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3CBDB">
      <w:pPr>
        <w:jc w:val="center"/>
        <w:rPr>
          <w:rFonts w:ascii="宋体" w:hAnsi="宋体"/>
          <w:b/>
          <w:color w:val="auto"/>
          <w:sz w:val="44"/>
          <w:szCs w:val="44"/>
          <w:highlight w:val="none"/>
        </w:rPr>
      </w:pPr>
      <w:bookmarkStart w:id="0" w:name="_Toc287620665"/>
    </w:p>
    <w:p w14:paraId="43A3A55E">
      <w:pPr>
        <w:spacing w:line="360" w:lineRule="auto"/>
        <w:jc w:val="center"/>
        <w:rPr>
          <w:rFonts w:hint="eastAsia" w:ascii="宋体" w:hAnsi="宋体" w:eastAsia="宋体"/>
          <w:color w:val="auto"/>
          <w:kern w:val="0"/>
          <w:sz w:val="72"/>
          <w:szCs w:val="72"/>
          <w:highlight w:val="none"/>
          <w:lang w:eastAsia="zh-CN"/>
        </w:rPr>
      </w:pPr>
      <w:r>
        <w:rPr>
          <w:rFonts w:hint="eastAsia" w:ascii="宋体" w:hAnsi="宋体" w:cs="宋体"/>
          <w:color w:val="auto"/>
          <w:sz w:val="44"/>
          <w:szCs w:val="44"/>
          <w:highlight w:val="none"/>
          <w:lang w:eastAsia="zh-CN"/>
        </w:rPr>
        <w:t>瓜子坪露营基地一期设施设备整治项目</w:t>
      </w:r>
    </w:p>
    <w:p w14:paraId="46EB7AE0">
      <w:pPr>
        <w:autoSpaceDE w:val="0"/>
        <w:autoSpaceDN w:val="0"/>
        <w:adjustRightInd w:val="0"/>
        <w:snapToGrid w:val="0"/>
        <w:spacing w:line="360" w:lineRule="auto"/>
        <w:jc w:val="left"/>
        <w:rPr>
          <w:rFonts w:ascii="宋体" w:hAnsi="宋体"/>
          <w:color w:val="auto"/>
          <w:kern w:val="0"/>
          <w:sz w:val="20"/>
          <w:szCs w:val="20"/>
          <w:highlight w:val="none"/>
        </w:rPr>
      </w:pPr>
    </w:p>
    <w:p w14:paraId="1AB0C83B">
      <w:pPr>
        <w:autoSpaceDE w:val="0"/>
        <w:autoSpaceDN w:val="0"/>
        <w:adjustRightInd w:val="0"/>
        <w:snapToGrid w:val="0"/>
        <w:spacing w:line="360" w:lineRule="auto"/>
        <w:jc w:val="left"/>
        <w:rPr>
          <w:rFonts w:ascii="宋体" w:hAnsi="宋体"/>
          <w:color w:val="auto"/>
          <w:kern w:val="0"/>
          <w:sz w:val="20"/>
          <w:szCs w:val="20"/>
          <w:highlight w:val="none"/>
        </w:rPr>
      </w:pPr>
    </w:p>
    <w:p w14:paraId="428CF6F2">
      <w:pPr>
        <w:autoSpaceDE w:val="0"/>
        <w:autoSpaceDN w:val="0"/>
        <w:adjustRightInd w:val="0"/>
        <w:snapToGrid w:val="0"/>
        <w:spacing w:line="360" w:lineRule="auto"/>
        <w:jc w:val="left"/>
        <w:rPr>
          <w:rFonts w:ascii="宋体" w:hAnsi="宋体"/>
          <w:color w:val="auto"/>
          <w:kern w:val="0"/>
          <w:sz w:val="20"/>
          <w:szCs w:val="20"/>
          <w:highlight w:val="none"/>
        </w:rPr>
      </w:pPr>
    </w:p>
    <w:p w14:paraId="28FAFB54">
      <w:pPr>
        <w:autoSpaceDE w:val="0"/>
        <w:autoSpaceDN w:val="0"/>
        <w:adjustRightInd w:val="0"/>
        <w:snapToGrid w:val="0"/>
        <w:spacing w:line="360" w:lineRule="auto"/>
        <w:jc w:val="left"/>
        <w:rPr>
          <w:rFonts w:ascii="宋体" w:hAnsi="宋体"/>
          <w:color w:val="auto"/>
          <w:kern w:val="0"/>
          <w:sz w:val="20"/>
          <w:szCs w:val="20"/>
          <w:highlight w:val="none"/>
        </w:rPr>
      </w:pPr>
    </w:p>
    <w:p w14:paraId="4D8EC850">
      <w:pPr>
        <w:autoSpaceDE w:val="0"/>
        <w:autoSpaceDN w:val="0"/>
        <w:adjustRightInd w:val="0"/>
        <w:snapToGrid w:val="0"/>
        <w:spacing w:line="360" w:lineRule="auto"/>
        <w:jc w:val="left"/>
        <w:rPr>
          <w:rFonts w:ascii="宋体" w:hAnsi="宋体"/>
          <w:color w:val="auto"/>
          <w:kern w:val="0"/>
          <w:sz w:val="20"/>
          <w:szCs w:val="20"/>
          <w:highlight w:val="none"/>
        </w:rPr>
      </w:pPr>
    </w:p>
    <w:p w14:paraId="384B119B">
      <w:pPr>
        <w:pStyle w:val="17"/>
        <w:rPr>
          <w:rFonts w:ascii="宋体" w:hAnsi="宋体"/>
          <w:color w:val="auto"/>
          <w:kern w:val="0"/>
          <w:sz w:val="20"/>
          <w:szCs w:val="20"/>
          <w:highlight w:val="none"/>
        </w:rPr>
      </w:pPr>
    </w:p>
    <w:p w14:paraId="26EC23EF">
      <w:pPr>
        <w:rPr>
          <w:color w:val="auto"/>
          <w:highlight w:val="none"/>
        </w:rPr>
      </w:pPr>
    </w:p>
    <w:p w14:paraId="469534B3">
      <w:pPr>
        <w:rPr>
          <w:color w:val="auto"/>
          <w:highlight w:val="none"/>
        </w:rPr>
      </w:pPr>
    </w:p>
    <w:p w14:paraId="29CA7E82">
      <w:pPr>
        <w:autoSpaceDE w:val="0"/>
        <w:autoSpaceDN w:val="0"/>
        <w:adjustRightInd w:val="0"/>
        <w:snapToGrid w:val="0"/>
        <w:spacing w:line="360" w:lineRule="auto"/>
        <w:jc w:val="left"/>
        <w:rPr>
          <w:rFonts w:ascii="宋体" w:hAnsi="宋体"/>
          <w:color w:val="auto"/>
          <w:kern w:val="0"/>
          <w:sz w:val="20"/>
          <w:szCs w:val="20"/>
          <w:highlight w:val="none"/>
        </w:rPr>
      </w:pPr>
    </w:p>
    <w:p w14:paraId="1355F265">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争 性 比 选 </w:t>
      </w:r>
      <w:r>
        <w:rPr>
          <w:rFonts w:ascii="宋体" w:hAnsi="宋体"/>
          <w:color w:val="auto"/>
          <w:kern w:val="0"/>
          <w:sz w:val="72"/>
          <w:szCs w:val="72"/>
          <w:highlight w:val="none"/>
        </w:rPr>
        <w:t>文</w:t>
      </w:r>
      <w:r>
        <w:rPr>
          <w:rFonts w:hint="eastAsia" w:ascii="宋体" w:hAnsi="宋体"/>
          <w:color w:val="auto"/>
          <w:kern w:val="0"/>
          <w:sz w:val="72"/>
          <w:szCs w:val="72"/>
          <w:highlight w:val="none"/>
          <w:lang w:val="en-US" w:eastAsia="zh-CN"/>
        </w:rPr>
        <w:t xml:space="preserve"> </w:t>
      </w:r>
      <w:r>
        <w:rPr>
          <w:rFonts w:ascii="宋体" w:hAnsi="宋体"/>
          <w:color w:val="auto"/>
          <w:kern w:val="0"/>
          <w:sz w:val="72"/>
          <w:szCs w:val="72"/>
          <w:highlight w:val="none"/>
        </w:rPr>
        <w:t>件</w:t>
      </w:r>
    </w:p>
    <w:p w14:paraId="0DE47BF8">
      <w:pPr>
        <w:autoSpaceDE w:val="0"/>
        <w:autoSpaceDN w:val="0"/>
        <w:adjustRightInd w:val="0"/>
        <w:snapToGrid w:val="0"/>
        <w:spacing w:line="360" w:lineRule="auto"/>
        <w:jc w:val="left"/>
        <w:rPr>
          <w:rFonts w:ascii="宋体" w:hAnsi="宋体"/>
          <w:color w:val="auto"/>
          <w:kern w:val="0"/>
          <w:sz w:val="10"/>
          <w:szCs w:val="10"/>
          <w:highlight w:val="none"/>
        </w:rPr>
      </w:pPr>
    </w:p>
    <w:p w14:paraId="0F2D0078">
      <w:pPr>
        <w:autoSpaceDE w:val="0"/>
        <w:autoSpaceDN w:val="0"/>
        <w:adjustRightInd w:val="0"/>
        <w:snapToGrid w:val="0"/>
        <w:spacing w:line="360" w:lineRule="auto"/>
        <w:jc w:val="left"/>
        <w:rPr>
          <w:rFonts w:ascii="宋体" w:hAnsi="宋体"/>
          <w:color w:val="auto"/>
          <w:kern w:val="0"/>
          <w:sz w:val="20"/>
          <w:szCs w:val="20"/>
          <w:highlight w:val="none"/>
        </w:rPr>
      </w:pPr>
    </w:p>
    <w:p w14:paraId="43DA3373">
      <w:pPr>
        <w:autoSpaceDE w:val="0"/>
        <w:autoSpaceDN w:val="0"/>
        <w:adjustRightInd w:val="0"/>
        <w:snapToGrid w:val="0"/>
        <w:spacing w:line="360" w:lineRule="auto"/>
        <w:jc w:val="left"/>
        <w:rPr>
          <w:rFonts w:ascii="宋体" w:hAnsi="宋体"/>
          <w:color w:val="auto"/>
          <w:kern w:val="0"/>
          <w:sz w:val="20"/>
          <w:szCs w:val="20"/>
          <w:highlight w:val="none"/>
        </w:rPr>
      </w:pPr>
    </w:p>
    <w:p w14:paraId="3CC3C716">
      <w:pPr>
        <w:autoSpaceDE w:val="0"/>
        <w:autoSpaceDN w:val="0"/>
        <w:adjustRightInd w:val="0"/>
        <w:snapToGrid w:val="0"/>
        <w:spacing w:line="360" w:lineRule="auto"/>
        <w:jc w:val="left"/>
        <w:rPr>
          <w:rFonts w:ascii="宋体" w:hAnsi="宋体"/>
          <w:color w:val="auto"/>
          <w:kern w:val="0"/>
          <w:sz w:val="20"/>
          <w:szCs w:val="20"/>
          <w:highlight w:val="none"/>
        </w:rPr>
      </w:pPr>
    </w:p>
    <w:p w14:paraId="122362B9">
      <w:pPr>
        <w:autoSpaceDE w:val="0"/>
        <w:autoSpaceDN w:val="0"/>
        <w:adjustRightInd w:val="0"/>
        <w:snapToGrid w:val="0"/>
        <w:spacing w:line="360" w:lineRule="auto"/>
        <w:jc w:val="left"/>
        <w:rPr>
          <w:rFonts w:ascii="宋体" w:hAnsi="宋体"/>
          <w:color w:val="auto"/>
          <w:kern w:val="0"/>
          <w:sz w:val="20"/>
          <w:szCs w:val="20"/>
          <w:highlight w:val="none"/>
        </w:rPr>
      </w:pPr>
    </w:p>
    <w:p w14:paraId="10D29388">
      <w:pPr>
        <w:autoSpaceDE w:val="0"/>
        <w:autoSpaceDN w:val="0"/>
        <w:adjustRightInd w:val="0"/>
        <w:snapToGrid w:val="0"/>
        <w:spacing w:line="360" w:lineRule="auto"/>
        <w:jc w:val="left"/>
        <w:rPr>
          <w:rFonts w:ascii="宋体" w:hAnsi="宋体"/>
          <w:color w:val="auto"/>
          <w:kern w:val="0"/>
          <w:sz w:val="20"/>
          <w:szCs w:val="20"/>
          <w:highlight w:val="none"/>
        </w:rPr>
      </w:pPr>
    </w:p>
    <w:p w14:paraId="63A4DC4E">
      <w:pPr>
        <w:autoSpaceDE w:val="0"/>
        <w:autoSpaceDN w:val="0"/>
        <w:adjustRightInd w:val="0"/>
        <w:snapToGrid w:val="0"/>
        <w:spacing w:line="360" w:lineRule="auto"/>
        <w:jc w:val="left"/>
        <w:rPr>
          <w:rFonts w:ascii="宋体" w:hAnsi="宋体"/>
          <w:color w:val="auto"/>
          <w:kern w:val="0"/>
          <w:sz w:val="20"/>
          <w:szCs w:val="20"/>
          <w:highlight w:val="none"/>
        </w:rPr>
      </w:pPr>
    </w:p>
    <w:p w14:paraId="22777C82">
      <w:pPr>
        <w:autoSpaceDE w:val="0"/>
        <w:autoSpaceDN w:val="0"/>
        <w:adjustRightInd w:val="0"/>
        <w:snapToGrid w:val="0"/>
        <w:spacing w:line="360" w:lineRule="auto"/>
        <w:rPr>
          <w:rFonts w:ascii="宋体" w:hAnsi="宋体"/>
          <w:color w:val="auto"/>
          <w:kern w:val="0"/>
          <w:sz w:val="20"/>
          <w:szCs w:val="20"/>
          <w:highlight w:val="none"/>
        </w:rPr>
      </w:pPr>
    </w:p>
    <w:p w14:paraId="79640714">
      <w:pPr>
        <w:autoSpaceDE w:val="0"/>
        <w:autoSpaceDN w:val="0"/>
        <w:adjustRightInd w:val="0"/>
        <w:snapToGrid w:val="0"/>
        <w:spacing w:line="360" w:lineRule="auto"/>
        <w:rPr>
          <w:rFonts w:ascii="宋体" w:hAnsi="宋体"/>
          <w:color w:val="auto"/>
          <w:kern w:val="0"/>
          <w:sz w:val="20"/>
          <w:szCs w:val="20"/>
          <w:highlight w:val="none"/>
        </w:rPr>
      </w:pPr>
    </w:p>
    <w:p w14:paraId="16774534">
      <w:pPr>
        <w:autoSpaceDE w:val="0"/>
        <w:autoSpaceDN w:val="0"/>
        <w:adjustRightInd w:val="0"/>
        <w:snapToGrid w:val="0"/>
        <w:spacing w:line="360" w:lineRule="auto"/>
        <w:rPr>
          <w:rFonts w:ascii="宋体" w:hAnsi="宋体"/>
          <w:color w:val="auto"/>
          <w:kern w:val="0"/>
          <w:sz w:val="20"/>
          <w:szCs w:val="20"/>
          <w:highlight w:val="none"/>
        </w:rPr>
      </w:pPr>
    </w:p>
    <w:p w14:paraId="13299F25">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w w:val="99"/>
          <w:kern w:val="0"/>
          <w:sz w:val="28"/>
          <w:szCs w:val="28"/>
          <w:highlight w:val="none"/>
        </w:rPr>
        <w:t>招</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标</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人：</w:t>
      </w:r>
      <w:r>
        <w:rPr>
          <w:rFonts w:hint="eastAsia" w:ascii="宋体" w:hAnsi="宋体"/>
          <w:bCs/>
          <w:color w:val="auto"/>
          <w:kern w:val="0"/>
          <w:sz w:val="28"/>
          <w:szCs w:val="28"/>
          <w:highlight w:val="none"/>
          <w:u w:val="single"/>
          <w:lang w:eastAsia="zh-CN"/>
        </w:rPr>
        <w:t>重庆明月山建设开发有限公司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0F2E8E08">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kern w:val="0"/>
          <w:sz w:val="28"/>
          <w:szCs w:val="28"/>
          <w:highlight w:val="none"/>
          <w:u w:val="single"/>
          <w:lang w:eastAsia="zh-CN"/>
        </w:rPr>
        <w:t>重庆渝东勘测设计研究院有限公司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3B42EF52">
      <w:pPr>
        <w:autoSpaceDE w:val="0"/>
        <w:autoSpaceDN w:val="0"/>
        <w:adjustRightInd w:val="0"/>
        <w:snapToGrid w:val="0"/>
        <w:spacing w:line="360" w:lineRule="auto"/>
        <w:jc w:val="center"/>
        <w:rPr>
          <w:rFonts w:ascii="宋体" w:hAnsi="宋体"/>
          <w:bCs/>
          <w:color w:val="auto"/>
          <w:kern w:val="0"/>
          <w:sz w:val="20"/>
          <w:szCs w:val="20"/>
          <w:highlight w:val="none"/>
        </w:rPr>
      </w:pPr>
    </w:p>
    <w:p w14:paraId="4AF70A98">
      <w:pPr>
        <w:autoSpaceDE w:val="0"/>
        <w:autoSpaceDN w:val="0"/>
        <w:adjustRightInd w:val="0"/>
        <w:snapToGrid w:val="0"/>
        <w:spacing w:line="360" w:lineRule="auto"/>
        <w:rPr>
          <w:rFonts w:ascii="宋体" w:hAnsi="宋体"/>
          <w:bCs/>
          <w:color w:val="auto"/>
          <w:kern w:val="0"/>
          <w:sz w:val="28"/>
          <w:szCs w:val="28"/>
          <w:highlight w:val="none"/>
        </w:rPr>
      </w:pPr>
    </w:p>
    <w:p w14:paraId="574668B4">
      <w:pPr>
        <w:autoSpaceDE w:val="0"/>
        <w:autoSpaceDN w:val="0"/>
        <w:adjustRightInd w:val="0"/>
        <w:snapToGrid w:val="0"/>
        <w:spacing w:line="360" w:lineRule="auto"/>
        <w:rPr>
          <w:rFonts w:ascii="宋体" w:hAnsi="宋体"/>
          <w:bCs/>
          <w:color w:val="auto"/>
          <w:kern w:val="0"/>
          <w:sz w:val="20"/>
          <w:szCs w:val="20"/>
          <w:highlight w:val="none"/>
        </w:rPr>
      </w:pPr>
    </w:p>
    <w:p w14:paraId="685B61BD">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797277"/>
      <w:bookmarkStart w:id="2" w:name="_Toc536796736"/>
      <w:bookmarkStart w:id="3" w:name="_Toc13210649"/>
      <w:bookmarkStart w:id="4" w:name="_Toc509218549"/>
      <w:bookmarkStart w:id="5" w:name="_Toc536621766"/>
      <w:r>
        <w:rPr>
          <w:rFonts w:hint="eastAsia" w:ascii="宋体" w:hAnsi="宋体"/>
          <w:bCs/>
          <w:color w:val="auto"/>
          <w:spacing w:val="8"/>
          <w:kern w:val="0"/>
          <w:sz w:val="28"/>
          <w:szCs w:val="28"/>
          <w:highlight w:val="none"/>
          <w:u w:val="single"/>
          <w:lang w:val="en-US" w:eastAsia="zh-CN"/>
        </w:rPr>
        <w:t xml:space="preserve"> </w:t>
      </w:r>
      <w:r>
        <w:rPr>
          <w:rFonts w:hint="eastAsia" w:ascii="宋体" w:hAnsi="宋体"/>
          <w:bCs/>
          <w:color w:val="auto"/>
          <w:spacing w:val="8"/>
          <w:kern w:val="0"/>
          <w:sz w:val="28"/>
          <w:szCs w:val="28"/>
          <w:highlight w:val="none"/>
          <w:u w:val="single"/>
        </w:rPr>
        <w:t>202</w:t>
      </w:r>
      <w:r>
        <w:rPr>
          <w:rFonts w:hint="eastAsia" w:ascii="宋体" w:hAnsi="宋体"/>
          <w:bCs/>
          <w:color w:val="auto"/>
          <w:spacing w:val="8"/>
          <w:kern w:val="0"/>
          <w:sz w:val="28"/>
          <w:szCs w:val="28"/>
          <w:highlight w:val="none"/>
          <w:u w:val="single"/>
          <w:lang w:val="en-US" w:eastAsia="zh-CN"/>
        </w:rPr>
        <w:t xml:space="preserve">5 </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06</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月</w:t>
      </w:r>
      <w:bookmarkEnd w:id="1"/>
      <w:bookmarkEnd w:id="2"/>
      <w:bookmarkEnd w:id="3"/>
      <w:bookmarkEnd w:id="4"/>
      <w:bookmarkEnd w:id="5"/>
    </w:p>
    <w:p w14:paraId="0EFB1AF9">
      <w:pPr>
        <w:pStyle w:val="2"/>
        <w:spacing w:line="360" w:lineRule="auto"/>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E8BFB38">
      <w:pPr>
        <w:pStyle w:val="68"/>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3A1E5B1A">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_Toc12392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_Toc12392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highlight w:val="none"/>
        </w:rPr>
        <w:fldChar w:fldCharType="end"/>
      </w:r>
    </w:p>
    <w:p w14:paraId="3940FF23">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_Toc5187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_Toc5187 \h </w:instrText>
      </w:r>
      <w:r>
        <w:rPr>
          <w:color w:val="auto"/>
          <w:highlight w:val="none"/>
        </w:rPr>
        <w:fldChar w:fldCharType="separate"/>
      </w:r>
      <w:r>
        <w:rPr>
          <w:color w:val="auto"/>
          <w:highlight w:val="none"/>
        </w:rPr>
        <w:t>3</w:t>
      </w:r>
      <w:r>
        <w:rPr>
          <w:color w:val="auto"/>
          <w:highlight w:val="none"/>
        </w:rPr>
        <w:fldChar w:fldCharType="end"/>
      </w:r>
      <w:r>
        <w:rPr>
          <w:rFonts w:ascii="宋体" w:hAnsi="宋体"/>
          <w:bCs/>
          <w:color w:val="auto"/>
          <w:szCs w:val="20"/>
          <w:highlight w:val="none"/>
          <w:lang w:val="zh-CN"/>
        </w:rPr>
        <w:fldChar w:fldCharType="end"/>
      </w:r>
    </w:p>
    <w:p w14:paraId="37D5E9DE">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_Toc916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_Toc916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7D849369">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_Toc23923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_Toc23923 \h </w:instrText>
      </w:r>
      <w:r>
        <w:rPr>
          <w:color w:val="auto"/>
          <w:highlight w:val="none"/>
        </w:rPr>
        <w:fldChar w:fldCharType="separate"/>
      </w:r>
      <w:r>
        <w:rPr>
          <w:color w:val="auto"/>
          <w:highlight w:val="none"/>
        </w:rPr>
        <w:t>31</w:t>
      </w:r>
      <w:r>
        <w:rPr>
          <w:color w:val="auto"/>
          <w:highlight w:val="none"/>
        </w:rPr>
        <w:fldChar w:fldCharType="end"/>
      </w:r>
      <w:r>
        <w:rPr>
          <w:rFonts w:ascii="宋体" w:hAnsi="宋体"/>
          <w:bCs/>
          <w:color w:val="auto"/>
          <w:szCs w:val="20"/>
          <w:highlight w:val="none"/>
          <w:lang w:val="zh-CN"/>
        </w:rPr>
        <w:fldChar w:fldCharType="end"/>
      </w:r>
    </w:p>
    <w:p w14:paraId="7D83C052">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_Toc14185 </w:instrText>
      </w:r>
      <w:r>
        <w:rPr>
          <w:rFonts w:ascii="宋体" w:hAnsi="宋体"/>
          <w:bCs/>
          <w:color w:val="auto"/>
          <w:szCs w:val="20"/>
          <w:highlight w:val="none"/>
          <w:lang w:val="zh-CN"/>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_Toc14185 \h </w:instrText>
      </w:r>
      <w:r>
        <w:rPr>
          <w:color w:val="auto"/>
          <w:highlight w:val="none"/>
        </w:rPr>
        <w:fldChar w:fldCharType="separate"/>
      </w:r>
      <w:r>
        <w:rPr>
          <w:color w:val="auto"/>
          <w:highlight w:val="none"/>
        </w:rPr>
        <w:t>39</w:t>
      </w:r>
      <w:r>
        <w:rPr>
          <w:color w:val="auto"/>
          <w:highlight w:val="none"/>
        </w:rPr>
        <w:fldChar w:fldCharType="end"/>
      </w:r>
      <w:r>
        <w:rPr>
          <w:rFonts w:ascii="宋体" w:hAnsi="宋体"/>
          <w:bCs/>
          <w:color w:val="auto"/>
          <w:szCs w:val="20"/>
          <w:highlight w:val="none"/>
          <w:lang w:val="zh-CN"/>
        </w:rPr>
        <w:fldChar w:fldCharType="end"/>
      </w:r>
    </w:p>
    <w:p w14:paraId="1993F76B">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_Toc3325 </w:instrText>
      </w:r>
      <w:r>
        <w:rPr>
          <w:rFonts w:ascii="宋体" w:hAnsi="宋体"/>
          <w:bCs/>
          <w:color w:val="auto"/>
          <w:szCs w:val="20"/>
          <w:highlight w:val="none"/>
          <w:lang w:val="zh-CN"/>
        </w:rPr>
        <w:fldChar w:fldCharType="separate"/>
      </w:r>
      <w:r>
        <w:rPr>
          <w:rFonts w:hint="eastAsia" w:ascii="宋体" w:hAnsi="宋体"/>
          <w:color w:val="auto"/>
          <w:highlight w:val="none"/>
          <w:lang w:val="en-US" w:eastAsia="zh-CN"/>
        </w:rPr>
        <w:t xml:space="preserve">第五章 </w:t>
      </w:r>
      <w:r>
        <w:rPr>
          <w:rFonts w:hint="eastAsia" w:ascii="宋体" w:hAnsi="宋体"/>
          <w:color w:val="auto"/>
          <w:highlight w:val="none"/>
        </w:rPr>
        <w:t>工程量清</w:t>
      </w:r>
      <w:r>
        <w:rPr>
          <w:rFonts w:hint="eastAsia" w:ascii="宋体" w:hAnsi="宋体"/>
          <w:color w:val="auto"/>
          <w:highlight w:val="none"/>
          <w:lang w:val="en-US" w:eastAsia="zh-CN"/>
        </w:rPr>
        <w:t>单</w:t>
      </w:r>
      <w:r>
        <w:rPr>
          <w:color w:val="auto"/>
          <w:highlight w:val="none"/>
        </w:rPr>
        <w:tab/>
      </w:r>
      <w:r>
        <w:rPr>
          <w:color w:val="auto"/>
          <w:highlight w:val="none"/>
        </w:rPr>
        <w:fldChar w:fldCharType="begin"/>
      </w:r>
      <w:r>
        <w:rPr>
          <w:color w:val="auto"/>
          <w:highlight w:val="none"/>
        </w:rPr>
        <w:instrText xml:space="preserve"> PAGEREF _Toc3325 \h </w:instrText>
      </w:r>
      <w:r>
        <w:rPr>
          <w:color w:val="auto"/>
          <w:highlight w:val="none"/>
        </w:rPr>
        <w:fldChar w:fldCharType="separate"/>
      </w:r>
      <w:r>
        <w:rPr>
          <w:color w:val="auto"/>
          <w:highlight w:val="none"/>
        </w:rPr>
        <w:t>161</w:t>
      </w:r>
      <w:r>
        <w:rPr>
          <w:color w:val="auto"/>
          <w:highlight w:val="none"/>
        </w:rPr>
        <w:fldChar w:fldCharType="end"/>
      </w:r>
      <w:r>
        <w:rPr>
          <w:rFonts w:ascii="宋体" w:hAnsi="宋体"/>
          <w:bCs/>
          <w:color w:val="auto"/>
          <w:szCs w:val="20"/>
          <w:highlight w:val="none"/>
          <w:lang w:val="zh-CN"/>
        </w:rPr>
        <w:fldChar w:fldCharType="end"/>
      </w:r>
    </w:p>
    <w:p w14:paraId="67425DB7">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_Toc2716 </w:instrText>
      </w:r>
      <w:r>
        <w:rPr>
          <w:rFonts w:ascii="宋体" w:hAnsi="宋体"/>
          <w:bCs/>
          <w:color w:val="auto"/>
          <w:szCs w:val="20"/>
          <w:highlight w:val="none"/>
          <w:lang w:val="zh-CN"/>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_Toc2716 \h </w:instrText>
      </w:r>
      <w:r>
        <w:rPr>
          <w:color w:val="auto"/>
          <w:highlight w:val="none"/>
        </w:rPr>
        <w:fldChar w:fldCharType="separate"/>
      </w:r>
      <w:r>
        <w:rPr>
          <w:color w:val="auto"/>
          <w:highlight w:val="none"/>
        </w:rPr>
        <w:t>162</w:t>
      </w:r>
      <w:r>
        <w:rPr>
          <w:color w:val="auto"/>
          <w:highlight w:val="none"/>
        </w:rPr>
        <w:fldChar w:fldCharType="end"/>
      </w:r>
      <w:r>
        <w:rPr>
          <w:rFonts w:ascii="宋体" w:hAnsi="宋体"/>
          <w:bCs/>
          <w:color w:val="auto"/>
          <w:szCs w:val="20"/>
          <w:highlight w:val="none"/>
          <w:lang w:val="zh-CN"/>
        </w:rPr>
        <w:fldChar w:fldCharType="end"/>
      </w:r>
    </w:p>
    <w:p w14:paraId="10723021">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_Toc20887 </w:instrText>
      </w:r>
      <w:r>
        <w:rPr>
          <w:rFonts w:ascii="宋体" w:hAnsi="宋体"/>
          <w:bCs/>
          <w:color w:val="auto"/>
          <w:szCs w:val="20"/>
          <w:highlight w:val="none"/>
          <w:lang w:val="zh-CN"/>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_Toc20887 \h </w:instrText>
      </w:r>
      <w:r>
        <w:rPr>
          <w:color w:val="auto"/>
          <w:highlight w:val="none"/>
        </w:rPr>
        <w:fldChar w:fldCharType="separate"/>
      </w:r>
      <w:r>
        <w:rPr>
          <w:color w:val="auto"/>
          <w:highlight w:val="none"/>
        </w:rPr>
        <w:t>163</w:t>
      </w:r>
      <w:r>
        <w:rPr>
          <w:color w:val="auto"/>
          <w:highlight w:val="none"/>
        </w:rPr>
        <w:fldChar w:fldCharType="end"/>
      </w:r>
      <w:r>
        <w:rPr>
          <w:rFonts w:ascii="宋体" w:hAnsi="宋体"/>
          <w:bCs/>
          <w:color w:val="auto"/>
          <w:szCs w:val="20"/>
          <w:highlight w:val="none"/>
          <w:lang w:val="zh-CN"/>
        </w:rPr>
        <w:fldChar w:fldCharType="end"/>
      </w:r>
    </w:p>
    <w:p w14:paraId="50CF5CEA">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_Toc2767 </w:instrText>
      </w:r>
      <w:r>
        <w:rPr>
          <w:rFonts w:ascii="宋体" w:hAnsi="宋体"/>
          <w:bCs/>
          <w:color w:val="auto"/>
          <w:szCs w:val="20"/>
          <w:highlight w:val="none"/>
          <w:lang w:val="zh-CN"/>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_Toc2767 \h </w:instrText>
      </w:r>
      <w:r>
        <w:rPr>
          <w:color w:val="auto"/>
          <w:highlight w:val="none"/>
        </w:rPr>
        <w:fldChar w:fldCharType="separate"/>
      </w:r>
      <w:r>
        <w:rPr>
          <w:color w:val="auto"/>
          <w:highlight w:val="none"/>
        </w:rPr>
        <w:t>164</w:t>
      </w:r>
      <w:r>
        <w:rPr>
          <w:color w:val="auto"/>
          <w:highlight w:val="none"/>
        </w:rPr>
        <w:fldChar w:fldCharType="end"/>
      </w:r>
      <w:r>
        <w:rPr>
          <w:rFonts w:ascii="宋体" w:hAnsi="宋体"/>
          <w:bCs/>
          <w:color w:val="auto"/>
          <w:szCs w:val="20"/>
          <w:highlight w:val="none"/>
          <w:lang w:val="zh-CN"/>
        </w:rPr>
        <w:fldChar w:fldCharType="end"/>
      </w:r>
    </w:p>
    <w:p w14:paraId="16A994A5">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_Toc2973 </w:instrText>
      </w:r>
      <w:r>
        <w:rPr>
          <w:rFonts w:ascii="宋体" w:hAnsi="宋体"/>
          <w:bCs/>
          <w:color w:val="auto"/>
          <w:szCs w:val="20"/>
          <w:highlight w:val="none"/>
          <w:lang w:val="zh-CN"/>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_Toc2973 \h </w:instrText>
      </w:r>
      <w:r>
        <w:rPr>
          <w:color w:val="auto"/>
          <w:highlight w:val="none"/>
        </w:rPr>
        <w:fldChar w:fldCharType="separate"/>
      </w:r>
      <w:r>
        <w:rPr>
          <w:color w:val="auto"/>
          <w:highlight w:val="none"/>
        </w:rPr>
        <w:t>165</w:t>
      </w:r>
      <w:r>
        <w:rPr>
          <w:color w:val="auto"/>
          <w:highlight w:val="none"/>
        </w:rPr>
        <w:fldChar w:fldCharType="end"/>
      </w:r>
      <w:r>
        <w:rPr>
          <w:rFonts w:ascii="宋体" w:hAnsi="宋体"/>
          <w:bCs/>
          <w:color w:val="auto"/>
          <w:szCs w:val="20"/>
          <w:highlight w:val="none"/>
          <w:lang w:val="zh-CN"/>
        </w:rPr>
        <w:fldChar w:fldCharType="end"/>
      </w:r>
    </w:p>
    <w:p w14:paraId="284F37B0">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_Toc16131 </w:instrText>
      </w:r>
      <w:r>
        <w:rPr>
          <w:rFonts w:ascii="宋体" w:hAnsi="宋体"/>
          <w:bCs/>
          <w:color w:val="auto"/>
          <w:szCs w:val="20"/>
          <w:highlight w:val="none"/>
          <w:lang w:val="zh-CN"/>
        </w:rPr>
        <w:fldChar w:fldCharType="separate"/>
      </w:r>
      <w:r>
        <w:rPr>
          <w:rFonts w:ascii="宋体" w:hAnsi="宋体"/>
          <w:color w:val="auto"/>
          <w:szCs w:val="52"/>
          <w:highlight w:val="none"/>
        </w:rPr>
        <w:t>第 四 卷</w:t>
      </w:r>
      <w:r>
        <w:rPr>
          <w:color w:val="auto"/>
          <w:highlight w:val="none"/>
        </w:rPr>
        <w:tab/>
      </w:r>
      <w:r>
        <w:rPr>
          <w:color w:val="auto"/>
          <w:highlight w:val="none"/>
        </w:rPr>
        <w:fldChar w:fldCharType="begin"/>
      </w:r>
      <w:r>
        <w:rPr>
          <w:color w:val="auto"/>
          <w:highlight w:val="none"/>
        </w:rPr>
        <w:instrText xml:space="preserve"> PAGEREF _Toc16131 \h </w:instrText>
      </w:r>
      <w:r>
        <w:rPr>
          <w:color w:val="auto"/>
          <w:highlight w:val="none"/>
        </w:rPr>
        <w:fldChar w:fldCharType="separate"/>
      </w:r>
      <w:r>
        <w:rPr>
          <w:color w:val="auto"/>
          <w:highlight w:val="none"/>
        </w:rPr>
        <w:t>166</w:t>
      </w:r>
      <w:r>
        <w:rPr>
          <w:color w:val="auto"/>
          <w:highlight w:val="none"/>
        </w:rPr>
        <w:fldChar w:fldCharType="end"/>
      </w:r>
      <w:r>
        <w:rPr>
          <w:rFonts w:ascii="宋体" w:hAnsi="宋体"/>
          <w:bCs/>
          <w:color w:val="auto"/>
          <w:szCs w:val="20"/>
          <w:highlight w:val="none"/>
          <w:lang w:val="zh-CN"/>
        </w:rPr>
        <w:fldChar w:fldCharType="end"/>
      </w:r>
    </w:p>
    <w:p w14:paraId="1B737E6C">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_Toc4558 </w:instrText>
      </w:r>
      <w:r>
        <w:rPr>
          <w:rFonts w:ascii="宋体" w:hAnsi="宋体"/>
          <w:bCs/>
          <w:color w:val="auto"/>
          <w:szCs w:val="20"/>
          <w:highlight w:val="none"/>
          <w:lang w:val="zh-CN"/>
        </w:rPr>
        <w:fldChar w:fldCharType="separate"/>
      </w:r>
      <w:r>
        <w:rPr>
          <w:rFonts w:hint="eastAsia" w:ascii="宋体" w:hAnsi="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_Toc4558 \h </w:instrText>
      </w:r>
      <w:r>
        <w:rPr>
          <w:color w:val="auto"/>
          <w:highlight w:val="none"/>
        </w:rPr>
        <w:fldChar w:fldCharType="separate"/>
      </w:r>
      <w:r>
        <w:rPr>
          <w:color w:val="auto"/>
          <w:highlight w:val="none"/>
        </w:rPr>
        <w:t>167</w:t>
      </w:r>
      <w:r>
        <w:rPr>
          <w:color w:val="auto"/>
          <w:highlight w:val="none"/>
        </w:rPr>
        <w:fldChar w:fldCharType="end"/>
      </w:r>
      <w:r>
        <w:rPr>
          <w:rFonts w:ascii="宋体" w:hAnsi="宋体"/>
          <w:bCs/>
          <w:color w:val="auto"/>
          <w:szCs w:val="20"/>
          <w:highlight w:val="none"/>
          <w:lang w:val="zh-CN"/>
        </w:rPr>
        <w:fldChar w:fldCharType="end"/>
      </w:r>
    </w:p>
    <w:p w14:paraId="05E50BC4">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_Toc18743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一、投标函部分</w:t>
      </w:r>
      <w:r>
        <w:rPr>
          <w:color w:val="auto"/>
          <w:highlight w:val="none"/>
        </w:rPr>
        <w:tab/>
      </w:r>
      <w:r>
        <w:rPr>
          <w:color w:val="auto"/>
          <w:highlight w:val="none"/>
        </w:rPr>
        <w:fldChar w:fldCharType="begin"/>
      </w:r>
      <w:r>
        <w:rPr>
          <w:color w:val="auto"/>
          <w:highlight w:val="none"/>
        </w:rPr>
        <w:instrText xml:space="preserve"> PAGEREF _Toc18743 \h </w:instrText>
      </w:r>
      <w:r>
        <w:rPr>
          <w:color w:val="auto"/>
          <w:highlight w:val="none"/>
        </w:rPr>
        <w:fldChar w:fldCharType="separate"/>
      </w:r>
      <w:r>
        <w:rPr>
          <w:color w:val="auto"/>
          <w:highlight w:val="none"/>
        </w:rPr>
        <w:t>169</w:t>
      </w:r>
      <w:r>
        <w:rPr>
          <w:color w:val="auto"/>
          <w:highlight w:val="none"/>
        </w:rPr>
        <w:fldChar w:fldCharType="end"/>
      </w:r>
      <w:r>
        <w:rPr>
          <w:rFonts w:ascii="宋体" w:hAnsi="宋体"/>
          <w:bCs/>
          <w:color w:val="auto"/>
          <w:szCs w:val="20"/>
          <w:highlight w:val="none"/>
          <w:lang w:val="zh-CN"/>
        </w:rPr>
        <w:fldChar w:fldCharType="end"/>
      </w:r>
    </w:p>
    <w:p w14:paraId="60A99FF3">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_Toc24522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二、经济部分</w:t>
      </w:r>
      <w:r>
        <w:rPr>
          <w:color w:val="auto"/>
          <w:highlight w:val="none"/>
        </w:rPr>
        <w:tab/>
      </w:r>
      <w:r>
        <w:rPr>
          <w:color w:val="auto"/>
          <w:highlight w:val="none"/>
        </w:rPr>
        <w:fldChar w:fldCharType="begin"/>
      </w:r>
      <w:r>
        <w:rPr>
          <w:color w:val="auto"/>
          <w:highlight w:val="none"/>
        </w:rPr>
        <w:instrText xml:space="preserve"> PAGEREF _Toc24522 \h </w:instrText>
      </w:r>
      <w:r>
        <w:rPr>
          <w:color w:val="auto"/>
          <w:highlight w:val="none"/>
        </w:rPr>
        <w:fldChar w:fldCharType="separate"/>
      </w:r>
      <w:r>
        <w:rPr>
          <w:color w:val="auto"/>
          <w:highlight w:val="none"/>
        </w:rPr>
        <w:t>177</w:t>
      </w:r>
      <w:r>
        <w:rPr>
          <w:color w:val="auto"/>
          <w:highlight w:val="none"/>
        </w:rPr>
        <w:fldChar w:fldCharType="end"/>
      </w:r>
      <w:r>
        <w:rPr>
          <w:rFonts w:ascii="宋体" w:hAnsi="宋体"/>
          <w:bCs/>
          <w:color w:val="auto"/>
          <w:szCs w:val="20"/>
          <w:highlight w:val="none"/>
          <w:lang w:val="zh-CN"/>
        </w:rPr>
        <w:fldChar w:fldCharType="end"/>
      </w:r>
    </w:p>
    <w:p w14:paraId="344F85ED">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_Toc2060 </w:instrText>
      </w:r>
      <w:r>
        <w:rPr>
          <w:rFonts w:ascii="宋体" w:hAnsi="宋体"/>
          <w:bCs/>
          <w:color w:val="auto"/>
          <w:szCs w:val="20"/>
          <w:highlight w:val="none"/>
          <w:lang w:val="zh-CN"/>
        </w:rPr>
        <w:fldChar w:fldCharType="separate"/>
      </w:r>
      <w:r>
        <w:rPr>
          <w:rFonts w:hint="eastAsia" w:ascii="宋体" w:hAnsi="宋体" w:cs="Times New Roman"/>
          <w:bCs w:val="0"/>
          <w:color w:val="auto"/>
          <w:szCs w:val="44"/>
          <w:highlight w:val="none"/>
          <w:lang w:val="en-US" w:eastAsia="zh-CN"/>
        </w:rPr>
        <w:t>三</w:t>
      </w:r>
      <w:r>
        <w:rPr>
          <w:rFonts w:hint="eastAsia" w:ascii="宋体" w:hAnsi="宋体" w:cs="Times New Roman"/>
          <w:bCs w:val="0"/>
          <w:color w:val="auto"/>
          <w:szCs w:val="44"/>
          <w:highlight w:val="none"/>
        </w:rPr>
        <w:t>、</w:t>
      </w:r>
      <w:r>
        <w:rPr>
          <w:rFonts w:hint="eastAsia" w:ascii="宋体" w:hAnsi="宋体"/>
          <w:bCs w:val="0"/>
          <w:color w:val="auto"/>
          <w:szCs w:val="44"/>
          <w:highlight w:val="none"/>
        </w:rPr>
        <w:t>资格审查资料</w:t>
      </w:r>
      <w:r>
        <w:rPr>
          <w:color w:val="auto"/>
          <w:highlight w:val="none"/>
        </w:rPr>
        <w:tab/>
      </w:r>
      <w:r>
        <w:rPr>
          <w:color w:val="auto"/>
          <w:highlight w:val="none"/>
        </w:rPr>
        <w:fldChar w:fldCharType="begin"/>
      </w:r>
      <w:r>
        <w:rPr>
          <w:color w:val="auto"/>
          <w:highlight w:val="none"/>
        </w:rPr>
        <w:instrText xml:space="preserve"> PAGEREF _Toc2060 \h </w:instrText>
      </w:r>
      <w:r>
        <w:rPr>
          <w:color w:val="auto"/>
          <w:highlight w:val="none"/>
        </w:rPr>
        <w:fldChar w:fldCharType="separate"/>
      </w:r>
      <w:r>
        <w:rPr>
          <w:color w:val="auto"/>
          <w:highlight w:val="none"/>
        </w:rPr>
        <w:t>181</w:t>
      </w:r>
      <w:r>
        <w:rPr>
          <w:color w:val="auto"/>
          <w:highlight w:val="none"/>
        </w:rPr>
        <w:fldChar w:fldCharType="end"/>
      </w:r>
      <w:r>
        <w:rPr>
          <w:rFonts w:ascii="宋体" w:hAnsi="宋体"/>
          <w:bCs/>
          <w:color w:val="auto"/>
          <w:szCs w:val="20"/>
          <w:highlight w:val="none"/>
          <w:lang w:val="zh-CN"/>
        </w:rPr>
        <w:fldChar w:fldCharType="end"/>
      </w:r>
    </w:p>
    <w:p w14:paraId="1ABF42B7">
      <w:pPr>
        <w:pStyle w:val="22"/>
        <w:tabs>
          <w:tab w:val="right" w:leader="dot" w:pos="9469"/>
        </w:tabs>
        <w:rPr>
          <w:color w:val="auto"/>
          <w:highlight w:val="none"/>
        </w:rPr>
      </w:pPr>
    </w:p>
    <w:p w14:paraId="173106E6">
      <w:pPr>
        <w:rPr>
          <w:rFonts w:ascii="宋体" w:hAnsi="宋体"/>
          <w:color w:val="auto"/>
          <w:highlight w:val="none"/>
        </w:rPr>
      </w:pPr>
      <w:r>
        <w:rPr>
          <w:rFonts w:ascii="宋体" w:hAnsi="宋体"/>
          <w:bCs/>
          <w:color w:val="auto"/>
          <w:szCs w:val="20"/>
          <w:highlight w:val="none"/>
          <w:lang w:val="zh-CN"/>
        </w:rPr>
        <w:fldChar w:fldCharType="end"/>
      </w:r>
    </w:p>
    <w:bookmarkEnd w:id="0"/>
    <w:p w14:paraId="47CFC7CA">
      <w:pPr>
        <w:spacing w:line="20" w:lineRule="exact"/>
        <w:rPr>
          <w:rFonts w:ascii="宋体" w:hAnsi="宋体"/>
          <w:color w:val="auto"/>
          <w:highlight w:val="none"/>
        </w:rPr>
      </w:pPr>
      <w:bookmarkStart w:id="7" w:name="_Toc430530414"/>
    </w:p>
    <w:p w14:paraId="7DFAD527">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14:paraId="08E9D6D3">
      <w:pPr>
        <w:spacing w:line="360" w:lineRule="auto"/>
        <w:rPr>
          <w:rFonts w:ascii="宋体" w:hAnsi="宋体"/>
          <w:color w:val="auto"/>
          <w:highlight w:val="none"/>
        </w:rPr>
      </w:pPr>
    </w:p>
    <w:p w14:paraId="7D58D9FF">
      <w:pPr>
        <w:pStyle w:val="2"/>
        <w:spacing w:before="0" w:after="0" w:line="480" w:lineRule="auto"/>
        <w:jc w:val="center"/>
        <w:rPr>
          <w:rFonts w:ascii="宋体" w:hAnsi="宋体"/>
          <w:color w:val="auto"/>
          <w:sz w:val="52"/>
          <w:szCs w:val="52"/>
          <w:highlight w:val="none"/>
        </w:rPr>
      </w:pPr>
      <w:bookmarkStart w:id="8" w:name="_Toc12392"/>
      <w:bookmarkStart w:id="9" w:name="_Toc509218690"/>
      <w:r>
        <w:rPr>
          <w:rFonts w:hint="eastAsia" w:ascii="宋体" w:hAnsi="宋体"/>
          <w:color w:val="auto"/>
          <w:sz w:val="52"/>
          <w:szCs w:val="52"/>
          <w:highlight w:val="none"/>
        </w:rPr>
        <w:t>第 一 卷</w:t>
      </w:r>
      <w:bookmarkEnd w:id="8"/>
      <w:bookmarkEnd w:id="9"/>
    </w:p>
    <w:p w14:paraId="592DDE1E">
      <w:pPr>
        <w:spacing w:line="200" w:lineRule="exact"/>
        <w:rPr>
          <w:rFonts w:ascii="宋体" w:hAnsi="宋体"/>
          <w:color w:val="auto"/>
          <w:highlight w:val="none"/>
        </w:rPr>
      </w:pPr>
      <w:r>
        <w:rPr>
          <w:rFonts w:ascii="宋体" w:hAnsi="宋体"/>
          <w:color w:val="auto"/>
          <w:highlight w:val="none"/>
        </w:rPr>
        <w:br w:type="page"/>
      </w:r>
    </w:p>
    <w:p w14:paraId="52BFD67B">
      <w:pPr>
        <w:pStyle w:val="2"/>
        <w:spacing w:line="360" w:lineRule="auto"/>
        <w:jc w:val="center"/>
        <w:rPr>
          <w:rFonts w:ascii="宋体" w:hAnsi="宋体"/>
          <w:snapToGrid w:val="0"/>
          <w:color w:val="auto"/>
          <w:kern w:val="0"/>
          <w:highlight w:val="none"/>
        </w:rPr>
      </w:pPr>
      <w:bookmarkStart w:id="10" w:name="_Toc430530415"/>
      <w:bookmarkStart w:id="11" w:name="_Toc224103298"/>
      <w:bookmarkStart w:id="12" w:name="_Toc5187"/>
      <w:bookmarkStart w:id="13" w:name="_Toc287607727"/>
      <w:bookmarkStart w:id="14" w:name="_Toc277082535"/>
      <w:bookmarkStart w:id="15" w:name="_Toc509218691"/>
      <w:bookmarkStart w:id="16" w:name="_Toc287620666"/>
      <w:r>
        <w:rPr>
          <w:rFonts w:ascii="宋体" w:hAnsi="宋体"/>
          <w:snapToGrid w:val="0"/>
          <w:color w:val="auto"/>
          <w:kern w:val="0"/>
          <w:highlight w:val="none"/>
        </w:rPr>
        <w:t>第一章  招标公告</w:t>
      </w:r>
      <w:bookmarkEnd w:id="10"/>
      <w:bookmarkEnd w:id="11"/>
      <w:bookmarkEnd w:id="12"/>
      <w:bookmarkEnd w:id="13"/>
      <w:bookmarkEnd w:id="14"/>
      <w:bookmarkEnd w:id="15"/>
      <w:bookmarkEnd w:id="16"/>
    </w:p>
    <w:p w14:paraId="6050C799">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u w:val="single"/>
          <w:lang w:eastAsia="zh-CN"/>
        </w:rPr>
        <w:t>瓜子坪露营基地一期设施设备整治项目</w:t>
      </w:r>
      <w:r>
        <w:rPr>
          <w:rFonts w:ascii="宋体" w:hAnsi="宋体"/>
          <w:snapToGrid w:val="0"/>
          <w:color w:val="auto"/>
          <w:w w:val="99"/>
          <w:kern w:val="0"/>
          <w:sz w:val="28"/>
          <w:szCs w:val="28"/>
          <w:highlight w:val="none"/>
        </w:rPr>
        <w:t>招标公告</w:t>
      </w:r>
    </w:p>
    <w:p w14:paraId="5A288695">
      <w:pPr>
        <w:pStyle w:val="3"/>
        <w:spacing w:before="100" w:after="100" w:line="460" w:lineRule="exact"/>
        <w:rPr>
          <w:rFonts w:ascii="宋体" w:hAnsi="宋体"/>
          <w:snapToGrid w:val="0"/>
          <w:color w:val="auto"/>
          <w:sz w:val="28"/>
          <w:szCs w:val="28"/>
          <w:highlight w:val="none"/>
        </w:rPr>
      </w:pPr>
      <w:bookmarkStart w:id="17" w:name="_Toc224103299"/>
      <w:bookmarkStart w:id="18" w:name="_Toc24268"/>
      <w:bookmarkStart w:id="19" w:name="_Toc287620667"/>
      <w:bookmarkStart w:id="20" w:name="_Toc509218692"/>
      <w:bookmarkStart w:id="21" w:name="_Toc277082536"/>
      <w:bookmarkStart w:id="22" w:name="_Toc200359427"/>
      <w:bookmarkStart w:id="23" w:name="_Toc200359238"/>
      <w:bookmarkStart w:id="24" w:name="_Toc287607728"/>
      <w:bookmarkStart w:id="25" w:name="_Toc430530416"/>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14:paraId="3B4E692E">
      <w:pPr>
        <w:widowControl/>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本比选项目</w:t>
      </w:r>
      <w:r>
        <w:rPr>
          <w:rFonts w:hint="eastAsia" w:ascii="宋体" w:hAnsi="宋体" w:cs="宋体"/>
          <w:color w:val="auto"/>
          <w:szCs w:val="21"/>
          <w:highlight w:val="none"/>
          <w:u w:val="single"/>
          <w:lang w:eastAsia="zh-CN"/>
        </w:rPr>
        <w:t>瓜子坪露营基地一期设施设备整治项目，</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34437B01">
      <w:pPr>
        <w:pStyle w:val="3"/>
        <w:spacing w:before="100" w:after="100" w:line="460" w:lineRule="exact"/>
        <w:rPr>
          <w:rFonts w:ascii="宋体" w:hAnsi="宋体"/>
          <w:snapToGrid w:val="0"/>
          <w:color w:val="auto"/>
          <w:sz w:val="28"/>
          <w:szCs w:val="28"/>
          <w:highlight w:val="none"/>
        </w:rPr>
      </w:pPr>
      <w:bookmarkStart w:id="26" w:name="_Toc287620668"/>
      <w:bookmarkStart w:id="27" w:name="_Toc200359239"/>
      <w:bookmarkStart w:id="28" w:name="_Toc287607729"/>
      <w:bookmarkStart w:id="29" w:name="_Toc224103300"/>
      <w:bookmarkStart w:id="30" w:name="_Toc430530417"/>
      <w:bookmarkStart w:id="31" w:name="_Toc21273"/>
      <w:bookmarkStart w:id="32" w:name="_Toc509218693"/>
      <w:bookmarkStart w:id="33" w:name="_Toc277082537"/>
      <w:bookmarkStart w:id="34" w:name="_Toc2003594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14:paraId="59A206E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r>
        <w:rPr>
          <w:rFonts w:hint="eastAsia" w:ascii="宋体" w:hAnsi="宋体"/>
          <w:snapToGrid w:val="0"/>
          <w:color w:val="auto"/>
          <w:kern w:val="0"/>
          <w:szCs w:val="21"/>
          <w:highlight w:val="none"/>
          <w:u w:val="single"/>
        </w:rPr>
        <w:t xml:space="preserve"> </w:t>
      </w:r>
    </w:p>
    <w:p w14:paraId="092C7E39">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对</w:t>
      </w:r>
      <w:r>
        <w:rPr>
          <w:rFonts w:hint="eastAsia" w:ascii="宋体" w:hAnsi="宋体" w:cs="宋体"/>
          <w:color w:val="auto"/>
          <w:szCs w:val="21"/>
          <w:highlight w:val="none"/>
          <w:u w:val="single"/>
          <w:lang w:eastAsia="zh-CN"/>
        </w:rPr>
        <w:t>瓜子坪露营基地一期进行改造，主要涉及</w:t>
      </w:r>
      <w:r>
        <w:rPr>
          <w:rFonts w:hint="eastAsia" w:ascii="宋体" w:hAnsi="宋体" w:cs="宋体"/>
          <w:color w:val="auto"/>
          <w:szCs w:val="21"/>
          <w:highlight w:val="none"/>
          <w:u w:val="single"/>
          <w:lang w:val="en-US" w:eastAsia="zh-CN"/>
        </w:rPr>
        <w:t>明月楼一层和外立面装饰、营地增设照明设施、改造卫生间、新增架空平台等。</w:t>
      </w:r>
    </w:p>
    <w:p w14:paraId="56C195A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 xml:space="preserve"> 984559.77</w:t>
      </w:r>
      <w:r>
        <w:rPr>
          <w:rFonts w:hint="eastAsia" w:ascii="宋体" w:hAnsi="宋体"/>
          <w:snapToGrid w:val="0"/>
          <w:color w:val="auto"/>
          <w:kern w:val="0"/>
          <w:szCs w:val="21"/>
          <w:highlight w:val="none"/>
          <w:u w:val="single"/>
        </w:rPr>
        <w:t xml:space="preserve">元  </w:t>
      </w:r>
    </w:p>
    <w:p w14:paraId="4BD95AF3">
      <w:pPr>
        <w:widowControl/>
        <w:adjustRightInd w:val="0"/>
        <w:spacing w:after="196"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p w14:paraId="2F05133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p>
    <w:p w14:paraId="77A32CC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24个月</w:t>
      </w:r>
    </w:p>
    <w:p w14:paraId="2F364715">
      <w:pPr>
        <w:pStyle w:val="3"/>
        <w:spacing w:before="100" w:after="100" w:line="460" w:lineRule="exact"/>
        <w:rPr>
          <w:rFonts w:ascii="宋体" w:hAnsi="宋体"/>
          <w:snapToGrid w:val="0"/>
          <w:color w:val="auto"/>
          <w:sz w:val="28"/>
          <w:szCs w:val="28"/>
          <w:highlight w:val="none"/>
        </w:rPr>
      </w:pPr>
      <w:bookmarkStart w:id="35" w:name="_Toc287607730"/>
      <w:bookmarkStart w:id="36" w:name="_Toc224103301"/>
      <w:bookmarkStart w:id="37" w:name="_Toc277082538"/>
      <w:bookmarkStart w:id="38" w:name="_Toc6121"/>
      <w:bookmarkStart w:id="39" w:name="_Toc287620669"/>
      <w:bookmarkStart w:id="40" w:name="_Toc430530418"/>
      <w:bookmarkStart w:id="41" w:name="_Toc509218694"/>
      <w:bookmarkStart w:id="42" w:name="_Toc200359240"/>
      <w:bookmarkStart w:id="43"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5"/>
      <w:bookmarkEnd w:id="36"/>
      <w:bookmarkEnd w:id="37"/>
      <w:bookmarkEnd w:id="38"/>
      <w:bookmarkEnd w:id="39"/>
      <w:bookmarkEnd w:id="40"/>
      <w:bookmarkEnd w:id="41"/>
      <w:bookmarkEnd w:id="42"/>
      <w:bookmarkEnd w:id="43"/>
    </w:p>
    <w:p w14:paraId="57CA318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22F37CB7">
      <w:pPr>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本次招标要求投标人具备的资质条件：具备建设行政主管部门颁发的有效的</w:t>
      </w:r>
      <w:r>
        <w:rPr>
          <w:rFonts w:hint="eastAsia" w:ascii="宋体" w:hAnsi="宋体"/>
          <w:snapToGrid w:val="0"/>
          <w:color w:val="auto"/>
          <w:kern w:val="0"/>
          <w:szCs w:val="21"/>
          <w:highlight w:val="none"/>
          <w:lang w:eastAsia="zh-CN"/>
        </w:rPr>
        <w:t>建筑工程施工总承包三级及以上资质</w:t>
      </w:r>
      <w:r>
        <w:rPr>
          <w:rFonts w:hint="eastAsia" w:ascii="宋体" w:hAnsi="宋体"/>
          <w:snapToGrid w:val="0"/>
          <w:color w:val="auto"/>
          <w:kern w:val="0"/>
          <w:szCs w:val="21"/>
          <w:highlight w:val="none"/>
        </w:rPr>
        <w:t>；</w:t>
      </w:r>
    </w:p>
    <w:p w14:paraId="3EFCCBB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 xml:space="preserve">无 </w:t>
      </w:r>
      <w:r>
        <w:rPr>
          <w:rFonts w:hint="eastAsia" w:ascii="宋体" w:hAnsi="宋体"/>
          <w:snapToGrid w:val="0"/>
          <w:color w:val="auto"/>
          <w:kern w:val="0"/>
          <w:szCs w:val="21"/>
          <w:highlight w:val="none"/>
        </w:rPr>
        <w:t>；</w:t>
      </w:r>
    </w:p>
    <w:p w14:paraId="566808C1">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第二章投标人须知前附表第1.4.1项内容。</w:t>
      </w:r>
    </w:p>
    <w:p w14:paraId="3A3AEA51">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□接受 ☑不接受</w:t>
      </w:r>
      <w:r>
        <w:rPr>
          <w:rFonts w:ascii="宋体" w:hAnsi="宋体"/>
          <w:snapToGrid w:val="0"/>
          <w:color w:val="auto"/>
          <w:kern w:val="0"/>
          <w:szCs w:val="21"/>
          <w:highlight w:val="none"/>
        </w:rPr>
        <w:t>联合体投标。</w:t>
      </w:r>
    </w:p>
    <w:p w14:paraId="649EFA7B">
      <w:pPr>
        <w:pStyle w:val="3"/>
        <w:spacing w:before="100" w:after="100" w:line="460" w:lineRule="exact"/>
        <w:rPr>
          <w:rFonts w:ascii="宋体" w:hAnsi="宋体"/>
          <w:snapToGrid w:val="0"/>
          <w:color w:val="auto"/>
          <w:sz w:val="28"/>
          <w:szCs w:val="28"/>
          <w:highlight w:val="none"/>
        </w:rPr>
      </w:pPr>
      <w:bookmarkStart w:id="44" w:name="_Toc430530419"/>
      <w:bookmarkStart w:id="45" w:name="_Toc287607731"/>
      <w:bookmarkStart w:id="46" w:name="_Toc277082539"/>
      <w:bookmarkStart w:id="47" w:name="_Toc224103302"/>
      <w:bookmarkStart w:id="48" w:name="_Toc287620670"/>
      <w:bookmarkStart w:id="49" w:name="_Toc19462"/>
      <w:bookmarkStart w:id="50" w:name="_Toc200359430"/>
      <w:bookmarkStart w:id="51" w:name="_Toc200359241"/>
      <w:bookmarkStart w:id="52" w:name="_Toc50921869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竞争性比选</w:t>
      </w:r>
      <w:r>
        <w:rPr>
          <w:rFonts w:ascii="宋体" w:hAnsi="宋体"/>
          <w:snapToGrid w:val="0"/>
          <w:color w:val="auto"/>
          <w:sz w:val="28"/>
          <w:szCs w:val="28"/>
          <w:highlight w:val="none"/>
        </w:rPr>
        <w:t>文件的获取</w:t>
      </w:r>
      <w:bookmarkEnd w:id="44"/>
      <w:bookmarkEnd w:id="45"/>
      <w:bookmarkEnd w:id="46"/>
      <w:bookmarkEnd w:id="47"/>
      <w:bookmarkEnd w:id="48"/>
      <w:bookmarkEnd w:id="49"/>
      <w:bookmarkEnd w:id="50"/>
      <w:bookmarkEnd w:id="51"/>
      <w:bookmarkEnd w:id="52"/>
    </w:p>
    <w:p w14:paraId="66D41847">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6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、工程量清单、图纸澄清、修改、补充通知、最高限价通知等全部内容。不管下载与否都视为潜在投标人全部知晓有关招投标过程和全部内容。</w:t>
      </w:r>
    </w:p>
    <w:p w14:paraId="565A5536">
      <w:pPr>
        <w:pStyle w:val="3"/>
        <w:spacing w:before="100" w:after="100" w:line="460" w:lineRule="exact"/>
        <w:rPr>
          <w:rFonts w:ascii="宋体" w:hAnsi="宋体"/>
          <w:snapToGrid w:val="0"/>
          <w:color w:val="auto"/>
          <w:sz w:val="28"/>
          <w:szCs w:val="28"/>
          <w:highlight w:val="none"/>
        </w:rPr>
      </w:pPr>
      <w:bookmarkStart w:id="53" w:name="_Toc287620671"/>
      <w:bookmarkStart w:id="54" w:name="_Toc287607732"/>
      <w:bookmarkStart w:id="55" w:name="_Toc200359242"/>
      <w:bookmarkStart w:id="56" w:name="_Toc277082540"/>
      <w:bookmarkStart w:id="57" w:name="_Toc200359431"/>
      <w:bookmarkStart w:id="58" w:name="_Toc12533"/>
      <w:bookmarkStart w:id="59" w:name="_Toc224103303"/>
      <w:bookmarkStart w:id="60" w:name="_Toc430530420"/>
      <w:bookmarkStart w:id="61" w:name="_Toc50921869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3"/>
      <w:bookmarkEnd w:id="54"/>
      <w:bookmarkEnd w:id="55"/>
      <w:bookmarkEnd w:id="56"/>
      <w:bookmarkEnd w:id="57"/>
      <w:bookmarkEnd w:id="58"/>
      <w:bookmarkEnd w:id="59"/>
      <w:bookmarkEnd w:id="60"/>
      <w:bookmarkEnd w:id="61"/>
    </w:p>
    <w:p w14:paraId="0F13D8C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6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4B06C26">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逾期送达的或者未送达指定地点的投标文件，招标人不予受理。</w:t>
      </w:r>
      <w:bookmarkStart w:id="2230" w:name="_GoBack"/>
      <w:bookmarkEnd w:id="2230"/>
    </w:p>
    <w:p w14:paraId="1CCD6345">
      <w:pPr>
        <w:pStyle w:val="3"/>
        <w:spacing w:before="100" w:after="100" w:line="460" w:lineRule="exact"/>
        <w:rPr>
          <w:rFonts w:ascii="宋体" w:hAnsi="宋体"/>
          <w:snapToGrid w:val="0"/>
          <w:color w:val="auto"/>
          <w:sz w:val="28"/>
          <w:szCs w:val="28"/>
          <w:highlight w:val="none"/>
        </w:rPr>
      </w:pPr>
      <w:bookmarkStart w:id="62" w:name="_Toc200359243"/>
      <w:bookmarkStart w:id="63" w:name="_Toc509218697"/>
      <w:bookmarkStart w:id="64" w:name="_Toc224103304"/>
      <w:bookmarkStart w:id="65" w:name="_Toc200359432"/>
      <w:bookmarkStart w:id="66" w:name="_Toc287607733"/>
      <w:bookmarkStart w:id="67" w:name="_Toc277082541"/>
      <w:bookmarkStart w:id="68" w:name="_Toc9091"/>
      <w:bookmarkStart w:id="69" w:name="_Toc430530421"/>
      <w:bookmarkStart w:id="70" w:name="_Toc287620672"/>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2"/>
      <w:bookmarkEnd w:id="63"/>
      <w:bookmarkEnd w:id="64"/>
      <w:bookmarkEnd w:id="65"/>
      <w:bookmarkEnd w:id="66"/>
      <w:bookmarkEnd w:id="67"/>
      <w:bookmarkEnd w:id="68"/>
      <w:bookmarkEnd w:id="69"/>
      <w:bookmarkEnd w:id="70"/>
    </w:p>
    <w:p w14:paraId="49E3DE8F">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上发布。</w:t>
      </w:r>
    </w:p>
    <w:p w14:paraId="71B070EA">
      <w:pPr>
        <w:pStyle w:val="3"/>
        <w:spacing w:before="100" w:after="100" w:line="460" w:lineRule="exact"/>
        <w:rPr>
          <w:rFonts w:ascii="宋体" w:hAnsi="宋体"/>
          <w:snapToGrid w:val="0"/>
          <w:color w:val="auto"/>
          <w:sz w:val="28"/>
          <w:szCs w:val="28"/>
          <w:highlight w:val="none"/>
        </w:rPr>
      </w:pPr>
      <w:bookmarkStart w:id="71" w:name="_Toc509218698"/>
      <w:bookmarkStart w:id="72" w:name="_Toc430530422"/>
      <w:bookmarkStart w:id="73" w:name="_Toc224103305"/>
      <w:bookmarkStart w:id="74" w:name="_Toc287620673"/>
      <w:bookmarkStart w:id="75" w:name="_Toc277082542"/>
      <w:bookmarkStart w:id="76" w:name="_Toc14396"/>
      <w:bookmarkStart w:id="77" w:name="_Toc287607734"/>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1"/>
      <w:bookmarkEnd w:id="72"/>
      <w:bookmarkEnd w:id="73"/>
      <w:bookmarkEnd w:id="74"/>
      <w:bookmarkEnd w:id="75"/>
      <w:bookmarkEnd w:id="76"/>
      <w:bookmarkEnd w:id="77"/>
    </w:p>
    <w:p w14:paraId="64587643">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招标代理机构：</w:t>
      </w:r>
      <w:r>
        <w:rPr>
          <w:rFonts w:ascii="宋体" w:hAnsi="宋体"/>
          <w:snapToGrid w:val="0"/>
          <w:color w:val="auto"/>
          <w:kern w:val="0"/>
          <w:szCs w:val="21"/>
          <w:highlight w:val="none"/>
          <w:u w:val="single"/>
        </w:rPr>
        <w:t xml:space="preserve"> </w:t>
      </w:r>
      <w:r>
        <w:rPr>
          <w:rFonts w:hint="eastAsia" w:ascii="宋体" w:hAnsi="宋体" w:cs="宋体"/>
          <w:color w:val="auto"/>
          <w:szCs w:val="21"/>
          <w:highlight w:val="none"/>
          <w:u w:val="single"/>
          <w:shd w:val="clear" w:color="auto" w:fill="FFFFFF"/>
          <w:lang w:eastAsia="zh-CN"/>
        </w:rPr>
        <w:t>重庆渝东勘测设计研究院有限公司</w:t>
      </w:r>
      <w:r>
        <w:rPr>
          <w:rFonts w:ascii="宋体" w:hAnsi="宋体"/>
          <w:snapToGrid w:val="0"/>
          <w:color w:val="auto"/>
          <w:kern w:val="0"/>
          <w:szCs w:val="21"/>
          <w:highlight w:val="none"/>
          <w:u w:val="single"/>
        </w:rPr>
        <w:t xml:space="preserve">    </w:t>
      </w:r>
    </w:p>
    <w:p w14:paraId="0B2A2E4C">
      <w:pPr>
        <w:tabs>
          <w:tab w:val="left" w:pos="5140"/>
          <w:tab w:val="left" w:pos="8420"/>
        </w:tabs>
        <w:autoSpaceDE w:val="0"/>
        <w:autoSpaceDN w:val="0"/>
        <w:adjustRightInd w:val="0"/>
        <w:snapToGrid w:val="0"/>
        <w:spacing w:line="450" w:lineRule="exact"/>
        <w:ind w:left="6300" w:leftChars="200" w:hanging="5880" w:hangingChars="2800"/>
        <w:jc w:val="left"/>
        <w:rPr>
          <w:rFonts w:hint="eastAsia" w:ascii="宋体" w:hAnsi="宋体" w:eastAsia="宋体" w:cs="宋体"/>
          <w:color w:val="auto"/>
          <w:szCs w:val="21"/>
          <w:highlight w:val="none"/>
          <w:u w:val="single"/>
          <w:shd w:val="clear" w:color="auto" w:fill="FFFFFF"/>
          <w:lang w:eastAsia="zh-CN"/>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垫江县县级机关3号综合楼</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rPr>
        <w:t>地   址</w:t>
      </w:r>
      <w:r>
        <w:rPr>
          <w:rFonts w:hint="eastAsia" w:ascii="宋体" w:hAnsi="宋体" w:cs="宋体"/>
          <w:color w:val="auto"/>
          <w:szCs w:val="21"/>
          <w:highlight w:val="none"/>
          <w:u w:val="single"/>
          <w:shd w:val="clear" w:color="auto" w:fill="FFFFFF"/>
        </w:rPr>
        <w:t>：</w:t>
      </w:r>
      <w:r>
        <w:rPr>
          <w:rFonts w:hint="eastAsia" w:ascii="宋体" w:hAnsi="宋体"/>
          <w:snapToGrid w:val="0"/>
          <w:color w:val="auto"/>
          <w:kern w:val="0"/>
          <w:position w:val="-3"/>
          <w:szCs w:val="21"/>
          <w:highlight w:val="none"/>
          <w:u w:val="single"/>
          <w:lang w:eastAsia="zh-CN"/>
        </w:rPr>
        <w:t>重庆市垫江县财富大厦14楼</w:t>
      </w:r>
    </w:p>
    <w:p w14:paraId="0F49089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廖</w:t>
      </w:r>
      <w:r>
        <w:rPr>
          <w:rFonts w:hint="eastAsia" w:ascii="宋体" w:hAnsi="宋体"/>
          <w:snapToGrid w:val="0"/>
          <w:color w:val="auto"/>
          <w:kern w:val="0"/>
          <w:szCs w:val="21"/>
          <w:highlight w:val="none"/>
          <w:u w:val="single"/>
        </w:rPr>
        <w:t xml:space="preserve">老师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朱</w:t>
      </w:r>
      <w:r>
        <w:rPr>
          <w:rFonts w:hint="eastAsia" w:ascii="宋体" w:hAnsi="宋体"/>
          <w:snapToGrid w:val="0"/>
          <w:color w:val="auto"/>
          <w:kern w:val="0"/>
          <w:szCs w:val="21"/>
          <w:highlight w:val="none"/>
          <w:u w:val="single"/>
          <w:lang w:eastAsia="zh-CN"/>
        </w:rPr>
        <w:t>老师</w:t>
      </w:r>
      <w:r>
        <w:rPr>
          <w:rFonts w:ascii="宋体" w:hAnsi="宋体"/>
          <w:snapToGrid w:val="0"/>
          <w:color w:val="auto"/>
          <w:kern w:val="0"/>
          <w:szCs w:val="21"/>
          <w:highlight w:val="none"/>
          <w:u w:val="single"/>
        </w:rPr>
        <w:t xml:space="preserve">                       </w:t>
      </w:r>
    </w:p>
    <w:p w14:paraId="197B4BE0">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023-81869659/</w:t>
      </w:r>
      <w:r>
        <w:rPr>
          <w:rFonts w:hint="eastAsia" w:ascii="宋体" w:hAnsi="宋体"/>
          <w:snapToGrid w:val="0"/>
          <w:color w:val="auto"/>
          <w:kern w:val="0"/>
          <w:szCs w:val="21"/>
          <w:highlight w:val="none"/>
          <w:u w:val="single"/>
        </w:rPr>
        <w:t>13896600775</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电    话：</w:t>
      </w:r>
      <w:r>
        <w:rPr>
          <w:rFonts w:hint="eastAsia" w:ascii="宋体" w:hAnsi="宋体" w:cs="宋体"/>
          <w:color w:val="auto"/>
          <w:szCs w:val="21"/>
          <w:highlight w:val="none"/>
          <w:u w:val="single"/>
          <w:shd w:val="clear" w:color="auto" w:fill="FFFFFF"/>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15215147947</w:t>
      </w:r>
      <w:r>
        <w:rPr>
          <w:rFonts w:hint="eastAsia" w:ascii="宋体" w:hAnsi="宋体"/>
          <w:snapToGrid w:val="0"/>
          <w:color w:val="auto"/>
          <w:kern w:val="0"/>
          <w:szCs w:val="21"/>
          <w:highlight w:val="none"/>
          <w:u w:val="single"/>
        </w:rPr>
        <w:t xml:space="preserve">                    </w:t>
      </w:r>
    </w:p>
    <w:p w14:paraId="2B03B481">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3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161BD2E">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78" w:name="_Toc430530423"/>
      <w:bookmarkStart w:id="79" w:name="_Toc287607735"/>
      <w:bookmarkStart w:id="80" w:name="_Toc224103306"/>
      <w:bookmarkStart w:id="81" w:name="_Toc287620674"/>
    </w:p>
    <w:bookmarkEnd w:id="78"/>
    <w:bookmarkEnd w:id="79"/>
    <w:bookmarkEnd w:id="80"/>
    <w:bookmarkEnd w:id="81"/>
    <w:p w14:paraId="17FCCF4B">
      <w:pPr>
        <w:pStyle w:val="2"/>
        <w:spacing w:line="360" w:lineRule="auto"/>
        <w:jc w:val="center"/>
        <w:rPr>
          <w:rFonts w:ascii="宋体" w:hAnsi="宋体"/>
          <w:bCs w:val="0"/>
          <w:snapToGrid w:val="0"/>
          <w:color w:val="auto"/>
          <w:kern w:val="0"/>
          <w:highlight w:val="none"/>
        </w:rPr>
      </w:pPr>
      <w:bookmarkStart w:id="82" w:name="_Toc287620683"/>
      <w:bookmarkStart w:id="83" w:name="_Toc430530432"/>
      <w:bookmarkStart w:id="84" w:name="_Toc224103315"/>
      <w:bookmarkStart w:id="85" w:name="_Toc287607744"/>
      <w:bookmarkStart w:id="86" w:name="_Toc916"/>
      <w:r>
        <w:rPr>
          <w:rFonts w:ascii="宋体" w:hAnsi="宋体"/>
          <w:snapToGrid w:val="0"/>
          <w:color w:val="auto"/>
          <w:kern w:val="0"/>
          <w:highlight w:val="none"/>
        </w:rPr>
        <w:t>第二章  投标人须知</w:t>
      </w:r>
      <w:bookmarkEnd w:id="82"/>
      <w:bookmarkEnd w:id="83"/>
      <w:bookmarkEnd w:id="84"/>
      <w:bookmarkEnd w:id="85"/>
      <w:bookmarkEnd w:id="86"/>
      <w:bookmarkStart w:id="87" w:name="_Toc430530433"/>
      <w:bookmarkStart w:id="88" w:name="_Toc224103316"/>
      <w:bookmarkStart w:id="89" w:name="_Toc287620684"/>
      <w:bookmarkStart w:id="90" w:name="_Toc287607745"/>
      <w:bookmarkStart w:id="91" w:name="_Toc277082551"/>
    </w:p>
    <w:p w14:paraId="1597B8C3">
      <w:pPr>
        <w:pStyle w:val="3"/>
        <w:spacing w:before="100" w:after="100" w:line="360" w:lineRule="auto"/>
        <w:rPr>
          <w:rFonts w:ascii="宋体" w:hAnsi="宋体"/>
          <w:color w:val="auto"/>
          <w:highlight w:val="none"/>
        </w:rPr>
      </w:pPr>
      <w:bookmarkStart w:id="92" w:name="_Toc22770"/>
      <w:bookmarkStart w:id="93" w:name="_Toc509218708"/>
      <w:r>
        <w:rPr>
          <w:rFonts w:hint="eastAsia" w:ascii="宋体" w:hAnsi="宋体"/>
          <w:color w:val="auto"/>
          <w:highlight w:val="none"/>
        </w:rPr>
        <w:t>投标人须知前附表</w:t>
      </w:r>
      <w:bookmarkEnd w:id="87"/>
      <w:bookmarkEnd w:id="88"/>
      <w:bookmarkEnd w:id="89"/>
      <w:bookmarkEnd w:id="90"/>
      <w:bookmarkEnd w:id="91"/>
      <w:bookmarkEnd w:id="92"/>
      <w:bookmarkEnd w:id="93"/>
    </w:p>
    <w:p w14:paraId="069F9B87">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2E92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E02580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009F43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40CD4A0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0391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CBF9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511E67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47664988">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重庆明月山建设开发有限公司</w:t>
            </w:r>
            <w:r>
              <w:rPr>
                <w:rFonts w:hint="eastAsia" w:ascii="宋体" w:hAnsi="宋体"/>
                <w:color w:val="auto"/>
                <w:kern w:val="0"/>
                <w:szCs w:val="21"/>
                <w:highlight w:val="none"/>
              </w:rPr>
              <w:t xml:space="preserve"> </w:t>
            </w:r>
          </w:p>
          <w:p w14:paraId="047396AB">
            <w:pPr>
              <w:snapToGrid w:val="0"/>
              <w:spacing w:line="400" w:lineRule="exact"/>
              <w:rPr>
                <w:rFonts w:hint="eastAsia" w:ascii="宋体" w:hAnsi="宋体" w:eastAsia="宋体"/>
                <w:color w:val="auto"/>
                <w:kern w:val="0"/>
                <w:szCs w:val="21"/>
                <w:highlight w:val="none"/>
                <w:u w:val="none"/>
                <w:lang w:eastAsia="zh-CN"/>
              </w:rPr>
            </w:pPr>
            <w:r>
              <w:rPr>
                <w:rFonts w:ascii="宋体" w:hAnsi="宋体"/>
                <w:color w:val="auto"/>
                <w:kern w:val="0"/>
                <w:szCs w:val="21"/>
                <w:highlight w:val="none"/>
              </w:rPr>
              <w:t>地址：</w:t>
            </w:r>
            <w:r>
              <w:rPr>
                <w:rFonts w:hint="eastAsia" w:ascii="宋体" w:hAnsi="宋体"/>
                <w:snapToGrid w:val="0"/>
                <w:color w:val="auto"/>
                <w:kern w:val="0"/>
                <w:szCs w:val="21"/>
                <w:highlight w:val="none"/>
                <w:u w:val="none"/>
              </w:rPr>
              <w:t>垫江县县级机关3号综合楼</w:t>
            </w:r>
          </w:p>
          <w:p w14:paraId="12A9AF77">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廖</w:t>
            </w:r>
            <w:r>
              <w:rPr>
                <w:rFonts w:hint="eastAsia" w:ascii="宋体" w:hAnsi="宋体"/>
                <w:color w:val="auto"/>
                <w:kern w:val="0"/>
                <w:szCs w:val="21"/>
                <w:highlight w:val="none"/>
              </w:rPr>
              <w:t>老师</w:t>
            </w:r>
          </w:p>
          <w:p w14:paraId="37BF3A50">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023-81869659/</w:t>
            </w:r>
            <w:r>
              <w:rPr>
                <w:rFonts w:hint="eastAsia" w:ascii="宋体" w:hAnsi="宋体"/>
                <w:color w:val="auto"/>
                <w:kern w:val="0"/>
                <w:szCs w:val="21"/>
                <w:highlight w:val="none"/>
              </w:rPr>
              <w:t>13896600775</w:t>
            </w:r>
          </w:p>
        </w:tc>
      </w:tr>
      <w:tr w14:paraId="4EAD1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DB24A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3960EC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157884A8">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szCs w:val="21"/>
                <w:highlight w:val="none"/>
                <w:shd w:val="clear" w:color="auto" w:fill="FFFFFF"/>
                <w:lang w:eastAsia="zh-CN"/>
              </w:rPr>
              <w:t>重庆渝东勘测设计研究院有限公司</w:t>
            </w:r>
          </w:p>
          <w:p w14:paraId="7DE61A27">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地址：</w:t>
            </w:r>
            <w:r>
              <w:rPr>
                <w:rFonts w:hint="eastAsia" w:ascii="宋体" w:hAnsi="宋体"/>
                <w:color w:val="auto"/>
                <w:kern w:val="0"/>
                <w:szCs w:val="21"/>
                <w:highlight w:val="none"/>
                <w:lang w:eastAsia="zh-CN"/>
              </w:rPr>
              <w:t>重庆市垫江县财富大厦14楼</w:t>
            </w:r>
          </w:p>
          <w:p w14:paraId="58E264AA">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联系人：</w:t>
            </w:r>
            <w:r>
              <w:rPr>
                <w:rFonts w:hint="eastAsia" w:ascii="宋体" w:hAnsi="宋体"/>
                <w:snapToGrid w:val="0"/>
                <w:color w:val="auto"/>
                <w:kern w:val="0"/>
                <w:szCs w:val="21"/>
                <w:highlight w:val="none"/>
                <w:lang w:val="en-US" w:eastAsia="zh-CN"/>
              </w:rPr>
              <w:t>朱</w:t>
            </w:r>
            <w:r>
              <w:rPr>
                <w:rFonts w:hint="eastAsia" w:ascii="宋体" w:hAnsi="宋体"/>
                <w:snapToGrid w:val="0"/>
                <w:color w:val="auto"/>
                <w:kern w:val="0"/>
                <w:szCs w:val="21"/>
                <w:highlight w:val="none"/>
                <w:lang w:eastAsia="zh-CN"/>
              </w:rPr>
              <w:t>老师</w:t>
            </w:r>
          </w:p>
          <w:p w14:paraId="3413E70E">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snapToGrid w:val="0"/>
                <w:color w:val="auto"/>
                <w:kern w:val="0"/>
                <w:szCs w:val="21"/>
                <w:highlight w:val="none"/>
                <w:lang w:eastAsia="zh-CN"/>
              </w:rPr>
              <w:t>15215147947</w:t>
            </w:r>
            <w:r>
              <w:rPr>
                <w:rFonts w:hint="eastAsia" w:ascii="宋体" w:hAnsi="宋体"/>
                <w:snapToGrid w:val="0"/>
                <w:color w:val="auto"/>
                <w:kern w:val="0"/>
                <w:szCs w:val="21"/>
                <w:highlight w:val="none"/>
              </w:rPr>
              <w:t xml:space="preserve"> </w:t>
            </w:r>
            <w:r>
              <w:rPr>
                <w:rFonts w:hint="eastAsia" w:ascii="宋体" w:hAnsi="宋体" w:cs="宋体"/>
                <w:color w:val="auto"/>
                <w:szCs w:val="21"/>
                <w:highlight w:val="none"/>
                <w:shd w:val="clear" w:color="auto" w:fill="FFFFFF"/>
              </w:rPr>
              <w:t xml:space="preserve"> </w:t>
            </w:r>
          </w:p>
        </w:tc>
      </w:tr>
      <w:tr w14:paraId="31858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4AB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46943B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70A8FD">
            <w:pPr>
              <w:snapToGrid w:val="0"/>
              <w:spacing w:line="400" w:lineRule="exact"/>
              <w:jc w:val="left"/>
              <w:rPr>
                <w:rFonts w:hint="eastAsia" w:ascii="宋体" w:hAnsi="宋体" w:eastAsia="宋体"/>
                <w:color w:val="auto"/>
                <w:szCs w:val="21"/>
                <w:highlight w:val="none"/>
                <w:lang w:eastAsia="zh-CN"/>
              </w:rPr>
            </w:pPr>
            <w:r>
              <w:rPr>
                <w:rFonts w:hint="eastAsia" w:ascii="宋体" w:hAnsi="宋体" w:cs="宋体"/>
                <w:color w:val="auto"/>
                <w:szCs w:val="21"/>
                <w:highlight w:val="none"/>
                <w:u w:val="single"/>
                <w:lang w:eastAsia="zh-CN"/>
              </w:rPr>
              <w:t>瓜子坪露营基地一期设施设备整治项目</w:t>
            </w:r>
          </w:p>
        </w:tc>
      </w:tr>
      <w:tr w14:paraId="7790D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9AEA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09E9B0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55A36A5">
            <w:pPr>
              <w:snapToGrid w:val="0"/>
              <w:spacing w:line="400" w:lineRule="exact"/>
              <w:jc w:val="left"/>
              <w:rPr>
                <w:rFonts w:hint="eastAsia" w:ascii="宋体" w:hAnsi="宋体" w:eastAsia="宋体"/>
                <w:color w:val="auto"/>
                <w:szCs w:val="21"/>
                <w:highlight w:val="none"/>
                <w:lang w:eastAsia="zh-CN"/>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p>
        </w:tc>
      </w:tr>
      <w:tr w14:paraId="4493F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45BD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3F2D18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4C371F2A">
            <w:pPr>
              <w:snapToGrid w:val="0"/>
              <w:spacing w:line="400" w:lineRule="exact"/>
              <w:ind w:firstLine="420" w:firstLineChars="200"/>
              <w:jc w:val="left"/>
              <w:rPr>
                <w:rFonts w:hint="default" w:ascii="宋体" w:hAnsi="宋体" w:eastAsia="宋体"/>
                <w:color w:val="auto"/>
                <w:szCs w:val="21"/>
                <w:highlight w:val="none"/>
                <w:u w:val="single"/>
                <w:lang w:val="en-US" w:eastAsia="zh-CN"/>
              </w:rPr>
            </w:pPr>
            <w:r>
              <w:rPr>
                <w:rFonts w:hint="eastAsia" w:ascii="宋体" w:hAnsi="宋体"/>
                <w:snapToGrid w:val="0"/>
                <w:color w:val="auto"/>
                <w:kern w:val="0"/>
                <w:szCs w:val="21"/>
                <w:highlight w:val="none"/>
                <w:u w:val="single"/>
                <w:lang w:val="en-US" w:eastAsia="zh-CN"/>
              </w:rPr>
              <w:t>对</w:t>
            </w:r>
            <w:r>
              <w:rPr>
                <w:rFonts w:hint="eastAsia" w:ascii="宋体" w:hAnsi="宋体" w:cs="宋体"/>
                <w:color w:val="auto"/>
                <w:szCs w:val="21"/>
                <w:highlight w:val="none"/>
                <w:u w:val="single"/>
                <w:lang w:eastAsia="zh-CN"/>
              </w:rPr>
              <w:t>瓜子坪露营基地一期进行改造，主要涉及</w:t>
            </w:r>
            <w:r>
              <w:rPr>
                <w:rFonts w:hint="eastAsia" w:ascii="宋体" w:hAnsi="宋体" w:cs="宋体"/>
                <w:color w:val="auto"/>
                <w:szCs w:val="21"/>
                <w:highlight w:val="none"/>
                <w:u w:val="single"/>
                <w:lang w:val="en-US" w:eastAsia="zh-CN"/>
              </w:rPr>
              <w:t>明月楼一层和外立面装饰、营地增设照明设施、改造卫生间、新增架空平台等。</w:t>
            </w:r>
          </w:p>
        </w:tc>
      </w:tr>
      <w:tr w14:paraId="63C97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D26E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7DC2CD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308E53F2">
            <w:pPr>
              <w:snapToGrid w:val="0"/>
              <w:spacing w:line="4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eastAsia="zh-CN"/>
              </w:rPr>
              <w:t>业主自筹</w:t>
            </w:r>
            <w:r>
              <w:rPr>
                <w:rFonts w:hint="eastAsia" w:ascii="宋体" w:hAnsi="宋体"/>
                <w:color w:val="auto"/>
                <w:szCs w:val="21"/>
                <w:highlight w:val="none"/>
                <w:u w:val="single"/>
              </w:rPr>
              <w:t xml:space="preserve"> </w:t>
            </w:r>
          </w:p>
        </w:tc>
      </w:tr>
      <w:tr w14:paraId="5EEFB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1DF3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395345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252DFFE7">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100%</w:t>
            </w:r>
          </w:p>
        </w:tc>
      </w:tr>
      <w:tr w14:paraId="0DCF7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37804D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11A22B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35C90F2">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0C4E5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766D6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FB03E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50E529CA">
            <w:pPr>
              <w:snapToGrid w:val="0"/>
              <w:spacing w:line="400" w:lineRule="exact"/>
              <w:ind w:firstLine="420" w:firstLineChars="200"/>
              <w:rPr>
                <w:rFonts w:ascii="宋体" w:hAnsi="宋体"/>
                <w:i/>
                <w:color w:val="auto"/>
                <w:szCs w:val="21"/>
                <w:highlight w:val="none"/>
              </w:rPr>
            </w:pP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tc>
      </w:tr>
      <w:tr w14:paraId="2DA63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0F7A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838BD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92CCE5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7EA5BD0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p>
          <w:p w14:paraId="7D4D62F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tc>
      </w:tr>
      <w:tr w14:paraId="304C8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2C49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5FD1F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BCFDD8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满足相关质量要求规范及图纸要求，工程质量达到合格。</w:t>
            </w:r>
          </w:p>
        </w:tc>
      </w:tr>
      <w:tr w14:paraId="41BA6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335" w:type="dxa"/>
            <w:vAlign w:val="center"/>
          </w:tcPr>
          <w:p w14:paraId="2159B058">
            <w:pPr>
              <w:snapToGrid w:val="0"/>
              <w:spacing w:line="400" w:lineRule="exact"/>
              <w:jc w:val="center"/>
              <w:rPr>
                <w:rFonts w:ascii="宋体" w:hAnsi="宋体"/>
                <w:color w:val="auto"/>
                <w:kern w:val="0"/>
                <w:szCs w:val="21"/>
                <w:highlight w:val="none"/>
              </w:rPr>
            </w:pPr>
          </w:p>
          <w:p w14:paraId="3AACF09E">
            <w:pPr>
              <w:snapToGrid w:val="0"/>
              <w:spacing w:line="400" w:lineRule="exact"/>
              <w:jc w:val="center"/>
              <w:rPr>
                <w:rFonts w:ascii="宋体" w:hAnsi="宋体"/>
                <w:color w:val="auto"/>
                <w:kern w:val="0"/>
                <w:szCs w:val="21"/>
                <w:highlight w:val="none"/>
              </w:rPr>
            </w:pPr>
          </w:p>
          <w:p w14:paraId="66092F7A">
            <w:pPr>
              <w:snapToGrid w:val="0"/>
              <w:spacing w:line="400" w:lineRule="exact"/>
              <w:jc w:val="center"/>
              <w:rPr>
                <w:rFonts w:ascii="宋体" w:hAnsi="宋体"/>
                <w:color w:val="auto"/>
                <w:kern w:val="0"/>
                <w:szCs w:val="21"/>
                <w:highlight w:val="none"/>
              </w:rPr>
            </w:pPr>
          </w:p>
          <w:p w14:paraId="73E0FDCA">
            <w:pPr>
              <w:snapToGrid w:val="0"/>
              <w:spacing w:line="400" w:lineRule="exact"/>
              <w:jc w:val="center"/>
              <w:rPr>
                <w:rFonts w:ascii="宋体" w:hAnsi="宋体"/>
                <w:color w:val="auto"/>
                <w:kern w:val="0"/>
                <w:szCs w:val="21"/>
                <w:highlight w:val="none"/>
              </w:rPr>
            </w:pPr>
          </w:p>
          <w:p w14:paraId="53F54148">
            <w:pPr>
              <w:snapToGrid w:val="0"/>
              <w:spacing w:line="400" w:lineRule="exact"/>
              <w:jc w:val="center"/>
              <w:rPr>
                <w:rFonts w:ascii="宋体" w:hAnsi="宋体"/>
                <w:color w:val="auto"/>
                <w:kern w:val="0"/>
                <w:szCs w:val="21"/>
                <w:highlight w:val="none"/>
              </w:rPr>
            </w:pPr>
          </w:p>
          <w:p w14:paraId="18E93B09">
            <w:pPr>
              <w:snapToGrid w:val="0"/>
              <w:spacing w:line="400" w:lineRule="exact"/>
              <w:jc w:val="center"/>
              <w:rPr>
                <w:rFonts w:ascii="宋体" w:hAnsi="宋体"/>
                <w:color w:val="auto"/>
                <w:kern w:val="0"/>
                <w:szCs w:val="21"/>
                <w:highlight w:val="none"/>
              </w:rPr>
            </w:pPr>
          </w:p>
          <w:p w14:paraId="6CE3D416">
            <w:pPr>
              <w:snapToGrid w:val="0"/>
              <w:spacing w:line="400" w:lineRule="exact"/>
              <w:jc w:val="center"/>
              <w:rPr>
                <w:rFonts w:ascii="宋体" w:hAnsi="宋体"/>
                <w:color w:val="auto"/>
                <w:kern w:val="0"/>
                <w:szCs w:val="21"/>
                <w:highlight w:val="none"/>
              </w:rPr>
            </w:pPr>
          </w:p>
          <w:p w14:paraId="437D602F">
            <w:pPr>
              <w:snapToGrid w:val="0"/>
              <w:spacing w:line="400" w:lineRule="exact"/>
              <w:jc w:val="center"/>
              <w:rPr>
                <w:rFonts w:ascii="宋体" w:hAnsi="宋体"/>
                <w:color w:val="auto"/>
                <w:kern w:val="0"/>
                <w:szCs w:val="21"/>
                <w:highlight w:val="none"/>
              </w:rPr>
            </w:pPr>
          </w:p>
          <w:p w14:paraId="0E4FA5FF">
            <w:pPr>
              <w:snapToGrid w:val="0"/>
              <w:spacing w:line="400" w:lineRule="exact"/>
              <w:jc w:val="center"/>
              <w:rPr>
                <w:rFonts w:ascii="宋体" w:hAnsi="宋体"/>
                <w:color w:val="auto"/>
                <w:kern w:val="0"/>
                <w:szCs w:val="21"/>
                <w:highlight w:val="none"/>
              </w:rPr>
            </w:pPr>
          </w:p>
          <w:p w14:paraId="7E10EF54">
            <w:pPr>
              <w:snapToGrid w:val="0"/>
              <w:spacing w:line="400" w:lineRule="exact"/>
              <w:jc w:val="center"/>
              <w:rPr>
                <w:rFonts w:ascii="宋体" w:hAnsi="宋体"/>
                <w:color w:val="auto"/>
                <w:kern w:val="0"/>
                <w:szCs w:val="21"/>
                <w:highlight w:val="none"/>
              </w:rPr>
            </w:pPr>
          </w:p>
          <w:p w14:paraId="44027711">
            <w:pPr>
              <w:snapToGrid w:val="0"/>
              <w:spacing w:line="400" w:lineRule="exact"/>
              <w:jc w:val="center"/>
              <w:rPr>
                <w:rFonts w:ascii="宋体" w:hAnsi="宋体"/>
                <w:color w:val="auto"/>
                <w:kern w:val="0"/>
                <w:szCs w:val="21"/>
                <w:highlight w:val="none"/>
              </w:rPr>
            </w:pPr>
          </w:p>
          <w:p w14:paraId="0693CE12">
            <w:pPr>
              <w:snapToGrid w:val="0"/>
              <w:spacing w:line="400" w:lineRule="exact"/>
              <w:jc w:val="center"/>
              <w:rPr>
                <w:rFonts w:ascii="宋体" w:hAnsi="宋体"/>
                <w:color w:val="auto"/>
                <w:kern w:val="0"/>
                <w:szCs w:val="21"/>
                <w:highlight w:val="none"/>
              </w:rPr>
            </w:pPr>
          </w:p>
          <w:p w14:paraId="548663DF">
            <w:pPr>
              <w:snapToGrid w:val="0"/>
              <w:spacing w:line="400" w:lineRule="exact"/>
              <w:jc w:val="center"/>
              <w:rPr>
                <w:rFonts w:ascii="宋体" w:hAnsi="宋体"/>
                <w:color w:val="auto"/>
                <w:kern w:val="0"/>
                <w:szCs w:val="21"/>
                <w:highlight w:val="none"/>
              </w:rPr>
            </w:pPr>
          </w:p>
          <w:p w14:paraId="3E687ABA">
            <w:pPr>
              <w:snapToGrid w:val="0"/>
              <w:spacing w:line="400" w:lineRule="exact"/>
              <w:jc w:val="center"/>
              <w:rPr>
                <w:rFonts w:ascii="宋体" w:hAnsi="宋体"/>
                <w:color w:val="auto"/>
                <w:kern w:val="0"/>
                <w:szCs w:val="21"/>
                <w:highlight w:val="none"/>
              </w:rPr>
            </w:pPr>
          </w:p>
          <w:p w14:paraId="5B51D082">
            <w:pPr>
              <w:snapToGrid w:val="0"/>
              <w:spacing w:line="400" w:lineRule="exact"/>
              <w:jc w:val="center"/>
              <w:rPr>
                <w:rFonts w:ascii="宋体" w:hAnsi="宋体"/>
                <w:color w:val="auto"/>
                <w:kern w:val="0"/>
                <w:szCs w:val="21"/>
                <w:highlight w:val="none"/>
              </w:rPr>
            </w:pPr>
          </w:p>
          <w:p w14:paraId="793B05A2">
            <w:pPr>
              <w:snapToGrid w:val="0"/>
              <w:spacing w:line="400" w:lineRule="exact"/>
              <w:jc w:val="center"/>
              <w:rPr>
                <w:rFonts w:ascii="宋体" w:hAnsi="宋体"/>
                <w:color w:val="auto"/>
                <w:kern w:val="0"/>
                <w:szCs w:val="21"/>
                <w:highlight w:val="none"/>
              </w:rPr>
            </w:pPr>
          </w:p>
          <w:p w14:paraId="5D1A0D4C">
            <w:pPr>
              <w:snapToGrid w:val="0"/>
              <w:spacing w:line="400" w:lineRule="exact"/>
              <w:jc w:val="center"/>
              <w:rPr>
                <w:rFonts w:ascii="宋体" w:hAnsi="宋体"/>
                <w:color w:val="auto"/>
                <w:kern w:val="0"/>
                <w:szCs w:val="21"/>
                <w:highlight w:val="none"/>
              </w:rPr>
            </w:pPr>
          </w:p>
          <w:p w14:paraId="655C05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532B713">
            <w:pPr>
              <w:snapToGrid w:val="0"/>
              <w:spacing w:line="400" w:lineRule="exact"/>
              <w:jc w:val="center"/>
              <w:rPr>
                <w:rFonts w:ascii="宋体" w:hAnsi="宋体"/>
                <w:color w:val="auto"/>
                <w:kern w:val="0"/>
                <w:szCs w:val="21"/>
                <w:highlight w:val="none"/>
              </w:rPr>
            </w:pPr>
          </w:p>
          <w:p w14:paraId="5A50AF54">
            <w:pPr>
              <w:snapToGrid w:val="0"/>
              <w:spacing w:line="400" w:lineRule="exact"/>
              <w:jc w:val="center"/>
              <w:rPr>
                <w:rFonts w:ascii="宋体" w:hAnsi="宋体"/>
                <w:color w:val="auto"/>
                <w:kern w:val="0"/>
                <w:szCs w:val="21"/>
                <w:highlight w:val="none"/>
              </w:rPr>
            </w:pPr>
          </w:p>
          <w:p w14:paraId="580705AC">
            <w:pPr>
              <w:snapToGrid w:val="0"/>
              <w:spacing w:line="400" w:lineRule="exact"/>
              <w:jc w:val="center"/>
              <w:rPr>
                <w:rFonts w:ascii="宋体" w:hAnsi="宋体"/>
                <w:color w:val="auto"/>
                <w:kern w:val="0"/>
                <w:szCs w:val="21"/>
                <w:highlight w:val="none"/>
              </w:rPr>
            </w:pPr>
          </w:p>
          <w:p w14:paraId="354C7101">
            <w:pPr>
              <w:snapToGrid w:val="0"/>
              <w:spacing w:line="400" w:lineRule="exact"/>
              <w:jc w:val="center"/>
              <w:rPr>
                <w:rFonts w:ascii="宋体" w:hAnsi="宋体"/>
                <w:color w:val="auto"/>
                <w:kern w:val="0"/>
                <w:szCs w:val="21"/>
                <w:highlight w:val="none"/>
              </w:rPr>
            </w:pPr>
          </w:p>
          <w:p w14:paraId="33A54830">
            <w:pPr>
              <w:snapToGrid w:val="0"/>
              <w:spacing w:line="400" w:lineRule="exact"/>
              <w:jc w:val="center"/>
              <w:rPr>
                <w:rFonts w:ascii="宋体" w:hAnsi="宋体"/>
                <w:color w:val="auto"/>
                <w:kern w:val="0"/>
                <w:szCs w:val="21"/>
                <w:highlight w:val="none"/>
              </w:rPr>
            </w:pPr>
          </w:p>
          <w:p w14:paraId="517512B3">
            <w:pPr>
              <w:snapToGrid w:val="0"/>
              <w:spacing w:line="400" w:lineRule="exact"/>
              <w:jc w:val="center"/>
              <w:rPr>
                <w:rFonts w:ascii="宋体" w:hAnsi="宋体"/>
                <w:color w:val="auto"/>
                <w:kern w:val="0"/>
                <w:szCs w:val="21"/>
                <w:highlight w:val="none"/>
              </w:rPr>
            </w:pPr>
          </w:p>
          <w:p w14:paraId="6558DFE3">
            <w:pPr>
              <w:snapToGrid w:val="0"/>
              <w:spacing w:line="400" w:lineRule="exact"/>
              <w:jc w:val="center"/>
              <w:rPr>
                <w:rFonts w:ascii="宋体" w:hAnsi="宋体"/>
                <w:color w:val="auto"/>
                <w:kern w:val="0"/>
                <w:szCs w:val="21"/>
                <w:highlight w:val="none"/>
              </w:rPr>
            </w:pPr>
          </w:p>
          <w:p w14:paraId="66313A59">
            <w:pPr>
              <w:snapToGrid w:val="0"/>
              <w:spacing w:line="400" w:lineRule="exact"/>
              <w:jc w:val="center"/>
              <w:rPr>
                <w:rFonts w:ascii="宋体" w:hAnsi="宋体"/>
                <w:color w:val="auto"/>
                <w:kern w:val="0"/>
                <w:szCs w:val="21"/>
                <w:highlight w:val="none"/>
              </w:rPr>
            </w:pPr>
          </w:p>
          <w:p w14:paraId="29CA25EC">
            <w:pPr>
              <w:snapToGrid w:val="0"/>
              <w:spacing w:line="400" w:lineRule="exact"/>
              <w:jc w:val="center"/>
              <w:rPr>
                <w:rFonts w:ascii="宋体" w:hAnsi="宋体"/>
                <w:color w:val="auto"/>
                <w:kern w:val="0"/>
                <w:szCs w:val="21"/>
                <w:highlight w:val="none"/>
              </w:rPr>
            </w:pPr>
          </w:p>
          <w:p w14:paraId="26912A11">
            <w:pPr>
              <w:snapToGrid w:val="0"/>
              <w:spacing w:line="400" w:lineRule="exact"/>
              <w:jc w:val="center"/>
              <w:rPr>
                <w:rFonts w:ascii="宋体" w:hAnsi="宋体"/>
                <w:color w:val="auto"/>
                <w:kern w:val="0"/>
                <w:szCs w:val="21"/>
                <w:highlight w:val="none"/>
              </w:rPr>
            </w:pPr>
          </w:p>
          <w:p w14:paraId="52D38BBE">
            <w:pPr>
              <w:snapToGrid w:val="0"/>
              <w:spacing w:line="400" w:lineRule="exact"/>
              <w:jc w:val="center"/>
              <w:rPr>
                <w:rFonts w:ascii="宋体" w:hAnsi="宋体"/>
                <w:color w:val="auto"/>
                <w:kern w:val="0"/>
                <w:szCs w:val="21"/>
                <w:highlight w:val="none"/>
              </w:rPr>
            </w:pPr>
          </w:p>
          <w:p w14:paraId="2BD53637">
            <w:pPr>
              <w:snapToGrid w:val="0"/>
              <w:spacing w:line="400" w:lineRule="exact"/>
              <w:jc w:val="center"/>
              <w:rPr>
                <w:rFonts w:ascii="宋体" w:hAnsi="宋体"/>
                <w:color w:val="auto"/>
                <w:kern w:val="0"/>
                <w:szCs w:val="21"/>
                <w:highlight w:val="none"/>
              </w:rPr>
            </w:pPr>
          </w:p>
          <w:p w14:paraId="6459CFE3">
            <w:pPr>
              <w:snapToGrid w:val="0"/>
              <w:spacing w:line="400" w:lineRule="exact"/>
              <w:jc w:val="center"/>
              <w:rPr>
                <w:rFonts w:ascii="宋体" w:hAnsi="宋体"/>
                <w:color w:val="auto"/>
                <w:kern w:val="0"/>
                <w:szCs w:val="21"/>
                <w:highlight w:val="none"/>
              </w:rPr>
            </w:pPr>
          </w:p>
          <w:p w14:paraId="12B2039A">
            <w:pPr>
              <w:snapToGrid w:val="0"/>
              <w:spacing w:line="400" w:lineRule="exact"/>
              <w:jc w:val="center"/>
              <w:rPr>
                <w:rFonts w:ascii="宋体" w:hAnsi="宋体"/>
                <w:color w:val="auto"/>
                <w:kern w:val="0"/>
                <w:szCs w:val="21"/>
                <w:highlight w:val="none"/>
              </w:rPr>
            </w:pPr>
          </w:p>
          <w:p w14:paraId="364F73AF">
            <w:pPr>
              <w:snapToGrid w:val="0"/>
              <w:spacing w:line="400" w:lineRule="exact"/>
              <w:jc w:val="center"/>
              <w:rPr>
                <w:rFonts w:ascii="宋体" w:hAnsi="宋体"/>
                <w:color w:val="auto"/>
                <w:kern w:val="0"/>
                <w:szCs w:val="21"/>
                <w:highlight w:val="none"/>
              </w:rPr>
            </w:pPr>
          </w:p>
          <w:p w14:paraId="6039952D">
            <w:pPr>
              <w:snapToGrid w:val="0"/>
              <w:spacing w:line="400" w:lineRule="exact"/>
              <w:jc w:val="center"/>
              <w:rPr>
                <w:rFonts w:ascii="宋体" w:hAnsi="宋体"/>
                <w:color w:val="auto"/>
                <w:kern w:val="0"/>
                <w:szCs w:val="21"/>
                <w:highlight w:val="none"/>
              </w:rPr>
            </w:pPr>
          </w:p>
          <w:p w14:paraId="0D86010F">
            <w:pPr>
              <w:snapToGrid w:val="0"/>
              <w:spacing w:line="400" w:lineRule="exact"/>
              <w:jc w:val="center"/>
              <w:rPr>
                <w:rFonts w:ascii="宋体" w:hAnsi="宋体"/>
                <w:color w:val="auto"/>
                <w:kern w:val="0"/>
                <w:szCs w:val="21"/>
                <w:highlight w:val="none"/>
              </w:rPr>
            </w:pPr>
          </w:p>
          <w:p w14:paraId="7EA9AC50">
            <w:pPr>
              <w:snapToGrid w:val="0"/>
              <w:spacing w:line="400" w:lineRule="exact"/>
              <w:jc w:val="center"/>
              <w:rPr>
                <w:rFonts w:ascii="宋体" w:hAnsi="宋体"/>
                <w:color w:val="auto"/>
                <w:kern w:val="0"/>
                <w:szCs w:val="21"/>
                <w:highlight w:val="none"/>
              </w:rPr>
            </w:pPr>
          </w:p>
          <w:p w14:paraId="6A3D62D8">
            <w:pPr>
              <w:snapToGrid w:val="0"/>
              <w:spacing w:line="400" w:lineRule="exact"/>
              <w:jc w:val="center"/>
              <w:rPr>
                <w:rFonts w:ascii="宋体" w:hAnsi="宋体"/>
                <w:color w:val="auto"/>
                <w:kern w:val="0"/>
                <w:szCs w:val="21"/>
                <w:highlight w:val="none"/>
              </w:rPr>
            </w:pPr>
          </w:p>
          <w:p w14:paraId="278CCAB7">
            <w:pPr>
              <w:snapToGrid w:val="0"/>
              <w:spacing w:line="400" w:lineRule="exact"/>
              <w:jc w:val="center"/>
              <w:rPr>
                <w:rFonts w:ascii="宋体" w:hAnsi="宋体"/>
                <w:color w:val="auto"/>
                <w:kern w:val="0"/>
                <w:szCs w:val="21"/>
                <w:highlight w:val="none"/>
              </w:rPr>
            </w:pPr>
          </w:p>
          <w:p w14:paraId="6A5D3767">
            <w:pPr>
              <w:snapToGrid w:val="0"/>
              <w:spacing w:line="400" w:lineRule="exact"/>
              <w:jc w:val="center"/>
              <w:rPr>
                <w:rFonts w:ascii="宋体" w:hAnsi="宋体"/>
                <w:color w:val="auto"/>
                <w:kern w:val="0"/>
                <w:szCs w:val="21"/>
                <w:highlight w:val="none"/>
              </w:rPr>
            </w:pPr>
          </w:p>
          <w:p w14:paraId="1F1D7419">
            <w:pPr>
              <w:snapToGrid w:val="0"/>
              <w:spacing w:line="400" w:lineRule="exact"/>
              <w:jc w:val="center"/>
              <w:rPr>
                <w:rFonts w:ascii="宋体" w:hAnsi="宋体"/>
                <w:color w:val="auto"/>
                <w:kern w:val="0"/>
                <w:szCs w:val="21"/>
                <w:highlight w:val="none"/>
              </w:rPr>
            </w:pPr>
          </w:p>
          <w:p w14:paraId="40045C5B">
            <w:pPr>
              <w:snapToGrid w:val="0"/>
              <w:spacing w:line="400" w:lineRule="exact"/>
              <w:jc w:val="center"/>
              <w:rPr>
                <w:rFonts w:ascii="宋体" w:hAnsi="宋体"/>
                <w:color w:val="auto"/>
                <w:kern w:val="0"/>
                <w:szCs w:val="21"/>
                <w:highlight w:val="none"/>
              </w:rPr>
            </w:pPr>
          </w:p>
          <w:p w14:paraId="429D754C">
            <w:pPr>
              <w:snapToGrid w:val="0"/>
              <w:spacing w:line="400" w:lineRule="exact"/>
              <w:jc w:val="center"/>
              <w:rPr>
                <w:rFonts w:ascii="宋体" w:hAnsi="宋体"/>
                <w:color w:val="auto"/>
                <w:kern w:val="0"/>
                <w:szCs w:val="21"/>
                <w:highlight w:val="none"/>
              </w:rPr>
            </w:pPr>
          </w:p>
          <w:p w14:paraId="3FDC1646">
            <w:pPr>
              <w:snapToGrid w:val="0"/>
              <w:spacing w:line="400" w:lineRule="exact"/>
              <w:jc w:val="center"/>
              <w:rPr>
                <w:rFonts w:ascii="宋体" w:hAnsi="宋体"/>
                <w:color w:val="auto"/>
                <w:kern w:val="0"/>
                <w:szCs w:val="21"/>
                <w:highlight w:val="none"/>
              </w:rPr>
            </w:pPr>
          </w:p>
          <w:p w14:paraId="5DC60C71">
            <w:pPr>
              <w:snapToGrid w:val="0"/>
              <w:spacing w:line="400" w:lineRule="exact"/>
              <w:jc w:val="center"/>
              <w:rPr>
                <w:rFonts w:ascii="宋体" w:hAnsi="宋体"/>
                <w:color w:val="auto"/>
                <w:kern w:val="0"/>
                <w:szCs w:val="21"/>
                <w:highlight w:val="none"/>
              </w:rPr>
            </w:pPr>
          </w:p>
          <w:p w14:paraId="27FE97EF">
            <w:pPr>
              <w:snapToGrid w:val="0"/>
              <w:spacing w:line="400" w:lineRule="exact"/>
              <w:jc w:val="center"/>
              <w:rPr>
                <w:rFonts w:ascii="宋体" w:hAnsi="宋体"/>
                <w:color w:val="auto"/>
                <w:kern w:val="0"/>
                <w:szCs w:val="21"/>
                <w:highlight w:val="none"/>
              </w:rPr>
            </w:pPr>
          </w:p>
          <w:p w14:paraId="0F1C1D21">
            <w:pPr>
              <w:snapToGrid w:val="0"/>
              <w:spacing w:line="400" w:lineRule="exact"/>
              <w:jc w:val="center"/>
              <w:rPr>
                <w:rFonts w:ascii="宋体" w:hAnsi="宋体"/>
                <w:color w:val="auto"/>
                <w:kern w:val="0"/>
                <w:szCs w:val="21"/>
                <w:highlight w:val="none"/>
              </w:rPr>
            </w:pPr>
          </w:p>
          <w:p w14:paraId="6BD2A7C9">
            <w:pPr>
              <w:snapToGrid w:val="0"/>
              <w:spacing w:line="400" w:lineRule="exact"/>
              <w:jc w:val="center"/>
              <w:rPr>
                <w:rFonts w:ascii="宋体" w:hAnsi="宋体"/>
                <w:color w:val="auto"/>
                <w:kern w:val="0"/>
                <w:szCs w:val="21"/>
                <w:highlight w:val="none"/>
              </w:rPr>
            </w:pPr>
          </w:p>
          <w:p w14:paraId="375A89EA">
            <w:pPr>
              <w:snapToGrid w:val="0"/>
              <w:spacing w:line="400" w:lineRule="exact"/>
              <w:jc w:val="center"/>
              <w:rPr>
                <w:rFonts w:ascii="宋体" w:hAnsi="宋体"/>
                <w:color w:val="auto"/>
                <w:kern w:val="0"/>
                <w:szCs w:val="21"/>
                <w:highlight w:val="none"/>
              </w:rPr>
            </w:pPr>
          </w:p>
          <w:p w14:paraId="4C256049">
            <w:pPr>
              <w:snapToGrid w:val="0"/>
              <w:spacing w:line="400" w:lineRule="exact"/>
              <w:jc w:val="center"/>
              <w:rPr>
                <w:rFonts w:ascii="宋体" w:hAnsi="宋体"/>
                <w:color w:val="auto"/>
                <w:kern w:val="0"/>
                <w:szCs w:val="21"/>
                <w:highlight w:val="none"/>
              </w:rPr>
            </w:pPr>
          </w:p>
          <w:p w14:paraId="49DDAF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EB223DD">
            <w:pPr>
              <w:snapToGrid w:val="0"/>
              <w:spacing w:line="400" w:lineRule="exact"/>
              <w:jc w:val="center"/>
              <w:rPr>
                <w:rFonts w:ascii="宋体" w:hAnsi="宋体"/>
                <w:color w:val="auto"/>
                <w:kern w:val="0"/>
                <w:szCs w:val="21"/>
                <w:highlight w:val="none"/>
              </w:rPr>
            </w:pPr>
          </w:p>
          <w:p w14:paraId="7F1499DF">
            <w:pPr>
              <w:snapToGrid w:val="0"/>
              <w:spacing w:line="400" w:lineRule="exact"/>
              <w:jc w:val="center"/>
              <w:rPr>
                <w:rFonts w:ascii="宋体" w:hAnsi="宋体"/>
                <w:color w:val="auto"/>
                <w:kern w:val="0"/>
                <w:szCs w:val="21"/>
                <w:highlight w:val="none"/>
              </w:rPr>
            </w:pPr>
          </w:p>
          <w:p w14:paraId="5201A585">
            <w:pPr>
              <w:snapToGrid w:val="0"/>
              <w:spacing w:line="400" w:lineRule="exact"/>
              <w:jc w:val="center"/>
              <w:rPr>
                <w:rFonts w:ascii="宋体" w:hAnsi="宋体"/>
                <w:color w:val="auto"/>
                <w:kern w:val="0"/>
                <w:szCs w:val="21"/>
                <w:highlight w:val="none"/>
              </w:rPr>
            </w:pPr>
          </w:p>
          <w:p w14:paraId="11949B19">
            <w:pPr>
              <w:snapToGrid w:val="0"/>
              <w:spacing w:line="400" w:lineRule="exact"/>
              <w:jc w:val="center"/>
              <w:rPr>
                <w:rFonts w:ascii="宋体" w:hAnsi="宋体"/>
                <w:color w:val="auto"/>
                <w:kern w:val="0"/>
                <w:szCs w:val="21"/>
                <w:highlight w:val="none"/>
              </w:rPr>
            </w:pPr>
          </w:p>
          <w:p w14:paraId="62368D10">
            <w:pPr>
              <w:snapToGrid w:val="0"/>
              <w:spacing w:line="400" w:lineRule="exact"/>
              <w:jc w:val="center"/>
              <w:rPr>
                <w:rFonts w:ascii="宋体" w:hAnsi="宋体"/>
                <w:color w:val="auto"/>
                <w:kern w:val="0"/>
                <w:szCs w:val="21"/>
                <w:highlight w:val="none"/>
              </w:rPr>
            </w:pPr>
          </w:p>
          <w:p w14:paraId="02E4049E">
            <w:pPr>
              <w:snapToGrid w:val="0"/>
              <w:spacing w:line="400" w:lineRule="exact"/>
              <w:jc w:val="center"/>
              <w:rPr>
                <w:rFonts w:ascii="宋体" w:hAnsi="宋体"/>
                <w:color w:val="auto"/>
                <w:kern w:val="0"/>
                <w:szCs w:val="21"/>
                <w:highlight w:val="none"/>
              </w:rPr>
            </w:pPr>
          </w:p>
          <w:p w14:paraId="35154282">
            <w:pPr>
              <w:snapToGrid w:val="0"/>
              <w:spacing w:line="400" w:lineRule="exact"/>
              <w:jc w:val="center"/>
              <w:rPr>
                <w:rFonts w:ascii="宋体" w:hAnsi="宋体"/>
                <w:color w:val="auto"/>
                <w:kern w:val="0"/>
                <w:szCs w:val="21"/>
                <w:highlight w:val="none"/>
              </w:rPr>
            </w:pPr>
          </w:p>
          <w:p w14:paraId="63B82C45">
            <w:pPr>
              <w:snapToGrid w:val="0"/>
              <w:spacing w:line="400" w:lineRule="exact"/>
              <w:jc w:val="center"/>
              <w:rPr>
                <w:rFonts w:ascii="宋体" w:hAnsi="宋体"/>
                <w:color w:val="auto"/>
                <w:kern w:val="0"/>
                <w:szCs w:val="21"/>
                <w:highlight w:val="none"/>
              </w:rPr>
            </w:pPr>
          </w:p>
          <w:p w14:paraId="0177A0CB">
            <w:pPr>
              <w:snapToGrid w:val="0"/>
              <w:spacing w:line="400" w:lineRule="exact"/>
              <w:jc w:val="center"/>
              <w:rPr>
                <w:rFonts w:ascii="宋体" w:hAnsi="宋体"/>
                <w:color w:val="auto"/>
                <w:kern w:val="0"/>
                <w:szCs w:val="21"/>
                <w:highlight w:val="none"/>
              </w:rPr>
            </w:pPr>
          </w:p>
          <w:p w14:paraId="65121466">
            <w:pPr>
              <w:snapToGrid w:val="0"/>
              <w:spacing w:line="400" w:lineRule="exact"/>
              <w:jc w:val="center"/>
              <w:rPr>
                <w:rFonts w:ascii="宋体" w:hAnsi="宋体"/>
                <w:color w:val="auto"/>
                <w:kern w:val="0"/>
                <w:szCs w:val="21"/>
                <w:highlight w:val="none"/>
              </w:rPr>
            </w:pPr>
          </w:p>
          <w:p w14:paraId="6D89EA91">
            <w:pPr>
              <w:snapToGrid w:val="0"/>
              <w:spacing w:line="400" w:lineRule="exact"/>
              <w:jc w:val="center"/>
              <w:rPr>
                <w:rFonts w:ascii="宋体" w:hAnsi="宋体"/>
                <w:color w:val="auto"/>
                <w:kern w:val="0"/>
                <w:szCs w:val="21"/>
                <w:highlight w:val="none"/>
              </w:rPr>
            </w:pPr>
          </w:p>
          <w:p w14:paraId="2C236317">
            <w:pPr>
              <w:snapToGrid w:val="0"/>
              <w:spacing w:line="400" w:lineRule="exact"/>
              <w:jc w:val="center"/>
              <w:rPr>
                <w:rFonts w:ascii="宋体" w:hAnsi="宋体"/>
                <w:color w:val="auto"/>
                <w:kern w:val="0"/>
                <w:szCs w:val="21"/>
                <w:highlight w:val="none"/>
              </w:rPr>
            </w:pPr>
          </w:p>
          <w:p w14:paraId="709ADF06">
            <w:pPr>
              <w:snapToGrid w:val="0"/>
              <w:spacing w:line="400" w:lineRule="exact"/>
              <w:jc w:val="both"/>
              <w:rPr>
                <w:rFonts w:ascii="宋体" w:hAnsi="宋体"/>
                <w:color w:val="auto"/>
                <w:kern w:val="0"/>
                <w:szCs w:val="21"/>
                <w:highlight w:val="none"/>
              </w:rPr>
            </w:pPr>
          </w:p>
        </w:tc>
        <w:tc>
          <w:tcPr>
            <w:tcW w:w="1644" w:type="dxa"/>
            <w:vAlign w:val="center"/>
          </w:tcPr>
          <w:p w14:paraId="7BE0CBB3">
            <w:pPr>
              <w:snapToGrid w:val="0"/>
              <w:spacing w:line="400" w:lineRule="exact"/>
              <w:jc w:val="center"/>
              <w:rPr>
                <w:rFonts w:ascii="宋体" w:hAnsi="宋体"/>
                <w:color w:val="auto"/>
                <w:kern w:val="0"/>
                <w:szCs w:val="21"/>
                <w:highlight w:val="none"/>
              </w:rPr>
            </w:pPr>
          </w:p>
          <w:p w14:paraId="1A23CAF1">
            <w:pPr>
              <w:snapToGrid w:val="0"/>
              <w:spacing w:line="400" w:lineRule="exact"/>
              <w:jc w:val="center"/>
              <w:rPr>
                <w:rFonts w:ascii="宋体" w:hAnsi="宋体"/>
                <w:color w:val="auto"/>
                <w:kern w:val="0"/>
                <w:szCs w:val="21"/>
                <w:highlight w:val="none"/>
              </w:rPr>
            </w:pPr>
          </w:p>
          <w:p w14:paraId="03887B75">
            <w:pPr>
              <w:snapToGrid w:val="0"/>
              <w:spacing w:line="400" w:lineRule="exact"/>
              <w:jc w:val="center"/>
              <w:rPr>
                <w:rFonts w:ascii="宋体" w:hAnsi="宋体"/>
                <w:color w:val="auto"/>
                <w:kern w:val="0"/>
                <w:szCs w:val="21"/>
                <w:highlight w:val="none"/>
              </w:rPr>
            </w:pPr>
          </w:p>
          <w:p w14:paraId="425A6DF6">
            <w:pPr>
              <w:snapToGrid w:val="0"/>
              <w:spacing w:line="400" w:lineRule="exact"/>
              <w:jc w:val="center"/>
              <w:rPr>
                <w:rFonts w:ascii="宋体" w:hAnsi="宋体"/>
                <w:color w:val="auto"/>
                <w:kern w:val="0"/>
                <w:szCs w:val="21"/>
                <w:highlight w:val="none"/>
              </w:rPr>
            </w:pPr>
          </w:p>
          <w:p w14:paraId="4EEFC4F7">
            <w:pPr>
              <w:snapToGrid w:val="0"/>
              <w:spacing w:line="400" w:lineRule="exact"/>
              <w:jc w:val="center"/>
              <w:rPr>
                <w:rFonts w:ascii="宋体" w:hAnsi="宋体"/>
                <w:color w:val="auto"/>
                <w:kern w:val="0"/>
                <w:szCs w:val="21"/>
                <w:highlight w:val="none"/>
              </w:rPr>
            </w:pPr>
          </w:p>
          <w:p w14:paraId="5AED9732">
            <w:pPr>
              <w:snapToGrid w:val="0"/>
              <w:spacing w:line="400" w:lineRule="exact"/>
              <w:jc w:val="center"/>
              <w:rPr>
                <w:rFonts w:ascii="宋体" w:hAnsi="宋体"/>
                <w:color w:val="auto"/>
                <w:kern w:val="0"/>
                <w:szCs w:val="21"/>
                <w:highlight w:val="none"/>
              </w:rPr>
            </w:pPr>
          </w:p>
          <w:p w14:paraId="18993324">
            <w:pPr>
              <w:snapToGrid w:val="0"/>
              <w:spacing w:line="400" w:lineRule="exact"/>
              <w:jc w:val="center"/>
              <w:rPr>
                <w:rFonts w:ascii="宋体" w:hAnsi="宋体"/>
                <w:color w:val="auto"/>
                <w:kern w:val="0"/>
                <w:szCs w:val="21"/>
                <w:highlight w:val="none"/>
              </w:rPr>
            </w:pPr>
          </w:p>
          <w:p w14:paraId="688352C0">
            <w:pPr>
              <w:snapToGrid w:val="0"/>
              <w:spacing w:line="400" w:lineRule="exact"/>
              <w:jc w:val="center"/>
              <w:rPr>
                <w:rFonts w:ascii="宋体" w:hAnsi="宋体"/>
                <w:color w:val="auto"/>
                <w:kern w:val="0"/>
                <w:szCs w:val="21"/>
                <w:highlight w:val="none"/>
              </w:rPr>
            </w:pPr>
          </w:p>
          <w:p w14:paraId="1F431D3E">
            <w:pPr>
              <w:snapToGrid w:val="0"/>
              <w:spacing w:line="400" w:lineRule="exact"/>
              <w:jc w:val="center"/>
              <w:rPr>
                <w:rFonts w:ascii="宋体" w:hAnsi="宋体"/>
                <w:color w:val="auto"/>
                <w:kern w:val="0"/>
                <w:szCs w:val="21"/>
                <w:highlight w:val="none"/>
              </w:rPr>
            </w:pPr>
          </w:p>
          <w:p w14:paraId="39111838">
            <w:pPr>
              <w:snapToGrid w:val="0"/>
              <w:spacing w:line="400" w:lineRule="exact"/>
              <w:jc w:val="center"/>
              <w:rPr>
                <w:rFonts w:ascii="宋体" w:hAnsi="宋体"/>
                <w:color w:val="auto"/>
                <w:kern w:val="0"/>
                <w:szCs w:val="21"/>
                <w:highlight w:val="none"/>
              </w:rPr>
            </w:pPr>
          </w:p>
          <w:p w14:paraId="088B5DE3">
            <w:pPr>
              <w:snapToGrid w:val="0"/>
              <w:spacing w:line="400" w:lineRule="exact"/>
              <w:jc w:val="center"/>
              <w:rPr>
                <w:rFonts w:ascii="宋体" w:hAnsi="宋体"/>
                <w:color w:val="auto"/>
                <w:kern w:val="0"/>
                <w:szCs w:val="21"/>
                <w:highlight w:val="none"/>
              </w:rPr>
            </w:pPr>
          </w:p>
          <w:p w14:paraId="237B90DF">
            <w:pPr>
              <w:snapToGrid w:val="0"/>
              <w:spacing w:line="400" w:lineRule="exact"/>
              <w:jc w:val="center"/>
              <w:rPr>
                <w:rFonts w:ascii="宋体" w:hAnsi="宋体"/>
                <w:color w:val="auto"/>
                <w:kern w:val="0"/>
                <w:szCs w:val="21"/>
                <w:highlight w:val="none"/>
              </w:rPr>
            </w:pPr>
          </w:p>
          <w:p w14:paraId="2BD4C366">
            <w:pPr>
              <w:snapToGrid w:val="0"/>
              <w:spacing w:line="400" w:lineRule="exact"/>
              <w:jc w:val="center"/>
              <w:rPr>
                <w:rFonts w:ascii="宋体" w:hAnsi="宋体"/>
                <w:color w:val="auto"/>
                <w:kern w:val="0"/>
                <w:szCs w:val="21"/>
                <w:highlight w:val="none"/>
              </w:rPr>
            </w:pPr>
          </w:p>
          <w:p w14:paraId="3B341439">
            <w:pPr>
              <w:snapToGrid w:val="0"/>
              <w:spacing w:line="400" w:lineRule="exact"/>
              <w:jc w:val="center"/>
              <w:rPr>
                <w:rFonts w:ascii="宋体" w:hAnsi="宋体"/>
                <w:color w:val="auto"/>
                <w:kern w:val="0"/>
                <w:szCs w:val="21"/>
                <w:highlight w:val="none"/>
              </w:rPr>
            </w:pPr>
          </w:p>
          <w:p w14:paraId="65C2D3B0">
            <w:pPr>
              <w:snapToGrid w:val="0"/>
              <w:spacing w:line="400" w:lineRule="exact"/>
              <w:jc w:val="center"/>
              <w:rPr>
                <w:rFonts w:ascii="宋体" w:hAnsi="宋体"/>
                <w:color w:val="auto"/>
                <w:kern w:val="0"/>
                <w:szCs w:val="21"/>
                <w:highlight w:val="none"/>
              </w:rPr>
            </w:pPr>
          </w:p>
          <w:p w14:paraId="7D9A8A94">
            <w:pPr>
              <w:snapToGrid w:val="0"/>
              <w:spacing w:line="400" w:lineRule="exact"/>
              <w:jc w:val="center"/>
              <w:rPr>
                <w:rFonts w:ascii="宋体" w:hAnsi="宋体"/>
                <w:color w:val="auto"/>
                <w:kern w:val="0"/>
                <w:szCs w:val="21"/>
                <w:highlight w:val="none"/>
              </w:rPr>
            </w:pPr>
          </w:p>
          <w:p w14:paraId="710E47C2">
            <w:pPr>
              <w:snapToGrid w:val="0"/>
              <w:spacing w:line="400" w:lineRule="exact"/>
              <w:jc w:val="center"/>
              <w:rPr>
                <w:rFonts w:ascii="宋体" w:hAnsi="宋体"/>
                <w:color w:val="auto"/>
                <w:kern w:val="0"/>
                <w:szCs w:val="21"/>
                <w:highlight w:val="none"/>
              </w:rPr>
            </w:pPr>
          </w:p>
          <w:p w14:paraId="00E17D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6731DE0F">
            <w:pPr>
              <w:snapToGrid w:val="0"/>
              <w:spacing w:line="400" w:lineRule="exact"/>
              <w:jc w:val="center"/>
              <w:rPr>
                <w:rFonts w:ascii="宋体" w:hAnsi="宋体"/>
                <w:color w:val="auto"/>
                <w:kern w:val="0"/>
                <w:szCs w:val="21"/>
                <w:highlight w:val="none"/>
              </w:rPr>
            </w:pPr>
          </w:p>
          <w:p w14:paraId="7785F201">
            <w:pPr>
              <w:snapToGrid w:val="0"/>
              <w:spacing w:line="400" w:lineRule="exact"/>
              <w:jc w:val="center"/>
              <w:rPr>
                <w:rFonts w:ascii="宋体" w:hAnsi="宋体"/>
                <w:color w:val="auto"/>
                <w:kern w:val="0"/>
                <w:szCs w:val="21"/>
                <w:highlight w:val="none"/>
              </w:rPr>
            </w:pPr>
          </w:p>
          <w:p w14:paraId="301AB74D">
            <w:pPr>
              <w:snapToGrid w:val="0"/>
              <w:spacing w:line="400" w:lineRule="exact"/>
              <w:jc w:val="center"/>
              <w:rPr>
                <w:rFonts w:ascii="宋体" w:hAnsi="宋体"/>
                <w:color w:val="auto"/>
                <w:kern w:val="0"/>
                <w:szCs w:val="21"/>
                <w:highlight w:val="none"/>
              </w:rPr>
            </w:pPr>
          </w:p>
          <w:p w14:paraId="500271A4">
            <w:pPr>
              <w:snapToGrid w:val="0"/>
              <w:spacing w:line="400" w:lineRule="exact"/>
              <w:jc w:val="center"/>
              <w:rPr>
                <w:rFonts w:ascii="宋体" w:hAnsi="宋体"/>
                <w:color w:val="auto"/>
                <w:kern w:val="0"/>
                <w:szCs w:val="21"/>
                <w:highlight w:val="none"/>
              </w:rPr>
            </w:pPr>
          </w:p>
          <w:p w14:paraId="2192FC0D">
            <w:pPr>
              <w:snapToGrid w:val="0"/>
              <w:spacing w:line="400" w:lineRule="exact"/>
              <w:jc w:val="center"/>
              <w:rPr>
                <w:rFonts w:ascii="宋体" w:hAnsi="宋体"/>
                <w:color w:val="auto"/>
                <w:kern w:val="0"/>
                <w:szCs w:val="21"/>
                <w:highlight w:val="none"/>
              </w:rPr>
            </w:pPr>
          </w:p>
          <w:p w14:paraId="4D17A43B">
            <w:pPr>
              <w:snapToGrid w:val="0"/>
              <w:spacing w:line="400" w:lineRule="exact"/>
              <w:jc w:val="center"/>
              <w:rPr>
                <w:rFonts w:ascii="宋体" w:hAnsi="宋体"/>
                <w:color w:val="auto"/>
                <w:kern w:val="0"/>
                <w:szCs w:val="21"/>
                <w:highlight w:val="none"/>
              </w:rPr>
            </w:pPr>
          </w:p>
          <w:p w14:paraId="2F8F1E07">
            <w:pPr>
              <w:snapToGrid w:val="0"/>
              <w:spacing w:line="400" w:lineRule="exact"/>
              <w:jc w:val="center"/>
              <w:rPr>
                <w:rFonts w:ascii="宋体" w:hAnsi="宋体"/>
                <w:color w:val="auto"/>
                <w:kern w:val="0"/>
                <w:szCs w:val="21"/>
                <w:highlight w:val="none"/>
              </w:rPr>
            </w:pPr>
          </w:p>
          <w:p w14:paraId="777ADC94">
            <w:pPr>
              <w:snapToGrid w:val="0"/>
              <w:spacing w:line="400" w:lineRule="exact"/>
              <w:jc w:val="center"/>
              <w:rPr>
                <w:rFonts w:ascii="宋体" w:hAnsi="宋体"/>
                <w:color w:val="auto"/>
                <w:kern w:val="0"/>
                <w:szCs w:val="21"/>
                <w:highlight w:val="none"/>
              </w:rPr>
            </w:pPr>
          </w:p>
          <w:p w14:paraId="21FD7434">
            <w:pPr>
              <w:snapToGrid w:val="0"/>
              <w:spacing w:line="400" w:lineRule="exact"/>
              <w:jc w:val="center"/>
              <w:rPr>
                <w:rFonts w:ascii="宋体" w:hAnsi="宋体"/>
                <w:color w:val="auto"/>
                <w:kern w:val="0"/>
                <w:szCs w:val="21"/>
                <w:highlight w:val="none"/>
              </w:rPr>
            </w:pPr>
          </w:p>
          <w:p w14:paraId="1797642C">
            <w:pPr>
              <w:snapToGrid w:val="0"/>
              <w:spacing w:line="400" w:lineRule="exact"/>
              <w:jc w:val="center"/>
              <w:rPr>
                <w:rFonts w:ascii="宋体" w:hAnsi="宋体"/>
                <w:color w:val="auto"/>
                <w:kern w:val="0"/>
                <w:szCs w:val="21"/>
                <w:highlight w:val="none"/>
              </w:rPr>
            </w:pPr>
          </w:p>
          <w:p w14:paraId="309DB93C">
            <w:pPr>
              <w:snapToGrid w:val="0"/>
              <w:spacing w:line="400" w:lineRule="exact"/>
              <w:jc w:val="center"/>
              <w:rPr>
                <w:rFonts w:ascii="宋体" w:hAnsi="宋体"/>
                <w:color w:val="auto"/>
                <w:kern w:val="0"/>
                <w:szCs w:val="21"/>
                <w:highlight w:val="none"/>
              </w:rPr>
            </w:pPr>
          </w:p>
          <w:p w14:paraId="7C0B9EA6">
            <w:pPr>
              <w:snapToGrid w:val="0"/>
              <w:spacing w:line="400" w:lineRule="exact"/>
              <w:jc w:val="center"/>
              <w:rPr>
                <w:rFonts w:ascii="宋体" w:hAnsi="宋体"/>
                <w:color w:val="auto"/>
                <w:kern w:val="0"/>
                <w:szCs w:val="21"/>
                <w:highlight w:val="none"/>
              </w:rPr>
            </w:pPr>
          </w:p>
          <w:p w14:paraId="2F3E364B">
            <w:pPr>
              <w:snapToGrid w:val="0"/>
              <w:spacing w:line="400" w:lineRule="exact"/>
              <w:jc w:val="center"/>
              <w:rPr>
                <w:rFonts w:ascii="宋体" w:hAnsi="宋体"/>
                <w:color w:val="auto"/>
                <w:kern w:val="0"/>
                <w:szCs w:val="21"/>
                <w:highlight w:val="none"/>
              </w:rPr>
            </w:pPr>
          </w:p>
          <w:p w14:paraId="1A0D939C">
            <w:pPr>
              <w:snapToGrid w:val="0"/>
              <w:spacing w:line="400" w:lineRule="exact"/>
              <w:jc w:val="center"/>
              <w:rPr>
                <w:rFonts w:ascii="宋体" w:hAnsi="宋体"/>
                <w:color w:val="auto"/>
                <w:kern w:val="0"/>
                <w:szCs w:val="21"/>
                <w:highlight w:val="none"/>
              </w:rPr>
            </w:pPr>
          </w:p>
          <w:p w14:paraId="3360297A">
            <w:pPr>
              <w:snapToGrid w:val="0"/>
              <w:spacing w:line="400" w:lineRule="exact"/>
              <w:jc w:val="center"/>
              <w:rPr>
                <w:rFonts w:ascii="宋体" w:hAnsi="宋体"/>
                <w:color w:val="auto"/>
                <w:kern w:val="0"/>
                <w:szCs w:val="21"/>
                <w:highlight w:val="none"/>
              </w:rPr>
            </w:pPr>
          </w:p>
          <w:p w14:paraId="617E08C6">
            <w:pPr>
              <w:snapToGrid w:val="0"/>
              <w:spacing w:line="400" w:lineRule="exact"/>
              <w:jc w:val="center"/>
              <w:rPr>
                <w:rFonts w:ascii="宋体" w:hAnsi="宋体"/>
                <w:color w:val="auto"/>
                <w:kern w:val="0"/>
                <w:szCs w:val="21"/>
                <w:highlight w:val="none"/>
              </w:rPr>
            </w:pPr>
          </w:p>
          <w:p w14:paraId="077C0E43">
            <w:pPr>
              <w:snapToGrid w:val="0"/>
              <w:spacing w:line="400" w:lineRule="exact"/>
              <w:jc w:val="center"/>
              <w:rPr>
                <w:rFonts w:ascii="宋体" w:hAnsi="宋体"/>
                <w:color w:val="auto"/>
                <w:kern w:val="0"/>
                <w:szCs w:val="21"/>
                <w:highlight w:val="none"/>
              </w:rPr>
            </w:pPr>
          </w:p>
          <w:p w14:paraId="44D55336">
            <w:pPr>
              <w:snapToGrid w:val="0"/>
              <w:spacing w:line="400" w:lineRule="exact"/>
              <w:jc w:val="center"/>
              <w:rPr>
                <w:rFonts w:ascii="宋体" w:hAnsi="宋体"/>
                <w:color w:val="auto"/>
                <w:kern w:val="0"/>
                <w:szCs w:val="21"/>
                <w:highlight w:val="none"/>
              </w:rPr>
            </w:pPr>
          </w:p>
          <w:p w14:paraId="333A93D8">
            <w:pPr>
              <w:snapToGrid w:val="0"/>
              <w:spacing w:line="400" w:lineRule="exact"/>
              <w:jc w:val="center"/>
              <w:rPr>
                <w:rFonts w:ascii="宋体" w:hAnsi="宋体"/>
                <w:color w:val="auto"/>
                <w:kern w:val="0"/>
                <w:szCs w:val="21"/>
                <w:highlight w:val="none"/>
              </w:rPr>
            </w:pPr>
          </w:p>
          <w:p w14:paraId="58DAADC2">
            <w:pPr>
              <w:snapToGrid w:val="0"/>
              <w:spacing w:line="400" w:lineRule="exact"/>
              <w:jc w:val="center"/>
              <w:rPr>
                <w:rFonts w:ascii="宋体" w:hAnsi="宋体"/>
                <w:color w:val="auto"/>
                <w:kern w:val="0"/>
                <w:szCs w:val="21"/>
                <w:highlight w:val="none"/>
              </w:rPr>
            </w:pPr>
          </w:p>
          <w:p w14:paraId="2872AEB9">
            <w:pPr>
              <w:snapToGrid w:val="0"/>
              <w:spacing w:line="400" w:lineRule="exact"/>
              <w:jc w:val="center"/>
              <w:rPr>
                <w:rFonts w:ascii="宋体" w:hAnsi="宋体"/>
                <w:color w:val="auto"/>
                <w:kern w:val="0"/>
                <w:szCs w:val="21"/>
                <w:highlight w:val="none"/>
              </w:rPr>
            </w:pPr>
          </w:p>
          <w:p w14:paraId="7A1AC890">
            <w:pPr>
              <w:snapToGrid w:val="0"/>
              <w:spacing w:line="400" w:lineRule="exact"/>
              <w:jc w:val="center"/>
              <w:rPr>
                <w:rFonts w:ascii="宋体" w:hAnsi="宋体"/>
                <w:color w:val="auto"/>
                <w:kern w:val="0"/>
                <w:szCs w:val="21"/>
                <w:highlight w:val="none"/>
              </w:rPr>
            </w:pPr>
          </w:p>
          <w:p w14:paraId="17D382A3">
            <w:pPr>
              <w:snapToGrid w:val="0"/>
              <w:spacing w:line="400" w:lineRule="exact"/>
              <w:jc w:val="center"/>
              <w:rPr>
                <w:rFonts w:ascii="宋体" w:hAnsi="宋体"/>
                <w:color w:val="auto"/>
                <w:kern w:val="0"/>
                <w:szCs w:val="21"/>
                <w:highlight w:val="none"/>
              </w:rPr>
            </w:pPr>
          </w:p>
          <w:p w14:paraId="5CA4F8C8">
            <w:pPr>
              <w:snapToGrid w:val="0"/>
              <w:spacing w:line="400" w:lineRule="exact"/>
              <w:jc w:val="center"/>
              <w:rPr>
                <w:rFonts w:ascii="宋体" w:hAnsi="宋体"/>
                <w:color w:val="auto"/>
                <w:kern w:val="0"/>
                <w:szCs w:val="21"/>
                <w:highlight w:val="none"/>
              </w:rPr>
            </w:pPr>
          </w:p>
          <w:p w14:paraId="0F03C8B9">
            <w:pPr>
              <w:snapToGrid w:val="0"/>
              <w:spacing w:line="400" w:lineRule="exact"/>
              <w:jc w:val="center"/>
              <w:rPr>
                <w:rFonts w:ascii="宋体" w:hAnsi="宋体"/>
                <w:color w:val="auto"/>
                <w:kern w:val="0"/>
                <w:szCs w:val="21"/>
                <w:highlight w:val="none"/>
              </w:rPr>
            </w:pPr>
          </w:p>
          <w:p w14:paraId="2FAF23B2">
            <w:pPr>
              <w:snapToGrid w:val="0"/>
              <w:spacing w:line="400" w:lineRule="exact"/>
              <w:jc w:val="center"/>
              <w:rPr>
                <w:rFonts w:ascii="宋体" w:hAnsi="宋体"/>
                <w:color w:val="auto"/>
                <w:kern w:val="0"/>
                <w:szCs w:val="21"/>
                <w:highlight w:val="none"/>
              </w:rPr>
            </w:pPr>
          </w:p>
          <w:p w14:paraId="34F10A01">
            <w:pPr>
              <w:snapToGrid w:val="0"/>
              <w:spacing w:line="400" w:lineRule="exact"/>
              <w:jc w:val="center"/>
              <w:rPr>
                <w:rFonts w:ascii="宋体" w:hAnsi="宋体"/>
                <w:color w:val="auto"/>
                <w:kern w:val="0"/>
                <w:szCs w:val="21"/>
                <w:highlight w:val="none"/>
              </w:rPr>
            </w:pPr>
          </w:p>
          <w:p w14:paraId="20CBA6CB">
            <w:pPr>
              <w:snapToGrid w:val="0"/>
              <w:spacing w:line="400" w:lineRule="exact"/>
              <w:jc w:val="center"/>
              <w:rPr>
                <w:rFonts w:ascii="宋体" w:hAnsi="宋体"/>
                <w:color w:val="auto"/>
                <w:kern w:val="0"/>
                <w:szCs w:val="21"/>
                <w:highlight w:val="none"/>
              </w:rPr>
            </w:pPr>
          </w:p>
          <w:p w14:paraId="6A67A7B3">
            <w:pPr>
              <w:snapToGrid w:val="0"/>
              <w:spacing w:line="400" w:lineRule="exact"/>
              <w:jc w:val="center"/>
              <w:rPr>
                <w:rFonts w:ascii="宋体" w:hAnsi="宋体"/>
                <w:color w:val="auto"/>
                <w:kern w:val="0"/>
                <w:szCs w:val="21"/>
                <w:highlight w:val="none"/>
              </w:rPr>
            </w:pPr>
          </w:p>
          <w:p w14:paraId="4D188405">
            <w:pPr>
              <w:snapToGrid w:val="0"/>
              <w:spacing w:line="400" w:lineRule="exact"/>
              <w:jc w:val="center"/>
              <w:rPr>
                <w:rFonts w:ascii="宋体" w:hAnsi="宋体"/>
                <w:color w:val="auto"/>
                <w:kern w:val="0"/>
                <w:szCs w:val="21"/>
                <w:highlight w:val="none"/>
              </w:rPr>
            </w:pPr>
          </w:p>
          <w:p w14:paraId="6B1324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217D4EF0">
            <w:pPr>
              <w:snapToGrid w:val="0"/>
              <w:spacing w:line="400" w:lineRule="exact"/>
              <w:jc w:val="center"/>
              <w:rPr>
                <w:rFonts w:ascii="宋体" w:hAnsi="宋体"/>
                <w:color w:val="auto"/>
                <w:kern w:val="0"/>
                <w:szCs w:val="21"/>
                <w:highlight w:val="none"/>
              </w:rPr>
            </w:pPr>
          </w:p>
          <w:p w14:paraId="7500EF59">
            <w:pPr>
              <w:snapToGrid w:val="0"/>
              <w:spacing w:line="400" w:lineRule="exact"/>
              <w:jc w:val="center"/>
              <w:rPr>
                <w:rFonts w:ascii="宋体" w:hAnsi="宋体"/>
                <w:color w:val="auto"/>
                <w:kern w:val="0"/>
                <w:szCs w:val="21"/>
                <w:highlight w:val="none"/>
              </w:rPr>
            </w:pPr>
          </w:p>
          <w:p w14:paraId="31E38F8A">
            <w:pPr>
              <w:snapToGrid w:val="0"/>
              <w:spacing w:line="400" w:lineRule="exact"/>
              <w:jc w:val="center"/>
              <w:rPr>
                <w:rFonts w:ascii="宋体" w:hAnsi="宋体"/>
                <w:color w:val="auto"/>
                <w:kern w:val="0"/>
                <w:szCs w:val="21"/>
                <w:highlight w:val="none"/>
              </w:rPr>
            </w:pPr>
          </w:p>
          <w:p w14:paraId="7E0DDC8A">
            <w:pPr>
              <w:snapToGrid w:val="0"/>
              <w:spacing w:line="400" w:lineRule="exact"/>
              <w:jc w:val="center"/>
              <w:rPr>
                <w:rFonts w:ascii="宋体" w:hAnsi="宋体"/>
                <w:color w:val="auto"/>
                <w:kern w:val="0"/>
                <w:szCs w:val="21"/>
                <w:highlight w:val="none"/>
              </w:rPr>
            </w:pPr>
          </w:p>
          <w:p w14:paraId="7C2FC0BE">
            <w:pPr>
              <w:snapToGrid w:val="0"/>
              <w:spacing w:line="400" w:lineRule="exact"/>
              <w:jc w:val="center"/>
              <w:rPr>
                <w:rFonts w:ascii="宋体" w:hAnsi="宋体"/>
                <w:color w:val="auto"/>
                <w:kern w:val="0"/>
                <w:szCs w:val="21"/>
                <w:highlight w:val="none"/>
              </w:rPr>
            </w:pPr>
          </w:p>
          <w:p w14:paraId="3029256E">
            <w:pPr>
              <w:snapToGrid w:val="0"/>
              <w:spacing w:line="400" w:lineRule="exact"/>
              <w:jc w:val="center"/>
              <w:rPr>
                <w:rFonts w:ascii="宋体" w:hAnsi="宋体"/>
                <w:color w:val="auto"/>
                <w:kern w:val="0"/>
                <w:szCs w:val="21"/>
                <w:highlight w:val="none"/>
              </w:rPr>
            </w:pPr>
          </w:p>
          <w:p w14:paraId="3D35016A">
            <w:pPr>
              <w:snapToGrid w:val="0"/>
              <w:spacing w:line="400" w:lineRule="exact"/>
              <w:jc w:val="center"/>
              <w:rPr>
                <w:rFonts w:ascii="宋体" w:hAnsi="宋体"/>
                <w:color w:val="auto"/>
                <w:kern w:val="0"/>
                <w:szCs w:val="21"/>
                <w:highlight w:val="none"/>
              </w:rPr>
            </w:pPr>
          </w:p>
          <w:p w14:paraId="310646DF">
            <w:pPr>
              <w:snapToGrid w:val="0"/>
              <w:spacing w:line="400" w:lineRule="exact"/>
              <w:jc w:val="center"/>
              <w:rPr>
                <w:rFonts w:ascii="宋体" w:hAnsi="宋体"/>
                <w:color w:val="auto"/>
                <w:kern w:val="0"/>
                <w:szCs w:val="21"/>
                <w:highlight w:val="none"/>
              </w:rPr>
            </w:pPr>
          </w:p>
          <w:p w14:paraId="66D8B6AA">
            <w:pPr>
              <w:snapToGrid w:val="0"/>
              <w:spacing w:line="400" w:lineRule="exact"/>
              <w:jc w:val="center"/>
              <w:rPr>
                <w:rFonts w:ascii="宋体" w:hAnsi="宋体"/>
                <w:color w:val="auto"/>
                <w:kern w:val="0"/>
                <w:szCs w:val="21"/>
                <w:highlight w:val="none"/>
              </w:rPr>
            </w:pPr>
          </w:p>
          <w:p w14:paraId="43699C89">
            <w:pPr>
              <w:snapToGrid w:val="0"/>
              <w:spacing w:line="400" w:lineRule="exact"/>
              <w:rPr>
                <w:rFonts w:ascii="宋体" w:hAnsi="宋体"/>
                <w:color w:val="auto"/>
                <w:kern w:val="0"/>
                <w:szCs w:val="21"/>
                <w:highlight w:val="none"/>
              </w:rPr>
            </w:pPr>
          </w:p>
        </w:tc>
        <w:tc>
          <w:tcPr>
            <w:tcW w:w="6490" w:type="dxa"/>
            <w:vAlign w:val="center"/>
          </w:tcPr>
          <w:p w14:paraId="7A838976">
            <w:pPr>
              <w:autoSpaceDE w:val="0"/>
              <w:autoSpaceDN w:val="0"/>
              <w:adjustRightInd w:val="0"/>
              <w:snapToGrid w:val="0"/>
              <w:spacing w:line="400" w:lineRule="exact"/>
              <w:ind w:firstLine="420" w:firstLineChars="200"/>
              <w:rPr>
                <w:rFonts w:ascii="宋体" w:hAnsi="宋体"/>
                <w:color w:val="auto"/>
                <w:szCs w:val="21"/>
                <w:highlight w:val="none"/>
              </w:rPr>
            </w:pPr>
            <w:bookmarkStart w:id="94" w:name="OLE_LINK1"/>
            <w:r>
              <w:rPr>
                <w:rFonts w:ascii="宋体" w:hAnsi="宋体"/>
                <w:color w:val="auto"/>
                <w:szCs w:val="21"/>
                <w:highlight w:val="none"/>
              </w:rPr>
              <w:t>本工程施工招标实行资格后审，投标人应</w:t>
            </w:r>
            <w:bookmarkStart w:id="95" w:name="一是"/>
            <w:bookmarkEnd w:id="95"/>
            <w:r>
              <w:rPr>
                <w:rFonts w:ascii="宋体" w:hAnsi="宋体"/>
                <w:color w:val="auto"/>
                <w:szCs w:val="21"/>
                <w:highlight w:val="none"/>
              </w:rPr>
              <w:t>具备以下资格条件：</w:t>
            </w:r>
          </w:p>
          <w:bookmarkEnd w:id="94"/>
          <w:p w14:paraId="4A7F8670">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FF79C3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eastAsia="zh-CN"/>
              </w:rPr>
              <w:t>建筑工程施工总承包三级及以上资质</w:t>
            </w:r>
            <w:r>
              <w:rPr>
                <w:rFonts w:ascii="宋体" w:hAnsi="宋体"/>
                <w:color w:val="auto"/>
                <w:szCs w:val="21"/>
                <w:highlight w:val="none"/>
              </w:rPr>
              <w:t>。</w:t>
            </w:r>
          </w:p>
          <w:p w14:paraId="07F96D9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14:paraId="6D65BD5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14BD501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提供有效的营业执照。</w:t>
            </w:r>
            <w:r>
              <w:rPr>
                <w:rFonts w:hint="eastAsia" w:ascii="宋体" w:hAnsi="宋体"/>
                <w:color w:val="auto"/>
                <w:szCs w:val="21"/>
                <w:highlight w:val="none"/>
              </w:rPr>
              <w:t>注：不得将投标人营业执照记载的经营范围作为评审因素。</w:t>
            </w:r>
          </w:p>
          <w:p w14:paraId="210CBF6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404C5A6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w:t>
            </w:r>
            <w:r>
              <w:rPr>
                <w:rFonts w:hint="eastAsia" w:ascii="宋体" w:hAnsi="宋体"/>
                <w:color w:val="auto"/>
                <w:szCs w:val="21"/>
                <w:highlight w:val="none"/>
                <w:lang w:eastAsia="zh-CN"/>
              </w:rPr>
              <w:t>投标文件中</w:t>
            </w:r>
            <w:r>
              <w:rPr>
                <w:rFonts w:hint="eastAsia" w:ascii="宋体" w:hAnsi="宋体"/>
                <w:color w:val="auto"/>
                <w:szCs w:val="21"/>
                <w:highlight w:val="none"/>
              </w:rPr>
              <w:t>提供有效的安全生产许可证</w:t>
            </w:r>
            <w:r>
              <w:rPr>
                <w:rFonts w:ascii="宋体" w:hAnsi="宋体"/>
                <w:color w:val="auto"/>
                <w:szCs w:val="21"/>
                <w:highlight w:val="none"/>
              </w:rPr>
              <w:t>及安全生产考核合格证书。</w:t>
            </w:r>
          </w:p>
          <w:p w14:paraId="7D84A4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b/>
                <w:color w:val="auto"/>
                <w:szCs w:val="21"/>
                <w:highlight w:val="none"/>
              </w:rPr>
              <w:t>2.财务要求</w:t>
            </w:r>
          </w:p>
          <w:p w14:paraId="1018088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ascii="宋体" w:hAnsi="宋体"/>
                <w:color w:val="auto"/>
                <w:kern w:val="0"/>
                <w:szCs w:val="21"/>
                <w:highlight w:val="none"/>
              </w:rPr>
              <w:t xml:space="preserve"> </w:t>
            </w:r>
          </w:p>
          <w:p w14:paraId="115E3543">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3.业绩要求</w:t>
            </w:r>
          </w:p>
          <w:p w14:paraId="1CC98F5F">
            <w:pPr>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无。</w:t>
            </w:r>
          </w:p>
          <w:p w14:paraId="3632874D">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14:paraId="357867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6E57B720">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FBE85D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28E9155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2550154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323F1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4519344">
            <w:pPr>
              <w:spacing w:line="400" w:lineRule="exact"/>
              <w:ind w:firstLine="420" w:firstLineChars="200"/>
              <w:rPr>
                <w:color w:val="auto"/>
                <w:highlight w:val="none"/>
              </w:rPr>
            </w:pPr>
            <w:r>
              <w:rPr>
                <w:rFonts w:hint="eastAsia"/>
                <w:color w:val="auto"/>
                <w:highlight w:val="none"/>
              </w:rPr>
              <w:t>投标人须在</w:t>
            </w:r>
            <w:r>
              <w:rPr>
                <w:rFonts w:hint="eastAsia"/>
                <w:color w:val="auto"/>
                <w:highlight w:val="none"/>
                <w:lang w:eastAsia="zh-CN"/>
              </w:rPr>
              <w:t>投标文件中</w:t>
            </w:r>
            <w:r>
              <w:rPr>
                <w:rFonts w:hint="eastAsia"/>
                <w:color w:val="auto"/>
                <w:highlight w:val="none"/>
              </w:rPr>
              <w:t>提供承诺。</w:t>
            </w:r>
          </w:p>
          <w:p w14:paraId="6958CAF8">
            <w:pPr>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14:paraId="0ABDE2FD">
            <w:pPr>
              <w:spacing w:line="400" w:lineRule="exact"/>
              <w:ind w:firstLine="420" w:firstLineChars="200"/>
              <w:rPr>
                <w:rFonts w:ascii="宋体" w:hAnsi="宋体"/>
                <w:b/>
                <w:color w:val="auto"/>
                <w:szCs w:val="21"/>
                <w:highlight w:val="none"/>
              </w:rPr>
            </w:pPr>
            <w:r>
              <w:rPr>
                <w:rFonts w:hint="eastAsia"/>
                <w:color w:val="auto"/>
                <w:highlight w:val="none"/>
              </w:rPr>
              <w:t>注：投标人是否因有不良行为记分、进入重点关注名单或黑名单而被限制投标的，以开标环节信用状况查询结果为准。</w:t>
            </w:r>
          </w:p>
          <w:p w14:paraId="29D38299">
            <w:pPr>
              <w:autoSpaceDE w:val="0"/>
              <w:autoSpaceDN w:val="0"/>
              <w:adjustRightInd w:val="0"/>
              <w:snapToGrid w:val="0"/>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5、项目经理资格</w:t>
            </w:r>
          </w:p>
          <w:p w14:paraId="37339847">
            <w:pPr>
              <w:spacing w:line="400" w:lineRule="exact"/>
              <w:ind w:firstLine="420" w:firstLineChars="200"/>
              <w:rPr>
                <w:rFonts w:ascii="宋体" w:hAnsi="宋体"/>
                <w:bCs/>
                <w:snapToGrid w:val="0"/>
                <w:color w:val="auto"/>
                <w:highlight w:val="none"/>
              </w:rPr>
            </w:pPr>
            <w:r>
              <w:rPr>
                <w:rFonts w:hint="eastAsia" w:ascii="宋体" w:hAnsi="宋体" w:cs="宋体"/>
                <w:color w:val="auto"/>
                <w:szCs w:val="21"/>
                <w:highlight w:val="none"/>
              </w:rPr>
              <w:t>5.1</w:t>
            </w:r>
            <w:r>
              <w:rPr>
                <w:rFonts w:hint="eastAsia" w:ascii="宋体" w:hAnsi="宋体"/>
                <w:bCs/>
                <w:snapToGrid w:val="0"/>
                <w:color w:val="auto"/>
                <w:highlight w:val="none"/>
              </w:rPr>
              <w:t>项目经理：1 人。</w:t>
            </w:r>
          </w:p>
          <w:p w14:paraId="0628F7DC">
            <w:pPr>
              <w:snapToGrid w:val="0"/>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5.1.1</w:t>
            </w:r>
            <w:r>
              <w:rPr>
                <w:rFonts w:hint="eastAsia" w:ascii="宋体" w:hAnsi="宋体"/>
                <w:color w:val="auto"/>
                <w:szCs w:val="21"/>
                <w:highlight w:val="none"/>
              </w:rPr>
              <w:t>投标人拟派的</w:t>
            </w:r>
            <w:r>
              <w:rPr>
                <w:rFonts w:ascii="宋体" w:hAnsi="宋体"/>
                <w:color w:val="auto"/>
                <w:szCs w:val="21"/>
                <w:highlight w:val="none"/>
              </w:rPr>
              <w:t>项目经理必须已在</w:t>
            </w:r>
            <w:r>
              <w:rPr>
                <w:rFonts w:hint="eastAsia" w:ascii="宋体" w:hAnsi="宋体"/>
                <w:color w:val="auto"/>
                <w:szCs w:val="21"/>
                <w:highlight w:val="none"/>
              </w:rPr>
              <w:t>投标人本</w:t>
            </w:r>
            <w:r>
              <w:rPr>
                <w:rFonts w:ascii="宋体" w:hAnsi="宋体"/>
                <w:color w:val="auto"/>
                <w:szCs w:val="21"/>
                <w:highlight w:val="none"/>
              </w:rPr>
              <w:t>单位注册并应具有</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工程</w:t>
            </w:r>
            <w:r>
              <w:rPr>
                <w:rFonts w:hint="eastAsia" w:ascii="宋体" w:hAnsi="宋体"/>
                <w:color w:val="auto"/>
                <w:szCs w:val="21"/>
                <w:highlight w:val="none"/>
              </w:rPr>
              <w:t>专业</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贰</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注册建造师执业资格</w:t>
            </w:r>
            <w:r>
              <w:rPr>
                <w:rFonts w:hint="eastAsia" w:ascii="宋体" w:hAnsi="宋体" w:cs="宋体"/>
                <w:color w:val="auto"/>
                <w:szCs w:val="21"/>
                <w:highlight w:val="none"/>
              </w:rPr>
              <w:t>。</w:t>
            </w:r>
          </w:p>
          <w:p w14:paraId="65505E5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5.1.2项目经理承诺要求：投标人须承诺拟派项目经理按注册建造师的相关规定到岗履职和未被禁止参与投标。</w:t>
            </w:r>
          </w:p>
          <w:p w14:paraId="433FD4B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造成损失的，投标人依法承担违约赔偿责任。拟派项目经理中标后不得随意更换。</w:t>
            </w:r>
          </w:p>
          <w:p w14:paraId="1C37627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5.1.2.2未被禁止参与投标承诺要求：承诺拟派项目经理未被重庆市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79892233">
            <w:pPr>
              <w:snapToGrid w:val="0"/>
              <w:spacing w:line="400" w:lineRule="exact"/>
              <w:ind w:firstLine="420" w:firstLineChars="200"/>
              <w:rPr>
                <w:rFonts w:ascii="宋体" w:hAnsi="宋体"/>
                <w:color w:val="auto"/>
                <w:highlight w:val="none"/>
              </w:rPr>
            </w:pPr>
            <w:r>
              <w:rPr>
                <w:rFonts w:hint="eastAsia" w:ascii="宋体" w:hAnsi="宋体"/>
                <w:color w:val="auto"/>
                <w:szCs w:val="21"/>
                <w:highlight w:val="none"/>
              </w:rPr>
              <w:t>5.1.2.3</w:t>
            </w:r>
            <w:r>
              <w:rPr>
                <w:rFonts w:ascii="宋体" w:hAnsi="宋体"/>
                <w:color w:val="auto"/>
                <w:highlight w:val="none"/>
              </w:rPr>
              <w:t>项目经理的其它承诺要求：为保证</w:t>
            </w:r>
            <w:r>
              <w:rPr>
                <w:rFonts w:hint="eastAsia" w:ascii="宋体" w:hAnsi="宋体"/>
                <w:color w:val="auto"/>
                <w:highlight w:val="none"/>
                <w:lang w:val="en-US" w:eastAsia="zh-CN"/>
              </w:rPr>
              <w:t>投标人</w:t>
            </w:r>
            <w:r>
              <w:rPr>
                <w:rFonts w:ascii="宋体" w:hAnsi="宋体"/>
                <w:color w:val="auto"/>
                <w:highlight w:val="none"/>
              </w:rPr>
              <w:t>拟派的项目经理到本项目到岗履职，</w:t>
            </w:r>
            <w:r>
              <w:rPr>
                <w:rFonts w:hint="eastAsia" w:ascii="宋体" w:hAnsi="宋体"/>
                <w:color w:val="auto"/>
                <w:highlight w:val="none"/>
                <w:lang w:val="en-US" w:eastAsia="zh-CN"/>
              </w:rPr>
              <w:t>投标人</w:t>
            </w:r>
            <w:r>
              <w:rPr>
                <w:rFonts w:ascii="宋体" w:hAnsi="宋体"/>
                <w:color w:val="auto"/>
                <w:highlight w:val="none"/>
              </w:rPr>
              <w:t>还需承诺：</w:t>
            </w:r>
          </w:p>
          <w:p w14:paraId="6A7C05F4">
            <w:pPr>
              <w:snapToGrid w:val="0"/>
              <w:spacing w:line="400" w:lineRule="exact"/>
              <w:ind w:firstLine="420" w:firstLineChars="200"/>
              <w:rPr>
                <w:rFonts w:hint="default" w:ascii="宋体" w:hAnsi="宋体"/>
                <w:color w:val="auto"/>
                <w:highlight w:val="none"/>
              </w:rPr>
            </w:pPr>
            <w:r>
              <w:rPr>
                <w:rFonts w:ascii="宋体" w:hAnsi="宋体"/>
                <w:color w:val="auto"/>
                <w:highlight w:val="none"/>
              </w:rPr>
              <w:t>若</w:t>
            </w:r>
            <w:r>
              <w:rPr>
                <w:rFonts w:hint="eastAsia" w:ascii="宋体" w:hAnsi="宋体"/>
                <w:color w:val="auto"/>
                <w:highlight w:val="none"/>
                <w:lang w:val="en-US" w:eastAsia="zh-CN"/>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日内，办理完成放弃在其他项目任职的手续（或办理完成放弃在其他项目中标</w:t>
            </w:r>
            <w:r>
              <w:rPr>
                <w:rFonts w:hint="eastAsia" w:ascii="宋体" w:hAnsi="宋体"/>
                <w:color w:val="auto"/>
                <w:highlight w:val="none"/>
              </w:rPr>
              <w:t>或拟中标</w:t>
            </w:r>
            <w:r>
              <w:rPr>
                <w:rFonts w:ascii="宋体" w:hAnsi="宋体"/>
                <w:color w:val="auto"/>
                <w:highlight w:val="none"/>
              </w:rPr>
              <w:t>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lang w:val="en-US" w:eastAsia="zh-CN"/>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lang w:val="en-US" w:eastAsia="zh-CN"/>
              </w:rPr>
              <w:t>投标人</w:t>
            </w:r>
            <w:r>
              <w:rPr>
                <w:rFonts w:ascii="宋体" w:hAnsi="宋体"/>
                <w:color w:val="auto"/>
                <w:highlight w:val="none"/>
              </w:rPr>
              <w:t>承诺内容不符或</w:t>
            </w:r>
            <w:r>
              <w:rPr>
                <w:rFonts w:hint="eastAsia" w:ascii="宋体" w:hAnsi="宋体"/>
                <w:color w:val="auto"/>
                <w:highlight w:val="none"/>
                <w:lang w:val="en-US" w:eastAsia="zh-CN"/>
              </w:rPr>
              <w:t>投标人</w:t>
            </w:r>
            <w:r>
              <w:rPr>
                <w:rFonts w:ascii="宋体" w:hAnsi="宋体"/>
                <w:color w:val="auto"/>
                <w:highlight w:val="none"/>
              </w:rPr>
              <w:t>未在上述时间内按照招标文件规定递交放弃在其他项目任职、中标或拟中标的相关资料，视为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lang w:val="en-US" w:eastAsia="zh-CN"/>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r>
              <w:rPr>
                <w:rFonts w:hint="default" w:ascii="宋体" w:hAnsi="宋体"/>
                <w:color w:val="auto"/>
                <w:highlight w:val="none"/>
              </w:rPr>
              <w:t>。</w:t>
            </w:r>
          </w:p>
          <w:p w14:paraId="3A6506FB">
            <w:pPr>
              <w:snapToGrid w:val="0"/>
              <w:spacing w:line="400" w:lineRule="exact"/>
              <w:ind w:firstLine="420" w:firstLineChars="200"/>
              <w:rPr>
                <w:rFonts w:hint="default" w:ascii="宋体" w:hAnsi="宋体"/>
                <w:color w:val="auto"/>
                <w:highlight w:val="none"/>
              </w:rPr>
            </w:pPr>
            <w:r>
              <w:rPr>
                <w:rFonts w:hint="default" w:ascii="宋体" w:hAnsi="宋体"/>
                <w:color w:val="auto"/>
                <w:highlight w:val="none"/>
              </w:rPr>
              <w:t>放弃在其他项目任职的需提供</w:t>
            </w:r>
            <w:r>
              <w:rPr>
                <w:rFonts w:hint="eastAsia" w:ascii="宋体" w:hAnsi="宋体"/>
                <w:color w:val="auto"/>
                <w:highlight w:val="none"/>
                <w:lang w:eastAsia="zh-CN"/>
              </w:rPr>
              <w:t>：</w:t>
            </w:r>
            <w:r>
              <w:rPr>
                <w:rFonts w:hint="default" w:ascii="宋体" w:hAnsi="宋体"/>
                <w:color w:val="auto"/>
                <w:highlight w:val="none"/>
              </w:rPr>
              <w:t>①</w:t>
            </w:r>
            <w:r>
              <w:rPr>
                <w:rFonts w:hint="eastAsia" w:ascii="宋体" w:hAnsi="宋体"/>
                <w:color w:val="auto"/>
                <w:highlight w:val="none"/>
                <w:lang w:val="en-US" w:eastAsia="zh-CN"/>
              </w:rPr>
              <w:t>经</w:t>
            </w:r>
            <w:r>
              <w:rPr>
                <w:rFonts w:hint="default" w:ascii="宋体" w:hAnsi="宋体"/>
                <w:color w:val="auto"/>
                <w:highlight w:val="none"/>
              </w:rPr>
              <w:t>业主或建设单位同意任职变更的文件；②负责项目监管的行业行政主管部门出具同意任职变更的证明材料。</w:t>
            </w:r>
          </w:p>
          <w:p w14:paraId="3EA5E7C8">
            <w:pPr>
              <w:snapToGrid w:val="0"/>
              <w:spacing w:line="400" w:lineRule="exact"/>
              <w:ind w:firstLine="420" w:firstLineChars="200"/>
              <w:rPr>
                <w:rFonts w:hint="eastAsia" w:ascii="宋体" w:hAnsi="宋体"/>
                <w:color w:val="auto"/>
                <w:szCs w:val="21"/>
                <w:highlight w:val="none"/>
              </w:rPr>
            </w:pPr>
            <w:r>
              <w:rPr>
                <w:rFonts w:hint="default" w:ascii="宋体" w:hAnsi="宋体"/>
                <w:color w:val="auto"/>
                <w:highlight w:val="none"/>
              </w:rPr>
              <w:t>放弃在其他项目中标或拟中标的需提供</w:t>
            </w:r>
            <w:r>
              <w:rPr>
                <w:rFonts w:hint="eastAsia" w:ascii="宋体" w:hAnsi="宋体"/>
                <w:color w:val="auto"/>
                <w:highlight w:val="none"/>
                <w:lang w:eastAsia="zh-CN"/>
              </w:rPr>
              <w:t>：</w:t>
            </w:r>
            <w:r>
              <w:rPr>
                <w:rFonts w:hint="default" w:ascii="宋体" w:hAnsi="宋体"/>
                <w:color w:val="auto"/>
                <w:highlight w:val="none"/>
              </w:rPr>
              <w:t>①经中标或拟中标的其他项目建设单位同意的放弃中标函</w:t>
            </w:r>
            <w:r>
              <w:rPr>
                <w:rFonts w:hint="eastAsia" w:ascii="宋体" w:hAnsi="宋体"/>
                <w:color w:val="auto"/>
                <w:szCs w:val="21"/>
                <w:highlight w:val="none"/>
              </w:rPr>
              <w:t>。</w:t>
            </w:r>
          </w:p>
          <w:p w14:paraId="21F8C87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5.1.2.4未提供上述承诺或承诺内容不符合要求的，由评标委员会作否决投标处理</w:t>
            </w:r>
            <w:r>
              <w:rPr>
                <w:rFonts w:hint="default" w:ascii="宋体" w:hAnsi="宋体" w:eastAsia="宋体"/>
                <w:color w:val="auto"/>
                <w:sz w:val="21"/>
                <w:highlight w:val="none"/>
              </w:rPr>
              <w:t>。</w:t>
            </w:r>
          </w:p>
          <w:p w14:paraId="50972AFC">
            <w:pPr>
              <w:snapToGrid w:val="0"/>
              <w:spacing w:line="400" w:lineRule="exact"/>
              <w:ind w:firstLine="420" w:firstLineChars="200"/>
              <w:rPr>
                <w:rFonts w:hint="eastAsia" w:eastAsia="宋体"/>
                <w:color w:val="auto"/>
                <w:highlight w:val="none"/>
                <w:lang w:eastAsia="zh-CN"/>
              </w:rPr>
            </w:pPr>
            <w:r>
              <w:rPr>
                <w:rFonts w:hint="eastAsia"/>
                <w:color w:val="auto"/>
                <w:highlight w:val="none"/>
              </w:rPr>
              <w:t>投标人</w:t>
            </w:r>
            <w:r>
              <w:rPr>
                <w:rFonts w:hint="eastAsia"/>
                <w:color w:val="auto"/>
                <w:highlight w:val="none"/>
                <w:lang w:eastAsia="zh-CN"/>
              </w:rPr>
              <w:t>必</w:t>
            </w:r>
            <w:r>
              <w:rPr>
                <w:rFonts w:hint="eastAsia"/>
                <w:color w:val="auto"/>
                <w:highlight w:val="none"/>
              </w:rPr>
              <w:t>须在投标文件资格审查部分提供有效的拟派项目经理身份证、建造师注册证、投标人为其交纳的养老保险证明材料，拟派项目经理到岗履职和未被禁止参与投标的承诺（承诺格式见第</w:t>
            </w:r>
            <w:r>
              <w:rPr>
                <w:rFonts w:hint="eastAsia"/>
                <w:color w:val="auto"/>
                <w:highlight w:val="none"/>
                <w:lang w:eastAsia="zh-CN"/>
              </w:rPr>
              <w:t>八</w:t>
            </w:r>
            <w:r>
              <w:rPr>
                <w:rFonts w:hint="eastAsia"/>
                <w:color w:val="auto"/>
                <w:highlight w:val="none"/>
              </w:rPr>
              <w:t>章投标文件格式）</w:t>
            </w:r>
            <w:r>
              <w:rPr>
                <w:rFonts w:hint="eastAsia"/>
                <w:color w:val="auto"/>
                <w:highlight w:val="none"/>
                <w:lang w:eastAsia="zh-CN"/>
              </w:rPr>
              <w:t>。</w:t>
            </w:r>
          </w:p>
          <w:p w14:paraId="32D4C04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E07D93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2DEFC9C2">
            <w:pPr>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59F3C6C9">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14:paraId="3B9536FF">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5343269C">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工程类中级及以</w:t>
            </w:r>
            <w:r>
              <w:rPr>
                <w:rFonts w:ascii="宋体" w:hAnsi="宋体"/>
                <w:color w:val="auto"/>
                <w:szCs w:val="21"/>
                <w:highlight w:val="none"/>
                <w:u w:val="single"/>
              </w:rPr>
              <w:t>上</w:t>
            </w:r>
            <w:r>
              <w:rPr>
                <w:rFonts w:ascii="宋体" w:hAnsi="宋体"/>
                <w:color w:val="auto"/>
                <w:szCs w:val="21"/>
                <w:highlight w:val="none"/>
              </w:rPr>
              <w:t>职称；</w:t>
            </w:r>
          </w:p>
          <w:p w14:paraId="7FCF9B9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w:t>
            </w:r>
          </w:p>
          <w:p w14:paraId="5E9DD15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2517EDC8">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53801D9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2A15A19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43C2691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4BBB0298">
            <w:pPr>
              <w:spacing w:line="40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14:paraId="73A4A662">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特别说明：</w:t>
            </w:r>
          </w:p>
          <w:p w14:paraId="3A3AA11B">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上述要求</w:t>
            </w:r>
            <w:r>
              <w:rPr>
                <w:rFonts w:hint="eastAsia" w:ascii="宋体" w:hAnsi="宋体" w:cs="宋体"/>
                <w:color w:val="auto"/>
                <w:szCs w:val="21"/>
                <w:highlight w:val="none"/>
              </w:rPr>
              <w:t>须提交的相关证明材料均为扫描件</w:t>
            </w:r>
            <w:r>
              <w:rPr>
                <w:rFonts w:hint="eastAsia" w:ascii="宋体" w:hAnsi="宋体" w:cs="宋体"/>
                <w:color w:val="auto"/>
                <w:szCs w:val="21"/>
                <w:highlight w:val="none"/>
                <w:lang w:eastAsia="zh-CN"/>
              </w:rPr>
              <w:t>（原件或复印件的扫描件均可），</w:t>
            </w:r>
            <w:r>
              <w:rPr>
                <w:rFonts w:hint="eastAsia" w:ascii="宋体" w:hAnsi="宋体" w:cs="宋体"/>
                <w:color w:val="auto"/>
                <w:szCs w:val="21"/>
                <w:highlight w:val="none"/>
              </w:rPr>
              <w:t>扫描件须清晰可辨，</w:t>
            </w:r>
            <w:r>
              <w:rPr>
                <w:rFonts w:hint="eastAsia" w:ascii="宋体" w:hAnsi="宋体" w:cs="宋体"/>
                <w:color w:val="auto"/>
                <w:kern w:val="0"/>
                <w:szCs w:val="21"/>
                <w:highlight w:val="none"/>
              </w:rPr>
              <w:t>有一条不满足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0A1158B3">
            <w:pPr>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w:t>
            </w:r>
            <w:r>
              <w:rPr>
                <w:rFonts w:hint="eastAsia" w:ascii="宋体" w:hAnsi="宋体" w:cs="宋体"/>
                <w:color w:val="auto"/>
                <w:szCs w:val="21"/>
                <w:highlight w:val="none"/>
                <w:lang w:eastAsia="zh-CN"/>
              </w:rPr>
              <w:t>八</w:t>
            </w:r>
            <w:r>
              <w:rPr>
                <w:rFonts w:hint="eastAsia" w:ascii="宋体" w:hAnsi="宋体" w:cs="宋体"/>
                <w:color w:val="auto"/>
                <w:szCs w:val="21"/>
                <w:highlight w:val="none"/>
              </w:rPr>
              <w:t>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1D733B80">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（3）本招标文件中所要求的人员养老保险证明要求如下：</w:t>
            </w:r>
          </w:p>
          <w:p w14:paraId="5F49C198">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①</w:t>
            </w:r>
            <w:r>
              <w:rPr>
                <w:rFonts w:hint="eastAsia" w:ascii="宋体" w:hAnsi="宋体" w:cs="宋体"/>
                <w:bCs/>
                <w:color w:val="auto"/>
                <w:kern w:val="0"/>
                <w:szCs w:val="21"/>
                <w:highlight w:val="none"/>
                <w:lang w:val="en-US" w:eastAsia="zh-CN"/>
              </w:rPr>
              <w:t>企业</w:t>
            </w:r>
            <w:r>
              <w:rPr>
                <w:rFonts w:hint="eastAsia" w:ascii="宋体" w:hAnsi="宋体" w:cs="宋体"/>
                <w:bCs/>
                <w:color w:val="auto"/>
                <w:kern w:val="0"/>
                <w:szCs w:val="21"/>
                <w:highlight w:val="none"/>
              </w:rPr>
              <w:t>提供养老保险证明，事业单位提供养老保险证明或行政主管部门在编证明。</w:t>
            </w:r>
          </w:p>
          <w:p w14:paraId="4242EA99">
            <w:pPr>
              <w:spacing w:line="400" w:lineRule="exact"/>
              <w:ind w:firstLine="420" w:firstLineChars="200"/>
              <w:rPr>
                <w:rFonts w:ascii="宋体" w:hAnsi="宋体"/>
                <w:bCs/>
                <w:snapToGrid w:val="0"/>
                <w:color w:val="auto"/>
                <w:kern w:val="0"/>
                <w:szCs w:val="21"/>
                <w:highlight w:val="none"/>
              </w:rPr>
            </w:pPr>
            <w:r>
              <w:rPr>
                <w:rFonts w:hint="eastAsia" w:ascii="宋体" w:hAnsi="宋体" w:cs="宋体"/>
                <w:bCs/>
                <w:color w:val="auto"/>
                <w:kern w:val="0"/>
                <w:szCs w:val="21"/>
                <w:highlight w:val="none"/>
              </w:rPr>
              <w:t>②</w:t>
            </w:r>
            <w:r>
              <w:rPr>
                <w:rFonts w:hint="eastAsia" w:ascii="宋体" w:hAnsi="宋体" w:cs="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cs="宋体"/>
                <w:bCs/>
                <w:snapToGrid w:val="0"/>
                <w:color w:val="auto"/>
                <w:kern w:val="0"/>
                <w:szCs w:val="21"/>
                <w:highlight w:val="none"/>
              </w:rPr>
              <w:t>和委托代理人的</w:t>
            </w:r>
            <w:r>
              <w:rPr>
                <w:rFonts w:hint="eastAsia" w:ascii="宋体" w:hAnsi="宋体" w:cs="宋体"/>
                <w:bCs/>
                <w:snapToGrid w:val="0"/>
                <w:color w:val="auto"/>
                <w:kern w:val="0"/>
                <w:szCs w:val="21"/>
                <w:highlight w:val="none"/>
                <w:lang w:val="en-US" w:eastAsia="zh-CN"/>
              </w:rPr>
              <w:t>连续</w:t>
            </w:r>
            <w:r>
              <w:rPr>
                <w:rFonts w:hint="eastAsia" w:ascii="宋体" w:hAnsi="宋体" w:cs="宋体"/>
                <w:bCs/>
                <w:snapToGrid w:val="0"/>
                <w:color w:val="auto"/>
                <w:kern w:val="0"/>
                <w:szCs w:val="21"/>
                <w:highlight w:val="none"/>
              </w:rPr>
              <w:t>养老保险证明期限</w:t>
            </w:r>
            <w:r>
              <w:rPr>
                <w:rFonts w:hint="eastAsia" w:ascii="宋体" w:hAnsi="宋体" w:cs="宋体"/>
                <w:bCs/>
                <w:snapToGrid w:val="0"/>
                <w:color w:val="auto"/>
                <w:kern w:val="0"/>
                <w:szCs w:val="21"/>
                <w:highlight w:val="none"/>
                <w:lang w:val="en-US" w:eastAsia="zh-CN"/>
              </w:rPr>
              <w:t>须包含</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2024</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12</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月至</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5</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w:t>
            </w:r>
            <w:r>
              <w:rPr>
                <w:rFonts w:hint="eastAsia" w:ascii="宋体" w:hAnsi="宋体" w:cs="宋体"/>
                <w:bCs/>
                <w:color w:val="auto"/>
                <w:szCs w:val="21"/>
                <w:highlight w:val="none"/>
              </w:rPr>
              <w:t>。提供的养老保险参保证明</w:t>
            </w:r>
            <w:r>
              <w:rPr>
                <w:rFonts w:hint="eastAsia" w:ascii="宋体" w:hAnsi="宋体"/>
                <w:bCs/>
                <w:color w:val="auto"/>
                <w:szCs w:val="21"/>
                <w:highlight w:val="none"/>
              </w:rPr>
              <w:t>须体现上述人员的姓名、身份证号（或社保号）、单位名称、本单位参保时间（或起始参保时间）</w:t>
            </w:r>
            <w:r>
              <w:rPr>
                <w:rFonts w:hint="eastAsia" w:ascii="宋体" w:hAnsi="宋体" w:cs="宋体"/>
                <w:bCs/>
                <w:color w:val="auto"/>
                <w:szCs w:val="21"/>
                <w:highlight w:val="none"/>
              </w:rPr>
              <w:t>，并带有社保部门公章或社保部门的有效电子印章。</w:t>
            </w:r>
          </w:p>
        </w:tc>
      </w:tr>
      <w:tr w14:paraId="04464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290C7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48FB4A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3130606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tc>
      </w:tr>
      <w:tr w14:paraId="3836B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8B06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1F9586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227A3BC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tc>
      </w:tr>
      <w:tr w14:paraId="13CD1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8165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F6EC5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44D9F08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tc>
      </w:tr>
      <w:tr w14:paraId="258E4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39DB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2D1473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4ECF11E5">
            <w:pPr>
              <w:snapToGrid w:val="0"/>
              <w:spacing w:line="400" w:lineRule="exact"/>
              <w:ind w:firstLine="420" w:firstLineChars="200"/>
              <w:rPr>
                <w:color w:val="auto"/>
                <w:highlight w:val="none"/>
              </w:rPr>
            </w:pPr>
            <w:r>
              <w:rPr>
                <w:rFonts w:hint="eastAsia"/>
                <w:color w:val="auto"/>
                <w:highlight w:val="none"/>
              </w:rPr>
              <w:t>☑</w:t>
            </w:r>
            <w:r>
              <w:rPr>
                <w:color w:val="auto"/>
                <w:highlight w:val="none"/>
              </w:rPr>
              <w:t>不允许</w:t>
            </w:r>
          </w:p>
        </w:tc>
      </w:tr>
      <w:tr w14:paraId="7E130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E308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5C7ABA3">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的其他材料</w:t>
            </w:r>
          </w:p>
        </w:tc>
        <w:tc>
          <w:tcPr>
            <w:tcW w:w="6490" w:type="dxa"/>
            <w:vAlign w:val="center"/>
          </w:tcPr>
          <w:p w14:paraId="760007F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8820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Align w:val="center"/>
          </w:tcPr>
          <w:p w14:paraId="30E9BC44">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2.2.1</w:t>
            </w:r>
          </w:p>
        </w:tc>
        <w:tc>
          <w:tcPr>
            <w:tcW w:w="1644" w:type="dxa"/>
            <w:vAlign w:val="center"/>
          </w:tcPr>
          <w:p w14:paraId="627CFFF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7CA2F9B2">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14:paraId="68CDB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4BFE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3BAA0CE5">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712D963F">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5682E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5F0B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50212592">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7820B59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C635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81EE2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644" w:type="dxa"/>
            <w:vAlign w:val="center"/>
          </w:tcPr>
          <w:p w14:paraId="1F9B15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90"/>
            </w:tblGrid>
            <w:tr w14:paraId="16065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90" w:type="dxa"/>
                  <w:noWrap w:val="0"/>
                  <w:vAlign w:val="center"/>
                </w:tcPr>
                <w:p w14:paraId="2A289F06">
                  <w:pPr>
                    <w:pStyle w:val="17"/>
                    <w:tabs>
                      <w:tab w:val="left" w:pos="546"/>
                      <w:tab w:val="left" w:pos="711"/>
                    </w:tabs>
                    <w:snapToGrid w:val="0"/>
                    <w:spacing w:after="0" w:line="400" w:lineRule="exact"/>
                    <w:ind w:firstLine="420" w:firstLineChars="200"/>
                    <w:rPr>
                      <w:rFonts w:hint="eastAsia" w:ascii="宋体" w:hAnsi="宋体" w:cs="宋体"/>
                      <w:color w:val="auto"/>
                      <w:szCs w:val="21"/>
                      <w:highlight w:val="none"/>
                      <w:lang w:eastAsia="zh-CN"/>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3FCE812D">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7DEE9FA8">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6FF5539E">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hint="eastAsia" w:ascii="宋体" w:hAnsi="宋体"/>
                      <w:color w:val="auto"/>
                      <w:szCs w:val="21"/>
                      <w:highlight w:val="none"/>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14:paraId="1E90BC34">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投标函中的总报价与已标价工程量清单总报价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一致，由评标委员会作否决投标处理。</w:t>
                  </w:r>
                </w:p>
                <w:p w14:paraId="38054509">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p>
                <w:p w14:paraId="2637733F">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（2）增值税计税方法由招标人依据国家税法规定选择：</w:t>
                  </w:r>
                </w:p>
                <w:p w14:paraId="20D70615">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一般计税法</w:t>
                  </w:r>
                </w:p>
                <w:p w14:paraId="7C22707E">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14:paraId="3ADA2D2A">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招标人在工程量清单中所列出的暂列金额、暂估价等暂定金额，投标人不得修改</w:t>
                  </w:r>
                  <w:r>
                    <w:rPr>
                      <w:rFonts w:hint="eastAsia" w:ascii="宋体" w:hAnsi="宋体"/>
                      <w:color w:val="auto"/>
                      <w:szCs w:val="21"/>
                      <w:highlight w:val="none"/>
                    </w:rPr>
                    <w:t>，否则由评标委员会作否决投标处理。</w:t>
                  </w:r>
                </w:p>
                <w:p w14:paraId="50AE98BB">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u w:val="single"/>
                      <w:lang w:val="en-US" w:eastAsia="zh-CN"/>
                    </w:rPr>
                    <w:t xml:space="preserve"> </w:t>
                  </w:r>
                  <w:r>
                    <w:rPr>
                      <w:rFonts w:hint="eastAsia" w:ascii="宋体" w:hAnsi="宋体"/>
                      <w:snapToGrid w:val="0"/>
                      <w:color w:val="auto"/>
                      <w:kern w:val="0"/>
                      <w:szCs w:val="21"/>
                      <w:highlight w:val="none"/>
                      <w:u w:val="single"/>
                      <w:lang w:val="en-US" w:eastAsia="zh-CN"/>
                    </w:rPr>
                    <w:t xml:space="preserve">984559.77 </w:t>
                  </w:r>
                  <w:r>
                    <w:rPr>
                      <w:rFonts w:hint="eastAsia" w:ascii="宋体" w:hAnsi="宋体" w:cs="宋体"/>
                      <w:color w:val="auto"/>
                      <w:szCs w:val="21"/>
                      <w:highlight w:val="none"/>
                      <w:u w:val="single"/>
                      <w:lang w:val="en-US" w:eastAsia="zh-CN"/>
                    </w:rPr>
                    <w:t>元</w:t>
                  </w:r>
                  <w:r>
                    <w:rPr>
                      <w:rFonts w:hint="eastAsia" w:ascii="宋体" w:hAnsi="宋体" w:cs="宋体"/>
                      <w:color w:val="auto"/>
                      <w:szCs w:val="21"/>
                      <w:highlight w:val="none"/>
                    </w:rPr>
                    <w:t>，其中安全文明施工费</w:t>
                  </w:r>
                  <w:r>
                    <w:rPr>
                      <w:rFonts w:hint="eastAsia" w:ascii="宋体" w:hAnsi="宋体" w:cs="宋体"/>
                      <w:color w:val="auto"/>
                      <w:szCs w:val="21"/>
                      <w:highlight w:val="none"/>
                      <w:lang w:val="en-US" w:eastAsia="zh-CN"/>
                    </w:rPr>
                    <w:t>暂定金额为</w:t>
                  </w:r>
                  <w:r>
                    <w:rPr>
                      <w:rFonts w:hint="eastAsia" w:ascii="宋体" w:hAnsi="宋体" w:cs="宋体"/>
                      <w:color w:val="auto"/>
                      <w:szCs w:val="21"/>
                      <w:highlight w:val="none"/>
                    </w:rPr>
                    <w:t>:</w:t>
                  </w:r>
                  <w:r>
                    <w:rPr>
                      <w:rFonts w:hint="eastAsia" w:ascii="宋体" w:hAnsi="宋体" w:cs="宋体"/>
                      <w:color w:val="auto"/>
                      <w:szCs w:val="21"/>
                      <w:highlight w:val="none"/>
                      <w:u w:val="single"/>
                    </w:rPr>
                    <w:t>31856.58</w:t>
                  </w:r>
                  <w:r>
                    <w:rPr>
                      <w:rFonts w:hint="eastAsia" w:ascii="宋体" w:hAnsi="宋体" w:cs="宋体"/>
                      <w:color w:val="auto"/>
                      <w:szCs w:val="21"/>
                      <w:highlight w:val="none"/>
                      <w:u w:val="single"/>
                      <w:lang w:val="en-US" w:eastAsia="zh-CN"/>
                    </w:rPr>
                    <w:t>元</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2AAB70A8">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本工程招标将设置全部清单综合单价最高限价，全部清单综合单价最高限价</w:t>
                  </w:r>
                  <w:r>
                    <w:rPr>
                      <w:rFonts w:hint="eastAsia" w:ascii="宋体" w:hAnsi="宋体" w:cs="宋体"/>
                      <w:color w:val="auto"/>
                      <w:szCs w:val="21"/>
                      <w:highlight w:val="none"/>
                      <w:lang w:val="en-US" w:eastAsia="zh-CN"/>
                    </w:rPr>
                    <w:t>随招标文件一起发布</w:t>
                  </w:r>
                  <w:r>
                    <w:rPr>
                      <w:rFonts w:hint="eastAsia" w:ascii="宋体" w:hAnsi="宋体" w:cs="宋体"/>
                      <w:color w:val="auto"/>
                      <w:szCs w:val="21"/>
                      <w:highlight w:val="none"/>
                    </w:rPr>
                    <w:t>，投标人的每项清单综合单价报价不得超过每项清单综合单价最高限价，否则由评标委员会作否决投标处理。</w:t>
                  </w:r>
                </w:p>
                <w:p w14:paraId="5ED6E6F1">
                  <w:pPr>
                    <w:pStyle w:val="17"/>
                    <w:spacing w:after="0" w:line="40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9.安全文明施工费：</w:t>
                  </w:r>
                  <w:r>
                    <w:rPr>
                      <w:rFonts w:hint="eastAsia" w:ascii="宋体" w:hAnsi="宋体" w:cs="宋体"/>
                      <w:color w:val="auto"/>
                      <w:szCs w:val="21"/>
                      <w:highlight w:val="none"/>
                    </w:rPr>
                    <w:t>31856.58</w:t>
                  </w:r>
                  <w:r>
                    <w:rPr>
                      <w:rFonts w:hint="eastAsia" w:ascii="宋体" w:hAnsi="宋体" w:cs="宋体"/>
                      <w:color w:val="auto"/>
                      <w:szCs w:val="21"/>
                      <w:highlight w:val="none"/>
                      <w:lang w:eastAsia="zh-CN"/>
                    </w:rPr>
                    <w:t>元</w:t>
                  </w:r>
                </w:p>
                <w:p w14:paraId="3677CB41">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18A550D0">
                  <w:pPr>
                    <w:pStyle w:val="95"/>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6BD5B729">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1A0E737F">
                  <w:pPr>
                    <w:pStyle w:val="17"/>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详见专用合同</w:t>
                  </w:r>
                  <w:r>
                    <w:rPr>
                      <w:rFonts w:hint="eastAsia" w:ascii="宋体" w:hAnsi="宋体" w:cs="宋体"/>
                      <w:color w:val="auto"/>
                      <w:szCs w:val="21"/>
                      <w:highlight w:val="none"/>
                      <w:u w:val="single"/>
                    </w:rPr>
                    <w:t xml:space="preserve"> </w:t>
                  </w:r>
                </w:p>
                <w:p w14:paraId="3BE0C5A4">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9C24A80">
                  <w:pPr>
                    <w:pStyle w:val="17"/>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bl>
          <w:p w14:paraId="76A2883C">
            <w:pPr>
              <w:snapToGrid w:val="0"/>
              <w:spacing w:line="400" w:lineRule="exact"/>
              <w:ind w:firstLine="420" w:firstLineChars="200"/>
              <w:rPr>
                <w:rFonts w:ascii="宋体" w:hAnsi="宋体"/>
                <w:color w:val="auto"/>
                <w:szCs w:val="21"/>
                <w:highlight w:val="none"/>
              </w:rPr>
            </w:pPr>
          </w:p>
        </w:tc>
      </w:tr>
      <w:tr w14:paraId="50B1C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61D4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A2450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6857B91C">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14:paraId="066DC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0429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C4846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70648726">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14:paraId="1331CE31">
            <w:pPr>
              <w:snapToGrid w:val="0"/>
              <w:spacing w:line="400" w:lineRule="exact"/>
              <w:ind w:firstLine="420" w:firstLineChars="200"/>
              <w:rPr>
                <w:color w:val="auto"/>
                <w:highlight w:val="none"/>
              </w:rPr>
            </w:pPr>
            <w:r>
              <w:rPr>
                <w:rFonts w:hint="eastAsia"/>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highlight w:val="none"/>
              </w:rPr>
              <w:t>不满足上述要求的投标保证金</w:t>
            </w:r>
            <w:r>
              <w:rPr>
                <w:rFonts w:ascii="宋体" w:hAnsi="宋体"/>
                <w:color w:val="auto"/>
                <w:kern w:val="0"/>
                <w:szCs w:val="21"/>
                <w:highlight w:val="none"/>
              </w:rPr>
              <w:t>无效。</w:t>
            </w:r>
          </w:p>
          <w:p w14:paraId="0C254F3B">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14:paraId="425D54F1">
            <w:pPr>
              <w:snapToGrid w:val="0"/>
              <w:spacing w:line="400" w:lineRule="exact"/>
              <w:ind w:firstLine="420" w:firstLineChars="200"/>
              <w:rPr>
                <w:rFonts w:ascii="宋体" w:hAnsi="宋体" w:cs="宋体"/>
                <w:i/>
                <w:iCs/>
                <w:color w:val="auto"/>
                <w:highlight w:val="none"/>
              </w:rPr>
            </w:pPr>
            <w:r>
              <w:rPr>
                <w:rFonts w:hint="eastAsia"/>
                <w:color w:val="auto"/>
                <w:highlight w:val="none"/>
              </w:rPr>
              <w:t>2. 以转账支票或电汇形式提交投标保证金的金额：</w:t>
            </w:r>
            <w:r>
              <w:rPr>
                <w:rFonts w:hint="eastAsia"/>
                <w:color w:val="auto"/>
                <w:highlight w:val="none"/>
                <w:u w:val="single"/>
                <w:lang w:val="en-US" w:eastAsia="zh-CN"/>
              </w:rPr>
              <w:t>1.9</w:t>
            </w:r>
            <w:r>
              <w:rPr>
                <w:rFonts w:hint="eastAsia"/>
                <w:color w:val="auto"/>
                <w:highlight w:val="none"/>
              </w:rPr>
              <w:t>万元整（人民币）。</w:t>
            </w:r>
          </w:p>
          <w:p w14:paraId="47F740D0">
            <w:pPr>
              <w:snapToGrid w:val="0"/>
              <w:spacing w:line="400" w:lineRule="exact"/>
              <w:ind w:firstLine="420" w:firstLineChars="200"/>
              <w:rPr>
                <w:color w:val="auto"/>
                <w:highlight w:val="none"/>
              </w:rPr>
            </w:pPr>
            <w:r>
              <w:rPr>
                <w:rFonts w:hint="eastAsia"/>
                <w:color w:val="auto"/>
                <w:highlight w:val="none"/>
              </w:rPr>
              <w:t>3. 投标保证金账户及账号：</w:t>
            </w:r>
          </w:p>
          <w:p w14:paraId="3E73FC1B">
            <w:pPr>
              <w:snapToGrid w:val="0"/>
              <w:spacing w:line="400" w:lineRule="exact"/>
              <w:ind w:firstLine="420" w:firstLineChars="200"/>
              <w:rPr>
                <w:rFonts w:hint="eastAsia"/>
                <w:color w:val="auto"/>
                <w:highlight w:val="none"/>
              </w:rPr>
            </w:pPr>
            <w:r>
              <w:rPr>
                <w:rFonts w:hint="eastAsia"/>
                <w:color w:val="auto"/>
                <w:highlight w:val="none"/>
              </w:rPr>
              <w:t>户  名：</w:t>
            </w:r>
            <w:r>
              <w:rPr>
                <w:rFonts w:hint="eastAsia"/>
                <w:color w:val="auto"/>
                <w:highlight w:val="none"/>
                <w:lang w:eastAsia="zh-CN"/>
              </w:rPr>
              <w:t>重庆明月山建设开发有限公司</w:t>
            </w:r>
            <w:r>
              <w:rPr>
                <w:rFonts w:hint="eastAsia"/>
                <w:color w:val="auto"/>
                <w:highlight w:val="none"/>
              </w:rPr>
              <w:t xml:space="preserve"> </w:t>
            </w:r>
          </w:p>
          <w:p w14:paraId="30373C32">
            <w:pPr>
              <w:snapToGrid w:val="0"/>
              <w:spacing w:line="400" w:lineRule="exact"/>
              <w:ind w:firstLine="420" w:firstLineChars="200"/>
              <w:rPr>
                <w:rFonts w:hint="eastAsia" w:eastAsia="宋体"/>
                <w:color w:val="auto"/>
                <w:highlight w:val="none"/>
                <w:lang w:eastAsia="zh-CN"/>
              </w:rPr>
            </w:pPr>
            <w:r>
              <w:rPr>
                <w:rFonts w:hint="eastAsia"/>
                <w:color w:val="auto"/>
                <w:highlight w:val="none"/>
              </w:rPr>
              <w:t>账  号：</w:t>
            </w:r>
            <w:r>
              <w:rPr>
                <w:rFonts w:hint="eastAsia"/>
                <w:color w:val="auto"/>
                <w:highlight w:val="none"/>
                <w:lang w:val="en-US" w:eastAsia="zh-CN"/>
              </w:rPr>
              <w:t xml:space="preserve"> 重庆农村商业银行股份有限公司垫江支行桂财分理处</w:t>
            </w:r>
          </w:p>
          <w:p w14:paraId="2BCB3EDF">
            <w:pPr>
              <w:snapToGrid w:val="0"/>
              <w:spacing w:line="400" w:lineRule="exact"/>
              <w:ind w:firstLine="420" w:firstLineChars="200"/>
              <w:rPr>
                <w:rFonts w:hint="eastAsia" w:eastAsia="宋体"/>
                <w:color w:val="auto"/>
                <w:highlight w:val="none"/>
                <w:lang w:eastAsia="zh-CN"/>
              </w:rPr>
            </w:pPr>
            <w:r>
              <w:rPr>
                <w:rFonts w:hint="eastAsia"/>
                <w:color w:val="auto"/>
                <w:highlight w:val="none"/>
              </w:rPr>
              <w:t>开户行：</w:t>
            </w:r>
            <w:r>
              <w:rPr>
                <w:rFonts w:hint="eastAsia"/>
                <w:color w:val="auto"/>
                <w:highlight w:val="none"/>
                <w:lang w:val="en-US" w:eastAsia="zh-CN"/>
              </w:rPr>
              <w:t xml:space="preserve"> 2512010120010002786</w:t>
            </w:r>
          </w:p>
          <w:p w14:paraId="56CEF22A">
            <w:pPr>
              <w:snapToGrid w:val="0"/>
              <w:spacing w:line="400" w:lineRule="exact"/>
              <w:ind w:firstLine="420" w:firstLineChars="200"/>
              <w:rPr>
                <w:color w:val="auto"/>
                <w:highlight w:val="none"/>
              </w:rPr>
            </w:pPr>
            <w:r>
              <w:rPr>
                <w:rFonts w:hint="eastAsia"/>
                <w:color w:val="auto"/>
                <w:highlight w:val="none"/>
              </w:rPr>
              <w:t>投标人须在投标文件</w:t>
            </w:r>
            <w:r>
              <w:rPr>
                <w:rFonts w:hint="eastAsia" w:ascii="宋体" w:hAnsi="宋体"/>
                <w:color w:val="auto"/>
                <w:kern w:val="0"/>
                <w:szCs w:val="21"/>
                <w:highlight w:val="none"/>
              </w:rPr>
              <w:t>“其他资料”中</w:t>
            </w:r>
            <w:r>
              <w:rPr>
                <w:rFonts w:hint="eastAsia"/>
                <w:color w:val="auto"/>
                <w:highlight w:val="none"/>
              </w:rPr>
              <w:t>提供企业基本账户开户证明文件。</w:t>
            </w:r>
          </w:p>
          <w:p w14:paraId="288E9B38">
            <w:pPr>
              <w:snapToGrid w:val="0"/>
              <w:spacing w:line="400" w:lineRule="exact"/>
              <w:ind w:firstLine="420" w:firstLineChars="200"/>
              <w:rPr>
                <w:color w:val="auto"/>
                <w:highlight w:val="none"/>
                <w:u w:val="single"/>
              </w:rPr>
            </w:pPr>
            <w:r>
              <w:rPr>
                <w:rFonts w:hint="eastAsia"/>
                <w:color w:val="auto"/>
                <w:highlight w:val="none"/>
              </w:rPr>
              <w:t>4. 投标人必须在付款凭证备注栏中注明是“</w:t>
            </w:r>
            <w:r>
              <w:rPr>
                <w:rFonts w:hint="eastAsia"/>
                <w:color w:val="auto"/>
                <w:highlight w:val="none"/>
                <w:u w:val="single"/>
                <w:lang w:eastAsia="zh-CN"/>
              </w:rPr>
              <w:t>瓜子坪露营基地一期设施设备整治项目</w:t>
            </w:r>
            <w:r>
              <w:rPr>
                <w:rFonts w:hint="eastAsia"/>
                <w:color w:val="auto"/>
                <w:highlight w:val="none"/>
              </w:rPr>
              <w:t>项目投标保证金”。项目名称可简写成：</w:t>
            </w:r>
            <w:r>
              <w:rPr>
                <w:rFonts w:hint="eastAsia"/>
                <w:color w:val="auto"/>
                <w:highlight w:val="none"/>
                <w:u w:val="single"/>
                <w:lang w:val="en-US" w:eastAsia="zh-CN"/>
              </w:rPr>
              <w:t xml:space="preserve">  </w:t>
            </w:r>
            <w:r>
              <w:rPr>
                <w:rFonts w:hint="eastAsia"/>
                <w:color w:val="auto"/>
                <w:highlight w:val="none"/>
                <w:u w:val="single"/>
                <w:lang w:eastAsia="zh-CN"/>
              </w:rPr>
              <w:t>瓜子坪露营设备整治</w:t>
            </w:r>
            <w:r>
              <w:rPr>
                <w:rFonts w:hint="eastAsia"/>
                <w:color w:val="auto"/>
                <w:highlight w:val="none"/>
                <w:u w:val="single"/>
              </w:rPr>
              <w:t xml:space="preserve"> </w:t>
            </w:r>
            <w:r>
              <w:rPr>
                <w:rFonts w:hint="eastAsia"/>
                <w:color w:val="auto"/>
                <w:highlight w:val="none"/>
              </w:rPr>
              <w:t>。</w:t>
            </w:r>
          </w:p>
          <w:p w14:paraId="54AE6D44">
            <w:pPr>
              <w:snapToGrid w:val="0"/>
              <w:spacing w:line="400" w:lineRule="exact"/>
              <w:ind w:firstLine="420" w:firstLineChars="200"/>
              <w:rPr>
                <w:color w:val="auto"/>
                <w:highlight w:val="none"/>
              </w:rPr>
            </w:pPr>
            <w:r>
              <w:rPr>
                <w:rFonts w:hint="eastAsia"/>
                <w:color w:val="auto"/>
                <w:highlight w:val="none"/>
              </w:rPr>
              <w:t>5. 投标保证金有效期与投标有效期一致。</w:t>
            </w:r>
          </w:p>
          <w:p w14:paraId="4D796D30">
            <w:pPr>
              <w:snapToGrid w:val="0"/>
              <w:spacing w:line="400" w:lineRule="exact"/>
              <w:ind w:firstLine="420" w:firstLineChars="200"/>
              <w:rPr>
                <w:color w:val="auto"/>
                <w:highlight w:val="none"/>
              </w:rPr>
            </w:pPr>
            <w:r>
              <w:rPr>
                <w:rFonts w:hint="eastAsia"/>
                <w:color w:val="auto"/>
                <w:highlight w:val="none"/>
              </w:rPr>
              <w:t>二、投标保证金的退还</w:t>
            </w:r>
          </w:p>
          <w:p w14:paraId="5D20CF8D">
            <w:pPr>
              <w:snapToGrid w:val="0"/>
              <w:spacing w:line="400" w:lineRule="exact"/>
              <w:ind w:firstLine="420" w:firstLineChars="200"/>
              <w:jc w:val="left"/>
              <w:rPr>
                <w:rFonts w:hint="eastAsia"/>
                <w:color w:val="auto"/>
                <w:highlight w:val="none"/>
              </w:rPr>
            </w:pPr>
            <w:r>
              <w:rPr>
                <w:rFonts w:hint="eastAsia"/>
                <w:color w:val="auto"/>
                <w:highlight w:val="none"/>
              </w:rPr>
              <w:t>所有参与比选</w:t>
            </w:r>
            <w:r>
              <w:rPr>
                <w:rFonts w:hint="eastAsia"/>
                <w:color w:val="auto"/>
                <w:highlight w:val="none"/>
                <w:lang w:val="en-US" w:eastAsia="zh-CN"/>
              </w:rPr>
              <w:t>投标人</w:t>
            </w:r>
            <w:r>
              <w:rPr>
                <w:rFonts w:hint="eastAsia"/>
                <w:color w:val="auto"/>
                <w:highlight w:val="none"/>
              </w:rPr>
              <w:t>的</w:t>
            </w:r>
            <w:r>
              <w:rPr>
                <w:rFonts w:hint="eastAsia"/>
                <w:color w:val="auto"/>
                <w:highlight w:val="none"/>
                <w:lang w:val="en-US" w:eastAsia="zh-CN"/>
              </w:rPr>
              <w:t>投标</w:t>
            </w:r>
            <w:r>
              <w:rPr>
                <w:rFonts w:hint="eastAsia"/>
                <w:color w:val="auto"/>
                <w:highlight w:val="none"/>
              </w:rPr>
              <w:t>保证金在</w:t>
            </w:r>
            <w:r>
              <w:rPr>
                <w:rFonts w:hint="eastAsia"/>
                <w:color w:val="auto"/>
                <w:highlight w:val="none"/>
                <w:lang w:val="en-US" w:eastAsia="zh-CN"/>
              </w:rPr>
              <w:t>中标人</w:t>
            </w:r>
            <w:r>
              <w:rPr>
                <w:rFonts w:hint="eastAsia"/>
                <w:color w:val="auto"/>
                <w:highlight w:val="none"/>
              </w:rPr>
              <w:t>签订合同后10个工作日内无息退还到</w:t>
            </w:r>
            <w:r>
              <w:rPr>
                <w:rFonts w:hint="eastAsia"/>
                <w:color w:val="auto"/>
                <w:highlight w:val="none"/>
                <w:lang w:val="en-US" w:eastAsia="zh-CN"/>
              </w:rPr>
              <w:t>投标人</w:t>
            </w:r>
            <w:r>
              <w:rPr>
                <w:rFonts w:hint="eastAsia"/>
                <w:color w:val="auto"/>
                <w:highlight w:val="none"/>
              </w:rPr>
              <w:t>交款账户（</w:t>
            </w:r>
            <w:r>
              <w:rPr>
                <w:rFonts w:hint="eastAsia"/>
                <w:color w:val="auto"/>
                <w:highlight w:val="none"/>
                <w:lang w:val="en-US" w:eastAsia="zh-CN"/>
              </w:rPr>
              <w:t>投标人</w:t>
            </w:r>
            <w:r>
              <w:rPr>
                <w:rFonts w:hint="eastAsia"/>
                <w:color w:val="auto"/>
                <w:highlight w:val="none"/>
              </w:rPr>
              <w:t>需提供收据）。</w:t>
            </w:r>
          </w:p>
          <w:p w14:paraId="506431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三</w:t>
            </w:r>
            <w:r>
              <w:rPr>
                <w:rFonts w:ascii="宋体" w:hAnsi="宋体"/>
                <w:color w:val="auto"/>
                <w:kern w:val="0"/>
                <w:szCs w:val="21"/>
                <w:highlight w:val="none"/>
              </w:rPr>
              <w:t>、</w:t>
            </w:r>
            <w:r>
              <w:rPr>
                <w:rFonts w:hint="eastAsia" w:ascii="宋体" w:hAnsi="宋体"/>
                <w:color w:val="auto"/>
                <w:kern w:val="0"/>
                <w:szCs w:val="21"/>
                <w:highlight w:val="none"/>
              </w:rPr>
              <w:t>以纸质投标保函形式交纳投标保证金</w:t>
            </w:r>
          </w:p>
          <w:p w14:paraId="0B131BC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14:paraId="62BE063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14:paraId="1478B379">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w:t>
            </w:r>
            <w:r>
              <w:rPr>
                <w:rFonts w:hint="default" w:ascii="宋体" w:hAnsi="宋体"/>
                <w:color w:val="auto"/>
                <w:kern w:val="0"/>
                <w:szCs w:val="21"/>
                <w:highlight w:val="none"/>
                <w:lang w:val="en-US"/>
              </w:rPr>
              <w:t>2</w:t>
            </w:r>
            <w:r>
              <w:rPr>
                <w:rFonts w:ascii="宋体" w:hAnsi="宋体"/>
                <w:color w:val="auto"/>
                <w:kern w:val="0"/>
                <w:szCs w:val="21"/>
                <w:highlight w:val="none"/>
              </w:rPr>
              <w:t>）具体要求：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14:paraId="7DBCA9CF">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须在投标文件资格审查部分“其他资料”中</w:t>
            </w:r>
            <w:r>
              <w:rPr>
                <w:rFonts w:ascii="宋体" w:hAnsi="宋体"/>
                <w:color w:val="auto"/>
                <w:kern w:val="0"/>
                <w:szCs w:val="21"/>
                <w:highlight w:val="none"/>
              </w:rPr>
              <w:t>提供</w:t>
            </w:r>
            <w:r>
              <w:rPr>
                <w:rFonts w:hint="eastAsia" w:ascii="宋体" w:hAnsi="宋体"/>
                <w:color w:val="auto"/>
                <w:kern w:val="0"/>
                <w:szCs w:val="21"/>
                <w:highlight w:val="none"/>
              </w:rPr>
              <w:t>纸质</w:t>
            </w:r>
            <w:r>
              <w:rPr>
                <w:rFonts w:ascii="宋体" w:hAnsi="宋体"/>
                <w:color w:val="auto"/>
                <w:kern w:val="0"/>
                <w:szCs w:val="21"/>
                <w:highlight w:val="none"/>
              </w:rPr>
              <w:t>投标保函</w:t>
            </w:r>
            <w:r>
              <w:rPr>
                <w:rFonts w:hint="eastAsia" w:ascii="宋体" w:hAnsi="宋体"/>
                <w:color w:val="auto"/>
                <w:kern w:val="0"/>
                <w:szCs w:val="21"/>
                <w:highlight w:val="none"/>
              </w:rPr>
              <w:t>扫描件，纸质</w:t>
            </w:r>
            <w:r>
              <w:rPr>
                <w:rFonts w:ascii="宋体" w:hAnsi="宋体"/>
                <w:color w:val="auto"/>
                <w:kern w:val="0"/>
                <w:szCs w:val="21"/>
                <w:highlight w:val="none"/>
              </w:rPr>
              <w:t>投标保函</w:t>
            </w:r>
            <w:r>
              <w:rPr>
                <w:rFonts w:hint="eastAsia" w:ascii="宋体" w:hAnsi="宋体"/>
                <w:color w:val="auto"/>
                <w:kern w:val="0"/>
                <w:szCs w:val="21"/>
                <w:highlight w:val="none"/>
              </w:rPr>
              <w:t>原件应当于投标截止时间前在开标现场递交招标人保管。</w:t>
            </w:r>
          </w:p>
          <w:p w14:paraId="0213257E">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14:paraId="04BAAF7E">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14:paraId="30CF853A">
            <w:pPr>
              <w:numPr>
                <w:ilvl w:val="0"/>
                <w:numId w:val="0"/>
              </w:numPr>
              <w:snapToGrid w:val="0"/>
              <w:spacing w:line="400" w:lineRule="exact"/>
              <w:ind w:firstLine="420" w:firstLineChars="200"/>
              <w:rPr>
                <w:rFonts w:hint="eastAsia" w:eastAsia="宋体"/>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2.</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hint="eastAsia" w:ascii="宋体" w:hAnsi="宋体"/>
                <w:color w:val="auto"/>
                <w:kern w:val="0"/>
                <w:szCs w:val="21"/>
                <w:highlight w:val="none"/>
                <w:u w:val="single"/>
                <w:lang w:val="en-US" w:eastAsia="zh-CN"/>
              </w:rPr>
              <w:t xml:space="preserve"> 1.9 </w:t>
            </w:r>
            <w:r>
              <w:rPr>
                <w:rFonts w:ascii="宋体" w:hAnsi="宋体"/>
                <w:color w:val="auto"/>
                <w:kern w:val="0"/>
                <w:szCs w:val="21"/>
                <w:highlight w:val="none"/>
              </w:rPr>
              <w:t>万元整（人民币）</w:t>
            </w:r>
            <w:r>
              <w:rPr>
                <w:rFonts w:hint="eastAsia" w:ascii="宋体" w:hAnsi="宋体"/>
                <w:color w:val="auto"/>
                <w:kern w:val="0"/>
                <w:szCs w:val="21"/>
                <w:highlight w:val="none"/>
                <w:lang w:eastAsia="zh-CN"/>
              </w:rPr>
              <w:t>。</w:t>
            </w:r>
          </w:p>
          <w:p w14:paraId="768DB7D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开立人在渝的总部或者分支机构进行</w:t>
            </w:r>
            <w:r>
              <w:rPr>
                <w:rFonts w:hint="eastAsia" w:ascii="宋体" w:hAnsi="宋体"/>
                <w:color w:val="auto"/>
                <w:kern w:val="0"/>
                <w:szCs w:val="21"/>
                <w:highlight w:val="none"/>
              </w:rPr>
              <w:t>核验。</w:t>
            </w:r>
          </w:p>
          <w:p w14:paraId="428C9B1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14:paraId="13BDDCF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eastAsia="宋体" w:cs="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14:paraId="039D1C0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四</w:t>
            </w:r>
            <w:r>
              <w:rPr>
                <w:rFonts w:ascii="宋体" w:hAnsi="宋体"/>
                <w:color w:val="auto"/>
                <w:kern w:val="0"/>
                <w:szCs w:val="21"/>
                <w:highlight w:val="none"/>
              </w:rPr>
              <w:t>、</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14:paraId="4224C09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14:paraId="1C05F4AD">
            <w:pPr>
              <w:snapToGrid w:val="0"/>
              <w:spacing w:line="400" w:lineRule="exact"/>
              <w:ind w:firstLine="420" w:firstLineChars="200"/>
              <w:jc w:val="left"/>
              <w:rPr>
                <w:rFonts w:hint="default" w:eastAsia="宋体"/>
                <w:lang w:val="en-US" w:eastAsia="zh-CN"/>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14:paraId="30AAB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C038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696A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219DFD79">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2BA6823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BB3B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B854F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7E79D7A">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4E9C317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编制投标文件时不得对第八章“投标文件格式”的相应要素作实质性修改，否则视为重大偏差，由评标委员会作否决投标处理。</w:t>
            </w:r>
          </w:p>
        </w:tc>
      </w:tr>
      <w:tr w14:paraId="359A7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D148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3FC2B73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5892EA2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3DC3FFB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37D53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68D7D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204F4F8">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218A58A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1份、副本2份，电子版形式（光盘）1份。当副本和正本不一致时，以正本为准。否则由评标委员会作否决投标处理。</w:t>
            </w:r>
          </w:p>
          <w:p w14:paraId="45972859">
            <w:pPr>
              <w:autoSpaceDE w:val="0"/>
              <w:autoSpaceDN w:val="0"/>
              <w:adjustRightInd w:val="0"/>
              <w:snapToGrid w:val="0"/>
              <w:spacing w:after="93"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电子版形式（光盘）应包含</w:t>
            </w:r>
            <w:r>
              <w:rPr>
                <w:rFonts w:hint="eastAsia" w:ascii="宋体" w:hAnsi="宋体"/>
                <w:color w:val="auto"/>
                <w:kern w:val="0"/>
                <w:szCs w:val="21"/>
                <w:highlight w:val="none"/>
                <w:lang w:val="en-US" w:eastAsia="zh-CN"/>
              </w:rPr>
              <w:t>完整投标文件的扫描件</w:t>
            </w:r>
            <w:r>
              <w:rPr>
                <w:rFonts w:hint="eastAsia" w:ascii="宋体" w:hAnsi="宋体"/>
                <w:color w:val="auto"/>
                <w:kern w:val="0"/>
                <w:szCs w:val="21"/>
                <w:highlight w:val="none"/>
              </w:rPr>
              <w:t>。</w:t>
            </w:r>
          </w:p>
        </w:tc>
      </w:tr>
      <w:tr w14:paraId="10DE1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5535CF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11B2350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19E7EF3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14:paraId="762C516F">
            <w:pPr>
              <w:adjustRightInd w:val="0"/>
              <w:snapToGrid w:val="0"/>
              <w:spacing w:line="400" w:lineRule="exact"/>
              <w:ind w:firstLine="420" w:firstLineChars="200"/>
              <w:rPr>
                <w:rStyle w:val="60"/>
                <w:color w:val="auto"/>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tc>
      </w:tr>
      <w:tr w14:paraId="78E73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BF89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48245F8B">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14:paraId="7A9EA20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投标文件袋使用“投标文件”大袋。</w:t>
            </w:r>
          </w:p>
        </w:tc>
      </w:tr>
      <w:tr w14:paraId="3BBE5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425D2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534684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09C7343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593E3C45">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7904CE5F">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7F9AA7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34AB5154">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144E5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3535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3D08F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192CB2D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bCs/>
                <w:color w:val="auto"/>
                <w:szCs w:val="21"/>
                <w:highlight w:val="none"/>
                <w:lang w:val="en-US"/>
              </w:rPr>
            </w:pP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14:paraId="4AC38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02E5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12616C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14:paraId="7EA3479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3956A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0A9F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088EF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30066E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5316B10">
            <w:pPr>
              <w:snapToGrid w:val="0"/>
              <w:spacing w:line="400" w:lineRule="exact"/>
              <w:rPr>
                <w:rFonts w:ascii="宋体" w:hAnsi="宋体"/>
                <w:color w:val="auto"/>
                <w:kern w:val="0"/>
                <w:szCs w:val="21"/>
                <w:highlight w:val="none"/>
              </w:rPr>
            </w:pPr>
            <w:r>
              <w:rPr>
                <w:rFonts w:ascii="宋体" w:hAnsi="宋体"/>
                <w:color w:val="auto"/>
                <w:kern w:val="0"/>
                <w:szCs w:val="21"/>
                <w:highlight w:val="none"/>
              </w:rPr>
              <w:t>开标时间：同投标截止时间</w:t>
            </w:r>
          </w:p>
          <w:p w14:paraId="278F9B7A">
            <w:pPr>
              <w:snapToGrid w:val="0"/>
              <w:spacing w:line="400" w:lineRule="exact"/>
              <w:rPr>
                <w:rFonts w:hint="default" w:ascii="宋体" w:hAnsi="宋体"/>
                <w:bCs/>
                <w:color w:val="auto"/>
                <w:szCs w:val="21"/>
                <w:highlight w:val="none"/>
                <w:lang w:val="en-US"/>
              </w:rPr>
            </w:pPr>
            <w:r>
              <w:rPr>
                <w:rFonts w:ascii="宋体" w:hAnsi="宋体"/>
                <w:color w:val="auto"/>
                <w:kern w:val="0"/>
                <w:szCs w:val="21"/>
                <w:highlight w:val="none"/>
              </w:rPr>
              <w:t>开标地点：</w:t>
            </w: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14:paraId="7D5A8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78C08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5AADD24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5D941F5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4FFA39E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2B5D73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790A92E3">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7EEF60C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14:paraId="3172730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14:paraId="32C839C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6F81A0E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 展示以电子转账方式递交投标保证金的保证金交纳情况。</w:t>
            </w:r>
          </w:p>
          <w:p w14:paraId="0BE43C3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14:paraId="7912705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逐单位随机开启投标文件。开启投标文件大袋；公布投标人名称、投标报价、质量要求、工期及其他内容并记录在案</w:t>
            </w:r>
            <w:r>
              <w:rPr>
                <w:rFonts w:hint="eastAsia" w:ascii="宋体" w:hAnsi="宋体"/>
                <w:color w:val="auto"/>
                <w:szCs w:val="21"/>
                <w:highlight w:val="none"/>
              </w:rPr>
              <w:t>。</w:t>
            </w:r>
          </w:p>
          <w:p w14:paraId="64C5D55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6830E10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7A339E3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62915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E7F7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77F96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93BF25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由招标人按法律法规及相关规定依法组建评标委员会</w:t>
            </w:r>
            <w:r>
              <w:rPr>
                <w:rFonts w:hint="eastAsia" w:ascii="宋体" w:hAnsi="宋体"/>
                <w:color w:val="auto"/>
                <w:kern w:val="0"/>
                <w:szCs w:val="21"/>
                <w:highlight w:val="none"/>
              </w:rPr>
              <w:t>。</w:t>
            </w:r>
          </w:p>
        </w:tc>
      </w:tr>
      <w:tr w14:paraId="00DF0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2F4E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179D57F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09287A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5B8DB66D">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60F5C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F71F1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6025709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42007013">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lang w:eastAsia="zh-CN"/>
              </w:rPr>
              <w:t>垫江县人民政府网</w:t>
            </w:r>
            <w:r>
              <w:rPr>
                <w:rFonts w:hint="eastAsia" w:ascii="宋体" w:hAnsi="宋体" w:cs="宋体"/>
                <w:color w:val="auto"/>
                <w:szCs w:val="21"/>
                <w:highlight w:val="none"/>
              </w:rPr>
              <w:t>上进行公示，公示期为3日。</w:t>
            </w:r>
          </w:p>
        </w:tc>
      </w:tr>
      <w:tr w14:paraId="67A5D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F6DF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3DC7F0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522C10D1">
            <w:pPr>
              <w:numPr>
                <w:ilvl w:val="0"/>
                <w:numId w:val="1"/>
              </w:num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3D8EDFAD">
            <w:pPr>
              <w:numPr>
                <w:ilvl w:val="0"/>
                <w:numId w:val="0"/>
              </w:num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4B7D183B">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14:paraId="0BA1EF33">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14:paraId="2C996DEA">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 xml:space="preserve"> 中标合同金额的</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。①红名单优惠：红名单中的中标人履约担保金额为应缴纳金额的</w:t>
            </w:r>
            <w:r>
              <w:rPr>
                <w:rFonts w:hint="eastAsia"/>
                <w:color w:val="auto"/>
                <w:highlight w:val="none"/>
                <w:u w:val="single"/>
              </w:rPr>
              <w:t xml:space="preserve"> </w:t>
            </w:r>
            <w:r>
              <w:rPr>
                <w:rFonts w:hint="eastAsia"/>
                <w:color w:val="auto"/>
                <w:highlight w:val="none"/>
                <w:u w:val="single"/>
                <w:lang w:val="en-US" w:eastAsia="zh-CN"/>
              </w:rPr>
              <w:t>80%</w:t>
            </w:r>
            <w:r>
              <w:rPr>
                <w:rFonts w:hint="eastAsia"/>
                <w:color w:val="auto"/>
                <w:highlight w:val="none"/>
                <w:u w:val="single"/>
              </w:rPr>
              <w:t xml:space="preserve">  </w:t>
            </w:r>
            <w:r>
              <w:rPr>
                <w:rFonts w:hint="eastAsia" w:ascii="宋体" w:hAnsi="宋体"/>
                <w:color w:val="auto"/>
                <w:kern w:val="0"/>
                <w:szCs w:val="21"/>
                <w:highlight w:val="none"/>
                <w:lang w:eastAsia="zh-CN"/>
              </w:rPr>
              <w:t>。</w:t>
            </w:r>
          </w:p>
          <w:p w14:paraId="39333600">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②红名单认定标准：</w:t>
            </w:r>
          </w:p>
          <w:p w14:paraId="4DFBEC5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非联合体中标的，须中标人所属红名单类别包含在招标范围内；中标人是否属于红名单，以</w:t>
            </w:r>
            <w:r>
              <w:rPr>
                <w:rFonts w:hint="eastAsia" w:ascii="宋体" w:hAnsi="宋体"/>
                <w:color w:val="auto"/>
                <w:kern w:val="0"/>
                <w:szCs w:val="21"/>
                <w:highlight w:val="none"/>
                <w:u w:val="single"/>
              </w:rPr>
              <w:t>开标环节信用状况查询结果为准</w:t>
            </w:r>
            <w:r>
              <w:rPr>
                <w:rFonts w:hint="eastAsia" w:ascii="宋体" w:hAnsi="宋体"/>
                <w:color w:val="auto"/>
                <w:kern w:val="0"/>
                <w:szCs w:val="21"/>
                <w:highlight w:val="none"/>
              </w:rPr>
              <w:t>为准。</w:t>
            </w:r>
          </w:p>
          <w:p w14:paraId="4044F54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）履约担保的提交时间：见专用合同条款。</w:t>
            </w:r>
          </w:p>
          <w:p w14:paraId="0C19615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）履约担保的期限：见专用合同条款。</w:t>
            </w:r>
          </w:p>
          <w:p w14:paraId="6CB960D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）履约担保的退还时间：见专用合同条款。</w:t>
            </w:r>
          </w:p>
        </w:tc>
      </w:tr>
      <w:tr w14:paraId="5BF11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FF00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B7AB6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5F8F15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7F167B0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3153EF54">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6042FA59">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34B2F7F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4FE3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05E47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67EE4F3">
            <w:pPr>
              <w:snapToGrid w:val="0"/>
              <w:spacing w:line="400" w:lineRule="exact"/>
              <w:jc w:val="center"/>
              <w:rPr>
                <w:color w:val="auto"/>
                <w:highlight w:val="none"/>
              </w:rPr>
            </w:pPr>
            <w:bookmarkStart w:id="96" w:name="_Toc13210670"/>
            <w:bookmarkStart w:id="97" w:name="_Toc536628250"/>
            <w:bookmarkStart w:id="98" w:name="_Toc16930431"/>
            <w:bookmarkStart w:id="99" w:name="_Toc430530434"/>
            <w:bookmarkStart w:id="100"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6"/>
            <w:bookmarkEnd w:id="97"/>
            <w:bookmarkEnd w:id="98"/>
            <w:bookmarkEnd w:id="99"/>
            <w:bookmarkEnd w:id="100"/>
          </w:p>
        </w:tc>
        <w:tc>
          <w:tcPr>
            <w:tcW w:w="6490" w:type="dxa"/>
            <w:vAlign w:val="center"/>
          </w:tcPr>
          <w:p w14:paraId="499DE77B">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1CDC0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E63DF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8A906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572B5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E9E63C">
            <w:pPr>
              <w:snapToGrid w:val="0"/>
              <w:spacing w:line="400" w:lineRule="exact"/>
              <w:jc w:val="center"/>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644" w:type="dxa"/>
            <w:vAlign w:val="center"/>
          </w:tcPr>
          <w:p w14:paraId="5C19F88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7D06891D">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14:paraId="141729A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7744554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5C5E7D4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0E420D0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6BC062B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4EDDDE61">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4113A15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w:t>
            </w:r>
            <w:r>
              <w:rPr>
                <w:rFonts w:ascii="宋体" w:hAnsi="宋体"/>
                <w:color w:val="auto"/>
                <w:kern w:val="0"/>
                <w:szCs w:val="21"/>
                <w:highlight w:val="none"/>
              </w:rPr>
              <w:t>公</w:t>
            </w:r>
            <w:r>
              <w:rPr>
                <w:rFonts w:hint="eastAsia" w:ascii="宋体" w:hAnsi="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227E3212">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4E01A73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02214E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 异议受理单位：</w:t>
            </w:r>
            <w:r>
              <w:rPr>
                <w:rFonts w:hint="eastAsia" w:ascii="宋体" w:hAnsi="宋体"/>
                <w:color w:val="auto"/>
                <w:kern w:val="0"/>
                <w:szCs w:val="21"/>
                <w:highlight w:val="none"/>
                <w:lang w:eastAsia="zh-CN"/>
              </w:rPr>
              <w:t>重庆明月山建设开发有限公司</w:t>
            </w:r>
          </w:p>
          <w:p w14:paraId="6D66E3F6">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p w14:paraId="17773645">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重庆明月山建设开发有限公司</w:t>
            </w:r>
          </w:p>
          <w:p w14:paraId="553A12F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tc>
      </w:tr>
      <w:tr w14:paraId="1EE3A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DA7094">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1E85C5D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756C2A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39F908B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w:t>
            </w:r>
          </w:p>
        </w:tc>
      </w:tr>
      <w:tr w14:paraId="0D73B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511601">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14:paraId="44C01D1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4A39A3D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7F8CDAA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33789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926E75">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3D36462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55E84C0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14:paraId="010D7D9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w:t>
            </w:r>
          </w:p>
          <w:p w14:paraId="39F05D5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21B40D29">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（1）低价风险担保的形式：现金或银行保函或现金+银行保函的组合；采用银行保函形式的，保函必须为不可撤销、不可转让且见索即付的独立保函。</w:t>
            </w:r>
          </w:p>
          <w:p w14:paraId="0FC74132">
            <w:pPr>
              <w:autoSpaceDE w:val="0"/>
              <w:autoSpaceDN w:val="0"/>
              <w:adjustRightInd w:val="0"/>
              <w:snapToGrid w:val="0"/>
              <w:spacing w:line="400" w:lineRule="exact"/>
              <w:ind w:firstLine="420" w:firstLineChars="200"/>
              <w:rPr>
                <w:rFonts w:asciiTheme="minorEastAsia" w:hAnsiTheme="minorEastAsia" w:eastAsiaTheme="minorEastAsia" w:cstheme="minorEastAsia"/>
                <w:i/>
                <w:iCs/>
                <w:color w:val="auto"/>
                <w:kern w:val="0"/>
                <w:szCs w:val="21"/>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60"/>
                <w:rFonts w:hint="eastAsia" w:asciiTheme="minorEastAsia" w:hAnsiTheme="minorEastAsia" w:eastAsiaTheme="minorEastAsia" w:cstheme="minorEastAsia"/>
                <w:color w:val="auto"/>
                <w:highlight w:val="none"/>
              </w:rPr>
              <w:t>，且最高不超过最高限价的85%。</w:t>
            </w:r>
          </w:p>
          <w:p w14:paraId="383D195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（3）低价风险担保送达招标人的时间：</w:t>
            </w:r>
            <w:r>
              <w:rPr>
                <w:rFonts w:hint="eastAsia" w:asciiTheme="minorEastAsia" w:hAnsiTheme="minorEastAsia" w:eastAsiaTheme="minorEastAsia" w:cstheme="minorEastAsia"/>
                <w:color w:val="auto"/>
                <w:szCs w:val="21"/>
                <w:highlight w:val="none"/>
              </w:rPr>
              <w:t>从招标人中标通知书送达拟中标人之日起</w:t>
            </w: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u w:val="single"/>
              </w:rPr>
              <w:t>个</w:t>
            </w:r>
            <w:r>
              <w:rPr>
                <w:rFonts w:hint="eastAsia" w:asciiTheme="minorEastAsia" w:hAnsiTheme="minorEastAsia" w:eastAsiaTheme="minorEastAsia" w:cstheme="minorEastAsia"/>
                <w:color w:val="auto"/>
                <w:szCs w:val="21"/>
                <w:highlight w:val="none"/>
              </w:rPr>
              <w:t>工作日内</w:t>
            </w:r>
            <w:r>
              <w:rPr>
                <w:rFonts w:hint="eastAsia" w:asciiTheme="minorEastAsia" w:hAnsiTheme="minorEastAsia" w:eastAsiaTheme="minorEastAsia" w:cstheme="minorEastAsia"/>
                <w:color w:val="auto"/>
                <w:kern w:val="0"/>
                <w:szCs w:val="21"/>
                <w:highlight w:val="none"/>
              </w:rPr>
              <w:t>；</w:t>
            </w:r>
          </w:p>
          <w:p w14:paraId="080F99C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4C3889C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Cs w:val="21"/>
                <w:highlight w:val="none"/>
              </w:rPr>
              <w:t>。</w:t>
            </w:r>
          </w:p>
          <w:p w14:paraId="6D4492C3">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14:paraId="35155261">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规定提交低价风险担保或履约担保的，取消其中标资格，投标保证金不予退还，给招标人造成的损失超过投标保证金数额的，拟中标人或中标人应对超过部分予以赔偿。</w:t>
            </w:r>
          </w:p>
          <w:p w14:paraId="06163DB9">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11097E63">
            <w:pPr>
              <w:pStyle w:val="17"/>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066F8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AD6958">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6E29183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及投标争议的解释</w:t>
            </w:r>
          </w:p>
        </w:tc>
        <w:tc>
          <w:tcPr>
            <w:tcW w:w="6490" w:type="dxa"/>
            <w:vAlign w:val="center"/>
          </w:tcPr>
          <w:p w14:paraId="43A69B7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的评标标准和方法，以及资格审查和否决投标条款理解有争议的，应当作出不利于招标人的解释，但违背国家利益、社会公共利益的除外。</w:t>
            </w:r>
          </w:p>
          <w:p w14:paraId="0852F37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527D3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DBA408">
            <w:pPr>
              <w:snapToGrid w:val="0"/>
              <w:spacing w:line="400" w:lineRule="exact"/>
              <w:jc w:val="center"/>
              <w:rPr>
                <w:rFonts w:hint="default" w:ascii="宋体" w:hAnsi="宋体" w:eastAsia="宋体"/>
                <w:color w:val="auto"/>
                <w:kern w:val="0"/>
                <w:szCs w:val="21"/>
                <w:highlight w:val="none"/>
                <w:lang w:val="en-US" w:eastAsia="zh-CN"/>
              </w:rPr>
            </w:pPr>
            <w:bookmarkStart w:id="101" w:name="_Toc224103317"/>
            <w:bookmarkStart w:id="102" w:name="_Toc277082552"/>
            <w:bookmarkStart w:id="103" w:name="_Toc287607746"/>
            <w:bookmarkStart w:id="104" w:name="_Toc287620685"/>
            <w:bookmarkStart w:id="105" w:name="_Toc430530435"/>
            <w:bookmarkStart w:id="106" w:name="_Toc200513126"/>
            <w:r>
              <w:rPr>
                <w:rFonts w:hint="eastAsia" w:ascii="宋体" w:hAnsi="宋体"/>
                <w:color w:val="auto"/>
                <w:kern w:val="0"/>
                <w:szCs w:val="21"/>
                <w:highlight w:val="none"/>
                <w:lang w:val="en-US" w:eastAsia="zh-CN"/>
              </w:rPr>
              <w:t>10.6</w:t>
            </w:r>
          </w:p>
        </w:tc>
        <w:tc>
          <w:tcPr>
            <w:tcW w:w="1644" w:type="dxa"/>
            <w:vAlign w:val="center"/>
          </w:tcPr>
          <w:p w14:paraId="63F1A811">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其他</w:t>
            </w:r>
          </w:p>
        </w:tc>
        <w:tc>
          <w:tcPr>
            <w:tcW w:w="6490" w:type="dxa"/>
            <w:vAlign w:val="center"/>
          </w:tcPr>
          <w:p w14:paraId="4016529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(1)招标代理服务费：</w:t>
            </w:r>
            <w:r>
              <w:rPr>
                <w:rFonts w:hint="eastAsia" w:ascii="宋体" w:hAnsi="宋体"/>
                <w:color w:val="auto"/>
                <w:kern w:val="0"/>
                <w:szCs w:val="21"/>
                <w:highlight w:val="none"/>
                <w:lang w:val="en-US" w:eastAsia="zh-CN"/>
              </w:rPr>
              <w:t>8000</w:t>
            </w:r>
            <w:r>
              <w:rPr>
                <w:rFonts w:hint="default" w:ascii="宋体" w:hAnsi="宋体" w:eastAsia="宋体"/>
                <w:color w:val="auto"/>
                <w:kern w:val="0"/>
                <w:szCs w:val="21"/>
                <w:highlight w:val="none"/>
                <w:lang w:val="en-US" w:eastAsia="zh-CN"/>
              </w:rPr>
              <w:t>元包干，由中标人承担，各投标人在报价时应将此费用考虑进项目成本，但不单列；中标后不得以任何理由要求招标人分担或承担此部分费用。招标代理服务费缴纳方式与支付：中标人在领取中标通知书前以一次性将招标代理服务费交纳至招标代理机构。</w:t>
            </w:r>
          </w:p>
          <w:p w14:paraId="336028F4">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2</w:t>
            </w:r>
            <w:r>
              <w:rPr>
                <w:rFonts w:hint="default" w:ascii="宋体" w:hAnsi="宋体" w:eastAsia="宋体"/>
                <w:color w:val="auto"/>
                <w:kern w:val="0"/>
                <w:szCs w:val="21"/>
                <w:highlight w:val="none"/>
                <w:lang w:val="en-US" w:eastAsia="zh-CN"/>
              </w:rPr>
              <w:t>）验收方式：</w:t>
            </w:r>
          </w:p>
          <w:p w14:paraId="3228A0C2">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①投标人按国家现行施工及验收规范、评定标准、设计变更洽商单等组织施工，经招标人检验，达到交工验收条件为准；</w:t>
            </w:r>
          </w:p>
          <w:p w14:paraId="70D06E4D">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②投标人必须严格按照施工图纸、交底记录和招标人要求组织施工。未经招标人有关人员的书面通知，不得自行变更施工工序、质量标准、设计要求或自行进行材料代换。</w:t>
            </w:r>
          </w:p>
        </w:tc>
      </w:tr>
    </w:tbl>
    <w:p w14:paraId="5AA34E77">
      <w:pPr>
        <w:pStyle w:val="3"/>
        <w:spacing w:before="0" w:after="0" w:line="20" w:lineRule="exact"/>
        <w:rPr>
          <w:rFonts w:ascii="宋体" w:hAnsi="宋体"/>
          <w:b w:val="0"/>
          <w:snapToGrid w:val="0"/>
          <w:color w:val="auto"/>
          <w:highlight w:val="none"/>
        </w:rPr>
      </w:pPr>
    </w:p>
    <w:p w14:paraId="319E106E">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01"/>
    <w:bookmarkEnd w:id="102"/>
    <w:bookmarkEnd w:id="103"/>
    <w:bookmarkEnd w:id="104"/>
    <w:bookmarkEnd w:id="105"/>
    <w:bookmarkEnd w:id="106"/>
    <w:p w14:paraId="1B9546CB">
      <w:pPr>
        <w:pStyle w:val="3"/>
        <w:spacing w:before="0" w:after="0" w:line="360" w:lineRule="auto"/>
        <w:rPr>
          <w:rFonts w:ascii="宋体" w:hAnsi="宋体"/>
          <w:b w:val="0"/>
          <w:snapToGrid w:val="0"/>
          <w:color w:val="auto"/>
          <w:highlight w:val="none"/>
        </w:rPr>
      </w:pPr>
      <w:bookmarkStart w:id="107" w:name="_Toc31566"/>
      <w:bookmarkStart w:id="108" w:name="_Toc509218710"/>
      <w:bookmarkStart w:id="109" w:name="_Toc30429"/>
      <w:r>
        <w:rPr>
          <w:rFonts w:ascii="宋体" w:hAnsi="宋体"/>
          <w:b w:val="0"/>
          <w:snapToGrid w:val="0"/>
          <w:color w:val="auto"/>
          <w:highlight w:val="none"/>
        </w:rPr>
        <w:t>1.  总则</w:t>
      </w:r>
      <w:bookmarkEnd w:id="107"/>
      <w:bookmarkEnd w:id="108"/>
      <w:bookmarkEnd w:id="109"/>
    </w:p>
    <w:p w14:paraId="0B664DD8">
      <w:pPr>
        <w:pStyle w:val="4"/>
        <w:snapToGrid w:val="0"/>
        <w:spacing w:before="0" w:after="0" w:line="360" w:lineRule="auto"/>
        <w:rPr>
          <w:rFonts w:ascii="宋体" w:hAnsi="宋体"/>
          <w:b w:val="0"/>
          <w:snapToGrid w:val="0"/>
          <w:color w:val="auto"/>
          <w:sz w:val="24"/>
          <w:szCs w:val="24"/>
          <w:highlight w:val="none"/>
        </w:rPr>
      </w:pPr>
      <w:bookmarkStart w:id="110" w:name="_Toc287620686"/>
      <w:bookmarkStart w:id="111" w:name="_Toc287607747"/>
      <w:bookmarkStart w:id="112" w:name="_Toc13944"/>
      <w:bookmarkStart w:id="113" w:name="_Toc200513127"/>
      <w:bookmarkStart w:id="114" w:name="_Toc509218711"/>
      <w:bookmarkStart w:id="115" w:name="_Toc277082553"/>
      <w:bookmarkStart w:id="116" w:name="_Toc224103318"/>
      <w:bookmarkStart w:id="117" w:name="_Toc177"/>
      <w:bookmarkStart w:id="118" w:name="_Toc430530436"/>
      <w:r>
        <w:rPr>
          <w:rFonts w:ascii="宋体" w:hAnsi="宋体"/>
          <w:b w:val="0"/>
          <w:snapToGrid w:val="0"/>
          <w:color w:val="auto"/>
          <w:sz w:val="24"/>
          <w:szCs w:val="24"/>
          <w:highlight w:val="none"/>
        </w:rPr>
        <w:t>1.1  项目概况</w:t>
      </w:r>
      <w:bookmarkEnd w:id="110"/>
      <w:bookmarkEnd w:id="111"/>
      <w:bookmarkEnd w:id="112"/>
      <w:bookmarkEnd w:id="113"/>
      <w:bookmarkEnd w:id="114"/>
      <w:bookmarkEnd w:id="115"/>
      <w:bookmarkEnd w:id="116"/>
      <w:bookmarkEnd w:id="117"/>
      <w:bookmarkEnd w:id="118"/>
    </w:p>
    <w:p w14:paraId="220D19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754B17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招标人：见投标人须知前附表。</w:t>
      </w:r>
    </w:p>
    <w:p w14:paraId="69D98F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招标代理机构：见投标人须知前附表。</w:t>
      </w:r>
    </w:p>
    <w:p w14:paraId="18B75B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名称：见投标人须知前附表。</w:t>
      </w:r>
    </w:p>
    <w:p w14:paraId="7AAF53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建设地点：见投标人须知前附表。</w:t>
      </w:r>
    </w:p>
    <w:p w14:paraId="35021C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1.1.6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建设规模：见投标人须知前附表。</w:t>
      </w:r>
    </w:p>
    <w:p w14:paraId="65D3800F">
      <w:pPr>
        <w:pStyle w:val="4"/>
        <w:snapToGrid w:val="0"/>
        <w:spacing w:before="0" w:after="0" w:line="360" w:lineRule="auto"/>
        <w:rPr>
          <w:rFonts w:ascii="宋体" w:hAnsi="宋体"/>
          <w:b w:val="0"/>
          <w:snapToGrid w:val="0"/>
          <w:color w:val="auto"/>
          <w:sz w:val="24"/>
          <w:szCs w:val="24"/>
          <w:highlight w:val="none"/>
        </w:rPr>
      </w:pPr>
      <w:bookmarkStart w:id="119" w:name="_Toc277082554"/>
      <w:bookmarkStart w:id="120" w:name="_Toc509218712"/>
      <w:bookmarkStart w:id="121" w:name="_Toc430530437"/>
      <w:bookmarkStart w:id="122" w:name="_Toc287620687"/>
      <w:bookmarkStart w:id="123" w:name="_Toc287607748"/>
      <w:bookmarkStart w:id="124" w:name="_Toc4414"/>
      <w:bookmarkStart w:id="125" w:name="_Toc28853"/>
      <w:bookmarkStart w:id="126" w:name="_Toc200513128"/>
      <w:bookmarkStart w:id="127" w:name="_Toc224103319"/>
      <w:r>
        <w:rPr>
          <w:rFonts w:ascii="宋体" w:hAnsi="宋体"/>
          <w:b w:val="0"/>
          <w:snapToGrid w:val="0"/>
          <w:color w:val="auto"/>
          <w:sz w:val="24"/>
          <w:szCs w:val="24"/>
          <w:highlight w:val="none"/>
        </w:rPr>
        <w:t>1.2  资金来源和落实情况</w:t>
      </w:r>
      <w:bookmarkEnd w:id="119"/>
      <w:bookmarkEnd w:id="120"/>
      <w:bookmarkEnd w:id="121"/>
      <w:bookmarkEnd w:id="122"/>
      <w:bookmarkEnd w:id="123"/>
      <w:bookmarkEnd w:id="124"/>
      <w:bookmarkEnd w:id="125"/>
      <w:bookmarkEnd w:id="126"/>
      <w:bookmarkEnd w:id="127"/>
    </w:p>
    <w:p w14:paraId="53272F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的资金来源：见投标人须知前附表。</w:t>
      </w:r>
    </w:p>
    <w:p w14:paraId="20F97F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的出资比例：见投标人须知前附表。</w:t>
      </w:r>
    </w:p>
    <w:p w14:paraId="3263A3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的资金落实情况：见投标人须知前附表。</w:t>
      </w:r>
    </w:p>
    <w:p w14:paraId="27F2C72E">
      <w:pPr>
        <w:pStyle w:val="4"/>
        <w:snapToGrid w:val="0"/>
        <w:spacing w:before="0" w:after="0" w:line="360" w:lineRule="auto"/>
        <w:rPr>
          <w:rFonts w:ascii="宋体" w:hAnsi="宋体"/>
          <w:b w:val="0"/>
          <w:snapToGrid w:val="0"/>
          <w:color w:val="auto"/>
          <w:sz w:val="24"/>
          <w:szCs w:val="24"/>
          <w:highlight w:val="none"/>
        </w:rPr>
      </w:pPr>
      <w:bookmarkStart w:id="128" w:name="_Toc17176"/>
      <w:bookmarkStart w:id="129" w:name="_Toc200513129"/>
      <w:bookmarkStart w:id="130" w:name="_Toc509218713"/>
      <w:bookmarkStart w:id="131" w:name="_Toc430530438"/>
      <w:bookmarkStart w:id="132" w:name="_Toc287607749"/>
      <w:bookmarkStart w:id="133" w:name="_Toc287620688"/>
      <w:bookmarkStart w:id="134" w:name="_Toc224103320"/>
      <w:bookmarkStart w:id="135" w:name="_Toc7182"/>
      <w:bookmarkStart w:id="136" w:name="_Toc277082555"/>
      <w:r>
        <w:rPr>
          <w:rFonts w:ascii="宋体" w:hAnsi="宋体"/>
          <w:b w:val="0"/>
          <w:snapToGrid w:val="0"/>
          <w:color w:val="auto"/>
          <w:sz w:val="24"/>
          <w:szCs w:val="24"/>
          <w:highlight w:val="none"/>
        </w:rPr>
        <w:t>1.3  招标范围、计划工期和质量要求</w:t>
      </w:r>
      <w:bookmarkEnd w:id="128"/>
      <w:bookmarkEnd w:id="129"/>
      <w:bookmarkEnd w:id="130"/>
      <w:bookmarkEnd w:id="131"/>
      <w:bookmarkEnd w:id="132"/>
      <w:bookmarkEnd w:id="133"/>
      <w:bookmarkEnd w:id="134"/>
      <w:bookmarkEnd w:id="135"/>
      <w:bookmarkEnd w:id="136"/>
    </w:p>
    <w:p w14:paraId="4C56B6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3CFE99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23D63F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41C078C0">
      <w:pPr>
        <w:pStyle w:val="4"/>
        <w:snapToGrid w:val="0"/>
        <w:spacing w:before="0" w:after="0" w:line="360" w:lineRule="auto"/>
        <w:rPr>
          <w:rFonts w:ascii="宋体" w:hAnsi="宋体"/>
          <w:b w:val="0"/>
          <w:snapToGrid w:val="0"/>
          <w:color w:val="auto"/>
          <w:sz w:val="24"/>
          <w:szCs w:val="24"/>
          <w:highlight w:val="none"/>
        </w:rPr>
      </w:pPr>
      <w:bookmarkStart w:id="137" w:name="_Toc31288"/>
      <w:bookmarkStart w:id="138" w:name="_Toc200513131"/>
      <w:bookmarkStart w:id="139" w:name="_Toc224103322"/>
      <w:bookmarkStart w:id="140" w:name="_Toc430530440"/>
      <w:bookmarkStart w:id="141" w:name="_Toc277082557"/>
      <w:bookmarkStart w:id="142" w:name="_Toc287607751"/>
      <w:bookmarkStart w:id="143" w:name="_Toc287620690"/>
      <w:bookmarkStart w:id="144" w:name="_Toc509218715"/>
      <w:bookmarkStart w:id="145" w:name="_Toc29700"/>
      <w:r>
        <w:rPr>
          <w:rFonts w:ascii="宋体" w:hAnsi="宋体"/>
          <w:b w:val="0"/>
          <w:snapToGrid w:val="0"/>
          <w:color w:val="auto"/>
          <w:sz w:val="24"/>
          <w:szCs w:val="24"/>
          <w:highlight w:val="none"/>
        </w:rPr>
        <w:t>1.4 投标人资格要求</w:t>
      </w:r>
      <w:bookmarkEnd w:id="137"/>
      <w:bookmarkEnd w:id="138"/>
      <w:bookmarkEnd w:id="139"/>
      <w:bookmarkEnd w:id="140"/>
      <w:bookmarkEnd w:id="141"/>
      <w:bookmarkEnd w:id="142"/>
      <w:bookmarkEnd w:id="143"/>
      <w:bookmarkEnd w:id="144"/>
      <w:bookmarkEnd w:id="145"/>
    </w:p>
    <w:p w14:paraId="3A9079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4D9FE7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12F648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9E4BF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66C5B2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120AB1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166F77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03BA18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49704E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提供的格式签订联合体协议书，明确联合体牵头人和各方权利义务；</w:t>
      </w:r>
    </w:p>
    <w:p w14:paraId="425F7A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608B80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30CC38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2FF3AD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14:paraId="30FAF0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1F1F57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2D19F1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352D07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233598C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43CABE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14:paraId="386C72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14:paraId="7C23A5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1B78E1A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7D110A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1F34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单位负责人为同一人或者存在控股、管理关系的不同单位，不得在同一标段中同时投标</w:t>
      </w:r>
      <w:r>
        <w:rPr>
          <w:rFonts w:ascii="宋体" w:hAnsi="宋体"/>
          <w:snapToGrid w:val="0"/>
          <w:color w:val="auto"/>
          <w:kern w:val="0"/>
          <w:szCs w:val="21"/>
          <w:highlight w:val="none"/>
        </w:rPr>
        <w:t>。</w:t>
      </w:r>
    </w:p>
    <w:p w14:paraId="0017246C">
      <w:pPr>
        <w:pStyle w:val="4"/>
        <w:snapToGrid w:val="0"/>
        <w:spacing w:before="0" w:after="0" w:line="360" w:lineRule="auto"/>
        <w:rPr>
          <w:rFonts w:ascii="宋体" w:hAnsi="宋体"/>
          <w:b w:val="0"/>
          <w:snapToGrid w:val="0"/>
          <w:color w:val="auto"/>
          <w:sz w:val="24"/>
          <w:szCs w:val="24"/>
          <w:highlight w:val="none"/>
        </w:rPr>
      </w:pPr>
      <w:bookmarkStart w:id="146" w:name="_Toc277082558"/>
      <w:bookmarkStart w:id="147" w:name="_Toc287607752"/>
      <w:bookmarkStart w:id="148" w:name="_Toc200513132"/>
      <w:bookmarkStart w:id="149" w:name="_Toc30012"/>
      <w:bookmarkStart w:id="150" w:name="_Toc224103323"/>
      <w:bookmarkStart w:id="151" w:name="_Toc509218716"/>
      <w:bookmarkStart w:id="152" w:name="_Toc14739"/>
      <w:bookmarkStart w:id="153" w:name="_Toc430530441"/>
      <w:bookmarkStart w:id="154" w:name="_Toc287620691"/>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bookmarkEnd w:id="154"/>
    </w:p>
    <w:p w14:paraId="575009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2D6B88DA">
      <w:pPr>
        <w:pStyle w:val="4"/>
        <w:snapToGrid w:val="0"/>
        <w:spacing w:before="0" w:after="0" w:line="360" w:lineRule="auto"/>
        <w:rPr>
          <w:rFonts w:ascii="宋体" w:hAnsi="宋体"/>
          <w:b w:val="0"/>
          <w:snapToGrid w:val="0"/>
          <w:color w:val="auto"/>
          <w:sz w:val="24"/>
          <w:szCs w:val="24"/>
          <w:highlight w:val="none"/>
        </w:rPr>
      </w:pPr>
      <w:bookmarkStart w:id="155" w:name="_Toc287620692"/>
      <w:bookmarkStart w:id="156" w:name="_Toc20407"/>
      <w:bookmarkStart w:id="157" w:name="_Toc224103324"/>
      <w:bookmarkStart w:id="158" w:name="_Toc200513133"/>
      <w:bookmarkStart w:id="159" w:name="_Toc287607753"/>
      <w:bookmarkStart w:id="160" w:name="_Toc430530442"/>
      <w:bookmarkStart w:id="161" w:name="_Toc11845"/>
      <w:bookmarkStart w:id="162" w:name="_Toc277082559"/>
      <w:bookmarkStart w:id="163" w:name="_Toc509218717"/>
      <w:r>
        <w:rPr>
          <w:rFonts w:ascii="宋体" w:hAnsi="宋体"/>
          <w:b w:val="0"/>
          <w:snapToGrid w:val="0"/>
          <w:color w:val="auto"/>
          <w:sz w:val="24"/>
          <w:szCs w:val="24"/>
          <w:highlight w:val="none"/>
        </w:rPr>
        <w:t>1.6  保密</w:t>
      </w:r>
      <w:bookmarkEnd w:id="155"/>
      <w:bookmarkEnd w:id="156"/>
      <w:bookmarkEnd w:id="157"/>
      <w:bookmarkEnd w:id="158"/>
      <w:bookmarkEnd w:id="159"/>
      <w:bookmarkEnd w:id="160"/>
      <w:bookmarkEnd w:id="161"/>
      <w:bookmarkEnd w:id="162"/>
      <w:bookmarkEnd w:id="163"/>
    </w:p>
    <w:p w14:paraId="55FCCF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和投标文件中的商业和技术等秘密保密，违者应对由此造成的后果承担法律责任。</w:t>
      </w:r>
    </w:p>
    <w:p w14:paraId="06CB0739">
      <w:pPr>
        <w:pStyle w:val="4"/>
        <w:snapToGrid w:val="0"/>
        <w:spacing w:before="0" w:after="0" w:line="360" w:lineRule="auto"/>
        <w:rPr>
          <w:rFonts w:ascii="宋体" w:hAnsi="宋体"/>
          <w:b w:val="0"/>
          <w:snapToGrid w:val="0"/>
          <w:color w:val="auto"/>
          <w:sz w:val="24"/>
          <w:szCs w:val="24"/>
          <w:highlight w:val="none"/>
        </w:rPr>
      </w:pPr>
      <w:bookmarkStart w:id="164" w:name="_Toc14075"/>
      <w:bookmarkStart w:id="165" w:name="_Toc200513134"/>
      <w:bookmarkStart w:id="166" w:name="_Toc509218718"/>
      <w:bookmarkStart w:id="167" w:name="_Toc277082560"/>
      <w:bookmarkStart w:id="168" w:name="_Toc224103325"/>
      <w:bookmarkStart w:id="169" w:name="_Toc287607754"/>
      <w:bookmarkStart w:id="170" w:name="_Toc287620693"/>
      <w:bookmarkStart w:id="171" w:name="_Toc6051"/>
      <w:bookmarkStart w:id="172" w:name="_Toc430530443"/>
      <w:r>
        <w:rPr>
          <w:rFonts w:ascii="宋体" w:hAnsi="宋体"/>
          <w:b w:val="0"/>
          <w:snapToGrid w:val="0"/>
          <w:color w:val="auto"/>
          <w:sz w:val="24"/>
          <w:szCs w:val="24"/>
          <w:highlight w:val="none"/>
        </w:rPr>
        <w:t>1.7  语言文字</w:t>
      </w:r>
      <w:bookmarkEnd w:id="164"/>
      <w:bookmarkEnd w:id="165"/>
      <w:bookmarkEnd w:id="166"/>
      <w:bookmarkEnd w:id="167"/>
      <w:bookmarkEnd w:id="168"/>
      <w:bookmarkEnd w:id="169"/>
      <w:bookmarkEnd w:id="170"/>
      <w:bookmarkEnd w:id="171"/>
      <w:bookmarkEnd w:id="172"/>
    </w:p>
    <w:p w14:paraId="7B598E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0CF4D5B0">
      <w:pPr>
        <w:pStyle w:val="4"/>
        <w:snapToGrid w:val="0"/>
        <w:spacing w:before="0" w:after="0" w:line="360" w:lineRule="auto"/>
        <w:rPr>
          <w:rFonts w:ascii="宋体" w:hAnsi="宋体"/>
          <w:b w:val="0"/>
          <w:snapToGrid w:val="0"/>
          <w:color w:val="auto"/>
          <w:sz w:val="24"/>
          <w:szCs w:val="24"/>
          <w:highlight w:val="none"/>
        </w:rPr>
      </w:pPr>
      <w:bookmarkStart w:id="173" w:name="_Toc287607755"/>
      <w:bookmarkStart w:id="174" w:name="_Toc509218719"/>
      <w:bookmarkStart w:id="175" w:name="_Toc19444"/>
      <w:bookmarkStart w:id="176" w:name="_Toc430530444"/>
      <w:bookmarkStart w:id="177" w:name="_Toc200513135"/>
      <w:bookmarkStart w:id="178" w:name="_Toc224103326"/>
      <w:bookmarkStart w:id="179" w:name="_Toc287620694"/>
      <w:bookmarkStart w:id="180" w:name="_Toc930"/>
      <w:bookmarkStart w:id="181" w:name="_Toc277082561"/>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bookmarkEnd w:id="181"/>
    </w:p>
    <w:p w14:paraId="68943E4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A9CFE81">
      <w:pPr>
        <w:pStyle w:val="4"/>
        <w:snapToGrid w:val="0"/>
        <w:spacing w:before="0" w:after="0" w:line="360" w:lineRule="auto"/>
        <w:rPr>
          <w:rFonts w:ascii="宋体" w:hAnsi="宋体"/>
          <w:b w:val="0"/>
          <w:snapToGrid w:val="0"/>
          <w:color w:val="auto"/>
          <w:sz w:val="24"/>
          <w:szCs w:val="24"/>
          <w:highlight w:val="none"/>
        </w:rPr>
      </w:pPr>
      <w:bookmarkStart w:id="182" w:name="_Toc5173"/>
      <w:bookmarkStart w:id="183" w:name="_Toc287620695"/>
      <w:bookmarkStart w:id="184" w:name="_Toc277082562"/>
      <w:bookmarkStart w:id="185" w:name="_Toc509218720"/>
      <w:bookmarkStart w:id="186" w:name="_Toc200513136"/>
      <w:bookmarkStart w:id="187" w:name="_Toc430530445"/>
      <w:bookmarkStart w:id="188" w:name="_Toc22467"/>
      <w:bookmarkStart w:id="189" w:name="_Toc224103327"/>
      <w:bookmarkStart w:id="190" w:name="_Toc287607756"/>
      <w:r>
        <w:rPr>
          <w:rFonts w:ascii="宋体" w:hAnsi="宋体"/>
          <w:b w:val="0"/>
          <w:snapToGrid w:val="0"/>
          <w:color w:val="auto"/>
          <w:sz w:val="24"/>
          <w:szCs w:val="24"/>
          <w:highlight w:val="none"/>
        </w:rPr>
        <w:t>1.9  踏勘现场</w:t>
      </w:r>
      <w:bookmarkEnd w:id="182"/>
      <w:bookmarkEnd w:id="183"/>
      <w:bookmarkEnd w:id="184"/>
      <w:bookmarkEnd w:id="185"/>
      <w:bookmarkEnd w:id="186"/>
      <w:bookmarkEnd w:id="187"/>
      <w:bookmarkEnd w:id="188"/>
      <w:bookmarkEnd w:id="189"/>
      <w:bookmarkEnd w:id="190"/>
    </w:p>
    <w:p w14:paraId="0CA75F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14:paraId="44D458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2017AF1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524705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3B663FFA">
      <w:pPr>
        <w:pStyle w:val="4"/>
        <w:snapToGrid w:val="0"/>
        <w:spacing w:before="0" w:after="0" w:line="360" w:lineRule="auto"/>
        <w:rPr>
          <w:rFonts w:ascii="宋体" w:hAnsi="宋体"/>
          <w:b w:val="0"/>
          <w:snapToGrid w:val="0"/>
          <w:color w:val="auto"/>
          <w:sz w:val="24"/>
          <w:szCs w:val="24"/>
          <w:highlight w:val="none"/>
        </w:rPr>
      </w:pPr>
      <w:bookmarkStart w:id="191" w:name="_Toc8656"/>
      <w:bookmarkStart w:id="192" w:name="_Toc287607757"/>
      <w:bookmarkStart w:id="193" w:name="_Toc277082563"/>
      <w:bookmarkStart w:id="194" w:name="_Toc509218721"/>
      <w:bookmarkStart w:id="195" w:name="_Toc224103328"/>
      <w:bookmarkStart w:id="196" w:name="_Toc12164"/>
      <w:bookmarkStart w:id="197" w:name="_Toc287620696"/>
      <w:bookmarkStart w:id="198" w:name="_Toc200513137"/>
      <w:bookmarkStart w:id="199" w:name="_Toc430530446"/>
      <w:r>
        <w:rPr>
          <w:rFonts w:ascii="宋体" w:hAnsi="宋体"/>
          <w:b w:val="0"/>
          <w:snapToGrid w:val="0"/>
          <w:color w:val="auto"/>
          <w:sz w:val="24"/>
          <w:szCs w:val="24"/>
          <w:highlight w:val="none"/>
        </w:rPr>
        <w:t>1.10  投标预备会</w:t>
      </w:r>
      <w:bookmarkEnd w:id="191"/>
      <w:bookmarkEnd w:id="192"/>
      <w:bookmarkEnd w:id="193"/>
      <w:bookmarkEnd w:id="194"/>
      <w:bookmarkEnd w:id="195"/>
      <w:bookmarkEnd w:id="196"/>
      <w:bookmarkEnd w:id="197"/>
      <w:bookmarkEnd w:id="198"/>
      <w:bookmarkEnd w:id="199"/>
    </w:p>
    <w:p w14:paraId="1550539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2D73CDF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规定的时间前，以书面形式将提出的问题送达招标人，以便招标人澄清。</w:t>
      </w:r>
    </w:p>
    <w:p w14:paraId="05CC137C">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的组成部分。</w:t>
      </w:r>
    </w:p>
    <w:p w14:paraId="55CCE86B">
      <w:pPr>
        <w:pStyle w:val="4"/>
        <w:snapToGrid w:val="0"/>
        <w:spacing w:before="0" w:after="0" w:line="360" w:lineRule="auto"/>
        <w:rPr>
          <w:rFonts w:ascii="宋体" w:hAnsi="宋体"/>
          <w:b w:val="0"/>
          <w:snapToGrid w:val="0"/>
          <w:color w:val="auto"/>
          <w:sz w:val="24"/>
          <w:szCs w:val="24"/>
          <w:highlight w:val="none"/>
        </w:rPr>
      </w:pPr>
      <w:bookmarkStart w:id="200" w:name="_Toc21067"/>
      <w:bookmarkStart w:id="201" w:name="_Toc200513138"/>
      <w:bookmarkStart w:id="202" w:name="_Toc287607758"/>
      <w:bookmarkStart w:id="203" w:name="_Toc430530447"/>
      <w:bookmarkStart w:id="204" w:name="_Toc224103329"/>
      <w:bookmarkStart w:id="205" w:name="_Toc509218722"/>
      <w:bookmarkStart w:id="206" w:name="_Toc277082564"/>
      <w:bookmarkStart w:id="207" w:name="_Toc287620697"/>
      <w:bookmarkStart w:id="208" w:name="_Toc22101"/>
      <w:r>
        <w:rPr>
          <w:rFonts w:ascii="宋体" w:hAnsi="宋体"/>
          <w:b w:val="0"/>
          <w:snapToGrid w:val="0"/>
          <w:color w:val="auto"/>
          <w:sz w:val="24"/>
          <w:szCs w:val="24"/>
          <w:highlight w:val="none"/>
        </w:rPr>
        <w:t>1.11  分包</w:t>
      </w:r>
      <w:bookmarkEnd w:id="200"/>
      <w:bookmarkEnd w:id="201"/>
      <w:bookmarkEnd w:id="202"/>
      <w:bookmarkEnd w:id="203"/>
      <w:bookmarkEnd w:id="204"/>
      <w:bookmarkEnd w:id="205"/>
      <w:bookmarkEnd w:id="206"/>
      <w:bookmarkEnd w:id="207"/>
      <w:bookmarkEnd w:id="208"/>
    </w:p>
    <w:p w14:paraId="76976C61">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78632FCF">
      <w:pPr>
        <w:pStyle w:val="4"/>
        <w:snapToGrid w:val="0"/>
        <w:spacing w:before="0" w:after="0" w:line="360" w:lineRule="auto"/>
        <w:rPr>
          <w:rFonts w:ascii="宋体" w:hAnsi="宋体"/>
          <w:b w:val="0"/>
          <w:snapToGrid w:val="0"/>
          <w:color w:val="auto"/>
          <w:sz w:val="24"/>
          <w:szCs w:val="24"/>
          <w:highlight w:val="none"/>
        </w:rPr>
      </w:pPr>
      <w:bookmarkStart w:id="209" w:name="_Toc430530448"/>
      <w:bookmarkStart w:id="210" w:name="_Toc287607759"/>
      <w:bookmarkStart w:id="211" w:name="_Toc12072"/>
      <w:bookmarkStart w:id="212" w:name="_Toc509218723"/>
      <w:bookmarkStart w:id="213" w:name="_Toc14550"/>
      <w:bookmarkStart w:id="214" w:name="_Toc224103330"/>
      <w:bookmarkStart w:id="215" w:name="_Toc277082565"/>
      <w:bookmarkStart w:id="216" w:name="_Toc287620698"/>
      <w:bookmarkStart w:id="217" w:name="_Toc200513139"/>
      <w:r>
        <w:rPr>
          <w:rFonts w:ascii="宋体" w:hAnsi="宋体"/>
          <w:b w:val="0"/>
          <w:snapToGrid w:val="0"/>
          <w:color w:val="auto"/>
          <w:sz w:val="24"/>
          <w:szCs w:val="24"/>
          <w:highlight w:val="none"/>
        </w:rPr>
        <w:t>1.12  偏离</w:t>
      </w:r>
      <w:bookmarkEnd w:id="209"/>
      <w:bookmarkEnd w:id="210"/>
      <w:bookmarkEnd w:id="211"/>
      <w:bookmarkEnd w:id="212"/>
      <w:bookmarkEnd w:id="213"/>
      <w:bookmarkEnd w:id="214"/>
      <w:bookmarkEnd w:id="215"/>
      <w:bookmarkEnd w:id="216"/>
      <w:bookmarkEnd w:id="217"/>
    </w:p>
    <w:p w14:paraId="1D9E02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 的偏离范围和幅度。</w:t>
      </w:r>
    </w:p>
    <w:p w14:paraId="7F57076D">
      <w:pPr>
        <w:pStyle w:val="3"/>
        <w:spacing w:before="0" w:after="0" w:line="360" w:lineRule="auto"/>
        <w:rPr>
          <w:rFonts w:hint="eastAsia" w:ascii="宋体" w:hAnsi="宋体" w:eastAsia="宋体"/>
          <w:b w:val="0"/>
          <w:snapToGrid w:val="0"/>
          <w:color w:val="auto"/>
          <w:highlight w:val="none"/>
          <w:lang w:eastAsia="zh-CN"/>
        </w:rPr>
      </w:pPr>
      <w:bookmarkStart w:id="218" w:name="_Toc509218724"/>
      <w:bookmarkStart w:id="219" w:name="_Toc200513140"/>
      <w:bookmarkStart w:id="220" w:name="_Toc430530449"/>
      <w:bookmarkStart w:id="221" w:name="_Toc277082566"/>
      <w:bookmarkStart w:id="222" w:name="_Toc287607760"/>
      <w:bookmarkStart w:id="223" w:name="_Toc287620699"/>
      <w:bookmarkStart w:id="224" w:name="_Toc224103331"/>
      <w:bookmarkStart w:id="225" w:name="_Toc16150"/>
      <w:bookmarkStart w:id="226" w:name="_Toc2278"/>
      <w:r>
        <w:rPr>
          <w:rFonts w:ascii="宋体" w:hAnsi="宋体"/>
          <w:b w:val="0"/>
          <w:snapToGrid w:val="0"/>
          <w:color w:val="auto"/>
          <w:highlight w:val="none"/>
        </w:rPr>
        <w:t xml:space="preserve">2.  </w:t>
      </w:r>
      <w:bookmarkEnd w:id="218"/>
      <w:bookmarkEnd w:id="219"/>
      <w:bookmarkEnd w:id="220"/>
      <w:bookmarkEnd w:id="221"/>
      <w:bookmarkEnd w:id="222"/>
      <w:bookmarkEnd w:id="223"/>
      <w:bookmarkEnd w:id="224"/>
      <w:r>
        <w:rPr>
          <w:rFonts w:hint="eastAsia" w:ascii="宋体" w:hAnsi="宋体"/>
          <w:b w:val="0"/>
          <w:snapToGrid w:val="0"/>
          <w:color w:val="auto"/>
          <w:highlight w:val="none"/>
          <w:lang w:eastAsia="zh-CN"/>
        </w:rPr>
        <w:t>竞争性比选文件</w:t>
      </w:r>
      <w:bookmarkEnd w:id="225"/>
      <w:bookmarkEnd w:id="226"/>
    </w:p>
    <w:p w14:paraId="18BE0425">
      <w:pPr>
        <w:pStyle w:val="4"/>
        <w:snapToGrid w:val="0"/>
        <w:spacing w:before="0" w:after="0" w:line="360" w:lineRule="auto"/>
        <w:rPr>
          <w:rFonts w:ascii="宋体" w:hAnsi="宋体"/>
          <w:b w:val="0"/>
          <w:snapToGrid w:val="0"/>
          <w:color w:val="auto"/>
          <w:sz w:val="24"/>
          <w:szCs w:val="24"/>
          <w:highlight w:val="none"/>
        </w:rPr>
      </w:pPr>
      <w:bookmarkStart w:id="227" w:name="_Toc287607761"/>
      <w:bookmarkStart w:id="228" w:name="_Toc1895"/>
      <w:bookmarkStart w:id="229" w:name="_Toc31918"/>
      <w:bookmarkStart w:id="230" w:name="_Toc200513141"/>
      <w:bookmarkStart w:id="231" w:name="_Toc224103332"/>
      <w:bookmarkStart w:id="232" w:name="_Toc430530450"/>
      <w:bookmarkStart w:id="233" w:name="_Toc287620700"/>
      <w:bookmarkStart w:id="234" w:name="_Toc509218725"/>
      <w:bookmarkStart w:id="235" w:name="_Toc277082567"/>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的组成</w:t>
      </w:r>
      <w:bookmarkEnd w:id="227"/>
      <w:bookmarkEnd w:id="228"/>
      <w:bookmarkEnd w:id="229"/>
      <w:bookmarkEnd w:id="230"/>
      <w:bookmarkEnd w:id="231"/>
      <w:bookmarkEnd w:id="232"/>
      <w:bookmarkEnd w:id="233"/>
      <w:bookmarkEnd w:id="234"/>
      <w:bookmarkEnd w:id="235"/>
    </w:p>
    <w:p w14:paraId="146C615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包括：</w:t>
      </w:r>
    </w:p>
    <w:p w14:paraId="1F9DACE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14:paraId="63981AF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6CC8259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1183E84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8201D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016DBEC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2B34A33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6E0E77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18E6FF1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6A8EFEF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的组成部分。</w:t>
      </w:r>
    </w:p>
    <w:p w14:paraId="575FAF91">
      <w:pPr>
        <w:pStyle w:val="4"/>
        <w:snapToGrid w:val="0"/>
        <w:spacing w:before="0" w:after="0" w:line="360" w:lineRule="auto"/>
        <w:rPr>
          <w:rFonts w:ascii="宋体" w:hAnsi="宋体"/>
          <w:b w:val="0"/>
          <w:snapToGrid w:val="0"/>
          <w:color w:val="auto"/>
          <w:sz w:val="24"/>
          <w:szCs w:val="24"/>
          <w:highlight w:val="none"/>
        </w:rPr>
      </w:pPr>
      <w:bookmarkStart w:id="236" w:name="_Toc21856"/>
      <w:bookmarkStart w:id="237" w:name="_Toc509218726"/>
      <w:bookmarkStart w:id="238" w:name="_Toc430530451"/>
      <w:bookmarkStart w:id="239" w:name="_Toc17173"/>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的澄清</w:t>
      </w:r>
      <w:bookmarkEnd w:id="236"/>
      <w:bookmarkEnd w:id="237"/>
      <w:bookmarkEnd w:id="238"/>
      <w:bookmarkEnd w:id="239"/>
    </w:p>
    <w:p w14:paraId="14E614D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予以澄清。</w:t>
      </w:r>
    </w:p>
    <w:p w14:paraId="7079C8B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4249AE0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6C09B0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w:t>
      </w:r>
      <w:r>
        <w:rPr>
          <w:rFonts w:hint="eastAsia" w:ascii="宋体" w:hAnsi="宋体" w:cs="宋体"/>
          <w:snapToGrid w:val="0"/>
          <w:color w:val="auto"/>
          <w:position w:val="-2"/>
          <w:szCs w:val="21"/>
          <w:highlight w:val="none"/>
        </w:rPr>
        <w:t>通过</w:t>
      </w:r>
      <w:r>
        <w:rPr>
          <w:rFonts w:hint="eastAsia" w:ascii="宋体" w:hAnsi="宋体" w:cs="宋体"/>
          <w:snapToGrid w:val="0"/>
          <w:color w:val="auto"/>
          <w:position w:val="-2"/>
          <w:szCs w:val="21"/>
          <w:highlight w:val="none"/>
          <w:lang w:val="en-US" w:eastAsia="zh-CN"/>
        </w:rPr>
        <w:t>邮件形式</w:t>
      </w:r>
      <w:r>
        <w:rPr>
          <w:rFonts w:hint="eastAsia" w:ascii="宋体" w:hAnsi="宋体" w:cs="宋体"/>
          <w:snapToGrid w:val="0"/>
          <w:color w:val="auto"/>
          <w:position w:val="-2"/>
          <w:szCs w:val="21"/>
          <w:highlight w:val="none"/>
        </w:rPr>
        <w:t>提出</w:t>
      </w:r>
      <w:r>
        <w:rPr>
          <w:rFonts w:ascii="宋体" w:hAnsi="宋体"/>
          <w:snapToGrid w:val="0"/>
          <w:color w:val="auto"/>
          <w:kern w:val="0"/>
          <w:szCs w:val="21"/>
          <w:highlight w:val="none"/>
        </w:rPr>
        <w:t>。招标人应将答复以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9138965">
      <w:pPr>
        <w:pStyle w:val="4"/>
        <w:snapToGrid w:val="0"/>
        <w:spacing w:before="0" w:after="0" w:line="360" w:lineRule="auto"/>
        <w:rPr>
          <w:rFonts w:ascii="宋体" w:hAnsi="宋体"/>
          <w:b w:val="0"/>
          <w:snapToGrid w:val="0"/>
          <w:color w:val="auto"/>
          <w:sz w:val="24"/>
          <w:szCs w:val="24"/>
          <w:highlight w:val="none"/>
        </w:rPr>
      </w:pPr>
      <w:bookmarkStart w:id="240" w:name="_Toc430530452"/>
      <w:bookmarkStart w:id="241" w:name="_Toc224103334"/>
      <w:bookmarkStart w:id="242" w:name="_Toc509218727"/>
      <w:bookmarkStart w:id="243" w:name="_Toc277082569"/>
      <w:bookmarkStart w:id="244" w:name="_Toc20314"/>
      <w:bookmarkStart w:id="245" w:name="_Toc7001"/>
      <w:bookmarkStart w:id="246" w:name="_Toc287607763"/>
      <w:bookmarkStart w:id="247" w:name="_Toc200513143"/>
      <w:bookmarkStart w:id="248" w:name="_Toc28762070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的修改</w:t>
      </w:r>
      <w:bookmarkEnd w:id="240"/>
      <w:bookmarkEnd w:id="241"/>
      <w:bookmarkEnd w:id="242"/>
      <w:bookmarkEnd w:id="243"/>
      <w:bookmarkEnd w:id="244"/>
      <w:bookmarkEnd w:id="245"/>
      <w:bookmarkEnd w:id="246"/>
      <w:bookmarkEnd w:id="247"/>
      <w:bookmarkEnd w:id="248"/>
    </w:p>
    <w:p w14:paraId="5E740765">
      <w:pPr>
        <w:autoSpaceDE w:val="0"/>
        <w:autoSpaceDN w:val="0"/>
        <w:adjustRightInd w:val="0"/>
        <w:snapToGrid w:val="0"/>
        <w:spacing w:line="360" w:lineRule="auto"/>
        <w:ind w:firstLine="420"/>
        <w:rPr>
          <w:rFonts w:ascii="宋体" w:hAnsi="宋体"/>
          <w:snapToGrid w:val="0"/>
          <w:color w:val="auto"/>
          <w:highlight w:val="none"/>
        </w:rPr>
      </w:pPr>
      <w:bookmarkStart w:id="249" w:name="_Toc287607764"/>
      <w:bookmarkStart w:id="250" w:name="_Toc277082570"/>
      <w:bookmarkStart w:id="251" w:name="_Toc287620703"/>
      <w:bookmarkStart w:id="252" w:name="_Toc200513144"/>
      <w:bookmarkStart w:id="253" w:name="_Toc224103335"/>
      <w:r>
        <w:rPr>
          <w:rFonts w:ascii="宋体" w:hAnsi="宋体"/>
          <w:snapToGrid w:val="0"/>
          <w:color w:val="auto"/>
          <w:highlight w:val="none"/>
        </w:rPr>
        <w:t>按照本章第2.2款</w:t>
      </w:r>
      <w:r>
        <w:rPr>
          <w:rFonts w:hint="eastAsia" w:ascii="宋体" w:hAnsi="宋体"/>
          <w:snapToGrid w:val="0"/>
          <w:color w:val="auto"/>
          <w:highlight w:val="none"/>
          <w:lang w:eastAsia="zh-CN"/>
        </w:rPr>
        <w:t>竞争性比选文件</w:t>
      </w:r>
      <w:r>
        <w:rPr>
          <w:rFonts w:ascii="宋体" w:hAnsi="宋体"/>
          <w:snapToGrid w:val="0"/>
          <w:color w:val="auto"/>
          <w:highlight w:val="none"/>
        </w:rPr>
        <w:t>的澄清相关内容及方式执行。</w:t>
      </w:r>
    </w:p>
    <w:p w14:paraId="652BC2D6">
      <w:pPr>
        <w:pStyle w:val="3"/>
        <w:spacing w:before="0" w:after="0" w:line="360" w:lineRule="auto"/>
        <w:rPr>
          <w:rFonts w:ascii="宋体" w:hAnsi="宋体"/>
          <w:b w:val="0"/>
          <w:snapToGrid w:val="0"/>
          <w:color w:val="auto"/>
          <w:highlight w:val="none"/>
        </w:rPr>
      </w:pPr>
      <w:bookmarkStart w:id="254" w:name="_Toc430530453"/>
      <w:bookmarkStart w:id="255" w:name="_Toc509218728"/>
      <w:bookmarkStart w:id="256" w:name="_Toc21780"/>
      <w:bookmarkStart w:id="257" w:name="_Toc13480"/>
      <w:r>
        <w:rPr>
          <w:rFonts w:ascii="宋体" w:hAnsi="宋体"/>
          <w:b w:val="0"/>
          <w:snapToGrid w:val="0"/>
          <w:color w:val="auto"/>
          <w:highlight w:val="none"/>
        </w:rPr>
        <w:t>3.  投标文件</w:t>
      </w:r>
      <w:bookmarkEnd w:id="249"/>
      <w:bookmarkEnd w:id="250"/>
      <w:bookmarkEnd w:id="251"/>
      <w:bookmarkEnd w:id="252"/>
      <w:bookmarkEnd w:id="253"/>
      <w:bookmarkEnd w:id="254"/>
      <w:bookmarkEnd w:id="255"/>
      <w:bookmarkEnd w:id="256"/>
      <w:bookmarkEnd w:id="257"/>
    </w:p>
    <w:p w14:paraId="33460426">
      <w:pPr>
        <w:pStyle w:val="4"/>
        <w:snapToGrid w:val="0"/>
        <w:spacing w:before="0" w:after="0" w:line="360" w:lineRule="auto"/>
        <w:rPr>
          <w:rFonts w:ascii="宋体" w:hAnsi="宋体"/>
          <w:b w:val="0"/>
          <w:snapToGrid w:val="0"/>
          <w:color w:val="auto"/>
          <w:sz w:val="24"/>
          <w:szCs w:val="24"/>
          <w:highlight w:val="none"/>
        </w:rPr>
      </w:pPr>
      <w:bookmarkStart w:id="258" w:name="_Toc277082571"/>
      <w:bookmarkStart w:id="259" w:name="_Toc287620704"/>
      <w:bookmarkStart w:id="260" w:name="_Toc224103336"/>
      <w:bookmarkStart w:id="261" w:name="_Toc200513145"/>
      <w:bookmarkStart w:id="262" w:name="_Toc29443"/>
      <w:bookmarkStart w:id="263" w:name="_Toc287607765"/>
      <w:bookmarkStart w:id="264" w:name="_Toc509218729"/>
      <w:bookmarkStart w:id="265" w:name="_Toc430530454"/>
      <w:bookmarkStart w:id="266" w:name="_Toc11450"/>
      <w:r>
        <w:rPr>
          <w:rFonts w:ascii="宋体" w:hAnsi="宋体"/>
          <w:b w:val="0"/>
          <w:snapToGrid w:val="0"/>
          <w:color w:val="auto"/>
          <w:sz w:val="24"/>
          <w:szCs w:val="24"/>
          <w:highlight w:val="none"/>
        </w:rPr>
        <w:t>3.1  投标文件的组成</w:t>
      </w:r>
      <w:bookmarkEnd w:id="258"/>
      <w:bookmarkEnd w:id="259"/>
      <w:bookmarkEnd w:id="260"/>
      <w:bookmarkEnd w:id="261"/>
      <w:bookmarkEnd w:id="262"/>
      <w:bookmarkEnd w:id="263"/>
      <w:bookmarkEnd w:id="264"/>
      <w:bookmarkEnd w:id="265"/>
      <w:bookmarkEnd w:id="266"/>
    </w:p>
    <w:p w14:paraId="234E80C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14:paraId="3AA1FA32">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2DA7BB94">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08C68333">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6ABA192B">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70907C95">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59AE4B5A">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7915F9AE">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31784B13">
      <w:pPr>
        <w:spacing w:line="360" w:lineRule="auto"/>
        <w:ind w:firstLine="420" w:firstLineChars="200"/>
        <w:rPr>
          <w:rFonts w:ascii="宋体" w:hAnsi="宋体"/>
          <w:color w:val="auto"/>
          <w:highlight w:val="none"/>
        </w:rPr>
      </w:pPr>
      <w:r>
        <w:rPr>
          <w:rFonts w:hint="eastAsia" w:ascii="宋体" w:hAnsi="宋体"/>
          <w:color w:val="auto"/>
          <w:highlight w:val="none"/>
        </w:rPr>
        <w:t>3.1.1.3技术部分（不设置技术方案评审的不设此部分）</w:t>
      </w:r>
    </w:p>
    <w:p w14:paraId="7CD577F6">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14E3A68E">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0C567FED">
      <w:pPr>
        <w:spacing w:line="360" w:lineRule="auto"/>
        <w:ind w:firstLine="420" w:firstLineChars="200"/>
        <w:rPr>
          <w:rFonts w:ascii="宋体" w:hAnsi="宋体"/>
          <w:color w:val="auto"/>
          <w:highlight w:val="none"/>
        </w:rPr>
      </w:pPr>
      <w:r>
        <w:rPr>
          <w:rFonts w:hint="eastAsia" w:ascii="宋体" w:hAnsi="宋体"/>
          <w:color w:val="auto"/>
          <w:highlight w:val="none"/>
        </w:rPr>
        <w:t>（2）投标人基本情况表</w:t>
      </w:r>
    </w:p>
    <w:p w14:paraId="0D0D3491">
      <w:pPr>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14:paraId="7E920A50">
      <w:pPr>
        <w:spacing w:line="360" w:lineRule="auto"/>
        <w:ind w:firstLine="420" w:firstLineChars="200"/>
        <w:rPr>
          <w:rFonts w:ascii="宋体" w:hAnsi="宋体"/>
          <w:color w:val="auto"/>
          <w:highlight w:val="none"/>
        </w:rPr>
      </w:pPr>
      <w:r>
        <w:rPr>
          <w:rFonts w:hint="eastAsia" w:ascii="宋体" w:hAnsi="宋体"/>
          <w:color w:val="auto"/>
          <w:highlight w:val="none"/>
        </w:rPr>
        <w:t>（4）近年财务状况表</w:t>
      </w:r>
    </w:p>
    <w:p w14:paraId="0FCC2E4A">
      <w:pPr>
        <w:spacing w:line="360" w:lineRule="auto"/>
        <w:ind w:firstLine="420" w:firstLineChars="200"/>
        <w:rPr>
          <w:rFonts w:ascii="宋体" w:hAnsi="宋体"/>
          <w:color w:val="auto"/>
          <w:highlight w:val="none"/>
        </w:rPr>
      </w:pPr>
      <w:r>
        <w:rPr>
          <w:rFonts w:hint="eastAsia" w:ascii="宋体" w:hAnsi="宋体"/>
          <w:color w:val="auto"/>
          <w:highlight w:val="none"/>
        </w:rPr>
        <w:t>（5）类似项目情况表</w:t>
      </w:r>
    </w:p>
    <w:p w14:paraId="718BDA29">
      <w:pPr>
        <w:spacing w:line="360" w:lineRule="auto"/>
        <w:ind w:firstLine="420" w:firstLineChars="200"/>
        <w:rPr>
          <w:rFonts w:ascii="宋体" w:hAnsi="宋体"/>
          <w:color w:val="auto"/>
          <w:highlight w:val="none"/>
        </w:rPr>
      </w:pPr>
      <w:r>
        <w:rPr>
          <w:rFonts w:hint="eastAsia" w:ascii="宋体" w:hAnsi="宋体"/>
          <w:color w:val="auto"/>
          <w:highlight w:val="none"/>
        </w:rPr>
        <w:t>（6）承诺</w:t>
      </w:r>
    </w:p>
    <w:p w14:paraId="75BFB18C">
      <w:pPr>
        <w:spacing w:line="360" w:lineRule="auto"/>
        <w:ind w:firstLine="420" w:firstLineChars="200"/>
        <w:rPr>
          <w:rFonts w:ascii="宋体" w:hAnsi="宋体"/>
          <w:color w:val="auto"/>
          <w:highlight w:val="none"/>
        </w:rPr>
      </w:pPr>
      <w:r>
        <w:rPr>
          <w:rFonts w:hint="eastAsia" w:ascii="宋体" w:hAnsi="宋体"/>
          <w:color w:val="auto"/>
          <w:highlight w:val="none"/>
        </w:rPr>
        <w:t>（7）其他资料</w:t>
      </w:r>
    </w:p>
    <w:p w14:paraId="18EC22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78626F14">
      <w:pPr>
        <w:pStyle w:val="4"/>
        <w:snapToGrid w:val="0"/>
        <w:spacing w:before="0" w:after="0" w:line="360" w:lineRule="auto"/>
        <w:rPr>
          <w:rFonts w:ascii="宋体" w:hAnsi="宋体"/>
          <w:b w:val="0"/>
          <w:snapToGrid w:val="0"/>
          <w:color w:val="auto"/>
          <w:sz w:val="24"/>
          <w:szCs w:val="24"/>
          <w:highlight w:val="none"/>
        </w:rPr>
      </w:pPr>
      <w:bookmarkStart w:id="267" w:name="_Toc10118"/>
      <w:bookmarkStart w:id="268" w:name="_Toc509218730"/>
      <w:bookmarkStart w:id="269" w:name="_Toc287620705"/>
      <w:bookmarkStart w:id="270" w:name="_Toc430530455"/>
      <w:bookmarkStart w:id="271" w:name="_Toc277082572"/>
      <w:bookmarkStart w:id="272" w:name="_Toc224103337"/>
      <w:bookmarkStart w:id="273" w:name="_Toc200513146"/>
      <w:bookmarkStart w:id="274" w:name="_Toc16323"/>
      <w:bookmarkStart w:id="275" w:name="_Toc287607766"/>
      <w:r>
        <w:rPr>
          <w:rFonts w:ascii="宋体" w:hAnsi="宋体"/>
          <w:b w:val="0"/>
          <w:snapToGrid w:val="0"/>
          <w:color w:val="auto"/>
          <w:sz w:val="24"/>
          <w:szCs w:val="24"/>
          <w:highlight w:val="none"/>
        </w:rPr>
        <w:t>3.2  投标报价</w:t>
      </w:r>
      <w:bookmarkEnd w:id="267"/>
      <w:bookmarkEnd w:id="268"/>
      <w:bookmarkEnd w:id="269"/>
      <w:bookmarkEnd w:id="270"/>
      <w:bookmarkEnd w:id="271"/>
      <w:bookmarkEnd w:id="272"/>
      <w:bookmarkEnd w:id="273"/>
      <w:bookmarkEnd w:id="274"/>
      <w:bookmarkEnd w:id="275"/>
    </w:p>
    <w:p w14:paraId="247154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083649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2E22C7BD">
      <w:pPr>
        <w:pStyle w:val="4"/>
        <w:snapToGrid w:val="0"/>
        <w:spacing w:before="0" w:after="0" w:line="360" w:lineRule="auto"/>
        <w:rPr>
          <w:rFonts w:ascii="宋体" w:hAnsi="宋体"/>
          <w:b w:val="0"/>
          <w:snapToGrid w:val="0"/>
          <w:color w:val="auto"/>
          <w:sz w:val="24"/>
          <w:szCs w:val="24"/>
          <w:highlight w:val="none"/>
        </w:rPr>
      </w:pPr>
      <w:bookmarkStart w:id="276" w:name="_Toc287620706"/>
      <w:bookmarkStart w:id="277" w:name="_Toc3598"/>
      <w:bookmarkStart w:id="278" w:name="_Toc509218731"/>
      <w:bookmarkStart w:id="279" w:name="_Toc200513147"/>
      <w:bookmarkStart w:id="280" w:name="_Toc224103338"/>
      <w:bookmarkStart w:id="281" w:name="_Toc430530456"/>
      <w:bookmarkStart w:id="282" w:name="_Toc15691"/>
      <w:bookmarkStart w:id="283" w:name="_Toc287607767"/>
      <w:bookmarkStart w:id="284" w:name="_Toc277082573"/>
      <w:r>
        <w:rPr>
          <w:rFonts w:ascii="宋体" w:hAnsi="宋体"/>
          <w:b w:val="0"/>
          <w:snapToGrid w:val="0"/>
          <w:color w:val="auto"/>
          <w:sz w:val="24"/>
          <w:szCs w:val="24"/>
          <w:highlight w:val="none"/>
        </w:rPr>
        <w:t>3.3  投标有效期</w:t>
      </w:r>
      <w:bookmarkEnd w:id="276"/>
      <w:bookmarkEnd w:id="277"/>
      <w:bookmarkEnd w:id="278"/>
      <w:bookmarkEnd w:id="279"/>
      <w:bookmarkEnd w:id="280"/>
      <w:bookmarkEnd w:id="281"/>
      <w:bookmarkEnd w:id="282"/>
      <w:bookmarkEnd w:id="283"/>
      <w:bookmarkEnd w:id="284"/>
    </w:p>
    <w:p w14:paraId="57308D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60CB72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w:t>
      </w:r>
    </w:p>
    <w:p w14:paraId="2F5A4C8F">
      <w:pPr>
        <w:pStyle w:val="4"/>
        <w:keepNext w:val="0"/>
        <w:keepLines w:val="0"/>
        <w:snapToGrid w:val="0"/>
        <w:spacing w:before="0" w:after="0" w:line="360" w:lineRule="auto"/>
        <w:rPr>
          <w:rFonts w:ascii="宋体" w:hAnsi="宋体"/>
          <w:b w:val="0"/>
          <w:snapToGrid w:val="0"/>
          <w:color w:val="auto"/>
          <w:sz w:val="24"/>
          <w:szCs w:val="24"/>
          <w:highlight w:val="none"/>
        </w:rPr>
      </w:pPr>
      <w:bookmarkStart w:id="285" w:name="_Toc224103339"/>
      <w:bookmarkStart w:id="286" w:name="_Toc287607768"/>
      <w:bookmarkStart w:id="287" w:name="_Toc277082574"/>
      <w:bookmarkStart w:id="288" w:name="_Toc200513148"/>
      <w:bookmarkStart w:id="289" w:name="_Toc287620707"/>
      <w:bookmarkStart w:id="290" w:name="_Toc509218732"/>
      <w:bookmarkStart w:id="291" w:name="_Toc430530457"/>
      <w:bookmarkStart w:id="292" w:name="_Toc7151"/>
      <w:bookmarkStart w:id="293" w:name="_Toc19708"/>
      <w:r>
        <w:rPr>
          <w:rFonts w:ascii="宋体" w:hAnsi="宋体"/>
          <w:b w:val="0"/>
          <w:snapToGrid w:val="0"/>
          <w:color w:val="auto"/>
          <w:sz w:val="24"/>
          <w:szCs w:val="24"/>
          <w:highlight w:val="none"/>
        </w:rPr>
        <w:t>3.4  投标</w:t>
      </w:r>
      <w:bookmarkEnd w:id="285"/>
      <w:bookmarkEnd w:id="286"/>
      <w:bookmarkEnd w:id="287"/>
      <w:bookmarkEnd w:id="288"/>
      <w:bookmarkEnd w:id="289"/>
      <w:bookmarkEnd w:id="290"/>
      <w:bookmarkEnd w:id="291"/>
      <w:r>
        <w:rPr>
          <w:rFonts w:hint="eastAsia" w:ascii="宋体" w:hAnsi="宋体"/>
          <w:b w:val="0"/>
          <w:snapToGrid w:val="0"/>
          <w:color w:val="auto"/>
          <w:sz w:val="24"/>
          <w:szCs w:val="24"/>
          <w:highlight w:val="none"/>
        </w:rPr>
        <w:t>保证金</w:t>
      </w:r>
      <w:bookmarkEnd w:id="292"/>
      <w:bookmarkEnd w:id="293"/>
    </w:p>
    <w:p w14:paraId="31A274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w:t>
      </w:r>
    </w:p>
    <w:p w14:paraId="2C86D709">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3930B59D">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22979F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29153E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6CE5D0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5EB3A13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64B866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63C3EA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1631568C">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3DA2C86A">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14:paraId="7ED5644C">
      <w:pPr>
        <w:pStyle w:val="4"/>
        <w:keepNext w:val="0"/>
        <w:keepLines w:val="0"/>
        <w:snapToGrid w:val="0"/>
        <w:spacing w:before="0" w:after="0" w:line="360" w:lineRule="auto"/>
        <w:rPr>
          <w:rFonts w:ascii="宋体" w:hAnsi="宋体"/>
          <w:b w:val="0"/>
          <w:snapToGrid w:val="0"/>
          <w:color w:val="auto"/>
          <w:sz w:val="24"/>
          <w:szCs w:val="24"/>
          <w:highlight w:val="none"/>
        </w:rPr>
      </w:pPr>
      <w:bookmarkStart w:id="294" w:name="_Toc31862"/>
      <w:bookmarkStart w:id="295" w:name="_Toc430530459"/>
      <w:bookmarkStart w:id="296" w:name="_Toc224103341"/>
      <w:bookmarkStart w:id="297" w:name="_Toc200513150"/>
      <w:bookmarkStart w:id="298" w:name="_Toc18650"/>
      <w:bookmarkStart w:id="299" w:name="_Toc509218734"/>
      <w:bookmarkStart w:id="300" w:name="_Toc287620709"/>
      <w:bookmarkStart w:id="301" w:name="_Toc287607770"/>
      <w:bookmarkStart w:id="302" w:name="_Toc277082576"/>
      <w:r>
        <w:rPr>
          <w:rFonts w:ascii="宋体" w:hAnsi="宋体"/>
          <w:b w:val="0"/>
          <w:snapToGrid w:val="0"/>
          <w:color w:val="auto"/>
          <w:sz w:val="24"/>
          <w:szCs w:val="24"/>
          <w:highlight w:val="none"/>
        </w:rPr>
        <w:t>3.5  资格审查资料</w:t>
      </w:r>
      <w:bookmarkEnd w:id="294"/>
      <w:bookmarkEnd w:id="295"/>
      <w:bookmarkEnd w:id="296"/>
      <w:bookmarkEnd w:id="297"/>
      <w:bookmarkEnd w:id="298"/>
      <w:bookmarkEnd w:id="299"/>
      <w:bookmarkEnd w:id="300"/>
      <w:bookmarkEnd w:id="301"/>
      <w:bookmarkEnd w:id="302"/>
    </w:p>
    <w:p w14:paraId="4568293E">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FB09904">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1E634976">
      <w:pPr>
        <w:pStyle w:val="4"/>
        <w:snapToGrid w:val="0"/>
        <w:spacing w:before="0" w:after="0" w:line="360" w:lineRule="auto"/>
        <w:rPr>
          <w:rFonts w:ascii="宋体" w:hAnsi="宋体"/>
          <w:b w:val="0"/>
          <w:snapToGrid w:val="0"/>
          <w:color w:val="auto"/>
          <w:sz w:val="24"/>
          <w:szCs w:val="24"/>
          <w:highlight w:val="none"/>
        </w:rPr>
      </w:pPr>
      <w:bookmarkStart w:id="303" w:name="_Toc277082577"/>
      <w:bookmarkStart w:id="304" w:name="_Toc11307"/>
      <w:bookmarkStart w:id="305" w:name="_Toc509218735"/>
      <w:bookmarkStart w:id="306" w:name="_Toc224103342"/>
      <w:bookmarkStart w:id="307" w:name="_Toc287607771"/>
      <w:bookmarkStart w:id="308" w:name="_Toc200513151"/>
      <w:bookmarkStart w:id="309" w:name="_Toc430530460"/>
      <w:bookmarkStart w:id="310" w:name="_Toc287620710"/>
      <w:bookmarkStart w:id="311" w:name="_Toc11647"/>
      <w:r>
        <w:rPr>
          <w:rFonts w:ascii="宋体" w:hAnsi="宋体"/>
          <w:b w:val="0"/>
          <w:snapToGrid w:val="0"/>
          <w:color w:val="auto"/>
          <w:sz w:val="24"/>
          <w:szCs w:val="24"/>
          <w:highlight w:val="none"/>
        </w:rPr>
        <w:t>3.6  备选投标方案</w:t>
      </w:r>
      <w:bookmarkEnd w:id="303"/>
      <w:bookmarkEnd w:id="304"/>
      <w:bookmarkEnd w:id="305"/>
      <w:bookmarkEnd w:id="306"/>
      <w:bookmarkEnd w:id="307"/>
      <w:bookmarkEnd w:id="308"/>
      <w:bookmarkEnd w:id="309"/>
      <w:bookmarkEnd w:id="310"/>
      <w:bookmarkEnd w:id="311"/>
    </w:p>
    <w:p w14:paraId="729F72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要求编制的投标方案的，招标人可以接受该备选投标方案。</w:t>
      </w:r>
    </w:p>
    <w:p w14:paraId="670F662D">
      <w:pPr>
        <w:pStyle w:val="4"/>
        <w:snapToGrid w:val="0"/>
        <w:spacing w:before="0" w:after="0" w:line="360" w:lineRule="auto"/>
        <w:rPr>
          <w:rFonts w:ascii="宋体" w:hAnsi="宋体"/>
          <w:b w:val="0"/>
          <w:snapToGrid w:val="0"/>
          <w:color w:val="auto"/>
          <w:sz w:val="24"/>
          <w:szCs w:val="24"/>
          <w:highlight w:val="none"/>
        </w:rPr>
      </w:pPr>
      <w:bookmarkStart w:id="312" w:name="_Toc509218736"/>
      <w:bookmarkStart w:id="313" w:name="_Toc287607772"/>
      <w:bookmarkStart w:id="314" w:name="_Toc11152"/>
      <w:bookmarkStart w:id="315" w:name="_Toc224103343"/>
      <w:bookmarkStart w:id="316" w:name="_Toc277082578"/>
      <w:bookmarkStart w:id="317" w:name="_Toc287620711"/>
      <w:bookmarkStart w:id="318" w:name="_Toc6607"/>
      <w:bookmarkStart w:id="319" w:name="_Toc200513152"/>
      <w:bookmarkStart w:id="320" w:name="_Toc430530461"/>
      <w:r>
        <w:rPr>
          <w:rFonts w:ascii="宋体" w:hAnsi="宋体"/>
          <w:b w:val="0"/>
          <w:snapToGrid w:val="0"/>
          <w:color w:val="auto"/>
          <w:sz w:val="24"/>
          <w:szCs w:val="24"/>
          <w:highlight w:val="none"/>
        </w:rPr>
        <w:t>3.7  投标文件的编制</w:t>
      </w:r>
      <w:bookmarkEnd w:id="312"/>
      <w:bookmarkEnd w:id="313"/>
      <w:bookmarkEnd w:id="314"/>
      <w:bookmarkEnd w:id="315"/>
      <w:bookmarkEnd w:id="316"/>
      <w:bookmarkEnd w:id="317"/>
      <w:bookmarkEnd w:id="318"/>
      <w:bookmarkEnd w:id="319"/>
      <w:bookmarkEnd w:id="320"/>
    </w:p>
    <w:p w14:paraId="4E0D8D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要求更有利于招标人的承诺。</w:t>
      </w:r>
    </w:p>
    <w:p w14:paraId="081A6F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有关工期、投标有效期、质量要求、技术标准和要求、招标范围等实质性内容做出响应。</w:t>
      </w:r>
    </w:p>
    <w:p w14:paraId="6B63E8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6D7C3B90">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投标文件份数：</w:t>
      </w:r>
      <w:r>
        <w:rPr>
          <w:rFonts w:hint="eastAsia" w:ascii="宋体" w:hAnsi="宋体"/>
          <w:color w:val="auto"/>
          <w:kern w:val="0"/>
          <w:szCs w:val="21"/>
          <w:highlight w:val="none"/>
        </w:rPr>
        <w:t>投标人网上提交加密投标文件一份</w:t>
      </w:r>
      <w:r>
        <w:rPr>
          <w:rFonts w:ascii="宋体" w:hAnsi="宋体"/>
          <w:color w:val="auto"/>
          <w:kern w:val="0"/>
          <w:szCs w:val="21"/>
          <w:highlight w:val="none"/>
        </w:rPr>
        <w:t>。</w:t>
      </w:r>
    </w:p>
    <w:p w14:paraId="32E2DE9B">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要求见投标人须知前附表规定。</w:t>
      </w:r>
    </w:p>
    <w:p w14:paraId="67F4A40E">
      <w:pPr>
        <w:pStyle w:val="3"/>
        <w:keepNext w:val="0"/>
        <w:keepLines w:val="0"/>
        <w:spacing w:before="0" w:after="0" w:line="360" w:lineRule="auto"/>
        <w:rPr>
          <w:rFonts w:ascii="宋体" w:hAnsi="宋体"/>
          <w:b w:val="0"/>
          <w:snapToGrid w:val="0"/>
          <w:color w:val="auto"/>
          <w:highlight w:val="none"/>
        </w:rPr>
      </w:pPr>
      <w:bookmarkStart w:id="321" w:name="_Toc224103344"/>
      <w:bookmarkStart w:id="322" w:name="_Toc287607773"/>
      <w:bookmarkStart w:id="323" w:name="_Toc29960"/>
      <w:bookmarkStart w:id="324" w:name="_Toc8912"/>
      <w:bookmarkStart w:id="325" w:name="_Toc509218737"/>
      <w:bookmarkStart w:id="326" w:name="_Toc430530462"/>
      <w:bookmarkStart w:id="327" w:name="_Toc287620712"/>
      <w:bookmarkStart w:id="328" w:name="_Toc200513153"/>
      <w:bookmarkStart w:id="329" w:name="_Toc277082579"/>
      <w:r>
        <w:rPr>
          <w:rFonts w:ascii="宋体" w:hAnsi="宋体"/>
          <w:b w:val="0"/>
          <w:snapToGrid w:val="0"/>
          <w:color w:val="auto"/>
          <w:highlight w:val="none"/>
        </w:rPr>
        <w:t>4.  投标</w:t>
      </w:r>
      <w:bookmarkEnd w:id="321"/>
      <w:bookmarkEnd w:id="322"/>
      <w:bookmarkEnd w:id="323"/>
      <w:bookmarkEnd w:id="324"/>
      <w:bookmarkEnd w:id="325"/>
      <w:bookmarkEnd w:id="326"/>
      <w:bookmarkEnd w:id="327"/>
      <w:bookmarkEnd w:id="328"/>
      <w:bookmarkEnd w:id="329"/>
    </w:p>
    <w:p w14:paraId="6FD06A72">
      <w:pPr>
        <w:pStyle w:val="4"/>
        <w:keepNext w:val="0"/>
        <w:keepLines w:val="0"/>
        <w:snapToGrid w:val="0"/>
        <w:spacing w:before="0" w:after="0" w:line="360" w:lineRule="auto"/>
        <w:rPr>
          <w:rFonts w:ascii="宋体" w:hAnsi="宋体"/>
          <w:b w:val="0"/>
          <w:snapToGrid w:val="0"/>
          <w:color w:val="auto"/>
          <w:sz w:val="24"/>
          <w:szCs w:val="24"/>
          <w:highlight w:val="none"/>
        </w:rPr>
      </w:pPr>
      <w:bookmarkStart w:id="330" w:name="_Toc224103345"/>
      <w:bookmarkStart w:id="331" w:name="_Toc509218738"/>
      <w:bookmarkStart w:id="332" w:name="_Toc430530463"/>
      <w:bookmarkStart w:id="333" w:name="_Toc287607774"/>
      <w:bookmarkStart w:id="334" w:name="_Toc277082580"/>
      <w:bookmarkStart w:id="335" w:name="_Toc287620713"/>
      <w:bookmarkStart w:id="336" w:name="_Toc18533"/>
      <w:bookmarkStart w:id="337" w:name="_Toc26529"/>
      <w:bookmarkStart w:id="338" w:name="_Toc200513154"/>
      <w:r>
        <w:rPr>
          <w:rFonts w:ascii="宋体" w:hAnsi="宋体"/>
          <w:b w:val="0"/>
          <w:snapToGrid w:val="0"/>
          <w:color w:val="auto"/>
          <w:sz w:val="24"/>
          <w:szCs w:val="24"/>
          <w:highlight w:val="none"/>
        </w:rPr>
        <w:t>4.1  投标文件的密封和标记</w:t>
      </w:r>
      <w:bookmarkEnd w:id="330"/>
      <w:bookmarkEnd w:id="331"/>
      <w:bookmarkEnd w:id="332"/>
      <w:bookmarkEnd w:id="333"/>
      <w:bookmarkEnd w:id="334"/>
      <w:bookmarkEnd w:id="335"/>
      <w:bookmarkEnd w:id="336"/>
      <w:bookmarkEnd w:id="337"/>
      <w:bookmarkEnd w:id="338"/>
    </w:p>
    <w:p w14:paraId="63314C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9" w:name="_Toc200513155"/>
      <w:r>
        <w:rPr>
          <w:rFonts w:ascii="宋体" w:hAnsi="宋体"/>
          <w:snapToGrid w:val="0"/>
          <w:color w:val="auto"/>
          <w:kern w:val="0"/>
          <w:szCs w:val="21"/>
          <w:highlight w:val="none"/>
        </w:rPr>
        <w:t>4.1.1  投标文件的密封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7BC9DE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3770AA9A">
      <w:pPr>
        <w:pStyle w:val="4"/>
        <w:keepNext w:val="0"/>
        <w:keepLines w:val="0"/>
        <w:snapToGrid w:val="0"/>
        <w:spacing w:before="0" w:after="0" w:line="360" w:lineRule="auto"/>
        <w:rPr>
          <w:rFonts w:ascii="宋体" w:hAnsi="宋体"/>
          <w:b w:val="0"/>
          <w:snapToGrid w:val="0"/>
          <w:color w:val="auto"/>
          <w:sz w:val="24"/>
          <w:szCs w:val="24"/>
          <w:highlight w:val="none"/>
        </w:rPr>
      </w:pPr>
      <w:bookmarkStart w:id="340" w:name="_Toc277082581"/>
      <w:bookmarkStart w:id="341" w:name="_Toc28924"/>
      <w:bookmarkStart w:id="342" w:name="_Toc430530464"/>
      <w:bookmarkStart w:id="343" w:name="_Toc22171"/>
      <w:bookmarkStart w:id="344" w:name="_Toc509218739"/>
      <w:bookmarkStart w:id="345" w:name="_Toc224103346"/>
      <w:bookmarkStart w:id="346" w:name="_Toc287620714"/>
      <w:bookmarkStart w:id="347" w:name="_Toc287607775"/>
      <w:r>
        <w:rPr>
          <w:rFonts w:ascii="宋体" w:hAnsi="宋体"/>
          <w:b w:val="0"/>
          <w:snapToGrid w:val="0"/>
          <w:color w:val="auto"/>
          <w:sz w:val="24"/>
          <w:szCs w:val="24"/>
          <w:highlight w:val="none"/>
        </w:rPr>
        <w:t>4.2  投标文件的递交</w:t>
      </w:r>
      <w:bookmarkEnd w:id="339"/>
      <w:bookmarkEnd w:id="340"/>
      <w:bookmarkEnd w:id="341"/>
      <w:bookmarkEnd w:id="342"/>
      <w:bookmarkEnd w:id="343"/>
      <w:bookmarkEnd w:id="344"/>
      <w:bookmarkEnd w:id="345"/>
      <w:bookmarkEnd w:id="346"/>
      <w:bookmarkEnd w:id="347"/>
    </w:p>
    <w:p w14:paraId="3C35F1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05897C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6A9896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1A94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逾期送达的或者未送达指定地点的投标文件，招标人不予受理。</w:t>
      </w:r>
    </w:p>
    <w:p w14:paraId="0467A75A">
      <w:pPr>
        <w:pStyle w:val="4"/>
        <w:keepNext w:val="0"/>
        <w:keepLines w:val="0"/>
        <w:snapToGrid w:val="0"/>
        <w:spacing w:before="0" w:after="0" w:line="360" w:lineRule="auto"/>
        <w:rPr>
          <w:rFonts w:ascii="宋体" w:hAnsi="宋体"/>
          <w:b w:val="0"/>
          <w:snapToGrid w:val="0"/>
          <w:color w:val="auto"/>
          <w:sz w:val="24"/>
          <w:szCs w:val="24"/>
          <w:highlight w:val="none"/>
        </w:rPr>
      </w:pPr>
      <w:bookmarkStart w:id="348" w:name="_Toc10148"/>
      <w:bookmarkStart w:id="349" w:name="_Toc287620715"/>
      <w:bookmarkStart w:id="350" w:name="_Toc224103347"/>
      <w:bookmarkStart w:id="351" w:name="_Toc287607776"/>
      <w:bookmarkStart w:id="352" w:name="_Toc277082582"/>
      <w:bookmarkStart w:id="353" w:name="_Toc200513156"/>
      <w:bookmarkStart w:id="354" w:name="_Toc430530465"/>
      <w:bookmarkStart w:id="355" w:name="_Toc509218740"/>
      <w:bookmarkStart w:id="356" w:name="_Toc3145"/>
      <w:r>
        <w:rPr>
          <w:rFonts w:ascii="宋体" w:hAnsi="宋体"/>
          <w:b w:val="0"/>
          <w:snapToGrid w:val="0"/>
          <w:color w:val="auto"/>
          <w:sz w:val="24"/>
          <w:szCs w:val="24"/>
          <w:highlight w:val="none"/>
        </w:rPr>
        <w:t>4.3  投标文件的修改与撤回</w:t>
      </w:r>
      <w:bookmarkEnd w:id="348"/>
      <w:bookmarkEnd w:id="349"/>
      <w:bookmarkEnd w:id="350"/>
      <w:bookmarkEnd w:id="351"/>
      <w:bookmarkEnd w:id="352"/>
      <w:bookmarkEnd w:id="353"/>
      <w:bookmarkEnd w:id="354"/>
      <w:bookmarkEnd w:id="355"/>
      <w:bookmarkEnd w:id="356"/>
    </w:p>
    <w:p w14:paraId="51B9445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14:paraId="3EF0D5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14:paraId="5D0237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59C2777">
      <w:pPr>
        <w:pStyle w:val="3"/>
        <w:keepNext w:val="0"/>
        <w:keepLines w:val="0"/>
        <w:spacing w:before="0" w:after="0" w:line="360" w:lineRule="auto"/>
        <w:rPr>
          <w:rFonts w:ascii="宋体" w:hAnsi="宋体"/>
          <w:b w:val="0"/>
          <w:snapToGrid w:val="0"/>
          <w:color w:val="auto"/>
          <w:highlight w:val="none"/>
        </w:rPr>
      </w:pPr>
      <w:bookmarkStart w:id="357" w:name="_Toc26865"/>
      <w:bookmarkStart w:id="358" w:name="_Toc430530466"/>
      <w:bookmarkStart w:id="359" w:name="_Toc29376"/>
      <w:bookmarkStart w:id="360" w:name="_Toc287620716"/>
      <w:bookmarkStart w:id="361" w:name="_Toc200513157"/>
      <w:bookmarkStart w:id="362" w:name="_Toc224103348"/>
      <w:bookmarkStart w:id="363" w:name="_Toc287607777"/>
      <w:bookmarkStart w:id="364" w:name="_Toc277082583"/>
      <w:bookmarkStart w:id="365" w:name="_Toc509218741"/>
      <w:r>
        <w:rPr>
          <w:rFonts w:ascii="宋体" w:hAnsi="宋体"/>
          <w:b w:val="0"/>
          <w:snapToGrid w:val="0"/>
          <w:color w:val="auto"/>
          <w:highlight w:val="none"/>
        </w:rPr>
        <w:t>5.  开标</w:t>
      </w:r>
      <w:bookmarkEnd w:id="357"/>
      <w:bookmarkEnd w:id="358"/>
      <w:bookmarkEnd w:id="359"/>
      <w:bookmarkEnd w:id="360"/>
      <w:bookmarkEnd w:id="361"/>
      <w:bookmarkEnd w:id="362"/>
      <w:bookmarkEnd w:id="363"/>
      <w:bookmarkEnd w:id="364"/>
      <w:bookmarkEnd w:id="365"/>
    </w:p>
    <w:p w14:paraId="0C99F1FB">
      <w:pPr>
        <w:pStyle w:val="4"/>
        <w:keepNext w:val="0"/>
        <w:keepLines w:val="0"/>
        <w:snapToGrid w:val="0"/>
        <w:spacing w:before="0" w:after="0" w:line="360" w:lineRule="auto"/>
        <w:rPr>
          <w:rFonts w:ascii="宋体" w:hAnsi="宋体"/>
          <w:b w:val="0"/>
          <w:snapToGrid w:val="0"/>
          <w:color w:val="auto"/>
          <w:sz w:val="24"/>
          <w:szCs w:val="24"/>
          <w:highlight w:val="none"/>
        </w:rPr>
      </w:pPr>
      <w:bookmarkStart w:id="366" w:name="_Toc509218742"/>
      <w:bookmarkStart w:id="367" w:name="_Toc430530467"/>
      <w:bookmarkStart w:id="368" w:name="_Toc287607778"/>
      <w:bookmarkStart w:id="369" w:name="_Toc200513158"/>
      <w:bookmarkStart w:id="370" w:name="_Toc287620717"/>
      <w:bookmarkStart w:id="371" w:name="_Toc7400"/>
      <w:bookmarkStart w:id="372" w:name="_Toc277082584"/>
      <w:bookmarkStart w:id="373" w:name="_Toc28549"/>
      <w:bookmarkStart w:id="374" w:name="_Toc224103349"/>
      <w:r>
        <w:rPr>
          <w:rFonts w:ascii="宋体" w:hAnsi="宋体"/>
          <w:b w:val="0"/>
          <w:snapToGrid w:val="0"/>
          <w:color w:val="auto"/>
          <w:sz w:val="24"/>
          <w:szCs w:val="24"/>
          <w:highlight w:val="none"/>
        </w:rPr>
        <w:t>5.1  开标时间和地点</w:t>
      </w:r>
      <w:bookmarkEnd w:id="366"/>
      <w:bookmarkEnd w:id="367"/>
      <w:bookmarkEnd w:id="368"/>
      <w:bookmarkEnd w:id="369"/>
      <w:bookmarkEnd w:id="370"/>
      <w:bookmarkEnd w:id="371"/>
      <w:bookmarkEnd w:id="372"/>
      <w:bookmarkEnd w:id="373"/>
      <w:bookmarkEnd w:id="374"/>
    </w:p>
    <w:p w14:paraId="452D4F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1E07ACC5">
      <w:pPr>
        <w:pStyle w:val="4"/>
        <w:keepNext w:val="0"/>
        <w:keepLines w:val="0"/>
        <w:snapToGrid w:val="0"/>
        <w:spacing w:before="0" w:after="0" w:line="360" w:lineRule="auto"/>
        <w:rPr>
          <w:rFonts w:ascii="宋体" w:hAnsi="宋体"/>
          <w:b w:val="0"/>
          <w:snapToGrid w:val="0"/>
          <w:color w:val="auto"/>
          <w:sz w:val="24"/>
          <w:szCs w:val="24"/>
          <w:highlight w:val="none"/>
        </w:rPr>
      </w:pPr>
      <w:bookmarkStart w:id="375" w:name="_Toc25180"/>
      <w:bookmarkStart w:id="376" w:name="_Toc287620718"/>
      <w:bookmarkStart w:id="377" w:name="_Toc430530468"/>
      <w:bookmarkStart w:id="378" w:name="_Toc287607779"/>
      <w:bookmarkStart w:id="379" w:name="_Toc224103350"/>
      <w:bookmarkStart w:id="380" w:name="_Toc21672"/>
      <w:bookmarkStart w:id="381" w:name="_Toc200513159"/>
      <w:bookmarkStart w:id="382" w:name="_Toc277082585"/>
      <w:bookmarkStart w:id="383" w:name="_Toc509218743"/>
      <w:r>
        <w:rPr>
          <w:rFonts w:ascii="宋体" w:hAnsi="宋体"/>
          <w:b w:val="0"/>
          <w:snapToGrid w:val="0"/>
          <w:color w:val="auto"/>
          <w:sz w:val="24"/>
          <w:szCs w:val="24"/>
          <w:highlight w:val="none"/>
        </w:rPr>
        <w:t>5.2  开标程序</w:t>
      </w:r>
      <w:bookmarkEnd w:id="375"/>
      <w:bookmarkEnd w:id="376"/>
      <w:bookmarkEnd w:id="377"/>
      <w:bookmarkEnd w:id="378"/>
      <w:bookmarkEnd w:id="379"/>
      <w:bookmarkEnd w:id="380"/>
      <w:bookmarkEnd w:id="381"/>
      <w:bookmarkEnd w:id="382"/>
      <w:bookmarkEnd w:id="383"/>
    </w:p>
    <w:p w14:paraId="5B1A9277">
      <w:pPr>
        <w:autoSpaceDE w:val="0"/>
        <w:autoSpaceDN w:val="0"/>
        <w:adjustRightInd w:val="0"/>
        <w:snapToGrid w:val="0"/>
        <w:spacing w:line="360" w:lineRule="auto"/>
        <w:ind w:firstLine="420" w:firstLineChars="200"/>
        <w:rPr>
          <w:rFonts w:ascii="宋体" w:hAnsi="宋体"/>
          <w:color w:val="auto"/>
          <w:szCs w:val="21"/>
          <w:highlight w:val="none"/>
        </w:rPr>
      </w:pPr>
      <w:bookmarkStart w:id="384" w:name="_Toc287620719"/>
      <w:bookmarkStart w:id="385" w:name="_Toc224103351"/>
      <w:bookmarkStart w:id="386" w:name="_Toc200513160"/>
      <w:bookmarkStart w:id="387" w:name="_Toc277082586"/>
      <w:bookmarkStart w:id="388" w:name="_Toc287607780"/>
      <w:r>
        <w:rPr>
          <w:rFonts w:ascii="宋体" w:hAnsi="宋体"/>
          <w:color w:val="auto"/>
          <w:szCs w:val="21"/>
          <w:highlight w:val="none"/>
        </w:rPr>
        <w:t>详见投标人须知前附表第5.2款开标程序。</w:t>
      </w:r>
    </w:p>
    <w:p w14:paraId="4932EA5E">
      <w:pPr>
        <w:pStyle w:val="4"/>
        <w:keepNext w:val="0"/>
        <w:keepLines w:val="0"/>
        <w:snapToGrid w:val="0"/>
        <w:spacing w:before="0" w:after="0" w:line="360" w:lineRule="auto"/>
        <w:rPr>
          <w:rFonts w:ascii="宋体" w:hAnsi="宋体"/>
          <w:b w:val="0"/>
          <w:snapToGrid w:val="0"/>
          <w:color w:val="auto"/>
          <w:sz w:val="24"/>
          <w:szCs w:val="24"/>
          <w:highlight w:val="none"/>
        </w:rPr>
      </w:pPr>
      <w:bookmarkStart w:id="389" w:name="_Toc21289"/>
      <w:bookmarkStart w:id="390" w:name="_Toc3867"/>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89"/>
      <w:bookmarkEnd w:id="390"/>
    </w:p>
    <w:p w14:paraId="040D2D3B">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19049B24">
      <w:pPr>
        <w:pStyle w:val="3"/>
        <w:keepNext w:val="0"/>
        <w:keepLines w:val="0"/>
        <w:spacing w:before="0" w:after="0" w:line="360" w:lineRule="auto"/>
        <w:rPr>
          <w:rFonts w:ascii="宋体" w:hAnsi="宋体"/>
          <w:b w:val="0"/>
          <w:snapToGrid w:val="0"/>
          <w:color w:val="auto"/>
          <w:highlight w:val="none"/>
        </w:rPr>
      </w:pPr>
      <w:bookmarkStart w:id="391" w:name="_Toc19894"/>
      <w:bookmarkStart w:id="392" w:name="_Toc28063"/>
      <w:bookmarkStart w:id="393" w:name="_Toc430530469"/>
      <w:bookmarkStart w:id="394" w:name="_Toc509218744"/>
      <w:r>
        <w:rPr>
          <w:rFonts w:ascii="宋体" w:hAnsi="宋体"/>
          <w:b w:val="0"/>
          <w:snapToGrid w:val="0"/>
          <w:color w:val="auto"/>
          <w:highlight w:val="none"/>
        </w:rPr>
        <w:t>6.  评标</w:t>
      </w:r>
      <w:bookmarkEnd w:id="384"/>
      <w:bookmarkEnd w:id="385"/>
      <w:bookmarkEnd w:id="386"/>
      <w:bookmarkEnd w:id="387"/>
      <w:bookmarkEnd w:id="388"/>
      <w:bookmarkEnd w:id="391"/>
      <w:bookmarkEnd w:id="392"/>
      <w:bookmarkEnd w:id="393"/>
      <w:bookmarkEnd w:id="394"/>
    </w:p>
    <w:p w14:paraId="780A7C2E">
      <w:pPr>
        <w:pStyle w:val="4"/>
        <w:keepNext w:val="0"/>
        <w:keepLines w:val="0"/>
        <w:snapToGrid w:val="0"/>
        <w:spacing w:before="0" w:after="0" w:line="360" w:lineRule="auto"/>
        <w:rPr>
          <w:rFonts w:ascii="宋体" w:hAnsi="宋体"/>
          <w:b w:val="0"/>
          <w:snapToGrid w:val="0"/>
          <w:color w:val="auto"/>
          <w:sz w:val="24"/>
          <w:szCs w:val="24"/>
          <w:highlight w:val="none"/>
        </w:rPr>
      </w:pPr>
      <w:bookmarkStart w:id="395" w:name="_Toc430530470"/>
      <w:bookmarkStart w:id="396" w:name="_Toc287607781"/>
      <w:bookmarkStart w:id="397" w:name="_Toc509218745"/>
      <w:bookmarkStart w:id="398" w:name="_Toc277082587"/>
      <w:bookmarkStart w:id="399" w:name="_Toc224103352"/>
      <w:bookmarkStart w:id="400" w:name="_Toc1507"/>
      <w:bookmarkStart w:id="401" w:name="_Toc200513161"/>
      <w:bookmarkStart w:id="402" w:name="_Toc287620720"/>
      <w:bookmarkStart w:id="403" w:name="_Toc1584"/>
      <w:r>
        <w:rPr>
          <w:rFonts w:ascii="宋体" w:hAnsi="宋体"/>
          <w:b w:val="0"/>
          <w:snapToGrid w:val="0"/>
          <w:color w:val="auto"/>
          <w:sz w:val="24"/>
          <w:szCs w:val="24"/>
          <w:highlight w:val="none"/>
        </w:rPr>
        <w:t>6.1  评标委员会</w:t>
      </w:r>
      <w:bookmarkEnd w:id="395"/>
      <w:bookmarkEnd w:id="396"/>
      <w:bookmarkEnd w:id="397"/>
      <w:bookmarkEnd w:id="398"/>
      <w:bookmarkEnd w:id="399"/>
      <w:bookmarkEnd w:id="400"/>
      <w:bookmarkEnd w:id="401"/>
      <w:bookmarkEnd w:id="402"/>
      <w:bookmarkEnd w:id="403"/>
    </w:p>
    <w:p w14:paraId="418B3544">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022831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223B19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079973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09A980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2733BB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6992E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7C775556">
      <w:pPr>
        <w:pStyle w:val="109"/>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E3EA476">
      <w:pPr>
        <w:pStyle w:val="4"/>
        <w:snapToGrid w:val="0"/>
        <w:spacing w:before="0" w:after="0" w:line="360" w:lineRule="auto"/>
        <w:rPr>
          <w:rFonts w:ascii="宋体" w:hAnsi="宋体"/>
          <w:b w:val="0"/>
          <w:snapToGrid w:val="0"/>
          <w:color w:val="auto"/>
          <w:sz w:val="24"/>
          <w:szCs w:val="24"/>
          <w:highlight w:val="none"/>
        </w:rPr>
      </w:pPr>
      <w:bookmarkStart w:id="404" w:name="_Toc18198"/>
      <w:bookmarkStart w:id="405" w:name="_Toc287620721"/>
      <w:bookmarkStart w:id="406" w:name="_Toc287607782"/>
      <w:bookmarkStart w:id="407" w:name="_Toc224103353"/>
      <w:bookmarkStart w:id="408" w:name="_Toc31183"/>
      <w:bookmarkStart w:id="409" w:name="_Toc200513162"/>
      <w:bookmarkStart w:id="410" w:name="_Toc430530471"/>
      <w:bookmarkStart w:id="411" w:name="_Toc509218746"/>
      <w:bookmarkStart w:id="412" w:name="_Toc277082588"/>
      <w:r>
        <w:rPr>
          <w:rFonts w:ascii="宋体" w:hAnsi="宋体"/>
          <w:b w:val="0"/>
          <w:snapToGrid w:val="0"/>
          <w:color w:val="auto"/>
          <w:sz w:val="24"/>
          <w:szCs w:val="24"/>
          <w:highlight w:val="none"/>
        </w:rPr>
        <w:t>6.2  评标原则</w:t>
      </w:r>
      <w:bookmarkEnd w:id="404"/>
      <w:bookmarkEnd w:id="405"/>
      <w:bookmarkEnd w:id="406"/>
      <w:bookmarkEnd w:id="407"/>
      <w:bookmarkEnd w:id="408"/>
      <w:bookmarkEnd w:id="409"/>
      <w:bookmarkEnd w:id="410"/>
      <w:bookmarkEnd w:id="411"/>
      <w:bookmarkEnd w:id="412"/>
    </w:p>
    <w:p w14:paraId="2BB286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99DFDC2">
      <w:pPr>
        <w:pStyle w:val="4"/>
        <w:snapToGrid w:val="0"/>
        <w:spacing w:before="0" w:after="0" w:line="360" w:lineRule="auto"/>
        <w:rPr>
          <w:rFonts w:ascii="宋体" w:hAnsi="宋体"/>
          <w:b w:val="0"/>
          <w:snapToGrid w:val="0"/>
          <w:color w:val="auto"/>
          <w:sz w:val="24"/>
          <w:szCs w:val="24"/>
          <w:highlight w:val="none"/>
        </w:rPr>
      </w:pPr>
      <w:bookmarkStart w:id="413" w:name="_Toc224103354"/>
      <w:bookmarkStart w:id="414" w:name="_Toc287607783"/>
      <w:bookmarkStart w:id="415" w:name="_Toc430530472"/>
      <w:bookmarkStart w:id="416" w:name="_Toc19681"/>
      <w:bookmarkStart w:id="417" w:name="_Toc200513163"/>
      <w:bookmarkStart w:id="418" w:name="_Toc287620722"/>
      <w:bookmarkStart w:id="419" w:name="_Toc509218747"/>
      <w:bookmarkStart w:id="420" w:name="_Toc277082589"/>
      <w:bookmarkStart w:id="421" w:name="_Toc12231"/>
      <w:r>
        <w:rPr>
          <w:rFonts w:ascii="宋体" w:hAnsi="宋体"/>
          <w:b w:val="0"/>
          <w:snapToGrid w:val="0"/>
          <w:color w:val="auto"/>
          <w:sz w:val="24"/>
          <w:szCs w:val="24"/>
          <w:highlight w:val="none"/>
        </w:rPr>
        <w:t>6.3  评标</w:t>
      </w:r>
      <w:bookmarkEnd w:id="413"/>
      <w:bookmarkEnd w:id="414"/>
      <w:bookmarkEnd w:id="415"/>
      <w:bookmarkEnd w:id="416"/>
      <w:bookmarkEnd w:id="417"/>
      <w:bookmarkEnd w:id="418"/>
      <w:bookmarkEnd w:id="419"/>
      <w:bookmarkEnd w:id="420"/>
      <w:bookmarkEnd w:id="421"/>
    </w:p>
    <w:p w14:paraId="1C7C72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68B74E95">
      <w:pPr>
        <w:pStyle w:val="3"/>
        <w:spacing w:before="0" w:after="0" w:line="360" w:lineRule="auto"/>
        <w:rPr>
          <w:rFonts w:ascii="宋体" w:hAnsi="宋体"/>
          <w:b w:val="0"/>
          <w:snapToGrid w:val="0"/>
          <w:color w:val="auto"/>
          <w:highlight w:val="none"/>
        </w:rPr>
      </w:pPr>
      <w:bookmarkStart w:id="422" w:name="_Toc430530473"/>
      <w:bookmarkStart w:id="423" w:name="_Toc31386"/>
      <w:bookmarkStart w:id="424" w:name="_Toc509218748"/>
      <w:bookmarkStart w:id="425" w:name="_Toc200513164"/>
      <w:bookmarkStart w:id="426" w:name="_Toc287607784"/>
      <w:bookmarkStart w:id="427" w:name="_Toc277082590"/>
      <w:bookmarkStart w:id="428" w:name="_Toc224103355"/>
      <w:bookmarkStart w:id="429" w:name="_Toc287620723"/>
      <w:bookmarkStart w:id="430" w:name="_Toc20981"/>
      <w:r>
        <w:rPr>
          <w:rFonts w:ascii="宋体" w:hAnsi="宋体"/>
          <w:b w:val="0"/>
          <w:snapToGrid w:val="0"/>
          <w:color w:val="auto"/>
          <w:highlight w:val="none"/>
        </w:rPr>
        <w:t>7.  合同授予</w:t>
      </w:r>
      <w:bookmarkEnd w:id="422"/>
      <w:bookmarkEnd w:id="423"/>
      <w:bookmarkEnd w:id="424"/>
      <w:bookmarkEnd w:id="425"/>
      <w:bookmarkEnd w:id="426"/>
      <w:bookmarkEnd w:id="427"/>
      <w:bookmarkEnd w:id="428"/>
      <w:bookmarkEnd w:id="429"/>
      <w:bookmarkEnd w:id="430"/>
    </w:p>
    <w:p w14:paraId="65DF9216">
      <w:pPr>
        <w:pStyle w:val="4"/>
        <w:snapToGrid w:val="0"/>
        <w:spacing w:before="0" w:after="0" w:line="360" w:lineRule="auto"/>
        <w:rPr>
          <w:rFonts w:ascii="宋体" w:hAnsi="宋体"/>
          <w:b w:val="0"/>
          <w:snapToGrid w:val="0"/>
          <w:color w:val="auto"/>
          <w:sz w:val="24"/>
          <w:szCs w:val="24"/>
          <w:highlight w:val="none"/>
        </w:rPr>
      </w:pPr>
      <w:bookmarkStart w:id="431" w:name="_Toc31577"/>
      <w:bookmarkStart w:id="432" w:name="_Toc277082591"/>
      <w:bookmarkStart w:id="433" w:name="_Toc224103356"/>
      <w:bookmarkStart w:id="434" w:name="_Toc287607785"/>
      <w:bookmarkStart w:id="435" w:name="_Toc430530474"/>
      <w:bookmarkStart w:id="436" w:name="_Toc8790"/>
      <w:bookmarkStart w:id="437" w:name="_Toc509218749"/>
      <w:bookmarkStart w:id="438" w:name="_Toc287620724"/>
      <w:bookmarkStart w:id="439" w:name="_Toc200513165"/>
      <w:r>
        <w:rPr>
          <w:rFonts w:ascii="宋体" w:hAnsi="宋体"/>
          <w:b w:val="0"/>
          <w:snapToGrid w:val="0"/>
          <w:color w:val="auto"/>
          <w:sz w:val="24"/>
          <w:szCs w:val="24"/>
          <w:highlight w:val="none"/>
        </w:rPr>
        <w:t>7.1  定标方式</w:t>
      </w:r>
      <w:bookmarkEnd w:id="431"/>
      <w:bookmarkEnd w:id="432"/>
      <w:bookmarkEnd w:id="433"/>
      <w:bookmarkEnd w:id="434"/>
      <w:bookmarkEnd w:id="435"/>
      <w:bookmarkEnd w:id="436"/>
      <w:bookmarkEnd w:id="437"/>
      <w:bookmarkEnd w:id="438"/>
      <w:bookmarkEnd w:id="439"/>
    </w:p>
    <w:p w14:paraId="2C93815B">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color w:val="auto"/>
          <w:szCs w:val="21"/>
          <w:highlight w:val="none"/>
          <w:lang w:eastAsia="zh-CN"/>
        </w:rPr>
        <w:t>竞争性比选文件</w:t>
      </w:r>
      <w:r>
        <w:rPr>
          <w:rFonts w:ascii="宋体" w:hAnsi="宋体"/>
          <w:color w:val="auto"/>
          <w:szCs w:val="21"/>
          <w:highlight w:val="none"/>
        </w:rPr>
        <w:t>要求提交履约保证金，或者被查实存在影响中标结果的违法行为等情形，不符合中标条件的，招标人可以按照评标委员会提出的中标候选人名单排序依次确定其他中标候选人为中标人，也可以重新招标。</w:t>
      </w:r>
    </w:p>
    <w:p w14:paraId="251A2EA4">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3E0A61D9">
      <w:pPr>
        <w:pStyle w:val="4"/>
        <w:snapToGrid w:val="0"/>
        <w:spacing w:before="0" w:after="0" w:line="360" w:lineRule="auto"/>
        <w:rPr>
          <w:rFonts w:ascii="宋体" w:hAnsi="宋体"/>
          <w:b w:val="0"/>
          <w:snapToGrid w:val="0"/>
          <w:color w:val="auto"/>
          <w:sz w:val="24"/>
          <w:szCs w:val="24"/>
          <w:highlight w:val="none"/>
        </w:rPr>
      </w:pPr>
      <w:bookmarkStart w:id="440" w:name="_Toc430530475"/>
      <w:bookmarkStart w:id="441" w:name="_Toc26459"/>
      <w:bookmarkStart w:id="442" w:name="_Toc509218750"/>
      <w:bookmarkStart w:id="443" w:name="_Toc8537"/>
      <w:r>
        <w:rPr>
          <w:rFonts w:ascii="宋体" w:hAnsi="宋体"/>
          <w:b w:val="0"/>
          <w:snapToGrid w:val="0"/>
          <w:color w:val="auto"/>
          <w:sz w:val="24"/>
          <w:szCs w:val="24"/>
          <w:highlight w:val="none"/>
        </w:rPr>
        <w:t>7.2  中标公示及中标通知</w:t>
      </w:r>
      <w:bookmarkEnd w:id="440"/>
      <w:bookmarkEnd w:id="441"/>
      <w:bookmarkEnd w:id="442"/>
      <w:bookmarkEnd w:id="443"/>
    </w:p>
    <w:p w14:paraId="383E2461">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14:paraId="502000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14:paraId="0B4BC9EB">
      <w:pPr>
        <w:pStyle w:val="4"/>
        <w:snapToGrid w:val="0"/>
        <w:spacing w:before="0" w:after="0" w:line="360" w:lineRule="auto"/>
        <w:rPr>
          <w:rFonts w:ascii="宋体" w:hAnsi="宋体"/>
          <w:b w:val="0"/>
          <w:snapToGrid w:val="0"/>
          <w:color w:val="auto"/>
          <w:sz w:val="24"/>
          <w:szCs w:val="24"/>
          <w:highlight w:val="none"/>
        </w:rPr>
      </w:pPr>
      <w:bookmarkStart w:id="444" w:name="_Toc200513167"/>
      <w:bookmarkStart w:id="445" w:name="_Toc430530476"/>
      <w:bookmarkStart w:id="446" w:name="_Toc224103358"/>
      <w:bookmarkStart w:id="447" w:name="_Toc4866"/>
      <w:bookmarkStart w:id="448" w:name="_Toc277082593"/>
      <w:bookmarkStart w:id="449" w:name="_Toc509218751"/>
      <w:bookmarkStart w:id="450" w:name="_Toc287620726"/>
      <w:bookmarkStart w:id="451" w:name="_Toc287607787"/>
      <w:bookmarkStart w:id="452" w:name="_Toc14028"/>
      <w:r>
        <w:rPr>
          <w:rFonts w:ascii="宋体" w:hAnsi="宋体"/>
          <w:b w:val="0"/>
          <w:snapToGrid w:val="0"/>
          <w:color w:val="auto"/>
          <w:sz w:val="24"/>
          <w:szCs w:val="24"/>
          <w:highlight w:val="none"/>
        </w:rPr>
        <w:t>7.3  履约担保</w:t>
      </w:r>
      <w:bookmarkEnd w:id="444"/>
      <w:bookmarkEnd w:id="445"/>
      <w:bookmarkEnd w:id="446"/>
      <w:bookmarkEnd w:id="447"/>
      <w:bookmarkEnd w:id="448"/>
      <w:bookmarkEnd w:id="449"/>
      <w:bookmarkEnd w:id="450"/>
      <w:bookmarkEnd w:id="451"/>
      <w:bookmarkEnd w:id="452"/>
    </w:p>
    <w:p w14:paraId="6FE3F2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第四章“合同条款及格式”规定的履约担保格式向招标人提交履约担保。</w:t>
      </w:r>
    </w:p>
    <w:p w14:paraId="562B0F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72601595">
      <w:pPr>
        <w:pStyle w:val="4"/>
        <w:snapToGrid w:val="0"/>
        <w:spacing w:before="0" w:after="0" w:line="360" w:lineRule="auto"/>
        <w:rPr>
          <w:rFonts w:ascii="宋体" w:hAnsi="宋体"/>
          <w:b w:val="0"/>
          <w:snapToGrid w:val="0"/>
          <w:color w:val="auto"/>
          <w:sz w:val="24"/>
          <w:szCs w:val="24"/>
          <w:highlight w:val="none"/>
        </w:rPr>
      </w:pPr>
      <w:bookmarkStart w:id="453" w:name="_Toc287620727"/>
      <w:bookmarkStart w:id="454" w:name="_Toc13163"/>
      <w:bookmarkStart w:id="455" w:name="_Toc287607788"/>
      <w:bookmarkStart w:id="456" w:name="_Toc277082594"/>
      <w:bookmarkStart w:id="457" w:name="_Toc430530477"/>
      <w:bookmarkStart w:id="458" w:name="_Toc200513168"/>
      <w:bookmarkStart w:id="459" w:name="_Toc29819"/>
      <w:bookmarkStart w:id="460" w:name="_Toc224103359"/>
      <w:bookmarkStart w:id="461" w:name="_Toc509218752"/>
      <w:r>
        <w:rPr>
          <w:rFonts w:ascii="宋体" w:hAnsi="宋体"/>
          <w:b w:val="0"/>
          <w:snapToGrid w:val="0"/>
          <w:color w:val="auto"/>
          <w:sz w:val="24"/>
          <w:szCs w:val="24"/>
          <w:highlight w:val="none"/>
        </w:rPr>
        <w:t>7.4  签订合同</w:t>
      </w:r>
      <w:bookmarkEnd w:id="453"/>
      <w:bookmarkEnd w:id="454"/>
      <w:bookmarkEnd w:id="455"/>
      <w:bookmarkEnd w:id="456"/>
      <w:bookmarkEnd w:id="457"/>
      <w:bookmarkEnd w:id="458"/>
      <w:bookmarkEnd w:id="459"/>
      <w:bookmarkEnd w:id="460"/>
      <w:bookmarkEnd w:id="461"/>
    </w:p>
    <w:p w14:paraId="17687FE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 30 天内，根据</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不与招标人签订合同，在签订合同时向招标人提出附加条件或者更改合同实质性内容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14:paraId="279CA88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14:paraId="74AB6ED3">
      <w:pPr>
        <w:pStyle w:val="3"/>
        <w:spacing w:before="0" w:after="0" w:line="360" w:lineRule="auto"/>
        <w:rPr>
          <w:rFonts w:ascii="宋体" w:hAnsi="宋体"/>
          <w:b w:val="0"/>
          <w:snapToGrid w:val="0"/>
          <w:color w:val="auto"/>
          <w:highlight w:val="none"/>
        </w:rPr>
      </w:pPr>
      <w:bookmarkStart w:id="462" w:name="_Toc509218753"/>
      <w:bookmarkStart w:id="463" w:name="_Toc26980"/>
      <w:bookmarkStart w:id="464" w:name="_Toc200513169"/>
      <w:bookmarkStart w:id="465" w:name="_Toc277082595"/>
      <w:bookmarkStart w:id="466" w:name="_Toc287607789"/>
      <w:bookmarkStart w:id="467" w:name="_Toc224103360"/>
      <w:bookmarkStart w:id="468" w:name="_Toc287620728"/>
      <w:bookmarkStart w:id="469" w:name="_Toc18535"/>
      <w:bookmarkStart w:id="470" w:name="_Toc430530478"/>
      <w:r>
        <w:rPr>
          <w:rFonts w:ascii="宋体" w:hAnsi="宋体"/>
          <w:b w:val="0"/>
          <w:snapToGrid w:val="0"/>
          <w:color w:val="auto"/>
          <w:highlight w:val="none"/>
        </w:rPr>
        <w:t>8.  重新招标和不再招标</w:t>
      </w:r>
      <w:bookmarkEnd w:id="462"/>
      <w:bookmarkEnd w:id="463"/>
      <w:bookmarkEnd w:id="464"/>
      <w:bookmarkEnd w:id="465"/>
      <w:bookmarkEnd w:id="466"/>
      <w:bookmarkEnd w:id="467"/>
      <w:bookmarkEnd w:id="468"/>
      <w:bookmarkEnd w:id="469"/>
      <w:bookmarkEnd w:id="470"/>
    </w:p>
    <w:p w14:paraId="617348C8">
      <w:pPr>
        <w:pStyle w:val="4"/>
        <w:snapToGrid w:val="0"/>
        <w:spacing w:before="0" w:after="0" w:line="360" w:lineRule="auto"/>
        <w:rPr>
          <w:rFonts w:ascii="宋体" w:hAnsi="宋体"/>
          <w:b w:val="0"/>
          <w:snapToGrid w:val="0"/>
          <w:color w:val="auto"/>
          <w:sz w:val="24"/>
          <w:szCs w:val="24"/>
          <w:highlight w:val="none"/>
        </w:rPr>
      </w:pPr>
      <w:bookmarkStart w:id="471" w:name="_Toc287620729"/>
      <w:bookmarkStart w:id="472" w:name="_Toc200513170"/>
      <w:bookmarkStart w:id="473" w:name="_Toc430530479"/>
      <w:bookmarkStart w:id="474" w:name="_Toc287607790"/>
      <w:bookmarkStart w:id="475" w:name="_Toc277082596"/>
      <w:bookmarkStart w:id="476" w:name="_Toc509218754"/>
      <w:bookmarkStart w:id="477" w:name="_Toc224103361"/>
      <w:bookmarkStart w:id="478" w:name="_Toc20623"/>
      <w:bookmarkStart w:id="479" w:name="_Toc15850"/>
      <w:r>
        <w:rPr>
          <w:rFonts w:ascii="宋体" w:hAnsi="宋体"/>
          <w:b w:val="0"/>
          <w:snapToGrid w:val="0"/>
          <w:color w:val="auto"/>
          <w:sz w:val="24"/>
          <w:szCs w:val="24"/>
          <w:highlight w:val="none"/>
        </w:rPr>
        <w:t>8.1  重新招标</w:t>
      </w:r>
      <w:bookmarkEnd w:id="471"/>
      <w:bookmarkEnd w:id="472"/>
      <w:bookmarkEnd w:id="473"/>
      <w:bookmarkEnd w:id="474"/>
      <w:bookmarkEnd w:id="475"/>
      <w:bookmarkEnd w:id="476"/>
      <w:bookmarkEnd w:id="477"/>
      <w:r>
        <w:rPr>
          <w:rFonts w:hint="eastAsia" w:ascii="宋体" w:hAnsi="宋体"/>
          <w:b w:val="0"/>
          <w:snapToGrid w:val="0"/>
          <w:color w:val="auto"/>
          <w:sz w:val="24"/>
          <w:szCs w:val="24"/>
          <w:highlight w:val="none"/>
        </w:rPr>
        <w:t>的情形</w:t>
      </w:r>
      <w:bookmarkEnd w:id="478"/>
      <w:bookmarkEnd w:id="479"/>
    </w:p>
    <w:p w14:paraId="436C2C9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752AE4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31D8B5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206D63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3D8306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322CA7FD">
      <w:pPr>
        <w:pStyle w:val="4"/>
        <w:snapToGrid w:val="0"/>
        <w:spacing w:before="0" w:after="0" w:line="360" w:lineRule="auto"/>
        <w:rPr>
          <w:rFonts w:ascii="宋体" w:hAnsi="宋体"/>
          <w:b w:val="0"/>
          <w:snapToGrid w:val="0"/>
          <w:color w:val="auto"/>
          <w:sz w:val="24"/>
          <w:szCs w:val="24"/>
          <w:highlight w:val="none"/>
        </w:rPr>
      </w:pPr>
      <w:bookmarkStart w:id="480" w:name="_Toc287607791"/>
      <w:bookmarkStart w:id="481" w:name="_Toc509218755"/>
      <w:bookmarkStart w:id="482" w:name="_Toc430530480"/>
      <w:bookmarkStart w:id="483" w:name="_Toc224103362"/>
      <w:bookmarkStart w:id="484" w:name="_Toc287620730"/>
      <w:bookmarkStart w:id="485" w:name="_Toc12092"/>
      <w:bookmarkStart w:id="486" w:name="_Toc277082597"/>
      <w:bookmarkStart w:id="487" w:name="_Toc9601"/>
      <w:bookmarkStart w:id="488" w:name="_Toc20051317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0"/>
      <w:bookmarkEnd w:id="481"/>
      <w:bookmarkEnd w:id="482"/>
      <w:bookmarkEnd w:id="483"/>
      <w:bookmarkEnd w:id="484"/>
      <w:bookmarkEnd w:id="485"/>
      <w:bookmarkEnd w:id="486"/>
      <w:bookmarkEnd w:id="487"/>
      <w:bookmarkEnd w:id="488"/>
    </w:p>
    <w:p w14:paraId="7F36EE8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7AF0BFA1">
      <w:pPr>
        <w:pStyle w:val="3"/>
        <w:spacing w:before="0" w:after="0" w:line="360" w:lineRule="auto"/>
        <w:rPr>
          <w:rFonts w:ascii="宋体" w:hAnsi="宋体"/>
          <w:b w:val="0"/>
          <w:snapToGrid w:val="0"/>
          <w:color w:val="auto"/>
          <w:highlight w:val="none"/>
        </w:rPr>
      </w:pPr>
      <w:bookmarkStart w:id="489" w:name="_Toc200513172"/>
      <w:bookmarkStart w:id="490" w:name="_Toc509218756"/>
      <w:bookmarkStart w:id="491" w:name="_Toc287607792"/>
      <w:bookmarkStart w:id="492" w:name="_Toc277082598"/>
      <w:bookmarkStart w:id="493" w:name="_Toc22538"/>
      <w:bookmarkStart w:id="494" w:name="_Toc287620731"/>
      <w:bookmarkStart w:id="495" w:name="_Toc13021"/>
      <w:bookmarkStart w:id="496" w:name="_Toc430530481"/>
      <w:bookmarkStart w:id="497" w:name="_Toc224103363"/>
      <w:r>
        <w:rPr>
          <w:rFonts w:ascii="宋体" w:hAnsi="宋体"/>
          <w:b w:val="0"/>
          <w:snapToGrid w:val="0"/>
          <w:color w:val="auto"/>
          <w:highlight w:val="none"/>
        </w:rPr>
        <w:t>9.  纪律和监督</w:t>
      </w:r>
      <w:bookmarkEnd w:id="489"/>
      <w:bookmarkEnd w:id="490"/>
      <w:bookmarkEnd w:id="491"/>
      <w:bookmarkEnd w:id="492"/>
      <w:bookmarkEnd w:id="493"/>
      <w:bookmarkEnd w:id="494"/>
      <w:bookmarkEnd w:id="495"/>
      <w:bookmarkEnd w:id="496"/>
      <w:bookmarkEnd w:id="497"/>
    </w:p>
    <w:p w14:paraId="79EBF32A">
      <w:pPr>
        <w:pStyle w:val="4"/>
        <w:snapToGrid w:val="0"/>
        <w:spacing w:before="0" w:after="0" w:line="360" w:lineRule="auto"/>
        <w:rPr>
          <w:rFonts w:ascii="宋体" w:hAnsi="宋体"/>
          <w:b w:val="0"/>
          <w:snapToGrid w:val="0"/>
          <w:color w:val="auto"/>
          <w:sz w:val="24"/>
          <w:szCs w:val="24"/>
          <w:highlight w:val="none"/>
        </w:rPr>
      </w:pPr>
      <w:bookmarkStart w:id="498" w:name="_Toc287607793"/>
      <w:bookmarkStart w:id="499" w:name="_Toc430530482"/>
      <w:bookmarkStart w:id="500" w:name="_Toc19199"/>
      <w:bookmarkStart w:id="501" w:name="_Toc200513173"/>
      <w:bookmarkStart w:id="502" w:name="_Toc277082599"/>
      <w:bookmarkStart w:id="503" w:name="_Toc224103364"/>
      <w:bookmarkStart w:id="504" w:name="_Toc287620732"/>
      <w:bookmarkStart w:id="505" w:name="_Toc10470"/>
      <w:bookmarkStart w:id="506" w:name="_Toc509218757"/>
      <w:r>
        <w:rPr>
          <w:rFonts w:ascii="宋体" w:hAnsi="宋体"/>
          <w:b w:val="0"/>
          <w:snapToGrid w:val="0"/>
          <w:color w:val="auto"/>
          <w:sz w:val="24"/>
          <w:szCs w:val="24"/>
          <w:highlight w:val="none"/>
        </w:rPr>
        <w:t>9.1  对招标人的纪律要求</w:t>
      </w:r>
      <w:bookmarkEnd w:id="498"/>
      <w:bookmarkEnd w:id="499"/>
      <w:bookmarkEnd w:id="500"/>
      <w:bookmarkEnd w:id="501"/>
      <w:bookmarkEnd w:id="502"/>
      <w:bookmarkEnd w:id="503"/>
      <w:bookmarkEnd w:id="504"/>
      <w:bookmarkEnd w:id="505"/>
      <w:bookmarkEnd w:id="506"/>
    </w:p>
    <w:p w14:paraId="3D0AC9F1">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14:paraId="198EA50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5D02F76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3C89A12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7063565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47010BA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3782815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00D80B2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2D142E26">
      <w:pPr>
        <w:pStyle w:val="4"/>
        <w:snapToGrid w:val="0"/>
        <w:spacing w:before="0" w:after="0" w:line="360" w:lineRule="auto"/>
        <w:ind w:firstLine="480" w:firstLineChars="200"/>
        <w:rPr>
          <w:rFonts w:ascii="宋体" w:hAnsi="宋体"/>
          <w:b w:val="0"/>
          <w:snapToGrid w:val="0"/>
          <w:color w:val="auto"/>
          <w:sz w:val="24"/>
          <w:szCs w:val="24"/>
          <w:highlight w:val="none"/>
        </w:rPr>
      </w:pPr>
      <w:bookmarkStart w:id="507" w:name="_Toc287620733"/>
      <w:bookmarkStart w:id="508" w:name="_Toc16111"/>
      <w:bookmarkStart w:id="509" w:name="_Toc509218758"/>
      <w:bookmarkStart w:id="510" w:name="_Toc287607794"/>
      <w:bookmarkStart w:id="511" w:name="_Toc430530483"/>
      <w:bookmarkStart w:id="512" w:name="_Toc25699"/>
      <w:bookmarkStart w:id="513" w:name="_Toc200513174"/>
      <w:bookmarkStart w:id="514" w:name="_Toc277082600"/>
      <w:bookmarkStart w:id="515" w:name="_Toc224103365"/>
      <w:r>
        <w:rPr>
          <w:rFonts w:ascii="宋体" w:hAnsi="宋体"/>
          <w:b w:val="0"/>
          <w:snapToGrid w:val="0"/>
          <w:color w:val="auto"/>
          <w:sz w:val="24"/>
          <w:szCs w:val="24"/>
          <w:highlight w:val="none"/>
        </w:rPr>
        <w:t>9.2  对投标人的纪律要求</w:t>
      </w:r>
      <w:bookmarkEnd w:id="507"/>
      <w:bookmarkEnd w:id="508"/>
      <w:bookmarkEnd w:id="509"/>
      <w:bookmarkEnd w:id="510"/>
      <w:bookmarkEnd w:id="511"/>
      <w:bookmarkEnd w:id="512"/>
      <w:bookmarkEnd w:id="513"/>
      <w:bookmarkEnd w:id="514"/>
      <w:bookmarkEnd w:id="515"/>
    </w:p>
    <w:p w14:paraId="7254A3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BBD04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56F4A3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565A9F6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2CFC812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0AF7044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7587C13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1824A37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02BB75D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5341880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558FD9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3E7DACD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57EE98C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1619F6B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14:paraId="6234EB8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CCCA68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5361208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FBE3D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B200B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B3AE3F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55D267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77AB8235">
      <w:pPr>
        <w:pStyle w:val="4"/>
        <w:snapToGrid w:val="0"/>
        <w:spacing w:before="0" w:after="0" w:line="360" w:lineRule="auto"/>
        <w:rPr>
          <w:rFonts w:ascii="宋体" w:hAnsi="宋体"/>
          <w:b w:val="0"/>
          <w:snapToGrid w:val="0"/>
          <w:color w:val="auto"/>
          <w:sz w:val="24"/>
          <w:szCs w:val="24"/>
          <w:highlight w:val="none"/>
        </w:rPr>
      </w:pPr>
      <w:bookmarkStart w:id="516" w:name="_Toc287607795"/>
      <w:bookmarkStart w:id="517" w:name="_Toc32228"/>
      <w:bookmarkStart w:id="518" w:name="_Toc200513175"/>
      <w:bookmarkStart w:id="519" w:name="_Toc509218759"/>
      <w:bookmarkStart w:id="520" w:name="_Toc224103366"/>
      <w:bookmarkStart w:id="521" w:name="_Toc430530484"/>
      <w:bookmarkStart w:id="522" w:name="_Toc12627"/>
      <w:bookmarkStart w:id="523" w:name="_Toc277082601"/>
      <w:bookmarkStart w:id="524" w:name="_Toc287620734"/>
      <w:r>
        <w:rPr>
          <w:rFonts w:ascii="宋体" w:hAnsi="宋体"/>
          <w:b w:val="0"/>
          <w:snapToGrid w:val="0"/>
          <w:color w:val="auto"/>
          <w:sz w:val="24"/>
          <w:szCs w:val="24"/>
          <w:highlight w:val="none"/>
        </w:rPr>
        <w:t>9.3  对评标委员会成员的纪律要求</w:t>
      </w:r>
      <w:bookmarkEnd w:id="516"/>
      <w:bookmarkEnd w:id="517"/>
      <w:bookmarkEnd w:id="518"/>
      <w:bookmarkEnd w:id="519"/>
      <w:bookmarkEnd w:id="520"/>
      <w:bookmarkEnd w:id="521"/>
      <w:bookmarkEnd w:id="522"/>
      <w:bookmarkEnd w:id="523"/>
      <w:bookmarkEnd w:id="524"/>
    </w:p>
    <w:p w14:paraId="78FEC7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14:paraId="7B0CA3A0">
      <w:pPr>
        <w:pStyle w:val="4"/>
        <w:snapToGrid w:val="0"/>
        <w:spacing w:before="0" w:after="0" w:line="360" w:lineRule="auto"/>
        <w:rPr>
          <w:rFonts w:ascii="宋体" w:hAnsi="宋体"/>
          <w:b w:val="0"/>
          <w:snapToGrid w:val="0"/>
          <w:color w:val="auto"/>
          <w:sz w:val="24"/>
          <w:szCs w:val="24"/>
          <w:highlight w:val="none"/>
        </w:rPr>
      </w:pPr>
      <w:bookmarkStart w:id="525" w:name="_Toc958"/>
      <w:bookmarkStart w:id="526" w:name="_Toc200513176"/>
      <w:bookmarkStart w:id="527" w:name="_Toc277082602"/>
      <w:bookmarkStart w:id="528" w:name="_Toc430530485"/>
      <w:bookmarkStart w:id="529" w:name="_Toc11560"/>
      <w:bookmarkStart w:id="530" w:name="_Toc287607796"/>
      <w:bookmarkStart w:id="531" w:name="_Toc224103367"/>
      <w:bookmarkStart w:id="532" w:name="_Toc287620735"/>
      <w:bookmarkStart w:id="533" w:name="_Toc509218760"/>
      <w:r>
        <w:rPr>
          <w:rFonts w:ascii="宋体" w:hAnsi="宋体"/>
          <w:b w:val="0"/>
          <w:snapToGrid w:val="0"/>
          <w:color w:val="auto"/>
          <w:sz w:val="24"/>
          <w:szCs w:val="24"/>
          <w:highlight w:val="none"/>
        </w:rPr>
        <w:t>9.4  对与评标活动有关的工作人员的纪律要求</w:t>
      </w:r>
      <w:bookmarkEnd w:id="525"/>
      <w:bookmarkEnd w:id="526"/>
      <w:bookmarkEnd w:id="527"/>
      <w:bookmarkEnd w:id="528"/>
      <w:bookmarkEnd w:id="529"/>
      <w:bookmarkEnd w:id="530"/>
      <w:bookmarkEnd w:id="531"/>
      <w:bookmarkEnd w:id="532"/>
      <w:bookmarkEnd w:id="533"/>
    </w:p>
    <w:p w14:paraId="6C8AB9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4ECAC46F">
      <w:pPr>
        <w:pStyle w:val="4"/>
        <w:snapToGrid w:val="0"/>
        <w:spacing w:before="0" w:after="0" w:line="360" w:lineRule="auto"/>
        <w:rPr>
          <w:rFonts w:ascii="宋体" w:hAnsi="宋体"/>
          <w:b w:val="0"/>
          <w:snapToGrid w:val="0"/>
          <w:color w:val="auto"/>
          <w:sz w:val="24"/>
          <w:szCs w:val="24"/>
          <w:highlight w:val="none"/>
        </w:rPr>
      </w:pPr>
      <w:bookmarkStart w:id="534" w:name="_Toc277082603"/>
      <w:bookmarkStart w:id="535" w:name="_Toc287620736"/>
      <w:bookmarkStart w:id="536" w:name="_Toc509218761"/>
      <w:bookmarkStart w:id="537" w:name="_Toc430530486"/>
      <w:bookmarkStart w:id="538" w:name="_Toc224103368"/>
      <w:bookmarkStart w:id="539" w:name="_Toc26019"/>
      <w:bookmarkStart w:id="540" w:name="_Toc287607797"/>
      <w:bookmarkStart w:id="541" w:name="_Toc200513177"/>
      <w:bookmarkStart w:id="542" w:name="_Toc31356"/>
      <w:r>
        <w:rPr>
          <w:rFonts w:ascii="宋体" w:hAnsi="宋体"/>
          <w:b w:val="0"/>
          <w:snapToGrid w:val="0"/>
          <w:color w:val="auto"/>
          <w:sz w:val="24"/>
          <w:szCs w:val="24"/>
          <w:highlight w:val="none"/>
        </w:rPr>
        <w:t>9.5  投诉</w:t>
      </w:r>
      <w:bookmarkEnd w:id="534"/>
      <w:bookmarkEnd w:id="535"/>
      <w:bookmarkEnd w:id="536"/>
      <w:bookmarkEnd w:id="537"/>
      <w:bookmarkEnd w:id="538"/>
      <w:bookmarkEnd w:id="539"/>
      <w:bookmarkEnd w:id="540"/>
      <w:bookmarkEnd w:id="541"/>
      <w:bookmarkEnd w:id="542"/>
    </w:p>
    <w:p w14:paraId="030A2A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622B56A9">
      <w:pPr>
        <w:pStyle w:val="3"/>
        <w:spacing w:before="0" w:after="0" w:line="360" w:lineRule="auto"/>
        <w:rPr>
          <w:rFonts w:ascii="宋体" w:hAnsi="宋体"/>
          <w:b w:val="0"/>
          <w:snapToGrid w:val="0"/>
          <w:color w:val="auto"/>
          <w:highlight w:val="none"/>
        </w:rPr>
      </w:pPr>
      <w:bookmarkStart w:id="543" w:name="_Toc430530487"/>
      <w:bookmarkStart w:id="544" w:name="_Toc277082604"/>
      <w:bookmarkStart w:id="545" w:name="_Toc287620737"/>
      <w:bookmarkStart w:id="546" w:name="_Toc224103369"/>
      <w:bookmarkStart w:id="547" w:name="_Toc200513178"/>
      <w:bookmarkStart w:id="548" w:name="_Toc16177"/>
      <w:bookmarkStart w:id="549" w:name="_Toc287607798"/>
      <w:bookmarkStart w:id="550" w:name="_Toc2380"/>
      <w:bookmarkStart w:id="551" w:name="_Toc509218762"/>
      <w:r>
        <w:rPr>
          <w:rFonts w:ascii="宋体" w:hAnsi="宋体"/>
          <w:b w:val="0"/>
          <w:snapToGrid w:val="0"/>
          <w:color w:val="auto"/>
          <w:highlight w:val="none"/>
        </w:rPr>
        <w:t>10. 需要补充的其他内容</w:t>
      </w:r>
      <w:bookmarkEnd w:id="543"/>
      <w:bookmarkEnd w:id="544"/>
      <w:bookmarkEnd w:id="545"/>
      <w:bookmarkEnd w:id="546"/>
      <w:bookmarkEnd w:id="547"/>
      <w:bookmarkEnd w:id="548"/>
      <w:bookmarkEnd w:id="549"/>
      <w:bookmarkEnd w:id="550"/>
      <w:bookmarkEnd w:id="551"/>
    </w:p>
    <w:p w14:paraId="24F39A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7A5E9CF1">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4230007C">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一</w:t>
      </w:r>
      <w:r>
        <w:rPr>
          <w:rFonts w:ascii="宋体" w:hAnsi="宋体"/>
          <w:b/>
          <w:snapToGrid w:val="0"/>
          <w:color w:val="auto"/>
          <w:kern w:val="0"/>
          <w:highlight w:val="none"/>
        </w:rPr>
        <w:t>：问题澄清通知</w:t>
      </w:r>
    </w:p>
    <w:p w14:paraId="3E17E819">
      <w:pPr>
        <w:autoSpaceDE w:val="0"/>
        <w:autoSpaceDN w:val="0"/>
        <w:adjustRightInd w:val="0"/>
        <w:snapToGrid w:val="0"/>
        <w:spacing w:line="360" w:lineRule="auto"/>
        <w:jc w:val="left"/>
        <w:rPr>
          <w:rFonts w:ascii="宋体" w:hAnsi="宋体"/>
          <w:b/>
          <w:snapToGrid w:val="0"/>
          <w:color w:val="auto"/>
          <w:kern w:val="0"/>
          <w:sz w:val="24"/>
          <w:highlight w:val="none"/>
        </w:rPr>
      </w:pPr>
    </w:p>
    <w:p w14:paraId="24069BDC">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088D8A04">
      <w:pPr>
        <w:autoSpaceDE w:val="0"/>
        <w:autoSpaceDN w:val="0"/>
        <w:adjustRightInd w:val="0"/>
        <w:snapToGrid w:val="0"/>
        <w:spacing w:line="360" w:lineRule="auto"/>
        <w:jc w:val="left"/>
        <w:rPr>
          <w:rFonts w:ascii="宋体" w:hAnsi="宋体"/>
          <w:b/>
          <w:snapToGrid w:val="0"/>
          <w:color w:val="auto"/>
          <w:kern w:val="0"/>
          <w:sz w:val="24"/>
          <w:highlight w:val="none"/>
        </w:rPr>
      </w:pPr>
    </w:p>
    <w:p w14:paraId="13C78E36">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6B39A895">
      <w:pPr>
        <w:autoSpaceDE w:val="0"/>
        <w:autoSpaceDN w:val="0"/>
        <w:adjustRightInd w:val="0"/>
        <w:snapToGrid w:val="0"/>
        <w:spacing w:line="360" w:lineRule="auto"/>
        <w:jc w:val="left"/>
        <w:rPr>
          <w:rFonts w:ascii="宋体" w:hAnsi="宋体"/>
          <w:b/>
          <w:snapToGrid w:val="0"/>
          <w:color w:val="auto"/>
          <w:kern w:val="0"/>
          <w:sz w:val="24"/>
          <w:highlight w:val="none"/>
        </w:rPr>
      </w:pPr>
    </w:p>
    <w:p w14:paraId="152F2515">
      <w:pPr>
        <w:autoSpaceDE w:val="0"/>
        <w:autoSpaceDN w:val="0"/>
        <w:adjustRightInd w:val="0"/>
        <w:snapToGrid w:val="0"/>
        <w:spacing w:line="360" w:lineRule="auto"/>
        <w:rPr>
          <w:rFonts w:ascii="宋体" w:hAnsi="宋体"/>
          <w:snapToGrid w:val="0"/>
          <w:color w:val="auto"/>
          <w:kern w:val="0"/>
          <w:sz w:val="28"/>
          <w:szCs w:val="28"/>
          <w:highlight w:val="none"/>
        </w:rPr>
      </w:pPr>
    </w:p>
    <w:p w14:paraId="010D2575">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561A52BE">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0C96204F">
      <w:pPr>
        <w:autoSpaceDE w:val="0"/>
        <w:autoSpaceDN w:val="0"/>
        <w:adjustRightInd w:val="0"/>
        <w:snapToGrid w:val="0"/>
        <w:spacing w:line="360" w:lineRule="auto"/>
        <w:jc w:val="left"/>
        <w:rPr>
          <w:rFonts w:ascii="宋体" w:hAnsi="宋体"/>
          <w:snapToGrid w:val="0"/>
          <w:color w:val="auto"/>
          <w:kern w:val="0"/>
          <w:sz w:val="24"/>
          <w:highlight w:val="none"/>
        </w:rPr>
      </w:pPr>
    </w:p>
    <w:p w14:paraId="2EE66CF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782ECC19">
      <w:pPr>
        <w:autoSpaceDE w:val="0"/>
        <w:autoSpaceDN w:val="0"/>
        <w:adjustRightInd w:val="0"/>
        <w:snapToGrid w:val="0"/>
        <w:spacing w:line="360" w:lineRule="auto"/>
        <w:jc w:val="left"/>
        <w:rPr>
          <w:rFonts w:ascii="宋体" w:hAnsi="宋体"/>
          <w:snapToGrid w:val="0"/>
          <w:color w:val="auto"/>
          <w:kern w:val="0"/>
          <w:szCs w:val="21"/>
          <w:highlight w:val="none"/>
        </w:rPr>
      </w:pPr>
    </w:p>
    <w:p w14:paraId="09F6CE91">
      <w:pPr>
        <w:autoSpaceDE w:val="0"/>
        <w:autoSpaceDN w:val="0"/>
        <w:adjustRightInd w:val="0"/>
        <w:snapToGrid w:val="0"/>
        <w:spacing w:line="360" w:lineRule="auto"/>
        <w:jc w:val="left"/>
        <w:rPr>
          <w:rFonts w:ascii="宋体" w:hAnsi="宋体"/>
          <w:snapToGrid w:val="0"/>
          <w:color w:val="auto"/>
          <w:kern w:val="0"/>
          <w:szCs w:val="21"/>
          <w:highlight w:val="none"/>
        </w:rPr>
      </w:pPr>
    </w:p>
    <w:p w14:paraId="24EDFE80">
      <w:pPr>
        <w:autoSpaceDE w:val="0"/>
        <w:autoSpaceDN w:val="0"/>
        <w:adjustRightInd w:val="0"/>
        <w:snapToGrid w:val="0"/>
        <w:spacing w:line="360" w:lineRule="auto"/>
        <w:jc w:val="left"/>
        <w:rPr>
          <w:rFonts w:ascii="宋体" w:hAnsi="宋体"/>
          <w:snapToGrid w:val="0"/>
          <w:color w:val="auto"/>
          <w:kern w:val="0"/>
          <w:szCs w:val="21"/>
          <w:highlight w:val="none"/>
        </w:rPr>
      </w:pPr>
    </w:p>
    <w:p w14:paraId="15E99EF5">
      <w:pPr>
        <w:autoSpaceDE w:val="0"/>
        <w:autoSpaceDN w:val="0"/>
        <w:adjustRightInd w:val="0"/>
        <w:snapToGrid w:val="0"/>
        <w:spacing w:line="360" w:lineRule="auto"/>
        <w:jc w:val="left"/>
        <w:rPr>
          <w:rFonts w:ascii="宋体" w:hAnsi="宋体"/>
          <w:snapToGrid w:val="0"/>
          <w:color w:val="auto"/>
          <w:kern w:val="0"/>
          <w:szCs w:val="21"/>
          <w:highlight w:val="none"/>
        </w:rPr>
      </w:pPr>
    </w:p>
    <w:p w14:paraId="462E7399">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7128411">
      <w:pPr>
        <w:autoSpaceDE w:val="0"/>
        <w:autoSpaceDN w:val="0"/>
        <w:adjustRightInd w:val="0"/>
        <w:snapToGrid w:val="0"/>
        <w:spacing w:line="360" w:lineRule="auto"/>
        <w:jc w:val="left"/>
        <w:rPr>
          <w:rFonts w:ascii="宋体" w:hAnsi="宋体"/>
          <w:snapToGrid w:val="0"/>
          <w:color w:val="auto"/>
          <w:kern w:val="0"/>
          <w:szCs w:val="21"/>
          <w:highlight w:val="none"/>
        </w:rPr>
      </w:pPr>
    </w:p>
    <w:p w14:paraId="27FA7652">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30A3BB8">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C68A05E">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E7FA582">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5FD74B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7C6AEFA">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r>
        <w:rPr>
          <w:rFonts w:ascii="宋体" w:hAnsi="宋体"/>
          <w:snapToGrid w:val="0"/>
          <w:color w:val="auto"/>
          <w:kern w:val="0"/>
          <w:szCs w:val="21"/>
          <w:highlight w:val="none"/>
        </w:rPr>
        <w:t>。</w:t>
      </w:r>
    </w:p>
    <w:p w14:paraId="488F83F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9037ED2">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6A9DE81F">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5E0CB74D">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2F825CD2">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18283913">
      <w:pPr>
        <w:autoSpaceDE w:val="0"/>
        <w:autoSpaceDN w:val="0"/>
        <w:adjustRightInd w:val="0"/>
        <w:snapToGrid w:val="0"/>
        <w:spacing w:line="360" w:lineRule="auto"/>
        <w:jc w:val="left"/>
        <w:rPr>
          <w:rFonts w:ascii="宋体" w:hAnsi="宋体"/>
          <w:b/>
          <w:snapToGrid w:val="0"/>
          <w:color w:val="auto"/>
          <w:kern w:val="0"/>
          <w:highlight w:val="none"/>
        </w:rPr>
      </w:pPr>
    </w:p>
    <w:p w14:paraId="21BBB3D7">
      <w:pPr>
        <w:autoSpaceDE w:val="0"/>
        <w:autoSpaceDN w:val="0"/>
        <w:adjustRightInd w:val="0"/>
        <w:snapToGrid w:val="0"/>
        <w:spacing w:line="360" w:lineRule="auto"/>
        <w:jc w:val="left"/>
        <w:rPr>
          <w:rFonts w:ascii="宋体" w:hAnsi="宋体"/>
          <w:b/>
          <w:snapToGrid w:val="0"/>
          <w:color w:val="auto"/>
          <w:kern w:val="0"/>
          <w:highlight w:val="none"/>
        </w:rPr>
      </w:pPr>
    </w:p>
    <w:p w14:paraId="0745F0FA">
      <w:pPr>
        <w:autoSpaceDE w:val="0"/>
        <w:autoSpaceDN w:val="0"/>
        <w:adjustRightInd w:val="0"/>
        <w:snapToGrid w:val="0"/>
        <w:spacing w:line="360" w:lineRule="auto"/>
        <w:jc w:val="left"/>
        <w:rPr>
          <w:rFonts w:ascii="宋体" w:hAnsi="宋体"/>
          <w:b/>
          <w:snapToGrid w:val="0"/>
          <w:color w:val="auto"/>
          <w:kern w:val="0"/>
          <w:highlight w:val="none"/>
        </w:rPr>
      </w:pPr>
    </w:p>
    <w:p w14:paraId="7E0E161D">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：问题的澄清</w:t>
      </w:r>
    </w:p>
    <w:p w14:paraId="34B3DE64">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630A021D">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525EEAA6">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059F103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5DD875A">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E645AF8">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2CAD56C">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7AC0331A">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5522EB32">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DAF7E0F">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71A70D2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D128A60">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B98D65A">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5DB74DE">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1C423E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E34840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D618DB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2A7888B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6F4F48">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DEB01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8A7FF8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8235406">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5BE5036B">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729B145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8EABDE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1ED96C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1BFFD3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0462A0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54F0D36">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288187B9">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346408E">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4CB4B01D">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EBAAC2A">
      <w:pPr>
        <w:autoSpaceDE w:val="0"/>
        <w:autoSpaceDN w:val="0"/>
        <w:adjustRightInd w:val="0"/>
        <w:snapToGrid w:val="0"/>
        <w:spacing w:line="360" w:lineRule="auto"/>
        <w:jc w:val="left"/>
        <w:rPr>
          <w:rFonts w:ascii="宋体" w:hAnsi="宋体"/>
          <w:b/>
          <w:snapToGrid w:val="0"/>
          <w:color w:val="auto"/>
          <w:kern w:val="0"/>
          <w:sz w:val="24"/>
          <w:highlight w:val="none"/>
        </w:rPr>
      </w:pPr>
    </w:p>
    <w:p w14:paraId="0038929F">
      <w:pPr>
        <w:autoSpaceDE w:val="0"/>
        <w:autoSpaceDN w:val="0"/>
        <w:adjustRightInd w:val="0"/>
        <w:snapToGrid w:val="0"/>
        <w:spacing w:line="360" w:lineRule="auto"/>
        <w:jc w:val="left"/>
        <w:rPr>
          <w:rFonts w:ascii="宋体" w:hAnsi="宋体"/>
          <w:b/>
          <w:snapToGrid w:val="0"/>
          <w:color w:val="auto"/>
          <w:kern w:val="0"/>
          <w:highlight w:val="none"/>
        </w:rPr>
      </w:pPr>
    </w:p>
    <w:p w14:paraId="62D8D14A">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：中标通知书</w:t>
      </w:r>
    </w:p>
    <w:p w14:paraId="6347D612">
      <w:pPr>
        <w:autoSpaceDE w:val="0"/>
        <w:autoSpaceDN w:val="0"/>
        <w:adjustRightInd w:val="0"/>
        <w:spacing w:line="360" w:lineRule="auto"/>
        <w:jc w:val="left"/>
        <w:rPr>
          <w:rFonts w:ascii="宋体" w:hAnsi="宋体"/>
          <w:snapToGrid w:val="0"/>
          <w:color w:val="auto"/>
          <w:kern w:val="0"/>
          <w:sz w:val="20"/>
          <w:szCs w:val="20"/>
          <w:highlight w:val="none"/>
        </w:rPr>
      </w:pPr>
    </w:p>
    <w:p w14:paraId="42B51B09">
      <w:pPr>
        <w:autoSpaceDE w:val="0"/>
        <w:autoSpaceDN w:val="0"/>
        <w:adjustRightInd w:val="0"/>
        <w:spacing w:line="360" w:lineRule="auto"/>
        <w:jc w:val="left"/>
        <w:rPr>
          <w:rFonts w:ascii="宋体" w:hAnsi="宋体"/>
          <w:snapToGrid w:val="0"/>
          <w:color w:val="auto"/>
          <w:kern w:val="0"/>
          <w:sz w:val="20"/>
          <w:szCs w:val="20"/>
          <w:highlight w:val="none"/>
        </w:rPr>
      </w:pPr>
    </w:p>
    <w:p w14:paraId="077517C9">
      <w:pPr>
        <w:autoSpaceDE w:val="0"/>
        <w:autoSpaceDN w:val="0"/>
        <w:adjustRightInd w:val="0"/>
        <w:spacing w:line="360" w:lineRule="auto"/>
        <w:jc w:val="left"/>
        <w:rPr>
          <w:rFonts w:ascii="宋体" w:hAnsi="宋体"/>
          <w:snapToGrid w:val="0"/>
          <w:color w:val="auto"/>
          <w:kern w:val="0"/>
          <w:sz w:val="20"/>
          <w:szCs w:val="20"/>
          <w:highlight w:val="none"/>
        </w:rPr>
      </w:pPr>
    </w:p>
    <w:p w14:paraId="25D22B01">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218F7048">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24985719">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2BCDFE9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w:t>
      </w:r>
      <w:r>
        <w:rPr>
          <w:rFonts w:hint="eastAsia"/>
          <w:color w:val="auto"/>
          <w:szCs w:val="21"/>
          <w:highlight w:val="none"/>
          <w:lang w:eastAsia="zh-CN"/>
        </w:rPr>
        <w:t>竞争性比选文件</w:t>
      </w:r>
      <w:r>
        <w:rPr>
          <w:color w:val="auto"/>
          <w:szCs w:val="21"/>
          <w:highlight w:val="none"/>
        </w:rPr>
        <w:t>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rPr>
        <w:t>3</w:t>
      </w:r>
      <w:r>
        <w:rPr>
          <w:color w:val="auto"/>
          <w:szCs w:val="21"/>
          <w:highlight w:val="none"/>
        </w:rPr>
        <w:t>款规定向我方提交履约担保。</w:t>
      </w:r>
    </w:p>
    <w:p w14:paraId="6B86774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51050F4D">
      <w:pPr>
        <w:spacing w:line="480" w:lineRule="auto"/>
        <w:rPr>
          <w:rFonts w:ascii="宋体" w:hAnsi="宋体"/>
          <w:color w:val="auto"/>
          <w:kern w:val="0"/>
          <w:sz w:val="24"/>
          <w:highlight w:val="none"/>
        </w:rPr>
      </w:pPr>
    </w:p>
    <w:p w14:paraId="2BF07059">
      <w:pPr>
        <w:spacing w:line="480" w:lineRule="auto"/>
        <w:rPr>
          <w:rFonts w:ascii="宋体" w:hAnsi="宋体"/>
          <w:color w:val="auto"/>
          <w:kern w:val="0"/>
          <w:sz w:val="24"/>
          <w:highlight w:val="none"/>
        </w:rPr>
      </w:pPr>
    </w:p>
    <w:p w14:paraId="3B6F006B">
      <w:pPr>
        <w:spacing w:line="480" w:lineRule="auto"/>
        <w:rPr>
          <w:rFonts w:ascii="宋体" w:hAnsi="宋体"/>
          <w:color w:val="auto"/>
          <w:kern w:val="0"/>
          <w:sz w:val="24"/>
          <w:highlight w:val="none"/>
        </w:rPr>
      </w:pPr>
    </w:p>
    <w:p w14:paraId="1A929BB8">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3170E6FE">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E09B75B">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2343F1B7">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3DC01359">
      <w:pPr>
        <w:spacing w:line="480" w:lineRule="auto"/>
        <w:jc w:val="right"/>
        <w:rPr>
          <w:rFonts w:ascii="宋体" w:hAnsi="宋体"/>
          <w:color w:val="auto"/>
          <w:kern w:val="0"/>
          <w:szCs w:val="21"/>
          <w:highlight w:val="none"/>
        </w:rPr>
      </w:pPr>
    </w:p>
    <w:p w14:paraId="01F2F31C">
      <w:pPr>
        <w:spacing w:line="480" w:lineRule="auto"/>
        <w:jc w:val="right"/>
        <w:rPr>
          <w:rFonts w:ascii="宋体" w:hAnsi="宋体"/>
          <w:color w:val="auto"/>
          <w:kern w:val="0"/>
          <w:szCs w:val="21"/>
          <w:highlight w:val="none"/>
        </w:rPr>
      </w:pPr>
    </w:p>
    <w:p w14:paraId="1F28F36B">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A139BEE">
      <w:pPr>
        <w:pStyle w:val="2"/>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52" w:name="_Toc2392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2"/>
    </w:p>
    <w:p w14:paraId="7A3156C4">
      <w:pPr>
        <w:keepNext/>
        <w:keepLines/>
        <w:spacing w:before="100" w:after="100" w:line="360" w:lineRule="auto"/>
        <w:outlineLvl w:val="1"/>
        <w:rPr>
          <w:rFonts w:ascii="宋体" w:hAnsi="宋体"/>
          <w:b/>
          <w:color w:val="auto"/>
          <w:sz w:val="32"/>
          <w:szCs w:val="32"/>
          <w:highlight w:val="none"/>
        </w:rPr>
      </w:pPr>
      <w:bookmarkStart w:id="553" w:name="_Toc18428"/>
      <w:r>
        <w:rPr>
          <w:rFonts w:hint="eastAsia" w:ascii="宋体" w:hAnsi="宋体"/>
          <w:b/>
          <w:color w:val="auto"/>
          <w:sz w:val="32"/>
          <w:szCs w:val="32"/>
          <w:highlight w:val="none"/>
        </w:rPr>
        <w:t>评标办法前附表</w:t>
      </w:r>
      <w:bookmarkEnd w:id="553"/>
    </w:p>
    <w:p w14:paraId="228E803E">
      <w:pPr>
        <w:spacing w:line="400" w:lineRule="exact"/>
        <w:ind w:firstLine="427" w:firstLineChars="196"/>
        <w:rPr>
          <w:rFonts w:ascii="宋体" w:hAnsi="宋体"/>
          <w:color w:val="auto"/>
          <w:spacing w:val="4"/>
          <w:kern w:val="0"/>
          <w:szCs w:val="21"/>
          <w:highlight w:val="none"/>
        </w:rPr>
      </w:pPr>
      <w:bookmarkStart w:id="554"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54"/>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559"/>
        <w:gridCol w:w="2266"/>
        <w:gridCol w:w="4618"/>
      </w:tblGrid>
      <w:tr w14:paraId="3D2F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2" w:type="dxa"/>
            <w:tcBorders>
              <w:right w:val="single" w:color="auto" w:sz="4" w:space="0"/>
            </w:tcBorders>
            <w:vAlign w:val="center"/>
          </w:tcPr>
          <w:p w14:paraId="355298C5">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59" w:type="dxa"/>
            <w:tcBorders>
              <w:left w:val="single" w:color="auto" w:sz="4" w:space="0"/>
            </w:tcBorders>
            <w:vAlign w:val="center"/>
          </w:tcPr>
          <w:p w14:paraId="66ABE974">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4" w:type="dxa"/>
            <w:gridSpan w:val="2"/>
            <w:vAlign w:val="center"/>
          </w:tcPr>
          <w:p w14:paraId="0B034858">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6BD1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2" w:type="dxa"/>
            <w:tcBorders>
              <w:right w:val="single" w:color="auto" w:sz="4" w:space="0"/>
            </w:tcBorders>
            <w:vAlign w:val="center"/>
          </w:tcPr>
          <w:p w14:paraId="043ECF5E">
            <w:pPr>
              <w:pStyle w:val="117"/>
              <w:spacing w:line="400" w:lineRule="exact"/>
              <w:ind w:firstLine="420"/>
              <w:rPr>
                <w:color w:val="auto"/>
                <w:sz w:val="21"/>
                <w:szCs w:val="21"/>
                <w:highlight w:val="none"/>
              </w:rPr>
            </w:pPr>
            <w:r>
              <w:rPr>
                <w:color w:val="auto"/>
                <w:sz w:val="21"/>
                <w:szCs w:val="21"/>
                <w:highlight w:val="none"/>
              </w:rPr>
              <w:t>1</w:t>
            </w:r>
          </w:p>
        </w:tc>
        <w:tc>
          <w:tcPr>
            <w:tcW w:w="1559" w:type="dxa"/>
            <w:tcBorders>
              <w:left w:val="single" w:color="auto" w:sz="4" w:space="0"/>
            </w:tcBorders>
            <w:vAlign w:val="center"/>
          </w:tcPr>
          <w:p w14:paraId="24BADCBC">
            <w:pPr>
              <w:pStyle w:val="11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4" w:type="dxa"/>
            <w:gridSpan w:val="2"/>
            <w:vAlign w:val="center"/>
          </w:tcPr>
          <w:p w14:paraId="099381E6">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14:paraId="23F47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14:paraId="7B15FDA3">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59" w:type="dxa"/>
            <w:tcBorders>
              <w:left w:val="single" w:color="auto" w:sz="4" w:space="0"/>
              <w:right w:val="single" w:color="auto" w:sz="4" w:space="0"/>
            </w:tcBorders>
            <w:vAlign w:val="center"/>
          </w:tcPr>
          <w:p w14:paraId="697352BF">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4" w:type="dxa"/>
            <w:gridSpan w:val="2"/>
            <w:tcBorders>
              <w:left w:val="single" w:color="auto" w:sz="4" w:space="0"/>
            </w:tcBorders>
            <w:vAlign w:val="center"/>
          </w:tcPr>
          <w:p w14:paraId="365FC965">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对报价不高于最高限价的所有投标人的投标文件，按照报价由低到高的顺序排序。在投标函评审前，推送给评标委员会的投标文件不得显示排序。</w:t>
            </w:r>
          </w:p>
        </w:tc>
      </w:tr>
      <w:tr w14:paraId="3586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14:paraId="2189C628">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59" w:type="dxa"/>
            <w:tcBorders>
              <w:left w:val="single" w:color="auto" w:sz="4" w:space="0"/>
              <w:right w:val="single" w:color="auto" w:sz="4" w:space="0"/>
            </w:tcBorders>
            <w:vAlign w:val="center"/>
          </w:tcPr>
          <w:p w14:paraId="2FAEE1A6">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4" w:type="dxa"/>
            <w:gridSpan w:val="2"/>
            <w:tcBorders>
              <w:left w:val="single" w:color="auto" w:sz="4" w:space="0"/>
            </w:tcBorders>
            <w:vAlign w:val="center"/>
          </w:tcPr>
          <w:p w14:paraId="57E0F5B9">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2AE2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restart"/>
            <w:tcBorders>
              <w:right w:val="single" w:color="auto" w:sz="4" w:space="0"/>
            </w:tcBorders>
            <w:vAlign w:val="center"/>
          </w:tcPr>
          <w:p w14:paraId="01D9FE2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59" w:type="dxa"/>
            <w:vMerge w:val="restart"/>
            <w:tcBorders>
              <w:left w:val="single" w:color="auto" w:sz="4" w:space="0"/>
              <w:right w:val="single" w:color="auto" w:sz="4" w:space="0"/>
            </w:tcBorders>
            <w:vAlign w:val="center"/>
          </w:tcPr>
          <w:p w14:paraId="61216B18">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6" w:type="dxa"/>
            <w:tcBorders>
              <w:top w:val="single" w:color="auto" w:sz="4" w:space="0"/>
              <w:left w:val="single" w:color="auto" w:sz="4" w:space="0"/>
              <w:right w:val="single" w:color="auto" w:sz="4" w:space="0"/>
            </w:tcBorders>
            <w:vAlign w:val="center"/>
          </w:tcPr>
          <w:p w14:paraId="48D8BBC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8" w:type="dxa"/>
            <w:tcBorders>
              <w:top w:val="single" w:color="auto" w:sz="4" w:space="0"/>
              <w:left w:val="single" w:color="auto" w:sz="4" w:space="0"/>
            </w:tcBorders>
            <w:vAlign w:val="center"/>
          </w:tcPr>
          <w:p w14:paraId="366102B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38C9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79BF29AA">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0CA6133A">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5E67D49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8" w:type="dxa"/>
            <w:tcBorders>
              <w:top w:val="single" w:color="auto" w:sz="4" w:space="0"/>
              <w:left w:val="single" w:color="auto" w:sz="4" w:space="0"/>
            </w:tcBorders>
            <w:vAlign w:val="center"/>
          </w:tcPr>
          <w:p w14:paraId="46039C5F">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41D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0664853F">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73348BBC">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0862655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8" w:type="dxa"/>
            <w:tcBorders>
              <w:top w:val="single" w:color="auto" w:sz="4" w:space="0"/>
              <w:left w:val="single" w:color="auto" w:sz="4" w:space="0"/>
            </w:tcBorders>
            <w:vAlign w:val="center"/>
          </w:tcPr>
          <w:p w14:paraId="6CD68165">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B49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5288FA3C">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3570DDA4">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1DE056BD">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8" w:type="dxa"/>
            <w:tcBorders>
              <w:top w:val="single" w:color="auto" w:sz="4" w:space="0"/>
              <w:left w:val="single" w:color="auto" w:sz="4" w:space="0"/>
            </w:tcBorders>
            <w:vAlign w:val="center"/>
          </w:tcPr>
          <w:p w14:paraId="33E625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1493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4EAFEC36">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214B7621">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1D53896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8" w:type="dxa"/>
            <w:tcBorders>
              <w:top w:val="single" w:color="auto" w:sz="4" w:space="0"/>
              <w:left w:val="single" w:color="auto" w:sz="4" w:space="0"/>
            </w:tcBorders>
            <w:vAlign w:val="center"/>
          </w:tcPr>
          <w:p w14:paraId="137A26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9C2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5A0ED9A3">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4B129739">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731413A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8" w:type="dxa"/>
            <w:tcBorders>
              <w:top w:val="single" w:color="auto" w:sz="4" w:space="0"/>
              <w:left w:val="single" w:color="auto" w:sz="4" w:space="0"/>
            </w:tcBorders>
            <w:vAlign w:val="center"/>
          </w:tcPr>
          <w:p w14:paraId="33F4B52D">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14:paraId="6DFA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right w:val="single" w:color="auto" w:sz="4" w:space="0"/>
            </w:tcBorders>
            <w:vAlign w:val="center"/>
          </w:tcPr>
          <w:p w14:paraId="18E7A2AC">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59" w:type="dxa"/>
            <w:vMerge w:val="restart"/>
            <w:tcBorders>
              <w:left w:val="single" w:color="auto" w:sz="4" w:space="0"/>
            </w:tcBorders>
            <w:vAlign w:val="center"/>
          </w:tcPr>
          <w:p w14:paraId="73748CF2">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6" w:type="dxa"/>
            <w:tcBorders>
              <w:right w:val="single" w:color="auto" w:sz="4" w:space="0"/>
            </w:tcBorders>
            <w:vAlign w:val="center"/>
          </w:tcPr>
          <w:p w14:paraId="0AEAAA2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8" w:type="dxa"/>
            <w:tcBorders>
              <w:left w:val="single" w:color="auto" w:sz="4" w:space="0"/>
            </w:tcBorders>
            <w:vAlign w:val="center"/>
          </w:tcPr>
          <w:p w14:paraId="7191420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1A9A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5AAB006E">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4EB2CC74">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7A611223">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8" w:type="dxa"/>
            <w:tcBorders>
              <w:left w:val="single" w:color="auto" w:sz="4" w:space="0"/>
            </w:tcBorders>
            <w:vAlign w:val="center"/>
          </w:tcPr>
          <w:p w14:paraId="0E4AF7C4">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378F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1E595B57">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2ACA2471">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1B2A689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8" w:type="dxa"/>
            <w:tcBorders>
              <w:left w:val="single" w:color="auto" w:sz="4" w:space="0"/>
            </w:tcBorders>
            <w:vAlign w:val="center"/>
          </w:tcPr>
          <w:p w14:paraId="23C023A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3E9C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4EF381E8">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2FE60668">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14:paraId="05002D59">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报价唯一</w:t>
            </w:r>
          </w:p>
        </w:tc>
        <w:tc>
          <w:tcPr>
            <w:tcW w:w="4618" w:type="dxa"/>
            <w:tcBorders>
              <w:left w:val="single" w:color="auto" w:sz="4" w:space="0"/>
            </w:tcBorders>
            <w:shd w:val="clear" w:color="auto" w:fill="auto"/>
            <w:vAlign w:val="center"/>
          </w:tcPr>
          <w:p w14:paraId="03038B79">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只能有一个有效报价。在招标文件没有规定的情况下，不得提交选择性报价。</w:t>
            </w:r>
          </w:p>
        </w:tc>
      </w:tr>
      <w:tr w14:paraId="5E128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2E9B5724">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3E796E80">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14:paraId="4C6FFC7E">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投标文件的签署</w:t>
            </w:r>
          </w:p>
        </w:tc>
        <w:tc>
          <w:tcPr>
            <w:tcW w:w="4618" w:type="dxa"/>
            <w:tcBorders>
              <w:left w:val="single" w:color="auto" w:sz="4" w:space="0"/>
            </w:tcBorders>
            <w:shd w:val="clear" w:color="auto" w:fill="auto"/>
            <w:vAlign w:val="center"/>
          </w:tcPr>
          <w:p w14:paraId="7D745A26">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第八章 投标文件格式要求法定代表人或其委托代理人签名（或盖章）的须齐全。</w:t>
            </w:r>
          </w:p>
        </w:tc>
      </w:tr>
      <w:tr w14:paraId="706D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68AAF34">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1DCD0AF5">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4EA7B12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8" w:type="dxa"/>
            <w:tcBorders>
              <w:left w:val="single" w:color="auto" w:sz="4" w:space="0"/>
            </w:tcBorders>
            <w:vAlign w:val="center"/>
          </w:tcPr>
          <w:p w14:paraId="6865C0DA">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6D20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top w:val="single" w:color="auto" w:sz="4" w:space="0"/>
              <w:right w:val="single" w:color="auto" w:sz="4" w:space="0"/>
            </w:tcBorders>
            <w:vAlign w:val="center"/>
          </w:tcPr>
          <w:p w14:paraId="3B20869D">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59" w:type="dxa"/>
            <w:vMerge w:val="restart"/>
            <w:tcBorders>
              <w:top w:val="single" w:color="auto" w:sz="4" w:space="0"/>
              <w:left w:val="single" w:color="auto" w:sz="4" w:space="0"/>
            </w:tcBorders>
            <w:vAlign w:val="center"/>
          </w:tcPr>
          <w:p w14:paraId="1C22E13F">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6" w:type="dxa"/>
            <w:tcBorders>
              <w:right w:val="single" w:color="auto" w:sz="4" w:space="0"/>
            </w:tcBorders>
            <w:shd w:val="clear" w:color="auto" w:fill="auto"/>
            <w:vAlign w:val="center"/>
          </w:tcPr>
          <w:p w14:paraId="1E4B70B3">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投标总报价</w:t>
            </w:r>
          </w:p>
        </w:tc>
        <w:tc>
          <w:tcPr>
            <w:tcW w:w="4618" w:type="dxa"/>
            <w:tcBorders>
              <w:left w:val="single" w:color="auto" w:sz="4" w:space="0"/>
            </w:tcBorders>
            <w:shd w:val="clear" w:color="auto" w:fill="auto"/>
            <w:vAlign w:val="center"/>
          </w:tcPr>
          <w:p w14:paraId="5C9C2CD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4C52F73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p w14:paraId="67D0122A">
            <w:pPr>
              <w:spacing w:line="400" w:lineRule="exact"/>
              <w:ind w:firstLine="420" w:firstLineChars="200"/>
              <w:jc w:val="left"/>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3.投标总报价低于最高限价85%的，投标人应在编制投标文件时，在投标函部分中递交低价风险担保提交承诺书。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14:paraId="3DCC3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4BFAA133">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48B1446B">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7FDC60C4">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投标内容</w:t>
            </w:r>
          </w:p>
        </w:tc>
        <w:tc>
          <w:tcPr>
            <w:tcW w:w="4618" w:type="dxa"/>
            <w:tcBorders>
              <w:left w:val="single" w:color="auto" w:sz="4" w:space="0"/>
            </w:tcBorders>
            <w:shd w:val="clear" w:color="auto" w:fill="auto"/>
            <w:vAlign w:val="center"/>
          </w:tcPr>
          <w:p w14:paraId="0A465C68">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符合第二章“投标人须知”第1.3.1项规定</w:t>
            </w:r>
          </w:p>
        </w:tc>
      </w:tr>
      <w:tr w14:paraId="56D58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BA0F7B9">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1F05A7F8">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2C7F9AF6">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工期</w:t>
            </w:r>
          </w:p>
        </w:tc>
        <w:tc>
          <w:tcPr>
            <w:tcW w:w="4618" w:type="dxa"/>
            <w:tcBorders>
              <w:left w:val="single" w:color="auto" w:sz="4" w:space="0"/>
            </w:tcBorders>
            <w:shd w:val="clear" w:color="auto" w:fill="auto"/>
            <w:vAlign w:val="center"/>
          </w:tcPr>
          <w:p w14:paraId="7AA310DE">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符合第二章“投标人须知”第1.3.2项规定</w:t>
            </w:r>
          </w:p>
        </w:tc>
      </w:tr>
      <w:tr w14:paraId="2DC8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AD27043">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5E7EF02B">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133E66C1">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工程质量</w:t>
            </w:r>
          </w:p>
        </w:tc>
        <w:tc>
          <w:tcPr>
            <w:tcW w:w="4618" w:type="dxa"/>
            <w:tcBorders>
              <w:left w:val="single" w:color="auto" w:sz="4" w:space="0"/>
            </w:tcBorders>
            <w:shd w:val="clear" w:color="auto" w:fill="auto"/>
            <w:vAlign w:val="center"/>
          </w:tcPr>
          <w:p w14:paraId="62CEFD04">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符合第二章“投标人须知”第1.3.3项规定</w:t>
            </w:r>
          </w:p>
        </w:tc>
      </w:tr>
      <w:tr w14:paraId="0F169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04A8F234">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3A86F111">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3B01E2B0">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投标有效期</w:t>
            </w:r>
          </w:p>
        </w:tc>
        <w:tc>
          <w:tcPr>
            <w:tcW w:w="4618" w:type="dxa"/>
            <w:tcBorders>
              <w:left w:val="single" w:color="auto" w:sz="4" w:space="0"/>
            </w:tcBorders>
            <w:shd w:val="clear" w:color="auto" w:fill="auto"/>
            <w:vAlign w:val="center"/>
          </w:tcPr>
          <w:p w14:paraId="4FF42E85">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符合第二章“投标人须知”第3.3.1项规定</w:t>
            </w:r>
          </w:p>
        </w:tc>
      </w:tr>
      <w:tr w14:paraId="74E1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05EB9648">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70E27C97">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5D4E0A27">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8" w:type="dxa"/>
            <w:tcBorders>
              <w:left w:val="single" w:color="auto" w:sz="4" w:space="0"/>
            </w:tcBorders>
            <w:vAlign w:val="center"/>
          </w:tcPr>
          <w:p w14:paraId="3D6B189B">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符合第二章“投标人须知前附表”第3.4款规定。</w:t>
            </w:r>
          </w:p>
        </w:tc>
      </w:tr>
      <w:tr w14:paraId="7CFE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7F235AD4">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647981BE">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3350B2A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8" w:type="dxa"/>
            <w:tcBorders>
              <w:left w:val="single" w:color="auto" w:sz="4" w:space="0"/>
            </w:tcBorders>
            <w:vAlign w:val="center"/>
          </w:tcPr>
          <w:p w14:paraId="6D3C3FC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14:paraId="1289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935F95A">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2841952C">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7C2A90D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8" w:type="dxa"/>
            <w:tcBorders>
              <w:left w:val="single" w:color="auto" w:sz="4" w:space="0"/>
            </w:tcBorders>
            <w:vAlign w:val="center"/>
          </w:tcPr>
          <w:p w14:paraId="50F8D04D">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78E0E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3773DC4E">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39E6BB35">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5EA957B4">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已标价工程量清单</w:t>
            </w:r>
          </w:p>
        </w:tc>
        <w:tc>
          <w:tcPr>
            <w:tcW w:w="4618" w:type="dxa"/>
            <w:tcBorders>
              <w:left w:val="single" w:color="auto" w:sz="4" w:space="0"/>
            </w:tcBorders>
            <w:shd w:val="clear" w:color="auto" w:fill="auto"/>
            <w:vAlign w:val="center"/>
          </w:tcPr>
          <w:p w14:paraId="40872E1E">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14:paraId="63625A7D">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14:paraId="18653B2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14:paraId="7E6B6477">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3.每项工程量清单综合单价报价不得高于对应工程量清单综合单价最高限价。</w:t>
            </w:r>
          </w:p>
        </w:tc>
      </w:tr>
      <w:tr w14:paraId="2C05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4BD84D65">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7BCB1070">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0A5C580C">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投标报价算术错误修正</w:t>
            </w:r>
          </w:p>
        </w:tc>
        <w:tc>
          <w:tcPr>
            <w:tcW w:w="4618" w:type="dxa"/>
            <w:tcBorders>
              <w:left w:val="single" w:color="auto" w:sz="4" w:space="0"/>
            </w:tcBorders>
            <w:shd w:val="clear" w:color="auto" w:fill="auto"/>
            <w:vAlign w:val="center"/>
          </w:tcPr>
          <w:p w14:paraId="69AFA5F5">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符合第三章3.评标程序第3.2.3项规定。</w:t>
            </w:r>
          </w:p>
        </w:tc>
      </w:tr>
      <w:tr w14:paraId="2C0D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3AA34270">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4393E714">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2EFBF02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8" w:type="dxa"/>
            <w:tcBorders>
              <w:left w:val="single" w:color="auto" w:sz="4" w:space="0"/>
            </w:tcBorders>
            <w:vAlign w:val="center"/>
          </w:tcPr>
          <w:p w14:paraId="1FA0530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60F376F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3A7B8F6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32C76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14:paraId="3B159CC9">
            <w:pPr>
              <w:spacing w:line="400" w:lineRule="exact"/>
              <w:jc w:val="center"/>
              <w:rPr>
                <w:rFonts w:ascii="宋体" w:hAnsi="宋体"/>
                <w:color w:val="auto"/>
                <w:highlight w:val="none"/>
              </w:rPr>
            </w:pPr>
            <w:r>
              <w:rPr>
                <w:rFonts w:ascii="宋体" w:hAnsi="宋体"/>
                <w:color w:val="auto"/>
                <w:highlight w:val="none"/>
              </w:rPr>
              <w:t>3</w:t>
            </w:r>
          </w:p>
        </w:tc>
        <w:tc>
          <w:tcPr>
            <w:tcW w:w="1559" w:type="dxa"/>
            <w:tcBorders>
              <w:left w:val="single" w:color="auto" w:sz="4" w:space="0"/>
              <w:right w:val="single" w:color="auto" w:sz="4" w:space="0"/>
            </w:tcBorders>
            <w:vAlign w:val="center"/>
          </w:tcPr>
          <w:p w14:paraId="65D463E2">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4" w:type="dxa"/>
            <w:gridSpan w:val="2"/>
            <w:tcBorders>
              <w:left w:val="single" w:color="auto" w:sz="4" w:space="0"/>
            </w:tcBorders>
            <w:vAlign w:val="center"/>
          </w:tcPr>
          <w:p w14:paraId="5DEA5062">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3B09F476">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00EFFE7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0D7A026">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要求的，评标委员会可以继续评标并确定中标候选人。</w:t>
            </w:r>
          </w:p>
          <w:p w14:paraId="12361EC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14:paraId="4975E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14:paraId="2FD00867">
            <w:pPr>
              <w:spacing w:line="400" w:lineRule="exact"/>
              <w:jc w:val="center"/>
              <w:rPr>
                <w:rFonts w:ascii="宋体" w:hAnsi="宋体"/>
                <w:color w:val="auto"/>
                <w:highlight w:val="none"/>
              </w:rPr>
            </w:pPr>
            <w:r>
              <w:rPr>
                <w:rFonts w:hint="eastAsia" w:ascii="宋体" w:hAnsi="宋体"/>
                <w:color w:val="auto"/>
                <w:highlight w:val="none"/>
              </w:rPr>
              <w:t>3.4</w:t>
            </w:r>
          </w:p>
        </w:tc>
        <w:tc>
          <w:tcPr>
            <w:tcW w:w="1559" w:type="dxa"/>
            <w:tcBorders>
              <w:left w:val="single" w:color="auto" w:sz="4" w:space="0"/>
              <w:right w:val="single" w:color="auto" w:sz="4" w:space="0"/>
            </w:tcBorders>
            <w:vAlign w:val="center"/>
          </w:tcPr>
          <w:p w14:paraId="314A1726">
            <w:pPr>
              <w:spacing w:line="400" w:lineRule="exact"/>
              <w:jc w:val="center"/>
              <w:rPr>
                <w:rFonts w:ascii="宋体" w:hAnsi="宋体"/>
                <w:color w:val="auto"/>
                <w:highlight w:val="none"/>
              </w:rPr>
            </w:pPr>
            <w:r>
              <w:rPr>
                <w:rFonts w:ascii="宋体" w:hAnsi="宋体"/>
                <w:color w:val="auto"/>
                <w:highlight w:val="none"/>
              </w:rPr>
              <w:t>评标结果</w:t>
            </w:r>
          </w:p>
        </w:tc>
        <w:tc>
          <w:tcPr>
            <w:tcW w:w="6884" w:type="dxa"/>
            <w:gridSpan w:val="2"/>
            <w:tcBorders>
              <w:left w:val="single" w:color="auto" w:sz="4" w:space="0"/>
            </w:tcBorders>
            <w:vAlign w:val="center"/>
          </w:tcPr>
          <w:p w14:paraId="3828987A">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0A4363DC">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14:paraId="2627B92A">
      <w:pPr>
        <w:pStyle w:val="3"/>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55" w:name="_Toc22815"/>
      <w:r>
        <w:rPr>
          <w:rFonts w:ascii="宋体" w:hAnsi="宋体"/>
          <w:b w:val="0"/>
          <w:snapToGrid w:val="0"/>
          <w:color w:val="auto"/>
          <w:highlight w:val="none"/>
        </w:rPr>
        <w:t>1.  评标方法</w:t>
      </w:r>
      <w:bookmarkEnd w:id="555"/>
    </w:p>
    <w:p w14:paraId="2CCCAC5A">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4351A0CD">
      <w:pPr>
        <w:pStyle w:val="3"/>
        <w:spacing w:before="0" w:after="0" w:line="360" w:lineRule="auto"/>
        <w:rPr>
          <w:rFonts w:ascii="宋体" w:hAnsi="宋体"/>
          <w:b w:val="0"/>
          <w:snapToGrid w:val="0"/>
          <w:color w:val="auto"/>
          <w:highlight w:val="none"/>
        </w:rPr>
      </w:pPr>
      <w:bookmarkStart w:id="556" w:name="_Toc4459"/>
      <w:r>
        <w:rPr>
          <w:rFonts w:ascii="宋体" w:hAnsi="宋体"/>
          <w:b w:val="0"/>
          <w:snapToGrid w:val="0"/>
          <w:color w:val="auto"/>
          <w:highlight w:val="none"/>
        </w:rPr>
        <w:t>2.  评审标准</w:t>
      </w:r>
      <w:bookmarkEnd w:id="556"/>
    </w:p>
    <w:p w14:paraId="23D5A243">
      <w:pPr>
        <w:pStyle w:val="4"/>
        <w:spacing w:before="0" w:after="0" w:line="360" w:lineRule="auto"/>
        <w:rPr>
          <w:rFonts w:ascii="宋体" w:hAnsi="宋体" w:cs="宋体"/>
          <w:color w:val="auto"/>
          <w:sz w:val="21"/>
          <w:szCs w:val="21"/>
          <w:highlight w:val="none"/>
        </w:rPr>
      </w:pPr>
      <w:bookmarkStart w:id="557" w:name="_Toc1935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557"/>
    </w:p>
    <w:p w14:paraId="2CA31605">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5178A07E">
      <w:pPr>
        <w:pStyle w:val="4"/>
        <w:spacing w:before="0" w:after="0" w:line="360" w:lineRule="auto"/>
        <w:rPr>
          <w:rFonts w:ascii="宋体" w:hAnsi="宋体" w:cs="宋体"/>
          <w:color w:val="auto"/>
          <w:sz w:val="21"/>
          <w:szCs w:val="21"/>
          <w:highlight w:val="none"/>
        </w:rPr>
      </w:pPr>
      <w:bookmarkStart w:id="558" w:name="_Toc16694"/>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558"/>
    </w:p>
    <w:p w14:paraId="70062013">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。符合性审查内容：技术方案评审（如有）、资格评审、形式评审、响应性、投标函部分及经济部分评审</w:t>
      </w:r>
      <w:r>
        <w:rPr>
          <w:rFonts w:hint="eastAsia" w:ascii="宋体" w:hAnsi="宋体" w:cs="宋体"/>
          <w:color w:val="auto"/>
          <w:szCs w:val="21"/>
          <w:highlight w:val="none"/>
        </w:rPr>
        <w:t>。</w:t>
      </w:r>
    </w:p>
    <w:p w14:paraId="296BCC1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3D826D4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6C18495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1FB4253">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4419064A">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14:paraId="042EE23A">
      <w:pPr>
        <w:pStyle w:val="3"/>
        <w:spacing w:before="0" w:after="0" w:line="360" w:lineRule="auto"/>
        <w:rPr>
          <w:rFonts w:ascii="宋体" w:hAnsi="宋体"/>
          <w:b w:val="0"/>
          <w:snapToGrid w:val="0"/>
          <w:color w:val="auto"/>
          <w:highlight w:val="none"/>
        </w:rPr>
      </w:pPr>
      <w:bookmarkStart w:id="559" w:name="_Toc19334"/>
      <w:r>
        <w:rPr>
          <w:rFonts w:ascii="宋体" w:hAnsi="宋体"/>
          <w:b w:val="0"/>
          <w:snapToGrid w:val="0"/>
          <w:color w:val="auto"/>
          <w:highlight w:val="none"/>
        </w:rPr>
        <w:t>3.  评标程序</w:t>
      </w:r>
      <w:bookmarkEnd w:id="559"/>
    </w:p>
    <w:p w14:paraId="01900988">
      <w:pPr>
        <w:pStyle w:val="4"/>
        <w:spacing w:before="0" w:after="0" w:line="360" w:lineRule="auto"/>
        <w:rPr>
          <w:rFonts w:ascii="宋体" w:hAnsi="宋体" w:cs="宋体"/>
          <w:color w:val="auto"/>
          <w:sz w:val="21"/>
          <w:szCs w:val="21"/>
          <w:highlight w:val="none"/>
        </w:rPr>
      </w:pPr>
      <w:bookmarkStart w:id="560" w:name="_Toc9275"/>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60"/>
    </w:p>
    <w:p w14:paraId="669D0B68">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3AECBB01">
      <w:pPr>
        <w:pStyle w:val="4"/>
        <w:spacing w:before="0" w:after="0" w:line="360" w:lineRule="auto"/>
        <w:rPr>
          <w:rFonts w:ascii="宋体" w:hAnsi="宋体" w:cs="宋体"/>
          <w:color w:val="auto"/>
          <w:sz w:val="21"/>
          <w:szCs w:val="21"/>
          <w:highlight w:val="none"/>
        </w:rPr>
      </w:pPr>
      <w:bookmarkStart w:id="561" w:name="_Toc1853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61"/>
    </w:p>
    <w:p w14:paraId="3D484F5F">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款规定的标准对投标文件进行符合性审查。符合性审查顺序：技术方案评审（如有）、资格评审、形式评审、响应性、投标函部分及经济部分评审。</w:t>
      </w:r>
    </w:p>
    <w:p w14:paraId="78F13CC2">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14:paraId="33201A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6A37E28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68A0D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78EF7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14A65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0DD033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5022ED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（2）投标函中的总报价与已标价工程量清单总报价不一致，或工程量清单总报价与依据单价、工程数量、分部分项工程合价计算出的结果不一致的，由评标委员会作否决投标处理。</w:t>
      </w:r>
    </w:p>
    <w:p w14:paraId="73186A25">
      <w:pPr>
        <w:pStyle w:val="4"/>
        <w:spacing w:before="0" w:after="0" w:line="360" w:lineRule="auto"/>
        <w:rPr>
          <w:rFonts w:ascii="宋体" w:hAnsi="宋体" w:cs="宋体"/>
          <w:color w:val="auto"/>
          <w:sz w:val="21"/>
          <w:szCs w:val="21"/>
          <w:highlight w:val="none"/>
        </w:rPr>
      </w:pPr>
      <w:bookmarkStart w:id="562" w:name="_Toc2087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62"/>
    </w:p>
    <w:p w14:paraId="7E08DF7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3E5F23E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3D75178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867E8D3">
      <w:pPr>
        <w:pStyle w:val="4"/>
        <w:spacing w:before="0" w:after="0" w:line="360" w:lineRule="auto"/>
        <w:rPr>
          <w:rFonts w:ascii="宋体" w:hAnsi="宋体" w:cs="宋体"/>
          <w:color w:val="auto"/>
          <w:sz w:val="21"/>
          <w:szCs w:val="21"/>
          <w:highlight w:val="none"/>
        </w:rPr>
      </w:pPr>
      <w:bookmarkStart w:id="563" w:name="_Toc5085"/>
      <w:bookmarkStart w:id="564" w:name="_Toc484465184"/>
      <w:bookmarkStart w:id="565" w:name="_Toc479262406"/>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63"/>
      <w:bookmarkEnd w:id="564"/>
      <w:bookmarkEnd w:id="565"/>
    </w:p>
    <w:p w14:paraId="5C8A44B0">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14:paraId="36EA00B3">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14:paraId="1C6A91B8">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503D35E0">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5BEC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F5F6A2F">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5A156D9A">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CC0F3CF">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75D5C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64D11BC9">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14:paraId="16098894">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14:paraId="281D12E8">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14:paraId="2D424FC2">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w:t>
            </w:r>
          </w:p>
        </w:tc>
      </w:tr>
      <w:tr w14:paraId="179CD1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98D8243">
            <w:pPr>
              <w:spacing w:line="400" w:lineRule="exact"/>
              <w:jc w:val="center"/>
              <w:rPr>
                <w:rFonts w:ascii="宋体" w:hAnsi="宋体"/>
                <w:color w:val="auto"/>
                <w:szCs w:val="21"/>
                <w:highlight w:val="none"/>
              </w:rPr>
            </w:pPr>
          </w:p>
        </w:tc>
        <w:tc>
          <w:tcPr>
            <w:tcW w:w="1899" w:type="dxa"/>
            <w:vMerge w:val="restart"/>
            <w:vAlign w:val="center"/>
          </w:tcPr>
          <w:p w14:paraId="32005DBF">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3E6A78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14:paraId="5B8343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E2EC0E4">
            <w:pPr>
              <w:spacing w:line="400" w:lineRule="exact"/>
              <w:jc w:val="center"/>
              <w:rPr>
                <w:rFonts w:ascii="宋体" w:hAnsi="宋体"/>
                <w:color w:val="auto"/>
                <w:szCs w:val="21"/>
                <w:highlight w:val="none"/>
              </w:rPr>
            </w:pPr>
          </w:p>
        </w:tc>
        <w:tc>
          <w:tcPr>
            <w:tcW w:w="1899" w:type="dxa"/>
            <w:vMerge w:val="continue"/>
            <w:vAlign w:val="center"/>
          </w:tcPr>
          <w:p w14:paraId="69051C94">
            <w:pPr>
              <w:spacing w:line="400" w:lineRule="exact"/>
              <w:jc w:val="center"/>
              <w:rPr>
                <w:rFonts w:ascii="宋体" w:hAnsi="宋体"/>
                <w:color w:val="auto"/>
                <w:szCs w:val="21"/>
                <w:highlight w:val="none"/>
              </w:rPr>
            </w:pPr>
          </w:p>
        </w:tc>
        <w:tc>
          <w:tcPr>
            <w:tcW w:w="6333" w:type="dxa"/>
            <w:vAlign w:val="center"/>
          </w:tcPr>
          <w:p w14:paraId="312FC620">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A-3</w:t>
            </w:r>
            <w:r>
              <w:rPr>
                <w:rFonts w:hint="eastAsia" w:ascii="宋体" w:hAnsi="宋体"/>
                <w:color w:val="auto"/>
                <w:szCs w:val="21"/>
                <w:highlight w:val="none"/>
                <w:lang w:val="en-US" w:eastAsia="zh-CN"/>
              </w:rPr>
              <w:t>/</w:t>
            </w:r>
          </w:p>
        </w:tc>
      </w:tr>
      <w:tr w14:paraId="7C458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435081">
            <w:pPr>
              <w:spacing w:line="400" w:lineRule="exact"/>
              <w:jc w:val="center"/>
              <w:rPr>
                <w:rFonts w:ascii="宋体" w:hAnsi="宋体"/>
                <w:color w:val="auto"/>
                <w:szCs w:val="21"/>
                <w:highlight w:val="none"/>
              </w:rPr>
            </w:pPr>
          </w:p>
        </w:tc>
        <w:tc>
          <w:tcPr>
            <w:tcW w:w="1899" w:type="dxa"/>
            <w:vMerge w:val="continue"/>
            <w:vAlign w:val="center"/>
          </w:tcPr>
          <w:p w14:paraId="13964ED5">
            <w:pPr>
              <w:spacing w:line="400" w:lineRule="exact"/>
              <w:jc w:val="center"/>
              <w:rPr>
                <w:rFonts w:ascii="宋体" w:hAnsi="宋体"/>
                <w:color w:val="auto"/>
                <w:szCs w:val="21"/>
                <w:highlight w:val="none"/>
              </w:rPr>
            </w:pPr>
          </w:p>
        </w:tc>
        <w:tc>
          <w:tcPr>
            <w:tcW w:w="6333" w:type="dxa"/>
            <w:vAlign w:val="center"/>
          </w:tcPr>
          <w:p w14:paraId="7B335F1F">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A-4</w:t>
            </w:r>
            <w:r>
              <w:rPr>
                <w:rFonts w:hint="eastAsia" w:ascii="宋体" w:hAnsi="宋体"/>
                <w:color w:val="auto"/>
                <w:szCs w:val="21"/>
                <w:highlight w:val="none"/>
                <w:lang w:val="en-US" w:eastAsia="zh-CN"/>
              </w:rPr>
              <w:t>/</w:t>
            </w:r>
          </w:p>
        </w:tc>
      </w:tr>
      <w:tr w14:paraId="668B12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9336FC">
            <w:pPr>
              <w:spacing w:line="400" w:lineRule="exact"/>
              <w:jc w:val="center"/>
              <w:rPr>
                <w:rFonts w:ascii="宋体" w:hAnsi="宋体"/>
                <w:color w:val="auto"/>
                <w:szCs w:val="21"/>
                <w:highlight w:val="none"/>
              </w:rPr>
            </w:pPr>
          </w:p>
        </w:tc>
        <w:tc>
          <w:tcPr>
            <w:tcW w:w="1899" w:type="dxa"/>
            <w:vMerge w:val="continue"/>
            <w:vAlign w:val="center"/>
          </w:tcPr>
          <w:p w14:paraId="21C3F5C5">
            <w:pPr>
              <w:spacing w:line="400" w:lineRule="exact"/>
              <w:jc w:val="center"/>
              <w:rPr>
                <w:rFonts w:ascii="宋体" w:hAnsi="宋体"/>
                <w:color w:val="auto"/>
                <w:szCs w:val="21"/>
                <w:highlight w:val="none"/>
              </w:rPr>
            </w:pPr>
          </w:p>
        </w:tc>
        <w:tc>
          <w:tcPr>
            <w:tcW w:w="6333" w:type="dxa"/>
            <w:vAlign w:val="center"/>
          </w:tcPr>
          <w:p w14:paraId="267C8F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A-5投标人的投标截止日投标资格情况须满足投标人须知前附表1.4.1项的要求，否则由评标委员会作否决投标处理。</w:t>
            </w:r>
          </w:p>
        </w:tc>
      </w:tr>
      <w:tr w14:paraId="0EFD6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4FD908B">
            <w:pPr>
              <w:spacing w:line="400" w:lineRule="exact"/>
              <w:jc w:val="center"/>
              <w:rPr>
                <w:rFonts w:ascii="宋体" w:hAnsi="宋体"/>
                <w:color w:val="auto"/>
                <w:szCs w:val="21"/>
                <w:highlight w:val="none"/>
              </w:rPr>
            </w:pPr>
          </w:p>
        </w:tc>
        <w:tc>
          <w:tcPr>
            <w:tcW w:w="1899" w:type="dxa"/>
            <w:vMerge w:val="continue"/>
            <w:vAlign w:val="center"/>
          </w:tcPr>
          <w:p w14:paraId="2E810B92">
            <w:pPr>
              <w:spacing w:line="400" w:lineRule="exact"/>
              <w:jc w:val="center"/>
              <w:rPr>
                <w:rFonts w:ascii="宋体" w:hAnsi="宋体"/>
                <w:color w:val="auto"/>
                <w:szCs w:val="21"/>
                <w:highlight w:val="none"/>
              </w:rPr>
            </w:pPr>
          </w:p>
        </w:tc>
        <w:tc>
          <w:tcPr>
            <w:tcW w:w="6333" w:type="dxa"/>
            <w:vAlign w:val="center"/>
          </w:tcPr>
          <w:p w14:paraId="53ADEAE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w:t>
            </w:r>
          </w:p>
        </w:tc>
      </w:tr>
      <w:tr w14:paraId="2B1F1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94D50CF">
            <w:pPr>
              <w:spacing w:line="400" w:lineRule="exact"/>
              <w:jc w:val="center"/>
              <w:rPr>
                <w:rFonts w:ascii="宋体" w:hAnsi="宋体"/>
                <w:color w:val="auto"/>
                <w:szCs w:val="21"/>
                <w:highlight w:val="none"/>
              </w:rPr>
            </w:pPr>
          </w:p>
        </w:tc>
        <w:tc>
          <w:tcPr>
            <w:tcW w:w="1899" w:type="dxa"/>
            <w:vMerge w:val="continue"/>
            <w:vAlign w:val="center"/>
          </w:tcPr>
          <w:p w14:paraId="0B805661">
            <w:pPr>
              <w:spacing w:line="400" w:lineRule="exact"/>
              <w:jc w:val="center"/>
              <w:rPr>
                <w:rFonts w:ascii="宋体" w:hAnsi="宋体"/>
                <w:color w:val="auto"/>
                <w:szCs w:val="21"/>
                <w:highlight w:val="none"/>
              </w:rPr>
            </w:pPr>
          </w:p>
        </w:tc>
        <w:tc>
          <w:tcPr>
            <w:tcW w:w="6333" w:type="dxa"/>
            <w:vAlign w:val="center"/>
          </w:tcPr>
          <w:p w14:paraId="187DD6B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14:paraId="19C62B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A35B0E8">
            <w:pPr>
              <w:spacing w:line="400" w:lineRule="exact"/>
              <w:jc w:val="center"/>
              <w:rPr>
                <w:rFonts w:ascii="宋体" w:hAnsi="宋体"/>
                <w:color w:val="auto"/>
                <w:szCs w:val="21"/>
                <w:highlight w:val="none"/>
              </w:rPr>
            </w:pPr>
          </w:p>
        </w:tc>
        <w:tc>
          <w:tcPr>
            <w:tcW w:w="1899" w:type="dxa"/>
            <w:vMerge w:val="continue"/>
            <w:vAlign w:val="center"/>
          </w:tcPr>
          <w:p w14:paraId="604FB88D">
            <w:pPr>
              <w:spacing w:line="400" w:lineRule="exact"/>
              <w:jc w:val="center"/>
              <w:rPr>
                <w:rFonts w:ascii="宋体" w:hAnsi="宋体"/>
                <w:color w:val="auto"/>
                <w:szCs w:val="21"/>
                <w:highlight w:val="none"/>
              </w:rPr>
            </w:pPr>
          </w:p>
        </w:tc>
        <w:tc>
          <w:tcPr>
            <w:tcW w:w="6333" w:type="dxa"/>
            <w:vAlign w:val="center"/>
          </w:tcPr>
          <w:p w14:paraId="49EC0B0B">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A-8</w:t>
            </w:r>
            <w:r>
              <w:rPr>
                <w:rFonts w:hint="eastAsia" w:ascii="宋体" w:hAnsi="宋体"/>
                <w:color w:val="auto"/>
                <w:szCs w:val="21"/>
                <w:highlight w:val="none"/>
                <w:lang w:val="en-US" w:eastAsia="zh-CN"/>
              </w:rPr>
              <w:t>/</w:t>
            </w:r>
          </w:p>
        </w:tc>
      </w:tr>
      <w:tr w14:paraId="19903C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85D8B6">
            <w:pPr>
              <w:spacing w:line="400" w:lineRule="exact"/>
              <w:jc w:val="center"/>
              <w:rPr>
                <w:rFonts w:ascii="宋体" w:hAnsi="宋体"/>
                <w:color w:val="auto"/>
                <w:szCs w:val="21"/>
                <w:highlight w:val="none"/>
              </w:rPr>
            </w:pPr>
          </w:p>
        </w:tc>
        <w:tc>
          <w:tcPr>
            <w:tcW w:w="1899" w:type="dxa"/>
            <w:vMerge w:val="restart"/>
            <w:vAlign w:val="center"/>
          </w:tcPr>
          <w:p w14:paraId="2529B0C9">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0C4C7CD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63EDE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F52617">
            <w:pPr>
              <w:spacing w:line="400" w:lineRule="exact"/>
              <w:jc w:val="center"/>
              <w:rPr>
                <w:rFonts w:ascii="宋体" w:hAnsi="宋体"/>
                <w:color w:val="auto"/>
                <w:szCs w:val="21"/>
                <w:highlight w:val="none"/>
              </w:rPr>
            </w:pPr>
          </w:p>
        </w:tc>
        <w:tc>
          <w:tcPr>
            <w:tcW w:w="1899" w:type="dxa"/>
            <w:vMerge w:val="continue"/>
            <w:vAlign w:val="center"/>
          </w:tcPr>
          <w:p w14:paraId="0B68DC1C">
            <w:pPr>
              <w:spacing w:line="400" w:lineRule="exact"/>
              <w:jc w:val="center"/>
              <w:rPr>
                <w:rFonts w:ascii="宋体" w:hAnsi="宋体"/>
                <w:color w:val="auto"/>
                <w:szCs w:val="21"/>
                <w:highlight w:val="none"/>
              </w:rPr>
            </w:pPr>
          </w:p>
        </w:tc>
        <w:tc>
          <w:tcPr>
            <w:tcW w:w="6333" w:type="dxa"/>
          </w:tcPr>
          <w:p w14:paraId="1F9228F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14:paraId="6B89B7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8D78F0">
            <w:pPr>
              <w:spacing w:line="400" w:lineRule="exact"/>
              <w:jc w:val="center"/>
              <w:rPr>
                <w:rFonts w:ascii="宋体" w:hAnsi="宋体"/>
                <w:color w:val="auto"/>
                <w:szCs w:val="21"/>
                <w:highlight w:val="none"/>
              </w:rPr>
            </w:pPr>
          </w:p>
        </w:tc>
        <w:tc>
          <w:tcPr>
            <w:tcW w:w="1899" w:type="dxa"/>
            <w:vMerge w:val="continue"/>
            <w:vAlign w:val="center"/>
          </w:tcPr>
          <w:p w14:paraId="313C726C">
            <w:pPr>
              <w:spacing w:line="400" w:lineRule="exact"/>
              <w:jc w:val="center"/>
              <w:rPr>
                <w:rFonts w:ascii="宋体" w:hAnsi="宋体"/>
                <w:color w:val="auto"/>
                <w:szCs w:val="21"/>
                <w:highlight w:val="none"/>
              </w:rPr>
            </w:pPr>
          </w:p>
        </w:tc>
        <w:tc>
          <w:tcPr>
            <w:tcW w:w="6333" w:type="dxa"/>
          </w:tcPr>
          <w:p w14:paraId="2C8DB4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14:paraId="18D53EA4">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2211DE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B942F3">
            <w:pPr>
              <w:spacing w:line="400" w:lineRule="exact"/>
              <w:jc w:val="center"/>
              <w:rPr>
                <w:rFonts w:ascii="宋体" w:hAnsi="宋体"/>
                <w:color w:val="auto"/>
                <w:szCs w:val="21"/>
                <w:highlight w:val="none"/>
              </w:rPr>
            </w:pPr>
          </w:p>
        </w:tc>
        <w:tc>
          <w:tcPr>
            <w:tcW w:w="1899" w:type="dxa"/>
            <w:vMerge w:val="continue"/>
            <w:vAlign w:val="center"/>
          </w:tcPr>
          <w:p w14:paraId="293E4D01">
            <w:pPr>
              <w:spacing w:line="400" w:lineRule="exact"/>
              <w:jc w:val="center"/>
              <w:rPr>
                <w:rFonts w:ascii="宋体" w:hAnsi="宋体"/>
                <w:color w:val="auto"/>
                <w:szCs w:val="21"/>
                <w:highlight w:val="none"/>
              </w:rPr>
            </w:pPr>
          </w:p>
        </w:tc>
        <w:tc>
          <w:tcPr>
            <w:tcW w:w="6333" w:type="dxa"/>
          </w:tcPr>
          <w:p w14:paraId="76FF26F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14:paraId="4BD49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5A089A2">
            <w:pPr>
              <w:spacing w:line="400" w:lineRule="exact"/>
              <w:jc w:val="center"/>
              <w:rPr>
                <w:rFonts w:ascii="宋体" w:hAnsi="宋体"/>
                <w:color w:val="auto"/>
                <w:szCs w:val="21"/>
                <w:highlight w:val="none"/>
              </w:rPr>
            </w:pPr>
          </w:p>
        </w:tc>
        <w:tc>
          <w:tcPr>
            <w:tcW w:w="1899" w:type="dxa"/>
            <w:vMerge w:val="continue"/>
            <w:vAlign w:val="center"/>
          </w:tcPr>
          <w:p w14:paraId="1CDA5D82">
            <w:pPr>
              <w:spacing w:line="400" w:lineRule="exact"/>
              <w:jc w:val="center"/>
              <w:rPr>
                <w:rFonts w:ascii="宋体" w:hAnsi="宋体"/>
                <w:color w:val="auto"/>
                <w:szCs w:val="21"/>
                <w:highlight w:val="none"/>
              </w:rPr>
            </w:pPr>
          </w:p>
        </w:tc>
        <w:tc>
          <w:tcPr>
            <w:tcW w:w="6333" w:type="dxa"/>
          </w:tcPr>
          <w:p w14:paraId="038047B2">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A-13</w:t>
            </w:r>
            <w:r>
              <w:rPr>
                <w:rFonts w:hint="eastAsia" w:ascii="宋体" w:hAnsi="宋体"/>
                <w:color w:val="auto"/>
                <w:szCs w:val="21"/>
                <w:highlight w:val="none"/>
                <w:lang w:val="en-US" w:eastAsia="zh-CN"/>
              </w:rPr>
              <w:t>/</w:t>
            </w:r>
          </w:p>
        </w:tc>
      </w:tr>
      <w:tr w14:paraId="245CB7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383A7D">
            <w:pPr>
              <w:spacing w:line="400" w:lineRule="exact"/>
              <w:jc w:val="center"/>
              <w:rPr>
                <w:rFonts w:ascii="宋体" w:hAnsi="宋体"/>
                <w:color w:val="auto"/>
                <w:szCs w:val="21"/>
                <w:highlight w:val="none"/>
              </w:rPr>
            </w:pPr>
          </w:p>
        </w:tc>
        <w:tc>
          <w:tcPr>
            <w:tcW w:w="1899" w:type="dxa"/>
            <w:vMerge w:val="continue"/>
            <w:vAlign w:val="center"/>
          </w:tcPr>
          <w:p w14:paraId="172E6E6C">
            <w:pPr>
              <w:spacing w:line="400" w:lineRule="exact"/>
              <w:jc w:val="center"/>
              <w:rPr>
                <w:rFonts w:ascii="宋体" w:hAnsi="宋体"/>
                <w:color w:val="auto"/>
                <w:szCs w:val="21"/>
                <w:highlight w:val="none"/>
              </w:rPr>
            </w:pPr>
          </w:p>
        </w:tc>
        <w:tc>
          <w:tcPr>
            <w:tcW w:w="6333" w:type="dxa"/>
          </w:tcPr>
          <w:p w14:paraId="2E6AFF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14:paraId="680288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1C0A7AE">
            <w:pPr>
              <w:spacing w:line="400" w:lineRule="exact"/>
              <w:jc w:val="center"/>
              <w:rPr>
                <w:rFonts w:ascii="宋体" w:hAnsi="宋体"/>
                <w:color w:val="auto"/>
                <w:szCs w:val="21"/>
                <w:highlight w:val="none"/>
              </w:rPr>
            </w:pPr>
          </w:p>
        </w:tc>
        <w:tc>
          <w:tcPr>
            <w:tcW w:w="1899" w:type="dxa"/>
            <w:vMerge w:val="continue"/>
            <w:vAlign w:val="center"/>
          </w:tcPr>
          <w:p w14:paraId="663A374E">
            <w:pPr>
              <w:spacing w:line="400" w:lineRule="exact"/>
              <w:jc w:val="center"/>
              <w:rPr>
                <w:rFonts w:ascii="宋体" w:hAnsi="宋体"/>
                <w:color w:val="auto"/>
                <w:szCs w:val="21"/>
                <w:highlight w:val="none"/>
              </w:rPr>
            </w:pPr>
          </w:p>
        </w:tc>
        <w:tc>
          <w:tcPr>
            <w:tcW w:w="6333" w:type="dxa"/>
          </w:tcPr>
          <w:p w14:paraId="57F85B2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p>
        </w:tc>
      </w:tr>
      <w:tr w14:paraId="7DF1F6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AF77F62">
            <w:pPr>
              <w:spacing w:line="400" w:lineRule="exact"/>
              <w:jc w:val="center"/>
              <w:rPr>
                <w:rFonts w:ascii="宋体" w:hAnsi="宋体"/>
                <w:color w:val="auto"/>
                <w:szCs w:val="21"/>
                <w:highlight w:val="none"/>
              </w:rPr>
            </w:pPr>
          </w:p>
        </w:tc>
        <w:tc>
          <w:tcPr>
            <w:tcW w:w="1899" w:type="dxa"/>
            <w:vMerge w:val="continue"/>
            <w:vAlign w:val="center"/>
          </w:tcPr>
          <w:p w14:paraId="0174CF76">
            <w:pPr>
              <w:spacing w:line="400" w:lineRule="exact"/>
              <w:jc w:val="center"/>
              <w:rPr>
                <w:rFonts w:ascii="宋体" w:hAnsi="宋体"/>
                <w:color w:val="auto"/>
                <w:szCs w:val="21"/>
                <w:highlight w:val="none"/>
              </w:rPr>
            </w:pPr>
          </w:p>
        </w:tc>
        <w:tc>
          <w:tcPr>
            <w:tcW w:w="6333" w:type="dxa"/>
          </w:tcPr>
          <w:p w14:paraId="7599B8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A-16投标人法定代表人的委托代理人有法定代表人签署的授权委托书和投标人为其缴纳的养老保险证明材料，否则由评标委员会作否决投标处理。</w:t>
            </w:r>
          </w:p>
        </w:tc>
      </w:tr>
      <w:tr w14:paraId="249A1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18452F">
            <w:pPr>
              <w:spacing w:line="400" w:lineRule="exact"/>
              <w:jc w:val="center"/>
              <w:rPr>
                <w:rFonts w:ascii="宋体" w:hAnsi="宋体"/>
                <w:color w:val="auto"/>
                <w:szCs w:val="21"/>
                <w:highlight w:val="none"/>
              </w:rPr>
            </w:pPr>
          </w:p>
        </w:tc>
        <w:tc>
          <w:tcPr>
            <w:tcW w:w="1899" w:type="dxa"/>
            <w:vMerge w:val="restart"/>
            <w:vAlign w:val="center"/>
          </w:tcPr>
          <w:p w14:paraId="455EE09B">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73BD04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50C9AC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75D640">
            <w:pPr>
              <w:spacing w:line="400" w:lineRule="exact"/>
              <w:jc w:val="center"/>
              <w:rPr>
                <w:rFonts w:ascii="宋体" w:hAnsi="宋体"/>
                <w:color w:val="auto"/>
                <w:szCs w:val="21"/>
                <w:highlight w:val="none"/>
              </w:rPr>
            </w:pPr>
          </w:p>
        </w:tc>
        <w:tc>
          <w:tcPr>
            <w:tcW w:w="1899" w:type="dxa"/>
            <w:vMerge w:val="continue"/>
            <w:vAlign w:val="center"/>
          </w:tcPr>
          <w:p w14:paraId="17C53ED3">
            <w:pPr>
              <w:spacing w:line="400" w:lineRule="exact"/>
              <w:jc w:val="center"/>
              <w:rPr>
                <w:rFonts w:ascii="宋体" w:hAnsi="宋体"/>
                <w:color w:val="auto"/>
                <w:szCs w:val="21"/>
                <w:highlight w:val="none"/>
              </w:rPr>
            </w:pPr>
          </w:p>
        </w:tc>
        <w:tc>
          <w:tcPr>
            <w:tcW w:w="6333" w:type="dxa"/>
            <w:vAlign w:val="center"/>
          </w:tcPr>
          <w:p w14:paraId="151437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A-18投标总报价不得高于招标人公布的投标总报价最高限价，否则由评标委员会作否决投标处理。</w:t>
            </w:r>
          </w:p>
        </w:tc>
      </w:tr>
      <w:tr w14:paraId="6E348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411684">
            <w:pPr>
              <w:spacing w:line="400" w:lineRule="exact"/>
              <w:jc w:val="center"/>
              <w:rPr>
                <w:rFonts w:ascii="宋体" w:hAnsi="宋体"/>
                <w:color w:val="auto"/>
                <w:szCs w:val="21"/>
                <w:highlight w:val="none"/>
              </w:rPr>
            </w:pPr>
          </w:p>
        </w:tc>
        <w:tc>
          <w:tcPr>
            <w:tcW w:w="1899" w:type="dxa"/>
            <w:vMerge w:val="continue"/>
            <w:vAlign w:val="center"/>
          </w:tcPr>
          <w:p w14:paraId="1C83B672">
            <w:pPr>
              <w:spacing w:line="400" w:lineRule="exact"/>
              <w:jc w:val="center"/>
              <w:rPr>
                <w:rFonts w:ascii="宋体" w:hAnsi="宋体"/>
                <w:color w:val="auto"/>
                <w:szCs w:val="21"/>
                <w:highlight w:val="none"/>
              </w:rPr>
            </w:pPr>
          </w:p>
        </w:tc>
        <w:tc>
          <w:tcPr>
            <w:tcW w:w="6333" w:type="dxa"/>
            <w:vAlign w:val="center"/>
          </w:tcPr>
          <w:p w14:paraId="20F379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A-19投标总报价低于最高限价85%的，投标人应在编制投标文件时，在投标函部分中递交低价风险担保提交承诺书。承诺书格式详见第八章投标文件格式，否则由评标委员会作否决投标处理。</w:t>
            </w:r>
          </w:p>
        </w:tc>
      </w:tr>
      <w:tr w14:paraId="6B26C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B4319E">
            <w:pPr>
              <w:spacing w:line="400" w:lineRule="exact"/>
              <w:jc w:val="center"/>
              <w:rPr>
                <w:rFonts w:ascii="宋体" w:hAnsi="宋体"/>
                <w:color w:val="auto"/>
                <w:szCs w:val="21"/>
                <w:highlight w:val="none"/>
              </w:rPr>
            </w:pPr>
          </w:p>
        </w:tc>
        <w:tc>
          <w:tcPr>
            <w:tcW w:w="1899" w:type="dxa"/>
            <w:vMerge w:val="continue"/>
            <w:vAlign w:val="center"/>
          </w:tcPr>
          <w:p w14:paraId="7B15D25B">
            <w:pPr>
              <w:spacing w:line="400" w:lineRule="exact"/>
              <w:jc w:val="center"/>
              <w:rPr>
                <w:rFonts w:ascii="宋体" w:hAnsi="宋体"/>
                <w:color w:val="auto"/>
                <w:szCs w:val="21"/>
                <w:highlight w:val="none"/>
              </w:rPr>
            </w:pPr>
          </w:p>
        </w:tc>
        <w:tc>
          <w:tcPr>
            <w:tcW w:w="6333" w:type="dxa"/>
            <w:vAlign w:val="center"/>
          </w:tcPr>
          <w:p w14:paraId="1F2445C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14:paraId="661C1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5D792A">
            <w:pPr>
              <w:spacing w:line="400" w:lineRule="exact"/>
              <w:jc w:val="center"/>
              <w:rPr>
                <w:rFonts w:ascii="宋体" w:hAnsi="宋体"/>
                <w:color w:val="auto"/>
                <w:szCs w:val="21"/>
                <w:highlight w:val="none"/>
              </w:rPr>
            </w:pPr>
          </w:p>
        </w:tc>
        <w:tc>
          <w:tcPr>
            <w:tcW w:w="1899" w:type="dxa"/>
            <w:vMerge w:val="continue"/>
            <w:vAlign w:val="center"/>
          </w:tcPr>
          <w:p w14:paraId="031D7064">
            <w:pPr>
              <w:spacing w:line="400" w:lineRule="exact"/>
              <w:jc w:val="center"/>
              <w:rPr>
                <w:rFonts w:ascii="宋体" w:hAnsi="宋体"/>
                <w:color w:val="auto"/>
                <w:szCs w:val="21"/>
                <w:highlight w:val="none"/>
              </w:rPr>
            </w:pPr>
          </w:p>
        </w:tc>
        <w:tc>
          <w:tcPr>
            <w:tcW w:w="6333" w:type="dxa"/>
            <w:vAlign w:val="center"/>
          </w:tcPr>
          <w:p w14:paraId="05FB3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14:paraId="244D31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4FDA9E">
            <w:pPr>
              <w:spacing w:line="400" w:lineRule="exact"/>
              <w:jc w:val="center"/>
              <w:rPr>
                <w:rFonts w:ascii="宋体" w:hAnsi="宋体"/>
                <w:color w:val="auto"/>
                <w:szCs w:val="21"/>
                <w:highlight w:val="none"/>
              </w:rPr>
            </w:pPr>
          </w:p>
        </w:tc>
        <w:tc>
          <w:tcPr>
            <w:tcW w:w="1899" w:type="dxa"/>
            <w:vMerge w:val="continue"/>
            <w:vAlign w:val="center"/>
          </w:tcPr>
          <w:p w14:paraId="639C0EA4">
            <w:pPr>
              <w:spacing w:line="400" w:lineRule="exact"/>
              <w:jc w:val="center"/>
              <w:rPr>
                <w:rFonts w:ascii="宋体" w:hAnsi="宋体"/>
                <w:color w:val="auto"/>
                <w:szCs w:val="21"/>
                <w:highlight w:val="none"/>
              </w:rPr>
            </w:pPr>
          </w:p>
        </w:tc>
        <w:tc>
          <w:tcPr>
            <w:tcW w:w="6333" w:type="dxa"/>
            <w:vAlign w:val="center"/>
          </w:tcPr>
          <w:p w14:paraId="0D8B1B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14:paraId="2C50D5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B901A9">
            <w:pPr>
              <w:spacing w:line="400" w:lineRule="exact"/>
              <w:jc w:val="center"/>
              <w:rPr>
                <w:rFonts w:ascii="宋体" w:hAnsi="宋体"/>
                <w:color w:val="auto"/>
                <w:szCs w:val="21"/>
                <w:highlight w:val="none"/>
              </w:rPr>
            </w:pPr>
          </w:p>
        </w:tc>
        <w:tc>
          <w:tcPr>
            <w:tcW w:w="1899" w:type="dxa"/>
            <w:vMerge w:val="continue"/>
            <w:vAlign w:val="center"/>
          </w:tcPr>
          <w:p w14:paraId="4340197C">
            <w:pPr>
              <w:spacing w:line="400" w:lineRule="exact"/>
              <w:jc w:val="center"/>
              <w:rPr>
                <w:rFonts w:ascii="宋体" w:hAnsi="宋体"/>
                <w:color w:val="auto"/>
                <w:szCs w:val="21"/>
                <w:highlight w:val="none"/>
              </w:rPr>
            </w:pPr>
          </w:p>
        </w:tc>
        <w:tc>
          <w:tcPr>
            <w:tcW w:w="6333" w:type="dxa"/>
            <w:vAlign w:val="center"/>
          </w:tcPr>
          <w:p w14:paraId="166D3F2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14:paraId="4B1C4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1F6B27">
            <w:pPr>
              <w:spacing w:line="400" w:lineRule="exact"/>
              <w:jc w:val="center"/>
              <w:rPr>
                <w:rFonts w:ascii="宋体" w:hAnsi="宋体"/>
                <w:color w:val="auto"/>
                <w:szCs w:val="21"/>
                <w:highlight w:val="none"/>
              </w:rPr>
            </w:pPr>
          </w:p>
        </w:tc>
        <w:tc>
          <w:tcPr>
            <w:tcW w:w="1899" w:type="dxa"/>
            <w:vMerge w:val="continue"/>
            <w:vAlign w:val="center"/>
          </w:tcPr>
          <w:p w14:paraId="00D98E27">
            <w:pPr>
              <w:spacing w:line="400" w:lineRule="exact"/>
              <w:jc w:val="center"/>
              <w:rPr>
                <w:rFonts w:ascii="宋体" w:hAnsi="宋体"/>
                <w:color w:val="auto"/>
                <w:szCs w:val="21"/>
                <w:highlight w:val="none"/>
              </w:rPr>
            </w:pPr>
          </w:p>
        </w:tc>
        <w:tc>
          <w:tcPr>
            <w:tcW w:w="6333" w:type="dxa"/>
            <w:vAlign w:val="center"/>
          </w:tcPr>
          <w:p w14:paraId="5E9C59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14:paraId="44AB1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20E31F">
            <w:pPr>
              <w:spacing w:line="400" w:lineRule="exact"/>
              <w:jc w:val="center"/>
              <w:rPr>
                <w:rFonts w:ascii="宋体" w:hAnsi="宋体"/>
                <w:color w:val="auto"/>
                <w:szCs w:val="21"/>
                <w:highlight w:val="none"/>
              </w:rPr>
            </w:pPr>
          </w:p>
        </w:tc>
        <w:tc>
          <w:tcPr>
            <w:tcW w:w="1899" w:type="dxa"/>
            <w:vMerge w:val="continue"/>
            <w:vAlign w:val="center"/>
          </w:tcPr>
          <w:p w14:paraId="546D783F">
            <w:pPr>
              <w:spacing w:line="400" w:lineRule="exact"/>
              <w:jc w:val="center"/>
              <w:rPr>
                <w:rFonts w:ascii="宋体" w:hAnsi="宋体"/>
                <w:color w:val="auto"/>
                <w:szCs w:val="21"/>
                <w:highlight w:val="none"/>
              </w:rPr>
            </w:pPr>
          </w:p>
        </w:tc>
        <w:tc>
          <w:tcPr>
            <w:tcW w:w="6333" w:type="dxa"/>
            <w:vAlign w:val="center"/>
          </w:tcPr>
          <w:p w14:paraId="7FEDA35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391A0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C17C5B">
            <w:pPr>
              <w:spacing w:line="400" w:lineRule="exact"/>
              <w:jc w:val="center"/>
              <w:rPr>
                <w:rFonts w:ascii="宋体" w:hAnsi="宋体"/>
                <w:color w:val="auto"/>
                <w:szCs w:val="21"/>
                <w:highlight w:val="none"/>
              </w:rPr>
            </w:pPr>
          </w:p>
        </w:tc>
        <w:tc>
          <w:tcPr>
            <w:tcW w:w="1899" w:type="dxa"/>
            <w:vMerge w:val="continue"/>
            <w:vAlign w:val="center"/>
          </w:tcPr>
          <w:p w14:paraId="0808670C">
            <w:pPr>
              <w:spacing w:line="400" w:lineRule="exact"/>
              <w:jc w:val="center"/>
              <w:rPr>
                <w:rFonts w:ascii="宋体" w:hAnsi="宋体"/>
                <w:color w:val="auto"/>
                <w:szCs w:val="21"/>
                <w:highlight w:val="none"/>
              </w:rPr>
            </w:pPr>
          </w:p>
        </w:tc>
        <w:tc>
          <w:tcPr>
            <w:tcW w:w="6333" w:type="dxa"/>
            <w:vAlign w:val="center"/>
          </w:tcPr>
          <w:p w14:paraId="0C68759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A-26符合第四章“合同条款及格式”规定，投标文件不应附有招标人不能接受的条件，否则由评标委员会作否决投标处理。（由投标人承诺，承诺书格式详见第八章投标文件格式。）</w:t>
            </w:r>
          </w:p>
        </w:tc>
      </w:tr>
      <w:tr w14:paraId="7BC23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17FB60">
            <w:pPr>
              <w:spacing w:line="400" w:lineRule="exact"/>
              <w:jc w:val="center"/>
              <w:rPr>
                <w:rFonts w:ascii="宋体" w:hAnsi="宋体"/>
                <w:color w:val="auto"/>
                <w:szCs w:val="21"/>
                <w:highlight w:val="none"/>
              </w:rPr>
            </w:pPr>
          </w:p>
        </w:tc>
        <w:tc>
          <w:tcPr>
            <w:tcW w:w="1899" w:type="dxa"/>
            <w:vMerge w:val="continue"/>
            <w:vAlign w:val="center"/>
          </w:tcPr>
          <w:p w14:paraId="782563E5">
            <w:pPr>
              <w:spacing w:line="400" w:lineRule="exact"/>
              <w:jc w:val="center"/>
              <w:rPr>
                <w:rFonts w:ascii="宋体" w:hAnsi="宋体"/>
                <w:color w:val="auto"/>
                <w:szCs w:val="21"/>
                <w:highlight w:val="none"/>
              </w:rPr>
            </w:pPr>
          </w:p>
        </w:tc>
        <w:tc>
          <w:tcPr>
            <w:tcW w:w="6333" w:type="dxa"/>
            <w:vAlign w:val="center"/>
          </w:tcPr>
          <w:p w14:paraId="44F456A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14:paraId="71615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1DD8B2">
            <w:pPr>
              <w:spacing w:line="400" w:lineRule="exact"/>
              <w:jc w:val="center"/>
              <w:rPr>
                <w:rFonts w:ascii="宋体" w:hAnsi="宋体"/>
                <w:color w:val="auto"/>
                <w:szCs w:val="21"/>
                <w:highlight w:val="none"/>
              </w:rPr>
            </w:pPr>
          </w:p>
        </w:tc>
        <w:tc>
          <w:tcPr>
            <w:tcW w:w="1899" w:type="dxa"/>
            <w:vMerge w:val="continue"/>
            <w:vAlign w:val="center"/>
          </w:tcPr>
          <w:p w14:paraId="79B85FD6">
            <w:pPr>
              <w:spacing w:line="400" w:lineRule="exact"/>
              <w:jc w:val="center"/>
              <w:rPr>
                <w:rFonts w:ascii="宋体" w:hAnsi="宋体"/>
                <w:color w:val="auto"/>
                <w:szCs w:val="21"/>
                <w:highlight w:val="none"/>
              </w:rPr>
            </w:pPr>
          </w:p>
        </w:tc>
        <w:tc>
          <w:tcPr>
            <w:tcW w:w="6333" w:type="dxa"/>
            <w:vAlign w:val="center"/>
          </w:tcPr>
          <w:p w14:paraId="0D6FF8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B3BC2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36A3C0">
            <w:pPr>
              <w:spacing w:line="400" w:lineRule="exact"/>
              <w:jc w:val="center"/>
              <w:rPr>
                <w:rFonts w:ascii="宋体" w:hAnsi="宋体"/>
                <w:color w:val="auto"/>
                <w:szCs w:val="21"/>
                <w:highlight w:val="none"/>
              </w:rPr>
            </w:pPr>
          </w:p>
        </w:tc>
        <w:tc>
          <w:tcPr>
            <w:tcW w:w="1899" w:type="dxa"/>
            <w:vMerge w:val="continue"/>
            <w:vAlign w:val="center"/>
          </w:tcPr>
          <w:p w14:paraId="4D9B5667">
            <w:pPr>
              <w:spacing w:line="400" w:lineRule="exact"/>
              <w:jc w:val="center"/>
              <w:rPr>
                <w:rFonts w:ascii="宋体" w:hAnsi="宋体"/>
                <w:color w:val="auto"/>
                <w:szCs w:val="21"/>
                <w:highlight w:val="none"/>
              </w:rPr>
            </w:pPr>
          </w:p>
        </w:tc>
        <w:tc>
          <w:tcPr>
            <w:tcW w:w="6333" w:type="dxa"/>
            <w:vAlign w:val="center"/>
          </w:tcPr>
          <w:p w14:paraId="6358DD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14:paraId="195F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99FED9">
            <w:pPr>
              <w:spacing w:line="400" w:lineRule="exact"/>
              <w:jc w:val="center"/>
              <w:rPr>
                <w:rFonts w:ascii="宋体" w:hAnsi="宋体"/>
                <w:color w:val="auto"/>
                <w:szCs w:val="21"/>
                <w:highlight w:val="none"/>
              </w:rPr>
            </w:pPr>
          </w:p>
        </w:tc>
        <w:tc>
          <w:tcPr>
            <w:tcW w:w="1899" w:type="dxa"/>
            <w:vMerge w:val="continue"/>
            <w:vAlign w:val="center"/>
          </w:tcPr>
          <w:p w14:paraId="57F471FE">
            <w:pPr>
              <w:spacing w:line="400" w:lineRule="exact"/>
              <w:jc w:val="center"/>
              <w:rPr>
                <w:rFonts w:ascii="宋体" w:hAnsi="宋体"/>
                <w:color w:val="auto"/>
                <w:szCs w:val="21"/>
                <w:highlight w:val="none"/>
              </w:rPr>
            </w:pPr>
          </w:p>
        </w:tc>
        <w:tc>
          <w:tcPr>
            <w:tcW w:w="6333" w:type="dxa"/>
            <w:vAlign w:val="center"/>
          </w:tcPr>
          <w:p w14:paraId="29C1F2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3A721E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3F82D5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6AC012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3792AA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886F6AC">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799E9A1F">
            <w:pPr>
              <w:spacing w:line="400" w:lineRule="exact"/>
              <w:jc w:val="center"/>
              <w:rPr>
                <w:rFonts w:ascii="宋体" w:hAnsi="宋体"/>
                <w:color w:val="auto"/>
                <w:szCs w:val="21"/>
                <w:highlight w:val="none"/>
              </w:rPr>
            </w:pPr>
          </w:p>
        </w:tc>
        <w:tc>
          <w:tcPr>
            <w:tcW w:w="6333" w:type="dxa"/>
          </w:tcPr>
          <w:p w14:paraId="4C1FB9EA">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color w:val="auto"/>
                <w:szCs w:val="21"/>
                <w:highlight w:val="none"/>
                <w:lang w:val="en-US" w:eastAsia="zh-CN"/>
              </w:rPr>
              <w:t>/</w:t>
            </w:r>
          </w:p>
        </w:tc>
      </w:tr>
    </w:tbl>
    <w:p w14:paraId="11A6683E">
      <w:pPr>
        <w:pStyle w:val="33"/>
        <w:spacing w:line="360" w:lineRule="auto"/>
        <w:jc w:val="both"/>
        <w:rPr>
          <w:rFonts w:ascii="宋体" w:hAnsi="宋体"/>
          <w:color w:val="auto"/>
          <w:sz w:val="21"/>
          <w:szCs w:val="21"/>
          <w:highlight w:val="none"/>
          <w:u w:val="none"/>
          <w:lang w:eastAsia="zh-CN"/>
        </w:rPr>
      </w:pPr>
    </w:p>
    <w:p w14:paraId="25C65A6F">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66" w:name="招标文件03章02评标办法综合评估法00"/>
      <w:bookmarkEnd w:id="566"/>
      <w:bookmarkStart w:id="567" w:name="招标文件03章02评标办法综合评估法"/>
      <w:bookmarkEnd w:id="567"/>
      <w:bookmarkStart w:id="568" w:name="_Toc224103384"/>
      <w:bookmarkStart w:id="569" w:name="_Toc430530500"/>
      <w:bookmarkStart w:id="570" w:name="_Toc287607812"/>
      <w:bookmarkStart w:id="571" w:name="_Toc277082618"/>
      <w:bookmarkStart w:id="572" w:name="_Toc287620751"/>
      <w:bookmarkStart w:id="573" w:name="_Toc200513198"/>
    </w:p>
    <w:bookmarkEnd w:id="568"/>
    <w:bookmarkEnd w:id="569"/>
    <w:bookmarkEnd w:id="570"/>
    <w:bookmarkEnd w:id="571"/>
    <w:bookmarkEnd w:id="572"/>
    <w:bookmarkEnd w:id="573"/>
    <w:p w14:paraId="04F3DFCD">
      <w:pPr>
        <w:pStyle w:val="2"/>
        <w:spacing w:line="360" w:lineRule="auto"/>
        <w:jc w:val="center"/>
        <w:rPr>
          <w:rFonts w:ascii="宋体" w:hAnsi="宋体"/>
          <w:color w:val="auto"/>
          <w:kern w:val="0"/>
          <w:highlight w:val="none"/>
        </w:rPr>
      </w:pPr>
      <w:bookmarkStart w:id="574" w:name="_Toc14185"/>
      <w:bookmarkStart w:id="575" w:name="_Toc509218785"/>
      <w:bookmarkStart w:id="576" w:name="_Toc430530509"/>
      <w:r>
        <w:rPr>
          <w:rFonts w:hint="eastAsia" w:ascii="宋体" w:hAnsi="宋体"/>
          <w:color w:val="auto"/>
          <w:kern w:val="0"/>
          <w:highlight w:val="none"/>
        </w:rPr>
        <w:t>第四章  合同条款及格式</w:t>
      </w:r>
      <w:bookmarkEnd w:id="574"/>
      <w:bookmarkEnd w:id="575"/>
      <w:bookmarkEnd w:id="576"/>
    </w:p>
    <w:p w14:paraId="20C8F43C">
      <w:pPr>
        <w:rPr>
          <w:rFonts w:ascii="宋体" w:hAnsi="宋体"/>
          <w:color w:val="auto"/>
          <w:sz w:val="44"/>
          <w:szCs w:val="44"/>
          <w:highlight w:val="none"/>
        </w:rPr>
      </w:pPr>
      <w:r>
        <w:rPr>
          <w:rFonts w:ascii="宋体" w:hAnsi="宋体"/>
          <w:color w:val="auto"/>
          <w:highlight w:val="none"/>
        </w:rPr>
        <w:br w:type="page"/>
      </w:r>
      <w:bookmarkStart w:id="577" w:name="_Toc296503025"/>
      <w:bookmarkStart w:id="578" w:name="_Toc296890982"/>
      <w:bookmarkStart w:id="579" w:name="_Toc351203480"/>
    </w:p>
    <w:p w14:paraId="6E8BB5F3">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3600FDB5">
      <w:pPr>
        <w:pStyle w:val="134"/>
        <w:snapToGrid w:val="0"/>
        <w:spacing w:before="0" w:line="360" w:lineRule="auto"/>
        <w:ind w:firstLine="562" w:firstLineChars="200"/>
        <w:rPr>
          <w:rFonts w:ascii="宋体" w:hAnsi="宋体"/>
          <w:color w:val="auto"/>
          <w:highlight w:val="none"/>
        </w:rPr>
      </w:pPr>
    </w:p>
    <w:p w14:paraId="181CD501">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04FC9735"/>
                        </w:txbxContent>
                      </wps:txbx>
                      <wps:bodyPr wrap="square" upright="1"/>
                    </wps:wsp>
                  </a:graphicData>
                </a:graphic>
              </wp:anchor>
            </w:drawing>
          </mc:Choice>
          <mc:Fallback>
            <w:pict>
              <v:rect id="_x0000_s1026"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9ed32QAAAA0BAAAPAAAAAAAAAAEAIAAAACIAAABkcnMvZG93bnJl&#10;di54bWxQSwECFAAUAAAACACHTuJAIxEGbMMBAACFAwAADgAAAAAAAAABACAAAAAoAQAAZHJzL2Uy&#10;b0RvYy54bWxQSwUGAAAAAAYABgBZAQAAXQUAAAAA&#10;">
                <v:fill on="t" focussize="0,0"/>
                <v:stroke on="f"/>
                <v:imagedata o:title=""/>
                <o:lock v:ext="edit" aspectratio="f"/>
                <v:textbox>
                  <w:txbxContent>
                    <w:p w14:paraId="04FC9735"/>
                  </w:txbxContent>
                </v:textbox>
              </v:rect>
            </w:pict>
          </mc:Fallback>
        </mc:AlternateContent>
      </w:r>
      <w:r>
        <w:rPr>
          <w:rFonts w:ascii="宋体" w:hAnsi="宋体"/>
          <w:color w:val="auto"/>
          <w:highlight w:val="none"/>
        </w:rPr>
        <w:br w:type="page"/>
      </w:r>
    </w:p>
    <w:p w14:paraId="20190B51">
      <w:pPr>
        <w:pStyle w:val="4"/>
        <w:jc w:val="center"/>
        <w:rPr>
          <w:rFonts w:ascii="宋体" w:hAnsi="宋体"/>
          <w:b w:val="0"/>
          <w:color w:val="auto"/>
          <w:sz w:val="44"/>
          <w:szCs w:val="44"/>
          <w:highlight w:val="none"/>
        </w:rPr>
      </w:pPr>
      <w:bookmarkStart w:id="580" w:name="_Toc5143"/>
      <w:bookmarkStart w:id="581" w:name="_Toc534185765"/>
      <w:bookmarkStart w:id="582" w:name="_Toc509218786"/>
      <w:bookmarkStart w:id="583" w:name="_Toc351203494"/>
      <w:r>
        <w:rPr>
          <w:rFonts w:ascii="宋体" w:hAnsi="宋体"/>
          <w:color w:val="auto"/>
          <w:sz w:val="44"/>
          <w:szCs w:val="44"/>
          <w:highlight w:val="none"/>
        </w:rPr>
        <w:t>第一部分 合同协议书</w:t>
      </w:r>
      <w:bookmarkEnd w:id="580"/>
      <w:bookmarkEnd w:id="581"/>
      <w:bookmarkEnd w:id="582"/>
    </w:p>
    <w:bookmarkEnd w:id="583"/>
    <w:p w14:paraId="51CC4890">
      <w:pPr>
        <w:snapToGrid w:val="0"/>
        <w:spacing w:line="600" w:lineRule="exact"/>
        <w:ind w:firstLine="480" w:firstLineChars="200"/>
        <w:rPr>
          <w:rFonts w:ascii="宋体" w:hAnsi="宋体"/>
          <w:color w:val="auto"/>
          <w:sz w:val="24"/>
          <w:highlight w:val="none"/>
        </w:rPr>
      </w:pPr>
      <w:bookmarkStart w:id="584" w:name="_Toc351203632"/>
    </w:p>
    <w:p w14:paraId="57CF46B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7C31B98">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37A6EF0">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303A0D08">
      <w:pPr>
        <w:pStyle w:val="5"/>
        <w:keepNext/>
        <w:keepLines/>
        <w:spacing w:before="120" w:after="120" w:line="360" w:lineRule="auto"/>
        <w:ind w:firstLine="422" w:firstLineChars="200"/>
        <w:jc w:val="both"/>
        <w:rPr>
          <w:color w:val="auto"/>
          <w:kern w:val="2"/>
          <w:sz w:val="21"/>
          <w:szCs w:val="21"/>
          <w:highlight w:val="none"/>
        </w:rPr>
      </w:pPr>
      <w:bookmarkStart w:id="585" w:name="_Toc532375573"/>
      <w:bookmarkStart w:id="586" w:name="_Toc351203481"/>
      <w:bookmarkStart w:id="587" w:name="_Toc532377166"/>
      <w:r>
        <w:rPr>
          <w:rFonts w:hint="eastAsia"/>
          <w:color w:val="auto"/>
          <w:kern w:val="2"/>
          <w:sz w:val="21"/>
          <w:szCs w:val="21"/>
          <w:highlight w:val="none"/>
        </w:rPr>
        <w:t>一、工程概况</w:t>
      </w:r>
      <w:bookmarkEnd w:id="585"/>
      <w:bookmarkEnd w:id="586"/>
      <w:bookmarkEnd w:id="587"/>
    </w:p>
    <w:p w14:paraId="69D8FA5F">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1087076">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E92CAED">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7DBDB179">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ACFEF7C">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F95D067">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D6B8A4B">
      <w:pPr>
        <w:pStyle w:val="5"/>
        <w:keepNext/>
        <w:keepLines/>
        <w:spacing w:before="120" w:after="120" w:line="360" w:lineRule="auto"/>
        <w:ind w:firstLine="422" w:firstLineChars="200"/>
        <w:jc w:val="both"/>
        <w:rPr>
          <w:color w:val="auto"/>
          <w:kern w:val="2"/>
          <w:sz w:val="21"/>
          <w:szCs w:val="21"/>
          <w:highlight w:val="none"/>
        </w:rPr>
      </w:pPr>
      <w:bookmarkStart w:id="588" w:name="_Toc351203482"/>
      <w:bookmarkStart w:id="589" w:name="_Toc532375574"/>
      <w:bookmarkStart w:id="590" w:name="_Toc532377167"/>
      <w:r>
        <w:rPr>
          <w:rFonts w:hint="eastAsia"/>
          <w:color w:val="auto"/>
          <w:kern w:val="2"/>
          <w:sz w:val="21"/>
          <w:szCs w:val="21"/>
          <w:highlight w:val="none"/>
        </w:rPr>
        <w:t>二、合同工期</w:t>
      </w:r>
      <w:bookmarkEnd w:id="588"/>
      <w:bookmarkEnd w:id="589"/>
      <w:bookmarkEnd w:id="590"/>
    </w:p>
    <w:p w14:paraId="1C19523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5B480FD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1D3889C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3389D312">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1F75681E">
      <w:pPr>
        <w:pStyle w:val="5"/>
        <w:keepNext/>
        <w:keepLines/>
        <w:spacing w:before="120" w:after="120" w:line="360" w:lineRule="auto"/>
        <w:ind w:firstLine="422" w:firstLineChars="200"/>
        <w:jc w:val="both"/>
        <w:rPr>
          <w:color w:val="auto"/>
          <w:kern w:val="2"/>
          <w:sz w:val="21"/>
          <w:szCs w:val="21"/>
          <w:highlight w:val="none"/>
        </w:rPr>
      </w:pPr>
      <w:bookmarkStart w:id="591" w:name="_Toc532375575"/>
      <w:bookmarkStart w:id="592" w:name="_Toc351203483"/>
      <w:bookmarkStart w:id="593" w:name="_Toc532377168"/>
      <w:r>
        <w:rPr>
          <w:rFonts w:hint="eastAsia"/>
          <w:color w:val="auto"/>
          <w:kern w:val="2"/>
          <w:sz w:val="21"/>
          <w:szCs w:val="21"/>
          <w:highlight w:val="none"/>
        </w:rPr>
        <w:t>三、质量标准</w:t>
      </w:r>
      <w:bookmarkEnd w:id="591"/>
      <w:bookmarkEnd w:id="592"/>
      <w:bookmarkEnd w:id="593"/>
    </w:p>
    <w:p w14:paraId="7B3EB4E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有关施工质量验收规范要求，并达到合格</w:t>
      </w:r>
      <w:r>
        <w:rPr>
          <w:rFonts w:hint="eastAsia" w:ascii="宋体" w:hAnsi="宋体"/>
          <w:color w:val="auto"/>
          <w:szCs w:val="21"/>
          <w:highlight w:val="none"/>
        </w:rPr>
        <w:t>标准。</w:t>
      </w:r>
    </w:p>
    <w:p w14:paraId="554C92B8">
      <w:pPr>
        <w:pStyle w:val="5"/>
        <w:keepNext/>
        <w:keepLines/>
        <w:spacing w:before="120" w:after="120" w:line="360" w:lineRule="auto"/>
        <w:ind w:firstLine="422" w:firstLineChars="200"/>
        <w:jc w:val="both"/>
        <w:rPr>
          <w:color w:val="auto"/>
          <w:kern w:val="2"/>
          <w:sz w:val="21"/>
          <w:szCs w:val="21"/>
          <w:highlight w:val="none"/>
        </w:rPr>
      </w:pPr>
      <w:bookmarkStart w:id="594" w:name="_Toc351203484"/>
      <w:bookmarkStart w:id="595" w:name="_Toc532375576"/>
      <w:bookmarkStart w:id="596" w:name="_Toc532377169"/>
      <w:r>
        <w:rPr>
          <w:rFonts w:hint="eastAsia"/>
          <w:color w:val="auto"/>
          <w:kern w:val="2"/>
          <w:sz w:val="21"/>
          <w:szCs w:val="21"/>
          <w:highlight w:val="none"/>
        </w:rPr>
        <w:t>四、签约合同价与合同价格形式</w:t>
      </w:r>
      <w:bookmarkEnd w:id="594"/>
      <w:bookmarkEnd w:id="595"/>
      <w:bookmarkEnd w:id="596"/>
      <w:r>
        <w:rPr>
          <w:rFonts w:hint="eastAsia"/>
          <w:color w:val="auto"/>
          <w:kern w:val="2"/>
          <w:sz w:val="21"/>
          <w:szCs w:val="21"/>
          <w:highlight w:val="none"/>
        </w:rPr>
        <w:tab/>
      </w:r>
    </w:p>
    <w:p w14:paraId="48AD1D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06E230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6597E4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3629FB1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08A3487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7D1900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67A14D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4E8C01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25E097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26477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56F409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6ABA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320AA3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10746B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561482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14:paraId="365E39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14:paraId="2C343E2C">
      <w:pPr>
        <w:pStyle w:val="5"/>
        <w:keepNext/>
        <w:keepLines/>
        <w:spacing w:before="120" w:after="120" w:line="360" w:lineRule="auto"/>
        <w:ind w:firstLine="422" w:firstLineChars="200"/>
        <w:jc w:val="both"/>
        <w:rPr>
          <w:color w:val="auto"/>
          <w:kern w:val="2"/>
          <w:sz w:val="21"/>
          <w:szCs w:val="21"/>
          <w:highlight w:val="none"/>
        </w:rPr>
      </w:pPr>
      <w:bookmarkStart w:id="597" w:name="_Toc351203485"/>
      <w:bookmarkStart w:id="598" w:name="_Toc532375577"/>
      <w:bookmarkStart w:id="599" w:name="_Toc532377170"/>
      <w:r>
        <w:rPr>
          <w:rFonts w:hint="eastAsia"/>
          <w:color w:val="auto"/>
          <w:kern w:val="2"/>
          <w:sz w:val="21"/>
          <w:szCs w:val="21"/>
          <w:highlight w:val="none"/>
        </w:rPr>
        <w:t>五、</w:t>
      </w:r>
      <w:bookmarkEnd w:id="597"/>
      <w:r>
        <w:rPr>
          <w:rFonts w:hint="eastAsia"/>
          <w:color w:val="auto"/>
          <w:kern w:val="2"/>
          <w:sz w:val="21"/>
          <w:szCs w:val="21"/>
          <w:highlight w:val="none"/>
        </w:rPr>
        <w:t>项目经理及技术负责人</w:t>
      </w:r>
      <w:bookmarkEnd w:id="598"/>
      <w:bookmarkEnd w:id="599"/>
    </w:p>
    <w:p w14:paraId="7C527E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521700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2F43B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FFD21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099AD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4E0B6C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EF0B4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7503576">
      <w:pPr>
        <w:pStyle w:val="17"/>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FA3EDF">
      <w:pPr>
        <w:pStyle w:val="5"/>
        <w:keepNext/>
        <w:keepLines/>
        <w:spacing w:before="120" w:after="120" w:line="360" w:lineRule="auto"/>
        <w:ind w:firstLine="422" w:firstLineChars="200"/>
        <w:jc w:val="both"/>
        <w:rPr>
          <w:color w:val="auto"/>
          <w:kern w:val="2"/>
          <w:sz w:val="21"/>
          <w:szCs w:val="21"/>
          <w:highlight w:val="none"/>
        </w:rPr>
      </w:pPr>
      <w:bookmarkStart w:id="600" w:name="_Toc532375578"/>
      <w:bookmarkStart w:id="601" w:name="_Toc532377171"/>
      <w:bookmarkStart w:id="602" w:name="_Toc351203486"/>
      <w:r>
        <w:rPr>
          <w:rFonts w:hint="eastAsia"/>
          <w:color w:val="auto"/>
          <w:kern w:val="2"/>
          <w:sz w:val="21"/>
          <w:szCs w:val="21"/>
          <w:highlight w:val="none"/>
        </w:rPr>
        <w:t>六、合同文件构成</w:t>
      </w:r>
      <w:bookmarkEnd w:id="600"/>
      <w:bookmarkEnd w:id="601"/>
      <w:bookmarkEnd w:id="602"/>
    </w:p>
    <w:p w14:paraId="51D0E22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5008B1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283DA3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679015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189828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791A4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22951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32911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14:paraId="113B4A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273EC7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7D1E0C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712157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69CFAA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6228A00A">
      <w:pPr>
        <w:pStyle w:val="5"/>
        <w:keepNext/>
        <w:keepLines/>
        <w:spacing w:before="120" w:after="120" w:line="360" w:lineRule="auto"/>
        <w:ind w:firstLine="422" w:firstLineChars="200"/>
        <w:jc w:val="both"/>
        <w:rPr>
          <w:color w:val="auto"/>
          <w:kern w:val="2"/>
          <w:sz w:val="21"/>
          <w:szCs w:val="21"/>
          <w:highlight w:val="none"/>
        </w:rPr>
      </w:pPr>
      <w:bookmarkStart w:id="603" w:name="_Toc532375579"/>
      <w:bookmarkStart w:id="604" w:name="_Toc532377172"/>
      <w:bookmarkStart w:id="605" w:name="_Toc351203487"/>
      <w:r>
        <w:rPr>
          <w:rFonts w:hint="eastAsia"/>
          <w:color w:val="auto"/>
          <w:kern w:val="2"/>
          <w:sz w:val="21"/>
          <w:szCs w:val="21"/>
          <w:highlight w:val="none"/>
        </w:rPr>
        <w:t>七、承诺</w:t>
      </w:r>
      <w:bookmarkEnd w:id="603"/>
      <w:bookmarkEnd w:id="604"/>
      <w:bookmarkEnd w:id="605"/>
    </w:p>
    <w:p w14:paraId="5F64C96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13C0C76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444751B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207E0A29">
      <w:pPr>
        <w:pStyle w:val="5"/>
        <w:keepNext/>
        <w:keepLines/>
        <w:spacing w:before="120" w:after="120" w:line="360" w:lineRule="auto"/>
        <w:ind w:firstLine="422" w:firstLineChars="200"/>
        <w:jc w:val="both"/>
        <w:rPr>
          <w:color w:val="auto"/>
          <w:kern w:val="2"/>
          <w:sz w:val="21"/>
          <w:szCs w:val="21"/>
          <w:highlight w:val="none"/>
        </w:rPr>
      </w:pPr>
      <w:bookmarkStart w:id="606" w:name="_Toc351203488"/>
      <w:bookmarkStart w:id="607" w:name="_Toc532375580"/>
      <w:bookmarkStart w:id="608" w:name="_Toc532377173"/>
      <w:r>
        <w:rPr>
          <w:rFonts w:hint="eastAsia"/>
          <w:color w:val="auto"/>
          <w:kern w:val="2"/>
          <w:sz w:val="21"/>
          <w:szCs w:val="21"/>
          <w:highlight w:val="none"/>
        </w:rPr>
        <w:t>八、词语含义</w:t>
      </w:r>
      <w:bookmarkEnd w:id="606"/>
      <w:bookmarkEnd w:id="607"/>
      <w:bookmarkEnd w:id="608"/>
    </w:p>
    <w:p w14:paraId="4E25645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48FBFF04">
      <w:pPr>
        <w:pStyle w:val="5"/>
        <w:keepNext/>
        <w:keepLines/>
        <w:spacing w:before="120" w:after="120" w:line="360" w:lineRule="auto"/>
        <w:ind w:firstLine="422" w:firstLineChars="200"/>
        <w:jc w:val="both"/>
        <w:rPr>
          <w:color w:val="auto"/>
          <w:kern w:val="2"/>
          <w:sz w:val="21"/>
          <w:szCs w:val="21"/>
          <w:highlight w:val="none"/>
        </w:rPr>
      </w:pPr>
      <w:bookmarkStart w:id="609" w:name="_Toc532377174"/>
      <w:bookmarkStart w:id="610" w:name="_Toc532375581"/>
      <w:r>
        <w:rPr>
          <w:rFonts w:hint="eastAsia"/>
          <w:color w:val="auto"/>
          <w:kern w:val="2"/>
          <w:sz w:val="21"/>
          <w:szCs w:val="21"/>
          <w:highlight w:val="none"/>
        </w:rPr>
        <w:t>九、签订时间</w:t>
      </w:r>
      <w:bookmarkEnd w:id="609"/>
      <w:bookmarkEnd w:id="610"/>
    </w:p>
    <w:p w14:paraId="114D0986">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7ECE072F">
      <w:pPr>
        <w:pStyle w:val="5"/>
        <w:keepNext/>
        <w:keepLines/>
        <w:spacing w:before="120" w:after="120" w:line="360" w:lineRule="auto"/>
        <w:ind w:firstLine="422" w:firstLineChars="200"/>
        <w:jc w:val="both"/>
        <w:rPr>
          <w:color w:val="auto"/>
          <w:kern w:val="2"/>
          <w:sz w:val="21"/>
          <w:szCs w:val="21"/>
          <w:highlight w:val="none"/>
        </w:rPr>
      </w:pPr>
      <w:bookmarkStart w:id="611" w:name="_Toc351203489"/>
      <w:bookmarkStart w:id="612" w:name="_Toc532377175"/>
      <w:bookmarkStart w:id="613" w:name="_Toc532375582"/>
      <w:r>
        <w:rPr>
          <w:rFonts w:hint="eastAsia"/>
          <w:color w:val="auto"/>
          <w:kern w:val="2"/>
          <w:sz w:val="21"/>
          <w:szCs w:val="21"/>
          <w:highlight w:val="none"/>
        </w:rPr>
        <w:t>十、</w:t>
      </w:r>
      <w:bookmarkEnd w:id="611"/>
      <w:bookmarkStart w:id="614" w:name="_Toc351203490"/>
      <w:r>
        <w:rPr>
          <w:rFonts w:hint="eastAsia"/>
          <w:color w:val="auto"/>
          <w:kern w:val="2"/>
          <w:sz w:val="21"/>
          <w:szCs w:val="21"/>
          <w:highlight w:val="none"/>
        </w:rPr>
        <w:t>签订地点</w:t>
      </w:r>
      <w:bookmarkEnd w:id="612"/>
      <w:bookmarkEnd w:id="613"/>
      <w:bookmarkEnd w:id="614"/>
    </w:p>
    <w:p w14:paraId="069ABFF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4DC4E272">
      <w:pPr>
        <w:pStyle w:val="5"/>
        <w:keepNext/>
        <w:keepLines/>
        <w:spacing w:before="120" w:after="120" w:line="360" w:lineRule="auto"/>
        <w:ind w:firstLine="422" w:firstLineChars="200"/>
        <w:jc w:val="both"/>
        <w:rPr>
          <w:color w:val="auto"/>
          <w:kern w:val="2"/>
          <w:sz w:val="21"/>
          <w:szCs w:val="21"/>
          <w:highlight w:val="none"/>
        </w:rPr>
      </w:pPr>
      <w:bookmarkStart w:id="615" w:name="_Toc532375583"/>
      <w:bookmarkStart w:id="616" w:name="_Toc351203491"/>
      <w:bookmarkStart w:id="617" w:name="_Toc532377176"/>
      <w:r>
        <w:rPr>
          <w:rFonts w:hint="eastAsia"/>
          <w:color w:val="auto"/>
          <w:kern w:val="2"/>
          <w:sz w:val="21"/>
          <w:szCs w:val="21"/>
          <w:highlight w:val="none"/>
        </w:rPr>
        <w:t>十一、补充协议</w:t>
      </w:r>
      <w:bookmarkEnd w:id="615"/>
      <w:bookmarkEnd w:id="616"/>
      <w:bookmarkEnd w:id="617"/>
    </w:p>
    <w:p w14:paraId="5B32FAB8">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3410369F">
      <w:pPr>
        <w:pStyle w:val="5"/>
        <w:keepNext/>
        <w:keepLines/>
        <w:spacing w:before="120" w:after="120" w:line="360" w:lineRule="auto"/>
        <w:ind w:firstLine="422" w:firstLineChars="200"/>
        <w:jc w:val="both"/>
        <w:rPr>
          <w:color w:val="auto"/>
          <w:kern w:val="2"/>
          <w:sz w:val="21"/>
          <w:szCs w:val="21"/>
          <w:highlight w:val="none"/>
        </w:rPr>
      </w:pPr>
      <w:bookmarkStart w:id="618" w:name="_Toc532377177"/>
      <w:bookmarkStart w:id="619" w:name="_Toc351203492"/>
      <w:bookmarkStart w:id="620" w:name="_Toc532375584"/>
      <w:r>
        <w:rPr>
          <w:rFonts w:hint="eastAsia"/>
          <w:color w:val="auto"/>
          <w:kern w:val="2"/>
          <w:sz w:val="21"/>
          <w:szCs w:val="21"/>
          <w:highlight w:val="none"/>
        </w:rPr>
        <w:t>十二、合同生效</w:t>
      </w:r>
      <w:bookmarkEnd w:id="618"/>
      <w:bookmarkEnd w:id="619"/>
      <w:bookmarkEnd w:id="620"/>
    </w:p>
    <w:p w14:paraId="4FB9D79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4FC06797">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5B44E8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54C794F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5B6AD1">
      <w:pPr>
        <w:pStyle w:val="5"/>
        <w:keepNext/>
        <w:keepLines/>
        <w:spacing w:before="120" w:after="120" w:line="360" w:lineRule="auto"/>
        <w:ind w:firstLine="422" w:firstLineChars="200"/>
        <w:jc w:val="both"/>
        <w:rPr>
          <w:color w:val="auto"/>
          <w:kern w:val="2"/>
          <w:sz w:val="21"/>
          <w:szCs w:val="21"/>
          <w:highlight w:val="none"/>
        </w:rPr>
      </w:pPr>
      <w:bookmarkStart w:id="621" w:name="_Toc532375585"/>
      <w:bookmarkStart w:id="622" w:name="_Toc532377178"/>
      <w:bookmarkStart w:id="623" w:name="_Toc351203493"/>
      <w:r>
        <w:rPr>
          <w:rFonts w:hint="eastAsia"/>
          <w:color w:val="auto"/>
          <w:kern w:val="2"/>
          <w:sz w:val="21"/>
          <w:szCs w:val="21"/>
          <w:highlight w:val="none"/>
        </w:rPr>
        <w:t>十三、合同份数</w:t>
      </w:r>
      <w:bookmarkEnd w:id="621"/>
      <w:bookmarkEnd w:id="622"/>
      <w:bookmarkEnd w:id="623"/>
    </w:p>
    <w:p w14:paraId="04DF91F5">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10F40589">
      <w:pPr>
        <w:spacing w:line="360" w:lineRule="auto"/>
        <w:ind w:firstLine="420" w:firstLineChars="200"/>
        <w:rPr>
          <w:rFonts w:ascii="宋体" w:hAnsi="宋体"/>
          <w:bCs/>
          <w:color w:val="auto"/>
          <w:szCs w:val="21"/>
          <w:highlight w:val="none"/>
        </w:rPr>
      </w:pPr>
    </w:p>
    <w:p w14:paraId="15778B9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3D9C34CE">
      <w:pPr>
        <w:pStyle w:val="17"/>
        <w:spacing w:line="360" w:lineRule="auto"/>
        <w:ind w:firstLine="420" w:firstLineChars="200"/>
        <w:rPr>
          <w:rFonts w:ascii="宋体" w:hAnsi="宋体"/>
          <w:color w:val="auto"/>
          <w:szCs w:val="21"/>
          <w:highlight w:val="none"/>
        </w:rPr>
      </w:pPr>
    </w:p>
    <w:p w14:paraId="5C895267">
      <w:pPr>
        <w:pStyle w:val="17"/>
        <w:spacing w:line="360" w:lineRule="auto"/>
        <w:ind w:firstLine="420" w:firstLineChars="200"/>
        <w:rPr>
          <w:rFonts w:ascii="宋体" w:hAnsi="宋体"/>
          <w:color w:val="auto"/>
          <w:szCs w:val="21"/>
          <w:highlight w:val="none"/>
        </w:rPr>
      </w:pPr>
    </w:p>
    <w:p w14:paraId="133F3EB2">
      <w:pPr>
        <w:adjustRightInd w:val="0"/>
        <w:spacing w:line="360" w:lineRule="auto"/>
        <w:ind w:firstLine="420" w:firstLineChars="200"/>
        <w:rPr>
          <w:rFonts w:ascii="宋体" w:hAnsi="宋体"/>
          <w:snapToGrid w:val="0"/>
          <w:color w:val="auto"/>
          <w:kern w:val="0"/>
          <w:szCs w:val="21"/>
          <w:highlight w:val="none"/>
        </w:rPr>
      </w:pPr>
      <w:bookmarkStart w:id="624"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552D93CB">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5EDD30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897314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8DACEC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5F5BD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7933CA6">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24D6D23">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0272FD2">
      <w:pPr>
        <w:spacing w:line="360" w:lineRule="auto"/>
        <w:rPr>
          <w:rFonts w:ascii="宋体" w:hAnsi="宋体"/>
          <w:snapToGrid w:val="0"/>
          <w:color w:val="auto"/>
          <w:kern w:val="0"/>
          <w:szCs w:val="21"/>
          <w:highlight w:val="none"/>
        </w:rPr>
      </w:pPr>
    </w:p>
    <w:p w14:paraId="0730E14A">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457F0EA5">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3374D14">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2C2833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3C5D0C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93698E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09F6D85">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E18DE70">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770D95A">
      <w:pPr>
        <w:pStyle w:val="17"/>
        <w:spacing w:line="360" w:lineRule="auto"/>
        <w:rPr>
          <w:rFonts w:ascii="宋体" w:hAnsi="宋体"/>
          <w:color w:val="auto"/>
          <w:szCs w:val="21"/>
          <w:highlight w:val="none"/>
        </w:rPr>
      </w:pPr>
    </w:p>
    <w:p w14:paraId="7A494D7F">
      <w:pPr>
        <w:spacing w:line="360" w:lineRule="auto"/>
        <w:jc w:val="right"/>
        <w:rPr>
          <w:rFonts w:ascii="宋体" w:hAnsi="宋体"/>
          <w:snapToGrid w:val="0"/>
          <w:color w:val="auto"/>
          <w:kern w:val="0"/>
          <w:szCs w:val="21"/>
          <w:highlight w:val="none"/>
        </w:rPr>
      </w:pPr>
    </w:p>
    <w:p w14:paraId="1472015D">
      <w:pPr>
        <w:spacing w:line="360" w:lineRule="auto"/>
        <w:jc w:val="right"/>
        <w:rPr>
          <w:rFonts w:ascii="宋体" w:hAnsi="宋体"/>
          <w:snapToGrid w:val="0"/>
          <w:color w:val="auto"/>
          <w:kern w:val="0"/>
          <w:szCs w:val="21"/>
          <w:highlight w:val="none"/>
        </w:rPr>
      </w:pPr>
    </w:p>
    <w:p w14:paraId="6BA0A997">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24"/>
    </w:p>
    <w:p w14:paraId="78A03BCC">
      <w:pPr>
        <w:pStyle w:val="4"/>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25" w:name="_Toc20874"/>
      <w:bookmarkStart w:id="626" w:name="_Toc532375586"/>
      <w:bookmarkStart w:id="627" w:name="_Toc529388289"/>
      <w:bookmarkStart w:id="628" w:name="_Toc532377179"/>
      <w:r>
        <w:rPr>
          <w:rFonts w:hint="eastAsia" w:ascii="宋体" w:hAnsi="宋体"/>
          <w:color w:val="auto"/>
          <w:sz w:val="44"/>
          <w:szCs w:val="44"/>
          <w:highlight w:val="none"/>
        </w:rPr>
        <w:t>第二部分 通用合同条款</w:t>
      </w:r>
      <w:bookmarkEnd w:id="625"/>
      <w:bookmarkEnd w:id="626"/>
      <w:bookmarkEnd w:id="627"/>
      <w:bookmarkEnd w:id="628"/>
    </w:p>
    <w:p w14:paraId="7D8856BB">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629" w:name="_Toc532377180"/>
      <w:bookmarkStart w:id="630" w:name="_Toc532375587"/>
      <w:bookmarkStart w:id="631" w:name="_Toc351203495"/>
      <w:r>
        <w:rPr>
          <w:rFonts w:hint="eastAsia"/>
          <w:color w:val="auto"/>
          <w:kern w:val="2"/>
          <w:sz w:val="21"/>
          <w:szCs w:val="21"/>
          <w:highlight w:val="none"/>
        </w:rPr>
        <w:t>1.</w:t>
      </w:r>
      <w:bookmarkStart w:id="632" w:name="_Toc303538975"/>
      <w:bookmarkEnd w:id="632"/>
      <w:bookmarkStart w:id="633" w:name="_Toc303538972"/>
      <w:bookmarkEnd w:id="633"/>
      <w:bookmarkStart w:id="634" w:name="_Toc303538976"/>
      <w:bookmarkEnd w:id="634"/>
      <w:bookmarkStart w:id="635" w:name="_Toc303538974"/>
      <w:bookmarkEnd w:id="635"/>
      <w:bookmarkStart w:id="636" w:name="_Toc303538973"/>
      <w:bookmarkEnd w:id="636"/>
      <w:bookmarkStart w:id="637" w:name="_Toc296503027"/>
      <w:bookmarkStart w:id="638" w:name="_Toc296346528"/>
      <w:r>
        <w:rPr>
          <w:rFonts w:hint="eastAsia"/>
          <w:color w:val="auto"/>
          <w:kern w:val="2"/>
          <w:sz w:val="21"/>
          <w:szCs w:val="21"/>
          <w:highlight w:val="none"/>
        </w:rPr>
        <w:t>一般约定</w:t>
      </w:r>
      <w:bookmarkEnd w:id="629"/>
      <w:bookmarkEnd w:id="630"/>
      <w:bookmarkEnd w:id="631"/>
      <w:bookmarkEnd w:id="637"/>
      <w:bookmarkEnd w:id="638"/>
    </w:p>
    <w:p w14:paraId="5EB58423">
      <w:pPr>
        <w:pStyle w:val="6"/>
        <w:spacing w:before="0" w:beforeAutospacing="0" w:after="0" w:afterAutospacing="0" w:line="360" w:lineRule="auto"/>
        <w:ind w:firstLine="422" w:firstLineChars="200"/>
        <w:rPr>
          <w:color w:val="auto"/>
          <w:sz w:val="21"/>
          <w:szCs w:val="21"/>
          <w:highlight w:val="none"/>
        </w:rPr>
      </w:pPr>
      <w:bookmarkStart w:id="639" w:name="_Toc296346529"/>
      <w:bookmarkStart w:id="640" w:name="_Toc296503028"/>
      <w:bookmarkStart w:id="641" w:name="_Toc337558728"/>
      <w:bookmarkStart w:id="642" w:name="_Toc532377181"/>
      <w:bookmarkStart w:id="643" w:name="_Toc351203496"/>
      <w:r>
        <w:rPr>
          <w:rFonts w:hint="eastAsia"/>
          <w:color w:val="auto"/>
          <w:sz w:val="21"/>
          <w:szCs w:val="21"/>
          <w:highlight w:val="none"/>
        </w:rPr>
        <w:t>1.1词语定义</w:t>
      </w:r>
      <w:bookmarkEnd w:id="639"/>
      <w:bookmarkEnd w:id="640"/>
      <w:bookmarkEnd w:id="641"/>
      <w:r>
        <w:rPr>
          <w:rFonts w:hint="eastAsia"/>
          <w:color w:val="auto"/>
          <w:sz w:val="21"/>
          <w:szCs w:val="21"/>
          <w:highlight w:val="none"/>
        </w:rPr>
        <w:t>与解释</w:t>
      </w:r>
      <w:bookmarkEnd w:id="642"/>
      <w:bookmarkEnd w:id="643"/>
    </w:p>
    <w:p w14:paraId="2A792D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0180468F">
      <w:pPr>
        <w:pStyle w:val="6"/>
        <w:spacing w:before="0" w:beforeAutospacing="0" w:after="0" w:afterAutospacing="0" w:line="360" w:lineRule="auto"/>
        <w:ind w:firstLine="420" w:firstLineChars="200"/>
        <w:rPr>
          <w:b w:val="0"/>
          <w:bCs w:val="0"/>
          <w:color w:val="auto"/>
          <w:sz w:val="21"/>
          <w:szCs w:val="21"/>
          <w:highlight w:val="none"/>
        </w:rPr>
      </w:pPr>
      <w:bookmarkStart w:id="644" w:name="_Toc532377182"/>
      <w:r>
        <w:rPr>
          <w:rFonts w:hint="eastAsia"/>
          <w:b w:val="0"/>
          <w:bCs w:val="0"/>
          <w:color w:val="auto"/>
          <w:sz w:val="21"/>
          <w:szCs w:val="21"/>
          <w:highlight w:val="none"/>
        </w:rPr>
        <w:t>1.1.1 合同</w:t>
      </w:r>
      <w:bookmarkEnd w:id="644"/>
    </w:p>
    <w:p w14:paraId="796B63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5CBCED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2470DE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147537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1D3755C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44013A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2258F8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F7332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2B28A3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4A9D07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157521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0F93F6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7A15D7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3A3E4B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77028C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27FED8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0AF705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45" w:name="#go5"/>
      <w:bookmarkEnd w:id="645"/>
      <w:r>
        <w:rPr>
          <w:rFonts w:hint="eastAsia" w:ascii="宋体" w:hAnsi="宋体"/>
          <w:color w:val="auto"/>
          <w:kern w:val="0"/>
          <w:szCs w:val="21"/>
          <w:highlight w:val="none"/>
        </w:rPr>
        <w:t>是指按照法律规定和合同约定，分包部分工程或工作，并与承包人签订分包合同的具有相应资质的法人。</w:t>
      </w:r>
    </w:p>
    <w:p w14:paraId="0EF7A6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5C188D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4C8CA5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003A33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3C1B81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4ED2F9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574B93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2DCBC7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04A9C4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4A60E4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7C79A8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32B64B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312B39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1974E3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0DD051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2D12A0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AB05C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40DC0F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560B5C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314C34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14:paraId="47003C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410E32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14:paraId="6BE415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56CA65B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785A4F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03E707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7352EB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79EAC7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E2EF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204B504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46" w:name="#go2"/>
      <w:bookmarkEnd w:id="646"/>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3EB33FF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2B2D7A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69D29D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4BF3C595">
      <w:pPr>
        <w:pStyle w:val="6"/>
        <w:spacing w:before="0" w:beforeAutospacing="0" w:after="0" w:afterAutospacing="0" w:line="360" w:lineRule="auto"/>
        <w:ind w:firstLine="422" w:firstLineChars="200"/>
        <w:rPr>
          <w:color w:val="auto"/>
          <w:sz w:val="21"/>
          <w:szCs w:val="21"/>
          <w:highlight w:val="none"/>
        </w:rPr>
      </w:pPr>
      <w:bookmarkStart w:id="647" w:name="_Toc532377183"/>
      <w:r>
        <w:rPr>
          <w:rFonts w:hint="eastAsia"/>
          <w:color w:val="auto"/>
          <w:sz w:val="21"/>
          <w:szCs w:val="21"/>
          <w:highlight w:val="none"/>
        </w:rPr>
        <w:t>1.2 语言文字</w:t>
      </w:r>
      <w:bookmarkEnd w:id="647"/>
    </w:p>
    <w:p w14:paraId="1898FF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427D46E7">
      <w:pPr>
        <w:pStyle w:val="6"/>
        <w:spacing w:before="0" w:beforeAutospacing="0" w:after="0" w:afterAutospacing="0" w:line="360" w:lineRule="auto"/>
        <w:ind w:firstLine="422" w:firstLineChars="200"/>
        <w:rPr>
          <w:color w:val="auto"/>
          <w:sz w:val="21"/>
          <w:szCs w:val="21"/>
          <w:highlight w:val="none"/>
        </w:rPr>
      </w:pPr>
      <w:bookmarkStart w:id="648" w:name="_Toc296346531"/>
      <w:bookmarkStart w:id="649" w:name="_Toc296503030"/>
      <w:bookmarkStart w:id="650" w:name="_Toc337558730"/>
      <w:bookmarkStart w:id="651" w:name="_Toc532377184"/>
      <w:bookmarkStart w:id="652" w:name="_Toc351203498"/>
      <w:r>
        <w:rPr>
          <w:rFonts w:hint="eastAsia"/>
          <w:color w:val="auto"/>
          <w:sz w:val="21"/>
          <w:szCs w:val="21"/>
          <w:highlight w:val="none"/>
        </w:rPr>
        <w:t>1.3法律</w:t>
      </w:r>
      <w:bookmarkEnd w:id="648"/>
      <w:bookmarkEnd w:id="649"/>
      <w:bookmarkEnd w:id="650"/>
      <w:bookmarkEnd w:id="651"/>
      <w:bookmarkEnd w:id="652"/>
    </w:p>
    <w:p w14:paraId="03D6F9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0E799F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44B99741">
      <w:pPr>
        <w:pStyle w:val="6"/>
        <w:spacing w:before="0" w:beforeAutospacing="0" w:after="0" w:afterAutospacing="0" w:line="360" w:lineRule="auto"/>
        <w:ind w:firstLine="422" w:firstLineChars="200"/>
        <w:rPr>
          <w:color w:val="auto"/>
          <w:sz w:val="21"/>
          <w:szCs w:val="21"/>
          <w:highlight w:val="none"/>
        </w:rPr>
      </w:pPr>
      <w:bookmarkStart w:id="653" w:name="_Toc532377185"/>
      <w:bookmarkStart w:id="654" w:name="_Toc351203499"/>
      <w:r>
        <w:rPr>
          <w:rFonts w:hint="eastAsia"/>
          <w:color w:val="auto"/>
          <w:sz w:val="21"/>
          <w:szCs w:val="21"/>
          <w:highlight w:val="none"/>
        </w:rPr>
        <w:t>1.4 标准和规范</w:t>
      </w:r>
      <w:bookmarkEnd w:id="653"/>
      <w:bookmarkEnd w:id="654"/>
    </w:p>
    <w:p w14:paraId="3A64F2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46E652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64D407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71C60B3">
      <w:pPr>
        <w:pStyle w:val="6"/>
        <w:spacing w:before="0" w:beforeAutospacing="0" w:after="0" w:afterAutospacing="0" w:line="360" w:lineRule="auto"/>
        <w:ind w:firstLine="422" w:firstLineChars="200"/>
        <w:rPr>
          <w:color w:val="auto"/>
          <w:sz w:val="21"/>
          <w:szCs w:val="21"/>
          <w:highlight w:val="none"/>
        </w:rPr>
      </w:pPr>
      <w:bookmarkStart w:id="655" w:name="_Toc351203500"/>
      <w:bookmarkStart w:id="656" w:name="_Toc532377186"/>
      <w:r>
        <w:rPr>
          <w:rFonts w:hint="eastAsia"/>
          <w:color w:val="auto"/>
          <w:sz w:val="21"/>
          <w:szCs w:val="21"/>
          <w:highlight w:val="none"/>
        </w:rPr>
        <w:t>1</w:t>
      </w:r>
      <w:bookmarkStart w:id="657" w:name="_Toc337558731"/>
      <w:bookmarkStart w:id="658" w:name="_Toc296503031"/>
      <w:bookmarkStart w:id="659" w:name="_Toc296346532"/>
      <w:r>
        <w:rPr>
          <w:rFonts w:hint="eastAsia"/>
          <w:color w:val="auto"/>
          <w:sz w:val="21"/>
          <w:szCs w:val="21"/>
          <w:highlight w:val="none"/>
        </w:rPr>
        <w:t>.5 合同文件的优先顺序</w:t>
      </w:r>
      <w:bookmarkEnd w:id="655"/>
      <w:bookmarkEnd w:id="656"/>
    </w:p>
    <w:bookmarkEnd w:id="657"/>
    <w:bookmarkEnd w:id="658"/>
    <w:bookmarkEnd w:id="659"/>
    <w:p w14:paraId="28F9A5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47042B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14:paraId="41FA1F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14:paraId="2ECD3E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14:paraId="3364E8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42E5F4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058590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7173EB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67445F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3A98C0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14:paraId="6401C6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262621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5267253A">
      <w:pPr>
        <w:pStyle w:val="6"/>
        <w:spacing w:before="0" w:beforeAutospacing="0" w:after="0" w:afterAutospacing="0" w:line="360" w:lineRule="auto"/>
        <w:ind w:firstLine="422" w:firstLineChars="200"/>
        <w:rPr>
          <w:color w:val="auto"/>
          <w:sz w:val="21"/>
          <w:szCs w:val="21"/>
          <w:highlight w:val="none"/>
        </w:rPr>
      </w:pPr>
      <w:bookmarkStart w:id="660" w:name="_Toc532377187"/>
      <w:bookmarkStart w:id="661" w:name="_Toc351203501"/>
      <w:r>
        <w:rPr>
          <w:rFonts w:hint="eastAsia"/>
          <w:color w:val="auto"/>
          <w:sz w:val="21"/>
          <w:szCs w:val="21"/>
          <w:highlight w:val="none"/>
        </w:rPr>
        <w:t>1</w:t>
      </w:r>
      <w:bookmarkStart w:id="662" w:name="_Toc296503032"/>
      <w:bookmarkStart w:id="663" w:name="_Toc337558732"/>
      <w:bookmarkStart w:id="664" w:name="_Toc296346533"/>
      <w:r>
        <w:rPr>
          <w:rFonts w:hint="eastAsia"/>
          <w:color w:val="auto"/>
          <w:sz w:val="21"/>
          <w:szCs w:val="21"/>
          <w:highlight w:val="none"/>
        </w:rPr>
        <w:t>.6图纸和承包人文件</w:t>
      </w:r>
      <w:bookmarkEnd w:id="660"/>
      <w:bookmarkEnd w:id="661"/>
    </w:p>
    <w:bookmarkEnd w:id="662"/>
    <w:bookmarkEnd w:id="663"/>
    <w:bookmarkEnd w:id="664"/>
    <w:p w14:paraId="67381B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1F2CB7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84A52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0B3A3A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55AC45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D233D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297C2C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C6FAA0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663D29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147711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68623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5878F6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73807703">
      <w:pPr>
        <w:pStyle w:val="6"/>
        <w:spacing w:before="0" w:beforeAutospacing="0" w:after="0" w:afterAutospacing="0" w:line="360" w:lineRule="auto"/>
        <w:ind w:firstLine="422" w:firstLineChars="200"/>
        <w:rPr>
          <w:color w:val="auto"/>
          <w:sz w:val="21"/>
          <w:szCs w:val="21"/>
          <w:highlight w:val="none"/>
        </w:rPr>
      </w:pPr>
      <w:bookmarkStart w:id="665" w:name="_Toc351203502"/>
      <w:bookmarkStart w:id="666" w:name="_Toc532377188"/>
      <w:r>
        <w:rPr>
          <w:rFonts w:hint="eastAsia"/>
          <w:color w:val="auto"/>
          <w:sz w:val="21"/>
          <w:szCs w:val="21"/>
          <w:highlight w:val="none"/>
        </w:rPr>
        <w:t>1</w:t>
      </w:r>
      <w:bookmarkStart w:id="667" w:name="_Toc296503033"/>
      <w:bookmarkStart w:id="668" w:name="_Toc296346534"/>
      <w:bookmarkStart w:id="669" w:name="_Toc337558733"/>
      <w:r>
        <w:rPr>
          <w:rFonts w:hint="eastAsia"/>
          <w:color w:val="auto"/>
          <w:sz w:val="21"/>
          <w:szCs w:val="21"/>
          <w:highlight w:val="none"/>
        </w:rPr>
        <w:t>.7联络</w:t>
      </w:r>
      <w:bookmarkEnd w:id="665"/>
      <w:bookmarkEnd w:id="666"/>
    </w:p>
    <w:bookmarkEnd w:id="667"/>
    <w:bookmarkEnd w:id="668"/>
    <w:bookmarkEnd w:id="669"/>
    <w:p w14:paraId="37E37D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6FCC22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36133D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289E9CF8">
      <w:pPr>
        <w:pStyle w:val="6"/>
        <w:spacing w:before="0" w:beforeAutospacing="0" w:after="0" w:afterAutospacing="0" w:line="360" w:lineRule="auto"/>
        <w:ind w:firstLine="422" w:firstLineChars="200"/>
        <w:rPr>
          <w:color w:val="auto"/>
          <w:sz w:val="21"/>
          <w:szCs w:val="21"/>
          <w:highlight w:val="none"/>
        </w:rPr>
      </w:pPr>
      <w:bookmarkStart w:id="670" w:name="_Toc532377189"/>
      <w:bookmarkStart w:id="671" w:name="_Toc351203503"/>
      <w:r>
        <w:rPr>
          <w:rFonts w:hint="eastAsia"/>
          <w:color w:val="auto"/>
          <w:sz w:val="21"/>
          <w:szCs w:val="21"/>
          <w:highlight w:val="none"/>
        </w:rPr>
        <w:t>1</w:t>
      </w:r>
      <w:bookmarkStart w:id="672" w:name="_Toc296346536"/>
      <w:bookmarkStart w:id="673" w:name="_Toc296503035"/>
      <w:bookmarkStart w:id="674" w:name="_Toc337558734"/>
      <w:r>
        <w:rPr>
          <w:rFonts w:hint="eastAsia"/>
          <w:color w:val="auto"/>
          <w:sz w:val="21"/>
          <w:szCs w:val="21"/>
          <w:highlight w:val="none"/>
        </w:rPr>
        <w:t>.8严禁贿赂</w:t>
      </w:r>
      <w:bookmarkEnd w:id="670"/>
      <w:bookmarkEnd w:id="671"/>
    </w:p>
    <w:bookmarkEnd w:id="672"/>
    <w:bookmarkEnd w:id="673"/>
    <w:bookmarkEnd w:id="674"/>
    <w:p w14:paraId="3854A2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78017E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864B840">
      <w:pPr>
        <w:pStyle w:val="6"/>
        <w:spacing w:before="0" w:beforeAutospacing="0" w:after="0" w:afterAutospacing="0" w:line="360" w:lineRule="auto"/>
        <w:ind w:firstLine="422" w:firstLineChars="200"/>
        <w:rPr>
          <w:color w:val="auto"/>
          <w:sz w:val="21"/>
          <w:szCs w:val="21"/>
          <w:highlight w:val="none"/>
        </w:rPr>
      </w:pPr>
      <w:bookmarkStart w:id="675" w:name="_Toc532377190"/>
      <w:bookmarkStart w:id="676" w:name="_Toc351203504"/>
      <w:r>
        <w:rPr>
          <w:rFonts w:hint="eastAsia"/>
          <w:color w:val="auto"/>
          <w:sz w:val="21"/>
          <w:szCs w:val="21"/>
          <w:highlight w:val="none"/>
        </w:rPr>
        <w:t>1</w:t>
      </w:r>
      <w:bookmarkStart w:id="677" w:name="_Toc296503036"/>
      <w:bookmarkStart w:id="678" w:name="_Toc296346537"/>
      <w:bookmarkStart w:id="679" w:name="_Toc337558735"/>
      <w:r>
        <w:rPr>
          <w:rFonts w:hint="eastAsia"/>
          <w:color w:val="auto"/>
          <w:sz w:val="21"/>
          <w:szCs w:val="21"/>
          <w:highlight w:val="none"/>
        </w:rPr>
        <w:t>.9化石、文物</w:t>
      </w:r>
      <w:bookmarkEnd w:id="675"/>
      <w:bookmarkEnd w:id="676"/>
    </w:p>
    <w:bookmarkEnd w:id="677"/>
    <w:bookmarkEnd w:id="678"/>
    <w:bookmarkEnd w:id="679"/>
    <w:p w14:paraId="4405D9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09C9C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6E41C7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14:paraId="66EFA899">
      <w:pPr>
        <w:pStyle w:val="6"/>
        <w:spacing w:before="0" w:beforeAutospacing="0" w:after="0" w:afterAutospacing="0" w:line="360" w:lineRule="auto"/>
        <w:ind w:firstLine="422" w:firstLineChars="200"/>
        <w:rPr>
          <w:color w:val="auto"/>
          <w:sz w:val="21"/>
          <w:szCs w:val="21"/>
          <w:highlight w:val="none"/>
        </w:rPr>
      </w:pPr>
      <w:bookmarkStart w:id="680" w:name="_Toc351203505"/>
      <w:bookmarkStart w:id="681" w:name="_Toc532377191"/>
      <w:r>
        <w:rPr>
          <w:rFonts w:hint="eastAsia"/>
          <w:color w:val="auto"/>
          <w:sz w:val="21"/>
          <w:szCs w:val="21"/>
          <w:highlight w:val="none"/>
        </w:rPr>
        <w:t>1</w:t>
      </w:r>
      <w:bookmarkStart w:id="682" w:name="_Toc337558736"/>
      <w:r>
        <w:rPr>
          <w:rFonts w:hint="eastAsia"/>
          <w:color w:val="auto"/>
          <w:sz w:val="21"/>
          <w:szCs w:val="21"/>
          <w:highlight w:val="none"/>
        </w:rPr>
        <w:t>.10交通运输</w:t>
      </w:r>
      <w:bookmarkEnd w:id="680"/>
      <w:bookmarkEnd w:id="681"/>
    </w:p>
    <w:bookmarkEnd w:id="682"/>
    <w:p w14:paraId="6F3502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4FF4E9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A6B34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701386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65E785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3353C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3DA3F2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6D625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C30CC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481531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74D2E3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B54D1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14972B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5CFF369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23FF34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13468121">
      <w:pPr>
        <w:pStyle w:val="6"/>
        <w:spacing w:before="0" w:beforeAutospacing="0" w:after="0" w:afterAutospacing="0" w:line="360" w:lineRule="auto"/>
        <w:ind w:firstLine="422" w:firstLineChars="200"/>
        <w:rPr>
          <w:color w:val="auto"/>
          <w:sz w:val="21"/>
          <w:szCs w:val="21"/>
          <w:highlight w:val="none"/>
        </w:rPr>
      </w:pPr>
      <w:bookmarkStart w:id="683" w:name="_Toc351203506"/>
      <w:bookmarkStart w:id="684" w:name="_Toc532377192"/>
      <w:r>
        <w:rPr>
          <w:rFonts w:hint="eastAsia"/>
          <w:color w:val="auto"/>
          <w:sz w:val="21"/>
          <w:szCs w:val="21"/>
          <w:highlight w:val="none"/>
        </w:rPr>
        <w:t>1</w:t>
      </w:r>
      <w:bookmarkStart w:id="685" w:name="_Toc337558737"/>
      <w:bookmarkStart w:id="686" w:name="_Toc296503037"/>
      <w:bookmarkStart w:id="687" w:name="_Toc296346538"/>
      <w:r>
        <w:rPr>
          <w:rFonts w:hint="eastAsia"/>
          <w:color w:val="auto"/>
          <w:sz w:val="21"/>
          <w:szCs w:val="21"/>
          <w:highlight w:val="none"/>
        </w:rPr>
        <w:t>.11知识产权</w:t>
      </w:r>
      <w:bookmarkEnd w:id="683"/>
      <w:bookmarkEnd w:id="684"/>
      <w:bookmarkEnd w:id="685"/>
    </w:p>
    <w:bookmarkEnd w:id="686"/>
    <w:bookmarkEnd w:id="687"/>
    <w:p w14:paraId="5D84CD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A144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545C7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12008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68D53F44">
      <w:pPr>
        <w:pStyle w:val="6"/>
        <w:spacing w:before="0" w:beforeAutospacing="0" w:after="0" w:afterAutospacing="0" w:line="360" w:lineRule="auto"/>
        <w:ind w:firstLine="422" w:firstLineChars="200"/>
        <w:rPr>
          <w:color w:val="auto"/>
          <w:sz w:val="21"/>
          <w:szCs w:val="21"/>
          <w:highlight w:val="none"/>
        </w:rPr>
      </w:pPr>
      <w:bookmarkStart w:id="688" w:name="_Toc532377193"/>
      <w:bookmarkStart w:id="689" w:name="_Toc351203507"/>
      <w:r>
        <w:rPr>
          <w:rFonts w:hint="eastAsia"/>
          <w:color w:val="auto"/>
          <w:sz w:val="21"/>
          <w:szCs w:val="21"/>
          <w:highlight w:val="none"/>
        </w:rPr>
        <w:t>1</w:t>
      </w:r>
      <w:bookmarkStart w:id="690" w:name="_Toc337558738"/>
      <w:r>
        <w:rPr>
          <w:rFonts w:hint="eastAsia"/>
          <w:color w:val="auto"/>
          <w:sz w:val="21"/>
          <w:szCs w:val="21"/>
          <w:highlight w:val="none"/>
        </w:rPr>
        <w:t>.12保密</w:t>
      </w:r>
      <w:bookmarkEnd w:id="688"/>
      <w:bookmarkEnd w:id="689"/>
    </w:p>
    <w:bookmarkEnd w:id="690"/>
    <w:p w14:paraId="44B739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7E83B5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556C7F02">
      <w:pPr>
        <w:pStyle w:val="6"/>
        <w:spacing w:before="0" w:beforeAutospacing="0" w:after="0" w:afterAutospacing="0" w:line="360" w:lineRule="auto"/>
        <w:ind w:firstLine="422" w:firstLineChars="200"/>
        <w:rPr>
          <w:color w:val="auto"/>
          <w:sz w:val="21"/>
          <w:szCs w:val="21"/>
          <w:highlight w:val="none"/>
        </w:rPr>
      </w:pPr>
      <w:bookmarkStart w:id="691" w:name="_Toc532377194"/>
      <w:bookmarkStart w:id="692" w:name="_Toc351203508"/>
      <w:r>
        <w:rPr>
          <w:rFonts w:hint="eastAsia"/>
          <w:color w:val="auto"/>
          <w:sz w:val="21"/>
          <w:szCs w:val="21"/>
          <w:highlight w:val="none"/>
        </w:rPr>
        <w:t>1.13工程量清单错误的修正</w:t>
      </w:r>
      <w:bookmarkEnd w:id="691"/>
      <w:bookmarkEnd w:id="692"/>
    </w:p>
    <w:p w14:paraId="26058E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02EFC5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5B70A0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26BAA0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71E0F4DC">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693" w:name="_Toc532377195"/>
      <w:bookmarkStart w:id="694" w:name="_Toc351203509"/>
      <w:bookmarkStart w:id="695" w:name="_Toc532375588"/>
      <w:r>
        <w:rPr>
          <w:rFonts w:hint="eastAsia"/>
          <w:color w:val="auto"/>
          <w:kern w:val="2"/>
          <w:sz w:val="21"/>
          <w:szCs w:val="21"/>
          <w:highlight w:val="none"/>
        </w:rPr>
        <w:t>2</w:t>
      </w:r>
      <w:bookmarkStart w:id="696" w:name="_Toc337558739"/>
      <w:bookmarkStart w:id="697" w:name="_Toc296503038"/>
      <w:bookmarkStart w:id="698" w:name="_Toc296346539"/>
      <w:bookmarkStart w:id="699" w:name="OLE_LINK2"/>
      <w:r>
        <w:rPr>
          <w:rFonts w:hint="eastAsia"/>
          <w:color w:val="auto"/>
          <w:kern w:val="2"/>
          <w:sz w:val="21"/>
          <w:szCs w:val="21"/>
          <w:highlight w:val="none"/>
        </w:rPr>
        <w:t>. 发包人</w:t>
      </w:r>
      <w:bookmarkEnd w:id="693"/>
      <w:bookmarkEnd w:id="694"/>
      <w:bookmarkEnd w:id="695"/>
    </w:p>
    <w:bookmarkEnd w:id="696"/>
    <w:bookmarkEnd w:id="697"/>
    <w:bookmarkEnd w:id="698"/>
    <w:p w14:paraId="7EF24B7D">
      <w:pPr>
        <w:pStyle w:val="6"/>
        <w:spacing w:before="0" w:beforeAutospacing="0" w:after="0" w:afterAutospacing="0" w:line="360" w:lineRule="auto"/>
        <w:ind w:firstLine="422" w:firstLineChars="200"/>
        <w:rPr>
          <w:color w:val="auto"/>
          <w:sz w:val="21"/>
          <w:szCs w:val="21"/>
          <w:highlight w:val="none"/>
        </w:rPr>
      </w:pPr>
      <w:bookmarkStart w:id="700" w:name="_Toc351203510"/>
      <w:bookmarkStart w:id="701" w:name="_Toc532377196"/>
      <w:r>
        <w:rPr>
          <w:rFonts w:hint="eastAsia"/>
          <w:color w:val="auto"/>
          <w:sz w:val="21"/>
          <w:szCs w:val="21"/>
          <w:highlight w:val="none"/>
        </w:rPr>
        <w:t>2</w:t>
      </w:r>
      <w:bookmarkStart w:id="702" w:name="_Toc337558740"/>
      <w:bookmarkStart w:id="703" w:name="_Toc296346540"/>
      <w:bookmarkStart w:id="704" w:name="_Toc296503039"/>
      <w:r>
        <w:rPr>
          <w:rFonts w:hint="eastAsia"/>
          <w:color w:val="auto"/>
          <w:sz w:val="21"/>
          <w:szCs w:val="21"/>
          <w:highlight w:val="none"/>
        </w:rPr>
        <w:t>.1 许可或批准</w:t>
      </w:r>
      <w:bookmarkEnd w:id="700"/>
      <w:bookmarkEnd w:id="701"/>
    </w:p>
    <w:p w14:paraId="209F9D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0800A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14:paraId="52AF155A">
      <w:pPr>
        <w:pStyle w:val="6"/>
        <w:spacing w:before="0" w:beforeAutospacing="0" w:after="0" w:afterAutospacing="0" w:line="360" w:lineRule="auto"/>
        <w:ind w:firstLine="422" w:firstLineChars="200"/>
        <w:rPr>
          <w:color w:val="auto"/>
          <w:sz w:val="21"/>
          <w:szCs w:val="21"/>
          <w:highlight w:val="none"/>
        </w:rPr>
      </w:pPr>
      <w:bookmarkStart w:id="705" w:name="_Toc351203511"/>
      <w:bookmarkStart w:id="706" w:name="_Toc532377197"/>
      <w:r>
        <w:rPr>
          <w:rFonts w:hint="eastAsia"/>
          <w:color w:val="auto"/>
          <w:sz w:val="21"/>
          <w:szCs w:val="21"/>
          <w:highlight w:val="none"/>
        </w:rPr>
        <w:t>2.2 发包人代表</w:t>
      </w:r>
      <w:bookmarkEnd w:id="705"/>
      <w:bookmarkEnd w:id="706"/>
    </w:p>
    <w:p w14:paraId="251A91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BF44D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4F5F7EB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09CDD3EE">
      <w:pPr>
        <w:pStyle w:val="6"/>
        <w:spacing w:before="0" w:beforeAutospacing="0" w:after="0" w:afterAutospacing="0" w:line="360" w:lineRule="auto"/>
        <w:ind w:firstLine="422" w:firstLineChars="200"/>
        <w:rPr>
          <w:color w:val="auto"/>
          <w:sz w:val="21"/>
          <w:szCs w:val="21"/>
          <w:highlight w:val="none"/>
        </w:rPr>
      </w:pPr>
      <w:bookmarkStart w:id="707" w:name="_Toc351203512"/>
      <w:bookmarkStart w:id="708" w:name="_Toc532377198"/>
      <w:r>
        <w:rPr>
          <w:rFonts w:hint="eastAsia"/>
          <w:color w:val="auto"/>
          <w:sz w:val="21"/>
          <w:szCs w:val="21"/>
          <w:highlight w:val="none"/>
        </w:rPr>
        <w:t>2.3 发包人人员</w:t>
      </w:r>
      <w:bookmarkEnd w:id="707"/>
      <w:bookmarkEnd w:id="708"/>
    </w:p>
    <w:p w14:paraId="1CBFF7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86173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02"/>
      <w:bookmarkEnd w:id="703"/>
      <w:bookmarkEnd w:id="704"/>
    </w:p>
    <w:p w14:paraId="061C68F1">
      <w:pPr>
        <w:pStyle w:val="6"/>
        <w:spacing w:before="0" w:beforeAutospacing="0" w:after="0" w:afterAutospacing="0" w:line="360" w:lineRule="auto"/>
        <w:ind w:firstLine="422" w:firstLineChars="200"/>
        <w:rPr>
          <w:color w:val="auto"/>
          <w:sz w:val="21"/>
          <w:szCs w:val="21"/>
          <w:highlight w:val="none"/>
        </w:rPr>
      </w:pPr>
      <w:bookmarkStart w:id="709" w:name="_Toc351203513"/>
      <w:bookmarkStart w:id="710" w:name="_Toc532377199"/>
      <w:r>
        <w:rPr>
          <w:rFonts w:hint="eastAsia"/>
          <w:color w:val="auto"/>
          <w:sz w:val="21"/>
          <w:szCs w:val="21"/>
          <w:highlight w:val="none"/>
        </w:rPr>
        <w:t>2</w:t>
      </w:r>
      <w:bookmarkStart w:id="711" w:name="_Toc296503040"/>
      <w:bookmarkStart w:id="712" w:name="_Toc337558741"/>
      <w:bookmarkStart w:id="713" w:name="_Toc296346541"/>
      <w:r>
        <w:rPr>
          <w:rFonts w:hint="eastAsia"/>
          <w:color w:val="auto"/>
          <w:sz w:val="21"/>
          <w:szCs w:val="21"/>
          <w:highlight w:val="none"/>
        </w:rPr>
        <w:t>.4 施工现场、施工条件和基础资料的提供</w:t>
      </w:r>
      <w:bookmarkEnd w:id="709"/>
      <w:bookmarkEnd w:id="710"/>
      <w:bookmarkEnd w:id="711"/>
      <w:bookmarkEnd w:id="712"/>
      <w:bookmarkEnd w:id="713"/>
    </w:p>
    <w:p w14:paraId="619211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38AF45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699"/>
      <w:r>
        <w:rPr>
          <w:rFonts w:hint="eastAsia" w:ascii="宋体" w:hAnsi="宋体"/>
          <w:color w:val="auto"/>
          <w:kern w:val="0"/>
          <w:szCs w:val="21"/>
          <w:highlight w:val="none"/>
        </w:rPr>
        <w:t>专用合同条款另有约定外，发包人应最迟于开工日期7天前向承包人移交施工现场。</w:t>
      </w:r>
    </w:p>
    <w:p w14:paraId="47B91D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6DD6B4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017EB4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14:paraId="783F7D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662C29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074F87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42406E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622F09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966043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5B1693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7BB84D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14:paraId="4575FDCF">
      <w:pPr>
        <w:pStyle w:val="6"/>
        <w:spacing w:before="0" w:beforeAutospacing="0" w:after="0" w:afterAutospacing="0" w:line="360" w:lineRule="auto"/>
        <w:ind w:firstLine="422" w:firstLineChars="200"/>
        <w:rPr>
          <w:color w:val="auto"/>
          <w:sz w:val="21"/>
          <w:szCs w:val="21"/>
          <w:highlight w:val="none"/>
        </w:rPr>
      </w:pPr>
      <w:bookmarkStart w:id="714" w:name="_Toc532377200"/>
      <w:bookmarkStart w:id="715" w:name="_Toc351203514"/>
      <w:r>
        <w:rPr>
          <w:rFonts w:hint="eastAsia"/>
          <w:color w:val="auto"/>
          <w:sz w:val="21"/>
          <w:szCs w:val="21"/>
          <w:highlight w:val="none"/>
        </w:rPr>
        <w:t>2</w:t>
      </w:r>
      <w:bookmarkStart w:id="716" w:name="_Toc296346543"/>
      <w:bookmarkStart w:id="717" w:name="_Toc337558745"/>
      <w:bookmarkStart w:id="718" w:name="_Toc296503042"/>
      <w:r>
        <w:rPr>
          <w:rFonts w:hint="eastAsia"/>
          <w:color w:val="auto"/>
          <w:sz w:val="21"/>
          <w:szCs w:val="21"/>
          <w:highlight w:val="none"/>
        </w:rPr>
        <w:t>.5 资</w:t>
      </w:r>
      <w:bookmarkEnd w:id="716"/>
      <w:bookmarkEnd w:id="717"/>
      <w:bookmarkEnd w:id="718"/>
      <w:r>
        <w:rPr>
          <w:rFonts w:hint="eastAsia"/>
          <w:color w:val="auto"/>
          <w:sz w:val="21"/>
          <w:szCs w:val="21"/>
          <w:highlight w:val="none"/>
        </w:rPr>
        <w:t>金来源证明及支付担保</w:t>
      </w:r>
      <w:bookmarkEnd w:id="714"/>
      <w:bookmarkEnd w:id="715"/>
    </w:p>
    <w:p w14:paraId="40ECF1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22BE8D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B732312">
      <w:pPr>
        <w:pStyle w:val="6"/>
        <w:spacing w:before="0" w:beforeAutospacing="0" w:after="0" w:afterAutospacing="0" w:line="360" w:lineRule="auto"/>
        <w:ind w:firstLine="422" w:firstLineChars="200"/>
        <w:rPr>
          <w:color w:val="auto"/>
          <w:sz w:val="21"/>
          <w:szCs w:val="21"/>
          <w:highlight w:val="none"/>
        </w:rPr>
      </w:pPr>
      <w:bookmarkStart w:id="719" w:name="_Toc532377201"/>
      <w:bookmarkStart w:id="720" w:name="_Toc351203515"/>
      <w:r>
        <w:rPr>
          <w:rFonts w:hint="eastAsia"/>
          <w:color w:val="auto"/>
          <w:sz w:val="21"/>
          <w:szCs w:val="21"/>
          <w:highlight w:val="none"/>
        </w:rPr>
        <w:t>2.6 支付合同价款</w:t>
      </w:r>
      <w:bookmarkEnd w:id="719"/>
      <w:bookmarkEnd w:id="720"/>
    </w:p>
    <w:p w14:paraId="18228E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3678029E">
      <w:pPr>
        <w:pStyle w:val="6"/>
        <w:spacing w:before="0" w:beforeAutospacing="0" w:after="0" w:afterAutospacing="0" w:line="360" w:lineRule="auto"/>
        <w:ind w:firstLine="422" w:firstLineChars="200"/>
        <w:rPr>
          <w:color w:val="auto"/>
          <w:sz w:val="21"/>
          <w:szCs w:val="21"/>
          <w:highlight w:val="none"/>
        </w:rPr>
      </w:pPr>
      <w:bookmarkStart w:id="721" w:name="_Toc532377202"/>
      <w:bookmarkStart w:id="722" w:name="_Toc351203516"/>
      <w:r>
        <w:rPr>
          <w:rFonts w:hint="eastAsia"/>
          <w:color w:val="auto"/>
          <w:sz w:val="21"/>
          <w:szCs w:val="21"/>
          <w:highlight w:val="none"/>
        </w:rPr>
        <w:t>2.7 组织竣工验收</w:t>
      </w:r>
      <w:bookmarkEnd w:id="721"/>
      <w:bookmarkEnd w:id="722"/>
    </w:p>
    <w:p w14:paraId="0C5874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3AA04294">
      <w:pPr>
        <w:pStyle w:val="6"/>
        <w:spacing w:before="0" w:beforeAutospacing="0" w:after="0" w:afterAutospacing="0" w:line="360" w:lineRule="auto"/>
        <w:ind w:firstLine="422" w:firstLineChars="200"/>
        <w:rPr>
          <w:color w:val="auto"/>
          <w:sz w:val="21"/>
          <w:szCs w:val="21"/>
          <w:highlight w:val="none"/>
        </w:rPr>
      </w:pPr>
      <w:bookmarkStart w:id="723" w:name="_Toc532377203"/>
      <w:bookmarkStart w:id="724" w:name="_Toc351203517"/>
      <w:r>
        <w:rPr>
          <w:rFonts w:hint="eastAsia"/>
          <w:color w:val="auto"/>
          <w:sz w:val="21"/>
          <w:szCs w:val="21"/>
          <w:highlight w:val="none"/>
        </w:rPr>
        <w:t>2.8 现场统一管理协议</w:t>
      </w:r>
      <w:bookmarkEnd w:id="723"/>
      <w:bookmarkEnd w:id="724"/>
    </w:p>
    <w:p w14:paraId="778523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1E5AA1F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25" w:name="_Toc351203518"/>
      <w:bookmarkStart w:id="726" w:name="_Toc532377204"/>
      <w:bookmarkStart w:id="727" w:name="_Toc532375589"/>
      <w:r>
        <w:rPr>
          <w:rFonts w:hint="eastAsia"/>
          <w:color w:val="auto"/>
          <w:kern w:val="2"/>
          <w:sz w:val="21"/>
          <w:szCs w:val="21"/>
          <w:highlight w:val="none"/>
        </w:rPr>
        <w:t>3</w:t>
      </w:r>
      <w:bookmarkStart w:id="728" w:name="_Toc296346546"/>
      <w:bookmarkStart w:id="729" w:name="_Toc296503045"/>
      <w:bookmarkStart w:id="730" w:name="_Toc337558746"/>
      <w:r>
        <w:rPr>
          <w:rFonts w:hint="eastAsia"/>
          <w:color w:val="auto"/>
          <w:kern w:val="2"/>
          <w:sz w:val="21"/>
          <w:szCs w:val="21"/>
          <w:highlight w:val="none"/>
        </w:rPr>
        <w:t>. 承包人</w:t>
      </w:r>
      <w:bookmarkEnd w:id="725"/>
      <w:bookmarkEnd w:id="726"/>
      <w:bookmarkEnd w:id="727"/>
    </w:p>
    <w:bookmarkEnd w:id="728"/>
    <w:bookmarkEnd w:id="729"/>
    <w:bookmarkEnd w:id="730"/>
    <w:p w14:paraId="542D7D81">
      <w:pPr>
        <w:pStyle w:val="6"/>
        <w:spacing w:before="0" w:beforeAutospacing="0" w:after="0" w:afterAutospacing="0" w:line="360" w:lineRule="auto"/>
        <w:ind w:firstLine="422" w:firstLineChars="200"/>
        <w:rPr>
          <w:color w:val="auto"/>
          <w:sz w:val="21"/>
          <w:szCs w:val="21"/>
          <w:highlight w:val="none"/>
        </w:rPr>
      </w:pPr>
      <w:bookmarkStart w:id="731" w:name="_Toc351203519"/>
      <w:bookmarkStart w:id="732" w:name="_Toc532377205"/>
      <w:r>
        <w:rPr>
          <w:rFonts w:hint="eastAsia"/>
          <w:color w:val="auto"/>
          <w:sz w:val="21"/>
          <w:szCs w:val="21"/>
          <w:highlight w:val="none"/>
        </w:rPr>
        <w:t>3</w:t>
      </w:r>
      <w:bookmarkStart w:id="733" w:name="_Toc296346547"/>
      <w:bookmarkStart w:id="734" w:name="_Toc337558747"/>
      <w:bookmarkStart w:id="735" w:name="_Toc296503046"/>
      <w:r>
        <w:rPr>
          <w:rFonts w:hint="eastAsia"/>
          <w:color w:val="auto"/>
          <w:sz w:val="21"/>
          <w:szCs w:val="21"/>
          <w:highlight w:val="none"/>
        </w:rPr>
        <w:t>.1 承包人的一般义务</w:t>
      </w:r>
      <w:bookmarkEnd w:id="731"/>
      <w:bookmarkEnd w:id="732"/>
    </w:p>
    <w:bookmarkEnd w:id="733"/>
    <w:bookmarkEnd w:id="734"/>
    <w:bookmarkEnd w:id="735"/>
    <w:p w14:paraId="40E963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2EE573DC">
      <w:pPr>
        <w:numPr>
          <w:ilvl w:val="0"/>
          <w:numId w:val="2"/>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585941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23FF51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68A6FF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14:paraId="00A90B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F382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5F6393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33D4CB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587EF2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380884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71257C77">
      <w:pPr>
        <w:pStyle w:val="6"/>
        <w:spacing w:before="0" w:beforeAutospacing="0" w:after="0" w:afterAutospacing="0" w:line="360" w:lineRule="auto"/>
        <w:ind w:firstLine="422" w:firstLineChars="200"/>
        <w:rPr>
          <w:color w:val="auto"/>
          <w:sz w:val="21"/>
          <w:szCs w:val="21"/>
          <w:highlight w:val="none"/>
        </w:rPr>
      </w:pPr>
      <w:bookmarkStart w:id="736" w:name="_Toc351203520"/>
      <w:bookmarkStart w:id="737" w:name="_Toc532377206"/>
      <w:r>
        <w:rPr>
          <w:rFonts w:hint="eastAsia"/>
          <w:color w:val="auto"/>
          <w:sz w:val="21"/>
          <w:szCs w:val="21"/>
          <w:highlight w:val="none"/>
        </w:rPr>
        <w:t>3</w:t>
      </w:r>
      <w:bookmarkStart w:id="738" w:name="_Toc337558748"/>
      <w:bookmarkStart w:id="739" w:name="_Toc296346548"/>
      <w:bookmarkStart w:id="740" w:name="_Toc296503047"/>
      <w:r>
        <w:rPr>
          <w:rFonts w:hint="eastAsia"/>
          <w:color w:val="auto"/>
          <w:sz w:val="21"/>
          <w:szCs w:val="21"/>
          <w:highlight w:val="none"/>
        </w:rPr>
        <w:t xml:space="preserve">.2 </w:t>
      </w:r>
      <w:bookmarkEnd w:id="736"/>
      <w:r>
        <w:rPr>
          <w:rFonts w:hint="eastAsia"/>
          <w:color w:val="auto"/>
          <w:sz w:val="21"/>
          <w:szCs w:val="21"/>
          <w:highlight w:val="none"/>
        </w:rPr>
        <w:t>项目经理</w:t>
      </w:r>
      <w:bookmarkEnd w:id="737"/>
    </w:p>
    <w:bookmarkEnd w:id="738"/>
    <w:bookmarkEnd w:id="739"/>
    <w:bookmarkEnd w:id="740"/>
    <w:p w14:paraId="59018E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0072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3D0CE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0A9560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0C11F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49CD5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CEF6E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D4A8FCA">
      <w:pPr>
        <w:pStyle w:val="6"/>
        <w:spacing w:before="0" w:beforeAutospacing="0" w:after="0" w:afterAutospacing="0" w:line="360" w:lineRule="auto"/>
        <w:ind w:firstLine="422" w:firstLineChars="200"/>
        <w:rPr>
          <w:color w:val="auto"/>
          <w:sz w:val="21"/>
          <w:szCs w:val="21"/>
          <w:highlight w:val="none"/>
        </w:rPr>
      </w:pPr>
      <w:bookmarkStart w:id="741" w:name="_Toc532377207"/>
      <w:bookmarkStart w:id="742" w:name="_Toc351203521"/>
      <w:r>
        <w:rPr>
          <w:rFonts w:hint="eastAsia"/>
          <w:color w:val="auto"/>
          <w:sz w:val="21"/>
          <w:szCs w:val="21"/>
          <w:highlight w:val="none"/>
        </w:rPr>
        <w:t>3</w:t>
      </w:r>
      <w:bookmarkStart w:id="743" w:name="_Toc296503048"/>
      <w:bookmarkStart w:id="744" w:name="_Toc296346549"/>
      <w:bookmarkStart w:id="745" w:name="_Toc337558749"/>
      <w:r>
        <w:rPr>
          <w:rFonts w:hint="eastAsia"/>
          <w:color w:val="auto"/>
          <w:sz w:val="21"/>
          <w:szCs w:val="21"/>
          <w:highlight w:val="none"/>
        </w:rPr>
        <w:t xml:space="preserve">.3 </w:t>
      </w:r>
      <w:bookmarkEnd w:id="743"/>
      <w:bookmarkEnd w:id="744"/>
      <w:r>
        <w:rPr>
          <w:rFonts w:hint="eastAsia"/>
          <w:color w:val="auto"/>
          <w:sz w:val="21"/>
          <w:szCs w:val="21"/>
          <w:highlight w:val="none"/>
        </w:rPr>
        <w:t>承包人人员</w:t>
      </w:r>
      <w:bookmarkEnd w:id="741"/>
      <w:bookmarkEnd w:id="742"/>
    </w:p>
    <w:bookmarkEnd w:id="745"/>
    <w:p w14:paraId="3F99EA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F27F7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7A268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789FD1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3B510D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2AFC8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3DD4B113">
      <w:pPr>
        <w:pStyle w:val="6"/>
        <w:spacing w:before="0" w:beforeAutospacing="0" w:after="0" w:afterAutospacing="0" w:line="360" w:lineRule="auto"/>
        <w:ind w:firstLine="422" w:firstLineChars="200"/>
        <w:rPr>
          <w:color w:val="auto"/>
          <w:sz w:val="21"/>
          <w:szCs w:val="21"/>
          <w:highlight w:val="none"/>
        </w:rPr>
      </w:pPr>
      <w:bookmarkStart w:id="746" w:name="_Toc532377208"/>
      <w:bookmarkStart w:id="747" w:name="_Toc351203522"/>
      <w:r>
        <w:rPr>
          <w:rFonts w:hint="eastAsia"/>
          <w:color w:val="auto"/>
          <w:sz w:val="21"/>
          <w:szCs w:val="21"/>
          <w:highlight w:val="none"/>
        </w:rPr>
        <w:t>3</w:t>
      </w:r>
      <w:bookmarkStart w:id="748" w:name="_Toc337558750"/>
      <w:bookmarkStart w:id="749" w:name="_Toc296346551"/>
      <w:bookmarkStart w:id="750" w:name="_Toc296503050"/>
      <w:r>
        <w:rPr>
          <w:rFonts w:hint="eastAsia"/>
          <w:color w:val="auto"/>
          <w:sz w:val="21"/>
          <w:szCs w:val="21"/>
          <w:highlight w:val="none"/>
        </w:rPr>
        <w:t>.4 承包人现场查勘</w:t>
      </w:r>
      <w:bookmarkEnd w:id="746"/>
      <w:bookmarkEnd w:id="747"/>
    </w:p>
    <w:bookmarkEnd w:id="748"/>
    <w:bookmarkEnd w:id="749"/>
    <w:bookmarkEnd w:id="750"/>
    <w:p w14:paraId="3D9313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3DA791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D8A33EE">
      <w:pPr>
        <w:pStyle w:val="6"/>
        <w:spacing w:before="0" w:beforeAutospacing="0" w:after="0" w:afterAutospacing="0" w:line="360" w:lineRule="auto"/>
        <w:ind w:firstLine="422" w:firstLineChars="200"/>
        <w:rPr>
          <w:color w:val="auto"/>
          <w:sz w:val="21"/>
          <w:szCs w:val="21"/>
          <w:highlight w:val="none"/>
        </w:rPr>
      </w:pPr>
      <w:bookmarkStart w:id="751" w:name="_Toc351203523"/>
      <w:bookmarkStart w:id="752" w:name="_Toc532377209"/>
      <w:r>
        <w:rPr>
          <w:rFonts w:hint="eastAsia"/>
          <w:color w:val="auto"/>
          <w:sz w:val="21"/>
          <w:szCs w:val="21"/>
          <w:highlight w:val="none"/>
        </w:rPr>
        <w:t>3</w:t>
      </w:r>
      <w:bookmarkStart w:id="753" w:name="_Toc296346552"/>
      <w:bookmarkStart w:id="754" w:name="_Toc337558751"/>
      <w:bookmarkStart w:id="755" w:name="_Toc296503051"/>
      <w:r>
        <w:rPr>
          <w:rFonts w:hint="eastAsia"/>
          <w:color w:val="auto"/>
          <w:sz w:val="21"/>
          <w:szCs w:val="21"/>
          <w:highlight w:val="none"/>
        </w:rPr>
        <w:t>.5 分包</w:t>
      </w:r>
      <w:bookmarkEnd w:id="751"/>
      <w:bookmarkEnd w:id="752"/>
    </w:p>
    <w:bookmarkEnd w:id="753"/>
    <w:bookmarkEnd w:id="754"/>
    <w:bookmarkEnd w:id="755"/>
    <w:p w14:paraId="5A5F70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7D6E6A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A50A1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657F44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3A354E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E3643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5C35ED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093FF0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3D2512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36BD0A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479051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4FB6AC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56" w:name="_Toc351203524"/>
    </w:p>
    <w:p w14:paraId="4B190F76">
      <w:pPr>
        <w:pStyle w:val="6"/>
        <w:spacing w:before="0" w:beforeAutospacing="0" w:after="0" w:afterAutospacing="0" w:line="360" w:lineRule="auto"/>
        <w:ind w:firstLine="422" w:firstLineChars="200"/>
        <w:rPr>
          <w:color w:val="auto"/>
          <w:sz w:val="21"/>
          <w:szCs w:val="21"/>
          <w:highlight w:val="none"/>
        </w:rPr>
      </w:pPr>
      <w:bookmarkStart w:id="757" w:name="_Toc532377210"/>
      <w:r>
        <w:rPr>
          <w:rFonts w:hint="eastAsia"/>
          <w:color w:val="auto"/>
          <w:sz w:val="21"/>
          <w:szCs w:val="21"/>
          <w:highlight w:val="none"/>
        </w:rPr>
        <w:t>3.6 工程照管与成品、半成品保护</w:t>
      </w:r>
      <w:bookmarkEnd w:id="756"/>
      <w:bookmarkEnd w:id="757"/>
    </w:p>
    <w:p w14:paraId="53D1F9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7A44E3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5D907D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46E7E6A">
      <w:pPr>
        <w:pStyle w:val="6"/>
        <w:spacing w:before="0" w:beforeAutospacing="0" w:after="0" w:afterAutospacing="0" w:line="360" w:lineRule="auto"/>
        <w:ind w:firstLine="422" w:firstLineChars="200"/>
        <w:rPr>
          <w:color w:val="auto"/>
          <w:sz w:val="21"/>
          <w:szCs w:val="21"/>
          <w:highlight w:val="none"/>
        </w:rPr>
      </w:pPr>
      <w:bookmarkStart w:id="758" w:name="_Toc532377211"/>
      <w:bookmarkStart w:id="759" w:name="_Toc351203525"/>
      <w:r>
        <w:rPr>
          <w:rFonts w:hint="eastAsia"/>
          <w:color w:val="auto"/>
          <w:sz w:val="21"/>
          <w:szCs w:val="21"/>
          <w:highlight w:val="none"/>
        </w:rPr>
        <w:t>3</w:t>
      </w:r>
      <w:bookmarkStart w:id="760" w:name="_Toc337558752"/>
      <w:bookmarkStart w:id="761" w:name="_Toc296503052"/>
      <w:bookmarkStart w:id="762" w:name="_Toc296346553"/>
      <w:r>
        <w:rPr>
          <w:rFonts w:hint="eastAsia"/>
          <w:color w:val="auto"/>
          <w:sz w:val="21"/>
          <w:szCs w:val="21"/>
          <w:highlight w:val="none"/>
        </w:rPr>
        <w:t>.7 履约担保</w:t>
      </w:r>
      <w:bookmarkEnd w:id="758"/>
      <w:bookmarkEnd w:id="759"/>
    </w:p>
    <w:bookmarkEnd w:id="760"/>
    <w:bookmarkEnd w:id="761"/>
    <w:bookmarkEnd w:id="762"/>
    <w:p w14:paraId="43679D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517BD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0387B794">
      <w:pPr>
        <w:pStyle w:val="6"/>
        <w:spacing w:before="0" w:beforeAutospacing="0" w:after="0" w:afterAutospacing="0" w:line="360" w:lineRule="auto"/>
        <w:ind w:firstLine="422" w:firstLineChars="200"/>
        <w:rPr>
          <w:color w:val="auto"/>
          <w:sz w:val="21"/>
          <w:szCs w:val="21"/>
          <w:highlight w:val="none"/>
        </w:rPr>
      </w:pPr>
      <w:bookmarkStart w:id="763" w:name="_Toc532377212"/>
      <w:bookmarkStart w:id="764" w:name="_Toc351203526"/>
      <w:r>
        <w:rPr>
          <w:rFonts w:hint="eastAsia"/>
          <w:color w:val="auto"/>
          <w:sz w:val="21"/>
          <w:szCs w:val="21"/>
          <w:highlight w:val="none"/>
        </w:rPr>
        <w:t>3.8 联合体</w:t>
      </w:r>
      <w:bookmarkEnd w:id="763"/>
      <w:bookmarkEnd w:id="764"/>
    </w:p>
    <w:p w14:paraId="15DFE9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045308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6AFCE8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07AC146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65" w:name="_Toc532377213"/>
      <w:bookmarkStart w:id="766" w:name="_Toc532375590"/>
      <w:bookmarkStart w:id="767" w:name="_Toc351203527"/>
      <w:r>
        <w:rPr>
          <w:rFonts w:hint="eastAsia"/>
          <w:color w:val="auto"/>
          <w:kern w:val="2"/>
          <w:sz w:val="21"/>
          <w:szCs w:val="21"/>
          <w:highlight w:val="none"/>
        </w:rPr>
        <w:t>4</w:t>
      </w:r>
      <w:bookmarkStart w:id="768" w:name="_Toc296346554"/>
      <w:bookmarkStart w:id="769" w:name="_Toc296503053"/>
      <w:bookmarkStart w:id="770" w:name="_Toc337558753"/>
      <w:r>
        <w:rPr>
          <w:rFonts w:hint="eastAsia"/>
          <w:color w:val="auto"/>
          <w:kern w:val="2"/>
          <w:sz w:val="21"/>
          <w:szCs w:val="21"/>
          <w:highlight w:val="none"/>
        </w:rPr>
        <w:t>. 监</w:t>
      </w:r>
      <w:bookmarkEnd w:id="768"/>
      <w:bookmarkEnd w:id="769"/>
      <w:r>
        <w:rPr>
          <w:rFonts w:hint="eastAsia"/>
          <w:color w:val="auto"/>
          <w:kern w:val="2"/>
          <w:sz w:val="21"/>
          <w:szCs w:val="21"/>
          <w:highlight w:val="none"/>
        </w:rPr>
        <w:t>理人</w:t>
      </w:r>
      <w:bookmarkEnd w:id="765"/>
      <w:bookmarkEnd w:id="766"/>
      <w:bookmarkEnd w:id="767"/>
    </w:p>
    <w:bookmarkEnd w:id="770"/>
    <w:p w14:paraId="79DC40E0">
      <w:pPr>
        <w:pStyle w:val="6"/>
        <w:spacing w:before="0" w:beforeAutospacing="0" w:after="0" w:afterAutospacing="0" w:line="360" w:lineRule="auto"/>
        <w:ind w:firstLine="422" w:firstLineChars="200"/>
        <w:rPr>
          <w:color w:val="auto"/>
          <w:sz w:val="21"/>
          <w:szCs w:val="21"/>
          <w:highlight w:val="none"/>
        </w:rPr>
      </w:pPr>
      <w:bookmarkStart w:id="771" w:name="_Toc532377214"/>
      <w:bookmarkStart w:id="772" w:name="_Toc351203528"/>
      <w:r>
        <w:rPr>
          <w:rFonts w:hint="eastAsia"/>
          <w:color w:val="auto"/>
          <w:sz w:val="21"/>
          <w:szCs w:val="21"/>
          <w:highlight w:val="none"/>
        </w:rPr>
        <w:t>4</w:t>
      </w:r>
      <w:bookmarkStart w:id="773" w:name="_Toc296503054"/>
      <w:bookmarkStart w:id="774" w:name="_Toc337558754"/>
      <w:bookmarkStart w:id="775" w:name="_Toc296346555"/>
      <w:r>
        <w:rPr>
          <w:rFonts w:hint="eastAsia"/>
          <w:color w:val="auto"/>
          <w:sz w:val="21"/>
          <w:szCs w:val="21"/>
          <w:highlight w:val="none"/>
        </w:rPr>
        <w:t>.1监理人的一般规定</w:t>
      </w:r>
      <w:bookmarkEnd w:id="771"/>
      <w:bookmarkEnd w:id="772"/>
    </w:p>
    <w:bookmarkEnd w:id="773"/>
    <w:bookmarkEnd w:id="774"/>
    <w:bookmarkEnd w:id="775"/>
    <w:p w14:paraId="7793AD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7C607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2058104B">
      <w:pPr>
        <w:pStyle w:val="6"/>
        <w:spacing w:before="0" w:beforeAutospacing="0" w:after="0" w:afterAutospacing="0" w:line="360" w:lineRule="auto"/>
        <w:ind w:firstLine="422" w:firstLineChars="200"/>
        <w:rPr>
          <w:color w:val="auto"/>
          <w:sz w:val="21"/>
          <w:szCs w:val="21"/>
          <w:highlight w:val="none"/>
        </w:rPr>
      </w:pPr>
      <w:bookmarkStart w:id="776" w:name="_Toc351203529"/>
      <w:bookmarkStart w:id="777" w:name="_Toc532377215"/>
      <w:r>
        <w:rPr>
          <w:rFonts w:hint="eastAsia"/>
          <w:color w:val="auto"/>
          <w:sz w:val="21"/>
          <w:szCs w:val="21"/>
          <w:highlight w:val="none"/>
        </w:rPr>
        <w:t>4</w:t>
      </w:r>
      <w:bookmarkStart w:id="778" w:name="_Toc337558755"/>
      <w:r>
        <w:rPr>
          <w:rFonts w:hint="eastAsia"/>
          <w:color w:val="auto"/>
          <w:sz w:val="21"/>
          <w:szCs w:val="21"/>
          <w:highlight w:val="none"/>
        </w:rPr>
        <w:t>.2监理人员</w:t>
      </w:r>
      <w:bookmarkEnd w:id="776"/>
      <w:bookmarkEnd w:id="777"/>
    </w:p>
    <w:bookmarkEnd w:id="778"/>
    <w:p w14:paraId="37E9AE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1BD49FA">
      <w:pPr>
        <w:pStyle w:val="6"/>
        <w:spacing w:before="0" w:beforeAutospacing="0" w:after="0" w:afterAutospacing="0" w:line="360" w:lineRule="auto"/>
        <w:ind w:firstLine="422" w:firstLineChars="200"/>
        <w:rPr>
          <w:color w:val="auto"/>
          <w:sz w:val="21"/>
          <w:szCs w:val="21"/>
          <w:highlight w:val="none"/>
        </w:rPr>
      </w:pPr>
      <w:bookmarkStart w:id="779" w:name="_Toc351203530"/>
      <w:bookmarkStart w:id="780" w:name="_Toc532377216"/>
      <w:r>
        <w:rPr>
          <w:rFonts w:hint="eastAsia"/>
          <w:color w:val="auto"/>
          <w:sz w:val="21"/>
          <w:szCs w:val="21"/>
          <w:highlight w:val="none"/>
        </w:rPr>
        <w:t>4</w:t>
      </w:r>
      <w:bookmarkStart w:id="781" w:name="_Toc296503055"/>
      <w:bookmarkStart w:id="782" w:name="_Toc296346556"/>
      <w:bookmarkStart w:id="783" w:name="_Toc337558756"/>
      <w:r>
        <w:rPr>
          <w:rFonts w:hint="eastAsia"/>
          <w:color w:val="auto"/>
          <w:sz w:val="21"/>
          <w:szCs w:val="21"/>
          <w:highlight w:val="none"/>
        </w:rPr>
        <w:t>.3</w:t>
      </w:r>
      <w:bookmarkEnd w:id="781"/>
      <w:bookmarkEnd w:id="782"/>
      <w:r>
        <w:rPr>
          <w:rFonts w:hint="eastAsia"/>
          <w:color w:val="auto"/>
          <w:sz w:val="21"/>
          <w:szCs w:val="21"/>
          <w:highlight w:val="none"/>
        </w:rPr>
        <w:t>监理人的指</w:t>
      </w:r>
      <w:bookmarkEnd w:id="783"/>
      <w:r>
        <w:rPr>
          <w:rFonts w:hint="eastAsia"/>
          <w:color w:val="auto"/>
          <w:sz w:val="21"/>
          <w:szCs w:val="21"/>
          <w:highlight w:val="none"/>
        </w:rPr>
        <w:t>示</w:t>
      </w:r>
      <w:bookmarkEnd w:id="779"/>
      <w:bookmarkEnd w:id="780"/>
    </w:p>
    <w:p w14:paraId="411245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97DAB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3D2E8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1BEF5E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3CD5B3E">
      <w:pPr>
        <w:pStyle w:val="6"/>
        <w:spacing w:before="0" w:beforeAutospacing="0" w:after="0" w:afterAutospacing="0" w:line="360" w:lineRule="auto"/>
        <w:ind w:firstLine="422" w:firstLineChars="200"/>
        <w:rPr>
          <w:color w:val="auto"/>
          <w:sz w:val="21"/>
          <w:szCs w:val="21"/>
          <w:highlight w:val="none"/>
        </w:rPr>
      </w:pPr>
      <w:bookmarkStart w:id="784" w:name="_Toc351203531"/>
      <w:bookmarkStart w:id="785" w:name="_Toc532377217"/>
      <w:r>
        <w:rPr>
          <w:rFonts w:hint="eastAsia"/>
          <w:color w:val="auto"/>
          <w:sz w:val="21"/>
          <w:szCs w:val="21"/>
          <w:highlight w:val="none"/>
        </w:rPr>
        <w:t>4</w:t>
      </w:r>
      <w:bookmarkStart w:id="786" w:name="_Toc296503057"/>
      <w:bookmarkStart w:id="787" w:name="_Toc337558757"/>
      <w:bookmarkStart w:id="788" w:name="_Toc296346558"/>
      <w:r>
        <w:rPr>
          <w:rFonts w:hint="eastAsia"/>
          <w:color w:val="auto"/>
          <w:sz w:val="21"/>
          <w:szCs w:val="21"/>
          <w:highlight w:val="none"/>
        </w:rPr>
        <w:t>.4 商定或确定</w:t>
      </w:r>
      <w:bookmarkEnd w:id="784"/>
      <w:bookmarkEnd w:id="785"/>
    </w:p>
    <w:bookmarkEnd w:id="786"/>
    <w:bookmarkEnd w:id="787"/>
    <w:bookmarkEnd w:id="788"/>
    <w:p w14:paraId="295096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0DE75A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BC05F1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89" w:name="_Toc351203532"/>
      <w:bookmarkStart w:id="790" w:name="_Toc532375591"/>
      <w:bookmarkStart w:id="791" w:name="_Toc532377218"/>
      <w:r>
        <w:rPr>
          <w:rFonts w:hint="eastAsia"/>
          <w:color w:val="auto"/>
          <w:kern w:val="2"/>
          <w:sz w:val="21"/>
          <w:szCs w:val="21"/>
          <w:highlight w:val="none"/>
        </w:rPr>
        <w:t>5</w:t>
      </w:r>
      <w:bookmarkStart w:id="792" w:name="_Toc337558758"/>
      <w:r>
        <w:rPr>
          <w:rFonts w:hint="eastAsia"/>
          <w:color w:val="auto"/>
          <w:kern w:val="2"/>
          <w:sz w:val="21"/>
          <w:szCs w:val="21"/>
          <w:highlight w:val="none"/>
        </w:rPr>
        <w:t>. 工程质量</w:t>
      </w:r>
      <w:bookmarkEnd w:id="789"/>
      <w:bookmarkEnd w:id="790"/>
      <w:bookmarkEnd w:id="791"/>
    </w:p>
    <w:bookmarkEnd w:id="792"/>
    <w:p w14:paraId="4CB93873">
      <w:pPr>
        <w:pStyle w:val="6"/>
        <w:spacing w:before="0" w:beforeAutospacing="0" w:after="0" w:afterAutospacing="0" w:line="360" w:lineRule="auto"/>
        <w:ind w:firstLine="422" w:firstLineChars="200"/>
        <w:rPr>
          <w:color w:val="auto"/>
          <w:sz w:val="21"/>
          <w:szCs w:val="21"/>
          <w:highlight w:val="none"/>
        </w:rPr>
      </w:pPr>
      <w:bookmarkStart w:id="793" w:name="_Toc351203533"/>
      <w:bookmarkStart w:id="794" w:name="_Toc532377219"/>
      <w:r>
        <w:rPr>
          <w:rFonts w:hint="eastAsia"/>
          <w:color w:val="auto"/>
          <w:sz w:val="21"/>
          <w:szCs w:val="21"/>
          <w:highlight w:val="none"/>
        </w:rPr>
        <w:t>5</w:t>
      </w:r>
      <w:bookmarkStart w:id="795" w:name="_Toc337558759"/>
      <w:r>
        <w:rPr>
          <w:rFonts w:hint="eastAsia"/>
          <w:color w:val="auto"/>
          <w:sz w:val="21"/>
          <w:szCs w:val="21"/>
          <w:highlight w:val="none"/>
        </w:rPr>
        <w:t>.1质量要求</w:t>
      </w:r>
      <w:bookmarkEnd w:id="793"/>
      <w:bookmarkEnd w:id="794"/>
    </w:p>
    <w:bookmarkEnd w:id="795"/>
    <w:p w14:paraId="353D64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1BC1E9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14:paraId="6BA6BE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23FE1CA5">
      <w:pPr>
        <w:pStyle w:val="6"/>
        <w:spacing w:before="0" w:beforeAutospacing="0" w:after="0" w:afterAutospacing="0" w:line="360" w:lineRule="auto"/>
        <w:ind w:firstLine="422" w:firstLineChars="200"/>
        <w:rPr>
          <w:color w:val="auto"/>
          <w:sz w:val="21"/>
          <w:szCs w:val="21"/>
          <w:highlight w:val="none"/>
        </w:rPr>
      </w:pPr>
      <w:bookmarkStart w:id="796" w:name="_Toc532377220"/>
      <w:bookmarkStart w:id="797" w:name="_Toc351203534"/>
      <w:r>
        <w:rPr>
          <w:rFonts w:hint="eastAsia"/>
          <w:color w:val="auto"/>
          <w:sz w:val="21"/>
          <w:szCs w:val="21"/>
          <w:highlight w:val="none"/>
        </w:rPr>
        <w:t>5</w:t>
      </w:r>
      <w:bookmarkStart w:id="798" w:name="_Toc337558760"/>
      <w:r>
        <w:rPr>
          <w:rFonts w:hint="eastAsia"/>
          <w:color w:val="auto"/>
          <w:sz w:val="21"/>
          <w:szCs w:val="21"/>
          <w:highlight w:val="none"/>
        </w:rPr>
        <w:t>.2质量保证措施</w:t>
      </w:r>
      <w:bookmarkEnd w:id="796"/>
      <w:bookmarkEnd w:id="797"/>
    </w:p>
    <w:bookmarkEnd w:id="798"/>
    <w:p w14:paraId="1768A9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28A2A5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084785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6AB886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FE2D4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3EE3FD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98120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437812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DE54D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464881B">
      <w:pPr>
        <w:pStyle w:val="6"/>
        <w:spacing w:before="0" w:beforeAutospacing="0" w:after="0" w:afterAutospacing="0" w:line="360" w:lineRule="auto"/>
        <w:ind w:firstLine="422" w:firstLineChars="200"/>
        <w:rPr>
          <w:color w:val="auto"/>
          <w:sz w:val="21"/>
          <w:szCs w:val="21"/>
          <w:highlight w:val="none"/>
        </w:rPr>
      </w:pPr>
      <w:bookmarkStart w:id="799" w:name="_Toc351203535"/>
      <w:bookmarkStart w:id="800" w:name="_Toc532377221"/>
      <w:r>
        <w:rPr>
          <w:rFonts w:hint="eastAsia"/>
          <w:color w:val="auto"/>
          <w:sz w:val="21"/>
          <w:szCs w:val="21"/>
          <w:highlight w:val="none"/>
        </w:rPr>
        <w:t>5</w:t>
      </w:r>
      <w:bookmarkStart w:id="801" w:name="_Toc337558761"/>
      <w:r>
        <w:rPr>
          <w:rFonts w:hint="eastAsia"/>
          <w:color w:val="auto"/>
          <w:sz w:val="21"/>
          <w:szCs w:val="21"/>
          <w:highlight w:val="none"/>
        </w:rPr>
        <w:t>.3 隐蔽工程检查</w:t>
      </w:r>
      <w:bookmarkEnd w:id="799"/>
      <w:bookmarkEnd w:id="800"/>
    </w:p>
    <w:bookmarkEnd w:id="801"/>
    <w:p w14:paraId="3DF9B9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6AD2A8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62F68A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1084D3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32EDD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4F1ABB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47E50E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51B734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2FC50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5F54F5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EF286F4">
      <w:pPr>
        <w:pStyle w:val="6"/>
        <w:spacing w:before="0" w:beforeAutospacing="0" w:after="0" w:afterAutospacing="0" w:line="360" w:lineRule="auto"/>
        <w:ind w:firstLine="422" w:firstLineChars="200"/>
        <w:rPr>
          <w:color w:val="auto"/>
          <w:sz w:val="21"/>
          <w:szCs w:val="21"/>
          <w:highlight w:val="none"/>
        </w:rPr>
      </w:pPr>
      <w:bookmarkStart w:id="802" w:name="_Toc532377222"/>
      <w:r>
        <w:rPr>
          <w:rFonts w:hint="eastAsia"/>
          <w:color w:val="auto"/>
          <w:sz w:val="21"/>
          <w:szCs w:val="21"/>
          <w:highlight w:val="none"/>
        </w:rPr>
        <w:t>5.4不合格工程的处理</w:t>
      </w:r>
      <w:bookmarkEnd w:id="802"/>
    </w:p>
    <w:p w14:paraId="0F99AA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3A72D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14:paraId="13A3F798">
      <w:pPr>
        <w:pStyle w:val="6"/>
        <w:spacing w:before="0" w:beforeAutospacing="0" w:after="0" w:afterAutospacing="0" w:line="360" w:lineRule="auto"/>
        <w:ind w:firstLine="422" w:firstLineChars="200"/>
        <w:rPr>
          <w:color w:val="auto"/>
          <w:sz w:val="21"/>
          <w:szCs w:val="21"/>
          <w:highlight w:val="none"/>
        </w:rPr>
      </w:pPr>
      <w:bookmarkStart w:id="803" w:name="_Toc351203537"/>
      <w:bookmarkStart w:id="804" w:name="_Toc532377223"/>
      <w:r>
        <w:rPr>
          <w:rFonts w:hint="eastAsia"/>
          <w:color w:val="auto"/>
          <w:sz w:val="21"/>
          <w:szCs w:val="21"/>
          <w:highlight w:val="none"/>
        </w:rPr>
        <w:t>5.5 质量争议检测</w:t>
      </w:r>
      <w:bookmarkEnd w:id="803"/>
      <w:bookmarkEnd w:id="804"/>
    </w:p>
    <w:p w14:paraId="09E854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589E26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2C31FE1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05" w:name="_Toc532375592"/>
      <w:bookmarkStart w:id="806" w:name="_Toc351203538"/>
      <w:bookmarkStart w:id="807" w:name="_Toc532377224"/>
      <w:r>
        <w:rPr>
          <w:rFonts w:hint="eastAsia"/>
          <w:color w:val="auto"/>
          <w:kern w:val="2"/>
          <w:sz w:val="21"/>
          <w:szCs w:val="21"/>
          <w:highlight w:val="none"/>
        </w:rPr>
        <w:t>6</w:t>
      </w:r>
      <w:bookmarkStart w:id="808" w:name="_Toc337558763"/>
      <w:r>
        <w:rPr>
          <w:rFonts w:hint="eastAsia"/>
          <w:color w:val="auto"/>
          <w:kern w:val="2"/>
          <w:sz w:val="21"/>
          <w:szCs w:val="21"/>
          <w:highlight w:val="none"/>
        </w:rPr>
        <w:t>. 安全文明施工与环境保护</w:t>
      </w:r>
      <w:bookmarkEnd w:id="805"/>
      <w:bookmarkEnd w:id="806"/>
      <w:bookmarkEnd w:id="807"/>
    </w:p>
    <w:bookmarkEnd w:id="808"/>
    <w:p w14:paraId="1D95CD6A">
      <w:pPr>
        <w:pStyle w:val="6"/>
        <w:spacing w:before="0" w:beforeAutospacing="0" w:after="0" w:afterAutospacing="0" w:line="360" w:lineRule="auto"/>
        <w:ind w:firstLine="422" w:firstLineChars="200"/>
        <w:rPr>
          <w:color w:val="auto"/>
          <w:sz w:val="21"/>
          <w:szCs w:val="21"/>
          <w:highlight w:val="none"/>
        </w:rPr>
      </w:pPr>
      <w:bookmarkStart w:id="809" w:name="_Toc351203539"/>
      <w:bookmarkStart w:id="810" w:name="_Toc532377225"/>
      <w:r>
        <w:rPr>
          <w:rFonts w:hint="eastAsia"/>
          <w:color w:val="auto"/>
          <w:sz w:val="21"/>
          <w:szCs w:val="21"/>
          <w:highlight w:val="none"/>
        </w:rPr>
        <w:t>6</w:t>
      </w:r>
      <w:bookmarkStart w:id="811" w:name="_Toc337558764"/>
      <w:r>
        <w:rPr>
          <w:rFonts w:hint="eastAsia"/>
          <w:color w:val="auto"/>
          <w:sz w:val="21"/>
          <w:szCs w:val="21"/>
          <w:highlight w:val="none"/>
        </w:rPr>
        <w:t>.1安全文明施工</w:t>
      </w:r>
      <w:bookmarkEnd w:id="809"/>
      <w:bookmarkEnd w:id="810"/>
    </w:p>
    <w:bookmarkEnd w:id="811"/>
    <w:p w14:paraId="4E1FD2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1CBFD5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08EEC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06917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0A1611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689A3B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C0AEE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612BD8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8CB1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90A05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2DD6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2F77E8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00F9A6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54692E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32BD71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64A3B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75969A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6E8CB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781F8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0B87B0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0950C9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6F42F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679C6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1061C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1D1429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E2778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68258D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6DC46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792A7B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0A362A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641367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72879B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27FCED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360AB2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541867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136E30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4798A51A">
      <w:pPr>
        <w:pStyle w:val="6"/>
        <w:spacing w:before="0" w:beforeAutospacing="0" w:after="0" w:afterAutospacing="0" w:line="360" w:lineRule="auto"/>
        <w:ind w:firstLine="422" w:firstLineChars="200"/>
        <w:rPr>
          <w:color w:val="auto"/>
          <w:sz w:val="21"/>
          <w:szCs w:val="21"/>
          <w:highlight w:val="none"/>
        </w:rPr>
      </w:pPr>
      <w:bookmarkStart w:id="812" w:name="_Toc351203540"/>
      <w:bookmarkStart w:id="813" w:name="_Toc532377226"/>
      <w:r>
        <w:rPr>
          <w:rFonts w:hint="eastAsia"/>
          <w:color w:val="auto"/>
          <w:sz w:val="21"/>
          <w:szCs w:val="21"/>
          <w:highlight w:val="none"/>
        </w:rPr>
        <w:t>6</w:t>
      </w:r>
      <w:bookmarkStart w:id="814" w:name="_Toc337558765"/>
      <w:r>
        <w:rPr>
          <w:rFonts w:hint="eastAsia"/>
          <w:color w:val="auto"/>
          <w:sz w:val="21"/>
          <w:szCs w:val="21"/>
          <w:highlight w:val="none"/>
        </w:rPr>
        <w:t>.2 职业健康</w:t>
      </w:r>
      <w:bookmarkEnd w:id="812"/>
      <w:bookmarkEnd w:id="813"/>
    </w:p>
    <w:bookmarkEnd w:id="814"/>
    <w:p w14:paraId="00EF1F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111DDD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87C7B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40923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4E86C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3563F1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7F1FEA">
      <w:pPr>
        <w:pStyle w:val="6"/>
        <w:spacing w:before="0" w:beforeAutospacing="0" w:after="0" w:afterAutospacing="0" w:line="360" w:lineRule="auto"/>
        <w:ind w:firstLine="422" w:firstLineChars="200"/>
        <w:rPr>
          <w:color w:val="auto"/>
          <w:sz w:val="21"/>
          <w:szCs w:val="21"/>
          <w:highlight w:val="none"/>
        </w:rPr>
      </w:pPr>
      <w:bookmarkStart w:id="815" w:name="_Toc532377227"/>
      <w:bookmarkStart w:id="816" w:name="_Toc351203541"/>
      <w:r>
        <w:rPr>
          <w:rFonts w:hint="eastAsia"/>
          <w:color w:val="auto"/>
          <w:sz w:val="21"/>
          <w:szCs w:val="21"/>
          <w:highlight w:val="none"/>
        </w:rPr>
        <w:t>6</w:t>
      </w:r>
      <w:bookmarkStart w:id="817" w:name="_Toc337558766"/>
      <w:r>
        <w:rPr>
          <w:rFonts w:hint="eastAsia"/>
          <w:color w:val="auto"/>
          <w:sz w:val="21"/>
          <w:szCs w:val="21"/>
          <w:highlight w:val="none"/>
        </w:rPr>
        <w:t>.3 环境保护</w:t>
      </w:r>
      <w:bookmarkEnd w:id="815"/>
      <w:bookmarkEnd w:id="816"/>
    </w:p>
    <w:bookmarkEnd w:id="817"/>
    <w:p w14:paraId="772B5B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78299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19EE763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18" w:name="_Toc532375593"/>
      <w:bookmarkStart w:id="819" w:name="_Toc351203542"/>
      <w:bookmarkStart w:id="820" w:name="_Toc532377228"/>
      <w:r>
        <w:rPr>
          <w:rFonts w:hint="eastAsia"/>
          <w:color w:val="auto"/>
          <w:kern w:val="2"/>
          <w:sz w:val="21"/>
          <w:szCs w:val="21"/>
          <w:highlight w:val="none"/>
        </w:rPr>
        <w:t>7</w:t>
      </w:r>
      <w:bookmarkStart w:id="821" w:name="_Toc337558767"/>
      <w:r>
        <w:rPr>
          <w:rFonts w:hint="eastAsia"/>
          <w:color w:val="auto"/>
          <w:kern w:val="2"/>
          <w:sz w:val="21"/>
          <w:szCs w:val="21"/>
          <w:highlight w:val="none"/>
        </w:rPr>
        <w:t>. 工期和进度</w:t>
      </w:r>
      <w:bookmarkEnd w:id="818"/>
      <w:bookmarkEnd w:id="819"/>
      <w:bookmarkEnd w:id="820"/>
    </w:p>
    <w:bookmarkEnd w:id="821"/>
    <w:p w14:paraId="7F625F86">
      <w:pPr>
        <w:pStyle w:val="6"/>
        <w:spacing w:before="0" w:beforeAutospacing="0" w:after="0" w:afterAutospacing="0" w:line="360" w:lineRule="auto"/>
        <w:ind w:firstLine="422" w:firstLineChars="200"/>
        <w:rPr>
          <w:color w:val="auto"/>
          <w:sz w:val="21"/>
          <w:szCs w:val="21"/>
          <w:highlight w:val="none"/>
        </w:rPr>
      </w:pPr>
      <w:bookmarkStart w:id="822" w:name="_Toc351203543"/>
      <w:bookmarkStart w:id="823" w:name="_Toc532377229"/>
      <w:r>
        <w:rPr>
          <w:rFonts w:hint="eastAsia"/>
          <w:color w:val="auto"/>
          <w:sz w:val="21"/>
          <w:szCs w:val="21"/>
          <w:highlight w:val="none"/>
        </w:rPr>
        <w:t>7</w:t>
      </w:r>
      <w:bookmarkStart w:id="824" w:name="_Toc337558768"/>
      <w:bookmarkStart w:id="825" w:name="_Toc296346567"/>
      <w:bookmarkStart w:id="826" w:name="_Toc296503066"/>
      <w:r>
        <w:rPr>
          <w:rFonts w:hint="eastAsia"/>
          <w:color w:val="auto"/>
          <w:sz w:val="21"/>
          <w:szCs w:val="21"/>
          <w:highlight w:val="none"/>
        </w:rPr>
        <w:t>.1施工组织设计</w:t>
      </w:r>
      <w:bookmarkEnd w:id="822"/>
      <w:bookmarkEnd w:id="823"/>
    </w:p>
    <w:bookmarkEnd w:id="824"/>
    <w:p w14:paraId="760E36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2C2F23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7B6CA1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07D4C9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15CC14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194D66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7BDC3D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1CF192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724AF1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02F9FC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5F050E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6ADCF5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20C31B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AFC14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709B19BB">
      <w:pPr>
        <w:pStyle w:val="6"/>
        <w:spacing w:before="0" w:beforeAutospacing="0" w:after="0" w:afterAutospacing="0" w:line="360" w:lineRule="auto"/>
        <w:ind w:firstLine="422" w:firstLineChars="200"/>
        <w:rPr>
          <w:color w:val="auto"/>
          <w:sz w:val="21"/>
          <w:szCs w:val="21"/>
          <w:highlight w:val="none"/>
        </w:rPr>
      </w:pPr>
      <w:bookmarkStart w:id="827" w:name="_Toc532377230"/>
      <w:bookmarkStart w:id="828" w:name="_Toc351203544"/>
      <w:r>
        <w:rPr>
          <w:rFonts w:hint="eastAsia"/>
          <w:color w:val="auto"/>
          <w:sz w:val="21"/>
          <w:szCs w:val="21"/>
          <w:highlight w:val="none"/>
        </w:rPr>
        <w:t>7</w:t>
      </w:r>
      <w:bookmarkStart w:id="829" w:name="_Toc337558769"/>
      <w:r>
        <w:rPr>
          <w:rFonts w:hint="eastAsia"/>
          <w:color w:val="auto"/>
          <w:sz w:val="21"/>
          <w:szCs w:val="21"/>
          <w:highlight w:val="none"/>
        </w:rPr>
        <w:t>.2 施工进度计划</w:t>
      </w:r>
      <w:bookmarkEnd w:id="827"/>
      <w:bookmarkEnd w:id="828"/>
    </w:p>
    <w:bookmarkEnd w:id="829"/>
    <w:p w14:paraId="0F43BF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357E04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83ED0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7D2644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9D0B2B3">
      <w:pPr>
        <w:pStyle w:val="6"/>
        <w:spacing w:before="0" w:beforeAutospacing="0" w:after="0" w:afterAutospacing="0" w:line="360" w:lineRule="auto"/>
        <w:ind w:firstLine="422" w:firstLineChars="200"/>
        <w:rPr>
          <w:color w:val="auto"/>
          <w:sz w:val="21"/>
          <w:szCs w:val="21"/>
          <w:highlight w:val="none"/>
        </w:rPr>
      </w:pPr>
      <w:bookmarkStart w:id="830" w:name="_Toc351203545"/>
      <w:bookmarkStart w:id="831" w:name="_Toc532377231"/>
      <w:r>
        <w:rPr>
          <w:rFonts w:hint="eastAsia"/>
          <w:color w:val="auto"/>
          <w:sz w:val="21"/>
          <w:szCs w:val="21"/>
          <w:highlight w:val="none"/>
        </w:rPr>
        <w:t>7</w:t>
      </w:r>
      <w:bookmarkStart w:id="832" w:name="_Toc337558770"/>
      <w:r>
        <w:rPr>
          <w:rFonts w:hint="eastAsia"/>
          <w:color w:val="auto"/>
          <w:sz w:val="21"/>
          <w:szCs w:val="21"/>
          <w:highlight w:val="none"/>
        </w:rPr>
        <w:t>.3 开工</w:t>
      </w:r>
      <w:bookmarkEnd w:id="830"/>
      <w:bookmarkEnd w:id="831"/>
    </w:p>
    <w:p w14:paraId="7CC96B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3119DA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4C98C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667F28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32"/>
    <w:p w14:paraId="165163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A9DB4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74005AD">
      <w:pPr>
        <w:pStyle w:val="6"/>
        <w:spacing w:before="0" w:beforeAutospacing="0" w:after="0" w:afterAutospacing="0" w:line="360" w:lineRule="auto"/>
        <w:ind w:firstLine="422" w:firstLineChars="200"/>
        <w:rPr>
          <w:color w:val="auto"/>
          <w:sz w:val="21"/>
          <w:szCs w:val="21"/>
          <w:highlight w:val="none"/>
        </w:rPr>
      </w:pPr>
      <w:bookmarkStart w:id="833" w:name="_Toc532377232"/>
      <w:bookmarkStart w:id="834" w:name="_Toc351203546"/>
      <w:r>
        <w:rPr>
          <w:rFonts w:hint="eastAsia"/>
          <w:color w:val="auto"/>
          <w:sz w:val="21"/>
          <w:szCs w:val="21"/>
          <w:highlight w:val="none"/>
        </w:rPr>
        <w:t>7.4测量放线</w:t>
      </w:r>
      <w:bookmarkEnd w:id="833"/>
      <w:bookmarkEnd w:id="834"/>
    </w:p>
    <w:p w14:paraId="3F7CA9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6E454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0D7213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D8C57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35" w:name="_Toc351203547"/>
    </w:p>
    <w:p w14:paraId="68BCF505">
      <w:pPr>
        <w:pStyle w:val="6"/>
        <w:spacing w:before="0" w:beforeAutospacing="0" w:after="0" w:afterAutospacing="0" w:line="360" w:lineRule="auto"/>
        <w:ind w:firstLine="422" w:firstLineChars="200"/>
        <w:rPr>
          <w:color w:val="auto"/>
          <w:sz w:val="21"/>
          <w:szCs w:val="21"/>
          <w:highlight w:val="none"/>
        </w:rPr>
      </w:pPr>
      <w:bookmarkStart w:id="836" w:name="_Toc532377233"/>
      <w:r>
        <w:rPr>
          <w:rFonts w:hint="eastAsia"/>
          <w:color w:val="auto"/>
          <w:sz w:val="21"/>
          <w:szCs w:val="21"/>
          <w:highlight w:val="none"/>
        </w:rPr>
        <w:t>7</w:t>
      </w:r>
      <w:bookmarkEnd w:id="825"/>
      <w:bookmarkEnd w:id="826"/>
      <w:bookmarkStart w:id="837" w:name="_Toc296503073"/>
      <w:bookmarkStart w:id="838" w:name="_Toc296346574"/>
      <w:bookmarkStart w:id="839" w:name="_Toc337558772"/>
      <w:r>
        <w:rPr>
          <w:rFonts w:hint="eastAsia"/>
          <w:color w:val="auto"/>
          <w:sz w:val="21"/>
          <w:szCs w:val="21"/>
          <w:highlight w:val="none"/>
        </w:rPr>
        <w:t>.5 工期延误</w:t>
      </w:r>
      <w:bookmarkEnd w:id="835"/>
      <w:bookmarkEnd w:id="836"/>
    </w:p>
    <w:bookmarkEnd w:id="837"/>
    <w:bookmarkEnd w:id="838"/>
    <w:bookmarkEnd w:id="839"/>
    <w:p w14:paraId="632746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664507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09E1C3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5FA9B9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4ABDDF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603C7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2C629B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0C4A97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1C286B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26F264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A0147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615C6B71">
      <w:pPr>
        <w:autoSpaceDE w:val="0"/>
        <w:autoSpaceDN w:val="0"/>
        <w:spacing w:line="360" w:lineRule="auto"/>
        <w:ind w:firstLine="420" w:firstLineChars="200"/>
        <w:jc w:val="left"/>
        <w:rPr>
          <w:rFonts w:ascii="宋体" w:hAnsi="宋体"/>
          <w:color w:val="auto"/>
          <w:kern w:val="0"/>
          <w:szCs w:val="21"/>
          <w:highlight w:val="none"/>
        </w:rPr>
      </w:pPr>
      <w:bookmarkStart w:id="840" w:name="_Toc296503076"/>
      <w:bookmarkStart w:id="841" w:name="_Toc296346577"/>
      <w:r>
        <w:rPr>
          <w:rFonts w:hint="eastAsia" w:ascii="宋体" w:hAnsi="宋体"/>
          <w:color w:val="auto"/>
          <w:kern w:val="0"/>
          <w:szCs w:val="21"/>
          <w:highlight w:val="none"/>
        </w:rPr>
        <w:t>因</w:t>
      </w:r>
      <w:bookmarkEnd w:id="840"/>
      <w:bookmarkEnd w:id="841"/>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F06280F">
      <w:pPr>
        <w:pStyle w:val="6"/>
        <w:spacing w:before="0" w:beforeAutospacing="0" w:after="0" w:afterAutospacing="0" w:line="360" w:lineRule="auto"/>
        <w:ind w:firstLine="422" w:firstLineChars="200"/>
        <w:rPr>
          <w:color w:val="auto"/>
          <w:sz w:val="21"/>
          <w:szCs w:val="21"/>
          <w:highlight w:val="none"/>
        </w:rPr>
      </w:pPr>
      <w:bookmarkStart w:id="842" w:name="_Toc351203548"/>
      <w:bookmarkStart w:id="843" w:name="_Toc532377234"/>
      <w:r>
        <w:rPr>
          <w:rFonts w:hint="eastAsia"/>
          <w:color w:val="auto"/>
          <w:sz w:val="21"/>
          <w:szCs w:val="21"/>
          <w:highlight w:val="none"/>
        </w:rPr>
        <w:t>7</w:t>
      </w:r>
      <w:bookmarkStart w:id="844" w:name="_Toc337558773"/>
      <w:bookmarkStart w:id="845" w:name="_Toc296503074"/>
      <w:bookmarkStart w:id="846" w:name="_Toc296346575"/>
      <w:bookmarkStart w:id="847" w:name="_Toc296346578"/>
      <w:bookmarkStart w:id="848" w:name="_Toc296503077"/>
      <w:r>
        <w:rPr>
          <w:rFonts w:hint="eastAsia"/>
          <w:color w:val="auto"/>
          <w:sz w:val="21"/>
          <w:szCs w:val="21"/>
          <w:highlight w:val="none"/>
        </w:rPr>
        <w:t>.6 不利物质条件</w:t>
      </w:r>
      <w:bookmarkEnd w:id="842"/>
      <w:bookmarkEnd w:id="843"/>
    </w:p>
    <w:bookmarkEnd w:id="844"/>
    <w:bookmarkEnd w:id="845"/>
    <w:bookmarkEnd w:id="846"/>
    <w:p w14:paraId="2E8040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1DB2C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C88D273">
      <w:pPr>
        <w:pStyle w:val="6"/>
        <w:spacing w:before="0" w:beforeAutospacing="0" w:after="0" w:afterAutospacing="0" w:line="360" w:lineRule="auto"/>
        <w:ind w:firstLine="422" w:firstLineChars="200"/>
        <w:rPr>
          <w:color w:val="auto"/>
          <w:sz w:val="21"/>
          <w:szCs w:val="21"/>
          <w:highlight w:val="none"/>
        </w:rPr>
      </w:pPr>
      <w:bookmarkStart w:id="849" w:name="_Toc351203549"/>
      <w:bookmarkStart w:id="850" w:name="_Toc532377235"/>
      <w:r>
        <w:rPr>
          <w:rFonts w:hint="eastAsia"/>
          <w:color w:val="auto"/>
          <w:sz w:val="21"/>
          <w:szCs w:val="21"/>
          <w:highlight w:val="none"/>
        </w:rPr>
        <w:t>7</w:t>
      </w:r>
      <w:bookmarkStart w:id="851" w:name="_Toc337558774"/>
      <w:bookmarkStart w:id="852" w:name="_Toc296346576"/>
      <w:bookmarkStart w:id="853" w:name="_Toc296503075"/>
      <w:r>
        <w:rPr>
          <w:rFonts w:hint="eastAsia"/>
          <w:color w:val="auto"/>
          <w:sz w:val="21"/>
          <w:szCs w:val="21"/>
          <w:highlight w:val="none"/>
        </w:rPr>
        <w:t>.7 异常恶劣的气候条件</w:t>
      </w:r>
      <w:bookmarkEnd w:id="849"/>
      <w:bookmarkEnd w:id="850"/>
    </w:p>
    <w:bookmarkEnd w:id="851"/>
    <w:bookmarkEnd w:id="852"/>
    <w:bookmarkEnd w:id="853"/>
    <w:p w14:paraId="0C0301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5FEEE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54" w:name="_Toc351203550"/>
    </w:p>
    <w:p w14:paraId="5470FC47">
      <w:pPr>
        <w:pStyle w:val="6"/>
        <w:spacing w:before="0" w:beforeAutospacing="0" w:after="0" w:afterAutospacing="0" w:line="360" w:lineRule="auto"/>
        <w:ind w:firstLine="422" w:firstLineChars="200"/>
        <w:rPr>
          <w:color w:val="auto"/>
          <w:sz w:val="21"/>
          <w:szCs w:val="21"/>
          <w:highlight w:val="none"/>
        </w:rPr>
      </w:pPr>
      <w:bookmarkStart w:id="855" w:name="_Toc532377236"/>
      <w:r>
        <w:rPr>
          <w:rFonts w:hint="eastAsia"/>
          <w:color w:val="auto"/>
          <w:sz w:val="21"/>
          <w:szCs w:val="21"/>
          <w:highlight w:val="none"/>
        </w:rPr>
        <w:t>7</w:t>
      </w:r>
      <w:bookmarkStart w:id="856" w:name="_Toc337558775"/>
      <w:r>
        <w:rPr>
          <w:rFonts w:hint="eastAsia"/>
          <w:color w:val="auto"/>
          <w:sz w:val="21"/>
          <w:szCs w:val="21"/>
          <w:highlight w:val="none"/>
        </w:rPr>
        <w:t>.8 暂停施工</w:t>
      </w:r>
      <w:bookmarkEnd w:id="854"/>
      <w:bookmarkEnd w:id="855"/>
    </w:p>
    <w:bookmarkEnd w:id="847"/>
    <w:bookmarkEnd w:id="848"/>
    <w:bookmarkEnd w:id="856"/>
    <w:p w14:paraId="391A4A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5C137D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570397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38A0F4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670854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D7569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1A1EA9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75124A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3D47B6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A3324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210176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C3312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22CBEF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2DD0E1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A9F61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73798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4FB980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12AB39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5FD7D3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3B779701">
      <w:pPr>
        <w:pStyle w:val="6"/>
        <w:spacing w:before="0" w:beforeAutospacing="0" w:after="0" w:afterAutospacing="0" w:line="360" w:lineRule="auto"/>
        <w:ind w:firstLine="422" w:firstLineChars="200"/>
        <w:rPr>
          <w:color w:val="auto"/>
          <w:sz w:val="21"/>
          <w:szCs w:val="21"/>
          <w:highlight w:val="none"/>
        </w:rPr>
      </w:pPr>
      <w:bookmarkStart w:id="857" w:name="_Toc351203551"/>
      <w:bookmarkStart w:id="858" w:name="_Toc532377237"/>
      <w:r>
        <w:rPr>
          <w:rFonts w:hint="eastAsia"/>
          <w:color w:val="auto"/>
          <w:sz w:val="21"/>
          <w:szCs w:val="21"/>
          <w:highlight w:val="none"/>
        </w:rPr>
        <w:t>7.9提前竣工</w:t>
      </w:r>
      <w:bookmarkEnd w:id="857"/>
      <w:bookmarkEnd w:id="858"/>
    </w:p>
    <w:p w14:paraId="48CE9C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1017D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35CB648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59" w:name="_Toc351203552"/>
      <w:bookmarkStart w:id="860" w:name="_Toc532377238"/>
      <w:bookmarkStart w:id="861" w:name="_Toc532375594"/>
      <w:r>
        <w:rPr>
          <w:rFonts w:hint="eastAsia"/>
          <w:color w:val="auto"/>
          <w:kern w:val="2"/>
          <w:sz w:val="21"/>
          <w:szCs w:val="21"/>
          <w:highlight w:val="none"/>
        </w:rPr>
        <w:t>8</w:t>
      </w:r>
      <w:bookmarkStart w:id="862" w:name="_Toc337558776"/>
      <w:bookmarkStart w:id="863" w:name="_Toc296346559"/>
      <w:bookmarkStart w:id="864" w:name="_Toc296503058"/>
      <w:r>
        <w:rPr>
          <w:rFonts w:hint="eastAsia"/>
          <w:color w:val="auto"/>
          <w:kern w:val="2"/>
          <w:sz w:val="21"/>
          <w:szCs w:val="21"/>
          <w:highlight w:val="none"/>
        </w:rPr>
        <w:t>. 材料与设备</w:t>
      </w:r>
      <w:bookmarkEnd w:id="859"/>
      <w:bookmarkEnd w:id="860"/>
      <w:bookmarkEnd w:id="861"/>
    </w:p>
    <w:bookmarkEnd w:id="862"/>
    <w:bookmarkEnd w:id="863"/>
    <w:bookmarkEnd w:id="864"/>
    <w:p w14:paraId="46262303">
      <w:pPr>
        <w:pStyle w:val="6"/>
        <w:spacing w:before="0" w:beforeAutospacing="0" w:after="0" w:afterAutospacing="0" w:line="360" w:lineRule="auto"/>
        <w:ind w:firstLine="422" w:firstLineChars="200"/>
        <w:rPr>
          <w:color w:val="auto"/>
          <w:sz w:val="21"/>
          <w:szCs w:val="21"/>
          <w:highlight w:val="none"/>
        </w:rPr>
      </w:pPr>
      <w:bookmarkStart w:id="865" w:name="_Toc532377239"/>
      <w:bookmarkStart w:id="866" w:name="_Toc351203553"/>
      <w:r>
        <w:rPr>
          <w:rFonts w:hint="eastAsia"/>
          <w:color w:val="auto"/>
          <w:sz w:val="21"/>
          <w:szCs w:val="21"/>
          <w:highlight w:val="none"/>
        </w:rPr>
        <w:t>8</w:t>
      </w:r>
      <w:bookmarkStart w:id="867" w:name="_Toc337558777"/>
      <w:bookmarkStart w:id="868" w:name="_Toc296346560"/>
      <w:bookmarkStart w:id="869" w:name="_Toc296503059"/>
      <w:bookmarkStart w:id="870" w:name="_Toc468936960"/>
      <w:r>
        <w:rPr>
          <w:rFonts w:hint="eastAsia"/>
          <w:color w:val="auto"/>
          <w:sz w:val="21"/>
          <w:szCs w:val="21"/>
          <w:highlight w:val="none"/>
        </w:rPr>
        <w:t>.1发包人供应材料与工程设备</w:t>
      </w:r>
      <w:bookmarkEnd w:id="865"/>
      <w:bookmarkEnd w:id="866"/>
    </w:p>
    <w:bookmarkEnd w:id="867"/>
    <w:bookmarkEnd w:id="868"/>
    <w:bookmarkEnd w:id="869"/>
    <w:p w14:paraId="75B054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6FC8A0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546BA76">
      <w:pPr>
        <w:pStyle w:val="6"/>
        <w:spacing w:before="0" w:beforeAutospacing="0" w:after="0" w:afterAutospacing="0" w:line="360" w:lineRule="auto"/>
        <w:ind w:firstLine="422" w:firstLineChars="200"/>
        <w:rPr>
          <w:color w:val="auto"/>
          <w:sz w:val="21"/>
          <w:szCs w:val="21"/>
          <w:highlight w:val="none"/>
        </w:rPr>
      </w:pPr>
      <w:bookmarkStart w:id="871" w:name="_Toc532377240"/>
      <w:r>
        <w:rPr>
          <w:rFonts w:hint="eastAsia"/>
          <w:color w:val="auto"/>
          <w:sz w:val="21"/>
          <w:szCs w:val="21"/>
          <w:highlight w:val="none"/>
        </w:rPr>
        <w:t>8.2承包人采购材料与工程设备</w:t>
      </w:r>
      <w:bookmarkEnd w:id="871"/>
    </w:p>
    <w:p w14:paraId="4C7400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A668527">
      <w:pPr>
        <w:pStyle w:val="6"/>
        <w:spacing w:before="0" w:beforeAutospacing="0" w:after="0" w:afterAutospacing="0" w:line="360" w:lineRule="auto"/>
        <w:ind w:firstLine="422" w:firstLineChars="200"/>
        <w:rPr>
          <w:color w:val="auto"/>
          <w:sz w:val="21"/>
          <w:szCs w:val="21"/>
          <w:highlight w:val="none"/>
        </w:rPr>
      </w:pPr>
      <w:bookmarkStart w:id="872" w:name="_Toc532377241"/>
      <w:bookmarkStart w:id="873" w:name="_Toc351203555"/>
      <w:r>
        <w:rPr>
          <w:rFonts w:hint="eastAsia"/>
          <w:color w:val="auto"/>
          <w:sz w:val="21"/>
          <w:szCs w:val="21"/>
          <w:highlight w:val="none"/>
        </w:rPr>
        <w:t>8</w:t>
      </w:r>
      <w:bookmarkStart w:id="874" w:name="_Toc337558779"/>
      <w:bookmarkStart w:id="875" w:name="_Toc296346562"/>
      <w:bookmarkStart w:id="876" w:name="_Toc296503061"/>
      <w:r>
        <w:rPr>
          <w:rFonts w:hint="eastAsia"/>
          <w:color w:val="auto"/>
          <w:sz w:val="21"/>
          <w:szCs w:val="21"/>
          <w:highlight w:val="none"/>
        </w:rPr>
        <w:t>.3材料与工程设备的接收与拒收</w:t>
      </w:r>
      <w:bookmarkEnd w:id="872"/>
      <w:bookmarkEnd w:id="873"/>
    </w:p>
    <w:bookmarkEnd w:id="874"/>
    <w:bookmarkEnd w:id="875"/>
    <w:bookmarkEnd w:id="876"/>
    <w:p w14:paraId="59AA48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62843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4DF5C7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877"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877"/>
    <w:p w14:paraId="5681B8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04E922D">
      <w:pPr>
        <w:pStyle w:val="6"/>
        <w:spacing w:before="0" w:beforeAutospacing="0" w:after="0" w:afterAutospacing="0" w:line="360" w:lineRule="auto"/>
        <w:ind w:firstLine="422" w:firstLineChars="200"/>
        <w:rPr>
          <w:color w:val="auto"/>
          <w:sz w:val="21"/>
          <w:szCs w:val="21"/>
          <w:highlight w:val="none"/>
        </w:rPr>
      </w:pPr>
      <w:bookmarkStart w:id="878" w:name="_Toc351203556"/>
      <w:bookmarkStart w:id="879" w:name="_Toc532377242"/>
      <w:r>
        <w:rPr>
          <w:rFonts w:hint="eastAsia"/>
          <w:color w:val="auto"/>
          <w:sz w:val="21"/>
          <w:szCs w:val="21"/>
          <w:highlight w:val="none"/>
        </w:rPr>
        <w:t>8</w:t>
      </w:r>
      <w:bookmarkStart w:id="880" w:name="_Toc296346563"/>
      <w:bookmarkStart w:id="881" w:name="_Toc296503062"/>
      <w:bookmarkStart w:id="882" w:name="_Toc337558780"/>
      <w:r>
        <w:rPr>
          <w:rFonts w:hint="eastAsia"/>
          <w:color w:val="auto"/>
          <w:sz w:val="21"/>
          <w:szCs w:val="21"/>
          <w:highlight w:val="none"/>
        </w:rPr>
        <w:t>.4材料与工程设备的保管与使用</w:t>
      </w:r>
      <w:bookmarkEnd w:id="878"/>
      <w:bookmarkEnd w:id="879"/>
    </w:p>
    <w:bookmarkEnd w:id="880"/>
    <w:bookmarkEnd w:id="881"/>
    <w:bookmarkEnd w:id="882"/>
    <w:p w14:paraId="2296B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6F4053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AD62B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36DC4B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4E0C53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4BB64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6B77EF2A">
      <w:pPr>
        <w:pStyle w:val="6"/>
        <w:spacing w:before="0" w:beforeAutospacing="0" w:after="0" w:afterAutospacing="0" w:line="360" w:lineRule="auto"/>
        <w:ind w:firstLine="422" w:firstLineChars="200"/>
        <w:rPr>
          <w:color w:val="auto"/>
          <w:sz w:val="21"/>
          <w:szCs w:val="21"/>
          <w:highlight w:val="none"/>
        </w:rPr>
      </w:pPr>
      <w:bookmarkStart w:id="883" w:name="_Toc532377243"/>
      <w:bookmarkStart w:id="884" w:name="_Toc351203557"/>
      <w:r>
        <w:rPr>
          <w:rFonts w:hint="eastAsia"/>
          <w:color w:val="auto"/>
          <w:sz w:val="21"/>
          <w:szCs w:val="21"/>
          <w:highlight w:val="none"/>
        </w:rPr>
        <w:t>8.5禁止使用不合格的材料和工程设备</w:t>
      </w:r>
      <w:bookmarkEnd w:id="883"/>
      <w:bookmarkEnd w:id="884"/>
    </w:p>
    <w:p w14:paraId="481F82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7991C7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283EB3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113D560D">
      <w:pPr>
        <w:pStyle w:val="6"/>
        <w:spacing w:before="0" w:beforeAutospacing="0" w:after="0" w:afterAutospacing="0" w:line="360" w:lineRule="auto"/>
        <w:ind w:firstLine="422" w:firstLineChars="200"/>
        <w:rPr>
          <w:color w:val="auto"/>
          <w:sz w:val="21"/>
          <w:szCs w:val="21"/>
          <w:highlight w:val="none"/>
        </w:rPr>
      </w:pPr>
      <w:bookmarkStart w:id="885" w:name="_Toc532377244"/>
      <w:bookmarkStart w:id="886" w:name="_Toc351203558"/>
      <w:r>
        <w:rPr>
          <w:rFonts w:hint="eastAsia"/>
          <w:color w:val="auto"/>
          <w:sz w:val="21"/>
          <w:szCs w:val="21"/>
          <w:highlight w:val="none"/>
        </w:rPr>
        <w:t>8.6 样品</w:t>
      </w:r>
      <w:bookmarkEnd w:id="885"/>
      <w:bookmarkEnd w:id="886"/>
    </w:p>
    <w:p w14:paraId="3222BA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08CDE1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5A8FBA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063C0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7DA5C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7DB30A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470692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27F349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26C4837B">
      <w:pPr>
        <w:pStyle w:val="6"/>
        <w:spacing w:before="0" w:beforeAutospacing="0" w:after="0" w:afterAutospacing="0" w:line="360" w:lineRule="auto"/>
        <w:ind w:firstLine="422" w:firstLineChars="200"/>
        <w:rPr>
          <w:color w:val="auto"/>
          <w:sz w:val="21"/>
          <w:szCs w:val="21"/>
          <w:highlight w:val="none"/>
        </w:rPr>
      </w:pPr>
      <w:bookmarkStart w:id="887" w:name="_Toc532377245"/>
      <w:bookmarkStart w:id="888" w:name="_Toc351203559"/>
      <w:r>
        <w:rPr>
          <w:rFonts w:hint="eastAsia"/>
          <w:color w:val="auto"/>
          <w:sz w:val="21"/>
          <w:szCs w:val="21"/>
          <w:highlight w:val="none"/>
        </w:rPr>
        <w:t>8.7材料与工程设备的替代</w:t>
      </w:r>
      <w:bookmarkEnd w:id="887"/>
      <w:bookmarkEnd w:id="888"/>
    </w:p>
    <w:p w14:paraId="65C6D4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775BC2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5815EB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352FAD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7CC46D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531E0B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75A6BF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4EE258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796D5E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751BAF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0D222B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6A8DC2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596B83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B82E0DB">
      <w:pPr>
        <w:pStyle w:val="6"/>
        <w:spacing w:before="0" w:beforeAutospacing="0" w:after="0" w:afterAutospacing="0" w:line="360" w:lineRule="auto"/>
        <w:ind w:firstLine="422" w:firstLineChars="200"/>
        <w:rPr>
          <w:color w:val="auto"/>
          <w:sz w:val="21"/>
          <w:szCs w:val="21"/>
          <w:highlight w:val="none"/>
        </w:rPr>
      </w:pPr>
      <w:bookmarkStart w:id="889" w:name="_Toc532377246"/>
      <w:bookmarkStart w:id="890" w:name="_Toc351203560"/>
      <w:r>
        <w:rPr>
          <w:rFonts w:hint="eastAsia"/>
          <w:color w:val="auto"/>
          <w:sz w:val="21"/>
          <w:szCs w:val="21"/>
          <w:highlight w:val="none"/>
        </w:rPr>
        <w:t>8.8施工设备和临时设施</w:t>
      </w:r>
      <w:bookmarkEnd w:id="889"/>
      <w:bookmarkEnd w:id="890"/>
    </w:p>
    <w:p w14:paraId="3C3627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099B64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46933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3F9A73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2B342E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659E82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5B0F35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478A4AC">
      <w:pPr>
        <w:pStyle w:val="6"/>
        <w:spacing w:before="0" w:beforeAutospacing="0" w:after="0" w:afterAutospacing="0" w:line="360" w:lineRule="auto"/>
        <w:ind w:firstLine="422" w:firstLineChars="200"/>
        <w:rPr>
          <w:color w:val="auto"/>
          <w:sz w:val="21"/>
          <w:szCs w:val="21"/>
          <w:highlight w:val="none"/>
        </w:rPr>
      </w:pPr>
      <w:bookmarkStart w:id="891" w:name="_Toc351203561"/>
      <w:bookmarkStart w:id="892" w:name="_Toc532377247"/>
      <w:r>
        <w:rPr>
          <w:rFonts w:hint="eastAsia"/>
          <w:color w:val="auto"/>
          <w:sz w:val="21"/>
          <w:szCs w:val="21"/>
          <w:highlight w:val="none"/>
        </w:rPr>
        <w:t>8</w:t>
      </w:r>
      <w:bookmarkStart w:id="893" w:name="_Toc337558781"/>
      <w:bookmarkStart w:id="894" w:name="_Toc296346564"/>
      <w:bookmarkStart w:id="895" w:name="_Toc296503063"/>
      <w:r>
        <w:rPr>
          <w:rFonts w:hint="eastAsia"/>
          <w:color w:val="auto"/>
          <w:sz w:val="21"/>
          <w:szCs w:val="21"/>
          <w:highlight w:val="none"/>
        </w:rPr>
        <w:t>.9材料与设备专用</w:t>
      </w:r>
      <w:bookmarkEnd w:id="891"/>
      <w:r>
        <w:rPr>
          <w:rFonts w:hint="eastAsia"/>
          <w:color w:val="auto"/>
          <w:sz w:val="21"/>
          <w:szCs w:val="21"/>
          <w:highlight w:val="none"/>
        </w:rPr>
        <w:t>要求</w:t>
      </w:r>
      <w:bookmarkEnd w:id="892"/>
    </w:p>
    <w:bookmarkEnd w:id="893"/>
    <w:bookmarkEnd w:id="894"/>
    <w:bookmarkEnd w:id="895"/>
    <w:p w14:paraId="3A8ACF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70"/>
      <w:r>
        <w:rPr>
          <w:rFonts w:hint="eastAsia" w:ascii="宋体" w:hAnsi="宋体"/>
          <w:color w:val="auto"/>
          <w:kern w:val="0"/>
          <w:szCs w:val="21"/>
          <w:highlight w:val="none"/>
        </w:rPr>
        <w:t>经发包人批准，承包人可以根据施工进度计划撤走闲置的施工设备和其他物品。</w:t>
      </w:r>
    </w:p>
    <w:p w14:paraId="057D101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96" w:name="_Toc532375595"/>
      <w:bookmarkStart w:id="897" w:name="_Toc532377248"/>
      <w:bookmarkStart w:id="898" w:name="_Toc351203562"/>
      <w:r>
        <w:rPr>
          <w:rFonts w:hint="eastAsia"/>
          <w:color w:val="auto"/>
          <w:kern w:val="2"/>
          <w:sz w:val="21"/>
          <w:szCs w:val="21"/>
          <w:highlight w:val="none"/>
        </w:rPr>
        <w:t>9</w:t>
      </w:r>
      <w:bookmarkStart w:id="899" w:name="_Toc337558782"/>
      <w:bookmarkStart w:id="900" w:name="_Toc296346584"/>
      <w:bookmarkStart w:id="901" w:name="_Toc296503083"/>
      <w:r>
        <w:rPr>
          <w:rFonts w:hint="eastAsia"/>
          <w:color w:val="auto"/>
          <w:kern w:val="2"/>
          <w:sz w:val="21"/>
          <w:szCs w:val="21"/>
          <w:highlight w:val="none"/>
        </w:rPr>
        <w:t>. 试验与检验</w:t>
      </w:r>
      <w:bookmarkEnd w:id="896"/>
      <w:bookmarkEnd w:id="897"/>
      <w:bookmarkEnd w:id="898"/>
    </w:p>
    <w:bookmarkEnd w:id="899"/>
    <w:p w14:paraId="68764671">
      <w:pPr>
        <w:pStyle w:val="6"/>
        <w:spacing w:before="0" w:beforeAutospacing="0" w:after="0" w:afterAutospacing="0" w:line="360" w:lineRule="auto"/>
        <w:ind w:firstLine="422" w:firstLineChars="200"/>
        <w:rPr>
          <w:color w:val="auto"/>
          <w:sz w:val="21"/>
          <w:szCs w:val="21"/>
          <w:highlight w:val="none"/>
        </w:rPr>
      </w:pPr>
      <w:bookmarkStart w:id="902" w:name="_Toc351203563"/>
      <w:bookmarkStart w:id="903" w:name="_Toc532377249"/>
      <w:r>
        <w:rPr>
          <w:rFonts w:hint="eastAsia"/>
          <w:color w:val="auto"/>
          <w:sz w:val="21"/>
          <w:szCs w:val="21"/>
          <w:highlight w:val="none"/>
        </w:rPr>
        <w:t>9</w:t>
      </w:r>
      <w:bookmarkStart w:id="904" w:name="_Toc337558783"/>
      <w:r>
        <w:rPr>
          <w:rFonts w:hint="eastAsia"/>
          <w:color w:val="auto"/>
          <w:sz w:val="21"/>
          <w:szCs w:val="21"/>
          <w:highlight w:val="none"/>
        </w:rPr>
        <w:t>.1试验设备与试验人员</w:t>
      </w:r>
      <w:bookmarkEnd w:id="902"/>
      <w:bookmarkEnd w:id="903"/>
    </w:p>
    <w:bookmarkEnd w:id="904"/>
    <w:p w14:paraId="23CFEC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D9706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2FC888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1EA919B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1A6D0E1">
      <w:pPr>
        <w:pStyle w:val="6"/>
        <w:spacing w:before="0" w:beforeAutospacing="0" w:after="0" w:afterAutospacing="0" w:line="360" w:lineRule="auto"/>
        <w:ind w:firstLine="422" w:firstLineChars="200"/>
        <w:rPr>
          <w:color w:val="auto"/>
          <w:sz w:val="21"/>
          <w:szCs w:val="21"/>
          <w:highlight w:val="none"/>
        </w:rPr>
      </w:pPr>
      <w:bookmarkStart w:id="905" w:name="_Toc351203564"/>
      <w:bookmarkStart w:id="906" w:name="_Toc532377250"/>
      <w:r>
        <w:rPr>
          <w:rFonts w:hint="eastAsia"/>
          <w:color w:val="auto"/>
          <w:sz w:val="21"/>
          <w:szCs w:val="21"/>
          <w:highlight w:val="none"/>
        </w:rPr>
        <w:t>9</w:t>
      </w:r>
      <w:bookmarkStart w:id="907" w:name="_Toc337558784"/>
      <w:r>
        <w:rPr>
          <w:rFonts w:hint="eastAsia"/>
          <w:color w:val="auto"/>
          <w:sz w:val="21"/>
          <w:szCs w:val="21"/>
          <w:highlight w:val="none"/>
        </w:rPr>
        <w:t>.2取样</w:t>
      </w:r>
      <w:bookmarkEnd w:id="905"/>
      <w:bookmarkEnd w:id="906"/>
    </w:p>
    <w:bookmarkEnd w:id="907"/>
    <w:p w14:paraId="0ECFF8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4EC90581">
      <w:pPr>
        <w:pStyle w:val="6"/>
        <w:spacing w:before="0" w:beforeAutospacing="0" w:after="0" w:afterAutospacing="0" w:line="360" w:lineRule="auto"/>
        <w:ind w:firstLine="422" w:firstLineChars="200"/>
        <w:rPr>
          <w:color w:val="auto"/>
          <w:sz w:val="21"/>
          <w:szCs w:val="21"/>
          <w:highlight w:val="none"/>
        </w:rPr>
      </w:pPr>
      <w:bookmarkStart w:id="908" w:name="_Toc532377251"/>
      <w:bookmarkStart w:id="909" w:name="_Toc351203565"/>
      <w:r>
        <w:rPr>
          <w:rFonts w:hint="eastAsia"/>
          <w:color w:val="auto"/>
          <w:sz w:val="21"/>
          <w:szCs w:val="21"/>
          <w:highlight w:val="none"/>
        </w:rPr>
        <w:t>9</w:t>
      </w:r>
      <w:bookmarkStart w:id="910" w:name="_Toc337558785"/>
      <w:r>
        <w:rPr>
          <w:rFonts w:hint="eastAsia"/>
          <w:color w:val="auto"/>
          <w:sz w:val="21"/>
          <w:szCs w:val="21"/>
          <w:highlight w:val="none"/>
        </w:rPr>
        <w:t>.3材料、工程设备和工程的试验和检验</w:t>
      </w:r>
      <w:bookmarkEnd w:id="908"/>
      <w:bookmarkEnd w:id="909"/>
    </w:p>
    <w:bookmarkEnd w:id="910"/>
    <w:p w14:paraId="5BEF3B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6C461A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8FB15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F668D12">
      <w:pPr>
        <w:pStyle w:val="6"/>
        <w:spacing w:before="0" w:beforeAutospacing="0" w:after="0" w:afterAutospacing="0" w:line="360" w:lineRule="auto"/>
        <w:ind w:firstLine="422" w:firstLineChars="200"/>
        <w:rPr>
          <w:color w:val="auto"/>
          <w:sz w:val="21"/>
          <w:szCs w:val="21"/>
          <w:highlight w:val="none"/>
        </w:rPr>
      </w:pPr>
      <w:bookmarkStart w:id="911" w:name="_Toc532377252"/>
      <w:bookmarkStart w:id="912" w:name="_Toc351203566"/>
      <w:r>
        <w:rPr>
          <w:rFonts w:hint="eastAsia"/>
          <w:color w:val="auto"/>
          <w:sz w:val="21"/>
          <w:szCs w:val="21"/>
          <w:highlight w:val="none"/>
        </w:rPr>
        <w:t>9</w:t>
      </w:r>
      <w:bookmarkStart w:id="913" w:name="_Toc337558786"/>
      <w:r>
        <w:rPr>
          <w:rFonts w:hint="eastAsia"/>
          <w:color w:val="auto"/>
          <w:sz w:val="21"/>
          <w:szCs w:val="21"/>
          <w:highlight w:val="none"/>
        </w:rPr>
        <w:t>.4现场工艺试验</w:t>
      </w:r>
      <w:bookmarkEnd w:id="911"/>
      <w:bookmarkEnd w:id="912"/>
    </w:p>
    <w:bookmarkEnd w:id="913"/>
    <w:p w14:paraId="627CC8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0F839F8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14" w:name="_Toc351203567"/>
      <w:bookmarkStart w:id="915" w:name="_Toc532375596"/>
      <w:bookmarkStart w:id="916" w:name="_Toc532377253"/>
      <w:r>
        <w:rPr>
          <w:rFonts w:hint="eastAsia"/>
          <w:color w:val="auto"/>
          <w:kern w:val="2"/>
          <w:sz w:val="21"/>
          <w:szCs w:val="21"/>
          <w:highlight w:val="none"/>
        </w:rPr>
        <w:t>1</w:t>
      </w:r>
      <w:bookmarkStart w:id="917" w:name="_Toc337558787"/>
      <w:r>
        <w:rPr>
          <w:rFonts w:hint="eastAsia"/>
          <w:color w:val="auto"/>
          <w:kern w:val="2"/>
          <w:sz w:val="21"/>
          <w:szCs w:val="21"/>
          <w:highlight w:val="none"/>
        </w:rPr>
        <w:t>0. 变更</w:t>
      </w:r>
      <w:bookmarkEnd w:id="900"/>
      <w:bookmarkEnd w:id="901"/>
      <w:bookmarkEnd w:id="914"/>
      <w:bookmarkEnd w:id="915"/>
      <w:bookmarkEnd w:id="916"/>
    </w:p>
    <w:bookmarkEnd w:id="917"/>
    <w:p w14:paraId="65E25380">
      <w:pPr>
        <w:pStyle w:val="6"/>
        <w:spacing w:before="0" w:beforeAutospacing="0" w:after="0" w:afterAutospacing="0" w:line="360" w:lineRule="auto"/>
        <w:ind w:firstLine="422" w:firstLineChars="200"/>
        <w:rPr>
          <w:color w:val="auto"/>
          <w:sz w:val="21"/>
          <w:szCs w:val="21"/>
          <w:highlight w:val="none"/>
        </w:rPr>
      </w:pPr>
      <w:bookmarkStart w:id="918" w:name="_Toc351203568"/>
      <w:bookmarkStart w:id="919" w:name="_Toc532377254"/>
      <w:r>
        <w:rPr>
          <w:rFonts w:hint="eastAsia"/>
          <w:color w:val="auto"/>
          <w:sz w:val="21"/>
          <w:szCs w:val="21"/>
          <w:highlight w:val="none"/>
        </w:rPr>
        <w:t>1</w:t>
      </w:r>
      <w:bookmarkStart w:id="920" w:name="_Toc296503084"/>
      <w:bookmarkStart w:id="921" w:name="_Toc337558788"/>
      <w:bookmarkStart w:id="922" w:name="_Toc296346585"/>
      <w:r>
        <w:rPr>
          <w:rFonts w:hint="eastAsia"/>
          <w:color w:val="auto"/>
          <w:sz w:val="21"/>
          <w:szCs w:val="21"/>
          <w:highlight w:val="none"/>
        </w:rPr>
        <w:t>0.1变更的范围</w:t>
      </w:r>
      <w:bookmarkEnd w:id="918"/>
      <w:bookmarkEnd w:id="919"/>
    </w:p>
    <w:bookmarkEnd w:id="920"/>
    <w:bookmarkEnd w:id="921"/>
    <w:bookmarkEnd w:id="922"/>
    <w:p w14:paraId="048B0B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565F1E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4C3360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6EB452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2A700E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292B46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7FEA1518">
      <w:pPr>
        <w:pStyle w:val="6"/>
        <w:spacing w:before="0" w:beforeAutospacing="0" w:after="0" w:afterAutospacing="0" w:line="360" w:lineRule="auto"/>
        <w:ind w:firstLine="422" w:firstLineChars="200"/>
        <w:rPr>
          <w:color w:val="auto"/>
          <w:sz w:val="21"/>
          <w:szCs w:val="21"/>
          <w:highlight w:val="none"/>
        </w:rPr>
      </w:pPr>
      <w:bookmarkStart w:id="923" w:name="_Toc532377255"/>
      <w:r>
        <w:rPr>
          <w:rFonts w:hint="eastAsia"/>
          <w:color w:val="auto"/>
          <w:sz w:val="21"/>
          <w:szCs w:val="21"/>
          <w:highlight w:val="none"/>
        </w:rPr>
        <w:t>10.2变更权</w:t>
      </w:r>
      <w:bookmarkEnd w:id="923"/>
    </w:p>
    <w:p w14:paraId="0B5375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3F8C1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34B8B4EC">
      <w:pPr>
        <w:pStyle w:val="6"/>
        <w:spacing w:before="0" w:beforeAutospacing="0" w:after="0" w:afterAutospacing="0" w:line="360" w:lineRule="auto"/>
        <w:ind w:firstLine="422" w:firstLineChars="200"/>
        <w:rPr>
          <w:color w:val="auto"/>
          <w:sz w:val="21"/>
          <w:szCs w:val="21"/>
          <w:highlight w:val="none"/>
        </w:rPr>
      </w:pPr>
      <w:bookmarkStart w:id="924" w:name="_Toc532377256"/>
      <w:r>
        <w:rPr>
          <w:rFonts w:hint="eastAsia"/>
          <w:color w:val="auto"/>
          <w:sz w:val="21"/>
          <w:szCs w:val="21"/>
          <w:highlight w:val="none"/>
        </w:rPr>
        <w:t>10.3变更程序</w:t>
      </w:r>
      <w:bookmarkEnd w:id="924"/>
    </w:p>
    <w:p w14:paraId="21D082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35E525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493714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530710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F9AA6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2CFE87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C32947E">
      <w:pPr>
        <w:pStyle w:val="6"/>
        <w:spacing w:before="0" w:beforeAutospacing="0" w:after="0" w:afterAutospacing="0" w:line="360" w:lineRule="auto"/>
        <w:ind w:firstLine="422" w:firstLineChars="200"/>
        <w:rPr>
          <w:color w:val="auto"/>
          <w:sz w:val="21"/>
          <w:szCs w:val="21"/>
          <w:highlight w:val="none"/>
        </w:rPr>
      </w:pPr>
      <w:bookmarkStart w:id="925" w:name="_Toc532377257"/>
      <w:bookmarkStart w:id="926" w:name="_Toc351203571"/>
      <w:r>
        <w:rPr>
          <w:rFonts w:hint="eastAsia"/>
          <w:color w:val="auto"/>
          <w:sz w:val="21"/>
          <w:szCs w:val="21"/>
          <w:highlight w:val="none"/>
        </w:rPr>
        <w:t>1</w:t>
      </w:r>
      <w:bookmarkStart w:id="927" w:name="_Toc296346588"/>
      <w:bookmarkStart w:id="928" w:name="_Toc337558791"/>
      <w:bookmarkStart w:id="929" w:name="_Toc296503087"/>
      <w:r>
        <w:rPr>
          <w:rFonts w:hint="eastAsia"/>
          <w:color w:val="auto"/>
          <w:sz w:val="21"/>
          <w:szCs w:val="21"/>
          <w:highlight w:val="none"/>
        </w:rPr>
        <w:t>0.4变更估价</w:t>
      </w:r>
      <w:bookmarkEnd w:id="925"/>
      <w:bookmarkEnd w:id="926"/>
    </w:p>
    <w:bookmarkEnd w:id="927"/>
    <w:bookmarkEnd w:id="928"/>
    <w:bookmarkEnd w:id="929"/>
    <w:p w14:paraId="3ACF83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61AC02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6A3E16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730CDD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14:paraId="06E190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3C247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223B75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96966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14:paraId="7E588D7B">
      <w:pPr>
        <w:pStyle w:val="6"/>
        <w:spacing w:before="0" w:beforeAutospacing="0" w:after="0" w:afterAutospacing="0" w:line="360" w:lineRule="auto"/>
        <w:ind w:firstLine="422" w:firstLineChars="200"/>
        <w:rPr>
          <w:color w:val="auto"/>
          <w:sz w:val="21"/>
          <w:szCs w:val="21"/>
          <w:highlight w:val="none"/>
        </w:rPr>
      </w:pPr>
      <w:bookmarkStart w:id="930" w:name="_Toc351203572"/>
      <w:bookmarkStart w:id="931" w:name="_Toc532377258"/>
      <w:r>
        <w:rPr>
          <w:rFonts w:hint="eastAsia"/>
          <w:color w:val="auto"/>
          <w:sz w:val="21"/>
          <w:szCs w:val="21"/>
          <w:highlight w:val="none"/>
        </w:rPr>
        <w:t>1</w:t>
      </w:r>
      <w:bookmarkStart w:id="932" w:name="_Toc296346595"/>
      <w:bookmarkStart w:id="933" w:name="_Toc296503094"/>
      <w:bookmarkStart w:id="934" w:name="_Toc337558792"/>
      <w:r>
        <w:rPr>
          <w:rFonts w:hint="eastAsia"/>
          <w:color w:val="auto"/>
          <w:sz w:val="21"/>
          <w:szCs w:val="21"/>
          <w:highlight w:val="none"/>
        </w:rPr>
        <w:t>0.5承包人的合理化建议</w:t>
      </w:r>
      <w:bookmarkEnd w:id="930"/>
      <w:bookmarkEnd w:id="931"/>
    </w:p>
    <w:bookmarkEnd w:id="932"/>
    <w:bookmarkEnd w:id="933"/>
    <w:bookmarkEnd w:id="934"/>
    <w:p w14:paraId="627A45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153417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00688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026A473F">
      <w:pPr>
        <w:pStyle w:val="6"/>
        <w:spacing w:before="0" w:beforeAutospacing="0" w:after="0" w:afterAutospacing="0" w:line="360" w:lineRule="auto"/>
        <w:ind w:firstLine="422" w:firstLineChars="200"/>
        <w:rPr>
          <w:color w:val="auto"/>
          <w:sz w:val="21"/>
          <w:szCs w:val="21"/>
          <w:highlight w:val="none"/>
        </w:rPr>
      </w:pPr>
      <w:bookmarkStart w:id="935" w:name="_Toc351203573"/>
      <w:bookmarkStart w:id="936" w:name="_Toc532377259"/>
      <w:r>
        <w:rPr>
          <w:rFonts w:hint="eastAsia"/>
          <w:color w:val="auto"/>
          <w:sz w:val="21"/>
          <w:szCs w:val="21"/>
          <w:highlight w:val="none"/>
        </w:rPr>
        <w:t>1</w:t>
      </w:r>
      <w:bookmarkStart w:id="937" w:name="_Toc337558793"/>
      <w:r>
        <w:rPr>
          <w:rFonts w:hint="eastAsia"/>
          <w:color w:val="auto"/>
          <w:sz w:val="21"/>
          <w:szCs w:val="21"/>
          <w:highlight w:val="none"/>
        </w:rPr>
        <w:t>0.6变更引起的工期调整</w:t>
      </w:r>
      <w:bookmarkEnd w:id="935"/>
      <w:bookmarkEnd w:id="936"/>
      <w:bookmarkEnd w:id="937"/>
    </w:p>
    <w:p w14:paraId="1F2C84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3DAB568C">
      <w:pPr>
        <w:pStyle w:val="6"/>
        <w:spacing w:before="0" w:beforeAutospacing="0" w:after="0" w:afterAutospacing="0" w:line="360" w:lineRule="auto"/>
        <w:ind w:firstLine="422" w:firstLineChars="200"/>
        <w:rPr>
          <w:color w:val="auto"/>
          <w:sz w:val="21"/>
          <w:szCs w:val="21"/>
          <w:highlight w:val="none"/>
        </w:rPr>
      </w:pPr>
      <w:bookmarkStart w:id="938" w:name="_Toc351203574"/>
      <w:bookmarkStart w:id="939" w:name="_Toc532377260"/>
      <w:r>
        <w:rPr>
          <w:rFonts w:hint="eastAsia"/>
          <w:color w:val="auto"/>
          <w:sz w:val="21"/>
          <w:szCs w:val="21"/>
          <w:highlight w:val="none"/>
        </w:rPr>
        <w:t>10.7暂估价</w:t>
      </w:r>
      <w:bookmarkEnd w:id="938"/>
      <w:bookmarkEnd w:id="939"/>
    </w:p>
    <w:p w14:paraId="689B5B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0088A2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1474B2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14:paraId="331CFB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2D2D26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F5953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2B7495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9CB3D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BEBC8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470CC4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7911F6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4EC35D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9C9FA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14:paraId="6F4151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2CA204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0D676C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58CEEB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33CEC4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3E3A28A">
      <w:pPr>
        <w:pStyle w:val="6"/>
        <w:spacing w:before="0" w:beforeAutospacing="0" w:after="0" w:afterAutospacing="0" w:line="360" w:lineRule="auto"/>
        <w:ind w:firstLine="422" w:firstLineChars="200"/>
        <w:rPr>
          <w:color w:val="auto"/>
          <w:sz w:val="21"/>
          <w:szCs w:val="21"/>
          <w:highlight w:val="none"/>
        </w:rPr>
      </w:pPr>
      <w:bookmarkStart w:id="940" w:name="_Toc351203575"/>
      <w:bookmarkStart w:id="941" w:name="_Toc532377261"/>
      <w:r>
        <w:rPr>
          <w:rFonts w:hint="eastAsia"/>
          <w:color w:val="auto"/>
          <w:sz w:val="21"/>
          <w:szCs w:val="21"/>
          <w:highlight w:val="none"/>
        </w:rPr>
        <w:t>1</w:t>
      </w:r>
      <w:bookmarkStart w:id="942" w:name="_Toc337558794"/>
      <w:bookmarkStart w:id="943" w:name="_Toc296503090"/>
      <w:bookmarkStart w:id="944" w:name="_Toc322522561"/>
      <w:bookmarkStart w:id="945" w:name="_Toc296346591"/>
      <w:r>
        <w:rPr>
          <w:rFonts w:hint="eastAsia"/>
          <w:color w:val="auto"/>
          <w:sz w:val="21"/>
          <w:szCs w:val="21"/>
          <w:highlight w:val="none"/>
        </w:rPr>
        <w:t>0.8暂列金额</w:t>
      </w:r>
      <w:bookmarkEnd w:id="940"/>
      <w:bookmarkEnd w:id="941"/>
    </w:p>
    <w:bookmarkEnd w:id="942"/>
    <w:p w14:paraId="66687E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43"/>
    <w:bookmarkEnd w:id="944"/>
    <w:bookmarkEnd w:id="945"/>
    <w:p w14:paraId="57233213">
      <w:pPr>
        <w:pStyle w:val="6"/>
        <w:spacing w:before="0" w:beforeAutospacing="0" w:after="0" w:afterAutospacing="0" w:line="360" w:lineRule="auto"/>
        <w:ind w:firstLine="422" w:firstLineChars="200"/>
        <w:rPr>
          <w:color w:val="auto"/>
          <w:sz w:val="21"/>
          <w:szCs w:val="21"/>
          <w:highlight w:val="none"/>
        </w:rPr>
      </w:pPr>
      <w:bookmarkStart w:id="946" w:name="_Toc351203576"/>
      <w:bookmarkStart w:id="947" w:name="_Toc532377262"/>
      <w:r>
        <w:rPr>
          <w:rFonts w:hint="eastAsia"/>
          <w:color w:val="auto"/>
          <w:sz w:val="21"/>
          <w:szCs w:val="21"/>
          <w:highlight w:val="none"/>
        </w:rPr>
        <w:t>1</w:t>
      </w:r>
      <w:bookmarkStart w:id="948" w:name="_Toc296346592"/>
      <w:bookmarkStart w:id="949" w:name="_Toc296503091"/>
      <w:bookmarkStart w:id="950" w:name="_Toc337558796"/>
      <w:r>
        <w:rPr>
          <w:rFonts w:hint="eastAsia"/>
          <w:color w:val="auto"/>
          <w:sz w:val="21"/>
          <w:szCs w:val="21"/>
          <w:highlight w:val="none"/>
        </w:rPr>
        <w:t>0.9计日工</w:t>
      </w:r>
      <w:bookmarkEnd w:id="946"/>
      <w:bookmarkEnd w:id="947"/>
      <w:bookmarkEnd w:id="948"/>
      <w:bookmarkEnd w:id="949"/>
      <w:bookmarkEnd w:id="950"/>
    </w:p>
    <w:p w14:paraId="67B3F8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2F35D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1AA94C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586692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0BDA0D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21B6D1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7ACB9A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569ED3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73CE341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51" w:name="_Toc532377263"/>
      <w:bookmarkStart w:id="952" w:name="_Toc532375597"/>
      <w:bookmarkStart w:id="953" w:name="_Toc351203577"/>
      <w:r>
        <w:rPr>
          <w:rFonts w:hint="eastAsia"/>
          <w:color w:val="auto"/>
          <w:kern w:val="2"/>
          <w:sz w:val="21"/>
          <w:szCs w:val="21"/>
          <w:highlight w:val="none"/>
        </w:rPr>
        <w:t>11. 价格调整</w:t>
      </w:r>
      <w:bookmarkEnd w:id="951"/>
      <w:bookmarkEnd w:id="952"/>
      <w:bookmarkEnd w:id="953"/>
    </w:p>
    <w:p w14:paraId="3E7D52F0">
      <w:pPr>
        <w:pStyle w:val="6"/>
        <w:spacing w:before="0" w:beforeAutospacing="0" w:after="0" w:afterAutospacing="0" w:line="360" w:lineRule="auto"/>
        <w:ind w:firstLine="422" w:firstLineChars="200"/>
        <w:rPr>
          <w:color w:val="auto"/>
          <w:sz w:val="21"/>
          <w:szCs w:val="21"/>
          <w:highlight w:val="none"/>
        </w:rPr>
      </w:pPr>
      <w:bookmarkStart w:id="954" w:name="_Toc351203578"/>
      <w:bookmarkStart w:id="955" w:name="_Toc532377264"/>
      <w:bookmarkStart w:id="956" w:name="_Toc296346593"/>
      <w:bookmarkStart w:id="957" w:name="_Toc296503092"/>
      <w:bookmarkStart w:id="958" w:name="_Toc337558797"/>
      <w:r>
        <w:rPr>
          <w:rFonts w:hint="eastAsia"/>
          <w:color w:val="auto"/>
          <w:sz w:val="21"/>
          <w:szCs w:val="21"/>
          <w:highlight w:val="none"/>
        </w:rPr>
        <w:t>11.1市场价格波动引起的调整</w:t>
      </w:r>
      <w:bookmarkEnd w:id="954"/>
      <w:bookmarkEnd w:id="955"/>
    </w:p>
    <w:bookmarkEnd w:id="956"/>
    <w:bookmarkEnd w:id="957"/>
    <w:bookmarkEnd w:id="958"/>
    <w:p w14:paraId="321E50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6BF934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604E74A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107D9567">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35ED1F0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5F681E3A">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01182BC2">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07E991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7840AA01">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2pt;width:100.5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3E1B83F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2pt;width:101.4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2302FE2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05E9D43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B369E6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64D4E955">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7A7297B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0DA9544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44317D8E">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5CD6B845">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450DF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3DA43D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B3246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5F7AD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043253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69564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C8C1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32FC85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0AE05E">
      <w:pPr>
        <w:spacing w:line="360" w:lineRule="auto"/>
        <w:ind w:firstLine="420" w:firstLineChars="200"/>
        <w:jc w:val="left"/>
        <w:rPr>
          <w:rFonts w:ascii="宋体" w:hAnsi="宋体"/>
          <w:color w:val="auto"/>
          <w:kern w:val="0"/>
          <w:szCs w:val="21"/>
          <w:highlight w:val="none"/>
        </w:rPr>
      </w:pPr>
      <w:bookmarkStart w:id="959"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C7497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16B194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02B88BB3">
      <w:pPr>
        <w:pStyle w:val="6"/>
        <w:spacing w:before="0" w:beforeAutospacing="0" w:after="0" w:afterAutospacing="0" w:line="360" w:lineRule="auto"/>
        <w:ind w:firstLine="422" w:firstLineChars="200"/>
        <w:rPr>
          <w:color w:val="auto"/>
          <w:sz w:val="21"/>
          <w:szCs w:val="21"/>
          <w:highlight w:val="none"/>
        </w:rPr>
      </w:pPr>
      <w:bookmarkStart w:id="960" w:name="_Toc532377265"/>
      <w:bookmarkStart w:id="961" w:name="_Toc351203579"/>
      <w:bookmarkStart w:id="962" w:name="_Toc337558798"/>
      <w:bookmarkStart w:id="963" w:name="_Toc296346594"/>
      <w:bookmarkStart w:id="964" w:name="_Toc296503093"/>
      <w:r>
        <w:rPr>
          <w:rFonts w:hint="eastAsia"/>
          <w:color w:val="auto"/>
          <w:sz w:val="21"/>
          <w:szCs w:val="21"/>
          <w:highlight w:val="none"/>
        </w:rPr>
        <w:t>11.2法律变化引起的调整</w:t>
      </w:r>
      <w:bookmarkEnd w:id="960"/>
      <w:bookmarkEnd w:id="961"/>
    </w:p>
    <w:bookmarkEnd w:id="962"/>
    <w:bookmarkEnd w:id="963"/>
    <w:bookmarkEnd w:id="964"/>
    <w:p w14:paraId="182DE9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7B8A4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5A09D3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7386C535">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65" w:name="_Toc532375598"/>
      <w:bookmarkStart w:id="966" w:name="_Toc532377266"/>
      <w:bookmarkStart w:id="967" w:name="_Toc351203580"/>
      <w:bookmarkStart w:id="968" w:name="_Toc337558799"/>
      <w:bookmarkStart w:id="969" w:name="_Toc296346597"/>
      <w:bookmarkStart w:id="970" w:name="_Toc296503096"/>
      <w:r>
        <w:rPr>
          <w:rFonts w:hint="eastAsia"/>
          <w:color w:val="auto"/>
          <w:kern w:val="2"/>
          <w:sz w:val="21"/>
          <w:szCs w:val="21"/>
          <w:highlight w:val="none"/>
        </w:rPr>
        <w:t>12. 合同价格、计量与支付</w:t>
      </w:r>
      <w:bookmarkEnd w:id="965"/>
      <w:bookmarkEnd w:id="966"/>
      <w:bookmarkEnd w:id="967"/>
    </w:p>
    <w:bookmarkEnd w:id="968"/>
    <w:p w14:paraId="7B52CE59">
      <w:pPr>
        <w:pStyle w:val="6"/>
        <w:spacing w:before="0" w:beforeAutospacing="0" w:after="0" w:afterAutospacing="0" w:line="360" w:lineRule="auto"/>
        <w:ind w:firstLine="422" w:firstLineChars="200"/>
        <w:rPr>
          <w:color w:val="auto"/>
          <w:sz w:val="21"/>
          <w:szCs w:val="21"/>
          <w:highlight w:val="none"/>
        </w:rPr>
      </w:pPr>
      <w:bookmarkStart w:id="971" w:name="_Toc351203581"/>
      <w:bookmarkStart w:id="972" w:name="_Toc532377267"/>
      <w:bookmarkStart w:id="973" w:name="_Toc337558800"/>
      <w:r>
        <w:rPr>
          <w:rFonts w:hint="eastAsia"/>
          <w:color w:val="auto"/>
          <w:sz w:val="21"/>
          <w:szCs w:val="21"/>
          <w:highlight w:val="none"/>
        </w:rPr>
        <w:t>12.1 合同价</w:t>
      </w:r>
      <w:bookmarkEnd w:id="969"/>
      <w:bookmarkEnd w:id="970"/>
      <w:r>
        <w:rPr>
          <w:rFonts w:hint="eastAsia"/>
          <w:color w:val="auto"/>
          <w:sz w:val="21"/>
          <w:szCs w:val="21"/>
          <w:highlight w:val="none"/>
        </w:rPr>
        <w:t>格形式</w:t>
      </w:r>
      <w:bookmarkEnd w:id="971"/>
      <w:bookmarkEnd w:id="972"/>
    </w:p>
    <w:bookmarkEnd w:id="973"/>
    <w:p w14:paraId="67D317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78B93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1BF79C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D3CBD1E">
      <w:pPr>
        <w:pStyle w:val="6"/>
        <w:spacing w:before="0" w:beforeAutospacing="0" w:after="0" w:afterAutospacing="0" w:line="360" w:lineRule="auto"/>
        <w:ind w:firstLine="420" w:firstLineChars="200"/>
        <w:rPr>
          <w:b w:val="0"/>
          <w:color w:val="auto"/>
          <w:sz w:val="21"/>
          <w:szCs w:val="21"/>
          <w:highlight w:val="none"/>
        </w:rPr>
      </w:pPr>
      <w:bookmarkStart w:id="974" w:name="_Toc532377268"/>
      <w:r>
        <w:rPr>
          <w:rFonts w:hint="eastAsia"/>
          <w:b w:val="0"/>
          <w:color w:val="auto"/>
          <w:sz w:val="21"/>
          <w:szCs w:val="21"/>
          <w:highlight w:val="none"/>
        </w:rPr>
        <w:t>2.总价合同</w:t>
      </w:r>
      <w:bookmarkEnd w:id="974"/>
    </w:p>
    <w:p w14:paraId="6C9AD2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F479A8E">
      <w:pPr>
        <w:pStyle w:val="6"/>
        <w:spacing w:before="0" w:beforeAutospacing="0" w:after="0" w:afterAutospacing="0" w:line="360" w:lineRule="auto"/>
        <w:ind w:firstLine="420" w:firstLineChars="200"/>
        <w:rPr>
          <w:b w:val="0"/>
          <w:color w:val="auto"/>
          <w:sz w:val="21"/>
          <w:szCs w:val="21"/>
          <w:highlight w:val="none"/>
        </w:rPr>
      </w:pPr>
      <w:bookmarkStart w:id="975" w:name="_Toc532377269"/>
      <w:r>
        <w:rPr>
          <w:rFonts w:hint="eastAsia"/>
          <w:b w:val="0"/>
          <w:color w:val="auto"/>
          <w:sz w:val="21"/>
          <w:szCs w:val="21"/>
          <w:highlight w:val="none"/>
        </w:rPr>
        <w:t>3.其它价格形式</w:t>
      </w:r>
      <w:bookmarkEnd w:id="975"/>
    </w:p>
    <w:p w14:paraId="00557A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294720C6">
      <w:pPr>
        <w:pStyle w:val="6"/>
        <w:spacing w:before="0" w:beforeAutospacing="0" w:after="0" w:afterAutospacing="0" w:line="360" w:lineRule="auto"/>
        <w:ind w:firstLine="422" w:firstLineChars="200"/>
        <w:rPr>
          <w:color w:val="auto"/>
          <w:sz w:val="21"/>
          <w:szCs w:val="21"/>
          <w:highlight w:val="none"/>
        </w:rPr>
      </w:pPr>
      <w:bookmarkStart w:id="976" w:name="_Toc296346598"/>
      <w:bookmarkStart w:id="977" w:name="_Toc296503097"/>
      <w:bookmarkStart w:id="978" w:name="_Toc532377270"/>
      <w:bookmarkStart w:id="979" w:name="_Toc351203582"/>
      <w:bookmarkStart w:id="980" w:name="_Toc337558801"/>
      <w:r>
        <w:rPr>
          <w:rFonts w:hint="eastAsia"/>
          <w:color w:val="auto"/>
          <w:sz w:val="21"/>
          <w:szCs w:val="21"/>
          <w:highlight w:val="none"/>
        </w:rPr>
        <w:t>12.2预</w:t>
      </w:r>
      <w:bookmarkEnd w:id="976"/>
      <w:bookmarkEnd w:id="977"/>
      <w:bookmarkStart w:id="981" w:name="_Toc296346601"/>
      <w:bookmarkStart w:id="982" w:name="_Toc296503100"/>
      <w:r>
        <w:rPr>
          <w:rFonts w:hint="eastAsia"/>
          <w:color w:val="auto"/>
          <w:sz w:val="21"/>
          <w:szCs w:val="21"/>
          <w:highlight w:val="none"/>
        </w:rPr>
        <w:t>付款</w:t>
      </w:r>
      <w:bookmarkEnd w:id="978"/>
      <w:bookmarkEnd w:id="979"/>
    </w:p>
    <w:bookmarkEnd w:id="980"/>
    <w:bookmarkEnd w:id="981"/>
    <w:bookmarkEnd w:id="982"/>
    <w:p w14:paraId="5F47D3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0FDE4E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1C23AA3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59"/>
      <w:r>
        <w:rPr>
          <w:rFonts w:hint="eastAsia" w:ascii="宋体" w:hAnsi="宋体"/>
          <w:color w:val="auto"/>
          <w:kern w:val="0"/>
          <w:szCs w:val="21"/>
          <w:highlight w:val="none"/>
        </w:rPr>
        <w:t>在颁发工程接收证书前，提前解除合同的，尚未扣完的预付款应与合同价款一并结算。</w:t>
      </w:r>
    </w:p>
    <w:p w14:paraId="7079B9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6D04AA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2F9A02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B51AA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0C723E03">
      <w:pPr>
        <w:pStyle w:val="6"/>
        <w:spacing w:before="0" w:beforeAutospacing="0" w:after="0" w:afterAutospacing="0" w:line="360" w:lineRule="auto"/>
        <w:ind w:firstLine="422" w:firstLineChars="200"/>
        <w:rPr>
          <w:color w:val="auto"/>
          <w:sz w:val="21"/>
          <w:szCs w:val="21"/>
          <w:highlight w:val="none"/>
        </w:rPr>
      </w:pPr>
      <w:bookmarkStart w:id="983" w:name="_Toc532377271"/>
      <w:bookmarkStart w:id="984" w:name="_Toc351203583"/>
      <w:bookmarkStart w:id="985" w:name="_Toc337558802"/>
      <w:r>
        <w:rPr>
          <w:rFonts w:hint="eastAsia"/>
          <w:color w:val="auto"/>
          <w:sz w:val="21"/>
          <w:szCs w:val="21"/>
          <w:highlight w:val="none"/>
        </w:rPr>
        <w:t>12.3计量</w:t>
      </w:r>
      <w:bookmarkEnd w:id="983"/>
      <w:bookmarkEnd w:id="984"/>
    </w:p>
    <w:bookmarkEnd w:id="985"/>
    <w:p w14:paraId="676FE9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022DE2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24C8E8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18DB73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6559DA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1FA28B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2F7C69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67C22B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407C2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545BF1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26527A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3B680A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137E27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103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290536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70785A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5D3995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6D142F8C">
      <w:pPr>
        <w:pStyle w:val="6"/>
        <w:spacing w:before="0" w:beforeAutospacing="0" w:after="0" w:afterAutospacing="0" w:line="360" w:lineRule="auto"/>
        <w:ind w:firstLine="422" w:firstLineChars="200"/>
        <w:rPr>
          <w:color w:val="auto"/>
          <w:sz w:val="21"/>
          <w:szCs w:val="21"/>
          <w:highlight w:val="none"/>
        </w:rPr>
      </w:pPr>
      <w:bookmarkStart w:id="986" w:name="_Toc296503101"/>
      <w:bookmarkStart w:id="987" w:name="_Toc296346602"/>
      <w:bookmarkStart w:id="988" w:name="_Toc532377272"/>
      <w:bookmarkStart w:id="989" w:name="_Toc351203584"/>
      <w:bookmarkStart w:id="990" w:name="_Toc337558803"/>
      <w:r>
        <w:rPr>
          <w:rFonts w:hint="eastAsia"/>
          <w:color w:val="auto"/>
          <w:sz w:val="21"/>
          <w:szCs w:val="21"/>
          <w:highlight w:val="none"/>
        </w:rPr>
        <w:t>12.4工程进度款支</w:t>
      </w:r>
      <w:bookmarkEnd w:id="986"/>
      <w:bookmarkEnd w:id="987"/>
      <w:r>
        <w:rPr>
          <w:rFonts w:hint="eastAsia"/>
          <w:color w:val="auto"/>
          <w:sz w:val="21"/>
          <w:szCs w:val="21"/>
          <w:highlight w:val="none"/>
        </w:rPr>
        <w:t>付</w:t>
      </w:r>
      <w:bookmarkEnd w:id="988"/>
      <w:bookmarkEnd w:id="989"/>
    </w:p>
    <w:bookmarkEnd w:id="990"/>
    <w:p w14:paraId="5262EE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6909F9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4F8481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61113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4930B4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2E9E0D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3B3D61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0177FA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6124D6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5BA32B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3441B5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790BBA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69A9AF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14E350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615EF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0ED211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1C149B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08000D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0F4A70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03B32C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2B7DB3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7E87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20EBA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7BBC90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15A865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10D12F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49793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506334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0A25C9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14:paraId="45DB73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07E43C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220F4E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6FC91A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9E504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155C8F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191EA6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35DE59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E11EE09">
      <w:pPr>
        <w:pStyle w:val="6"/>
        <w:spacing w:before="0" w:beforeAutospacing="0" w:after="0" w:afterAutospacing="0" w:line="360" w:lineRule="auto"/>
        <w:ind w:firstLine="422" w:firstLineChars="200"/>
        <w:rPr>
          <w:color w:val="auto"/>
          <w:sz w:val="21"/>
          <w:szCs w:val="21"/>
          <w:highlight w:val="none"/>
        </w:rPr>
      </w:pPr>
      <w:bookmarkStart w:id="991" w:name="_Toc532377273"/>
      <w:r>
        <w:rPr>
          <w:rFonts w:hint="eastAsia"/>
          <w:color w:val="auto"/>
          <w:sz w:val="21"/>
          <w:szCs w:val="21"/>
          <w:highlight w:val="none"/>
        </w:rPr>
        <w:t>12.5支付账户</w:t>
      </w:r>
      <w:bookmarkEnd w:id="991"/>
    </w:p>
    <w:p w14:paraId="621989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2ECDC1F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92" w:name="_Toc532375599"/>
      <w:bookmarkStart w:id="993" w:name="_Toc532377274"/>
      <w:bookmarkStart w:id="994" w:name="_Toc351203586"/>
      <w:bookmarkStart w:id="995" w:name="_Toc296346607"/>
      <w:bookmarkStart w:id="996" w:name="_Toc337558804"/>
      <w:bookmarkStart w:id="997" w:name="_Toc322522574"/>
      <w:bookmarkStart w:id="998" w:name="_Toc296503106"/>
      <w:r>
        <w:rPr>
          <w:rFonts w:hint="eastAsia"/>
          <w:color w:val="auto"/>
          <w:kern w:val="2"/>
          <w:sz w:val="21"/>
          <w:szCs w:val="21"/>
          <w:highlight w:val="none"/>
        </w:rPr>
        <w:t>13. 验收和工程试车</w:t>
      </w:r>
      <w:bookmarkEnd w:id="992"/>
      <w:bookmarkEnd w:id="993"/>
      <w:bookmarkEnd w:id="994"/>
    </w:p>
    <w:bookmarkEnd w:id="995"/>
    <w:bookmarkEnd w:id="996"/>
    <w:bookmarkEnd w:id="997"/>
    <w:bookmarkEnd w:id="998"/>
    <w:p w14:paraId="37A7A2F3">
      <w:pPr>
        <w:pStyle w:val="6"/>
        <w:spacing w:before="0" w:beforeAutospacing="0" w:after="0" w:afterAutospacing="0" w:line="360" w:lineRule="auto"/>
        <w:ind w:firstLine="422" w:firstLineChars="200"/>
        <w:rPr>
          <w:color w:val="auto"/>
          <w:sz w:val="21"/>
          <w:szCs w:val="21"/>
          <w:highlight w:val="none"/>
        </w:rPr>
      </w:pPr>
      <w:bookmarkStart w:id="999" w:name="_Toc532377275"/>
      <w:bookmarkStart w:id="1000" w:name="_Toc351203587"/>
      <w:bookmarkStart w:id="1001" w:name="_Toc337558805"/>
      <w:bookmarkStart w:id="1002" w:name="_Toc296346611"/>
      <w:bookmarkStart w:id="1003" w:name="_Toc296503110"/>
      <w:r>
        <w:rPr>
          <w:rFonts w:hint="eastAsia"/>
          <w:color w:val="auto"/>
          <w:sz w:val="21"/>
          <w:szCs w:val="21"/>
          <w:highlight w:val="none"/>
        </w:rPr>
        <w:t>13.1分部分项工程验收</w:t>
      </w:r>
      <w:bookmarkEnd w:id="999"/>
      <w:bookmarkEnd w:id="1000"/>
    </w:p>
    <w:bookmarkEnd w:id="1001"/>
    <w:p w14:paraId="79EA38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615872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1F066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4327BE57">
      <w:pPr>
        <w:pStyle w:val="6"/>
        <w:spacing w:before="0" w:beforeAutospacing="0" w:after="0" w:afterAutospacing="0" w:line="360" w:lineRule="auto"/>
        <w:ind w:firstLine="422" w:firstLineChars="200"/>
        <w:rPr>
          <w:color w:val="auto"/>
          <w:sz w:val="21"/>
          <w:szCs w:val="21"/>
          <w:highlight w:val="none"/>
        </w:rPr>
      </w:pPr>
      <w:bookmarkStart w:id="1004" w:name="_Toc532377276"/>
      <w:bookmarkStart w:id="1005" w:name="_Toc351203588"/>
      <w:bookmarkStart w:id="1006" w:name="_Toc337558806"/>
      <w:r>
        <w:rPr>
          <w:rFonts w:hint="eastAsia"/>
          <w:color w:val="auto"/>
          <w:sz w:val="21"/>
          <w:szCs w:val="21"/>
          <w:highlight w:val="none"/>
        </w:rPr>
        <w:t>13.2竣工验收</w:t>
      </w:r>
      <w:bookmarkEnd w:id="1004"/>
      <w:bookmarkEnd w:id="1005"/>
    </w:p>
    <w:bookmarkEnd w:id="1002"/>
    <w:bookmarkEnd w:id="1003"/>
    <w:bookmarkEnd w:id="1006"/>
    <w:p w14:paraId="4CAF54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3AEAE4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547529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3E73D9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52D3C5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14966C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02379F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29F5FC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71E3C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3A340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4E1274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84291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829C8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9D78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0A5F00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07" w:name="#go14"/>
      <w:bookmarkEnd w:id="1007"/>
      <w:r>
        <w:rPr>
          <w:rFonts w:hint="eastAsia" w:ascii="宋体" w:hAnsi="宋体"/>
          <w:color w:val="auto"/>
          <w:kern w:val="0"/>
          <w:szCs w:val="21"/>
          <w:highlight w:val="none"/>
        </w:rPr>
        <w:t>收申请报告的日期为实际竣工日期；工程未经竣工验收，发包人擅自使用的，以转移占有工程之日为实际竣工日期。</w:t>
      </w:r>
    </w:p>
    <w:p w14:paraId="4FBE74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3D2C7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1E825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58BDA8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0E54D6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2A22E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626D74E">
      <w:pPr>
        <w:pStyle w:val="6"/>
        <w:spacing w:before="0" w:beforeAutospacing="0" w:after="0" w:afterAutospacing="0" w:line="360" w:lineRule="auto"/>
        <w:ind w:firstLine="422" w:firstLineChars="200"/>
        <w:rPr>
          <w:color w:val="auto"/>
          <w:sz w:val="21"/>
          <w:szCs w:val="21"/>
          <w:highlight w:val="none"/>
        </w:rPr>
      </w:pPr>
      <w:bookmarkStart w:id="1008" w:name="_Toc532377277"/>
      <w:bookmarkStart w:id="1009" w:name="_Toc351203589"/>
      <w:bookmarkStart w:id="1010" w:name="_Toc337558807"/>
      <w:bookmarkStart w:id="1011" w:name="_Toc296346612"/>
      <w:bookmarkStart w:id="1012" w:name="_Toc296503111"/>
      <w:r>
        <w:rPr>
          <w:rFonts w:hint="eastAsia"/>
          <w:color w:val="auto"/>
          <w:sz w:val="21"/>
          <w:szCs w:val="21"/>
          <w:highlight w:val="none"/>
        </w:rPr>
        <w:t>13.3工程试车</w:t>
      </w:r>
      <w:bookmarkEnd w:id="1008"/>
      <w:bookmarkEnd w:id="1009"/>
    </w:p>
    <w:bookmarkEnd w:id="1010"/>
    <w:bookmarkEnd w:id="1011"/>
    <w:bookmarkEnd w:id="1012"/>
    <w:p w14:paraId="11E7D2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72DF48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76C2AC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00668B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15EFD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511118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194DB7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30AF1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9CDF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560FFE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C9EDE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24F71F5">
      <w:pPr>
        <w:pStyle w:val="6"/>
        <w:spacing w:before="0" w:beforeAutospacing="0" w:after="0" w:afterAutospacing="0" w:line="360" w:lineRule="auto"/>
        <w:ind w:firstLine="422" w:firstLineChars="200"/>
        <w:rPr>
          <w:color w:val="auto"/>
          <w:sz w:val="21"/>
          <w:szCs w:val="21"/>
          <w:highlight w:val="none"/>
        </w:rPr>
      </w:pPr>
      <w:bookmarkStart w:id="1013" w:name="_Toc532377278"/>
      <w:r>
        <w:rPr>
          <w:rFonts w:hint="eastAsia"/>
          <w:color w:val="auto"/>
          <w:sz w:val="21"/>
          <w:szCs w:val="21"/>
          <w:highlight w:val="none"/>
        </w:rPr>
        <w:t>13.4提前交付单位工程的验收</w:t>
      </w:r>
      <w:bookmarkEnd w:id="1013"/>
    </w:p>
    <w:p w14:paraId="175D27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59ED7E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CC79A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7A500617">
      <w:pPr>
        <w:pStyle w:val="6"/>
        <w:spacing w:before="0" w:beforeAutospacing="0" w:after="0" w:afterAutospacing="0" w:line="360" w:lineRule="auto"/>
        <w:ind w:firstLine="422" w:firstLineChars="200"/>
        <w:rPr>
          <w:color w:val="auto"/>
          <w:sz w:val="21"/>
          <w:szCs w:val="21"/>
          <w:highlight w:val="none"/>
        </w:rPr>
      </w:pPr>
      <w:bookmarkStart w:id="1014" w:name="_Toc351203591"/>
      <w:bookmarkStart w:id="1015" w:name="_Toc532377279"/>
      <w:r>
        <w:rPr>
          <w:rFonts w:hint="eastAsia"/>
          <w:color w:val="auto"/>
          <w:sz w:val="21"/>
          <w:szCs w:val="21"/>
          <w:highlight w:val="none"/>
        </w:rPr>
        <w:t>13.5 施工期运行</w:t>
      </w:r>
      <w:bookmarkEnd w:id="1014"/>
      <w:bookmarkEnd w:id="1015"/>
    </w:p>
    <w:p w14:paraId="1DCC35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8C337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648667E4">
      <w:pPr>
        <w:pStyle w:val="6"/>
        <w:spacing w:before="0" w:beforeAutospacing="0" w:after="0" w:afterAutospacing="0" w:line="360" w:lineRule="auto"/>
        <w:ind w:firstLine="422" w:firstLineChars="200"/>
        <w:rPr>
          <w:color w:val="auto"/>
          <w:sz w:val="21"/>
          <w:szCs w:val="21"/>
          <w:highlight w:val="none"/>
        </w:rPr>
      </w:pPr>
      <w:bookmarkStart w:id="1016" w:name="_Toc296503112"/>
      <w:bookmarkStart w:id="1017" w:name="_Toc296346613"/>
      <w:bookmarkStart w:id="1018" w:name="_Toc351203592"/>
      <w:bookmarkStart w:id="1019" w:name="_Toc532377280"/>
      <w:bookmarkStart w:id="1020" w:name="_Toc337558809"/>
      <w:r>
        <w:rPr>
          <w:rFonts w:hint="eastAsia"/>
          <w:color w:val="auto"/>
          <w:sz w:val="21"/>
          <w:szCs w:val="21"/>
          <w:highlight w:val="none"/>
        </w:rPr>
        <w:t>13.6 竣工退</w:t>
      </w:r>
      <w:bookmarkEnd w:id="1016"/>
      <w:bookmarkEnd w:id="1017"/>
      <w:r>
        <w:rPr>
          <w:rFonts w:hint="eastAsia"/>
          <w:color w:val="auto"/>
          <w:sz w:val="21"/>
          <w:szCs w:val="21"/>
          <w:highlight w:val="none"/>
        </w:rPr>
        <w:t>场</w:t>
      </w:r>
      <w:bookmarkEnd w:id="1018"/>
      <w:bookmarkEnd w:id="1019"/>
    </w:p>
    <w:bookmarkEnd w:id="1020"/>
    <w:p w14:paraId="79957C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564A89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0588BD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441755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6AA70A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2825B5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146514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537C05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BB0EE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0B6B5B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107A69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21" w:name="_Toc532377281"/>
      <w:bookmarkStart w:id="1022" w:name="_Toc351203593"/>
      <w:bookmarkStart w:id="1023" w:name="_Toc532375600"/>
      <w:bookmarkStart w:id="1024" w:name="_Toc337558810"/>
      <w:bookmarkStart w:id="1025" w:name="_Toc296346614"/>
      <w:bookmarkStart w:id="1026" w:name="_Toc296503113"/>
      <w:r>
        <w:rPr>
          <w:rFonts w:hint="eastAsia"/>
          <w:color w:val="auto"/>
          <w:kern w:val="2"/>
          <w:sz w:val="21"/>
          <w:szCs w:val="21"/>
          <w:highlight w:val="none"/>
        </w:rPr>
        <w:t>14. 竣工结算</w:t>
      </w:r>
      <w:bookmarkEnd w:id="1021"/>
      <w:bookmarkEnd w:id="1022"/>
      <w:bookmarkEnd w:id="1023"/>
    </w:p>
    <w:bookmarkEnd w:id="1024"/>
    <w:p w14:paraId="2FF81597">
      <w:pPr>
        <w:pStyle w:val="6"/>
        <w:spacing w:before="0" w:beforeAutospacing="0" w:after="0" w:afterAutospacing="0" w:line="360" w:lineRule="auto"/>
        <w:ind w:firstLine="422" w:firstLineChars="200"/>
        <w:rPr>
          <w:color w:val="auto"/>
          <w:sz w:val="21"/>
          <w:szCs w:val="21"/>
          <w:highlight w:val="none"/>
        </w:rPr>
      </w:pPr>
      <w:bookmarkStart w:id="1027" w:name="_Toc351203594"/>
      <w:bookmarkStart w:id="1028" w:name="_Toc532377282"/>
      <w:bookmarkStart w:id="1029" w:name="_Toc337558811"/>
      <w:r>
        <w:rPr>
          <w:rFonts w:hint="eastAsia"/>
          <w:color w:val="auto"/>
          <w:sz w:val="21"/>
          <w:szCs w:val="21"/>
          <w:highlight w:val="none"/>
        </w:rPr>
        <w:t>14.1 竣工结算申请</w:t>
      </w:r>
      <w:bookmarkEnd w:id="1027"/>
      <w:bookmarkEnd w:id="1028"/>
    </w:p>
    <w:bookmarkEnd w:id="1029"/>
    <w:p w14:paraId="08F82F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2A12C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08B452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4AD621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67B8C3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5AF2B8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7F4A5369">
      <w:pPr>
        <w:pStyle w:val="6"/>
        <w:spacing w:before="0" w:beforeAutospacing="0" w:after="0" w:afterAutospacing="0" w:line="360" w:lineRule="auto"/>
        <w:ind w:firstLine="422" w:firstLineChars="200"/>
        <w:rPr>
          <w:color w:val="auto"/>
          <w:sz w:val="21"/>
          <w:szCs w:val="21"/>
          <w:highlight w:val="none"/>
        </w:rPr>
      </w:pPr>
      <w:bookmarkStart w:id="1030" w:name="_Toc351203595"/>
      <w:bookmarkStart w:id="1031" w:name="_Toc532377283"/>
      <w:bookmarkStart w:id="1032" w:name="_Toc337558812"/>
      <w:r>
        <w:rPr>
          <w:rFonts w:hint="eastAsia"/>
          <w:color w:val="auto"/>
          <w:sz w:val="21"/>
          <w:szCs w:val="21"/>
          <w:highlight w:val="none"/>
        </w:rPr>
        <w:t>14.2 竣工结算审核</w:t>
      </w:r>
      <w:bookmarkEnd w:id="1030"/>
      <w:bookmarkEnd w:id="1031"/>
    </w:p>
    <w:bookmarkEnd w:id="1032"/>
    <w:p w14:paraId="5D1E3C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525D7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BF156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B944D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B8DE00C">
      <w:pPr>
        <w:pStyle w:val="6"/>
        <w:spacing w:before="0" w:beforeAutospacing="0" w:after="0" w:afterAutospacing="0" w:line="360" w:lineRule="auto"/>
        <w:ind w:firstLine="422" w:firstLineChars="200"/>
        <w:rPr>
          <w:color w:val="auto"/>
          <w:sz w:val="21"/>
          <w:szCs w:val="21"/>
          <w:highlight w:val="none"/>
        </w:rPr>
      </w:pPr>
      <w:bookmarkStart w:id="1033" w:name="_Toc351203596"/>
      <w:bookmarkStart w:id="1034" w:name="_Toc532377284"/>
      <w:bookmarkStart w:id="1035" w:name="_Toc337558813"/>
      <w:r>
        <w:rPr>
          <w:rFonts w:hint="eastAsia"/>
          <w:color w:val="auto"/>
          <w:sz w:val="21"/>
          <w:szCs w:val="21"/>
          <w:highlight w:val="none"/>
        </w:rPr>
        <w:t>14.3 甩项竣工协议</w:t>
      </w:r>
      <w:bookmarkEnd w:id="1033"/>
      <w:bookmarkEnd w:id="1034"/>
    </w:p>
    <w:bookmarkEnd w:id="1035"/>
    <w:p w14:paraId="1997D7C2">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45FF973">
      <w:pPr>
        <w:pStyle w:val="6"/>
        <w:spacing w:before="0" w:beforeAutospacing="0" w:after="0" w:afterAutospacing="0" w:line="360" w:lineRule="auto"/>
        <w:ind w:firstLine="422" w:firstLineChars="200"/>
        <w:rPr>
          <w:color w:val="auto"/>
          <w:sz w:val="21"/>
          <w:szCs w:val="21"/>
          <w:highlight w:val="none"/>
        </w:rPr>
      </w:pPr>
      <w:bookmarkStart w:id="1036" w:name="_Toc532377285"/>
      <w:bookmarkStart w:id="1037" w:name="_Toc351203597"/>
      <w:bookmarkStart w:id="1038" w:name="_Toc337558814"/>
      <w:r>
        <w:rPr>
          <w:rFonts w:hint="eastAsia"/>
          <w:color w:val="auto"/>
          <w:sz w:val="21"/>
          <w:szCs w:val="21"/>
          <w:highlight w:val="none"/>
        </w:rPr>
        <w:t>14.4 最终结清</w:t>
      </w:r>
      <w:bookmarkEnd w:id="1036"/>
      <w:bookmarkEnd w:id="1037"/>
    </w:p>
    <w:bookmarkEnd w:id="1038"/>
    <w:p w14:paraId="650429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08011F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331F99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1C2E02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256299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3FAD1F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D8BE0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6CAE0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263DE3E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39" w:name="_Toc351203598"/>
      <w:bookmarkStart w:id="1040" w:name="_Toc532377286"/>
      <w:bookmarkStart w:id="1041" w:name="_Toc532375601"/>
      <w:bookmarkStart w:id="1042" w:name="_Toc337558815"/>
      <w:r>
        <w:rPr>
          <w:rFonts w:hint="eastAsia"/>
          <w:color w:val="auto"/>
          <w:kern w:val="2"/>
          <w:sz w:val="21"/>
          <w:szCs w:val="21"/>
          <w:highlight w:val="none"/>
        </w:rPr>
        <w:t>15. 缺陷责任与保修</w:t>
      </w:r>
      <w:bookmarkEnd w:id="1039"/>
      <w:bookmarkEnd w:id="1040"/>
      <w:bookmarkEnd w:id="1041"/>
    </w:p>
    <w:bookmarkEnd w:id="1025"/>
    <w:bookmarkEnd w:id="1026"/>
    <w:bookmarkEnd w:id="1042"/>
    <w:p w14:paraId="53D3950C">
      <w:pPr>
        <w:pStyle w:val="6"/>
        <w:spacing w:before="0" w:beforeAutospacing="0" w:after="0" w:afterAutospacing="0" w:line="360" w:lineRule="auto"/>
        <w:ind w:firstLine="422" w:firstLineChars="200"/>
        <w:rPr>
          <w:color w:val="auto"/>
          <w:sz w:val="21"/>
          <w:szCs w:val="21"/>
          <w:highlight w:val="none"/>
        </w:rPr>
      </w:pPr>
      <w:bookmarkStart w:id="1043" w:name="_Toc532377287"/>
      <w:bookmarkStart w:id="1044" w:name="_Toc351203599"/>
      <w:bookmarkStart w:id="1045" w:name="_Toc337558816"/>
      <w:bookmarkStart w:id="1046" w:name="_Toc296346615"/>
      <w:bookmarkStart w:id="1047" w:name="_Toc296503114"/>
      <w:r>
        <w:rPr>
          <w:rFonts w:hint="eastAsia"/>
          <w:color w:val="auto"/>
          <w:sz w:val="21"/>
          <w:szCs w:val="21"/>
          <w:highlight w:val="none"/>
        </w:rPr>
        <w:t>15.1 工程保修的原则</w:t>
      </w:r>
      <w:bookmarkEnd w:id="1043"/>
      <w:bookmarkEnd w:id="1044"/>
    </w:p>
    <w:bookmarkEnd w:id="1045"/>
    <w:p w14:paraId="3D8840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5C009B6A">
      <w:pPr>
        <w:pStyle w:val="6"/>
        <w:spacing w:before="0" w:beforeAutospacing="0" w:after="0" w:afterAutospacing="0" w:line="360" w:lineRule="auto"/>
        <w:ind w:firstLine="422" w:firstLineChars="200"/>
        <w:rPr>
          <w:color w:val="auto"/>
          <w:sz w:val="21"/>
          <w:szCs w:val="21"/>
          <w:highlight w:val="none"/>
        </w:rPr>
      </w:pPr>
      <w:bookmarkStart w:id="1048" w:name="_Toc351203600"/>
      <w:bookmarkStart w:id="1049" w:name="_Toc532377288"/>
      <w:bookmarkStart w:id="1050" w:name="_Toc337558817"/>
      <w:r>
        <w:rPr>
          <w:rFonts w:hint="eastAsia"/>
          <w:color w:val="auto"/>
          <w:sz w:val="21"/>
          <w:szCs w:val="21"/>
          <w:highlight w:val="none"/>
        </w:rPr>
        <w:t>15.2 缺陷责任期</w:t>
      </w:r>
      <w:bookmarkEnd w:id="1046"/>
      <w:bookmarkEnd w:id="1047"/>
      <w:bookmarkEnd w:id="1048"/>
      <w:bookmarkEnd w:id="1049"/>
    </w:p>
    <w:bookmarkEnd w:id="1050"/>
    <w:p w14:paraId="658FB7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37C034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0194E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53480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2D174E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57FA70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1B47201">
      <w:pPr>
        <w:pStyle w:val="6"/>
        <w:spacing w:before="0" w:beforeAutospacing="0" w:after="0" w:afterAutospacing="0" w:line="360" w:lineRule="auto"/>
        <w:ind w:firstLine="422" w:firstLineChars="200"/>
        <w:rPr>
          <w:color w:val="auto"/>
          <w:sz w:val="21"/>
          <w:szCs w:val="21"/>
          <w:highlight w:val="none"/>
        </w:rPr>
      </w:pPr>
      <w:bookmarkStart w:id="1051" w:name="_Toc351203601"/>
      <w:bookmarkStart w:id="1052" w:name="_Toc532377289"/>
      <w:bookmarkStart w:id="1053" w:name="_Toc337558818"/>
      <w:bookmarkStart w:id="1054" w:name="_Toc296503115"/>
      <w:bookmarkStart w:id="1055" w:name="_Toc296346616"/>
      <w:r>
        <w:rPr>
          <w:rFonts w:hint="eastAsia"/>
          <w:color w:val="auto"/>
          <w:sz w:val="21"/>
          <w:szCs w:val="21"/>
          <w:highlight w:val="none"/>
        </w:rPr>
        <w:t>15.3 质量保证金</w:t>
      </w:r>
      <w:bookmarkEnd w:id="1051"/>
      <w:bookmarkEnd w:id="1052"/>
    </w:p>
    <w:bookmarkEnd w:id="1053"/>
    <w:p w14:paraId="76FD0E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66D8DC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14:paraId="40D1DA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5EBFD8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11C48F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45C185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23FC6B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4906B6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14:paraId="5DAEE4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5850EC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47ADA0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30CB20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56" w:name="#go6"/>
      <w:bookmarkEnd w:id="1056"/>
      <w:r>
        <w:rPr>
          <w:rFonts w:hint="eastAsia" w:ascii="宋体" w:hAnsi="宋体"/>
          <w:color w:val="auto"/>
          <w:kern w:val="0"/>
          <w:szCs w:val="21"/>
          <w:highlight w:val="none"/>
        </w:rPr>
        <w:t>程竣工结算时一次性扣留质量保证金；</w:t>
      </w:r>
    </w:p>
    <w:p w14:paraId="41192F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344AEA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6279A4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57" w:name="#go4"/>
      <w:bookmarkEnd w:id="1057"/>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E3231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14:paraId="3308DF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1C9D9C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1F95B7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1B3FD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14:paraId="38D1F792">
      <w:pPr>
        <w:pStyle w:val="6"/>
        <w:spacing w:before="0" w:beforeAutospacing="0" w:after="0" w:afterAutospacing="0" w:line="360" w:lineRule="auto"/>
        <w:ind w:firstLine="422" w:firstLineChars="200"/>
        <w:rPr>
          <w:color w:val="auto"/>
          <w:sz w:val="21"/>
          <w:szCs w:val="21"/>
          <w:highlight w:val="none"/>
        </w:rPr>
      </w:pPr>
      <w:bookmarkStart w:id="1058" w:name="_Toc351203602"/>
      <w:bookmarkStart w:id="1059" w:name="_Toc532377290"/>
      <w:bookmarkStart w:id="1060" w:name="_Toc337558819"/>
      <w:r>
        <w:rPr>
          <w:rFonts w:hint="eastAsia"/>
          <w:color w:val="auto"/>
          <w:sz w:val="21"/>
          <w:szCs w:val="21"/>
          <w:highlight w:val="none"/>
        </w:rPr>
        <w:t>15.4 保修</w:t>
      </w:r>
      <w:bookmarkEnd w:id="1058"/>
      <w:bookmarkEnd w:id="1059"/>
    </w:p>
    <w:bookmarkEnd w:id="1054"/>
    <w:bookmarkEnd w:id="1055"/>
    <w:bookmarkEnd w:id="1060"/>
    <w:p w14:paraId="4E7160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5D1F26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DE13D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14:paraId="3CA124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36E9F5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349621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5B7670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2F6636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1F2F5B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19ADCC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84A26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55BA86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09AF2C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766530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3187E9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61" w:name="_Toc351203603"/>
      <w:bookmarkStart w:id="1062" w:name="_Toc532375602"/>
      <w:bookmarkStart w:id="1063" w:name="_Toc532377291"/>
      <w:bookmarkStart w:id="1064" w:name="_Toc337558820"/>
      <w:r>
        <w:rPr>
          <w:rFonts w:hint="eastAsia"/>
          <w:color w:val="auto"/>
          <w:kern w:val="2"/>
          <w:sz w:val="21"/>
          <w:szCs w:val="21"/>
          <w:highlight w:val="none"/>
        </w:rPr>
        <w:t>16. 违约</w:t>
      </w:r>
      <w:bookmarkEnd w:id="1061"/>
      <w:bookmarkEnd w:id="1062"/>
      <w:bookmarkEnd w:id="1063"/>
    </w:p>
    <w:bookmarkEnd w:id="1064"/>
    <w:p w14:paraId="3593FDE1">
      <w:pPr>
        <w:pStyle w:val="6"/>
        <w:spacing w:before="0" w:beforeAutospacing="0" w:after="0" w:afterAutospacing="0" w:line="360" w:lineRule="auto"/>
        <w:ind w:firstLine="422" w:firstLineChars="200"/>
        <w:rPr>
          <w:color w:val="auto"/>
          <w:sz w:val="21"/>
          <w:szCs w:val="21"/>
          <w:highlight w:val="none"/>
        </w:rPr>
      </w:pPr>
      <w:bookmarkStart w:id="1065" w:name="_Toc296503129"/>
      <w:bookmarkStart w:id="1066" w:name="_Toc296346630"/>
      <w:bookmarkStart w:id="1067" w:name="_Toc532377292"/>
      <w:bookmarkStart w:id="1068" w:name="_Toc351203604"/>
      <w:bookmarkStart w:id="1069" w:name="_Toc337558821"/>
      <w:r>
        <w:rPr>
          <w:rFonts w:hint="eastAsia"/>
          <w:color w:val="auto"/>
          <w:sz w:val="21"/>
          <w:szCs w:val="21"/>
          <w:highlight w:val="none"/>
        </w:rPr>
        <w:t>16.1 发</w:t>
      </w:r>
      <w:bookmarkEnd w:id="1065"/>
      <w:bookmarkEnd w:id="1066"/>
      <w:r>
        <w:rPr>
          <w:rFonts w:hint="eastAsia"/>
          <w:color w:val="auto"/>
          <w:sz w:val="21"/>
          <w:szCs w:val="21"/>
          <w:highlight w:val="none"/>
        </w:rPr>
        <w:t>包人违约</w:t>
      </w:r>
      <w:bookmarkEnd w:id="1067"/>
      <w:bookmarkEnd w:id="1068"/>
    </w:p>
    <w:bookmarkEnd w:id="1069"/>
    <w:p w14:paraId="3B7F78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082001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5A7E68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14:paraId="0E9B2E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14:paraId="143F40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14:paraId="09BD90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14:paraId="6115E7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14:paraId="6D5C28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14:paraId="6584A7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14:paraId="038CB4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14:paraId="4AAA8F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463E0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1EFD78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03877A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14:paraId="004734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5F387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14:paraId="6D42A6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14:paraId="459CD9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14:paraId="60914C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14:paraId="45E437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14:paraId="611DEB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14:paraId="131CD5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14:paraId="3B75F3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14:paraId="6EADF3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14:paraId="4CD194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14:paraId="2AF4C7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34E23BBC">
      <w:pPr>
        <w:pStyle w:val="6"/>
        <w:spacing w:before="0" w:beforeAutospacing="0" w:after="0" w:afterAutospacing="0" w:line="360" w:lineRule="auto"/>
        <w:ind w:firstLine="422" w:firstLineChars="200"/>
        <w:rPr>
          <w:color w:val="auto"/>
          <w:sz w:val="21"/>
          <w:szCs w:val="21"/>
          <w:highlight w:val="none"/>
        </w:rPr>
      </w:pPr>
      <w:bookmarkStart w:id="1070" w:name="_Toc351203605"/>
      <w:bookmarkStart w:id="1071" w:name="_Toc532377293"/>
      <w:bookmarkStart w:id="1072" w:name="_Toc296503131"/>
      <w:bookmarkStart w:id="1073" w:name="_Toc337558822"/>
      <w:bookmarkStart w:id="1074" w:name="_Toc296346632"/>
      <w:r>
        <w:rPr>
          <w:rFonts w:hint="eastAsia"/>
          <w:color w:val="auto"/>
          <w:sz w:val="21"/>
          <w:szCs w:val="21"/>
          <w:highlight w:val="none"/>
        </w:rPr>
        <w:t>16.2 承包人违约</w:t>
      </w:r>
      <w:bookmarkEnd w:id="1070"/>
      <w:bookmarkEnd w:id="1071"/>
    </w:p>
    <w:bookmarkEnd w:id="1072"/>
    <w:bookmarkEnd w:id="1073"/>
    <w:bookmarkEnd w:id="1074"/>
    <w:p w14:paraId="329E40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26042B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277815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3E9783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749F5B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10AE38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3F5A2A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748DE9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70BF9C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45A340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4CE762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2EE2AD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248B30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3C6FC2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29C122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5D097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2E1841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1FC238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6AF9C8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75C056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6548EF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50B1AA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6DE62B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48843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5C3543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2851300">
      <w:pPr>
        <w:pStyle w:val="6"/>
        <w:spacing w:before="0" w:beforeAutospacing="0" w:after="0" w:afterAutospacing="0" w:line="360" w:lineRule="auto"/>
        <w:ind w:firstLine="422" w:firstLineChars="200"/>
        <w:rPr>
          <w:color w:val="auto"/>
          <w:sz w:val="21"/>
          <w:szCs w:val="21"/>
          <w:highlight w:val="none"/>
        </w:rPr>
      </w:pPr>
      <w:bookmarkStart w:id="1075" w:name="_Toc532377294"/>
      <w:bookmarkStart w:id="1076" w:name="_Toc351203606"/>
      <w:r>
        <w:rPr>
          <w:rFonts w:hint="eastAsia"/>
          <w:color w:val="auto"/>
          <w:sz w:val="21"/>
          <w:szCs w:val="21"/>
          <w:highlight w:val="none"/>
        </w:rPr>
        <w:t>16.3 第三人造成的违约</w:t>
      </w:r>
      <w:bookmarkEnd w:id="1075"/>
      <w:bookmarkEnd w:id="1076"/>
    </w:p>
    <w:p w14:paraId="3187D2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25740EA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77" w:name="_Toc532375603"/>
      <w:bookmarkStart w:id="1078" w:name="_Toc296346617"/>
      <w:bookmarkStart w:id="1079" w:name="_Toc532377295"/>
      <w:bookmarkStart w:id="1080" w:name="_Toc296503116"/>
      <w:bookmarkStart w:id="1081" w:name="_Toc351203607"/>
      <w:bookmarkStart w:id="1082" w:name="_Toc337558823"/>
      <w:r>
        <w:rPr>
          <w:rFonts w:hint="eastAsia"/>
          <w:color w:val="auto"/>
          <w:kern w:val="2"/>
          <w:sz w:val="21"/>
          <w:szCs w:val="21"/>
          <w:highlight w:val="none"/>
        </w:rPr>
        <w:t>17. 不可抗力</w:t>
      </w:r>
      <w:bookmarkEnd w:id="1077"/>
      <w:bookmarkEnd w:id="1078"/>
      <w:bookmarkEnd w:id="1079"/>
      <w:bookmarkEnd w:id="1080"/>
      <w:bookmarkEnd w:id="1081"/>
      <w:bookmarkEnd w:id="1082"/>
    </w:p>
    <w:p w14:paraId="642A5AD7">
      <w:pPr>
        <w:pStyle w:val="6"/>
        <w:spacing w:before="0" w:beforeAutospacing="0" w:after="0" w:afterAutospacing="0" w:line="360" w:lineRule="auto"/>
        <w:ind w:firstLine="422" w:firstLineChars="200"/>
        <w:rPr>
          <w:color w:val="auto"/>
          <w:sz w:val="21"/>
          <w:szCs w:val="21"/>
          <w:highlight w:val="none"/>
        </w:rPr>
      </w:pPr>
      <w:bookmarkStart w:id="1083" w:name="_Toc532377296"/>
      <w:bookmarkStart w:id="1084" w:name="_Toc351203608"/>
      <w:bookmarkStart w:id="1085" w:name="_Toc337558824"/>
      <w:bookmarkStart w:id="1086" w:name="_Toc296503117"/>
      <w:bookmarkStart w:id="1087" w:name="_Toc296346618"/>
      <w:r>
        <w:rPr>
          <w:rFonts w:hint="eastAsia"/>
          <w:color w:val="auto"/>
          <w:sz w:val="21"/>
          <w:szCs w:val="21"/>
          <w:highlight w:val="none"/>
        </w:rPr>
        <w:t>17.1 不可抗力的确认</w:t>
      </w:r>
      <w:bookmarkEnd w:id="1083"/>
      <w:bookmarkEnd w:id="1084"/>
    </w:p>
    <w:bookmarkEnd w:id="1085"/>
    <w:bookmarkEnd w:id="1086"/>
    <w:bookmarkEnd w:id="1087"/>
    <w:p w14:paraId="5D4EAA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8A878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0FD7046">
      <w:pPr>
        <w:pStyle w:val="6"/>
        <w:spacing w:before="0" w:beforeAutospacing="0" w:after="0" w:afterAutospacing="0" w:line="360" w:lineRule="auto"/>
        <w:ind w:firstLine="422" w:firstLineChars="200"/>
        <w:rPr>
          <w:color w:val="auto"/>
          <w:sz w:val="21"/>
          <w:szCs w:val="21"/>
          <w:highlight w:val="none"/>
        </w:rPr>
      </w:pPr>
      <w:bookmarkStart w:id="1088" w:name="_Toc351203609"/>
      <w:bookmarkStart w:id="1089" w:name="_Toc532377297"/>
      <w:bookmarkStart w:id="1090" w:name="_Toc296346619"/>
      <w:bookmarkStart w:id="1091" w:name="_Toc296503118"/>
      <w:bookmarkStart w:id="1092" w:name="_Toc337558825"/>
      <w:r>
        <w:rPr>
          <w:rFonts w:hint="eastAsia"/>
          <w:color w:val="auto"/>
          <w:sz w:val="21"/>
          <w:szCs w:val="21"/>
          <w:highlight w:val="none"/>
        </w:rPr>
        <w:t>17.2 不可抗力的通知</w:t>
      </w:r>
      <w:bookmarkEnd w:id="1088"/>
      <w:bookmarkEnd w:id="1089"/>
    </w:p>
    <w:bookmarkEnd w:id="1090"/>
    <w:bookmarkEnd w:id="1091"/>
    <w:bookmarkEnd w:id="1092"/>
    <w:p w14:paraId="689C29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047C38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733BBC57">
      <w:pPr>
        <w:pStyle w:val="6"/>
        <w:spacing w:before="0" w:beforeAutospacing="0" w:after="0" w:afterAutospacing="0" w:line="360" w:lineRule="auto"/>
        <w:ind w:firstLine="422" w:firstLineChars="200"/>
        <w:rPr>
          <w:color w:val="auto"/>
          <w:sz w:val="21"/>
          <w:szCs w:val="21"/>
          <w:highlight w:val="none"/>
        </w:rPr>
      </w:pPr>
      <w:bookmarkStart w:id="1093" w:name="_Toc532377298"/>
      <w:r>
        <w:rPr>
          <w:rFonts w:hint="eastAsia"/>
          <w:color w:val="auto"/>
          <w:sz w:val="21"/>
          <w:szCs w:val="21"/>
          <w:highlight w:val="none"/>
        </w:rPr>
        <w:t>17.3 不可抗力后果的承担</w:t>
      </w:r>
      <w:bookmarkEnd w:id="1093"/>
    </w:p>
    <w:p w14:paraId="73BB5C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12A939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539F34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01EE57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53A368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00B0EB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7363F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199F66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5B7535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05267B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7001395D">
      <w:pPr>
        <w:pStyle w:val="6"/>
        <w:spacing w:before="0" w:beforeAutospacing="0" w:after="0" w:afterAutospacing="0" w:line="360" w:lineRule="auto"/>
        <w:ind w:firstLine="422" w:firstLineChars="200"/>
        <w:rPr>
          <w:color w:val="auto"/>
          <w:sz w:val="21"/>
          <w:szCs w:val="21"/>
          <w:highlight w:val="none"/>
        </w:rPr>
      </w:pPr>
      <w:bookmarkStart w:id="1094" w:name="_Toc532377299"/>
      <w:bookmarkStart w:id="1095" w:name="_Toc351203611"/>
      <w:bookmarkStart w:id="1096" w:name="_Toc337558827"/>
      <w:r>
        <w:rPr>
          <w:rFonts w:hint="eastAsia"/>
          <w:color w:val="auto"/>
          <w:sz w:val="21"/>
          <w:szCs w:val="21"/>
          <w:highlight w:val="none"/>
        </w:rPr>
        <w:t>17.4 因不可抗力解除合同</w:t>
      </w:r>
      <w:bookmarkEnd w:id="1094"/>
      <w:bookmarkEnd w:id="1095"/>
    </w:p>
    <w:bookmarkEnd w:id="1096"/>
    <w:p w14:paraId="527B8C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9365E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76BFBF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38C7A1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736976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4912BC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46FA35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105847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7FBE53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6A5B6E9B">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97" w:name="_Toc532377300"/>
      <w:bookmarkStart w:id="1098" w:name="_Toc532375604"/>
      <w:bookmarkStart w:id="1099" w:name="_Toc351203612"/>
      <w:bookmarkStart w:id="1100" w:name="_Toc296503120"/>
      <w:bookmarkStart w:id="1101" w:name="_Toc337558828"/>
      <w:bookmarkStart w:id="1102" w:name="_Toc296346621"/>
      <w:r>
        <w:rPr>
          <w:rFonts w:hint="eastAsia"/>
          <w:color w:val="auto"/>
          <w:kern w:val="2"/>
          <w:sz w:val="21"/>
          <w:szCs w:val="21"/>
          <w:highlight w:val="none"/>
        </w:rPr>
        <w:t>18. 保险</w:t>
      </w:r>
      <w:bookmarkEnd w:id="1097"/>
      <w:bookmarkEnd w:id="1098"/>
      <w:bookmarkEnd w:id="1099"/>
    </w:p>
    <w:bookmarkEnd w:id="1100"/>
    <w:bookmarkEnd w:id="1101"/>
    <w:bookmarkEnd w:id="1102"/>
    <w:p w14:paraId="49FA4537">
      <w:pPr>
        <w:pStyle w:val="6"/>
        <w:spacing w:before="0" w:beforeAutospacing="0" w:after="0" w:afterAutospacing="0" w:line="360" w:lineRule="auto"/>
        <w:ind w:firstLine="422" w:firstLineChars="200"/>
        <w:rPr>
          <w:color w:val="auto"/>
          <w:sz w:val="21"/>
          <w:szCs w:val="21"/>
          <w:highlight w:val="none"/>
        </w:rPr>
      </w:pPr>
      <w:bookmarkStart w:id="1103" w:name="_Toc532377302"/>
      <w:bookmarkStart w:id="1104" w:name="_Toc351203614"/>
      <w:bookmarkStart w:id="1105" w:name="_Toc296503122"/>
      <w:bookmarkStart w:id="1106" w:name="_Toc337558830"/>
      <w:bookmarkStart w:id="1107" w:name="_Toc296346623"/>
      <w:r>
        <w:rPr>
          <w:rFonts w:hint="eastAsia"/>
          <w:color w:val="auto"/>
          <w:sz w:val="21"/>
          <w:szCs w:val="21"/>
          <w:highlight w:val="none"/>
        </w:rPr>
        <w:t>18.2 工伤保险</w:t>
      </w:r>
      <w:bookmarkEnd w:id="1103"/>
      <w:bookmarkEnd w:id="1104"/>
    </w:p>
    <w:bookmarkEnd w:id="1105"/>
    <w:bookmarkEnd w:id="1106"/>
    <w:bookmarkEnd w:id="1107"/>
    <w:p w14:paraId="3883DC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5D5902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12187F17">
      <w:pPr>
        <w:pStyle w:val="6"/>
        <w:spacing w:before="0" w:beforeAutospacing="0" w:after="0" w:afterAutospacing="0" w:line="360" w:lineRule="auto"/>
        <w:ind w:firstLine="422" w:firstLineChars="200"/>
        <w:rPr>
          <w:color w:val="auto"/>
          <w:sz w:val="21"/>
          <w:szCs w:val="21"/>
          <w:highlight w:val="none"/>
        </w:rPr>
      </w:pPr>
      <w:bookmarkStart w:id="1108" w:name="_Toc351203615"/>
      <w:bookmarkStart w:id="1109" w:name="_Toc532377303"/>
      <w:bookmarkStart w:id="1110" w:name="_Toc337558831"/>
      <w:bookmarkStart w:id="1111" w:name="_Toc296346626"/>
      <w:bookmarkStart w:id="1112" w:name="_Toc296503125"/>
      <w:r>
        <w:rPr>
          <w:rFonts w:hint="eastAsia"/>
          <w:color w:val="auto"/>
          <w:sz w:val="21"/>
          <w:szCs w:val="21"/>
          <w:highlight w:val="none"/>
        </w:rPr>
        <w:t>18.3其他保险</w:t>
      </w:r>
      <w:bookmarkEnd w:id="1108"/>
      <w:bookmarkEnd w:id="1109"/>
    </w:p>
    <w:bookmarkEnd w:id="1110"/>
    <w:bookmarkEnd w:id="1111"/>
    <w:bookmarkEnd w:id="1112"/>
    <w:p w14:paraId="4E17E4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283B52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70CA6E57">
      <w:pPr>
        <w:pStyle w:val="6"/>
        <w:spacing w:before="0" w:beforeAutospacing="0" w:after="0" w:afterAutospacing="0" w:line="360" w:lineRule="auto"/>
        <w:ind w:firstLine="422" w:firstLineChars="200"/>
        <w:rPr>
          <w:color w:val="auto"/>
          <w:sz w:val="21"/>
          <w:szCs w:val="21"/>
          <w:highlight w:val="none"/>
        </w:rPr>
      </w:pPr>
      <w:bookmarkStart w:id="1113" w:name="_Toc351203616"/>
      <w:bookmarkStart w:id="1114" w:name="_Toc532377304"/>
      <w:r>
        <w:rPr>
          <w:rFonts w:hint="eastAsia"/>
          <w:color w:val="auto"/>
          <w:sz w:val="21"/>
          <w:szCs w:val="21"/>
          <w:highlight w:val="none"/>
        </w:rPr>
        <w:t>18.4持续保险</w:t>
      </w:r>
      <w:bookmarkEnd w:id="1113"/>
      <w:bookmarkEnd w:id="1114"/>
    </w:p>
    <w:p w14:paraId="798356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6C55BE65">
      <w:pPr>
        <w:pStyle w:val="6"/>
        <w:spacing w:before="0" w:beforeAutospacing="0" w:after="0" w:afterAutospacing="0" w:line="360" w:lineRule="auto"/>
        <w:ind w:firstLine="422" w:firstLineChars="200"/>
        <w:rPr>
          <w:color w:val="auto"/>
          <w:sz w:val="21"/>
          <w:szCs w:val="21"/>
          <w:highlight w:val="none"/>
        </w:rPr>
      </w:pPr>
      <w:bookmarkStart w:id="1115" w:name="_Toc351203617"/>
      <w:bookmarkStart w:id="1116" w:name="_Toc532377305"/>
      <w:bookmarkStart w:id="1117" w:name="_Toc296346627"/>
      <w:bookmarkStart w:id="1118" w:name="_Toc337558832"/>
      <w:bookmarkStart w:id="1119" w:name="_Toc296503126"/>
      <w:r>
        <w:rPr>
          <w:rFonts w:hint="eastAsia"/>
          <w:color w:val="auto"/>
          <w:sz w:val="21"/>
          <w:szCs w:val="21"/>
          <w:highlight w:val="none"/>
        </w:rPr>
        <w:t>18.5 保险凭证</w:t>
      </w:r>
      <w:bookmarkEnd w:id="1115"/>
      <w:bookmarkEnd w:id="1116"/>
    </w:p>
    <w:bookmarkEnd w:id="1117"/>
    <w:bookmarkEnd w:id="1118"/>
    <w:bookmarkEnd w:id="1119"/>
    <w:p w14:paraId="179D77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39C06922">
      <w:pPr>
        <w:pStyle w:val="6"/>
        <w:spacing w:before="0" w:beforeAutospacing="0" w:after="0" w:afterAutospacing="0" w:line="360" w:lineRule="auto"/>
        <w:ind w:firstLine="422" w:firstLineChars="200"/>
        <w:rPr>
          <w:color w:val="auto"/>
          <w:sz w:val="21"/>
          <w:szCs w:val="21"/>
          <w:highlight w:val="none"/>
        </w:rPr>
      </w:pPr>
      <w:bookmarkStart w:id="1120" w:name="_Toc532377306"/>
      <w:bookmarkStart w:id="1121" w:name="_Toc351203618"/>
      <w:bookmarkStart w:id="1122" w:name="_Toc337558833"/>
      <w:bookmarkStart w:id="1123" w:name="_Toc296503127"/>
      <w:bookmarkStart w:id="1124" w:name="_Toc296346628"/>
      <w:r>
        <w:rPr>
          <w:rFonts w:hint="eastAsia"/>
          <w:color w:val="auto"/>
          <w:sz w:val="21"/>
          <w:szCs w:val="21"/>
          <w:highlight w:val="none"/>
        </w:rPr>
        <w:t>18.6 未按约定投保的补救</w:t>
      </w:r>
      <w:bookmarkEnd w:id="1120"/>
      <w:bookmarkEnd w:id="1121"/>
    </w:p>
    <w:bookmarkEnd w:id="1122"/>
    <w:bookmarkEnd w:id="1123"/>
    <w:bookmarkEnd w:id="1124"/>
    <w:p w14:paraId="0FF50A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242578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6D599A19">
      <w:pPr>
        <w:pStyle w:val="6"/>
        <w:spacing w:before="0" w:beforeAutospacing="0" w:after="0" w:afterAutospacing="0" w:line="360" w:lineRule="auto"/>
        <w:ind w:firstLine="422" w:firstLineChars="200"/>
        <w:rPr>
          <w:color w:val="auto"/>
          <w:sz w:val="21"/>
          <w:szCs w:val="21"/>
          <w:highlight w:val="none"/>
        </w:rPr>
      </w:pPr>
      <w:bookmarkStart w:id="1125" w:name="_Toc351203619"/>
      <w:bookmarkStart w:id="1126" w:name="_Toc532377307"/>
      <w:bookmarkStart w:id="1127" w:name="_Toc337558834"/>
      <w:r>
        <w:rPr>
          <w:rFonts w:hint="eastAsia"/>
          <w:color w:val="auto"/>
          <w:sz w:val="21"/>
          <w:szCs w:val="21"/>
          <w:highlight w:val="none"/>
        </w:rPr>
        <w:t>18.7 通知义务</w:t>
      </w:r>
      <w:bookmarkEnd w:id="1125"/>
      <w:bookmarkEnd w:id="1126"/>
    </w:p>
    <w:bookmarkEnd w:id="1127"/>
    <w:p w14:paraId="0C1167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5EE79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0147E68D">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28" w:name="_Toc532377308"/>
      <w:bookmarkStart w:id="1129" w:name="_Toc532375605"/>
      <w:r>
        <w:rPr>
          <w:rFonts w:hint="eastAsia"/>
          <w:color w:val="auto"/>
          <w:kern w:val="2"/>
          <w:sz w:val="21"/>
          <w:szCs w:val="21"/>
          <w:highlight w:val="none"/>
        </w:rPr>
        <w:t>19. 索赔</w:t>
      </w:r>
      <w:bookmarkEnd w:id="1128"/>
      <w:bookmarkEnd w:id="1129"/>
    </w:p>
    <w:p w14:paraId="3C70E883">
      <w:pPr>
        <w:pStyle w:val="6"/>
        <w:spacing w:before="0" w:beforeAutospacing="0" w:after="0" w:afterAutospacing="0" w:line="360" w:lineRule="auto"/>
        <w:ind w:firstLine="422" w:firstLineChars="200"/>
        <w:rPr>
          <w:color w:val="auto"/>
          <w:sz w:val="21"/>
          <w:szCs w:val="21"/>
          <w:highlight w:val="none"/>
        </w:rPr>
      </w:pPr>
      <w:bookmarkStart w:id="1130" w:name="_Toc532377309"/>
      <w:r>
        <w:rPr>
          <w:rFonts w:hint="eastAsia"/>
          <w:color w:val="auto"/>
          <w:sz w:val="21"/>
          <w:szCs w:val="21"/>
          <w:highlight w:val="none"/>
        </w:rPr>
        <w:t>19.1承包人的索赔</w:t>
      </w:r>
      <w:bookmarkEnd w:id="1130"/>
    </w:p>
    <w:p w14:paraId="5A3ED9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7EE918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381B5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058983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54E2B9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10D3BC99">
      <w:pPr>
        <w:pStyle w:val="6"/>
        <w:spacing w:before="0" w:beforeAutospacing="0" w:after="0" w:afterAutospacing="0" w:line="360" w:lineRule="auto"/>
        <w:ind w:firstLine="422" w:firstLineChars="200"/>
        <w:rPr>
          <w:color w:val="auto"/>
          <w:sz w:val="21"/>
          <w:szCs w:val="21"/>
          <w:highlight w:val="none"/>
        </w:rPr>
      </w:pPr>
      <w:bookmarkStart w:id="1131" w:name="_Toc351203622"/>
      <w:bookmarkStart w:id="1132" w:name="_Toc532377310"/>
      <w:bookmarkStart w:id="1133" w:name="_Toc337558837"/>
      <w:bookmarkStart w:id="1134" w:name="_Toc296503142"/>
      <w:bookmarkStart w:id="1135" w:name="_Toc296346643"/>
      <w:r>
        <w:rPr>
          <w:rFonts w:hint="eastAsia"/>
          <w:color w:val="auto"/>
          <w:sz w:val="21"/>
          <w:szCs w:val="21"/>
          <w:highlight w:val="none"/>
        </w:rPr>
        <w:t>19.2 对承包人索赔的处理</w:t>
      </w:r>
      <w:bookmarkEnd w:id="1131"/>
      <w:bookmarkEnd w:id="1132"/>
    </w:p>
    <w:bookmarkEnd w:id="1133"/>
    <w:bookmarkEnd w:id="1134"/>
    <w:bookmarkEnd w:id="1135"/>
    <w:p w14:paraId="7CD5D8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69BEF0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715820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70D32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1E5B4077">
      <w:pPr>
        <w:pStyle w:val="6"/>
        <w:spacing w:before="0" w:beforeAutospacing="0" w:after="0" w:afterAutospacing="0" w:line="360" w:lineRule="auto"/>
        <w:ind w:firstLine="422" w:firstLineChars="200"/>
        <w:rPr>
          <w:color w:val="auto"/>
          <w:sz w:val="21"/>
          <w:szCs w:val="21"/>
          <w:highlight w:val="none"/>
        </w:rPr>
      </w:pPr>
      <w:bookmarkStart w:id="1136" w:name="_Toc351203623"/>
      <w:bookmarkStart w:id="1137" w:name="_Toc532377311"/>
      <w:bookmarkStart w:id="1138" w:name="_Toc337558838"/>
      <w:bookmarkStart w:id="1139" w:name="_Toc296346644"/>
      <w:bookmarkStart w:id="1140" w:name="_Toc296503143"/>
      <w:r>
        <w:rPr>
          <w:rFonts w:hint="eastAsia"/>
          <w:color w:val="auto"/>
          <w:sz w:val="21"/>
          <w:szCs w:val="21"/>
          <w:highlight w:val="none"/>
        </w:rPr>
        <w:t>19.3发包人的索赔</w:t>
      </w:r>
      <w:bookmarkEnd w:id="1136"/>
      <w:bookmarkEnd w:id="1137"/>
    </w:p>
    <w:bookmarkEnd w:id="1138"/>
    <w:bookmarkEnd w:id="1139"/>
    <w:bookmarkEnd w:id="1140"/>
    <w:p w14:paraId="222FAE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56A846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5C15177">
      <w:pPr>
        <w:pStyle w:val="6"/>
        <w:spacing w:before="0" w:beforeAutospacing="0" w:after="0" w:afterAutospacing="0" w:line="360" w:lineRule="auto"/>
        <w:ind w:firstLine="422" w:firstLineChars="200"/>
        <w:rPr>
          <w:color w:val="auto"/>
          <w:sz w:val="21"/>
          <w:szCs w:val="21"/>
          <w:highlight w:val="none"/>
        </w:rPr>
      </w:pPr>
      <w:bookmarkStart w:id="1141" w:name="_Toc351203624"/>
      <w:bookmarkStart w:id="1142" w:name="_Toc532377312"/>
      <w:bookmarkStart w:id="1143" w:name="_Toc296346645"/>
      <w:bookmarkStart w:id="1144" w:name="_Toc337558839"/>
      <w:bookmarkStart w:id="1145" w:name="_Toc296503144"/>
      <w:r>
        <w:rPr>
          <w:rFonts w:hint="eastAsia"/>
          <w:color w:val="auto"/>
          <w:sz w:val="21"/>
          <w:szCs w:val="21"/>
          <w:highlight w:val="none"/>
        </w:rPr>
        <w:t>19.4 对发包人索赔的处理</w:t>
      </w:r>
      <w:bookmarkEnd w:id="1141"/>
      <w:bookmarkEnd w:id="1142"/>
    </w:p>
    <w:bookmarkEnd w:id="1143"/>
    <w:bookmarkEnd w:id="1144"/>
    <w:bookmarkEnd w:id="1145"/>
    <w:p w14:paraId="470199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7E669C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31DCCB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62469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195C91B7">
      <w:pPr>
        <w:pStyle w:val="6"/>
        <w:spacing w:before="0" w:beforeAutospacing="0" w:after="0" w:afterAutospacing="0" w:line="360" w:lineRule="auto"/>
        <w:ind w:firstLine="420" w:firstLineChars="200"/>
        <w:rPr>
          <w:b w:val="0"/>
          <w:color w:val="auto"/>
          <w:sz w:val="21"/>
          <w:szCs w:val="21"/>
          <w:highlight w:val="none"/>
        </w:rPr>
      </w:pPr>
      <w:bookmarkStart w:id="1146" w:name="_Toc532377313"/>
      <w:bookmarkStart w:id="1147" w:name="_Toc351203625"/>
      <w:r>
        <w:rPr>
          <w:rFonts w:hint="eastAsia"/>
          <w:b w:val="0"/>
          <w:color w:val="auto"/>
          <w:sz w:val="21"/>
          <w:szCs w:val="21"/>
          <w:highlight w:val="none"/>
        </w:rPr>
        <w:t>19.5 提出索赔的期限</w:t>
      </w:r>
      <w:bookmarkEnd w:id="1146"/>
      <w:bookmarkEnd w:id="1147"/>
    </w:p>
    <w:p w14:paraId="7FCBB4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29B87F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2B1D0C8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48" w:name="_Toc532377314"/>
      <w:bookmarkStart w:id="1149" w:name="_Toc532375606"/>
      <w:bookmarkStart w:id="1150" w:name="_Toc351203626"/>
      <w:r>
        <w:rPr>
          <w:rFonts w:hint="eastAsia"/>
          <w:color w:val="auto"/>
          <w:kern w:val="2"/>
          <w:sz w:val="21"/>
          <w:szCs w:val="21"/>
          <w:highlight w:val="none"/>
        </w:rPr>
        <w:t>20</w:t>
      </w:r>
      <w:bookmarkStart w:id="1151" w:name="_Toc296346647"/>
      <w:bookmarkStart w:id="1152" w:name="_Toc337558840"/>
      <w:bookmarkStart w:id="1153" w:name="_Toc296503146"/>
      <w:r>
        <w:rPr>
          <w:rFonts w:hint="eastAsia"/>
          <w:color w:val="auto"/>
          <w:kern w:val="2"/>
          <w:sz w:val="21"/>
          <w:szCs w:val="21"/>
          <w:highlight w:val="none"/>
        </w:rPr>
        <w:t>. 争议解决</w:t>
      </w:r>
      <w:bookmarkEnd w:id="1148"/>
      <w:bookmarkEnd w:id="1149"/>
      <w:bookmarkEnd w:id="1150"/>
    </w:p>
    <w:bookmarkEnd w:id="1151"/>
    <w:bookmarkEnd w:id="1152"/>
    <w:bookmarkEnd w:id="1153"/>
    <w:p w14:paraId="614F526C">
      <w:pPr>
        <w:pStyle w:val="6"/>
        <w:spacing w:before="0" w:beforeAutospacing="0" w:after="0" w:afterAutospacing="0" w:line="360" w:lineRule="auto"/>
        <w:ind w:firstLine="422" w:firstLineChars="200"/>
        <w:rPr>
          <w:color w:val="auto"/>
          <w:sz w:val="21"/>
          <w:szCs w:val="21"/>
          <w:highlight w:val="none"/>
        </w:rPr>
      </w:pPr>
      <w:bookmarkStart w:id="1154" w:name="_Toc351203627"/>
      <w:bookmarkStart w:id="1155" w:name="_Toc532377315"/>
      <w:bookmarkStart w:id="1156" w:name="_Toc337558841"/>
      <w:bookmarkStart w:id="1157" w:name="_Toc296503147"/>
      <w:bookmarkStart w:id="1158" w:name="_Toc296346648"/>
      <w:r>
        <w:rPr>
          <w:rFonts w:hint="eastAsia"/>
          <w:color w:val="auto"/>
          <w:sz w:val="21"/>
          <w:szCs w:val="21"/>
          <w:highlight w:val="none"/>
        </w:rPr>
        <w:t>20.1和解</w:t>
      </w:r>
      <w:bookmarkEnd w:id="1154"/>
      <w:bookmarkEnd w:id="1155"/>
    </w:p>
    <w:bookmarkEnd w:id="1156"/>
    <w:bookmarkEnd w:id="1157"/>
    <w:bookmarkEnd w:id="1158"/>
    <w:p w14:paraId="0E665B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38EBE91D">
      <w:pPr>
        <w:pStyle w:val="6"/>
        <w:spacing w:before="0" w:beforeAutospacing="0" w:after="0" w:afterAutospacing="0" w:line="360" w:lineRule="auto"/>
        <w:ind w:firstLine="422" w:firstLineChars="200"/>
        <w:rPr>
          <w:color w:val="auto"/>
          <w:sz w:val="21"/>
          <w:szCs w:val="21"/>
          <w:highlight w:val="none"/>
        </w:rPr>
      </w:pPr>
      <w:bookmarkStart w:id="1159" w:name="_Toc351203628"/>
      <w:bookmarkStart w:id="1160" w:name="_Toc532377316"/>
      <w:r>
        <w:rPr>
          <w:rFonts w:hint="eastAsia"/>
          <w:color w:val="auto"/>
          <w:sz w:val="21"/>
          <w:szCs w:val="21"/>
          <w:highlight w:val="none"/>
        </w:rPr>
        <w:t>20</w:t>
      </w:r>
      <w:bookmarkStart w:id="1161" w:name="_Toc296346649"/>
      <w:bookmarkStart w:id="1162" w:name="_Toc337558842"/>
      <w:bookmarkStart w:id="1163" w:name="_Toc296503148"/>
      <w:r>
        <w:rPr>
          <w:rFonts w:hint="eastAsia"/>
          <w:color w:val="auto"/>
          <w:sz w:val="21"/>
          <w:szCs w:val="21"/>
          <w:highlight w:val="none"/>
        </w:rPr>
        <w:t>.2调解</w:t>
      </w:r>
      <w:bookmarkEnd w:id="1159"/>
      <w:bookmarkEnd w:id="1160"/>
    </w:p>
    <w:bookmarkEnd w:id="1161"/>
    <w:bookmarkEnd w:id="1162"/>
    <w:bookmarkEnd w:id="1163"/>
    <w:p w14:paraId="2194A2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068AAC80">
      <w:pPr>
        <w:pStyle w:val="6"/>
        <w:spacing w:before="0" w:beforeAutospacing="0" w:after="0" w:afterAutospacing="0" w:line="360" w:lineRule="auto"/>
        <w:ind w:firstLine="422" w:firstLineChars="200"/>
        <w:rPr>
          <w:color w:val="auto"/>
          <w:sz w:val="21"/>
          <w:szCs w:val="21"/>
          <w:highlight w:val="none"/>
        </w:rPr>
      </w:pPr>
      <w:bookmarkStart w:id="1164" w:name="_Toc351203629"/>
      <w:bookmarkStart w:id="1165" w:name="_Toc532377317"/>
      <w:bookmarkStart w:id="1166" w:name="_Toc296346650"/>
      <w:bookmarkStart w:id="1167" w:name="_Toc337558843"/>
      <w:bookmarkStart w:id="1168" w:name="_Toc296503149"/>
      <w:r>
        <w:rPr>
          <w:rFonts w:hint="eastAsia"/>
          <w:color w:val="auto"/>
          <w:sz w:val="21"/>
          <w:szCs w:val="21"/>
          <w:highlight w:val="none"/>
        </w:rPr>
        <w:t>20.3争议评审</w:t>
      </w:r>
      <w:bookmarkEnd w:id="1164"/>
      <w:bookmarkEnd w:id="1165"/>
    </w:p>
    <w:bookmarkEnd w:id="1166"/>
    <w:bookmarkEnd w:id="1167"/>
    <w:bookmarkEnd w:id="1168"/>
    <w:p w14:paraId="3177FF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5A7E43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1A2E84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7097FB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EF302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0A9F38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571559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FA53E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7AE1EF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18641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3CB1C111">
      <w:pPr>
        <w:pStyle w:val="6"/>
        <w:spacing w:before="0" w:beforeAutospacing="0" w:after="0" w:afterAutospacing="0" w:line="360" w:lineRule="auto"/>
        <w:ind w:firstLine="422" w:firstLineChars="200"/>
        <w:rPr>
          <w:color w:val="auto"/>
          <w:sz w:val="21"/>
          <w:szCs w:val="21"/>
          <w:highlight w:val="none"/>
        </w:rPr>
      </w:pPr>
      <w:bookmarkStart w:id="1169" w:name="_Toc532377318"/>
      <w:bookmarkStart w:id="1170" w:name="_Toc351203630"/>
      <w:bookmarkStart w:id="1171" w:name="_Toc337558844"/>
      <w:bookmarkStart w:id="1172" w:name="_Toc296503150"/>
      <w:bookmarkStart w:id="1173" w:name="_Toc296346651"/>
      <w:r>
        <w:rPr>
          <w:rFonts w:hint="eastAsia"/>
          <w:color w:val="auto"/>
          <w:sz w:val="21"/>
          <w:szCs w:val="21"/>
          <w:highlight w:val="none"/>
        </w:rPr>
        <w:t>20.4仲裁或诉讼</w:t>
      </w:r>
      <w:bookmarkEnd w:id="1169"/>
      <w:bookmarkEnd w:id="1170"/>
    </w:p>
    <w:bookmarkEnd w:id="1171"/>
    <w:bookmarkEnd w:id="1172"/>
    <w:bookmarkEnd w:id="1173"/>
    <w:p w14:paraId="22B187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780F77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208E1D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152FB165">
      <w:pPr>
        <w:pStyle w:val="6"/>
        <w:spacing w:before="0" w:beforeAutospacing="0" w:after="0" w:afterAutospacing="0" w:line="360" w:lineRule="auto"/>
        <w:ind w:firstLine="420" w:firstLineChars="200"/>
        <w:rPr>
          <w:b w:val="0"/>
          <w:color w:val="auto"/>
          <w:sz w:val="21"/>
          <w:szCs w:val="21"/>
          <w:highlight w:val="none"/>
        </w:rPr>
      </w:pPr>
      <w:bookmarkStart w:id="1174" w:name="_Toc351203631"/>
      <w:bookmarkStart w:id="1175" w:name="_Toc532377319"/>
      <w:bookmarkStart w:id="1176" w:name="_Toc337558845"/>
      <w:bookmarkStart w:id="1177" w:name="_Toc296503152"/>
      <w:bookmarkStart w:id="1178" w:name="_Toc296346653"/>
      <w:r>
        <w:rPr>
          <w:rFonts w:hint="eastAsia"/>
          <w:b w:val="0"/>
          <w:color w:val="auto"/>
          <w:sz w:val="21"/>
          <w:szCs w:val="21"/>
          <w:highlight w:val="none"/>
        </w:rPr>
        <w:t>20.5争议解决条款效力</w:t>
      </w:r>
      <w:bookmarkEnd w:id="1174"/>
      <w:bookmarkEnd w:id="1175"/>
    </w:p>
    <w:bookmarkEnd w:id="1176"/>
    <w:bookmarkEnd w:id="1177"/>
    <w:bookmarkEnd w:id="1178"/>
    <w:p w14:paraId="713595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11F7B46D">
      <w:pPr>
        <w:keepNext/>
        <w:keepLines/>
        <w:snapToGrid w:val="0"/>
        <w:spacing w:before="260" w:after="260" w:line="360" w:lineRule="auto"/>
        <w:outlineLvl w:val="2"/>
        <w:rPr>
          <w:rFonts w:ascii="宋体" w:hAnsi="宋体"/>
          <w:b/>
          <w:bCs/>
          <w:color w:val="auto"/>
          <w:szCs w:val="21"/>
          <w:highlight w:val="none"/>
          <w:lang w:val="zh-CN"/>
        </w:rPr>
      </w:pPr>
    </w:p>
    <w:p w14:paraId="7B988175">
      <w:pPr>
        <w:pStyle w:val="17"/>
        <w:rPr>
          <w:rFonts w:ascii="宋体" w:hAnsi="宋体"/>
          <w:b/>
          <w:bCs/>
          <w:color w:val="auto"/>
          <w:szCs w:val="21"/>
          <w:highlight w:val="none"/>
          <w:lang w:val="zh-CN"/>
        </w:rPr>
      </w:pPr>
    </w:p>
    <w:p w14:paraId="023FE94A">
      <w:pPr>
        <w:rPr>
          <w:rFonts w:ascii="宋体" w:hAnsi="宋体"/>
          <w:b/>
          <w:bCs/>
          <w:color w:val="auto"/>
          <w:szCs w:val="21"/>
          <w:highlight w:val="none"/>
          <w:lang w:val="zh-CN"/>
        </w:rPr>
      </w:pPr>
    </w:p>
    <w:p w14:paraId="6190EDB5">
      <w:pPr>
        <w:rPr>
          <w:rFonts w:ascii="宋体" w:hAnsi="宋体"/>
          <w:b/>
          <w:bCs/>
          <w:color w:val="auto"/>
          <w:szCs w:val="21"/>
          <w:highlight w:val="none"/>
          <w:lang w:val="zh-CN"/>
        </w:rPr>
      </w:pPr>
    </w:p>
    <w:p w14:paraId="6D4F3138">
      <w:pPr>
        <w:rPr>
          <w:rFonts w:ascii="宋体" w:hAnsi="宋体"/>
          <w:b/>
          <w:bCs/>
          <w:color w:val="auto"/>
          <w:szCs w:val="21"/>
          <w:highlight w:val="none"/>
          <w:lang w:val="zh-CN"/>
        </w:rPr>
      </w:pPr>
    </w:p>
    <w:p w14:paraId="1397551E">
      <w:pPr>
        <w:rPr>
          <w:rFonts w:ascii="宋体" w:hAnsi="宋体"/>
          <w:b/>
          <w:bCs/>
          <w:color w:val="auto"/>
          <w:szCs w:val="21"/>
          <w:highlight w:val="none"/>
          <w:lang w:val="zh-CN"/>
        </w:rPr>
      </w:pPr>
    </w:p>
    <w:p w14:paraId="51EA7646">
      <w:pPr>
        <w:rPr>
          <w:rFonts w:ascii="宋体" w:hAnsi="宋体"/>
          <w:b/>
          <w:bCs/>
          <w:color w:val="auto"/>
          <w:szCs w:val="21"/>
          <w:highlight w:val="none"/>
          <w:lang w:val="zh-CN"/>
        </w:rPr>
      </w:pPr>
    </w:p>
    <w:p w14:paraId="445CACEC">
      <w:pPr>
        <w:rPr>
          <w:rFonts w:ascii="宋体" w:hAnsi="宋体"/>
          <w:b/>
          <w:bCs/>
          <w:color w:val="auto"/>
          <w:szCs w:val="21"/>
          <w:highlight w:val="none"/>
          <w:lang w:val="zh-CN"/>
        </w:rPr>
      </w:pPr>
    </w:p>
    <w:p w14:paraId="3BD443B4">
      <w:pPr>
        <w:rPr>
          <w:rFonts w:ascii="宋体" w:hAnsi="宋体"/>
          <w:b/>
          <w:bCs/>
          <w:color w:val="auto"/>
          <w:szCs w:val="21"/>
          <w:highlight w:val="none"/>
          <w:lang w:val="zh-CN"/>
        </w:rPr>
      </w:pPr>
    </w:p>
    <w:p w14:paraId="73B0CEBC">
      <w:pPr>
        <w:rPr>
          <w:rFonts w:ascii="宋体" w:hAnsi="宋体"/>
          <w:b/>
          <w:bCs/>
          <w:color w:val="auto"/>
          <w:szCs w:val="21"/>
          <w:highlight w:val="none"/>
          <w:lang w:val="zh-CN"/>
        </w:rPr>
      </w:pPr>
    </w:p>
    <w:p w14:paraId="172D7A7B">
      <w:pPr>
        <w:rPr>
          <w:rFonts w:ascii="宋体" w:hAnsi="宋体"/>
          <w:b/>
          <w:bCs/>
          <w:color w:val="auto"/>
          <w:szCs w:val="21"/>
          <w:highlight w:val="none"/>
          <w:lang w:val="zh-CN"/>
        </w:rPr>
      </w:pPr>
    </w:p>
    <w:p w14:paraId="7DFFE3FC">
      <w:pPr>
        <w:rPr>
          <w:rFonts w:ascii="宋体" w:hAnsi="宋体"/>
          <w:b/>
          <w:bCs/>
          <w:color w:val="auto"/>
          <w:szCs w:val="21"/>
          <w:highlight w:val="none"/>
          <w:lang w:val="zh-CN"/>
        </w:rPr>
      </w:pPr>
    </w:p>
    <w:p w14:paraId="433109B3">
      <w:pPr>
        <w:rPr>
          <w:rFonts w:ascii="宋体" w:hAnsi="宋体"/>
          <w:b/>
          <w:bCs/>
          <w:color w:val="auto"/>
          <w:szCs w:val="21"/>
          <w:highlight w:val="none"/>
          <w:lang w:val="zh-CN"/>
        </w:rPr>
      </w:pPr>
    </w:p>
    <w:p w14:paraId="2DEC5F57">
      <w:pPr>
        <w:rPr>
          <w:rFonts w:ascii="宋体" w:hAnsi="宋体"/>
          <w:b/>
          <w:bCs/>
          <w:color w:val="auto"/>
          <w:szCs w:val="21"/>
          <w:highlight w:val="none"/>
          <w:lang w:val="zh-CN"/>
        </w:rPr>
      </w:pPr>
    </w:p>
    <w:p w14:paraId="193B9FE8">
      <w:pPr>
        <w:rPr>
          <w:rFonts w:ascii="宋体" w:hAnsi="宋体"/>
          <w:b/>
          <w:bCs/>
          <w:color w:val="auto"/>
          <w:szCs w:val="21"/>
          <w:highlight w:val="none"/>
          <w:lang w:val="zh-CN"/>
        </w:rPr>
      </w:pPr>
    </w:p>
    <w:p w14:paraId="44D617DA">
      <w:pPr>
        <w:rPr>
          <w:rFonts w:ascii="宋体" w:hAnsi="宋体"/>
          <w:b/>
          <w:bCs/>
          <w:color w:val="auto"/>
          <w:szCs w:val="21"/>
          <w:highlight w:val="none"/>
          <w:lang w:val="zh-CN"/>
        </w:rPr>
      </w:pPr>
    </w:p>
    <w:p w14:paraId="4759B631">
      <w:pPr>
        <w:rPr>
          <w:rFonts w:ascii="宋体" w:hAnsi="宋体"/>
          <w:b/>
          <w:bCs/>
          <w:color w:val="auto"/>
          <w:szCs w:val="21"/>
          <w:highlight w:val="none"/>
          <w:lang w:val="zh-CN"/>
        </w:rPr>
      </w:pPr>
    </w:p>
    <w:p w14:paraId="59A3BFC9">
      <w:pPr>
        <w:rPr>
          <w:rFonts w:ascii="宋体" w:hAnsi="宋体"/>
          <w:b/>
          <w:bCs/>
          <w:color w:val="auto"/>
          <w:szCs w:val="21"/>
          <w:highlight w:val="none"/>
          <w:lang w:val="zh-CN"/>
        </w:rPr>
      </w:pPr>
    </w:p>
    <w:p w14:paraId="533599E7">
      <w:pPr>
        <w:rPr>
          <w:rFonts w:ascii="宋体" w:hAnsi="宋体"/>
          <w:b/>
          <w:bCs/>
          <w:color w:val="auto"/>
          <w:szCs w:val="21"/>
          <w:highlight w:val="none"/>
          <w:lang w:val="zh-CN"/>
        </w:rPr>
      </w:pPr>
    </w:p>
    <w:p w14:paraId="61E73FE1">
      <w:pPr>
        <w:rPr>
          <w:rFonts w:ascii="宋体" w:hAnsi="宋体"/>
          <w:b/>
          <w:bCs/>
          <w:color w:val="auto"/>
          <w:szCs w:val="21"/>
          <w:highlight w:val="none"/>
          <w:lang w:val="zh-CN"/>
        </w:rPr>
      </w:pPr>
    </w:p>
    <w:p w14:paraId="12C9906B">
      <w:pPr>
        <w:rPr>
          <w:rFonts w:ascii="宋体" w:hAnsi="宋体"/>
          <w:b/>
          <w:bCs/>
          <w:color w:val="auto"/>
          <w:szCs w:val="21"/>
          <w:highlight w:val="none"/>
          <w:lang w:val="zh-CN"/>
        </w:rPr>
      </w:pPr>
    </w:p>
    <w:p w14:paraId="22A915B6">
      <w:pPr>
        <w:rPr>
          <w:rFonts w:ascii="宋体" w:hAnsi="宋体"/>
          <w:b/>
          <w:bCs/>
          <w:color w:val="auto"/>
          <w:szCs w:val="21"/>
          <w:highlight w:val="none"/>
          <w:lang w:val="zh-CN"/>
        </w:rPr>
      </w:pPr>
    </w:p>
    <w:p w14:paraId="3599438A">
      <w:pPr>
        <w:rPr>
          <w:color w:val="auto"/>
          <w:highlight w:val="none"/>
          <w:lang w:val="zh-CN"/>
        </w:rPr>
      </w:pPr>
    </w:p>
    <w:p w14:paraId="324EC12B">
      <w:pPr>
        <w:pStyle w:val="4"/>
        <w:jc w:val="center"/>
        <w:rPr>
          <w:rFonts w:ascii="宋体" w:hAnsi="宋体"/>
          <w:color w:val="auto"/>
          <w:sz w:val="44"/>
          <w:szCs w:val="44"/>
          <w:highlight w:val="none"/>
        </w:rPr>
      </w:pPr>
      <w:bookmarkStart w:id="1179" w:name="_Toc532377320"/>
      <w:bookmarkStart w:id="1180" w:name="_Toc529388290"/>
      <w:bookmarkStart w:id="1181" w:name="_Toc532375607"/>
      <w:bookmarkStart w:id="1182" w:name="_Toc29227"/>
      <w:r>
        <w:rPr>
          <w:rFonts w:hint="eastAsia" w:ascii="宋体" w:hAnsi="宋体"/>
          <w:color w:val="auto"/>
          <w:sz w:val="44"/>
          <w:szCs w:val="44"/>
          <w:highlight w:val="none"/>
        </w:rPr>
        <w:t>第三部分 专用合同条款</w:t>
      </w:r>
      <w:bookmarkEnd w:id="1179"/>
      <w:bookmarkEnd w:id="1180"/>
      <w:bookmarkEnd w:id="1181"/>
      <w:bookmarkEnd w:id="1182"/>
    </w:p>
    <w:p w14:paraId="4072395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83" w:name="_Toc351203633"/>
      <w:bookmarkStart w:id="1184" w:name="_Toc532375608"/>
      <w:bookmarkStart w:id="1185" w:name="_Toc532377321"/>
      <w:bookmarkStart w:id="1186" w:name="_Hlk528927191"/>
      <w:r>
        <w:rPr>
          <w:rFonts w:hint="eastAsia"/>
          <w:color w:val="auto"/>
          <w:kern w:val="2"/>
          <w:sz w:val="21"/>
          <w:szCs w:val="21"/>
          <w:highlight w:val="none"/>
        </w:rPr>
        <w:t>1</w:t>
      </w:r>
      <w:bookmarkStart w:id="1187" w:name="_Toc296503156"/>
      <w:bookmarkStart w:id="1188" w:name="_Toc292559361"/>
      <w:bookmarkStart w:id="1189" w:name="_Toc297048342"/>
      <w:bookmarkStart w:id="1190" w:name="_Toc296891196"/>
      <w:bookmarkStart w:id="1191" w:name="_Toc297120456"/>
      <w:bookmarkStart w:id="1192" w:name="_Toc296944495"/>
      <w:bookmarkStart w:id="1193" w:name="_Toc296346657"/>
      <w:bookmarkStart w:id="1194" w:name="_Toc296890984"/>
      <w:bookmarkStart w:id="1195" w:name="_Toc296347155"/>
      <w:bookmarkStart w:id="1196" w:name="_Toc292559866"/>
      <w:r>
        <w:rPr>
          <w:rFonts w:hint="eastAsia"/>
          <w:color w:val="auto"/>
          <w:kern w:val="2"/>
          <w:sz w:val="21"/>
          <w:szCs w:val="21"/>
          <w:highlight w:val="none"/>
        </w:rPr>
        <w:t>. 一般约定</w:t>
      </w:r>
      <w:bookmarkEnd w:id="1183"/>
      <w:bookmarkEnd w:id="1184"/>
      <w:bookmarkEnd w:id="1185"/>
    </w:p>
    <w:bookmarkEnd w:id="1187"/>
    <w:bookmarkEnd w:id="1188"/>
    <w:bookmarkEnd w:id="1189"/>
    <w:bookmarkEnd w:id="1190"/>
    <w:bookmarkEnd w:id="1191"/>
    <w:bookmarkEnd w:id="1192"/>
    <w:bookmarkEnd w:id="1193"/>
    <w:bookmarkEnd w:id="1194"/>
    <w:bookmarkEnd w:id="1195"/>
    <w:bookmarkEnd w:id="1196"/>
    <w:p w14:paraId="3CEE4C3A">
      <w:pPr>
        <w:pStyle w:val="6"/>
        <w:spacing w:before="0" w:beforeAutospacing="0" w:after="0" w:afterAutospacing="0" w:line="360" w:lineRule="auto"/>
        <w:ind w:firstLine="422" w:firstLineChars="200"/>
        <w:rPr>
          <w:color w:val="auto"/>
          <w:sz w:val="21"/>
          <w:szCs w:val="21"/>
          <w:highlight w:val="none"/>
        </w:rPr>
      </w:pPr>
      <w:bookmarkStart w:id="1197" w:name="_Toc532377322"/>
      <w:r>
        <w:rPr>
          <w:rFonts w:hint="eastAsia"/>
          <w:color w:val="auto"/>
          <w:sz w:val="21"/>
          <w:szCs w:val="21"/>
          <w:highlight w:val="none"/>
        </w:rPr>
        <w:t>1.1词语定义与解释</w:t>
      </w:r>
      <w:bookmarkEnd w:id="1197"/>
    </w:p>
    <w:p w14:paraId="03693B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07A7F1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0F6CCC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4C14D88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6EF163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6A6434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7F2A1D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70F31A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658199D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186"/>
    <w:p w14:paraId="6D7CFC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35F5FC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50F727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53CCEA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22A43F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23783E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14CA7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737AD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55A2EE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338D95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36DDBC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BF781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122D44E3">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3D1AF14B">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338F48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1DF3F5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4BCCFEA2">
      <w:pPr>
        <w:spacing w:line="360" w:lineRule="auto"/>
        <w:ind w:firstLine="420" w:firstLineChars="200"/>
        <w:jc w:val="left"/>
        <w:rPr>
          <w:rFonts w:ascii="宋体" w:hAnsi="宋体"/>
          <w:color w:val="auto"/>
          <w:szCs w:val="21"/>
          <w:highlight w:val="none"/>
        </w:rPr>
      </w:pPr>
      <w:bookmarkStart w:id="1198" w:name="_Hlk528927262"/>
      <w:r>
        <w:rPr>
          <w:rFonts w:hint="eastAsia" w:ascii="宋体" w:hAnsi="宋体"/>
          <w:color w:val="auto"/>
          <w:szCs w:val="21"/>
          <w:highlight w:val="none"/>
        </w:rPr>
        <w:t>本项补充1.1.6.2～1.1.6.3目：</w:t>
      </w:r>
    </w:p>
    <w:p w14:paraId="304ED3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198"/>
    <w:p w14:paraId="3A637F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6140CFE4">
      <w:pPr>
        <w:pStyle w:val="6"/>
        <w:spacing w:before="0" w:beforeAutospacing="0" w:after="0" w:afterAutospacing="0" w:line="360" w:lineRule="auto"/>
        <w:ind w:firstLine="422" w:firstLineChars="200"/>
        <w:rPr>
          <w:color w:val="auto"/>
          <w:sz w:val="21"/>
          <w:szCs w:val="21"/>
          <w:highlight w:val="none"/>
        </w:rPr>
      </w:pPr>
      <w:bookmarkStart w:id="1199" w:name="_Toc532377323"/>
      <w:r>
        <w:rPr>
          <w:rFonts w:hint="eastAsia"/>
          <w:color w:val="auto"/>
          <w:sz w:val="21"/>
          <w:szCs w:val="21"/>
          <w:highlight w:val="none"/>
        </w:rPr>
        <w:t>1.4 标准和规范</w:t>
      </w:r>
      <w:bookmarkEnd w:id="1199"/>
    </w:p>
    <w:p w14:paraId="29B424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051DBA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31F509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0D21F9F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A17A2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C9524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33067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79C5F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16585F84">
      <w:pPr>
        <w:pStyle w:val="6"/>
        <w:spacing w:before="0" w:beforeAutospacing="0" w:after="0" w:afterAutospacing="0" w:line="360" w:lineRule="auto"/>
        <w:ind w:firstLine="422" w:firstLineChars="200"/>
        <w:rPr>
          <w:color w:val="auto"/>
          <w:sz w:val="21"/>
          <w:szCs w:val="21"/>
          <w:highlight w:val="none"/>
        </w:rPr>
      </w:pPr>
      <w:bookmarkStart w:id="1200" w:name="_Toc532377324"/>
      <w:r>
        <w:rPr>
          <w:rFonts w:hint="eastAsia"/>
          <w:color w:val="auto"/>
          <w:sz w:val="21"/>
          <w:szCs w:val="21"/>
          <w:highlight w:val="none"/>
        </w:rPr>
        <w:t>1.5 合同文件的优先顺序</w:t>
      </w:r>
      <w:bookmarkEnd w:id="1200"/>
    </w:p>
    <w:p w14:paraId="0FF0AB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2AC3A108">
      <w:pPr>
        <w:pStyle w:val="6"/>
        <w:spacing w:before="0" w:beforeAutospacing="0" w:after="0" w:afterAutospacing="0" w:line="360" w:lineRule="auto"/>
        <w:ind w:firstLine="422" w:firstLineChars="200"/>
        <w:rPr>
          <w:color w:val="auto"/>
          <w:sz w:val="21"/>
          <w:szCs w:val="21"/>
          <w:highlight w:val="none"/>
        </w:rPr>
      </w:pPr>
      <w:bookmarkStart w:id="1201" w:name="_Toc532377325"/>
      <w:r>
        <w:rPr>
          <w:rFonts w:hint="eastAsia"/>
          <w:color w:val="auto"/>
          <w:sz w:val="21"/>
          <w:szCs w:val="21"/>
          <w:highlight w:val="none"/>
        </w:rPr>
        <w:t>1.6 图纸和承包人文件</w:t>
      </w:r>
      <w:bookmarkEnd w:id="1201"/>
    </w:p>
    <w:p w14:paraId="355B9B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1C494E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2FD11C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14:paraId="599AA5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3A98C74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59D991C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254D6B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3CF4B9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0313835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1F1E2C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22852C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24765C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0C498A1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20BBB4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日前报送月工程进度完成报表</w:t>
      </w:r>
      <w:r>
        <w:rPr>
          <w:rFonts w:hint="eastAsia" w:ascii="宋体" w:hAnsi="宋体"/>
          <w:color w:val="auto"/>
          <w:szCs w:val="21"/>
          <w:highlight w:val="none"/>
        </w:rPr>
        <w:t>。</w:t>
      </w:r>
    </w:p>
    <w:p w14:paraId="4FC8A88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24600C3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0CC64A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57998FF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7E7C33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301005DB">
      <w:pPr>
        <w:pStyle w:val="6"/>
        <w:spacing w:before="0" w:beforeAutospacing="0" w:after="0" w:afterAutospacing="0" w:line="360" w:lineRule="auto"/>
        <w:ind w:firstLine="422" w:firstLineChars="200"/>
        <w:rPr>
          <w:color w:val="auto"/>
          <w:sz w:val="21"/>
          <w:szCs w:val="21"/>
          <w:highlight w:val="none"/>
        </w:rPr>
      </w:pPr>
      <w:bookmarkStart w:id="1202" w:name="_Toc532377326"/>
      <w:r>
        <w:rPr>
          <w:rFonts w:hint="eastAsia"/>
          <w:color w:val="auto"/>
          <w:sz w:val="21"/>
          <w:szCs w:val="21"/>
          <w:highlight w:val="none"/>
        </w:rPr>
        <w:t>1.7 联络</w:t>
      </w:r>
      <w:bookmarkEnd w:id="1202"/>
    </w:p>
    <w:p w14:paraId="3527BB8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46321DB6">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2DA6B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03" w:name="_Hlk528493983"/>
      <w:bookmarkEnd w:id="1203"/>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B097413">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EFD4E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38E2722">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91C91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0FA77D">
      <w:pPr>
        <w:pStyle w:val="6"/>
        <w:spacing w:before="0" w:beforeAutospacing="0" w:after="0" w:afterAutospacing="0" w:line="360" w:lineRule="auto"/>
        <w:ind w:firstLine="422" w:firstLineChars="200"/>
        <w:rPr>
          <w:color w:val="auto"/>
          <w:sz w:val="21"/>
          <w:szCs w:val="21"/>
          <w:highlight w:val="none"/>
        </w:rPr>
      </w:pPr>
      <w:bookmarkStart w:id="1204" w:name="_Toc532377327"/>
      <w:r>
        <w:rPr>
          <w:rFonts w:hint="eastAsia"/>
          <w:color w:val="auto"/>
          <w:sz w:val="21"/>
          <w:szCs w:val="21"/>
          <w:highlight w:val="none"/>
        </w:rPr>
        <w:t>1.8 严禁贿赂</w:t>
      </w:r>
      <w:bookmarkEnd w:id="1204"/>
    </w:p>
    <w:p w14:paraId="608643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655671F3">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7033EAE1">
      <w:pPr>
        <w:pStyle w:val="6"/>
        <w:spacing w:before="0" w:beforeAutospacing="0" w:after="0" w:afterAutospacing="0" w:line="360" w:lineRule="auto"/>
        <w:ind w:firstLine="422" w:firstLineChars="200"/>
        <w:rPr>
          <w:color w:val="auto"/>
          <w:sz w:val="21"/>
          <w:szCs w:val="21"/>
          <w:highlight w:val="none"/>
        </w:rPr>
      </w:pPr>
      <w:bookmarkStart w:id="1205" w:name="_Toc532377328"/>
      <w:r>
        <w:rPr>
          <w:rFonts w:hint="eastAsia"/>
          <w:color w:val="auto"/>
          <w:sz w:val="21"/>
          <w:szCs w:val="21"/>
          <w:highlight w:val="none"/>
        </w:rPr>
        <w:t>1.10 交通运输</w:t>
      </w:r>
      <w:bookmarkEnd w:id="1205"/>
    </w:p>
    <w:p w14:paraId="55719B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06" w:name="_Toc303539100"/>
      <w:bookmarkStart w:id="1207" w:name="_Toc304295521"/>
      <w:bookmarkStart w:id="1208" w:name="_Toc300934943"/>
      <w:bookmarkStart w:id="1209" w:name="_Toc312677986"/>
      <w:bookmarkStart w:id="1210" w:name="_Toc318581155"/>
      <w:r>
        <w:rPr>
          <w:rFonts w:hint="eastAsia" w:ascii="宋体" w:hAnsi="宋体"/>
          <w:color w:val="auto"/>
          <w:szCs w:val="21"/>
          <w:highlight w:val="none"/>
        </w:rPr>
        <w:t>.10.1 出入现场的权利</w:t>
      </w:r>
    </w:p>
    <w:p w14:paraId="7233A17D">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06"/>
    <w:bookmarkEnd w:id="1207"/>
    <w:bookmarkEnd w:id="1208"/>
    <w:bookmarkEnd w:id="1209"/>
    <w:bookmarkEnd w:id="1210"/>
    <w:p w14:paraId="51A1CD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15334A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2753EA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11" w:name="_Toc304295522"/>
      <w:bookmarkStart w:id="1212" w:name="_Toc300934944"/>
      <w:bookmarkStart w:id="1213" w:name="_Toc318581156"/>
      <w:bookmarkStart w:id="1214" w:name="_Toc303539101"/>
      <w:bookmarkStart w:id="1215" w:name="_Toc312677987"/>
      <w:r>
        <w:rPr>
          <w:rFonts w:hint="eastAsia" w:ascii="宋体" w:hAnsi="宋体"/>
          <w:color w:val="auto"/>
          <w:szCs w:val="21"/>
          <w:highlight w:val="none"/>
        </w:rPr>
        <w:t>.10.3 场内交通</w:t>
      </w:r>
    </w:p>
    <w:p w14:paraId="03DD792E">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08B638C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11"/>
    <w:bookmarkEnd w:id="1212"/>
    <w:bookmarkEnd w:id="1213"/>
    <w:bookmarkEnd w:id="1214"/>
    <w:bookmarkEnd w:id="1215"/>
    <w:p w14:paraId="14759AF7">
      <w:pPr>
        <w:spacing w:line="360" w:lineRule="auto"/>
        <w:ind w:firstLine="420" w:firstLineChars="200"/>
        <w:jc w:val="left"/>
        <w:rPr>
          <w:rFonts w:ascii="宋体" w:hAnsi="宋体"/>
          <w:color w:val="auto"/>
          <w:szCs w:val="21"/>
          <w:highlight w:val="none"/>
        </w:rPr>
      </w:pPr>
      <w:bookmarkStart w:id="1216" w:name="_Toc318581157"/>
      <w:r>
        <w:rPr>
          <w:rFonts w:hint="eastAsia" w:ascii="宋体" w:hAnsi="宋体"/>
          <w:color w:val="auto"/>
          <w:szCs w:val="21"/>
          <w:highlight w:val="none"/>
        </w:rPr>
        <w:t>1.10.4 超大件和超重件的运输</w:t>
      </w:r>
    </w:p>
    <w:p w14:paraId="46D60C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16"/>
    <w:p w14:paraId="1E7C9806">
      <w:pPr>
        <w:pStyle w:val="6"/>
        <w:spacing w:before="0" w:beforeAutospacing="0" w:after="0" w:afterAutospacing="0" w:line="360" w:lineRule="auto"/>
        <w:ind w:firstLine="422" w:firstLineChars="200"/>
        <w:rPr>
          <w:color w:val="auto"/>
          <w:sz w:val="21"/>
          <w:szCs w:val="21"/>
          <w:highlight w:val="none"/>
        </w:rPr>
      </w:pPr>
      <w:bookmarkStart w:id="1217" w:name="_Toc532377329"/>
      <w:r>
        <w:rPr>
          <w:rFonts w:hint="eastAsia"/>
          <w:color w:val="auto"/>
          <w:sz w:val="21"/>
          <w:szCs w:val="21"/>
          <w:highlight w:val="none"/>
        </w:rPr>
        <w:t>1.11 知识产权</w:t>
      </w:r>
      <w:bookmarkEnd w:id="1217"/>
    </w:p>
    <w:p w14:paraId="56DEC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106EB7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3FDF5A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BECE3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18" w:name="_Toc532375609"/>
      <w:bookmarkStart w:id="1219" w:name="_Toc351203634"/>
      <w:bookmarkStart w:id="1220" w:name="_Toc532377331"/>
      <w:r>
        <w:rPr>
          <w:rFonts w:hint="eastAsia"/>
          <w:color w:val="auto"/>
          <w:kern w:val="2"/>
          <w:sz w:val="21"/>
          <w:szCs w:val="21"/>
          <w:highlight w:val="none"/>
        </w:rPr>
        <w:t>2</w:t>
      </w:r>
      <w:bookmarkStart w:id="1221" w:name="_Toc296944496"/>
      <w:bookmarkStart w:id="1222" w:name="_Toc296891197"/>
      <w:bookmarkStart w:id="1223" w:name="_Toc296890985"/>
      <w:bookmarkStart w:id="1224" w:name="_Toc296503157"/>
      <w:bookmarkStart w:id="1225" w:name="_Toc297048343"/>
      <w:bookmarkStart w:id="1226" w:name="_Toc296346658"/>
      <w:bookmarkStart w:id="1227" w:name="_Toc297120457"/>
      <w:bookmarkStart w:id="1228" w:name="_Toc292559867"/>
      <w:bookmarkStart w:id="1229" w:name="_Toc296347156"/>
      <w:bookmarkStart w:id="1230" w:name="_Toc292559362"/>
      <w:r>
        <w:rPr>
          <w:rFonts w:hint="eastAsia"/>
          <w:color w:val="auto"/>
          <w:kern w:val="2"/>
          <w:sz w:val="21"/>
          <w:szCs w:val="21"/>
          <w:highlight w:val="none"/>
        </w:rPr>
        <w:t>. 发包人</w:t>
      </w:r>
      <w:bookmarkEnd w:id="1218"/>
      <w:bookmarkEnd w:id="1219"/>
      <w:bookmarkEnd w:id="1220"/>
    </w:p>
    <w:bookmarkEnd w:id="1221"/>
    <w:bookmarkEnd w:id="1222"/>
    <w:bookmarkEnd w:id="1223"/>
    <w:bookmarkEnd w:id="1224"/>
    <w:bookmarkEnd w:id="1225"/>
    <w:bookmarkEnd w:id="1226"/>
    <w:bookmarkEnd w:id="1227"/>
    <w:bookmarkEnd w:id="1228"/>
    <w:bookmarkEnd w:id="1229"/>
    <w:bookmarkEnd w:id="1230"/>
    <w:p w14:paraId="54F472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495365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76B3B4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3A7F6B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4D98DF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34EA7A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2A30C8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53663A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14:paraId="7BDD99B8">
      <w:pPr>
        <w:pStyle w:val="6"/>
        <w:spacing w:before="0" w:beforeAutospacing="0" w:after="0" w:afterAutospacing="0" w:line="360" w:lineRule="auto"/>
        <w:ind w:firstLine="422" w:firstLineChars="200"/>
        <w:rPr>
          <w:color w:val="auto"/>
          <w:sz w:val="21"/>
          <w:szCs w:val="21"/>
          <w:highlight w:val="none"/>
        </w:rPr>
      </w:pPr>
      <w:bookmarkStart w:id="1231" w:name="_Toc532377332"/>
      <w:r>
        <w:rPr>
          <w:rFonts w:hint="eastAsia"/>
          <w:color w:val="auto"/>
          <w:sz w:val="21"/>
          <w:szCs w:val="21"/>
          <w:highlight w:val="none"/>
        </w:rPr>
        <w:t>2.4 施工现场、施工条件和基础资料的提供</w:t>
      </w:r>
      <w:bookmarkEnd w:id="1231"/>
    </w:p>
    <w:p w14:paraId="2C1276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130CB2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0C211A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0E32A6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698160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581452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0CCAFB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3AC005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672436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仅提供施工场地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F32C88E">
      <w:pPr>
        <w:pStyle w:val="6"/>
        <w:spacing w:before="0" w:beforeAutospacing="0" w:after="0" w:afterAutospacing="0" w:line="360" w:lineRule="auto"/>
        <w:ind w:firstLine="422" w:firstLineChars="200"/>
        <w:rPr>
          <w:color w:val="auto"/>
          <w:sz w:val="21"/>
          <w:szCs w:val="21"/>
          <w:highlight w:val="none"/>
        </w:rPr>
      </w:pPr>
      <w:bookmarkStart w:id="1232" w:name="_Toc532377333"/>
      <w:r>
        <w:rPr>
          <w:rFonts w:hint="eastAsia"/>
          <w:color w:val="auto"/>
          <w:sz w:val="21"/>
          <w:szCs w:val="21"/>
          <w:highlight w:val="none"/>
        </w:rPr>
        <w:t>2.5 资金来源证明及支付担保</w:t>
      </w:r>
      <w:bookmarkEnd w:id="1232"/>
    </w:p>
    <w:p w14:paraId="1D32B3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7E7BD0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p w14:paraId="5E6A3A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C84B0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877F2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9367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6068A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A2E87E">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33" w:name="_Toc351203635"/>
      <w:bookmarkStart w:id="1234" w:name="_Toc532375610"/>
      <w:bookmarkStart w:id="1235" w:name="_Toc532377334"/>
      <w:r>
        <w:rPr>
          <w:rFonts w:hint="eastAsia"/>
          <w:color w:val="auto"/>
          <w:kern w:val="2"/>
          <w:sz w:val="21"/>
          <w:szCs w:val="21"/>
          <w:highlight w:val="none"/>
        </w:rPr>
        <w:t>3</w:t>
      </w:r>
      <w:bookmarkStart w:id="1236" w:name="_Toc297048344"/>
      <w:bookmarkStart w:id="1237" w:name="_Toc296944497"/>
      <w:bookmarkStart w:id="1238" w:name="_Toc297120458"/>
      <w:bookmarkStart w:id="1239" w:name="_Toc296347157"/>
      <w:bookmarkStart w:id="1240" w:name="_Toc296503158"/>
      <w:bookmarkStart w:id="1241" w:name="_Toc296346659"/>
      <w:bookmarkStart w:id="1242" w:name="_Toc296891198"/>
      <w:bookmarkStart w:id="1243" w:name="_Toc292559363"/>
      <w:bookmarkStart w:id="1244" w:name="_Toc296890986"/>
      <w:bookmarkStart w:id="1245" w:name="_Toc292559868"/>
      <w:r>
        <w:rPr>
          <w:rFonts w:hint="eastAsia"/>
          <w:color w:val="auto"/>
          <w:kern w:val="2"/>
          <w:sz w:val="21"/>
          <w:szCs w:val="21"/>
          <w:highlight w:val="none"/>
        </w:rPr>
        <w:t>. 承包人</w:t>
      </w:r>
      <w:bookmarkEnd w:id="1233"/>
      <w:bookmarkEnd w:id="1234"/>
      <w:bookmarkEnd w:id="1235"/>
    </w:p>
    <w:bookmarkEnd w:id="1236"/>
    <w:bookmarkEnd w:id="1237"/>
    <w:bookmarkEnd w:id="1238"/>
    <w:bookmarkEnd w:id="1239"/>
    <w:bookmarkEnd w:id="1240"/>
    <w:bookmarkEnd w:id="1241"/>
    <w:bookmarkEnd w:id="1242"/>
    <w:bookmarkEnd w:id="1243"/>
    <w:bookmarkEnd w:id="1244"/>
    <w:bookmarkEnd w:id="1245"/>
    <w:p w14:paraId="418695C6">
      <w:pPr>
        <w:pStyle w:val="6"/>
        <w:spacing w:before="0" w:beforeAutospacing="0" w:after="0" w:afterAutospacing="0" w:line="360" w:lineRule="auto"/>
        <w:ind w:firstLine="422" w:firstLineChars="200"/>
        <w:rPr>
          <w:color w:val="auto"/>
          <w:sz w:val="21"/>
          <w:szCs w:val="21"/>
          <w:highlight w:val="none"/>
        </w:rPr>
      </w:pPr>
      <w:bookmarkStart w:id="1246" w:name="_Toc532377335"/>
      <w:r>
        <w:rPr>
          <w:rFonts w:hint="eastAsia"/>
          <w:color w:val="auto"/>
          <w:sz w:val="21"/>
          <w:szCs w:val="21"/>
          <w:highlight w:val="none"/>
        </w:rPr>
        <w:t>3.1 承包人的一般义务</w:t>
      </w:r>
      <w:bookmarkEnd w:id="1246"/>
    </w:p>
    <w:p w14:paraId="2D4336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48B465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2B257C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96DC1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213CD5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F7002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DD6AC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528D89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40566CB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02880C8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69D0B11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两</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1C9828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9F71E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 xml:space="preserve">工程竣工验收合格后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个月内移交给发包人</w:t>
      </w:r>
      <w:r>
        <w:rPr>
          <w:rFonts w:hint="eastAsia" w:ascii="宋体" w:hAnsi="宋体"/>
          <w:color w:val="auto"/>
          <w:szCs w:val="21"/>
          <w:highlight w:val="none"/>
        </w:rPr>
        <w:t>。</w:t>
      </w:r>
    </w:p>
    <w:p w14:paraId="51FA2C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3B1A0F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1F2817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426161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7FE17E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9D2C7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0794EF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0D6E71DE">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3.1.10.6</w:t>
      </w:r>
      <w:r>
        <w:rPr>
          <w:rFonts w:hint="eastAsia" w:ascii="宋体" w:hAnsi="宋体"/>
          <w:color w:val="auto"/>
          <w:szCs w:val="21"/>
          <w:highlight w:val="none"/>
          <w:lang w:val="en-US" w:eastAsia="zh-CN"/>
        </w:rPr>
        <w:t>现场供电、供水</w:t>
      </w:r>
    </w:p>
    <w:p w14:paraId="24AE98F9">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3.1.10.6.1供电</w:t>
      </w:r>
    </w:p>
    <w:p w14:paraId="631F27F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应与供电部门联系施工所需的电源，</w:t>
      </w:r>
      <w:r>
        <w:rPr>
          <w:rFonts w:hint="eastAsia" w:ascii="宋体" w:hAnsi="宋体"/>
          <w:color w:val="auto"/>
          <w:szCs w:val="21"/>
          <w:highlight w:val="none"/>
          <w:lang w:val="en-US" w:eastAsia="zh-CN"/>
        </w:rPr>
        <w:t>发包人</w:t>
      </w:r>
      <w:r>
        <w:rPr>
          <w:rFonts w:hint="eastAsia" w:ascii="宋体" w:hAnsi="宋体"/>
          <w:color w:val="auto"/>
          <w:szCs w:val="21"/>
          <w:highlight w:val="none"/>
        </w:rPr>
        <w:t>将提供必要的协助，但不为此承担任何费用。</w:t>
      </w:r>
    </w:p>
    <w:p w14:paraId="3F3E804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应负责建立为工程服务的全部临时供电和照明系统，并按当地供电部门的用电收费标准支付用电费并服从价格调整。</w:t>
      </w:r>
    </w:p>
    <w:p w14:paraId="1E07878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3）承包</w:t>
      </w:r>
      <w:r>
        <w:rPr>
          <w:rFonts w:hint="eastAsia" w:ascii="宋体" w:hAnsi="宋体"/>
          <w:color w:val="auto"/>
          <w:szCs w:val="21"/>
          <w:highlight w:val="none"/>
          <w:lang w:val="en-US" w:eastAsia="zh-CN"/>
        </w:rPr>
        <w:t>人</w:t>
      </w:r>
      <w:r>
        <w:rPr>
          <w:rFonts w:hint="eastAsia" w:ascii="宋体" w:hAnsi="宋体"/>
          <w:color w:val="auto"/>
          <w:szCs w:val="21"/>
          <w:highlight w:val="none"/>
        </w:rPr>
        <w:t>负责维修供电负载端装置，并采取必要的保护措施，对工地用电安全负责。</w:t>
      </w:r>
    </w:p>
    <w:p w14:paraId="18EDB1D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4）施工结束后，承包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应负责拆除临时供电设施，但在交工前双方另有协议者除外。</w:t>
      </w:r>
    </w:p>
    <w:p w14:paraId="68E79A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5）承包</w:t>
      </w:r>
      <w:r>
        <w:rPr>
          <w:rFonts w:hint="eastAsia" w:ascii="宋体" w:hAnsi="宋体"/>
          <w:color w:val="auto"/>
          <w:szCs w:val="21"/>
          <w:highlight w:val="none"/>
          <w:lang w:val="en-US" w:eastAsia="zh-CN"/>
        </w:rPr>
        <w:t>人</w:t>
      </w:r>
      <w:r>
        <w:rPr>
          <w:rFonts w:hint="eastAsia" w:ascii="宋体" w:hAnsi="宋体"/>
          <w:color w:val="auto"/>
          <w:szCs w:val="21"/>
          <w:highlight w:val="none"/>
        </w:rPr>
        <w:t>必须在工地设置与工程规模相匹配的备用电源。</w:t>
      </w:r>
    </w:p>
    <w:p w14:paraId="4BEBD158">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3.1.10.6.2供水</w:t>
      </w:r>
    </w:p>
    <w:p w14:paraId="1D78F0B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应直接与供水部门联系施工所需水源。</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可以提供必要的协助，但不为此承担任何费用。承包商应按规定的收费标准支付水费并服从价格调整。</w:t>
      </w:r>
    </w:p>
    <w:p w14:paraId="055CC5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应负责从水源到所有用水点的连接，安装自己使用的所有管路和计量表，供水包括生活用水、施工用水及闭水试验用水等。由此而产生的费用和开支应由承包商承担。</w:t>
      </w:r>
    </w:p>
    <w:p w14:paraId="5A5603C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3）施工结束后，承包商应负责拆除临时供水设施，但在交工前另有协议者不在此列。 </w:t>
      </w:r>
    </w:p>
    <w:p w14:paraId="78891CC4">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3.1.10.7施工临时便道</w:t>
      </w:r>
    </w:p>
    <w:p w14:paraId="6E8DCF9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应负责安排为执行本合同目的的临时便道的修筑、维护、清除和恢复。完工后应将临时便道恢复至开始前状况，并满足相关单位的要求。</w:t>
      </w:r>
      <w:r>
        <w:rPr>
          <w:rFonts w:hint="eastAsia" w:ascii="宋体" w:hAnsi="宋体"/>
          <w:color w:val="auto"/>
          <w:szCs w:val="21"/>
          <w:highlight w:val="none"/>
          <w:lang w:val="en-US" w:eastAsia="zh-CN"/>
        </w:rPr>
        <w:t>费用由承包人承担。</w:t>
      </w:r>
    </w:p>
    <w:p w14:paraId="3125BB1A">
      <w:pPr>
        <w:pStyle w:val="6"/>
        <w:spacing w:before="0" w:beforeAutospacing="0" w:after="0" w:afterAutospacing="0" w:line="360" w:lineRule="auto"/>
        <w:ind w:firstLine="422" w:firstLineChars="200"/>
        <w:rPr>
          <w:color w:val="auto"/>
          <w:sz w:val="21"/>
          <w:szCs w:val="21"/>
          <w:highlight w:val="none"/>
        </w:rPr>
      </w:pPr>
      <w:bookmarkStart w:id="1247" w:name="_Toc532377336"/>
      <w:r>
        <w:rPr>
          <w:rFonts w:hint="eastAsia"/>
          <w:color w:val="auto"/>
          <w:sz w:val="21"/>
          <w:szCs w:val="21"/>
          <w:highlight w:val="none"/>
        </w:rPr>
        <w:t>3.2 项目经理</w:t>
      </w:r>
      <w:bookmarkEnd w:id="1247"/>
    </w:p>
    <w:p w14:paraId="2FF460C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5B3C46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710F9A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4F51C6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CA3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1A3856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791CA0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28EB89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508373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2337E6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14:paraId="420833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14:paraId="5C7F6A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373F60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7450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2611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7CFAB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265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64879088">
      <w:pPr>
        <w:pStyle w:val="17"/>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7EF7140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14:paraId="241CB7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48" w:name="_Hlk528927599"/>
    </w:p>
    <w:bookmarkEnd w:id="1248"/>
    <w:p w14:paraId="77DE7BD8">
      <w:pPr>
        <w:spacing w:line="360" w:lineRule="auto"/>
        <w:ind w:firstLine="420" w:firstLineChars="200"/>
        <w:jc w:val="left"/>
        <w:rPr>
          <w:rFonts w:ascii="宋体" w:hAnsi="宋体"/>
          <w:color w:val="auto"/>
          <w:szCs w:val="21"/>
          <w:highlight w:val="none"/>
        </w:rPr>
      </w:pPr>
      <w:bookmarkStart w:id="1249"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49"/>
    </w:p>
    <w:p w14:paraId="1781C0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68998D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72C656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6A3FC7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4C8FFA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0EFA85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5D1A5B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13DE1B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3FE7F1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5C520E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2164F2AE">
      <w:pPr>
        <w:pStyle w:val="6"/>
        <w:spacing w:before="0" w:beforeAutospacing="0" w:after="0" w:afterAutospacing="0" w:line="360" w:lineRule="auto"/>
        <w:ind w:firstLine="422" w:firstLineChars="200"/>
        <w:rPr>
          <w:color w:val="auto"/>
          <w:sz w:val="21"/>
          <w:szCs w:val="21"/>
          <w:highlight w:val="none"/>
        </w:rPr>
      </w:pPr>
      <w:bookmarkStart w:id="1250" w:name="_Toc532377337"/>
      <w:r>
        <w:rPr>
          <w:rFonts w:hint="eastAsia"/>
          <w:color w:val="auto"/>
          <w:sz w:val="21"/>
          <w:szCs w:val="21"/>
          <w:highlight w:val="none"/>
        </w:rPr>
        <w:t>3.3 承包人人员</w:t>
      </w:r>
      <w:bookmarkEnd w:id="1250"/>
    </w:p>
    <w:p w14:paraId="7EB40C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满足国家、市、县相关法律法规要求。</w:t>
      </w:r>
      <w:r>
        <w:rPr>
          <w:rFonts w:hint="eastAsia" w:ascii="宋体" w:hAnsi="宋体"/>
          <w:color w:val="auto"/>
          <w:szCs w:val="21"/>
          <w:highlight w:val="none"/>
          <w:u w:val="single"/>
        </w:rPr>
        <w:t xml:space="preserve">      </w:t>
      </w:r>
    </w:p>
    <w:p w14:paraId="1CBB21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F4771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14246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300FEF5E">
      <w:pPr>
        <w:pStyle w:val="6"/>
        <w:spacing w:before="0" w:beforeAutospacing="0" w:after="0" w:afterAutospacing="0" w:line="360" w:lineRule="auto"/>
        <w:ind w:firstLine="422" w:firstLineChars="200"/>
        <w:rPr>
          <w:color w:val="auto"/>
          <w:sz w:val="21"/>
          <w:szCs w:val="21"/>
          <w:highlight w:val="none"/>
        </w:rPr>
      </w:pPr>
      <w:bookmarkStart w:id="1251" w:name="_Toc532377338"/>
      <w:r>
        <w:rPr>
          <w:rFonts w:hint="eastAsia"/>
          <w:color w:val="auto"/>
          <w:sz w:val="21"/>
          <w:szCs w:val="21"/>
          <w:highlight w:val="none"/>
        </w:rPr>
        <w:t>3</w:t>
      </w:r>
      <w:bookmarkStart w:id="1252" w:name="_Toc303539102"/>
      <w:bookmarkStart w:id="1253" w:name="_Toc297123492"/>
      <w:bookmarkStart w:id="1254" w:name="_Toc292559364"/>
      <w:bookmarkStart w:id="1255" w:name="_Toc296503159"/>
      <w:bookmarkStart w:id="1256" w:name="_Toc292559869"/>
      <w:bookmarkStart w:id="1257" w:name="_Toc300934945"/>
      <w:bookmarkStart w:id="1258" w:name="_Toc296346660"/>
      <w:bookmarkStart w:id="1259" w:name="_Toc304295523"/>
      <w:bookmarkStart w:id="1260" w:name="_Toc296890987"/>
      <w:bookmarkStart w:id="1261" w:name="_Toc312677988"/>
      <w:bookmarkStart w:id="1262" w:name="_Toc297048345"/>
      <w:bookmarkStart w:id="1263" w:name="_Toc297216151"/>
      <w:bookmarkStart w:id="1264" w:name="_Toc296944498"/>
      <w:bookmarkStart w:id="1265" w:name="_Toc297120459"/>
      <w:bookmarkStart w:id="1266" w:name="_Toc296347158"/>
      <w:bookmarkStart w:id="1267" w:name="_Toc296891199"/>
      <w:r>
        <w:rPr>
          <w:rFonts w:hint="eastAsia"/>
          <w:color w:val="auto"/>
          <w:sz w:val="21"/>
          <w:szCs w:val="21"/>
          <w:highlight w:val="none"/>
        </w:rPr>
        <w:t>.5 分包</w:t>
      </w:r>
      <w:bookmarkEnd w:id="1251"/>
    </w:p>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14:paraId="2A9918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68" w:name="_Toc297048346"/>
      <w:bookmarkStart w:id="1269" w:name="_Toc296944499"/>
      <w:bookmarkStart w:id="1270" w:name="_Toc297123493"/>
      <w:bookmarkStart w:id="1271" w:name="_Toc296346661"/>
      <w:bookmarkStart w:id="1272" w:name="_Toc318581158"/>
      <w:bookmarkStart w:id="1273" w:name="_Toc296890988"/>
      <w:bookmarkStart w:id="1274" w:name="_Toc296503160"/>
      <w:bookmarkStart w:id="1275" w:name="_Toc304295524"/>
      <w:bookmarkStart w:id="1276" w:name="_Toc292559870"/>
      <w:bookmarkStart w:id="1277" w:name="_Toc300934946"/>
      <w:bookmarkStart w:id="1278" w:name="_Toc297216152"/>
      <w:bookmarkStart w:id="1279" w:name="_Toc297120460"/>
      <w:bookmarkStart w:id="1280" w:name="_Toc303539103"/>
      <w:bookmarkStart w:id="1281" w:name="_Toc312677989"/>
      <w:bookmarkStart w:id="1282" w:name="_Toc292559365"/>
      <w:bookmarkStart w:id="1283" w:name="_Toc296347159"/>
      <w:bookmarkStart w:id="1284" w:name="_Toc296891200"/>
      <w:r>
        <w:rPr>
          <w:rFonts w:hint="eastAsia" w:ascii="宋体" w:hAnsi="宋体"/>
          <w:color w:val="auto"/>
          <w:szCs w:val="21"/>
          <w:highlight w:val="none"/>
        </w:rPr>
        <w:t>.5.1 分包的一般约定</w:t>
      </w:r>
    </w:p>
    <w:p w14:paraId="72D796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540FD5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285" w:name="_Toc297123494"/>
      <w:bookmarkStart w:id="1286" w:name="_Toc296347160"/>
      <w:bookmarkStart w:id="1287" w:name="_Toc297216153"/>
      <w:bookmarkStart w:id="1288" w:name="_Toc303539104"/>
      <w:bookmarkStart w:id="1289" w:name="_Toc296891201"/>
      <w:bookmarkStart w:id="1290" w:name="_Toc300934947"/>
      <w:bookmarkStart w:id="1291" w:name="_Toc304295525"/>
      <w:bookmarkStart w:id="1292" w:name="_Toc296503161"/>
      <w:bookmarkStart w:id="1293" w:name="_Toc297120461"/>
      <w:bookmarkStart w:id="1294" w:name="_Toc296890989"/>
      <w:bookmarkStart w:id="1295" w:name="_Toc296346662"/>
      <w:bookmarkStart w:id="1296" w:name="_Toc297048347"/>
      <w:bookmarkStart w:id="1297" w:name="_Toc296944500"/>
      <w:r>
        <w:rPr>
          <w:rFonts w:hint="eastAsia" w:ascii="宋体" w:hAnsi="宋体"/>
          <w:color w:val="auto"/>
          <w:szCs w:val="21"/>
          <w:highlight w:val="none"/>
        </w:rPr>
        <w:t>；关键性工作指梁、板、柱等部位。</w:t>
      </w:r>
    </w:p>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14:paraId="6A3DDA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590B4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8" w:name="_Toc318581159"/>
      <w:bookmarkStart w:id="1299" w:name="_Toc312677990"/>
      <w:r>
        <w:rPr>
          <w:rFonts w:hint="eastAsia" w:ascii="宋体" w:hAnsi="宋体"/>
          <w:color w:val="auto"/>
          <w:szCs w:val="21"/>
          <w:highlight w:val="none"/>
        </w:rPr>
        <w:t>.5.2分包的确定</w:t>
      </w:r>
    </w:p>
    <w:p w14:paraId="08C15EE5">
      <w:pPr>
        <w:spacing w:line="360" w:lineRule="auto"/>
        <w:ind w:firstLine="420" w:firstLineChars="200"/>
        <w:jc w:val="left"/>
        <w:rPr>
          <w:rFonts w:ascii="宋体" w:hAnsi="宋体"/>
          <w:i w:val="0"/>
          <w:iCs w:val="0"/>
          <w:color w:val="auto"/>
          <w:szCs w:val="21"/>
          <w:highlight w:val="none"/>
          <w:u w:val="singl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val="0"/>
          <w:iCs w:val="0"/>
          <w:color w:val="auto"/>
          <w:szCs w:val="21"/>
          <w:highlight w:val="none"/>
          <w:u w:val="single"/>
        </w:rPr>
        <w:t xml:space="preserve">  符合《中华人民共和国建筑法》和《中华人民共和国招标投标法》的相关规定。</w:t>
      </w:r>
    </w:p>
    <w:p w14:paraId="6AF5A8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14:paraId="013581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298"/>
      <w:bookmarkEnd w:id="1299"/>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1B756A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751725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14:paraId="74B7D4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3EF989AF">
      <w:pPr>
        <w:pStyle w:val="6"/>
        <w:spacing w:before="0" w:beforeAutospacing="0" w:after="0" w:afterAutospacing="0" w:line="360" w:lineRule="auto"/>
        <w:ind w:firstLine="422" w:firstLineChars="200"/>
        <w:rPr>
          <w:color w:val="auto"/>
          <w:sz w:val="21"/>
          <w:szCs w:val="21"/>
          <w:highlight w:val="none"/>
        </w:rPr>
      </w:pPr>
      <w:bookmarkStart w:id="1300" w:name="_Toc532377339"/>
      <w:r>
        <w:rPr>
          <w:rFonts w:hint="eastAsia"/>
          <w:color w:val="auto"/>
          <w:sz w:val="21"/>
          <w:szCs w:val="21"/>
          <w:highlight w:val="none"/>
        </w:rPr>
        <w:t>3.7 履约担保</w:t>
      </w:r>
      <w:bookmarkEnd w:id="1300"/>
    </w:p>
    <w:p w14:paraId="7AA46F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784CBE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49E923AE">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63964CD8">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69DB409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宋体" w:hAnsi="宋体"/>
          <w:color w:val="auto"/>
          <w:szCs w:val="21"/>
          <w:highlight w:val="none"/>
          <w:u w:val="single"/>
          <w:lang w:val="en-US" w:eastAsia="zh-CN"/>
        </w:rPr>
        <w:t>中标合同金额的10%</w:t>
      </w:r>
      <w:r>
        <w:rPr>
          <w:rFonts w:hint="eastAsia" w:ascii="宋体" w:hAnsi="宋体"/>
          <w:color w:val="auto"/>
          <w:szCs w:val="21"/>
          <w:highlight w:val="none"/>
        </w:rPr>
        <w:t xml:space="preserve"> </w:t>
      </w:r>
      <w:r>
        <w:rPr>
          <w:rFonts w:hint="eastAsia" w:ascii="宋体" w:hAnsi="宋体"/>
          <w:color w:val="auto"/>
          <w:szCs w:val="21"/>
          <w:highlight w:val="none"/>
          <w:lang w:eastAsia="zh-CN"/>
        </w:rPr>
        <w:t>，红名单企业缴纳应缴金额的</w:t>
      </w:r>
      <w:r>
        <w:rPr>
          <w:rFonts w:hint="eastAsia" w:ascii="宋体" w:hAnsi="宋体"/>
          <w:color w:val="auto"/>
          <w:szCs w:val="21"/>
          <w:highlight w:val="none"/>
          <w:lang w:val="en-US" w:eastAsia="zh-CN"/>
        </w:rPr>
        <w:t>80%</w:t>
      </w:r>
      <w:r>
        <w:rPr>
          <w:rFonts w:hint="eastAsia" w:ascii="宋体" w:hAnsi="宋体"/>
          <w:color w:val="auto"/>
          <w:szCs w:val="21"/>
          <w:highlight w:val="none"/>
        </w:rPr>
        <w:t>；</w:t>
      </w:r>
    </w:p>
    <w:p w14:paraId="651678D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从招标人中标通知书送达拟中标人之日起 15个 工作日内承包人按担保金额向发包人提交履约担</w:t>
      </w:r>
      <w:r>
        <w:rPr>
          <w:rFonts w:hint="eastAsia" w:ascii="宋体" w:hAnsi="宋体"/>
          <w:color w:val="auto"/>
          <w:szCs w:val="21"/>
          <w:highlight w:val="none"/>
        </w:rPr>
        <w:t>。</w:t>
      </w:r>
    </w:p>
    <w:p w14:paraId="35D69D7B">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14:paraId="564CD654">
      <w:pPr>
        <w:tabs>
          <w:tab w:val="left" w:pos="1134"/>
        </w:tabs>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 xml:space="preserve">保函的，工程竣工验收合格后14天内退还 </w:t>
      </w:r>
      <w:r>
        <w:rPr>
          <w:rFonts w:hint="eastAsia" w:ascii="宋体" w:hAnsi="宋体"/>
          <w:color w:val="auto"/>
          <w:szCs w:val="21"/>
          <w:highlight w:val="none"/>
        </w:rPr>
        <w:t>。</w:t>
      </w:r>
    </w:p>
    <w:p w14:paraId="51AFC82E">
      <w:pPr>
        <w:pStyle w:val="17"/>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3.8农民工工资</w:t>
      </w:r>
    </w:p>
    <w:p w14:paraId="7F4CBAFD">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农民工工资保证金金额：中标通知书发出后（含发出当天）10日内，承包人按发包人的要求提交农民工工资保证金，并满足以下要求：</w:t>
      </w:r>
    </w:p>
    <w:p w14:paraId="4CF320C7">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（1）建设单位根据施工总承包单位按月申报的农民工工资资料，每月足额向施工总承包单位开设的农民工工资专用账户拨付农民工工资。 </w:t>
      </w:r>
    </w:p>
    <w:p w14:paraId="1E57E0E3">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14:paraId="13455EBB">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（3）施工总承包单位必须按月如实申报，不得伪造出勤信息、提供虚假身份信息套取农民工工资，不得高估冒算农民工工资。 </w:t>
      </w:r>
    </w:p>
    <w:p w14:paraId="41019EA9">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（4）施工总承包单位必须按照规定使用农民工工资支付监控预警平台。 </w:t>
      </w:r>
    </w:p>
    <w:p w14:paraId="74E5F845">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（5）因施工总承包单位未按国家法律法规和政策规定落实“一金三制”等要求的，根据垫治欠办发〔</w:t>
      </w:r>
    </w:p>
    <w:p w14:paraId="23D0E901">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2021〕26号文件，属于或视为拖欠农民工工资行为的9种情形之一的，发生1次，从工程结算款中扣除2万元，以此递增。 </w:t>
      </w:r>
    </w:p>
    <w:p w14:paraId="75524E9B">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（6）通过伪造出勤信息、提供虚假身份信息、高估冒算农民工工资等手段套取农民工工资的，经查证属实的，按照套取金额的2倍，从工程结算款中扣除。 </w:t>
      </w:r>
    </w:p>
    <w:p w14:paraId="5CFA3137">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（7）被县级实地检查通报1次，从工程结算款中扣除2万元，被市级实地检查通报1次，从工程结算款中扣除4万元，以此递增。 </w:t>
      </w:r>
    </w:p>
    <w:p w14:paraId="3F6E2CD2">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（8）施工总承包单位未按月申报农民工工资的，每发生1次扣除2万元，以此递增，从工程结算款中扣除。 </w:t>
      </w:r>
    </w:p>
    <w:p w14:paraId="090B06F3">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（9）施工总承包单位未按规定使用农民工工资支付监控预警平台，从工程结算款中扣除2万元，以此递增。</w:t>
      </w:r>
    </w:p>
    <w:p w14:paraId="333CCAC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01" w:name="_Toc532377340"/>
      <w:bookmarkStart w:id="1302" w:name="_Toc351203636"/>
      <w:bookmarkStart w:id="1303" w:name="_Toc532375611"/>
      <w:r>
        <w:rPr>
          <w:rFonts w:hint="eastAsia"/>
          <w:color w:val="auto"/>
          <w:kern w:val="2"/>
          <w:sz w:val="21"/>
          <w:szCs w:val="21"/>
          <w:highlight w:val="none"/>
        </w:rPr>
        <w:t>4</w:t>
      </w:r>
      <w:bookmarkStart w:id="1304" w:name="_Toc292559871"/>
      <w:bookmarkStart w:id="1305" w:name="_Toc296890990"/>
      <w:bookmarkStart w:id="1306" w:name="_Toc267251413"/>
      <w:bookmarkStart w:id="1307" w:name="_Toc296347161"/>
      <w:bookmarkStart w:id="1308" w:name="_Toc292559366"/>
      <w:bookmarkStart w:id="1309" w:name="_Toc297048348"/>
      <w:bookmarkStart w:id="1310" w:name="_Toc296346663"/>
      <w:bookmarkStart w:id="1311" w:name="_Toc296503162"/>
      <w:bookmarkStart w:id="1312" w:name="_Toc296944501"/>
      <w:bookmarkStart w:id="1313" w:name="_Toc297120462"/>
      <w:bookmarkStart w:id="1314" w:name="_Toc296891202"/>
      <w:r>
        <w:rPr>
          <w:rFonts w:hint="eastAsia"/>
          <w:color w:val="auto"/>
          <w:kern w:val="2"/>
          <w:sz w:val="21"/>
          <w:szCs w:val="21"/>
          <w:highlight w:val="none"/>
        </w:rPr>
        <w:t>. 监</w:t>
      </w:r>
      <w:bookmarkEnd w:id="1304"/>
      <w:bookmarkEnd w:id="1305"/>
      <w:bookmarkEnd w:id="1306"/>
      <w:bookmarkEnd w:id="1307"/>
      <w:bookmarkEnd w:id="1308"/>
      <w:bookmarkEnd w:id="1309"/>
      <w:bookmarkEnd w:id="1310"/>
      <w:bookmarkEnd w:id="1311"/>
      <w:bookmarkEnd w:id="1312"/>
      <w:bookmarkEnd w:id="1313"/>
      <w:bookmarkEnd w:id="1314"/>
      <w:r>
        <w:rPr>
          <w:rFonts w:hint="eastAsia"/>
          <w:color w:val="auto"/>
          <w:kern w:val="2"/>
          <w:sz w:val="21"/>
          <w:szCs w:val="21"/>
          <w:highlight w:val="none"/>
        </w:rPr>
        <w:t>理人</w:t>
      </w:r>
      <w:bookmarkEnd w:id="1301"/>
      <w:bookmarkEnd w:id="1302"/>
      <w:bookmarkEnd w:id="1303"/>
    </w:p>
    <w:p w14:paraId="4ED859BC">
      <w:pPr>
        <w:pStyle w:val="6"/>
        <w:spacing w:before="0" w:beforeAutospacing="0" w:after="0" w:afterAutospacing="0" w:line="360" w:lineRule="auto"/>
        <w:ind w:firstLine="422" w:firstLineChars="200"/>
        <w:rPr>
          <w:color w:val="auto"/>
          <w:sz w:val="21"/>
          <w:szCs w:val="21"/>
          <w:highlight w:val="none"/>
        </w:rPr>
      </w:pPr>
      <w:bookmarkStart w:id="1315" w:name="_Toc532377341"/>
      <w:r>
        <w:rPr>
          <w:rFonts w:hint="eastAsia"/>
          <w:color w:val="auto"/>
          <w:sz w:val="21"/>
          <w:szCs w:val="21"/>
          <w:highlight w:val="none"/>
        </w:rPr>
        <w:t>4.1 监理人的一般规定</w:t>
      </w:r>
      <w:bookmarkEnd w:id="1315"/>
    </w:p>
    <w:p w14:paraId="7EA46A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2E46F4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2219FB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由监理人自行承担</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296B504E">
      <w:pPr>
        <w:pStyle w:val="6"/>
        <w:spacing w:before="0" w:beforeAutospacing="0" w:after="0" w:afterAutospacing="0" w:line="360" w:lineRule="auto"/>
        <w:ind w:firstLine="422" w:firstLineChars="200"/>
        <w:rPr>
          <w:color w:val="auto"/>
          <w:sz w:val="21"/>
          <w:szCs w:val="21"/>
          <w:highlight w:val="none"/>
        </w:rPr>
      </w:pPr>
      <w:bookmarkStart w:id="1316" w:name="_Toc532377342"/>
      <w:r>
        <w:rPr>
          <w:rFonts w:hint="eastAsia"/>
          <w:color w:val="auto"/>
          <w:sz w:val="21"/>
          <w:szCs w:val="21"/>
          <w:highlight w:val="none"/>
        </w:rPr>
        <w:t>4.2 监理人员</w:t>
      </w:r>
      <w:bookmarkEnd w:id="1316"/>
    </w:p>
    <w:p w14:paraId="4962D4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6AE4D1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043C01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5701E5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6A4222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4C438E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50E629D1">
      <w:pPr>
        <w:pStyle w:val="6"/>
        <w:spacing w:before="0" w:beforeAutospacing="0" w:after="0" w:afterAutospacing="0" w:line="360" w:lineRule="auto"/>
        <w:ind w:firstLine="420" w:firstLineChars="200"/>
        <w:rPr>
          <w:b w:val="0"/>
          <w:color w:val="auto"/>
          <w:sz w:val="21"/>
          <w:szCs w:val="21"/>
          <w:highlight w:val="none"/>
        </w:rPr>
      </w:pPr>
      <w:bookmarkStart w:id="1317" w:name="_Toc532377343"/>
      <w:r>
        <w:rPr>
          <w:rFonts w:hint="eastAsia"/>
          <w:b w:val="0"/>
          <w:color w:val="auto"/>
          <w:sz w:val="21"/>
          <w:szCs w:val="21"/>
          <w:highlight w:val="none"/>
        </w:rPr>
        <w:t>4.4 商定或确定</w:t>
      </w:r>
      <w:bookmarkEnd w:id="1317"/>
    </w:p>
    <w:p w14:paraId="5BE4433F">
      <w:pPr>
        <w:spacing w:line="360" w:lineRule="auto"/>
        <w:ind w:firstLine="420" w:firstLineChars="200"/>
        <w:jc w:val="left"/>
        <w:rPr>
          <w:rFonts w:ascii="宋体" w:hAnsi="宋体"/>
          <w:color w:val="auto"/>
          <w:szCs w:val="21"/>
          <w:highlight w:val="none"/>
        </w:rPr>
      </w:pPr>
      <w:bookmarkStart w:id="1318" w:name="_Toc267251418"/>
      <w:r>
        <w:rPr>
          <w:rFonts w:hint="eastAsia" w:ascii="宋体" w:hAnsi="宋体"/>
          <w:color w:val="auto"/>
          <w:szCs w:val="21"/>
          <w:highlight w:val="none"/>
        </w:rPr>
        <w:t>在发包人和承包人不能通过协商达成一致意见时，发包人授权监理人对以下事项进行确定：</w:t>
      </w:r>
    </w:p>
    <w:p w14:paraId="7B58A0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79DF05D">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19" w:name="_Toc532377344"/>
      <w:bookmarkStart w:id="1320" w:name="_Toc532375612"/>
      <w:bookmarkStart w:id="1321" w:name="_Toc351203637"/>
      <w:r>
        <w:rPr>
          <w:rFonts w:hint="eastAsia"/>
          <w:color w:val="auto"/>
          <w:kern w:val="2"/>
          <w:sz w:val="21"/>
          <w:szCs w:val="21"/>
          <w:highlight w:val="none"/>
        </w:rPr>
        <w:t>5</w:t>
      </w:r>
      <w:bookmarkEnd w:id="1318"/>
      <w:bookmarkStart w:id="1322" w:name="_Toc297120463"/>
      <w:bookmarkStart w:id="1323" w:name="_Toc296890991"/>
      <w:bookmarkStart w:id="1324" w:name="_Toc296346664"/>
      <w:bookmarkStart w:id="1325" w:name="_Toc296891203"/>
      <w:bookmarkStart w:id="1326" w:name="_Toc297048349"/>
      <w:bookmarkStart w:id="1327" w:name="_Toc296347162"/>
      <w:bookmarkStart w:id="1328" w:name="_Toc296944502"/>
      <w:bookmarkStart w:id="1329" w:name="_Toc292559367"/>
      <w:bookmarkStart w:id="1330" w:name="_Toc292559872"/>
      <w:bookmarkStart w:id="1331" w:name="_Toc296503163"/>
      <w:r>
        <w:rPr>
          <w:rFonts w:hint="eastAsia"/>
          <w:color w:val="auto"/>
          <w:kern w:val="2"/>
          <w:sz w:val="21"/>
          <w:szCs w:val="21"/>
          <w:highlight w:val="none"/>
        </w:rPr>
        <w:t>. 工程质量</w:t>
      </w:r>
      <w:bookmarkEnd w:id="1319"/>
      <w:bookmarkEnd w:id="1320"/>
      <w:bookmarkEnd w:id="1321"/>
    </w:p>
    <w:p w14:paraId="00DE032D">
      <w:pPr>
        <w:pStyle w:val="6"/>
        <w:spacing w:before="0" w:beforeAutospacing="0" w:after="0" w:afterAutospacing="0" w:line="360" w:lineRule="auto"/>
        <w:ind w:firstLine="422" w:firstLineChars="200"/>
        <w:rPr>
          <w:color w:val="auto"/>
          <w:sz w:val="21"/>
          <w:szCs w:val="21"/>
          <w:highlight w:val="none"/>
        </w:rPr>
      </w:pPr>
      <w:bookmarkStart w:id="1332" w:name="_Toc532377345"/>
      <w:r>
        <w:rPr>
          <w:rFonts w:hint="eastAsia"/>
          <w:color w:val="auto"/>
          <w:sz w:val="21"/>
          <w:szCs w:val="21"/>
          <w:highlight w:val="none"/>
        </w:rPr>
        <w:t>5.1 质量要求</w:t>
      </w:r>
      <w:bookmarkEnd w:id="1332"/>
      <w:bookmarkStart w:id="1333" w:name="_Hlk528909888"/>
      <w:bookmarkStart w:id="1334" w:name="_Toc304295527"/>
      <w:bookmarkStart w:id="1335" w:name="_Toc303539106"/>
      <w:bookmarkStart w:id="1336" w:name="_Toc297216155"/>
      <w:bookmarkStart w:id="1337" w:name="_Toc312677997"/>
      <w:bookmarkStart w:id="1338" w:name="_Toc297123496"/>
      <w:bookmarkStart w:id="1339" w:name="_Toc318581164"/>
      <w:bookmarkStart w:id="1340" w:name="_Toc300934949"/>
    </w:p>
    <w:p w14:paraId="001CB81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符合国家和重庆市现行有关施工质量验收规范要求，并达到合格标准</w:t>
      </w:r>
      <w:r>
        <w:rPr>
          <w:rFonts w:hint="eastAsia" w:ascii="宋体" w:hAnsi="宋体"/>
          <w:color w:val="auto"/>
          <w:szCs w:val="21"/>
          <w:highlight w:val="none"/>
        </w:rPr>
        <w:t>。强制性质量标准有（包括但不限于）：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33"/>
    <w:p w14:paraId="387CDC7C">
      <w:pPr>
        <w:pStyle w:val="6"/>
        <w:spacing w:before="0" w:beforeAutospacing="0" w:after="0" w:afterAutospacing="0" w:line="360" w:lineRule="auto"/>
        <w:ind w:firstLine="422" w:firstLineChars="200"/>
        <w:rPr>
          <w:color w:val="auto"/>
          <w:sz w:val="21"/>
          <w:szCs w:val="21"/>
          <w:highlight w:val="none"/>
        </w:rPr>
      </w:pPr>
      <w:bookmarkStart w:id="1341" w:name="_Toc532377346"/>
      <w:r>
        <w:rPr>
          <w:rFonts w:hint="eastAsia"/>
          <w:color w:val="auto"/>
          <w:sz w:val="21"/>
          <w:szCs w:val="21"/>
          <w:highlight w:val="none"/>
        </w:rPr>
        <w:t>5.2 质量保证措施</w:t>
      </w:r>
      <w:bookmarkEnd w:id="1341"/>
    </w:p>
    <w:p w14:paraId="6C66B4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448166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239533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5CAA9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1817FD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66C131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1EB38C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0EE8E3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115BF2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32DB4D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7CD10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03C3FD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792BE4A1">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B6D00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6E4AACFB">
      <w:pPr>
        <w:pStyle w:val="6"/>
        <w:spacing w:before="0" w:beforeAutospacing="0" w:after="0" w:afterAutospacing="0" w:line="360" w:lineRule="auto"/>
        <w:ind w:firstLine="422" w:firstLineChars="200"/>
        <w:rPr>
          <w:color w:val="auto"/>
          <w:sz w:val="21"/>
          <w:szCs w:val="21"/>
          <w:highlight w:val="none"/>
        </w:rPr>
      </w:pPr>
      <w:bookmarkStart w:id="1342" w:name="_Toc532377347"/>
      <w:bookmarkStart w:id="1343" w:name="_Toc351203536"/>
      <w:bookmarkStart w:id="1344" w:name="_Hlk528927873"/>
      <w:r>
        <w:rPr>
          <w:rFonts w:hint="eastAsia"/>
          <w:color w:val="auto"/>
          <w:sz w:val="21"/>
          <w:szCs w:val="21"/>
          <w:highlight w:val="none"/>
        </w:rPr>
        <w:t>5.3隐蔽工程检查</w:t>
      </w:r>
    </w:p>
    <w:p w14:paraId="0AD91E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0E84DE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14:paraId="4627B289">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45" w:name="_Toc337558762"/>
      <w:r>
        <w:rPr>
          <w:rFonts w:hint="eastAsia"/>
          <w:color w:val="auto"/>
          <w:sz w:val="21"/>
          <w:szCs w:val="21"/>
          <w:highlight w:val="none"/>
        </w:rPr>
        <w:t>.4 不合格工程的处理</w:t>
      </w:r>
      <w:bookmarkEnd w:id="1342"/>
      <w:bookmarkEnd w:id="1343"/>
    </w:p>
    <w:bookmarkEnd w:id="1345"/>
    <w:p w14:paraId="197D69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272A3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14:paraId="162B4E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44"/>
    <w:p w14:paraId="05C271BF">
      <w:pPr>
        <w:pStyle w:val="6"/>
        <w:spacing w:before="0" w:beforeAutospacing="0" w:after="0" w:afterAutospacing="0" w:line="360" w:lineRule="auto"/>
        <w:ind w:firstLine="422" w:firstLineChars="200"/>
        <w:rPr>
          <w:color w:val="auto"/>
          <w:sz w:val="21"/>
          <w:szCs w:val="21"/>
          <w:highlight w:val="none"/>
        </w:rPr>
      </w:pPr>
      <w:bookmarkStart w:id="1346" w:name="_Toc532377348"/>
      <w:r>
        <w:rPr>
          <w:rFonts w:hint="eastAsia"/>
          <w:color w:val="auto"/>
          <w:sz w:val="21"/>
          <w:szCs w:val="21"/>
          <w:highlight w:val="none"/>
        </w:rPr>
        <w:t>5.6 质量事故的处理</w:t>
      </w:r>
      <w:bookmarkEnd w:id="1346"/>
    </w:p>
    <w:p w14:paraId="53B811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2FC36B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22"/>
    <w:bookmarkEnd w:id="1323"/>
    <w:bookmarkEnd w:id="1324"/>
    <w:bookmarkEnd w:id="1325"/>
    <w:bookmarkEnd w:id="1326"/>
    <w:bookmarkEnd w:id="1327"/>
    <w:bookmarkEnd w:id="1328"/>
    <w:bookmarkEnd w:id="1329"/>
    <w:bookmarkEnd w:id="1330"/>
    <w:bookmarkEnd w:id="1331"/>
    <w:bookmarkEnd w:id="1334"/>
    <w:bookmarkEnd w:id="1335"/>
    <w:bookmarkEnd w:id="1336"/>
    <w:bookmarkEnd w:id="1337"/>
    <w:bookmarkEnd w:id="1338"/>
    <w:bookmarkEnd w:id="1339"/>
    <w:bookmarkEnd w:id="1340"/>
    <w:p w14:paraId="7DB42D2E">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47" w:name="_Toc532377349"/>
      <w:bookmarkStart w:id="1348" w:name="_Toc532375613"/>
      <w:bookmarkStart w:id="1349" w:name="_Toc351203638"/>
      <w:bookmarkStart w:id="1350" w:name="_Toc267251428"/>
      <w:bookmarkStart w:id="1351" w:name="_Toc296944512"/>
      <w:bookmarkStart w:id="1352" w:name="_Toc296503173"/>
      <w:bookmarkStart w:id="1353" w:name="_Toc297048359"/>
      <w:bookmarkStart w:id="1354" w:name="_Toc292559883"/>
      <w:bookmarkStart w:id="1355" w:name="_Toc296891001"/>
      <w:bookmarkStart w:id="1356" w:name="_Toc296346674"/>
      <w:bookmarkStart w:id="1357" w:name="_Toc297120473"/>
      <w:bookmarkStart w:id="1358" w:name="_Toc351203642"/>
      <w:bookmarkStart w:id="1359" w:name="_Toc267251427"/>
      <w:bookmarkStart w:id="1360" w:name="_Toc296891213"/>
      <w:bookmarkStart w:id="1361" w:name="_Toc296347172"/>
      <w:bookmarkStart w:id="1362" w:name="_Toc292559378"/>
      <w:r>
        <w:rPr>
          <w:rFonts w:hint="eastAsia"/>
          <w:color w:val="auto"/>
          <w:kern w:val="2"/>
          <w:sz w:val="21"/>
          <w:szCs w:val="21"/>
          <w:highlight w:val="none"/>
        </w:rPr>
        <w:t>6. 安全文明施工与环境保护</w:t>
      </w:r>
      <w:bookmarkEnd w:id="1347"/>
      <w:bookmarkEnd w:id="1348"/>
      <w:bookmarkEnd w:id="1349"/>
    </w:p>
    <w:p w14:paraId="0DB21D39">
      <w:pPr>
        <w:pStyle w:val="6"/>
        <w:spacing w:before="0" w:beforeAutospacing="0" w:after="0" w:afterAutospacing="0" w:line="360" w:lineRule="auto"/>
        <w:ind w:firstLine="422" w:firstLineChars="200"/>
        <w:rPr>
          <w:color w:val="auto"/>
          <w:sz w:val="21"/>
          <w:szCs w:val="21"/>
          <w:highlight w:val="none"/>
        </w:rPr>
      </w:pPr>
      <w:bookmarkStart w:id="1363" w:name="_Toc532377350"/>
      <w:bookmarkStart w:id="1364" w:name="_Toc532375614"/>
      <w:r>
        <w:rPr>
          <w:rFonts w:hint="eastAsia"/>
          <w:color w:val="auto"/>
          <w:sz w:val="21"/>
          <w:szCs w:val="21"/>
          <w:highlight w:val="none"/>
        </w:rPr>
        <w:t>6.1 安全文明施工</w:t>
      </w:r>
      <w:bookmarkEnd w:id="1363"/>
      <w:bookmarkEnd w:id="1364"/>
    </w:p>
    <w:p w14:paraId="048249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59965D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3E62729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1F5E21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51294D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379DDE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1C4128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2A9E51B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3D9006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08E8D73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4AD0EE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2D39548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14:paraId="691395B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14:paraId="79704B3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关于安全文明施工费支付比例和支付期限的约定：按照行业主管部门相关规定执行。</w:t>
      </w:r>
    </w:p>
    <w:p w14:paraId="6A7CC1B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39EEDD42">
      <w:pPr>
        <w:pStyle w:val="6"/>
        <w:spacing w:before="0" w:beforeAutospacing="0" w:after="0" w:afterAutospacing="0" w:line="360" w:lineRule="auto"/>
        <w:ind w:firstLine="422" w:firstLineChars="200"/>
        <w:rPr>
          <w:color w:val="auto"/>
          <w:sz w:val="21"/>
          <w:szCs w:val="21"/>
          <w:highlight w:val="none"/>
        </w:rPr>
      </w:pPr>
      <w:bookmarkStart w:id="1365" w:name="_Toc532375615"/>
      <w:bookmarkStart w:id="1366" w:name="_Toc532377351"/>
      <w:r>
        <w:rPr>
          <w:rFonts w:hint="eastAsia"/>
          <w:color w:val="auto"/>
          <w:sz w:val="21"/>
          <w:szCs w:val="21"/>
          <w:highlight w:val="none"/>
        </w:rPr>
        <w:t>6.3 环境保护</w:t>
      </w:r>
      <w:bookmarkEnd w:id="1365"/>
      <w:bookmarkEnd w:id="1366"/>
    </w:p>
    <w:p w14:paraId="7D94C4E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105ADF0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3B4148A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4F03A0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55AFA7D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588D1B7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6C8E85B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2FA7EA2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29FBF3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38E649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C2AFA5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67" w:name="_Toc532375616"/>
      <w:bookmarkStart w:id="1368" w:name="_Toc532377352"/>
      <w:bookmarkStart w:id="1369" w:name="_Toc351203639"/>
      <w:r>
        <w:rPr>
          <w:rFonts w:hint="eastAsia"/>
          <w:color w:val="auto"/>
          <w:kern w:val="2"/>
          <w:sz w:val="21"/>
          <w:szCs w:val="21"/>
          <w:highlight w:val="none"/>
        </w:rPr>
        <w:t>7. 工期和进度</w:t>
      </w:r>
      <w:bookmarkEnd w:id="1367"/>
      <w:bookmarkEnd w:id="1368"/>
      <w:bookmarkEnd w:id="1369"/>
    </w:p>
    <w:p w14:paraId="2EEEE6F9">
      <w:pPr>
        <w:pStyle w:val="6"/>
        <w:spacing w:before="0" w:beforeAutospacing="0" w:after="0" w:afterAutospacing="0" w:line="360" w:lineRule="auto"/>
        <w:ind w:firstLine="422" w:firstLineChars="200"/>
        <w:rPr>
          <w:color w:val="auto"/>
          <w:sz w:val="21"/>
          <w:szCs w:val="21"/>
          <w:highlight w:val="none"/>
        </w:rPr>
      </w:pPr>
      <w:bookmarkStart w:id="1370" w:name="_Toc532377353"/>
      <w:bookmarkStart w:id="1371" w:name="_Toc532375617"/>
      <w:r>
        <w:rPr>
          <w:rFonts w:hint="eastAsia"/>
          <w:color w:val="auto"/>
          <w:sz w:val="21"/>
          <w:szCs w:val="21"/>
          <w:highlight w:val="none"/>
        </w:rPr>
        <w:t>7.1 施工组织设计</w:t>
      </w:r>
      <w:bookmarkEnd w:id="1370"/>
      <w:bookmarkEnd w:id="1371"/>
    </w:p>
    <w:p w14:paraId="4FED941C">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6AB47FC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6670D17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 xml:space="preserve">合同签订后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天内，但最迟不得晚于开工通知载明的开工日期前7天</w:t>
      </w:r>
      <w:r>
        <w:rPr>
          <w:rFonts w:hint="eastAsia" w:ascii="宋体" w:hAnsi="宋体"/>
          <w:color w:val="auto"/>
          <w:szCs w:val="21"/>
          <w:highlight w:val="none"/>
        </w:rPr>
        <w:t>。</w:t>
      </w:r>
    </w:p>
    <w:p w14:paraId="5C60D6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 xml:space="preserve">收到施工组织设计后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w:t>
      </w:r>
      <w:r>
        <w:rPr>
          <w:rFonts w:hint="eastAsia" w:ascii="宋体" w:hAnsi="宋体"/>
          <w:color w:val="auto"/>
          <w:szCs w:val="21"/>
          <w:highlight w:val="none"/>
        </w:rPr>
        <w:t>。</w:t>
      </w:r>
    </w:p>
    <w:p w14:paraId="40C44B4B">
      <w:pPr>
        <w:pStyle w:val="6"/>
        <w:spacing w:before="0" w:beforeAutospacing="0" w:after="0" w:afterAutospacing="0" w:line="360" w:lineRule="auto"/>
        <w:ind w:firstLine="422" w:firstLineChars="200"/>
        <w:rPr>
          <w:color w:val="auto"/>
          <w:sz w:val="21"/>
          <w:szCs w:val="21"/>
          <w:highlight w:val="none"/>
        </w:rPr>
      </w:pPr>
      <w:bookmarkStart w:id="1372" w:name="_Toc532377354"/>
      <w:bookmarkStart w:id="1373" w:name="_Toc532375618"/>
      <w:r>
        <w:rPr>
          <w:rFonts w:hint="eastAsia"/>
          <w:color w:val="auto"/>
          <w:sz w:val="21"/>
          <w:szCs w:val="21"/>
          <w:highlight w:val="none"/>
        </w:rPr>
        <w:t>7.2 施工进度计划</w:t>
      </w:r>
      <w:bookmarkEnd w:id="1372"/>
      <w:bookmarkEnd w:id="1373"/>
    </w:p>
    <w:p w14:paraId="63B95A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FA166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 xml:space="preserve">收到修订的施工进度计划后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天内</w:t>
      </w:r>
      <w:r>
        <w:rPr>
          <w:rFonts w:hint="eastAsia" w:ascii="宋体" w:hAnsi="宋体"/>
          <w:color w:val="auto"/>
          <w:szCs w:val="21"/>
          <w:highlight w:val="none"/>
        </w:rPr>
        <w:t>。</w:t>
      </w:r>
    </w:p>
    <w:p w14:paraId="4FD515F6">
      <w:pPr>
        <w:pStyle w:val="6"/>
        <w:spacing w:before="0" w:beforeAutospacing="0" w:after="0" w:afterAutospacing="0" w:line="360" w:lineRule="auto"/>
        <w:ind w:firstLine="422" w:firstLineChars="200"/>
        <w:rPr>
          <w:color w:val="auto"/>
          <w:sz w:val="21"/>
          <w:szCs w:val="21"/>
          <w:highlight w:val="none"/>
        </w:rPr>
      </w:pPr>
      <w:bookmarkStart w:id="1374" w:name="_Toc532375619"/>
      <w:bookmarkStart w:id="1375" w:name="_Toc532377355"/>
      <w:bookmarkStart w:id="1376" w:name="_Toc303539123"/>
      <w:bookmarkStart w:id="1377" w:name="_Toc312678005"/>
      <w:bookmarkStart w:id="1378" w:name="_Toc304295541"/>
      <w:bookmarkStart w:id="1379" w:name="_Toc312677479"/>
      <w:bookmarkStart w:id="1380" w:name="_Toc300934966"/>
      <w:bookmarkStart w:id="1381" w:name="_Toc297216173"/>
      <w:bookmarkStart w:id="1382" w:name="_Toc297123514"/>
      <w:r>
        <w:rPr>
          <w:rFonts w:hint="eastAsia"/>
          <w:color w:val="auto"/>
          <w:sz w:val="21"/>
          <w:szCs w:val="21"/>
          <w:highlight w:val="none"/>
        </w:rPr>
        <w:t>7.3 开工</w:t>
      </w:r>
      <w:bookmarkEnd w:id="1374"/>
      <w:bookmarkEnd w:id="1375"/>
    </w:p>
    <w:p w14:paraId="013D56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3090A8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42DCF1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2FC3E8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bookmarkEnd w:id="1376"/>
    <w:bookmarkEnd w:id="1377"/>
    <w:bookmarkEnd w:id="1378"/>
    <w:bookmarkEnd w:id="1379"/>
    <w:bookmarkEnd w:id="1380"/>
    <w:bookmarkEnd w:id="1381"/>
    <w:bookmarkEnd w:id="1382"/>
    <w:p w14:paraId="38D08B52">
      <w:pPr>
        <w:pStyle w:val="6"/>
        <w:spacing w:before="0" w:beforeAutospacing="0" w:after="0" w:afterAutospacing="0" w:line="360" w:lineRule="auto"/>
        <w:ind w:firstLine="422" w:firstLineChars="200"/>
        <w:rPr>
          <w:color w:val="auto"/>
          <w:sz w:val="21"/>
          <w:szCs w:val="21"/>
          <w:highlight w:val="none"/>
        </w:rPr>
      </w:pPr>
      <w:bookmarkStart w:id="1383" w:name="_Toc532377356"/>
      <w:bookmarkStart w:id="1384" w:name="_Toc532375620"/>
      <w:r>
        <w:rPr>
          <w:rFonts w:hint="eastAsia"/>
          <w:color w:val="auto"/>
          <w:sz w:val="21"/>
          <w:szCs w:val="21"/>
          <w:highlight w:val="none"/>
        </w:rPr>
        <w:t>7.4 测量放线</w:t>
      </w:r>
      <w:bookmarkEnd w:id="1383"/>
      <w:bookmarkEnd w:id="1384"/>
    </w:p>
    <w:p w14:paraId="48291E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08E67F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 xml:space="preserve">发出开工通知后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2120D804">
      <w:pPr>
        <w:pStyle w:val="6"/>
        <w:spacing w:before="0" w:beforeAutospacing="0" w:after="0" w:afterAutospacing="0" w:line="360" w:lineRule="auto"/>
        <w:ind w:firstLine="422" w:firstLineChars="200"/>
        <w:rPr>
          <w:color w:val="auto"/>
          <w:sz w:val="21"/>
          <w:szCs w:val="21"/>
          <w:highlight w:val="none"/>
        </w:rPr>
      </w:pPr>
      <w:bookmarkStart w:id="1385" w:name="_Toc532375621"/>
      <w:bookmarkStart w:id="1386" w:name="_Toc532377357"/>
      <w:r>
        <w:rPr>
          <w:rFonts w:hint="eastAsia"/>
          <w:color w:val="auto"/>
          <w:sz w:val="21"/>
          <w:szCs w:val="21"/>
          <w:highlight w:val="none"/>
        </w:rPr>
        <w:t>7</w:t>
      </w:r>
      <w:bookmarkStart w:id="1387" w:name="_Toc303539125"/>
      <w:bookmarkStart w:id="1388" w:name="_Toc312677484"/>
      <w:bookmarkStart w:id="1389" w:name="_Toc297123516"/>
      <w:bookmarkStart w:id="1390" w:name="_Toc312678010"/>
      <w:bookmarkStart w:id="1391" w:name="_Toc297216175"/>
      <w:bookmarkStart w:id="1392" w:name="_Toc304295546"/>
      <w:bookmarkStart w:id="1393" w:name="_Toc300934968"/>
      <w:r>
        <w:rPr>
          <w:rFonts w:hint="eastAsia"/>
          <w:color w:val="auto"/>
          <w:sz w:val="21"/>
          <w:szCs w:val="21"/>
          <w:highlight w:val="none"/>
        </w:rPr>
        <w:t>.5 工期延误</w:t>
      </w:r>
      <w:bookmarkEnd w:id="1385"/>
      <w:bookmarkEnd w:id="1386"/>
    </w:p>
    <w:bookmarkEnd w:id="1387"/>
    <w:bookmarkEnd w:id="1388"/>
    <w:bookmarkEnd w:id="1389"/>
    <w:bookmarkEnd w:id="1390"/>
    <w:bookmarkEnd w:id="1391"/>
    <w:bookmarkEnd w:id="1392"/>
    <w:bookmarkEnd w:id="1393"/>
    <w:p w14:paraId="454C0A28">
      <w:pPr>
        <w:spacing w:line="360" w:lineRule="auto"/>
        <w:ind w:firstLine="420" w:firstLineChars="200"/>
        <w:jc w:val="left"/>
        <w:rPr>
          <w:rFonts w:ascii="宋体" w:hAnsi="宋体"/>
          <w:color w:val="auto"/>
          <w:szCs w:val="21"/>
          <w:highlight w:val="none"/>
        </w:rPr>
      </w:pPr>
      <w:bookmarkStart w:id="1394" w:name="_Hlk528927940"/>
      <w:r>
        <w:rPr>
          <w:rFonts w:hint="eastAsia" w:ascii="宋体" w:hAnsi="宋体"/>
          <w:color w:val="auto"/>
          <w:szCs w:val="21"/>
          <w:highlight w:val="none"/>
        </w:rPr>
        <w:t>7.5.1 因发包人原因导致工期延误：</w:t>
      </w:r>
    </w:p>
    <w:p w14:paraId="5DCFE0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在合同履行过程中，除通用条款约定外，因下列情况导致工期延误，由发包人承担由此延误的工期：</w:t>
      </w:r>
    </w:p>
    <w:p w14:paraId="1D1D10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26E24A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63960E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14:paraId="52F631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0DA848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3F7A27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28F530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75DC5EE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3C1E60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6B910E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2B2005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394"/>
    <w:p w14:paraId="619D0720">
      <w:pPr>
        <w:pStyle w:val="6"/>
        <w:spacing w:before="0" w:beforeAutospacing="0" w:after="0" w:afterAutospacing="0" w:line="360" w:lineRule="auto"/>
        <w:ind w:firstLine="422" w:firstLineChars="200"/>
        <w:rPr>
          <w:color w:val="auto"/>
          <w:sz w:val="21"/>
          <w:szCs w:val="21"/>
          <w:highlight w:val="none"/>
        </w:rPr>
      </w:pPr>
      <w:bookmarkStart w:id="1395" w:name="_Toc532377358"/>
      <w:bookmarkStart w:id="1396" w:name="_Toc532375622"/>
      <w:bookmarkStart w:id="1397" w:name="_Hlk528927997"/>
      <w:r>
        <w:rPr>
          <w:rFonts w:hint="eastAsia"/>
          <w:color w:val="auto"/>
          <w:sz w:val="21"/>
          <w:szCs w:val="21"/>
          <w:highlight w:val="none"/>
        </w:rPr>
        <w:t>7</w:t>
      </w:r>
      <w:bookmarkStart w:id="1398" w:name="_Toc297123519"/>
      <w:bookmarkStart w:id="1399" w:name="_Toc312678015"/>
      <w:bookmarkStart w:id="1400" w:name="_Toc297216178"/>
      <w:bookmarkStart w:id="1401" w:name="_Toc300934971"/>
      <w:bookmarkStart w:id="1402" w:name="_Toc303539128"/>
      <w:bookmarkStart w:id="1403" w:name="_Toc304295549"/>
      <w:r>
        <w:rPr>
          <w:rFonts w:hint="eastAsia"/>
          <w:color w:val="auto"/>
          <w:sz w:val="21"/>
          <w:szCs w:val="21"/>
          <w:highlight w:val="none"/>
        </w:rPr>
        <w:t>.6 不</w:t>
      </w:r>
      <w:bookmarkEnd w:id="1398"/>
      <w:bookmarkEnd w:id="1399"/>
      <w:bookmarkEnd w:id="1400"/>
      <w:bookmarkEnd w:id="1401"/>
      <w:bookmarkEnd w:id="1402"/>
      <w:bookmarkEnd w:id="1403"/>
      <w:r>
        <w:rPr>
          <w:rFonts w:hint="eastAsia"/>
          <w:color w:val="auto"/>
          <w:sz w:val="21"/>
          <w:szCs w:val="21"/>
          <w:highlight w:val="none"/>
        </w:rPr>
        <w:t>利物质条件</w:t>
      </w:r>
      <w:bookmarkEnd w:id="1395"/>
      <w:bookmarkEnd w:id="1396"/>
    </w:p>
    <w:bookmarkEnd w:id="1397"/>
    <w:p w14:paraId="23E3FE47">
      <w:pPr>
        <w:spacing w:line="360" w:lineRule="auto"/>
        <w:ind w:firstLine="420" w:firstLineChars="200"/>
        <w:jc w:val="left"/>
        <w:rPr>
          <w:rFonts w:ascii="宋体" w:hAnsi="宋体"/>
          <w:bCs/>
          <w:color w:val="auto"/>
          <w:szCs w:val="21"/>
          <w:highlight w:val="none"/>
        </w:rPr>
      </w:pPr>
      <w:bookmarkStart w:id="1404" w:name="_Toc297216179"/>
      <w:bookmarkStart w:id="1405" w:name="_Toc300934972"/>
      <w:bookmarkStart w:id="1406" w:name="_Toc297123520"/>
      <w:bookmarkStart w:id="1407" w:name="_Toc304295550"/>
      <w:bookmarkStart w:id="1408" w:name="_Toc318581172"/>
      <w:bookmarkStart w:id="1409" w:name="_Toc312678016"/>
      <w:bookmarkStart w:id="1410" w:name="_Toc303539129"/>
      <w:r>
        <w:rPr>
          <w:rFonts w:hint="eastAsia" w:ascii="宋体" w:hAnsi="宋体"/>
          <w:color w:val="auto"/>
          <w:szCs w:val="21"/>
          <w:highlight w:val="none"/>
        </w:rPr>
        <w:t>不利物质条件的其他情形和有关约定：</w:t>
      </w:r>
      <w:bookmarkStart w:id="1411" w:name="_Hlk528910274"/>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04"/>
    <w:bookmarkEnd w:id="1405"/>
    <w:bookmarkEnd w:id="1406"/>
    <w:bookmarkEnd w:id="1407"/>
    <w:bookmarkEnd w:id="1408"/>
    <w:bookmarkEnd w:id="1409"/>
    <w:bookmarkEnd w:id="1410"/>
    <w:bookmarkEnd w:id="1411"/>
    <w:p w14:paraId="47949C96">
      <w:pPr>
        <w:pStyle w:val="6"/>
        <w:spacing w:before="0" w:beforeAutospacing="0" w:after="0" w:afterAutospacing="0" w:line="360" w:lineRule="auto"/>
        <w:ind w:firstLine="422" w:firstLineChars="200"/>
        <w:rPr>
          <w:color w:val="auto"/>
          <w:sz w:val="21"/>
          <w:szCs w:val="21"/>
          <w:highlight w:val="none"/>
        </w:rPr>
      </w:pPr>
      <w:bookmarkStart w:id="1412" w:name="_Toc532377359"/>
      <w:bookmarkStart w:id="1413" w:name="_Toc532375623"/>
      <w:r>
        <w:rPr>
          <w:rFonts w:hint="eastAsia"/>
          <w:color w:val="auto"/>
          <w:sz w:val="21"/>
          <w:szCs w:val="21"/>
          <w:highlight w:val="none"/>
        </w:rPr>
        <w:t>7</w:t>
      </w:r>
      <w:bookmarkStart w:id="1414" w:name="_Toc300934973"/>
      <w:bookmarkStart w:id="1415" w:name="_Toc304295551"/>
      <w:bookmarkStart w:id="1416" w:name="_Toc312678017"/>
      <w:bookmarkStart w:id="1417" w:name="_Toc297123521"/>
      <w:bookmarkStart w:id="1418" w:name="_Toc303539130"/>
      <w:bookmarkStart w:id="1419" w:name="_Toc297216180"/>
      <w:r>
        <w:rPr>
          <w:rFonts w:hint="eastAsia"/>
          <w:color w:val="auto"/>
          <w:sz w:val="21"/>
          <w:szCs w:val="21"/>
          <w:highlight w:val="none"/>
        </w:rPr>
        <w:t>.7异常恶劣的气候条件</w:t>
      </w:r>
      <w:bookmarkEnd w:id="1412"/>
      <w:bookmarkEnd w:id="1413"/>
    </w:p>
    <w:bookmarkEnd w:id="1414"/>
    <w:bookmarkEnd w:id="1415"/>
    <w:bookmarkEnd w:id="1416"/>
    <w:bookmarkEnd w:id="1417"/>
    <w:bookmarkEnd w:id="1418"/>
    <w:bookmarkEnd w:id="1419"/>
    <w:p w14:paraId="06E4DB6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14:paraId="65FA1A0E">
      <w:pPr>
        <w:pStyle w:val="6"/>
        <w:spacing w:before="0" w:beforeAutospacing="0" w:after="0" w:afterAutospacing="0" w:line="360" w:lineRule="auto"/>
        <w:ind w:firstLine="422" w:firstLineChars="200"/>
        <w:rPr>
          <w:color w:val="auto"/>
          <w:sz w:val="21"/>
          <w:szCs w:val="21"/>
          <w:highlight w:val="none"/>
        </w:rPr>
      </w:pPr>
      <w:bookmarkStart w:id="1420" w:name="_Toc532377360"/>
      <w:bookmarkStart w:id="1421" w:name="_Toc532375624"/>
      <w:r>
        <w:rPr>
          <w:rFonts w:hint="eastAsia"/>
          <w:color w:val="auto"/>
          <w:sz w:val="21"/>
          <w:szCs w:val="21"/>
          <w:highlight w:val="none"/>
        </w:rPr>
        <w:t>7.9 提前竣工</w:t>
      </w:r>
      <w:bookmarkEnd w:id="1420"/>
      <w:bookmarkEnd w:id="1421"/>
    </w:p>
    <w:p w14:paraId="3087A0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1D14E7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291409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56A9BA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5C4DC6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E0FA8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422" w:name="_Toc532377361"/>
      <w:bookmarkStart w:id="1423" w:name="_Toc351203640"/>
      <w:bookmarkStart w:id="1424" w:name="_Toc532375625"/>
      <w:r>
        <w:rPr>
          <w:rFonts w:hint="eastAsia"/>
          <w:color w:val="auto"/>
          <w:kern w:val="2"/>
          <w:sz w:val="21"/>
          <w:szCs w:val="21"/>
          <w:highlight w:val="none"/>
        </w:rPr>
        <w:t>8. 材料与设备</w:t>
      </w:r>
      <w:bookmarkEnd w:id="1422"/>
      <w:bookmarkEnd w:id="1423"/>
      <w:bookmarkEnd w:id="1424"/>
    </w:p>
    <w:p w14:paraId="4730C345">
      <w:pPr>
        <w:pStyle w:val="6"/>
        <w:spacing w:before="0" w:beforeAutospacing="0" w:after="0" w:afterAutospacing="0" w:line="360" w:lineRule="auto"/>
        <w:ind w:firstLine="422" w:firstLineChars="200"/>
        <w:rPr>
          <w:color w:val="auto"/>
          <w:sz w:val="21"/>
          <w:szCs w:val="21"/>
          <w:highlight w:val="none"/>
        </w:rPr>
      </w:pPr>
      <w:bookmarkStart w:id="1425" w:name="_Toc532377362"/>
      <w:bookmarkStart w:id="1426" w:name="_Toc532375626"/>
      <w:r>
        <w:rPr>
          <w:rFonts w:hint="eastAsia"/>
          <w:color w:val="auto"/>
          <w:sz w:val="21"/>
          <w:szCs w:val="21"/>
          <w:highlight w:val="none"/>
        </w:rPr>
        <w:t>8.1发包人供应材料与工程设备</w:t>
      </w:r>
      <w:bookmarkEnd w:id="1425"/>
      <w:bookmarkEnd w:id="1426"/>
    </w:p>
    <w:p w14:paraId="47D636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55F799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059FA120">
      <w:pPr>
        <w:pStyle w:val="6"/>
        <w:spacing w:before="0" w:beforeAutospacing="0" w:after="0" w:afterAutospacing="0" w:line="360" w:lineRule="auto"/>
        <w:ind w:firstLine="422" w:firstLineChars="200"/>
        <w:rPr>
          <w:color w:val="auto"/>
          <w:sz w:val="21"/>
          <w:szCs w:val="21"/>
          <w:highlight w:val="none"/>
        </w:rPr>
      </w:pPr>
      <w:bookmarkStart w:id="1427" w:name="_Toc351203554"/>
      <w:bookmarkStart w:id="1428" w:name="_Toc532375627"/>
      <w:bookmarkStart w:id="1429" w:name="_Toc532377363"/>
      <w:r>
        <w:rPr>
          <w:rFonts w:hint="eastAsia"/>
          <w:color w:val="auto"/>
          <w:sz w:val="21"/>
          <w:szCs w:val="21"/>
          <w:highlight w:val="none"/>
        </w:rPr>
        <w:t>8</w:t>
      </w:r>
      <w:bookmarkStart w:id="1430" w:name="_Toc337558778"/>
      <w:bookmarkStart w:id="1431" w:name="_Toc296503060"/>
      <w:bookmarkStart w:id="1432" w:name="_Toc296346561"/>
      <w:r>
        <w:rPr>
          <w:rFonts w:hint="eastAsia"/>
          <w:color w:val="auto"/>
          <w:sz w:val="21"/>
          <w:szCs w:val="21"/>
          <w:highlight w:val="none"/>
        </w:rPr>
        <w:t>.2 承包人采购材料与工程设备</w:t>
      </w:r>
      <w:bookmarkEnd w:id="1427"/>
      <w:bookmarkEnd w:id="1428"/>
      <w:bookmarkEnd w:id="1429"/>
    </w:p>
    <w:bookmarkEnd w:id="1430"/>
    <w:bookmarkEnd w:id="1431"/>
    <w:bookmarkEnd w:id="1432"/>
    <w:p w14:paraId="2CB89A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76F342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28D095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323808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A113F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F831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B3B88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195579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463A50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C06A9F">
      <w:pPr>
        <w:pStyle w:val="6"/>
        <w:spacing w:before="0" w:beforeAutospacing="0" w:after="0" w:afterAutospacing="0" w:line="360" w:lineRule="auto"/>
        <w:ind w:firstLine="422" w:firstLineChars="200"/>
        <w:rPr>
          <w:color w:val="auto"/>
          <w:sz w:val="21"/>
          <w:szCs w:val="21"/>
          <w:highlight w:val="none"/>
        </w:rPr>
      </w:pPr>
      <w:bookmarkStart w:id="1433" w:name="_Toc532377364"/>
      <w:bookmarkStart w:id="1434" w:name="_Toc532375628"/>
      <w:r>
        <w:rPr>
          <w:rFonts w:hint="eastAsia"/>
          <w:color w:val="auto"/>
          <w:sz w:val="21"/>
          <w:szCs w:val="21"/>
          <w:highlight w:val="none"/>
        </w:rPr>
        <w:t>8</w:t>
      </w:r>
      <w:bookmarkStart w:id="1435" w:name="_Toc297216186"/>
      <w:bookmarkStart w:id="1436" w:name="_Toc297048353"/>
      <w:bookmarkStart w:id="1437" w:name="_Toc297120467"/>
      <w:bookmarkStart w:id="1438" w:name="_Toc300934979"/>
      <w:bookmarkStart w:id="1439" w:name="_Toc296347166"/>
      <w:bookmarkStart w:id="1440" w:name="_Toc280868654"/>
      <w:bookmarkStart w:id="1441" w:name="_Toc296346668"/>
      <w:bookmarkStart w:id="1442" w:name="_Toc296944506"/>
      <w:bookmarkStart w:id="1443" w:name="_Toc296890995"/>
      <w:bookmarkStart w:id="1444" w:name="_Toc292559372"/>
      <w:bookmarkStart w:id="1445" w:name="_Toc304295556"/>
      <w:bookmarkStart w:id="1446" w:name="_Toc312678019"/>
      <w:bookmarkStart w:id="1447" w:name="_Toc297123527"/>
      <w:bookmarkStart w:id="1448" w:name="_Toc303539136"/>
      <w:bookmarkStart w:id="1449" w:name="_Toc296503167"/>
      <w:bookmarkStart w:id="1450" w:name="_Toc296891207"/>
      <w:bookmarkStart w:id="1451" w:name="_Toc312677493"/>
      <w:bookmarkStart w:id="1452" w:name="_Toc292559877"/>
      <w:bookmarkStart w:id="1453" w:name="_Toc267251424"/>
      <w:bookmarkStart w:id="1454" w:name="_Toc280868656"/>
      <w:bookmarkStart w:id="1455" w:name="_Toc280868655"/>
      <w:r>
        <w:rPr>
          <w:rFonts w:hint="eastAsia"/>
          <w:color w:val="auto"/>
          <w:sz w:val="21"/>
          <w:szCs w:val="21"/>
          <w:highlight w:val="none"/>
        </w:rPr>
        <w:t>.4 材料与工程设备的保管与使用</w:t>
      </w:r>
      <w:bookmarkEnd w:id="1433"/>
      <w:bookmarkEnd w:id="1434"/>
    </w:p>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14:paraId="4BABF6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56" w:name="_Toc292559373"/>
      <w:bookmarkStart w:id="1457" w:name="_Toc292559878"/>
      <w:bookmarkStart w:id="1458" w:name="_Toc300934980"/>
      <w:bookmarkStart w:id="1459" w:name="_Toc296944507"/>
      <w:bookmarkStart w:id="1460" w:name="_Toc296503168"/>
      <w:bookmarkStart w:id="1461" w:name="_Toc296890996"/>
      <w:bookmarkStart w:id="1462" w:name="_Toc318581173"/>
      <w:bookmarkStart w:id="1463" w:name="_Toc312678020"/>
      <w:bookmarkStart w:id="1464" w:name="_Toc296891208"/>
      <w:bookmarkStart w:id="1465" w:name="_Toc303539137"/>
      <w:bookmarkStart w:id="1466" w:name="_Toc297216187"/>
      <w:bookmarkStart w:id="1467" w:name="_Toc296347167"/>
      <w:bookmarkStart w:id="1468" w:name="_Toc297120468"/>
      <w:bookmarkStart w:id="1469" w:name="_Toc297123528"/>
      <w:bookmarkStart w:id="1470" w:name="_Toc312677494"/>
      <w:bookmarkStart w:id="1471" w:name="_Toc296346669"/>
      <w:bookmarkStart w:id="1472" w:name="_Toc304295557"/>
      <w:bookmarkStart w:id="1473" w:name="_Toc297048354"/>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56"/>
      <w:bookmarkEnd w:id="1457"/>
    </w:p>
    <w:p w14:paraId="6241135E">
      <w:pPr>
        <w:pStyle w:val="6"/>
        <w:spacing w:before="0" w:beforeAutospacing="0" w:after="0" w:afterAutospacing="0" w:line="360" w:lineRule="auto"/>
        <w:ind w:firstLine="422" w:firstLineChars="200"/>
        <w:rPr>
          <w:color w:val="auto"/>
          <w:sz w:val="21"/>
          <w:szCs w:val="21"/>
          <w:highlight w:val="none"/>
        </w:rPr>
      </w:pPr>
      <w:bookmarkStart w:id="1474" w:name="_Toc532375629"/>
      <w:bookmarkStart w:id="1475" w:name="_Toc532377365"/>
      <w:r>
        <w:rPr>
          <w:rFonts w:hint="eastAsia"/>
          <w:color w:val="auto"/>
          <w:sz w:val="21"/>
          <w:szCs w:val="21"/>
          <w:highlight w:val="none"/>
        </w:rPr>
        <w:t>8.6 样品</w:t>
      </w:r>
      <w:bookmarkEnd w:id="1474"/>
      <w:bookmarkEnd w:id="1475"/>
    </w:p>
    <w:p w14:paraId="0FE8061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0D0DA1B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按照相关技术标准规范要求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2625DF">
      <w:pPr>
        <w:pStyle w:val="6"/>
        <w:spacing w:before="0" w:beforeAutospacing="0" w:after="0" w:afterAutospacing="0" w:line="360" w:lineRule="auto"/>
        <w:ind w:firstLine="422" w:firstLineChars="200"/>
        <w:rPr>
          <w:color w:val="auto"/>
          <w:sz w:val="21"/>
          <w:szCs w:val="21"/>
          <w:highlight w:val="none"/>
        </w:rPr>
      </w:pPr>
      <w:bookmarkStart w:id="1476" w:name="_Toc532375630"/>
      <w:bookmarkStart w:id="1477" w:name="_Toc532377366"/>
      <w:r>
        <w:rPr>
          <w:rFonts w:hint="eastAsia"/>
          <w:color w:val="auto"/>
          <w:sz w:val="21"/>
          <w:szCs w:val="21"/>
          <w:highlight w:val="none"/>
        </w:rPr>
        <w:t>8.8 施工设备和临时设施</w:t>
      </w:r>
      <w:bookmarkEnd w:id="1476"/>
      <w:bookmarkEnd w:id="1477"/>
    </w:p>
    <w:p w14:paraId="70FA555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7FB49DE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14:paraId="62215A9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478" w:name="_Toc532377367"/>
      <w:bookmarkStart w:id="1479" w:name="_Toc351203641"/>
      <w:bookmarkStart w:id="1480" w:name="_Toc532375631"/>
      <w:r>
        <w:rPr>
          <w:rFonts w:hint="eastAsia"/>
          <w:color w:val="auto"/>
          <w:kern w:val="2"/>
          <w:sz w:val="21"/>
          <w:szCs w:val="21"/>
          <w:highlight w:val="none"/>
        </w:rPr>
        <w:t>9</w:t>
      </w:r>
      <w:bookmarkEnd w:id="1453"/>
      <w:bookmarkEnd w:id="1454"/>
      <w:bookmarkEnd w:id="1455"/>
      <w:bookmarkStart w:id="1481" w:name="_Toc312677495"/>
      <w:bookmarkStart w:id="1482" w:name="_Toc303539139"/>
      <w:bookmarkStart w:id="1483" w:name="_Toc297216192"/>
      <w:bookmarkStart w:id="1484" w:name="_Toc300934982"/>
      <w:bookmarkStart w:id="1485" w:name="_Toc297123533"/>
      <w:bookmarkStart w:id="1486" w:name="_Toc304295559"/>
      <w:bookmarkStart w:id="1487" w:name="_Toc312678021"/>
      <w:r>
        <w:rPr>
          <w:rFonts w:hint="eastAsia"/>
          <w:color w:val="auto"/>
          <w:kern w:val="2"/>
          <w:sz w:val="21"/>
          <w:szCs w:val="21"/>
          <w:highlight w:val="none"/>
        </w:rPr>
        <w:t>. 试验与检验</w:t>
      </w:r>
      <w:bookmarkEnd w:id="1478"/>
      <w:bookmarkEnd w:id="1479"/>
      <w:bookmarkEnd w:id="1480"/>
    </w:p>
    <w:bookmarkEnd w:id="1481"/>
    <w:bookmarkEnd w:id="1482"/>
    <w:bookmarkEnd w:id="1483"/>
    <w:bookmarkEnd w:id="1484"/>
    <w:bookmarkEnd w:id="1485"/>
    <w:bookmarkEnd w:id="1486"/>
    <w:bookmarkEnd w:id="1487"/>
    <w:p w14:paraId="4B63D106">
      <w:pPr>
        <w:pStyle w:val="6"/>
        <w:spacing w:before="0" w:beforeAutospacing="0" w:after="0" w:afterAutospacing="0" w:line="360" w:lineRule="auto"/>
        <w:ind w:firstLine="422" w:firstLineChars="200"/>
        <w:rPr>
          <w:color w:val="auto"/>
          <w:sz w:val="21"/>
          <w:szCs w:val="21"/>
          <w:highlight w:val="none"/>
        </w:rPr>
      </w:pPr>
      <w:bookmarkStart w:id="1488" w:name="_Toc532377368"/>
      <w:bookmarkStart w:id="1489" w:name="_Toc532375632"/>
      <w:r>
        <w:rPr>
          <w:rFonts w:hint="eastAsia"/>
          <w:color w:val="auto"/>
          <w:sz w:val="21"/>
          <w:szCs w:val="21"/>
          <w:highlight w:val="none"/>
        </w:rPr>
        <w:t>9</w:t>
      </w:r>
      <w:bookmarkStart w:id="1490" w:name="_Toc312677496"/>
      <w:bookmarkStart w:id="1491" w:name="_Toc303539140"/>
      <w:bookmarkStart w:id="1492" w:name="_Toc297123534"/>
      <w:bookmarkStart w:id="1493" w:name="_Toc304295560"/>
      <w:bookmarkStart w:id="1494" w:name="_Toc312678022"/>
      <w:bookmarkStart w:id="1495" w:name="_Toc297216193"/>
      <w:bookmarkStart w:id="1496" w:name="_Toc300934983"/>
      <w:r>
        <w:rPr>
          <w:rFonts w:hint="eastAsia"/>
          <w:color w:val="auto"/>
          <w:sz w:val="21"/>
          <w:szCs w:val="21"/>
          <w:highlight w:val="none"/>
        </w:rPr>
        <w:t>.1 试验设备与试验人员</w:t>
      </w:r>
      <w:bookmarkEnd w:id="1488"/>
      <w:bookmarkEnd w:id="1489"/>
    </w:p>
    <w:bookmarkEnd w:id="1490"/>
    <w:bookmarkEnd w:id="1491"/>
    <w:bookmarkEnd w:id="1492"/>
    <w:bookmarkEnd w:id="1493"/>
    <w:bookmarkEnd w:id="1494"/>
    <w:bookmarkEnd w:id="1495"/>
    <w:bookmarkEnd w:id="1496"/>
    <w:p w14:paraId="49A76A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497" w:name="_Toc312677497"/>
      <w:bookmarkStart w:id="1498" w:name="_Toc303539141"/>
      <w:bookmarkStart w:id="1499" w:name="_Toc297123535"/>
      <w:bookmarkStart w:id="1500" w:name="_Toc300934984"/>
      <w:bookmarkStart w:id="1501" w:name="_Toc312678023"/>
      <w:bookmarkStart w:id="1502" w:name="_Toc304295561"/>
      <w:bookmarkStart w:id="1503" w:name="_Toc297216194"/>
      <w:bookmarkStart w:id="1504" w:name="_Toc318581174"/>
      <w:r>
        <w:rPr>
          <w:rFonts w:hint="eastAsia" w:ascii="宋体" w:hAnsi="宋体"/>
          <w:color w:val="auto"/>
          <w:szCs w:val="21"/>
          <w:highlight w:val="none"/>
        </w:rPr>
        <w:t>.1.2 试验设备</w:t>
      </w:r>
    </w:p>
    <w:p w14:paraId="290A7E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497"/>
      <w:bookmarkEnd w:id="1498"/>
      <w:bookmarkEnd w:id="1499"/>
      <w:bookmarkEnd w:id="1500"/>
      <w:bookmarkEnd w:id="1501"/>
      <w:bookmarkEnd w:id="1502"/>
      <w:bookmarkEnd w:id="1503"/>
      <w:bookmarkStart w:id="1505" w:name="_Toc297123536"/>
      <w:bookmarkStart w:id="1506" w:name="_Toc312677498"/>
      <w:bookmarkStart w:id="1507" w:name="_Toc303539142"/>
      <w:bookmarkStart w:id="1508" w:name="_Toc297216195"/>
      <w:bookmarkStart w:id="1509" w:name="_Toc312678024"/>
      <w:bookmarkStart w:id="1510" w:name="_Toc300934985"/>
      <w:bookmarkStart w:id="1511" w:name="_Toc304295562"/>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5CB13C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6BCBA5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满足工程施工的需要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BF64C8">
      <w:pPr>
        <w:pStyle w:val="6"/>
        <w:spacing w:before="0" w:beforeAutospacing="0" w:after="0" w:afterAutospacing="0" w:line="360" w:lineRule="auto"/>
        <w:ind w:firstLine="422" w:firstLineChars="200"/>
        <w:rPr>
          <w:color w:val="auto"/>
          <w:sz w:val="21"/>
          <w:szCs w:val="21"/>
          <w:highlight w:val="none"/>
        </w:rPr>
      </w:pPr>
      <w:bookmarkStart w:id="1512" w:name="_Toc532375633"/>
      <w:bookmarkStart w:id="1513" w:name="_Toc532377369"/>
      <w:r>
        <w:rPr>
          <w:rFonts w:hint="eastAsia"/>
          <w:color w:val="auto"/>
          <w:sz w:val="21"/>
          <w:szCs w:val="21"/>
          <w:highlight w:val="none"/>
        </w:rPr>
        <w:t>9.4 现场工艺试验</w:t>
      </w:r>
      <w:bookmarkEnd w:id="1512"/>
      <w:bookmarkEnd w:id="1513"/>
    </w:p>
    <w:p w14:paraId="1D695B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04"/>
    <w:bookmarkEnd w:id="1505"/>
    <w:bookmarkEnd w:id="1506"/>
    <w:bookmarkEnd w:id="1507"/>
    <w:bookmarkEnd w:id="1508"/>
    <w:bookmarkEnd w:id="1509"/>
    <w:bookmarkEnd w:id="1510"/>
    <w:bookmarkEnd w:id="1511"/>
    <w:p w14:paraId="0862F3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22F6E00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258A44D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630F95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7AA18E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353410A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410B0C1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5E1A434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7268F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400B8E0C">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50"/>
    <w:bookmarkEnd w:id="1351"/>
    <w:bookmarkEnd w:id="1352"/>
    <w:bookmarkEnd w:id="1353"/>
    <w:bookmarkEnd w:id="1354"/>
    <w:bookmarkEnd w:id="1355"/>
    <w:bookmarkEnd w:id="1356"/>
    <w:bookmarkEnd w:id="1357"/>
    <w:bookmarkEnd w:id="1358"/>
    <w:bookmarkEnd w:id="1359"/>
    <w:bookmarkEnd w:id="1360"/>
    <w:bookmarkEnd w:id="1361"/>
    <w:bookmarkEnd w:id="1362"/>
    <w:p w14:paraId="7D01A8C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514" w:name="_Toc532375634"/>
      <w:bookmarkStart w:id="1515" w:name="_Toc532377370"/>
      <w:bookmarkStart w:id="1516" w:name="_Toc267251482"/>
      <w:bookmarkStart w:id="1517" w:name="_Toc267251489"/>
      <w:bookmarkStart w:id="1518" w:name="_Toc267251484"/>
      <w:bookmarkStart w:id="1519" w:name="_Toc267251485"/>
      <w:bookmarkStart w:id="1520" w:name="_Toc267251486"/>
      <w:bookmarkStart w:id="1521" w:name="_Hlk524298112"/>
      <w:bookmarkStart w:id="1522" w:name="_Toc267251488"/>
      <w:bookmarkStart w:id="1523" w:name="_Toc267251490"/>
      <w:bookmarkStart w:id="1524" w:name="_Toc267251498"/>
      <w:bookmarkStart w:id="1525" w:name="_Toc267251514"/>
      <w:bookmarkStart w:id="1526" w:name="_Toc267251501"/>
      <w:bookmarkStart w:id="1527" w:name="_Toc267251507"/>
      <w:bookmarkStart w:id="1528" w:name="_Toc267251504"/>
      <w:bookmarkStart w:id="1529" w:name="_Toc267251506"/>
      <w:bookmarkStart w:id="1530" w:name="_Toc267251499"/>
      <w:bookmarkStart w:id="1531" w:name="_Toc267251502"/>
      <w:bookmarkStart w:id="1532" w:name="_Toc267251510"/>
      <w:bookmarkStart w:id="1533" w:name="_Toc267251493"/>
      <w:bookmarkStart w:id="1534" w:name="_Toc267251492"/>
      <w:bookmarkStart w:id="1535" w:name="_Toc267251495"/>
      <w:bookmarkStart w:id="1536" w:name="_Toc267251515"/>
      <w:bookmarkStart w:id="1537" w:name="_Toc267251503"/>
      <w:bookmarkStart w:id="1538" w:name="_Toc267251511"/>
      <w:bookmarkStart w:id="1539" w:name="_Toc267251494"/>
      <w:bookmarkStart w:id="1540" w:name="_Toc267251491"/>
      <w:bookmarkStart w:id="1541" w:name="_Toc267251508"/>
      <w:bookmarkStart w:id="1542" w:name="_Toc267251509"/>
      <w:bookmarkStart w:id="1543" w:name="_Toc267251513"/>
      <w:bookmarkStart w:id="1544" w:name="_Toc267251497"/>
      <w:bookmarkStart w:id="1545" w:name="_Toc267251496"/>
      <w:r>
        <w:rPr>
          <w:rFonts w:hint="eastAsia"/>
          <w:color w:val="auto"/>
          <w:kern w:val="2"/>
          <w:sz w:val="21"/>
          <w:szCs w:val="21"/>
          <w:highlight w:val="none"/>
        </w:rPr>
        <w:t>1</w:t>
      </w:r>
      <w:bookmarkStart w:id="1546" w:name="_Toc297123540"/>
      <w:bookmarkStart w:id="1547" w:name="_Toc296346694"/>
      <w:bookmarkStart w:id="1548" w:name="_Toc296891021"/>
      <w:bookmarkStart w:id="1549" w:name="_Toc296503193"/>
      <w:bookmarkStart w:id="1550" w:name="_Toc292559398"/>
      <w:bookmarkStart w:id="1551" w:name="_Toc297048379"/>
      <w:bookmarkStart w:id="1552" w:name="_Toc297120493"/>
      <w:bookmarkStart w:id="1553" w:name="_Toc292559903"/>
      <w:bookmarkStart w:id="1554" w:name="_Toc304295566"/>
      <w:bookmarkStart w:id="1555" w:name="_Toc296347192"/>
      <w:bookmarkStart w:id="1556" w:name="_Toc296944532"/>
      <w:bookmarkStart w:id="1557" w:name="_Toc296891233"/>
      <w:bookmarkStart w:id="1558" w:name="_Toc297216199"/>
      <w:bookmarkStart w:id="1559" w:name="_Toc300934989"/>
      <w:bookmarkStart w:id="1560" w:name="_Toc303539146"/>
      <w:bookmarkStart w:id="1561" w:name="_Toc312677499"/>
      <w:bookmarkStart w:id="1562" w:name="_Toc312678025"/>
      <w:bookmarkStart w:id="1563" w:name="_Toc267251441"/>
      <w:bookmarkStart w:id="1564" w:name="_Toc267251437"/>
      <w:bookmarkStart w:id="1565" w:name="_Toc267251433"/>
      <w:bookmarkStart w:id="1566" w:name="_Toc267251440"/>
      <w:bookmarkStart w:id="1567" w:name="_Toc267251439"/>
      <w:bookmarkStart w:id="1568" w:name="_Toc267251435"/>
      <w:r>
        <w:rPr>
          <w:rFonts w:hint="eastAsia"/>
          <w:color w:val="auto"/>
          <w:kern w:val="2"/>
          <w:sz w:val="21"/>
          <w:szCs w:val="21"/>
          <w:highlight w:val="none"/>
        </w:rPr>
        <w:t>0. 变更</w:t>
      </w:r>
      <w:bookmarkEnd w:id="1514"/>
      <w:bookmarkEnd w:id="151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bookmarkEnd w:id="1561"/>
    <w:bookmarkEnd w:id="1562"/>
    <w:p w14:paraId="38CFA059">
      <w:pPr>
        <w:pStyle w:val="6"/>
        <w:spacing w:before="0" w:beforeAutospacing="0" w:after="0" w:afterAutospacing="0" w:line="360" w:lineRule="auto"/>
        <w:ind w:firstLine="422" w:firstLineChars="200"/>
        <w:rPr>
          <w:color w:val="auto"/>
          <w:sz w:val="21"/>
          <w:szCs w:val="21"/>
          <w:highlight w:val="none"/>
        </w:rPr>
      </w:pPr>
      <w:bookmarkStart w:id="1569" w:name="_Toc532375635"/>
      <w:bookmarkStart w:id="1570" w:name="_Toc532377371"/>
      <w:r>
        <w:rPr>
          <w:rFonts w:hint="eastAsia"/>
          <w:color w:val="auto"/>
          <w:sz w:val="21"/>
          <w:szCs w:val="21"/>
          <w:highlight w:val="none"/>
        </w:rPr>
        <w:t>1</w:t>
      </w:r>
      <w:bookmarkStart w:id="1571" w:name="_Toc312677500"/>
      <w:bookmarkStart w:id="1572" w:name="_Toc296944533"/>
      <w:bookmarkStart w:id="1573" w:name="_Toc296347193"/>
      <w:bookmarkStart w:id="1574" w:name="_Toc300934990"/>
      <w:bookmarkStart w:id="1575" w:name="_Toc296503194"/>
      <w:bookmarkStart w:id="1576" w:name="_Toc297123541"/>
      <w:bookmarkStart w:id="1577" w:name="_Toc296891022"/>
      <w:bookmarkStart w:id="1578" w:name="_Toc304295567"/>
      <w:bookmarkStart w:id="1579" w:name="_Toc296346695"/>
      <w:bookmarkStart w:id="1580" w:name="_Toc303539147"/>
      <w:bookmarkStart w:id="1581" w:name="_Toc292559904"/>
      <w:bookmarkStart w:id="1582" w:name="_Toc292559399"/>
      <w:bookmarkStart w:id="1583" w:name="_Toc297048380"/>
      <w:bookmarkStart w:id="1584" w:name="_Toc312678026"/>
      <w:bookmarkStart w:id="1585" w:name="_Toc297216200"/>
      <w:bookmarkStart w:id="1586" w:name="_Toc296891234"/>
      <w:bookmarkStart w:id="1587" w:name="_Toc297120494"/>
      <w:r>
        <w:rPr>
          <w:rFonts w:hint="eastAsia"/>
          <w:color w:val="auto"/>
          <w:sz w:val="21"/>
          <w:szCs w:val="21"/>
          <w:highlight w:val="none"/>
        </w:rPr>
        <w:t>0.1变更的范围</w:t>
      </w:r>
      <w:bookmarkEnd w:id="1569"/>
      <w:bookmarkEnd w:id="1570"/>
    </w:p>
    <w:p w14:paraId="0F740A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1EEF29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02C906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5B678E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14E3F9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1E2D0F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2E279A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59A169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17D889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46BC93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64339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5DEABA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42D18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80D71B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5F5DB27E">
      <w:pPr>
        <w:pStyle w:val="6"/>
        <w:spacing w:before="0" w:beforeAutospacing="0" w:after="0" w:afterAutospacing="0" w:line="360" w:lineRule="auto"/>
        <w:ind w:firstLine="422" w:firstLineChars="200"/>
        <w:rPr>
          <w:color w:val="auto"/>
          <w:sz w:val="21"/>
          <w:szCs w:val="21"/>
          <w:highlight w:val="none"/>
        </w:rPr>
      </w:pPr>
      <w:bookmarkStart w:id="1588" w:name="_Toc532377372"/>
      <w:bookmarkStart w:id="1589" w:name="_Toc351203569"/>
      <w:bookmarkStart w:id="1590" w:name="_Toc532375636"/>
      <w:r>
        <w:rPr>
          <w:rFonts w:hint="eastAsia"/>
          <w:color w:val="auto"/>
          <w:sz w:val="21"/>
          <w:szCs w:val="21"/>
          <w:highlight w:val="none"/>
        </w:rPr>
        <w:t>1</w:t>
      </w:r>
      <w:bookmarkStart w:id="1591" w:name="_Toc337558789"/>
      <w:bookmarkStart w:id="1592" w:name="_Toc296503085"/>
      <w:bookmarkStart w:id="1593" w:name="_Toc296346586"/>
      <w:r>
        <w:rPr>
          <w:rFonts w:hint="eastAsia"/>
          <w:color w:val="auto"/>
          <w:sz w:val="21"/>
          <w:szCs w:val="21"/>
          <w:highlight w:val="none"/>
        </w:rPr>
        <w:t>0.2变更权</w:t>
      </w:r>
      <w:bookmarkEnd w:id="1588"/>
      <w:bookmarkEnd w:id="1589"/>
      <w:bookmarkEnd w:id="1590"/>
    </w:p>
    <w:bookmarkEnd w:id="1591"/>
    <w:bookmarkEnd w:id="1592"/>
    <w:bookmarkEnd w:id="1593"/>
    <w:p w14:paraId="2BFDCA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2CB716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5C7B18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DF1D2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501987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6EBCEC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7FFD5403">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1CC0DA7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3B2BC0B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72A6756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47B7DED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7B730DB7">
      <w:pPr>
        <w:pStyle w:val="6"/>
        <w:spacing w:before="0" w:beforeAutospacing="0" w:after="0" w:afterAutospacing="0" w:line="360" w:lineRule="auto"/>
        <w:ind w:firstLine="422" w:firstLineChars="200"/>
        <w:rPr>
          <w:color w:val="auto"/>
          <w:sz w:val="21"/>
          <w:szCs w:val="21"/>
          <w:highlight w:val="none"/>
        </w:rPr>
      </w:pPr>
      <w:bookmarkStart w:id="1594" w:name="_Toc532377373"/>
      <w:bookmarkStart w:id="1595" w:name="_Toc532375637"/>
      <w:bookmarkStart w:id="1596" w:name="_Hlk528928195"/>
      <w:bookmarkStart w:id="1597" w:name="_Toc351203570"/>
      <w:r>
        <w:rPr>
          <w:rFonts w:hint="eastAsia"/>
          <w:color w:val="auto"/>
          <w:sz w:val="21"/>
          <w:szCs w:val="21"/>
          <w:highlight w:val="none"/>
        </w:rPr>
        <w:t>1</w:t>
      </w:r>
      <w:bookmarkStart w:id="1598" w:name="_Toc337558790"/>
      <w:bookmarkStart w:id="1599" w:name="_Toc296346587"/>
      <w:bookmarkStart w:id="1600" w:name="_Toc296503086"/>
      <w:r>
        <w:rPr>
          <w:rFonts w:hint="eastAsia"/>
          <w:color w:val="auto"/>
          <w:sz w:val="21"/>
          <w:szCs w:val="21"/>
          <w:highlight w:val="none"/>
        </w:rPr>
        <w:t>0.3变更程序</w:t>
      </w:r>
      <w:bookmarkEnd w:id="1594"/>
      <w:bookmarkEnd w:id="1595"/>
    </w:p>
    <w:bookmarkEnd w:id="1598"/>
    <w:bookmarkEnd w:id="1599"/>
    <w:bookmarkEnd w:id="1600"/>
    <w:p w14:paraId="6586B794">
      <w:pPr>
        <w:autoSpaceDE w:val="0"/>
        <w:autoSpaceDN w:val="0"/>
        <w:spacing w:line="360" w:lineRule="auto"/>
        <w:ind w:firstLine="420" w:firstLineChars="200"/>
        <w:jc w:val="left"/>
        <w:rPr>
          <w:rFonts w:ascii="宋体" w:hAnsi="宋体"/>
          <w:color w:val="auto"/>
          <w:szCs w:val="21"/>
          <w:highlight w:val="none"/>
        </w:rPr>
      </w:pPr>
      <w:bookmarkStart w:id="1601" w:name="_Hlk524353972"/>
      <w:r>
        <w:rPr>
          <w:rFonts w:hint="eastAsia" w:ascii="宋体" w:hAnsi="宋体"/>
          <w:color w:val="auto"/>
          <w:szCs w:val="21"/>
          <w:highlight w:val="none"/>
        </w:rPr>
        <w:t>10.3.3 变更执行</w:t>
      </w:r>
    </w:p>
    <w:p w14:paraId="6134204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047DF76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5D66A639">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4E68ECA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A581EC4">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095F38A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04FB743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0556ED4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73BE395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596"/>
    <w:bookmarkEnd w:id="1597"/>
    <w:bookmarkEnd w:id="1601"/>
    <w:p w14:paraId="37CAEAFF">
      <w:pPr>
        <w:pStyle w:val="6"/>
        <w:spacing w:before="0" w:beforeAutospacing="0" w:after="0" w:afterAutospacing="0" w:line="360" w:lineRule="auto"/>
        <w:ind w:firstLine="422" w:firstLineChars="200"/>
        <w:rPr>
          <w:color w:val="auto"/>
          <w:sz w:val="21"/>
          <w:szCs w:val="21"/>
          <w:highlight w:val="none"/>
        </w:rPr>
      </w:pPr>
      <w:bookmarkStart w:id="1602" w:name="_Toc532375638"/>
      <w:bookmarkStart w:id="1603" w:name="_Toc532377374"/>
      <w:r>
        <w:rPr>
          <w:rFonts w:hint="eastAsia"/>
          <w:color w:val="auto"/>
          <w:sz w:val="21"/>
          <w:szCs w:val="21"/>
          <w:highlight w:val="none"/>
        </w:rPr>
        <w:t>10.4 变更估价</w:t>
      </w:r>
      <w:bookmarkEnd w:id="1602"/>
      <w:bookmarkEnd w:id="1603"/>
    </w:p>
    <w:p w14:paraId="520E3D0F">
      <w:pPr>
        <w:spacing w:line="360" w:lineRule="auto"/>
        <w:ind w:firstLine="420" w:firstLineChars="200"/>
        <w:jc w:val="left"/>
        <w:rPr>
          <w:rFonts w:ascii="宋体" w:hAnsi="宋体"/>
          <w:color w:val="auto"/>
          <w:szCs w:val="21"/>
          <w:highlight w:val="none"/>
        </w:rPr>
      </w:pPr>
      <w:bookmarkStart w:id="1604" w:name="_Hlk524296629"/>
      <w:r>
        <w:rPr>
          <w:rFonts w:hint="eastAsia" w:ascii="宋体" w:hAnsi="宋体"/>
          <w:color w:val="auto"/>
          <w:szCs w:val="21"/>
          <w:highlight w:val="none"/>
        </w:rPr>
        <w:t>10.4.1 变更估价原则</w:t>
      </w:r>
    </w:p>
    <w:p w14:paraId="738D2971">
      <w:pPr>
        <w:pStyle w:val="17"/>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12.3.1</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05" w:name="_Hlk524770102"/>
    </w:p>
    <w:bookmarkEnd w:id="1605"/>
    <w:p w14:paraId="4E41AD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162120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578DB0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128B09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4BE21E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5044F7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355898A5">
      <w:pPr>
        <w:spacing w:line="360" w:lineRule="auto"/>
        <w:ind w:firstLine="420" w:firstLineChars="200"/>
        <w:jc w:val="left"/>
        <w:rPr>
          <w:rFonts w:ascii="宋体" w:hAnsi="宋体"/>
          <w:color w:val="auto"/>
          <w:szCs w:val="21"/>
          <w:highlight w:val="none"/>
        </w:rPr>
      </w:pPr>
      <w:bookmarkStart w:id="1606" w:name="_Hlk529023896"/>
      <w:r>
        <w:rPr>
          <w:rFonts w:hint="eastAsia" w:ascii="宋体" w:hAnsi="宋体"/>
          <w:color w:val="auto"/>
          <w:szCs w:val="21"/>
          <w:highlight w:val="none"/>
        </w:rPr>
        <w:t>（2）材料单价：</w:t>
      </w:r>
    </w:p>
    <w:p w14:paraId="192F4C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07" w:name="_Hlk529023354"/>
      <w:r>
        <w:rPr>
          <w:rFonts w:hint="eastAsia" w:ascii="宋体" w:hAnsi="宋体"/>
          <w:color w:val="auto"/>
          <w:szCs w:val="21"/>
          <w:highlight w:val="none"/>
        </w:rPr>
        <w:t>开标当期《重庆工程造价信息》发布的项目所在地的信息价</w:t>
      </w:r>
      <w:bookmarkEnd w:id="1607"/>
      <w:r>
        <w:rPr>
          <w:rFonts w:hint="eastAsia" w:ascii="宋体" w:hAnsi="宋体"/>
          <w:color w:val="auto"/>
          <w:szCs w:val="21"/>
          <w:highlight w:val="none"/>
        </w:rPr>
        <w:t>执行；</w:t>
      </w:r>
    </w:p>
    <w:p w14:paraId="4B3662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41F7B6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06"/>
    <w:p w14:paraId="5C7903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03F279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443714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1B5618A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0CE1DD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43585B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65F700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756418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7B9796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151C2CC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04"/>
    <w:p w14:paraId="5AB76807">
      <w:pPr>
        <w:pStyle w:val="6"/>
        <w:spacing w:before="0" w:beforeAutospacing="0" w:after="0" w:afterAutospacing="0" w:line="360" w:lineRule="auto"/>
        <w:ind w:firstLine="422" w:firstLineChars="200"/>
        <w:rPr>
          <w:color w:val="auto"/>
          <w:sz w:val="21"/>
          <w:szCs w:val="21"/>
          <w:highlight w:val="none"/>
        </w:rPr>
      </w:pPr>
      <w:bookmarkStart w:id="1608" w:name="_Toc532375639"/>
      <w:bookmarkStart w:id="1609" w:name="_Toc532377375"/>
      <w:r>
        <w:rPr>
          <w:rFonts w:hint="eastAsia"/>
          <w:color w:val="auto"/>
          <w:sz w:val="21"/>
          <w:szCs w:val="21"/>
          <w:highlight w:val="none"/>
        </w:rPr>
        <w:t>1</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Start w:id="1610" w:name="_Toc296891237"/>
      <w:bookmarkStart w:id="1611" w:name="_Toc296346698"/>
      <w:bookmarkStart w:id="1612" w:name="_Toc297216203"/>
      <w:bookmarkStart w:id="1613" w:name="_Toc297120497"/>
      <w:bookmarkStart w:id="1614" w:name="_Toc300934993"/>
      <w:bookmarkStart w:id="1615" w:name="_Toc292559402"/>
      <w:bookmarkStart w:id="1616" w:name="_Toc296944536"/>
      <w:bookmarkStart w:id="1617" w:name="_Toc297048383"/>
      <w:bookmarkStart w:id="1618" w:name="_Toc292559907"/>
      <w:bookmarkStart w:id="1619" w:name="_Toc296503197"/>
      <w:bookmarkStart w:id="1620" w:name="_Toc296347196"/>
      <w:bookmarkStart w:id="1621" w:name="_Toc303539150"/>
      <w:bookmarkStart w:id="1622" w:name="_Toc297123544"/>
      <w:bookmarkStart w:id="1623" w:name="_Toc296891025"/>
      <w:bookmarkStart w:id="1624" w:name="_Toc312677503"/>
      <w:bookmarkStart w:id="1625" w:name="_Toc312678029"/>
      <w:bookmarkStart w:id="1626" w:name="_Toc304295570"/>
      <w:r>
        <w:rPr>
          <w:rFonts w:hint="eastAsia"/>
          <w:color w:val="auto"/>
          <w:sz w:val="21"/>
          <w:szCs w:val="21"/>
          <w:highlight w:val="none"/>
        </w:rPr>
        <w:t>0.5承</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Start w:id="1627" w:name="_Toc296944542"/>
      <w:bookmarkStart w:id="1628" w:name="_Toc297120503"/>
      <w:bookmarkStart w:id="1629" w:name="_Toc297048389"/>
      <w:bookmarkStart w:id="1630" w:name="_Toc296891243"/>
      <w:bookmarkStart w:id="1631" w:name="_Toc297123545"/>
      <w:bookmarkStart w:id="1632" w:name="_Toc297216204"/>
      <w:bookmarkStart w:id="1633" w:name="_Toc296346704"/>
      <w:bookmarkStart w:id="1634" w:name="_Toc296891031"/>
      <w:bookmarkStart w:id="1635" w:name="_Toc300934994"/>
      <w:bookmarkStart w:id="1636" w:name="_Toc296503203"/>
      <w:bookmarkStart w:id="1637" w:name="_Toc292559913"/>
      <w:bookmarkStart w:id="1638" w:name="_Toc292559408"/>
      <w:bookmarkStart w:id="1639" w:name="_Toc296347202"/>
      <w:bookmarkStart w:id="1640" w:name="_Toc303539151"/>
      <w:r>
        <w:rPr>
          <w:rFonts w:hint="eastAsia"/>
          <w:color w:val="auto"/>
          <w:sz w:val="21"/>
          <w:szCs w:val="21"/>
          <w:highlight w:val="none"/>
        </w:rPr>
        <w:t>包人的合理化建议</w:t>
      </w:r>
      <w:bookmarkEnd w:id="1608"/>
      <w:bookmarkEnd w:id="1609"/>
    </w:p>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14:paraId="5282DE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3E9265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42262C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3AA0F3E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41" w:name="_Toc296503204"/>
      <w:bookmarkStart w:id="1642" w:name="_Toc296891244"/>
      <w:bookmarkStart w:id="1643" w:name="_Toc296891032"/>
      <w:bookmarkStart w:id="1644" w:name="_Toc292559409"/>
      <w:bookmarkStart w:id="1645" w:name="_Toc292559914"/>
      <w:bookmarkStart w:id="1646" w:name="_Toc303539152"/>
      <w:bookmarkStart w:id="1647" w:name="_Toc312678030"/>
      <w:bookmarkStart w:id="1648" w:name="_Toc297120504"/>
      <w:bookmarkStart w:id="1649" w:name="_Toc300934995"/>
      <w:bookmarkStart w:id="1650" w:name="_Toc297123546"/>
      <w:bookmarkStart w:id="1651" w:name="_Toc296346705"/>
      <w:bookmarkStart w:id="1652" w:name="_Toc312677504"/>
      <w:bookmarkStart w:id="1653" w:name="_Toc296944543"/>
      <w:bookmarkStart w:id="1654" w:name="_Toc297216205"/>
      <w:bookmarkStart w:id="1655" w:name="_Toc297048390"/>
      <w:bookmarkStart w:id="1656" w:name="_Toc318581175"/>
      <w:bookmarkStart w:id="1657" w:name="_Toc304295571"/>
      <w:bookmarkStart w:id="1658" w:name="_Toc296347203"/>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14:paraId="41E559C2">
      <w:pPr>
        <w:pStyle w:val="6"/>
        <w:spacing w:before="0" w:beforeAutospacing="0" w:after="0" w:afterAutospacing="0" w:line="360" w:lineRule="auto"/>
        <w:ind w:firstLine="422" w:firstLineChars="200"/>
        <w:rPr>
          <w:color w:val="auto"/>
          <w:sz w:val="21"/>
          <w:szCs w:val="21"/>
          <w:highlight w:val="none"/>
        </w:rPr>
      </w:pPr>
      <w:bookmarkStart w:id="1659" w:name="_Toc532375640"/>
      <w:bookmarkStart w:id="1660" w:name="_Toc532377376"/>
      <w:r>
        <w:rPr>
          <w:rFonts w:hint="eastAsia"/>
          <w:color w:val="auto"/>
          <w:sz w:val="21"/>
          <w:szCs w:val="21"/>
          <w:highlight w:val="none"/>
        </w:rPr>
        <w:t>1</w:t>
      </w:r>
      <w:bookmarkStart w:id="1661" w:name="_Toc312677507"/>
      <w:bookmarkStart w:id="1662" w:name="_Toc303539154"/>
      <w:bookmarkStart w:id="1663" w:name="_Toc297123548"/>
      <w:bookmarkStart w:id="1664" w:name="_Toc296347198"/>
      <w:bookmarkStart w:id="1665" w:name="_Toc312678033"/>
      <w:bookmarkStart w:id="1666" w:name="_Toc296891239"/>
      <w:bookmarkStart w:id="1667" w:name="_Toc296346700"/>
      <w:bookmarkStart w:id="1668" w:name="_Toc292559404"/>
      <w:bookmarkStart w:id="1669" w:name="_Toc304295574"/>
      <w:bookmarkStart w:id="1670" w:name="_Toc296944538"/>
      <w:bookmarkStart w:id="1671" w:name="_Toc296891027"/>
      <w:bookmarkStart w:id="1672" w:name="_Toc292559909"/>
      <w:bookmarkStart w:id="1673" w:name="_Toc300934997"/>
      <w:bookmarkStart w:id="1674" w:name="_Toc297120499"/>
      <w:bookmarkStart w:id="1675" w:name="_Toc297216207"/>
      <w:bookmarkStart w:id="1676" w:name="_Toc297048385"/>
      <w:bookmarkStart w:id="1677" w:name="_Toc296503199"/>
      <w:r>
        <w:rPr>
          <w:rFonts w:hint="eastAsia"/>
          <w:color w:val="auto"/>
          <w:sz w:val="21"/>
          <w:szCs w:val="21"/>
          <w:highlight w:val="none"/>
        </w:rPr>
        <w:t>0.7 暂估价</w:t>
      </w:r>
      <w:bookmarkEnd w:id="1659"/>
      <w:bookmarkEnd w:id="1660"/>
    </w:p>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14:paraId="114540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w:t>
      </w:r>
      <w:r>
        <w:rPr>
          <w:rFonts w:hint="eastAsia" w:ascii="宋体" w:hAnsi="宋体"/>
          <w:color w:val="auto"/>
          <w:szCs w:val="21"/>
          <w:highlight w:val="none"/>
        </w:rPr>
        <w:t>万元。</w:t>
      </w:r>
    </w:p>
    <w:p w14:paraId="455C06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774353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466D3826">
      <w:pPr>
        <w:pStyle w:val="6"/>
        <w:spacing w:before="0" w:beforeAutospacing="0" w:after="0" w:afterAutospacing="0" w:line="360" w:lineRule="auto"/>
        <w:ind w:firstLine="422" w:firstLineChars="200"/>
        <w:rPr>
          <w:color w:val="auto"/>
          <w:sz w:val="21"/>
          <w:szCs w:val="21"/>
          <w:highlight w:val="none"/>
        </w:rPr>
      </w:pPr>
      <w:bookmarkStart w:id="1678" w:name="_Toc532375641"/>
      <w:bookmarkStart w:id="1679" w:name="_Toc532377377"/>
      <w:r>
        <w:rPr>
          <w:rFonts w:hint="eastAsia"/>
          <w:color w:val="auto"/>
          <w:sz w:val="21"/>
          <w:szCs w:val="21"/>
          <w:highlight w:val="none"/>
        </w:rPr>
        <w:t>10.8 暂列金额</w:t>
      </w:r>
      <w:bookmarkEnd w:id="1678"/>
      <w:bookmarkEnd w:id="1679"/>
    </w:p>
    <w:p w14:paraId="37FF048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lang w:val="en-US" w:eastAsia="zh-CN"/>
        </w:rPr>
        <w:t>由发包人决定</w:t>
      </w:r>
      <w:r>
        <w:rPr>
          <w:rFonts w:hint="eastAsia" w:ascii="宋体" w:hAnsi="宋体"/>
          <w:color w:val="auto"/>
          <w:szCs w:val="21"/>
          <w:highlight w:val="none"/>
        </w:rPr>
        <w:t>。</w:t>
      </w:r>
    </w:p>
    <w:p w14:paraId="0022E5F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680" w:name="_Toc351203643"/>
      <w:bookmarkStart w:id="1681" w:name="_Toc532377378"/>
      <w:bookmarkStart w:id="1682" w:name="_Toc532375642"/>
      <w:r>
        <w:rPr>
          <w:rFonts w:hint="eastAsia"/>
          <w:color w:val="auto"/>
          <w:kern w:val="2"/>
          <w:sz w:val="21"/>
          <w:szCs w:val="21"/>
          <w:highlight w:val="none"/>
        </w:rPr>
        <w:t>11. 价格调整</w:t>
      </w:r>
      <w:bookmarkEnd w:id="1680"/>
      <w:bookmarkEnd w:id="1681"/>
      <w:bookmarkEnd w:id="1682"/>
    </w:p>
    <w:p w14:paraId="4C76230C">
      <w:pPr>
        <w:pStyle w:val="6"/>
        <w:spacing w:before="0" w:beforeAutospacing="0" w:after="0" w:afterAutospacing="0" w:line="360" w:lineRule="auto"/>
        <w:ind w:firstLine="422" w:firstLineChars="200"/>
        <w:rPr>
          <w:rFonts w:hint="eastAsia"/>
          <w:color w:val="auto"/>
          <w:sz w:val="21"/>
          <w:szCs w:val="21"/>
          <w:highlight w:val="none"/>
        </w:rPr>
      </w:pPr>
      <w:bookmarkStart w:id="1683" w:name="_Toc532377379"/>
      <w:bookmarkStart w:id="1684" w:name="_Toc532375643"/>
      <w:bookmarkStart w:id="1685" w:name="_Toc297216209"/>
      <w:bookmarkStart w:id="1686" w:name="_Toc292559406"/>
      <w:bookmarkStart w:id="1687" w:name="_Toc304295577"/>
      <w:bookmarkStart w:id="1688" w:name="_Toc297123550"/>
      <w:bookmarkStart w:id="1689" w:name="_Toc296891029"/>
      <w:bookmarkStart w:id="1690" w:name="_Toc296503201"/>
      <w:bookmarkStart w:id="1691" w:name="_Toc312678039"/>
      <w:bookmarkStart w:id="1692" w:name="_Toc296944540"/>
      <w:bookmarkStart w:id="1693" w:name="_Toc296347200"/>
      <w:bookmarkStart w:id="1694" w:name="_Toc297048387"/>
      <w:bookmarkStart w:id="1695" w:name="_Toc300935000"/>
      <w:bookmarkStart w:id="1696" w:name="_Toc296346702"/>
      <w:bookmarkStart w:id="1697" w:name="_Toc303539157"/>
      <w:bookmarkStart w:id="1698" w:name="_Toc292559911"/>
      <w:bookmarkStart w:id="1699" w:name="_Toc296891241"/>
      <w:bookmarkStart w:id="1700" w:name="_Toc297120501"/>
      <w:r>
        <w:rPr>
          <w:rFonts w:hint="eastAsia"/>
          <w:color w:val="auto"/>
          <w:sz w:val="21"/>
          <w:szCs w:val="21"/>
          <w:highlight w:val="none"/>
        </w:rPr>
        <w:t>11.1 市场价格波动引起的调整</w:t>
      </w:r>
      <w:bookmarkEnd w:id="1683"/>
      <w:bookmarkEnd w:id="1684"/>
    </w:p>
    <w:p w14:paraId="5F43F98B">
      <w:pPr>
        <w:ind w:firstLine="420" w:firstLineChars="200"/>
        <w:rPr>
          <w:rFonts w:hint="eastAsia" w:eastAsia="宋体"/>
          <w:color w:val="auto"/>
          <w:highlight w:val="none"/>
          <w:lang w:val="en-US" w:eastAsia="zh-CN"/>
        </w:rPr>
      </w:pPr>
      <w:r>
        <w:rPr>
          <w:rFonts w:hint="eastAsia"/>
          <w:color w:val="auto"/>
          <w:sz w:val="21"/>
          <w:szCs w:val="21"/>
          <w:highlight w:val="none"/>
          <w:lang w:val="en-US" w:eastAsia="zh-CN"/>
        </w:rPr>
        <w:t>不予调整</w:t>
      </w:r>
    </w:p>
    <w:bookmarkEnd w:id="1563"/>
    <w:bookmarkEnd w:id="1564"/>
    <w:bookmarkEnd w:id="1565"/>
    <w:bookmarkEnd w:id="1566"/>
    <w:bookmarkEnd w:id="1567"/>
    <w:bookmarkEnd w:id="1568"/>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14:paraId="3EA46803">
      <w:pPr>
        <w:pStyle w:val="6"/>
        <w:spacing w:before="0" w:beforeAutospacing="0" w:after="0" w:afterAutospacing="0" w:line="360" w:lineRule="auto"/>
        <w:ind w:firstLine="422" w:firstLineChars="200"/>
        <w:rPr>
          <w:color w:val="auto"/>
          <w:sz w:val="21"/>
          <w:szCs w:val="21"/>
          <w:highlight w:val="none"/>
        </w:rPr>
      </w:pPr>
      <w:bookmarkStart w:id="1701" w:name="_Toc532377380"/>
      <w:bookmarkStart w:id="1702" w:name="_Toc532375644"/>
      <w:bookmarkStart w:id="1703" w:name="_Hlk528928232"/>
      <w:bookmarkStart w:id="1704" w:name="_Toc296503205"/>
      <w:bookmarkStart w:id="1705" w:name="_Toc297048391"/>
      <w:bookmarkStart w:id="1706" w:name="_Toc296944544"/>
      <w:bookmarkStart w:id="1707" w:name="_Toc296346706"/>
      <w:bookmarkStart w:id="1708" w:name="_Toc297120505"/>
      <w:bookmarkStart w:id="1709" w:name="_Toc296347204"/>
      <w:bookmarkStart w:id="1710" w:name="_Toc296891245"/>
      <w:bookmarkStart w:id="1711" w:name="_Toc292559915"/>
      <w:bookmarkStart w:id="1712" w:name="_Toc296891033"/>
      <w:bookmarkStart w:id="1713" w:name="_Toc292559410"/>
      <w:bookmarkStart w:id="1714" w:name="_Toc351203644"/>
      <w:bookmarkStart w:id="1715" w:name="_Toc304295579"/>
      <w:bookmarkStart w:id="1716" w:name="_Toc312678040"/>
      <w:bookmarkStart w:id="1717" w:name="_Toc300935002"/>
      <w:bookmarkStart w:id="1718" w:name="_Toc297123552"/>
      <w:bookmarkStart w:id="1719" w:name="_Toc303539159"/>
      <w:bookmarkStart w:id="1720" w:name="_Toc297216211"/>
      <w:r>
        <w:rPr>
          <w:rFonts w:hint="eastAsia"/>
          <w:color w:val="auto"/>
          <w:sz w:val="21"/>
          <w:szCs w:val="21"/>
          <w:highlight w:val="none"/>
        </w:rPr>
        <w:t>11.2 法律变化引起的调整</w:t>
      </w:r>
      <w:bookmarkEnd w:id="1701"/>
      <w:bookmarkEnd w:id="1702"/>
    </w:p>
    <w:p w14:paraId="6969FA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5AE804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03"/>
    <w:p w14:paraId="37EF552E">
      <w:pPr>
        <w:pStyle w:val="6"/>
        <w:spacing w:before="0" w:beforeAutospacing="0" w:after="0" w:afterAutospacing="0" w:line="360" w:lineRule="auto"/>
        <w:ind w:firstLine="422" w:firstLineChars="200"/>
        <w:rPr>
          <w:color w:val="auto"/>
          <w:sz w:val="21"/>
          <w:szCs w:val="21"/>
          <w:highlight w:val="none"/>
        </w:rPr>
      </w:pPr>
      <w:bookmarkStart w:id="1721" w:name="_Toc532377381"/>
      <w:bookmarkStart w:id="1722" w:name="_Toc532375645"/>
      <w:r>
        <w:rPr>
          <w:rFonts w:hint="eastAsia"/>
          <w:color w:val="auto"/>
          <w:sz w:val="21"/>
          <w:szCs w:val="21"/>
          <w:highlight w:val="none"/>
        </w:rPr>
        <w:t>11.3 严重不平衡报价引起的调整</w:t>
      </w:r>
      <w:bookmarkEnd w:id="1721"/>
      <w:bookmarkEnd w:id="1722"/>
    </w:p>
    <w:p w14:paraId="4F4E8E6B">
      <w:pPr>
        <w:pStyle w:val="5"/>
        <w:keepNext/>
        <w:keepLines/>
        <w:spacing w:before="156" w:beforeLines="50" w:beforeAutospacing="0" w:after="156" w:afterLines="50" w:afterAutospacing="0" w:line="360" w:lineRule="auto"/>
        <w:ind w:firstLine="630" w:firstLineChars="300"/>
        <w:jc w:val="both"/>
        <w:rPr>
          <w:rFonts w:hint="eastAsia" w:ascii="宋体" w:hAnsi="宋体" w:eastAsia="宋体" w:cs="Times New Roman"/>
          <w:b w:val="0"/>
          <w:bCs w:val="0"/>
          <w:color w:val="auto"/>
          <w:kern w:val="2"/>
          <w:sz w:val="21"/>
          <w:szCs w:val="21"/>
          <w:highlight w:val="none"/>
          <w:lang w:val="en-US" w:eastAsia="zh-CN" w:bidi="ar-SA"/>
        </w:rPr>
      </w:pPr>
      <w:bookmarkStart w:id="1723" w:name="_Toc532377382"/>
      <w:bookmarkStart w:id="1724" w:name="_Toc532375646"/>
      <w:r>
        <w:rPr>
          <w:rFonts w:hint="eastAsia" w:ascii="宋体" w:hAnsi="宋体" w:eastAsia="宋体" w:cs="Times New Roman"/>
          <w:b w:val="0"/>
          <w:bCs w:val="0"/>
          <w:color w:val="auto"/>
          <w:kern w:val="2"/>
          <w:sz w:val="21"/>
          <w:szCs w:val="21"/>
          <w:highlight w:val="none"/>
          <w:lang w:val="en-US" w:eastAsia="zh-CN" w:bidi="ar-SA"/>
        </w:rPr>
        <w:t>不予调整</w:t>
      </w:r>
    </w:p>
    <w:p w14:paraId="0A1A09C0">
      <w:pPr>
        <w:pStyle w:val="5"/>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 xml:space="preserve">12. </w:t>
      </w:r>
      <w:bookmarkEnd w:id="1704"/>
      <w:bookmarkEnd w:id="1705"/>
      <w:bookmarkEnd w:id="1706"/>
      <w:bookmarkEnd w:id="1707"/>
      <w:bookmarkEnd w:id="1708"/>
      <w:bookmarkEnd w:id="1709"/>
      <w:bookmarkEnd w:id="1710"/>
      <w:bookmarkEnd w:id="1711"/>
      <w:bookmarkEnd w:id="1712"/>
      <w:bookmarkEnd w:id="1713"/>
      <w:r>
        <w:rPr>
          <w:rFonts w:hint="eastAsia"/>
          <w:color w:val="auto"/>
          <w:kern w:val="2"/>
          <w:sz w:val="21"/>
          <w:szCs w:val="21"/>
          <w:highlight w:val="none"/>
        </w:rPr>
        <w:t>合同价格、计量与支付</w:t>
      </w:r>
      <w:bookmarkEnd w:id="1714"/>
      <w:bookmarkEnd w:id="1723"/>
      <w:bookmarkEnd w:id="1724"/>
    </w:p>
    <w:bookmarkEnd w:id="1715"/>
    <w:bookmarkEnd w:id="1716"/>
    <w:bookmarkEnd w:id="1717"/>
    <w:bookmarkEnd w:id="1718"/>
    <w:bookmarkEnd w:id="1719"/>
    <w:bookmarkEnd w:id="1720"/>
    <w:p w14:paraId="35B716A3">
      <w:pPr>
        <w:pStyle w:val="6"/>
        <w:spacing w:before="0" w:beforeAutospacing="0" w:after="0" w:afterAutospacing="0" w:line="360" w:lineRule="auto"/>
        <w:ind w:firstLine="422" w:firstLineChars="200"/>
        <w:rPr>
          <w:color w:val="auto"/>
          <w:sz w:val="21"/>
          <w:szCs w:val="21"/>
          <w:highlight w:val="none"/>
        </w:rPr>
      </w:pPr>
      <w:bookmarkStart w:id="1725" w:name="_Toc292559411"/>
      <w:bookmarkStart w:id="1726" w:name="_Toc292559916"/>
      <w:bookmarkStart w:id="1727" w:name="_Toc267251461"/>
      <w:bookmarkStart w:id="1728" w:name="_Toc296346707"/>
      <w:bookmarkStart w:id="1729" w:name="_Toc296891246"/>
      <w:bookmarkStart w:id="1730" w:name="_Toc297048392"/>
      <w:bookmarkStart w:id="1731" w:name="_Toc296503206"/>
      <w:bookmarkStart w:id="1732" w:name="_Toc297120506"/>
      <w:bookmarkStart w:id="1733" w:name="_Toc296891034"/>
      <w:bookmarkStart w:id="1734" w:name="_Toc296944545"/>
      <w:bookmarkStart w:id="1735" w:name="_Toc296347205"/>
      <w:bookmarkStart w:id="1736" w:name="_Toc532375647"/>
      <w:bookmarkStart w:id="1737" w:name="_Toc532377383"/>
      <w:bookmarkStart w:id="1738" w:name="_Toc303539160"/>
      <w:bookmarkStart w:id="1739" w:name="_Toc300935003"/>
      <w:bookmarkStart w:id="1740" w:name="_Toc297216212"/>
      <w:bookmarkStart w:id="1741" w:name="_Toc304295580"/>
      <w:bookmarkStart w:id="1742" w:name="_Toc297123553"/>
      <w:bookmarkStart w:id="1743" w:name="_Toc312678041"/>
      <w:r>
        <w:rPr>
          <w:rFonts w:hint="eastAsia"/>
          <w:color w:val="auto"/>
          <w:sz w:val="21"/>
          <w:szCs w:val="21"/>
          <w:highlight w:val="none"/>
        </w:rPr>
        <w:t>12.1 合</w:t>
      </w:r>
      <w:bookmarkEnd w:id="1725"/>
      <w:bookmarkEnd w:id="1726"/>
      <w:bookmarkEnd w:id="1727"/>
      <w:r>
        <w:rPr>
          <w:rFonts w:hint="eastAsia"/>
          <w:color w:val="auto"/>
          <w:sz w:val="21"/>
          <w:szCs w:val="21"/>
          <w:highlight w:val="none"/>
        </w:rPr>
        <w:t>同价</w:t>
      </w:r>
      <w:bookmarkEnd w:id="1728"/>
      <w:bookmarkEnd w:id="1729"/>
      <w:bookmarkEnd w:id="1730"/>
      <w:bookmarkEnd w:id="1731"/>
      <w:bookmarkEnd w:id="1732"/>
      <w:bookmarkEnd w:id="1733"/>
      <w:bookmarkEnd w:id="1734"/>
      <w:bookmarkEnd w:id="1735"/>
      <w:r>
        <w:rPr>
          <w:rFonts w:hint="eastAsia"/>
          <w:color w:val="auto"/>
          <w:sz w:val="21"/>
          <w:szCs w:val="21"/>
          <w:highlight w:val="none"/>
        </w:rPr>
        <w:t>格形式</w:t>
      </w:r>
      <w:bookmarkEnd w:id="1736"/>
      <w:bookmarkEnd w:id="1737"/>
    </w:p>
    <w:bookmarkEnd w:id="1738"/>
    <w:bookmarkEnd w:id="1739"/>
    <w:bookmarkEnd w:id="1740"/>
    <w:bookmarkEnd w:id="1741"/>
    <w:bookmarkEnd w:id="1742"/>
    <w:bookmarkEnd w:id="1743"/>
    <w:p w14:paraId="0CB3BB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7D4832A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44"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44"/>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14:paraId="6FAFDC6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0AB2795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46477C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34AB4EB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324ACF9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2078BB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59E875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3844464C">
      <w:pPr>
        <w:pStyle w:val="6"/>
        <w:spacing w:before="0" w:beforeAutospacing="0" w:after="0" w:afterAutospacing="0" w:line="360" w:lineRule="auto"/>
        <w:ind w:firstLine="422" w:firstLineChars="200"/>
        <w:rPr>
          <w:color w:val="auto"/>
          <w:sz w:val="21"/>
          <w:szCs w:val="21"/>
          <w:highlight w:val="none"/>
        </w:rPr>
      </w:pPr>
      <w:bookmarkStart w:id="1745" w:name="_Toc532377384"/>
      <w:bookmarkStart w:id="1746" w:name="_Toc532375648"/>
      <w:bookmarkStart w:id="1747" w:name="_Toc297123554"/>
      <w:bookmarkStart w:id="1748" w:name="_Toc300935004"/>
      <w:bookmarkStart w:id="1749" w:name="_Toc303539161"/>
      <w:bookmarkStart w:id="1750" w:name="_Toc312678042"/>
      <w:bookmarkStart w:id="1751" w:name="_Toc304295581"/>
      <w:bookmarkStart w:id="1752" w:name="_Toc297216213"/>
      <w:bookmarkStart w:id="1753" w:name="_Toc297048393"/>
      <w:bookmarkStart w:id="1754" w:name="_Toc296891035"/>
      <w:bookmarkStart w:id="1755" w:name="_Toc296944546"/>
      <w:bookmarkStart w:id="1756" w:name="_Toc292559412"/>
      <w:bookmarkStart w:id="1757" w:name="_Toc296346708"/>
      <w:bookmarkStart w:id="1758" w:name="_Toc296891247"/>
      <w:bookmarkStart w:id="1759" w:name="_Toc297120507"/>
      <w:bookmarkStart w:id="1760" w:name="_Toc296503207"/>
      <w:bookmarkStart w:id="1761" w:name="_Toc296347206"/>
      <w:bookmarkStart w:id="1762" w:name="_Toc292559917"/>
      <w:r>
        <w:rPr>
          <w:rFonts w:hint="eastAsia"/>
          <w:color w:val="auto"/>
          <w:sz w:val="21"/>
          <w:szCs w:val="21"/>
          <w:highlight w:val="none"/>
        </w:rPr>
        <w:t>12.2 预付款</w:t>
      </w:r>
      <w:bookmarkEnd w:id="1745"/>
      <w:bookmarkEnd w:id="1746"/>
    </w:p>
    <w:bookmarkEnd w:id="1747"/>
    <w:bookmarkEnd w:id="1748"/>
    <w:bookmarkEnd w:id="1749"/>
    <w:bookmarkEnd w:id="1750"/>
    <w:bookmarkEnd w:id="1751"/>
    <w:bookmarkEnd w:id="1752"/>
    <w:p w14:paraId="4A227C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375205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p w14:paraId="6150EC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5A0E89E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63A586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75F728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054987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58BF14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9E66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B88EA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6CA3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53"/>
    <w:bookmarkEnd w:id="1754"/>
    <w:bookmarkEnd w:id="1755"/>
    <w:bookmarkEnd w:id="1756"/>
    <w:bookmarkEnd w:id="1757"/>
    <w:bookmarkEnd w:id="1758"/>
    <w:bookmarkEnd w:id="1759"/>
    <w:bookmarkEnd w:id="1760"/>
    <w:bookmarkEnd w:id="1761"/>
    <w:bookmarkEnd w:id="1762"/>
    <w:p w14:paraId="697BDE19">
      <w:pPr>
        <w:pStyle w:val="6"/>
        <w:spacing w:before="0" w:beforeAutospacing="0" w:after="0" w:afterAutospacing="0" w:line="360" w:lineRule="auto"/>
        <w:ind w:firstLine="422" w:firstLineChars="200"/>
        <w:rPr>
          <w:color w:val="auto"/>
          <w:sz w:val="21"/>
          <w:szCs w:val="21"/>
          <w:highlight w:val="none"/>
        </w:rPr>
      </w:pPr>
      <w:bookmarkStart w:id="1763" w:name="_Toc532375649"/>
      <w:bookmarkStart w:id="1764" w:name="_Toc532377385"/>
      <w:r>
        <w:rPr>
          <w:rFonts w:hint="eastAsia"/>
          <w:color w:val="auto"/>
          <w:sz w:val="21"/>
          <w:szCs w:val="21"/>
          <w:highlight w:val="none"/>
        </w:rPr>
        <w:t>12.3 计量</w:t>
      </w:r>
      <w:bookmarkEnd w:id="1763"/>
      <w:bookmarkEnd w:id="1764"/>
    </w:p>
    <w:p w14:paraId="0ABDD4E7">
      <w:pPr>
        <w:spacing w:line="360" w:lineRule="auto"/>
        <w:ind w:firstLine="420" w:firstLineChars="200"/>
        <w:jc w:val="left"/>
        <w:rPr>
          <w:rFonts w:ascii="宋体" w:hAnsi="宋体"/>
          <w:color w:val="auto"/>
          <w:szCs w:val="21"/>
          <w:highlight w:val="none"/>
        </w:rPr>
      </w:pPr>
      <w:bookmarkStart w:id="1765" w:name="_Hlk528928260"/>
      <w:r>
        <w:rPr>
          <w:rFonts w:hint="eastAsia" w:ascii="宋体" w:hAnsi="宋体"/>
          <w:color w:val="auto"/>
          <w:szCs w:val="21"/>
          <w:highlight w:val="none"/>
        </w:rPr>
        <w:t>12.3.1 计量原则</w:t>
      </w:r>
    </w:p>
    <w:p w14:paraId="52F262D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65"/>
    <w:p w14:paraId="441B6D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182D0A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lang w:val="en-US" w:eastAsia="zh-CN"/>
        </w:rPr>
        <w:t>按</w:t>
      </w:r>
      <w:r>
        <w:rPr>
          <w:rFonts w:hint="eastAsia" w:ascii="宋体" w:hAnsi="宋体"/>
          <w:color w:val="auto"/>
          <w:szCs w:val="21"/>
          <w:highlight w:val="none"/>
          <w:u w:val="single"/>
        </w:rPr>
        <w:t>进度形式计量</w:t>
      </w:r>
      <w:r>
        <w:rPr>
          <w:rFonts w:hint="eastAsia" w:ascii="宋体" w:hAnsi="宋体"/>
          <w:color w:val="auto"/>
          <w:szCs w:val="21"/>
          <w:highlight w:val="none"/>
        </w:rPr>
        <w:t>。</w:t>
      </w:r>
    </w:p>
    <w:p w14:paraId="2DB2AE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141ABC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28CB035A">
      <w:pPr>
        <w:spacing w:line="360" w:lineRule="auto"/>
        <w:ind w:firstLine="420" w:firstLineChars="200"/>
        <w:jc w:val="left"/>
        <w:rPr>
          <w:rFonts w:ascii="宋体" w:hAnsi="宋体"/>
          <w:color w:val="auto"/>
          <w:szCs w:val="21"/>
          <w:highlight w:val="none"/>
          <w:u w:val="single"/>
        </w:rPr>
      </w:pPr>
      <w:bookmarkStart w:id="1766" w:name="_Hlk528926162"/>
      <w:r>
        <w:rPr>
          <w:rFonts w:hint="eastAsia" w:ascii="宋体" w:hAnsi="宋体"/>
          <w:color w:val="auto"/>
          <w:szCs w:val="21"/>
          <w:highlight w:val="none"/>
          <w:u w:val="single"/>
        </w:rPr>
        <w:t>（1）承包人应于</w:t>
      </w:r>
      <w:r>
        <w:rPr>
          <w:rFonts w:hint="eastAsia" w:ascii="宋体" w:hAnsi="宋体"/>
          <w:color w:val="auto"/>
          <w:szCs w:val="21"/>
          <w:highlight w:val="none"/>
          <w:u w:val="single"/>
          <w:lang w:val="en-US" w:eastAsia="zh-CN"/>
        </w:rPr>
        <w:t>每</w:t>
      </w:r>
      <w:r>
        <w:rPr>
          <w:rFonts w:hint="eastAsia" w:ascii="宋体" w:hAnsi="宋体"/>
          <w:color w:val="auto"/>
          <w:szCs w:val="21"/>
          <w:highlight w:val="none"/>
          <w:u w:val="single"/>
        </w:rPr>
        <w:t xml:space="preserve">月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日前向监理人报送上月已完成的工程量，并附进度付款申请单、已完成工程量报表和其他有关资料</w:t>
      </w:r>
      <w:r>
        <w:rPr>
          <w:rFonts w:hint="eastAsia" w:ascii="宋体" w:hAnsi="宋体"/>
          <w:color w:val="auto"/>
          <w:szCs w:val="21"/>
          <w:highlight w:val="none"/>
        </w:rPr>
        <w:t>。</w:t>
      </w:r>
    </w:p>
    <w:bookmarkEnd w:id="1766"/>
    <w:p w14:paraId="3D1BBD1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774E8B7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7F0913B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6FC7DF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08997E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32B771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638488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21FFD7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133A55B6">
      <w:pPr>
        <w:pStyle w:val="6"/>
        <w:spacing w:before="0" w:beforeAutospacing="0" w:after="0" w:afterAutospacing="0" w:line="360" w:lineRule="auto"/>
        <w:ind w:firstLine="422" w:firstLineChars="200"/>
        <w:rPr>
          <w:rFonts w:hint="eastAsia"/>
          <w:color w:val="auto"/>
          <w:sz w:val="21"/>
          <w:szCs w:val="21"/>
          <w:highlight w:val="none"/>
          <w:lang w:val="en-US" w:eastAsia="zh-CN"/>
        </w:rPr>
      </w:pPr>
      <w:bookmarkStart w:id="1767" w:name="_Toc532377386"/>
      <w:bookmarkStart w:id="1768" w:name="_Toc532375650"/>
      <w:bookmarkStart w:id="1769" w:name="_Hlk528928289"/>
      <w:r>
        <w:rPr>
          <w:rFonts w:hint="eastAsia"/>
          <w:color w:val="auto"/>
          <w:sz w:val="21"/>
          <w:szCs w:val="21"/>
          <w:highlight w:val="none"/>
          <w:lang w:val="en-US" w:eastAsia="zh-CN"/>
        </w:rPr>
        <w:t>12.4 工程进度款支付</w:t>
      </w:r>
      <w:bookmarkEnd w:id="1767"/>
      <w:bookmarkEnd w:id="1768"/>
    </w:p>
    <w:bookmarkEnd w:id="1769"/>
    <w:p w14:paraId="3CC1ADD9">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bookmarkStart w:id="1770" w:name="_Toc351203585"/>
      <w:bookmarkStart w:id="1771" w:name="_Toc532377387"/>
      <w:r>
        <w:rPr>
          <w:rFonts w:hint="eastAsia" w:cs="Times New Roman"/>
          <w:b w:val="0"/>
          <w:bCs w:val="0"/>
          <w:color w:val="auto"/>
          <w:kern w:val="2"/>
          <w:sz w:val="21"/>
          <w:szCs w:val="21"/>
          <w:highlight w:val="none"/>
          <w:lang w:val="en-US" w:eastAsia="zh-CN" w:bidi="ar-SA"/>
        </w:rPr>
        <w:t>1</w:t>
      </w:r>
      <w:r>
        <w:rPr>
          <w:rFonts w:hint="eastAsia" w:ascii="宋体" w:hAnsi="宋体" w:eastAsia="宋体" w:cs="Times New Roman"/>
          <w:b w:val="0"/>
          <w:bCs w:val="0"/>
          <w:color w:val="auto"/>
          <w:kern w:val="2"/>
          <w:sz w:val="21"/>
          <w:szCs w:val="21"/>
          <w:highlight w:val="none"/>
          <w:lang w:val="en-US" w:eastAsia="zh-CN" w:bidi="ar-SA"/>
        </w:rPr>
        <w:t>2.4.1 付款周期</w:t>
      </w:r>
    </w:p>
    <w:p w14:paraId="523B7074">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关于付款周期的约定：按月计量支付进度款（按进度、按节点计量支付进度款的参考按月计量支付进度款原则执行）。</w:t>
      </w:r>
    </w:p>
    <w:p w14:paraId="2869241E">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12.4.2 进度付款申请单的编制</w:t>
      </w:r>
    </w:p>
    <w:p w14:paraId="19AF587C">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进度付款申请单应包括下列内容：</w:t>
      </w:r>
    </w:p>
    <w:p w14:paraId="4C3A775E">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（1）截至本次付款周期已完成工作对应的金额；</w:t>
      </w:r>
    </w:p>
    <w:p w14:paraId="3E4FAE0A">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（2）根据第10条〔变更〕应增加和扣减的已审定变更金额；</w:t>
      </w:r>
    </w:p>
    <w:p w14:paraId="52DF0C65">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（3）根据第12.2款〔预付款〕约定应支付的预付款和扣减的返还预付款；</w:t>
      </w:r>
    </w:p>
    <w:p w14:paraId="17C1CB5A">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（4）根据第15.3款〔质量保证金〕约定应扣减的质量保证金；</w:t>
      </w:r>
    </w:p>
    <w:p w14:paraId="1BFD8DA4">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（5）根据第19条〔索赔〕应增加和扣减的已审定索赔金额；</w:t>
      </w:r>
    </w:p>
    <w:p w14:paraId="678600F3">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（6）根据第11条〔价格调整〕应增加和扣减的价格调整金额；</w:t>
      </w:r>
    </w:p>
    <w:p w14:paraId="2BE788A8">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（7）对已签发的进度款支付证书中出现错误的修正，应在本次进度付款中支付或扣除的金额；</w:t>
      </w:r>
    </w:p>
    <w:p w14:paraId="3D9A5D45">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（8）根据合同约定承包人应向发包人支付的违约金；</w:t>
      </w:r>
    </w:p>
    <w:p w14:paraId="5F64CB0F">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（9）根据合同约定发包人应向承包人支付的违约金和（或）奖励；</w:t>
      </w:r>
    </w:p>
    <w:p w14:paraId="33C5FCA2">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（10）根据合同约定应增加和扣减的其他金额；</w:t>
      </w:r>
    </w:p>
    <w:p w14:paraId="02E6D471">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（11）当月应支付的人工费（工资款）金额。</w:t>
      </w:r>
    </w:p>
    <w:p w14:paraId="7963857B">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12.4.3 进度付款申请单的提交</w:t>
      </w:r>
    </w:p>
    <w:p w14:paraId="2BAD95C7">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单价合同进度付款申请单提交的约定：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p>
    <w:p w14:paraId="1120897B">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（2）总价合同进度付款申请单提交的约定：按照合同约定的形象进度的计量约定的时间向监理人提交，并附上已完成工程量报表、经审核的农民工工资发放的情况说明及有关资料。</w:t>
      </w:r>
    </w:p>
    <w:p w14:paraId="6DE10830">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（3）其他价格形式合同进度付款申请单提交的约定：不采用。</w:t>
      </w:r>
    </w:p>
    <w:p w14:paraId="7AF43825">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12.4.4 进度款审核和支付</w:t>
      </w:r>
    </w:p>
    <w:p w14:paraId="419C478D">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（1）监理人审查并报送发包人的期限：收到完整资料后7天内。</w:t>
      </w:r>
    </w:p>
    <w:p w14:paraId="5AB849D0">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发包人完成审批并签发进度款支付证书的期限：发包人收到监理人报送资料后7天内完成审批并签发进度款支付证书。</w:t>
      </w:r>
    </w:p>
    <w:p w14:paraId="787FCD9B">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63992E55">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发包人签发进度款支付证书或临时进度款支付证书，不表明发包人已同意、批准或接受了承包人完成的相应部分的工作。</w:t>
      </w:r>
    </w:p>
    <w:p w14:paraId="723317FD">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（2）进度款支付：</w:t>
      </w:r>
    </w:p>
    <w:p w14:paraId="1AE1677B">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①农民工工资支付：承包人在进场施工前与招用的农民工签订劳动合同，并在银行开设农民工工资专用账户，发包人每月将已完工产值的30%作为当月人工费(工资款)单独拨付至承包人的农民工工资专用账户对应项目中(若人工费数大于当月已完工产值的30%时，按当月已完工产值的30%拨付；若人工费数额小于当月已完工产值的30%时，按实际人工费数额拨付),承包人每月建立职工花名册，经发包人、承包人和监理单位三方签字后，由承包人委托银行将农民工工资从该账户直接划入农民工个人账户并张贴农民工工资已发放的公告。承包人及开户银行应按要求将人工费(工资款)的到账及发放情况等信息，及时填报“合同履约系统”,并在建筑工地醒目位置公示5日以上经农民工本人签字确认农民工工资支付表。在支付工程进度款时应扣除每月所支付的农民工工资费用。 </w:t>
      </w:r>
    </w:p>
    <w:p w14:paraId="0EF580EC">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②安全生产费支付：合同订立，发包人下达开工令且承包人进场后，发包人向承包人支付安全生产费合同总额的50%，用于现场安全生产建设，余下安全生产费按施工进度同比例支付。</w:t>
      </w:r>
    </w:p>
    <w:p w14:paraId="73B3CF6D">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fldChar w:fldCharType="begin"/>
      </w:r>
      <w:r>
        <w:rPr>
          <w:rFonts w:hint="eastAsia" w:ascii="宋体" w:hAnsi="宋体" w:eastAsia="宋体" w:cs="Times New Roman"/>
          <w:b w:val="0"/>
          <w:bCs w:val="0"/>
          <w:color w:val="auto"/>
          <w:kern w:val="2"/>
          <w:sz w:val="21"/>
          <w:szCs w:val="21"/>
          <w:highlight w:val="none"/>
          <w:lang w:val="en-US" w:eastAsia="zh-CN" w:bidi="ar-SA"/>
        </w:rPr>
        <w:instrText xml:space="preserve"> = 3 \* GB3 \* MERGEFORMAT </w:instrText>
      </w:r>
      <w:r>
        <w:rPr>
          <w:rFonts w:hint="eastAsia" w:ascii="宋体" w:hAnsi="宋体" w:eastAsia="宋体" w:cs="Times New Roman"/>
          <w:b w:val="0"/>
          <w:bCs w:val="0"/>
          <w:color w:val="auto"/>
          <w:kern w:val="2"/>
          <w:sz w:val="21"/>
          <w:szCs w:val="21"/>
          <w:highlight w:val="none"/>
          <w:lang w:val="en-US" w:eastAsia="zh-CN" w:bidi="ar-SA"/>
        </w:rPr>
        <w:fldChar w:fldCharType="separate"/>
      </w:r>
      <w:r>
        <w:rPr>
          <w:rFonts w:hint="eastAsia" w:ascii="宋体" w:hAnsi="宋体" w:eastAsia="宋体" w:cs="Times New Roman"/>
          <w:b w:val="0"/>
          <w:bCs w:val="0"/>
          <w:color w:val="auto"/>
          <w:kern w:val="2"/>
          <w:sz w:val="21"/>
          <w:szCs w:val="21"/>
          <w:highlight w:val="none"/>
          <w:lang w:val="en-US" w:eastAsia="zh-CN" w:bidi="ar-SA"/>
        </w:rPr>
        <w:t>③</w:t>
      </w:r>
      <w:r>
        <w:rPr>
          <w:rFonts w:hint="eastAsia" w:ascii="宋体" w:hAnsi="宋体" w:eastAsia="宋体" w:cs="Times New Roman"/>
          <w:b w:val="0"/>
          <w:bCs w:val="0"/>
          <w:color w:val="auto"/>
          <w:kern w:val="2"/>
          <w:sz w:val="21"/>
          <w:szCs w:val="21"/>
          <w:highlight w:val="none"/>
          <w:lang w:val="en-US" w:eastAsia="zh-CN" w:bidi="ar-SA"/>
        </w:rPr>
        <w:fldChar w:fldCharType="end"/>
      </w:r>
      <w:r>
        <w:rPr>
          <w:rFonts w:hint="eastAsia" w:ascii="宋体" w:hAnsi="宋体" w:eastAsia="宋体" w:cs="Times New Roman"/>
          <w:b w:val="0"/>
          <w:bCs w:val="0"/>
          <w:color w:val="auto"/>
          <w:kern w:val="2"/>
          <w:sz w:val="21"/>
          <w:szCs w:val="21"/>
          <w:highlight w:val="none"/>
          <w:lang w:val="en-US" w:eastAsia="zh-CN" w:bidi="ar-SA"/>
        </w:rPr>
        <w:t>工程进度款支付：</w:t>
      </w:r>
    </w:p>
    <w:p w14:paraId="0AD70672">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1）达到相应项目的合同工程量的 30%，支付至该部分计量工程的80%（含之前已支付的农民工工资在内）；</w:t>
      </w:r>
    </w:p>
    <w:p w14:paraId="4480F038">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2）达到相应项目的合同工程量的 60%，支付至该部分计量工程的80%（含之前已支付的农民工工资在内）; </w:t>
      </w:r>
    </w:p>
    <w:p w14:paraId="5AD601E0">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3）交工验收合格后支付至不超过合同价款的80%（含之前已支付的农民工工资在内）；</w:t>
      </w:r>
    </w:p>
    <w:p w14:paraId="1FA53B1F">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4）在施工期间若遇春节时支付至完成合格工程量70%的合同价款（含之前已支付的农民工工资在内）；</w:t>
      </w:r>
    </w:p>
    <w:p w14:paraId="63C1EF3C">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5）完成审计结算后，发包人扣留质量保证金后向承包人支付至审计结算完成工程款的 97%（含之前已支付的农民工工资及安全生产费在内）；缺陷责任期满且完成竣工验收合格后，发包人向承包人无息退还质量保证金。”</w:t>
      </w:r>
    </w:p>
    <w:p w14:paraId="06A8BDF8">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1770"/>
      <w:bookmarkEnd w:id="1771"/>
    </w:p>
    <w:p w14:paraId="18EF1B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434C6467">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6F404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5D49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997B4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14:paraId="12430B1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772" w:name="_Toc532377388"/>
      <w:bookmarkStart w:id="1773" w:name="_Toc532375651"/>
      <w:bookmarkStart w:id="1774" w:name="_Toc351203645"/>
      <w:bookmarkStart w:id="1775" w:name="_Toc292559424"/>
      <w:bookmarkStart w:id="1776" w:name="_Toc297123564"/>
      <w:bookmarkStart w:id="1777" w:name="_Toc296891047"/>
      <w:bookmarkStart w:id="1778" w:name="_Toc292559929"/>
      <w:bookmarkStart w:id="1779" w:name="_Toc297120519"/>
      <w:bookmarkStart w:id="1780" w:name="_Toc297216223"/>
      <w:bookmarkStart w:id="1781" w:name="_Toc304295593"/>
      <w:bookmarkStart w:id="1782" w:name="_Toc303539172"/>
      <w:bookmarkStart w:id="1783" w:name="_Toc296944558"/>
      <w:bookmarkStart w:id="1784" w:name="_Toc296503219"/>
      <w:bookmarkStart w:id="1785" w:name="_Toc300935015"/>
      <w:bookmarkStart w:id="1786" w:name="_Toc296346720"/>
      <w:bookmarkStart w:id="1787" w:name="_Toc297048405"/>
      <w:bookmarkStart w:id="1788" w:name="_Toc296891259"/>
      <w:bookmarkStart w:id="1789" w:name="_Toc312678053"/>
      <w:bookmarkStart w:id="1790" w:name="_Toc296347218"/>
      <w:r>
        <w:rPr>
          <w:rFonts w:hint="eastAsia"/>
          <w:color w:val="auto"/>
          <w:kern w:val="2"/>
          <w:sz w:val="21"/>
          <w:szCs w:val="21"/>
          <w:highlight w:val="none"/>
        </w:rPr>
        <w:t>13. 验收和工程试车</w:t>
      </w:r>
      <w:bookmarkEnd w:id="1772"/>
      <w:bookmarkEnd w:id="1773"/>
      <w:bookmarkEnd w:id="1774"/>
    </w:p>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14:paraId="1008939A">
      <w:pPr>
        <w:pStyle w:val="6"/>
        <w:spacing w:before="0" w:beforeAutospacing="0" w:after="0" w:afterAutospacing="0" w:line="360" w:lineRule="auto"/>
        <w:ind w:firstLine="422" w:firstLineChars="200"/>
        <w:rPr>
          <w:color w:val="auto"/>
          <w:sz w:val="21"/>
          <w:szCs w:val="21"/>
          <w:highlight w:val="none"/>
        </w:rPr>
      </w:pPr>
      <w:bookmarkStart w:id="1791" w:name="_Toc532375652"/>
      <w:bookmarkStart w:id="1792" w:name="_Toc532377389"/>
      <w:bookmarkStart w:id="1793" w:name="_Toc280868704"/>
      <w:bookmarkStart w:id="1794" w:name="_Toc280868705"/>
      <w:bookmarkStart w:id="1795" w:name="_Toc280868706"/>
      <w:bookmarkStart w:id="1796" w:name="_Toc280868707"/>
      <w:bookmarkStart w:id="1797" w:name="_Toc280868708"/>
      <w:bookmarkStart w:id="1798" w:name="_Toc267251475"/>
      <w:bookmarkStart w:id="1799" w:name="_Toc267251470"/>
      <w:bookmarkStart w:id="1800" w:name="_Toc267251476"/>
      <w:bookmarkStart w:id="1801" w:name="_Toc267251473"/>
      <w:bookmarkStart w:id="1802" w:name="_Toc267251474"/>
      <w:bookmarkStart w:id="1803" w:name="_Toc267251472"/>
      <w:bookmarkStart w:id="1804" w:name="_Toc267251471"/>
      <w:bookmarkStart w:id="1805" w:name="_Toc280868709"/>
      <w:r>
        <w:rPr>
          <w:rFonts w:hint="eastAsia"/>
          <w:color w:val="auto"/>
          <w:sz w:val="21"/>
          <w:szCs w:val="21"/>
          <w:highlight w:val="none"/>
        </w:rPr>
        <w:t>13.1 分部分项工程验收</w:t>
      </w:r>
      <w:bookmarkEnd w:id="1791"/>
      <w:bookmarkEnd w:id="1792"/>
    </w:p>
    <w:p w14:paraId="6BB7587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2DE0DDA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5C2CDEEA">
      <w:pPr>
        <w:pStyle w:val="6"/>
        <w:spacing w:before="0" w:beforeAutospacing="0" w:after="0" w:afterAutospacing="0" w:line="360" w:lineRule="auto"/>
        <w:ind w:firstLine="422" w:firstLineChars="200"/>
        <w:rPr>
          <w:color w:val="auto"/>
          <w:sz w:val="21"/>
          <w:szCs w:val="21"/>
          <w:highlight w:val="none"/>
        </w:rPr>
      </w:pPr>
      <w:bookmarkStart w:id="1806" w:name="_Toc532377390"/>
      <w:bookmarkStart w:id="1807" w:name="_Toc532375653"/>
      <w:bookmarkStart w:id="1808" w:name="_Toc304295596"/>
      <w:bookmarkStart w:id="1809" w:name="_Toc296891051"/>
      <w:bookmarkStart w:id="1810" w:name="_Toc296891263"/>
      <w:bookmarkStart w:id="1811" w:name="_Toc297216224"/>
      <w:bookmarkStart w:id="1812" w:name="_Toc297048409"/>
      <w:bookmarkStart w:id="1813" w:name="_Toc296347222"/>
      <w:bookmarkStart w:id="1814" w:name="_Toc297123565"/>
      <w:bookmarkStart w:id="1815" w:name="_Toc312678056"/>
      <w:bookmarkStart w:id="1816" w:name="_Toc296944562"/>
      <w:bookmarkStart w:id="1817" w:name="_Toc303539173"/>
      <w:bookmarkStart w:id="1818" w:name="_Toc292559933"/>
      <w:bookmarkStart w:id="1819" w:name="_Toc296503223"/>
      <w:bookmarkStart w:id="1820" w:name="_Toc292559428"/>
      <w:bookmarkStart w:id="1821" w:name="_Toc296346724"/>
      <w:bookmarkStart w:id="1822" w:name="_Toc300935016"/>
      <w:bookmarkStart w:id="1823" w:name="_Toc297120523"/>
      <w:r>
        <w:rPr>
          <w:rFonts w:hint="eastAsia"/>
          <w:color w:val="auto"/>
          <w:sz w:val="21"/>
          <w:szCs w:val="21"/>
          <w:highlight w:val="none"/>
        </w:rPr>
        <w:t>13.2 竣工验收</w:t>
      </w:r>
      <w:bookmarkEnd w:id="1806"/>
      <w:bookmarkEnd w:id="1807"/>
    </w:p>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14:paraId="7E8F004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793"/>
    <w:p w14:paraId="1990031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3B82579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217CA7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0522285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160DDB4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FDA27E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4E45A48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1025D23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143386F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794"/>
    <w:p w14:paraId="0362DC3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795"/>
    <w:p w14:paraId="5CA4C32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0DC803F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796"/>
    <w:p w14:paraId="36EF447E">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6D03BBB4">
      <w:pPr>
        <w:pStyle w:val="6"/>
        <w:spacing w:before="0" w:beforeAutospacing="0" w:after="0" w:afterAutospacing="0" w:line="360" w:lineRule="auto"/>
        <w:ind w:firstLine="422" w:firstLineChars="200"/>
        <w:rPr>
          <w:color w:val="auto"/>
          <w:sz w:val="21"/>
          <w:szCs w:val="21"/>
          <w:highlight w:val="none"/>
        </w:rPr>
      </w:pPr>
      <w:bookmarkStart w:id="1824" w:name="_Toc532377391"/>
      <w:bookmarkStart w:id="1825" w:name="_Toc532375654"/>
      <w:r>
        <w:rPr>
          <w:rFonts w:hint="eastAsia"/>
          <w:color w:val="auto"/>
          <w:sz w:val="21"/>
          <w:szCs w:val="21"/>
          <w:highlight w:val="none"/>
        </w:rPr>
        <w:t>13.3 工程试车</w:t>
      </w:r>
      <w:bookmarkEnd w:id="1824"/>
      <w:bookmarkEnd w:id="1825"/>
    </w:p>
    <w:p w14:paraId="0BF7BA5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3EEC392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0EAEE26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5192B88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1C3FF2DC">
      <w:pPr>
        <w:pStyle w:val="6"/>
        <w:spacing w:before="0" w:beforeAutospacing="0" w:after="0" w:afterAutospacing="0" w:line="360" w:lineRule="auto"/>
        <w:ind w:firstLine="422" w:firstLineChars="200"/>
        <w:rPr>
          <w:color w:val="auto"/>
          <w:sz w:val="21"/>
          <w:szCs w:val="21"/>
          <w:highlight w:val="none"/>
        </w:rPr>
      </w:pPr>
      <w:bookmarkStart w:id="1826" w:name="_Toc532375655"/>
      <w:bookmarkStart w:id="1827" w:name="_Toc532377392"/>
      <w:r>
        <w:rPr>
          <w:rFonts w:hint="eastAsia"/>
          <w:color w:val="auto"/>
          <w:sz w:val="21"/>
          <w:szCs w:val="21"/>
          <w:highlight w:val="none"/>
        </w:rPr>
        <w:t>13.6 竣工退场</w:t>
      </w:r>
      <w:bookmarkEnd w:id="1826"/>
      <w:bookmarkEnd w:id="1827"/>
    </w:p>
    <w:p w14:paraId="599CF5D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1FBFE0B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797"/>
    <w:p w14:paraId="1F7842B5">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28" w:name="_Toc532375656"/>
      <w:bookmarkStart w:id="1829" w:name="_Toc532377393"/>
      <w:bookmarkStart w:id="1830" w:name="_Toc351203646"/>
      <w:r>
        <w:rPr>
          <w:rFonts w:hint="eastAsia"/>
          <w:color w:val="auto"/>
          <w:kern w:val="2"/>
          <w:sz w:val="21"/>
          <w:szCs w:val="21"/>
          <w:highlight w:val="none"/>
        </w:rPr>
        <w:t>14. 竣工结算</w:t>
      </w:r>
      <w:bookmarkEnd w:id="1828"/>
      <w:bookmarkEnd w:id="1829"/>
      <w:bookmarkEnd w:id="1830"/>
    </w:p>
    <w:p w14:paraId="04B239E7">
      <w:pPr>
        <w:pStyle w:val="6"/>
        <w:spacing w:before="0" w:beforeAutospacing="0" w:after="0" w:afterAutospacing="0" w:line="360" w:lineRule="auto"/>
        <w:ind w:firstLine="422" w:firstLineChars="200"/>
        <w:rPr>
          <w:color w:val="auto"/>
          <w:sz w:val="21"/>
          <w:szCs w:val="21"/>
          <w:highlight w:val="none"/>
        </w:rPr>
      </w:pPr>
      <w:bookmarkStart w:id="1831" w:name="_Toc532377394"/>
      <w:bookmarkStart w:id="1832" w:name="_Toc532375657"/>
      <w:r>
        <w:rPr>
          <w:rFonts w:hint="eastAsia"/>
          <w:color w:val="auto"/>
          <w:sz w:val="21"/>
          <w:szCs w:val="21"/>
          <w:highlight w:val="none"/>
        </w:rPr>
        <w:t>14.1 竣工结算申请</w:t>
      </w:r>
      <w:bookmarkEnd w:id="1831"/>
      <w:bookmarkEnd w:id="1832"/>
    </w:p>
    <w:p w14:paraId="7783D3DA">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33"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476A0EE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627495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5F43B4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14F0830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388DD3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3A235A7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255D07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61336E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473398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33"/>
    </w:p>
    <w:p w14:paraId="7C3BA7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4961651">
      <w:pPr>
        <w:pStyle w:val="6"/>
        <w:spacing w:before="0" w:beforeAutospacing="0" w:after="0" w:afterAutospacing="0" w:line="360" w:lineRule="auto"/>
        <w:ind w:firstLine="422" w:firstLineChars="200"/>
        <w:rPr>
          <w:color w:val="auto"/>
          <w:sz w:val="21"/>
          <w:szCs w:val="21"/>
          <w:highlight w:val="none"/>
        </w:rPr>
      </w:pPr>
      <w:bookmarkStart w:id="1834" w:name="_Toc532377395"/>
      <w:bookmarkStart w:id="1835" w:name="_Toc532375658"/>
      <w:r>
        <w:rPr>
          <w:rFonts w:hint="eastAsia"/>
          <w:color w:val="auto"/>
          <w:sz w:val="21"/>
          <w:szCs w:val="21"/>
          <w:highlight w:val="none"/>
        </w:rPr>
        <w:t>14.2 竣工结算审核</w:t>
      </w:r>
      <w:bookmarkEnd w:id="1834"/>
      <w:bookmarkEnd w:id="1835"/>
    </w:p>
    <w:p w14:paraId="699538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7D728D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58B1A1D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5AF1E420">
      <w:pPr>
        <w:spacing w:line="360" w:lineRule="auto"/>
        <w:ind w:right="105" w:rightChars="50" w:firstLine="420" w:firstLineChars="20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14.2.1.2计价原则</w:t>
      </w:r>
    </w:p>
    <w:p w14:paraId="4D50C06D">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07F5B5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4D27DB4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29FD12D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0268517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5FC0AE0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2077AD0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4C114F5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68DF676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304214C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20E3B10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470D5D3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2310F4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583C589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49372B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556CC5B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28FE1E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7567EA6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382017A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453AA383">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36A1FA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55C5C89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0C4D583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77F2ADA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47ED282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6B2CD1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259924C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36"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36"/>
    <w:p w14:paraId="11F323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388C84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1AC2CF2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1A29BB6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 xml:space="preserve">完成竣工付款申请单审核后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天内</w:t>
      </w:r>
      <w:r>
        <w:rPr>
          <w:rFonts w:hint="eastAsia" w:ascii="宋体" w:hAnsi="宋体"/>
          <w:color w:val="auto"/>
          <w:szCs w:val="21"/>
          <w:highlight w:val="none"/>
        </w:rPr>
        <w:t>。</w:t>
      </w:r>
    </w:p>
    <w:p w14:paraId="29E20C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6E2E3C3F">
      <w:pPr>
        <w:pStyle w:val="6"/>
        <w:spacing w:before="0" w:beforeAutospacing="0" w:after="0" w:afterAutospacing="0" w:line="360" w:lineRule="auto"/>
        <w:ind w:firstLine="422" w:firstLineChars="200"/>
        <w:rPr>
          <w:color w:val="auto"/>
          <w:sz w:val="21"/>
          <w:szCs w:val="21"/>
          <w:highlight w:val="none"/>
        </w:rPr>
      </w:pPr>
      <w:bookmarkStart w:id="1837" w:name="_Toc532377396"/>
      <w:bookmarkStart w:id="1838" w:name="_Toc532375659"/>
      <w:r>
        <w:rPr>
          <w:rFonts w:hint="eastAsia"/>
          <w:color w:val="auto"/>
          <w:sz w:val="21"/>
          <w:szCs w:val="21"/>
          <w:highlight w:val="none"/>
        </w:rPr>
        <w:t>14.4 最终结清</w:t>
      </w:r>
      <w:bookmarkEnd w:id="1837"/>
      <w:bookmarkEnd w:id="1838"/>
    </w:p>
    <w:p w14:paraId="1ADA45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06587F1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5332D7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41FAFD5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24684CD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7561AC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19DE95F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798"/>
    <w:bookmarkEnd w:id="1799"/>
    <w:bookmarkEnd w:id="1800"/>
    <w:bookmarkEnd w:id="1801"/>
    <w:bookmarkEnd w:id="1802"/>
    <w:bookmarkEnd w:id="1803"/>
    <w:bookmarkEnd w:id="1804"/>
    <w:bookmarkEnd w:id="1805"/>
    <w:p w14:paraId="311D8C64">
      <w:pPr>
        <w:pStyle w:val="6"/>
        <w:spacing w:before="0" w:beforeAutospacing="0" w:after="0" w:afterAutospacing="0" w:line="360" w:lineRule="auto"/>
        <w:ind w:firstLine="422" w:firstLineChars="200"/>
        <w:rPr>
          <w:color w:val="auto"/>
          <w:sz w:val="21"/>
          <w:szCs w:val="21"/>
          <w:highlight w:val="none"/>
        </w:rPr>
      </w:pPr>
      <w:bookmarkStart w:id="1839" w:name="_Toc532375660"/>
      <w:bookmarkStart w:id="1840" w:name="_Toc532377397"/>
      <w:r>
        <w:rPr>
          <w:rFonts w:hint="eastAsia"/>
          <w:color w:val="auto"/>
          <w:sz w:val="21"/>
          <w:szCs w:val="21"/>
          <w:highlight w:val="none"/>
        </w:rPr>
        <w:t>14.5 逾期办理或不配合办理竣工结算的处理</w:t>
      </w:r>
      <w:bookmarkEnd w:id="1839"/>
      <w:bookmarkEnd w:id="1840"/>
    </w:p>
    <w:p w14:paraId="0C93EF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14:paraId="570B6B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41" w:name="_Hlk529133622"/>
      <w:r>
        <w:rPr>
          <w:rFonts w:hint="eastAsia" w:ascii="宋体" w:hAnsi="宋体"/>
          <w:color w:val="auto"/>
          <w:szCs w:val="21"/>
          <w:highlight w:val="none"/>
        </w:rPr>
        <w:t>次书面催告仍未在限期内报送的</w:t>
      </w:r>
      <w:bookmarkEnd w:id="1841"/>
      <w:r>
        <w:rPr>
          <w:rFonts w:hint="eastAsia" w:ascii="宋体" w:hAnsi="宋体"/>
          <w:color w:val="auto"/>
          <w:szCs w:val="21"/>
          <w:highlight w:val="none"/>
        </w:rPr>
        <w:t>；</w:t>
      </w:r>
    </w:p>
    <w:p w14:paraId="120750D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30DF9A4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156A99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04431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16"/>
    <w:bookmarkEnd w:id="1517"/>
    <w:bookmarkEnd w:id="1518"/>
    <w:bookmarkEnd w:id="1519"/>
    <w:bookmarkEnd w:id="1520"/>
    <w:bookmarkEnd w:id="1521"/>
    <w:bookmarkEnd w:id="1522"/>
    <w:bookmarkEnd w:id="1523"/>
    <w:p w14:paraId="4A0B29E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42" w:name="_Toc532375661"/>
      <w:bookmarkStart w:id="1843" w:name="_Toc351203647"/>
      <w:bookmarkStart w:id="1844" w:name="_Toc532377398"/>
      <w:bookmarkStart w:id="1845" w:name="_Toc267251483"/>
      <w:bookmarkStart w:id="1846" w:name="_Toc280868718"/>
      <w:bookmarkStart w:id="1847" w:name="_Toc280868717"/>
      <w:r>
        <w:rPr>
          <w:rFonts w:hint="eastAsia"/>
          <w:color w:val="auto"/>
          <w:kern w:val="2"/>
          <w:sz w:val="21"/>
          <w:szCs w:val="21"/>
          <w:highlight w:val="none"/>
        </w:rPr>
        <w:t>15. 缺陷责任期与保修</w:t>
      </w:r>
      <w:bookmarkEnd w:id="1842"/>
      <w:bookmarkEnd w:id="1843"/>
      <w:bookmarkEnd w:id="1844"/>
    </w:p>
    <w:bookmarkEnd w:id="1845"/>
    <w:p w14:paraId="41617414">
      <w:pPr>
        <w:pStyle w:val="6"/>
        <w:spacing w:before="0" w:beforeAutospacing="0" w:after="0" w:afterAutospacing="0" w:line="360" w:lineRule="auto"/>
        <w:ind w:firstLine="422" w:firstLineChars="200"/>
        <w:rPr>
          <w:color w:val="auto"/>
          <w:sz w:val="21"/>
          <w:szCs w:val="21"/>
          <w:highlight w:val="none"/>
        </w:rPr>
      </w:pPr>
      <w:bookmarkStart w:id="1848" w:name="_Toc532375662"/>
      <w:bookmarkStart w:id="1849" w:name="_Toc532377399"/>
      <w:r>
        <w:rPr>
          <w:rFonts w:hint="eastAsia"/>
          <w:color w:val="auto"/>
          <w:sz w:val="21"/>
          <w:szCs w:val="21"/>
          <w:highlight w:val="none"/>
        </w:rPr>
        <w:t>15.3 质量保证金</w:t>
      </w:r>
      <w:bookmarkEnd w:id="1848"/>
      <w:bookmarkEnd w:id="1849"/>
    </w:p>
    <w:p w14:paraId="7AA4FEA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76DFA2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0D88C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4A9CCEAB">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14:paraId="45CEE53A">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14:paraId="4B78152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78DD4B2">
      <w:pPr>
        <w:spacing w:line="360" w:lineRule="auto"/>
        <w:ind w:right="105" w:rightChars="50" w:firstLine="420" w:firstLineChars="200"/>
        <w:jc w:val="left"/>
        <w:rPr>
          <w:rFonts w:ascii="宋体" w:hAnsi="宋体"/>
          <w:color w:val="auto"/>
          <w:szCs w:val="21"/>
          <w:highlight w:val="none"/>
        </w:rPr>
      </w:pPr>
      <w:r>
        <w:rPr>
          <w:rFonts w:hint="default" w:ascii="宋体" w:hAnsi="宋体"/>
          <w:color w:val="auto"/>
          <w:szCs w:val="21"/>
          <w:highlight w:val="none"/>
          <w:lang w:val="en-US"/>
        </w:rPr>
        <w:t>4</w:t>
      </w:r>
      <w:r>
        <w:rPr>
          <w:rFonts w:hint="eastAsia" w:ascii="宋体" w:hAnsi="宋体"/>
          <w:color w:val="auto"/>
          <w:szCs w:val="21"/>
          <w:highlight w:val="none"/>
        </w:rPr>
        <w:t>）提交时间：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5385939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4F54E2B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7915014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65DF7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74EA76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AEFD9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07D2A92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45BACFD5">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5B08757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7DC513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1E9AF0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3CDA22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1705D2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14:paraId="55AD5E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w:t>
      </w:r>
      <w:r>
        <w:rPr>
          <w:rFonts w:hint="eastAsia" w:ascii="宋体" w:hAnsi="宋体"/>
          <w:color w:val="auto"/>
          <w:szCs w:val="21"/>
          <w:highlight w:val="none"/>
          <w:u w:val="single"/>
          <w:lang w:eastAsia="zh-CN"/>
        </w:rPr>
        <w:t>不计息</w:t>
      </w:r>
      <w:r>
        <w:rPr>
          <w:rFonts w:hint="eastAsia" w:ascii="宋体" w:hAnsi="宋体"/>
          <w:color w:val="auto"/>
          <w:szCs w:val="21"/>
          <w:highlight w:val="none"/>
        </w:rPr>
        <w:t>。</w:t>
      </w:r>
    </w:p>
    <w:p w14:paraId="16E060E0">
      <w:pPr>
        <w:pStyle w:val="6"/>
        <w:spacing w:before="0" w:beforeAutospacing="0" w:after="0" w:afterAutospacing="0" w:line="360" w:lineRule="auto"/>
        <w:ind w:firstLine="422" w:firstLineChars="200"/>
        <w:rPr>
          <w:color w:val="auto"/>
          <w:sz w:val="21"/>
          <w:szCs w:val="21"/>
          <w:highlight w:val="none"/>
        </w:rPr>
      </w:pPr>
      <w:bookmarkStart w:id="1850" w:name="_Toc532375663"/>
      <w:bookmarkStart w:id="1851" w:name="_Toc532377400"/>
      <w:r>
        <w:rPr>
          <w:rFonts w:hint="eastAsia"/>
          <w:color w:val="auto"/>
          <w:sz w:val="21"/>
          <w:szCs w:val="21"/>
          <w:highlight w:val="none"/>
        </w:rPr>
        <w:t>15.4 保修</w:t>
      </w:r>
      <w:bookmarkEnd w:id="1850"/>
      <w:bookmarkEnd w:id="1851"/>
    </w:p>
    <w:p w14:paraId="53E542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4CA743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52" w:name="_Hlk524381274"/>
      <w:r>
        <w:rPr>
          <w:rFonts w:hint="eastAsia" w:ascii="宋体" w:hAnsi="宋体"/>
          <w:color w:val="auto"/>
          <w:szCs w:val="21"/>
          <w:highlight w:val="none"/>
        </w:rPr>
        <w:t>按照附件1《工程质量保修书》的规定执行。</w:t>
      </w:r>
      <w:bookmarkEnd w:id="1852"/>
    </w:p>
    <w:p w14:paraId="0F8A21F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5DA9377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小时内，最长不能超过</w:t>
      </w:r>
      <w:r>
        <w:rPr>
          <w:rFonts w:hint="eastAsia" w:ascii="宋体" w:hAnsi="宋体"/>
          <w:color w:val="auto"/>
          <w:szCs w:val="21"/>
          <w:highlight w:val="none"/>
          <w:u w:val="single"/>
          <w:lang w:val="en-US" w:eastAsia="zh-CN"/>
        </w:rPr>
        <w:t>48</w:t>
      </w:r>
      <w:r>
        <w:rPr>
          <w:rFonts w:hint="eastAsia" w:ascii="宋体" w:hAnsi="宋体"/>
          <w:color w:val="auto"/>
          <w:szCs w:val="21"/>
          <w:highlight w:val="none"/>
          <w:u w:val="single"/>
        </w:rPr>
        <w:t>小时</w:t>
      </w:r>
      <w:r>
        <w:rPr>
          <w:rFonts w:hint="eastAsia" w:ascii="宋体" w:hAnsi="宋体"/>
          <w:color w:val="auto"/>
          <w:szCs w:val="21"/>
          <w:highlight w:val="none"/>
        </w:rPr>
        <w:t>。</w:t>
      </w:r>
    </w:p>
    <w:p w14:paraId="0823266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53" w:name="_Toc532375664"/>
      <w:bookmarkStart w:id="1854" w:name="_Toc351203648"/>
      <w:bookmarkStart w:id="1855" w:name="_Toc532377401"/>
      <w:r>
        <w:rPr>
          <w:rFonts w:hint="eastAsia"/>
          <w:color w:val="auto"/>
          <w:kern w:val="2"/>
          <w:sz w:val="21"/>
          <w:szCs w:val="21"/>
          <w:highlight w:val="none"/>
        </w:rPr>
        <w:t>16. 违约</w:t>
      </w:r>
      <w:bookmarkEnd w:id="1853"/>
      <w:bookmarkEnd w:id="1854"/>
      <w:bookmarkEnd w:id="1855"/>
    </w:p>
    <w:p w14:paraId="4BBF0983">
      <w:pPr>
        <w:pStyle w:val="6"/>
        <w:spacing w:before="0" w:beforeAutospacing="0" w:after="0" w:afterAutospacing="0" w:line="360" w:lineRule="auto"/>
        <w:ind w:firstLine="422" w:firstLineChars="200"/>
        <w:rPr>
          <w:color w:val="auto"/>
          <w:sz w:val="21"/>
          <w:szCs w:val="21"/>
          <w:highlight w:val="none"/>
        </w:rPr>
      </w:pPr>
      <w:bookmarkStart w:id="1856" w:name="_Toc532377402"/>
      <w:r>
        <w:rPr>
          <w:rFonts w:hint="eastAsia"/>
          <w:color w:val="auto"/>
          <w:sz w:val="21"/>
          <w:szCs w:val="21"/>
          <w:highlight w:val="none"/>
        </w:rPr>
        <w:t>16.1 发包人违约</w:t>
      </w:r>
      <w:bookmarkEnd w:id="1856"/>
    </w:p>
    <w:p w14:paraId="4A6301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2F1183BB">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23F09082">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2F90D5F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5EE986C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6ADAB3A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6F367ED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2C120D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43E658CC">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5209633D">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0133D5CC">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11CBAA69">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0088DDFF">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（1</w:t>
      </w:r>
      <w:r>
        <w:rPr>
          <w:rFonts w:hint="eastAsia" w:ascii="宋体" w:hAnsi="宋体" w:cs="Microsoft Sans Serif"/>
          <w:color w:val="auto"/>
          <w:kern w:val="0"/>
          <w:szCs w:val="21"/>
          <w:highlight w:val="none"/>
          <w:u w:val="single"/>
          <w:lang w:val="en-US" w:eastAsia="zh-CN"/>
        </w:rPr>
        <w:t>1</w:t>
      </w:r>
      <w:r>
        <w:rPr>
          <w:rFonts w:hint="eastAsia" w:ascii="宋体" w:hAnsi="宋体" w:cs="Microsoft Sans Serif"/>
          <w:color w:val="auto"/>
          <w:kern w:val="0"/>
          <w:szCs w:val="21"/>
          <w:highlight w:val="none"/>
          <w:u w:val="single"/>
        </w:rPr>
        <w:t xml:space="preserve">）其他：        </w:t>
      </w:r>
      <w:r>
        <w:rPr>
          <w:rFonts w:hint="eastAsia" w:ascii="宋体" w:hAnsi="宋体" w:cs="Microsoft Sans Serif"/>
          <w:color w:val="auto"/>
          <w:kern w:val="0"/>
          <w:szCs w:val="21"/>
          <w:highlight w:val="none"/>
        </w:rPr>
        <w:t>。</w:t>
      </w:r>
    </w:p>
    <w:p w14:paraId="050B4517">
      <w:pPr>
        <w:pStyle w:val="118"/>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4777D0F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4985F68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2396A0D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7E64381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02CA94F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59FDE84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 xml:space="preserve">违约金=应付未付金额×中国人民银行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0F885B4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70EF8B4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49C89F7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59816D6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24F9BAC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6F13AA94">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5A0C8513">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 xml:space="preserve">计算公式：违约金=应退未退担保金额×中国人民银行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44ABECE7">
      <w:pPr>
        <w:pStyle w:val="17"/>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 xml:space="preserve">计算公式：违约金=不当提取的担保金额×中国人民银行 </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 xml:space="preserve"> 年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月公布的5年期贷款市场报价利率/360天×逾期天数（自第29天起计算）</w:t>
      </w:r>
      <w:r>
        <w:rPr>
          <w:rFonts w:hint="eastAsia" w:ascii="宋体" w:hAnsi="宋体"/>
          <w:color w:val="auto"/>
          <w:szCs w:val="21"/>
          <w:highlight w:val="none"/>
        </w:rPr>
        <w:t>。</w:t>
      </w:r>
    </w:p>
    <w:p w14:paraId="1E0F656A">
      <w:pPr>
        <w:pStyle w:val="17"/>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7EC8D30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201FEC92">
      <w:pPr>
        <w:spacing w:line="360" w:lineRule="auto"/>
        <w:ind w:firstLine="420" w:firstLineChars="200"/>
        <w:jc w:val="left"/>
        <w:rPr>
          <w:rFonts w:hint="default" w:ascii="宋体" w:hAnsi="宋体" w:eastAsia="宋体" w:cs="Microsoft Sans Serif"/>
          <w:color w:val="auto"/>
          <w:kern w:val="0"/>
          <w:szCs w:val="21"/>
          <w:highlight w:val="none"/>
          <w:u w:val="single"/>
          <w:lang w:val="en-US" w:eastAsia="zh-CN"/>
        </w:rPr>
      </w:pPr>
      <w:r>
        <w:rPr>
          <w:rFonts w:hint="eastAsia" w:ascii="宋体" w:hAnsi="宋体" w:cs="Microsoft Sans Serif"/>
          <w:color w:val="auto"/>
          <w:kern w:val="0"/>
          <w:szCs w:val="21"/>
          <w:highlight w:val="none"/>
        </w:rPr>
        <w:t>（17）发包人未按合同约定办理保险的违约责任：</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none"/>
          <w:lang w:val="en-US" w:eastAsia="zh-CN"/>
        </w:rPr>
        <w:t>。</w:t>
      </w:r>
    </w:p>
    <w:p w14:paraId="27D3A20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128706F6">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86DCF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1B8519F0">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07A04E31">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2EE6F6CA">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1465FB7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28142D9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059C52D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494C1B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172AFE8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207063C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2FFDCE0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4EDC59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267DF08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6BFA615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1802B23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474F92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14:paraId="4F8A6D5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14:paraId="152794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5694D4DA">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798F8303">
      <w:pPr>
        <w:pStyle w:val="6"/>
        <w:spacing w:before="0" w:beforeAutospacing="0" w:after="0" w:afterAutospacing="0" w:line="360" w:lineRule="auto"/>
        <w:ind w:firstLine="422" w:firstLineChars="200"/>
        <w:rPr>
          <w:color w:val="auto"/>
          <w:sz w:val="21"/>
          <w:szCs w:val="21"/>
          <w:highlight w:val="none"/>
        </w:rPr>
      </w:pPr>
      <w:bookmarkStart w:id="1857" w:name="_Toc532377403"/>
      <w:r>
        <w:rPr>
          <w:rFonts w:hint="eastAsia"/>
          <w:color w:val="auto"/>
          <w:sz w:val="21"/>
          <w:szCs w:val="21"/>
          <w:highlight w:val="none"/>
        </w:rPr>
        <w:t>16.2 承包人违约</w:t>
      </w:r>
      <w:bookmarkEnd w:id="1857"/>
    </w:p>
    <w:p w14:paraId="2B78A917">
      <w:pPr>
        <w:snapToGrid w:val="0"/>
        <w:spacing w:line="360" w:lineRule="auto"/>
        <w:ind w:firstLine="420" w:firstLineChars="200"/>
        <w:jc w:val="left"/>
        <w:rPr>
          <w:rFonts w:ascii="宋体" w:hAnsi="宋体" w:cs="Microsoft Sans Serif"/>
          <w:color w:val="auto"/>
          <w:kern w:val="0"/>
          <w:szCs w:val="21"/>
          <w:highlight w:val="none"/>
        </w:rPr>
      </w:pPr>
      <w:bookmarkStart w:id="1858" w:name="_Hlk524380579"/>
      <w:r>
        <w:rPr>
          <w:rFonts w:hint="eastAsia" w:ascii="宋体" w:hAnsi="宋体" w:cs="Microsoft Sans Serif"/>
          <w:color w:val="auto"/>
          <w:kern w:val="0"/>
          <w:szCs w:val="21"/>
          <w:highlight w:val="none"/>
        </w:rPr>
        <w:t>16.2.1 承包人违约的情形</w:t>
      </w:r>
    </w:p>
    <w:p w14:paraId="37E34A1D">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7750302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1B94A0C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3CE642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55FDD1D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636BF19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327CEA3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6BD226F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63153F5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27D746D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270125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3E3CB8EA">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1D96C33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09AE098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2233617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4450A69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46B6B43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29E5904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1813897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14:paraId="4558592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7D232BC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48A6803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5BA08CB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1D55B8B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147E33C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1AAB8C1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55F1EB9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264BEF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3797422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63C4667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2092203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7BB286C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6777B91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56CA15C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u w:val="single"/>
        </w:rPr>
        <w:t xml:space="preserve">        。</w:t>
      </w:r>
    </w:p>
    <w:bookmarkEnd w:id="1858"/>
    <w:p w14:paraId="4C10CCE8">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6D261AFD">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7641C6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lang w:val="zh-CN"/>
        </w:rPr>
        <w:t>。</w:t>
      </w:r>
    </w:p>
    <w:p w14:paraId="656AA35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支付违约金，违法转/分包商应在7天内撤离出场。</w:t>
      </w:r>
    </w:p>
    <w:p w14:paraId="557DFA6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3553957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7CC72D0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5</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3A54606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10375B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2%</w:t>
      </w:r>
      <w:r>
        <w:rPr>
          <w:rFonts w:hint="eastAsia" w:ascii="宋体" w:hAnsi="宋体" w:cs="Microsoft Sans Serif"/>
          <w:color w:val="auto"/>
          <w:kern w:val="0"/>
          <w:szCs w:val="21"/>
          <w:highlight w:val="none"/>
        </w:rPr>
        <w:t>支付违约金。</w:t>
      </w:r>
    </w:p>
    <w:p w14:paraId="4210685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0EDD946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lang w:val="en-US" w:eastAsia="zh-CN"/>
        </w:rPr>
        <w:t>5000</w:t>
      </w:r>
      <w:r>
        <w:rPr>
          <w:rFonts w:hint="eastAsia" w:ascii="宋体" w:hAnsi="宋体" w:cs="Microsoft Sans Serif"/>
          <w:color w:val="auto"/>
          <w:kern w:val="0"/>
          <w:szCs w:val="21"/>
          <w:highlight w:val="none"/>
          <w:u w:val="single"/>
        </w:rPr>
        <w:t>元/次</w:t>
      </w:r>
      <w:r>
        <w:rPr>
          <w:rFonts w:hint="eastAsia" w:ascii="宋体" w:hAnsi="宋体" w:cs="Microsoft Sans Serif"/>
          <w:color w:val="auto"/>
          <w:kern w:val="0"/>
          <w:szCs w:val="21"/>
          <w:highlight w:val="none"/>
        </w:rPr>
        <w:t>支付违约金。</w:t>
      </w:r>
    </w:p>
    <w:p w14:paraId="0550FC5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14:paraId="4D7CAF8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14:paraId="6AC77C9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14:paraId="0BAA06F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14:paraId="0856FCB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14:paraId="2794CA0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14:paraId="5C8A79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14:paraId="02F47E1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19766D5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14:paraId="3CFBCA3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14:paraId="213EAA8E">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14:paraId="021BC73E">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rPr>
        <w:t>（18）发包人不定期对承包人的工程全部资料进行检查，每发现一次工程资料未与工程建设同步的，第一次处罚2000元，第二次处罚4000元，以此类推，加倍处罚。工程完工验收合格后15天内，承包人未把工程</w:t>
      </w:r>
      <w:r>
        <w:rPr>
          <w:rFonts w:hint="eastAsia" w:ascii="宋体" w:hAnsi="宋体" w:cs="Microsoft Sans Serif"/>
          <w:color w:val="auto"/>
          <w:kern w:val="0"/>
          <w:szCs w:val="21"/>
          <w:highlight w:val="none"/>
          <w:lang w:eastAsia="zh-CN"/>
        </w:rPr>
        <w:t>全部</w:t>
      </w:r>
      <w:r>
        <w:rPr>
          <w:rFonts w:hint="eastAsia" w:ascii="宋体" w:hAnsi="宋体" w:cs="Microsoft Sans Serif"/>
          <w:color w:val="auto"/>
          <w:kern w:val="0"/>
          <w:szCs w:val="21"/>
          <w:highlight w:val="none"/>
        </w:rPr>
        <w:t>资料（包括但不限于结算资料、过程资料）移交给发包人，一次性处罚5000天，且如果发生超期情形，每天按500元/天叠加处罚。</w:t>
      </w:r>
      <w:bookmarkStart w:id="1859" w:name="_Hlk524380347"/>
    </w:p>
    <w:p w14:paraId="774F0FA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03DB5CC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2985AE1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859"/>
    <w:p w14:paraId="16FD6C9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6FBE194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7C4CDCF4">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7F34F766">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73C154F2">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49BECA7B">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6D36CA15">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2FFF7EF8">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5BBB4548">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36C3C76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1DC3928B">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4ED186F0">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41FA6F6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4205AB8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2ABA4B1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0B5273E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61C945F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03DBFC5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0406E4E0">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3A61B77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11CA910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846"/>
    <w:bookmarkEnd w:id="1847"/>
    <w:p w14:paraId="2B61DF7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60" w:name="_Toc532377404"/>
      <w:bookmarkStart w:id="1861" w:name="_Toc351203649"/>
      <w:bookmarkStart w:id="1862" w:name="_Toc532375665"/>
      <w:bookmarkStart w:id="1863" w:name="_Hlk528928440"/>
      <w:r>
        <w:rPr>
          <w:rFonts w:hint="eastAsia"/>
          <w:color w:val="auto"/>
          <w:kern w:val="2"/>
          <w:sz w:val="21"/>
          <w:szCs w:val="21"/>
          <w:highlight w:val="none"/>
        </w:rPr>
        <w:t>17. 不可抗力</w:t>
      </w:r>
      <w:bookmarkEnd w:id="1860"/>
      <w:bookmarkEnd w:id="1861"/>
      <w:bookmarkEnd w:id="1862"/>
    </w:p>
    <w:p w14:paraId="40C5D69F">
      <w:pPr>
        <w:pStyle w:val="6"/>
        <w:spacing w:before="0" w:beforeAutospacing="0" w:after="0" w:afterAutospacing="0" w:line="360" w:lineRule="auto"/>
        <w:ind w:firstLine="422" w:firstLineChars="200"/>
        <w:rPr>
          <w:color w:val="auto"/>
          <w:sz w:val="21"/>
          <w:szCs w:val="21"/>
          <w:highlight w:val="none"/>
        </w:rPr>
      </w:pPr>
      <w:bookmarkStart w:id="1864" w:name="_Toc532377405"/>
      <w:bookmarkStart w:id="1865" w:name="_Toc532375666"/>
      <w:r>
        <w:rPr>
          <w:rFonts w:hint="eastAsia"/>
          <w:color w:val="auto"/>
          <w:sz w:val="21"/>
          <w:szCs w:val="21"/>
          <w:highlight w:val="none"/>
        </w:rPr>
        <w:t>17.1 不可抗力的确认</w:t>
      </w:r>
      <w:bookmarkEnd w:id="1864"/>
      <w:bookmarkEnd w:id="1865"/>
    </w:p>
    <w:p w14:paraId="5C127FB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866" w:name="_Hlk524379638"/>
    </w:p>
    <w:p w14:paraId="5D56F1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6BD69B9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0F2766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40AE32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08D6CF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866"/>
    </w:p>
    <w:p w14:paraId="07996A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A5C03A8">
      <w:pPr>
        <w:pStyle w:val="6"/>
        <w:spacing w:before="0" w:beforeAutospacing="0" w:after="0" w:afterAutospacing="0" w:line="360" w:lineRule="auto"/>
        <w:ind w:firstLine="422" w:firstLineChars="200"/>
        <w:rPr>
          <w:color w:val="auto"/>
          <w:sz w:val="21"/>
          <w:szCs w:val="21"/>
          <w:highlight w:val="none"/>
        </w:rPr>
      </w:pPr>
      <w:bookmarkStart w:id="1867" w:name="_Toc532377406"/>
      <w:bookmarkStart w:id="1868" w:name="_Toc532375667"/>
      <w:bookmarkStart w:id="1869" w:name="_Toc351203610"/>
      <w:bookmarkStart w:id="1870" w:name="_Toc296503119"/>
      <w:bookmarkStart w:id="1871" w:name="_Toc337558826"/>
      <w:bookmarkStart w:id="1872" w:name="_Toc296346620"/>
      <w:r>
        <w:rPr>
          <w:rFonts w:hint="eastAsia"/>
          <w:color w:val="auto"/>
          <w:sz w:val="21"/>
          <w:szCs w:val="21"/>
          <w:highlight w:val="none"/>
        </w:rPr>
        <w:t>17.3 不可抗力后果的承担</w:t>
      </w:r>
      <w:bookmarkEnd w:id="1867"/>
      <w:bookmarkEnd w:id="1868"/>
      <w:bookmarkEnd w:id="1869"/>
    </w:p>
    <w:bookmarkEnd w:id="1870"/>
    <w:bookmarkEnd w:id="1871"/>
    <w:bookmarkEnd w:id="1872"/>
    <w:p w14:paraId="4FB85E9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5E0FAE3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7BD0AF3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088112D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2F73E0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6EE5F6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31B33CC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3E80337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53AAA51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739F2D4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FE3075D">
      <w:pPr>
        <w:pStyle w:val="6"/>
        <w:spacing w:before="0" w:beforeAutospacing="0" w:after="0" w:afterAutospacing="0" w:line="360" w:lineRule="auto"/>
        <w:ind w:firstLine="422" w:firstLineChars="200"/>
        <w:rPr>
          <w:color w:val="auto"/>
          <w:sz w:val="21"/>
          <w:szCs w:val="21"/>
          <w:highlight w:val="none"/>
        </w:rPr>
      </w:pPr>
      <w:bookmarkStart w:id="1873" w:name="_Toc532375668"/>
      <w:bookmarkStart w:id="1874" w:name="_Toc532377407"/>
      <w:r>
        <w:rPr>
          <w:rFonts w:hint="eastAsia"/>
          <w:color w:val="auto"/>
          <w:sz w:val="21"/>
          <w:szCs w:val="21"/>
          <w:highlight w:val="none"/>
        </w:rPr>
        <w:t>17.4 因不可抗力解除合同</w:t>
      </w:r>
      <w:bookmarkEnd w:id="1873"/>
      <w:bookmarkEnd w:id="1874"/>
    </w:p>
    <w:p w14:paraId="021DD6D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244B8C6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75" w:name="_Toc532377408"/>
      <w:bookmarkStart w:id="1876" w:name="_Toc532375669"/>
      <w:bookmarkStart w:id="1877" w:name="_Toc351203650"/>
      <w:r>
        <w:rPr>
          <w:rFonts w:hint="eastAsia"/>
          <w:color w:val="auto"/>
          <w:kern w:val="2"/>
          <w:sz w:val="21"/>
          <w:szCs w:val="21"/>
          <w:highlight w:val="none"/>
        </w:rPr>
        <w:t>18. 保险</w:t>
      </w:r>
      <w:bookmarkEnd w:id="1875"/>
      <w:bookmarkEnd w:id="1876"/>
      <w:bookmarkEnd w:id="1877"/>
    </w:p>
    <w:p w14:paraId="7277AC01">
      <w:pPr>
        <w:pStyle w:val="6"/>
        <w:spacing w:before="0" w:beforeAutospacing="0" w:after="0" w:afterAutospacing="0" w:line="360" w:lineRule="auto"/>
        <w:ind w:firstLine="422" w:firstLineChars="200"/>
        <w:rPr>
          <w:color w:val="auto"/>
          <w:sz w:val="21"/>
          <w:szCs w:val="21"/>
          <w:highlight w:val="none"/>
        </w:rPr>
      </w:pPr>
      <w:bookmarkStart w:id="1878" w:name="_Toc532375671"/>
      <w:bookmarkStart w:id="1879" w:name="_Toc532377410"/>
      <w:r>
        <w:rPr>
          <w:rFonts w:hint="eastAsia"/>
          <w:color w:val="auto"/>
          <w:sz w:val="21"/>
          <w:szCs w:val="21"/>
          <w:highlight w:val="none"/>
        </w:rPr>
        <w:t>18.3 其他保险</w:t>
      </w:r>
      <w:bookmarkEnd w:id="1878"/>
      <w:bookmarkEnd w:id="1879"/>
    </w:p>
    <w:p w14:paraId="2EDA4F3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施工方必须自行购买相关保险</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9D71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由承包人自行决定购买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70613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1246D2F5">
      <w:pPr>
        <w:pStyle w:val="6"/>
        <w:spacing w:before="0" w:beforeAutospacing="0" w:after="0" w:afterAutospacing="0" w:line="360" w:lineRule="auto"/>
        <w:ind w:firstLine="422" w:firstLineChars="200"/>
        <w:rPr>
          <w:color w:val="auto"/>
          <w:sz w:val="21"/>
          <w:szCs w:val="21"/>
          <w:highlight w:val="none"/>
        </w:rPr>
      </w:pPr>
      <w:bookmarkStart w:id="1880" w:name="_Toc532375672"/>
      <w:bookmarkStart w:id="1881" w:name="_Toc532377411"/>
      <w:r>
        <w:rPr>
          <w:rFonts w:hint="eastAsia"/>
          <w:color w:val="auto"/>
          <w:sz w:val="21"/>
          <w:szCs w:val="21"/>
          <w:highlight w:val="none"/>
        </w:rPr>
        <w:t>18.7 通知义务</w:t>
      </w:r>
      <w:bookmarkEnd w:id="1880"/>
      <w:bookmarkEnd w:id="1881"/>
    </w:p>
    <w:p w14:paraId="475E4C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1798EEB7">
      <w:pPr>
        <w:pStyle w:val="6"/>
        <w:spacing w:before="0" w:beforeAutospacing="0" w:after="0" w:afterAutospacing="0" w:line="360" w:lineRule="auto"/>
        <w:ind w:firstLine="422" w:firstLineChars="200"/>
        <w:rPr>
          <w:color w:val="auto"/>
          <w:sz w:val="21"/>
          <w:szCs w:val="21"/>
          <w:highlight w:val="none"/>
        </w:rPr>
      </w:pPr>
      <w:bookmarkStart w:id="1882" w:name="_Toc532377412"/>
      <w:bookmarkStart w:id="1883" w:name="_Toc532375673"/>
      <w:r>
        <w:rPr>
          <w:rFonts w:hint="eastAsia"/>
          <w:color w:val="auto"/>
          <w:sz w:val="21"/>
          <w:szCs w:val="21"/>
          <w:highlight w:val="none"/>
        </w:rPr>
        <w:t>18.8 其他</w:t>
      </w:r>
      <w:bookmarkEnd w:id="1882"/>
      <w:bookmarkEnd w:id="1883"/>
    </w:p>
    <w:p w14:paraId="1AFEB4F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1A468E3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884" w:name="_Hlk524378346"/>
      <w:r>
        <w:rPr>
          <w:rFonts w:hint="eastAsia" w:ascii="宋体" w:hAnsi="宋体"/>
          <w:color w:val="auto"/>
          <w:szCs w:val="21"/>
          <w:highlight w:val="none"/>
        </w:rPr>
        <w:t>差额由承包人负责补足</w:t>
      </w:r>
      <w:bookmarkEnd w:id="1884"/>
      <w:r>
        <w:rPr>
          <w:rFonts w:hint="eastAsia" w:ascii="宋体" w:hAnsi="宋体"/>
          <w:color w:val="auto"/>
          <w:szCs w:val="21"/>
          <w:highlight w:val="none"/>
        </w:rPr>
        <w:t>。</w:t>
      </w:r>
    </w:p>
    <w:p w14:paraId="288BB71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85" w:name="_Toc532377413"/>
      <w:bookmarkStart w:id="1886" w:name="_Toc532375674"/>
      <w:bookmarkStart w:id="1887" w:name="_Toc351203620"/>
      <w:bookmarkStart w:id="1888" w:name="_Toc296346641"/>
      <w:bookmarkStart w:id="1889" w:name="_Toc296503140"/>
      <w:bookmarkStart w:id="1890" w:name="_Toc337558835"/>
      <w:r>
        <w:rPr>
          <w:rFonts w:hint="eastAsia"/>
          <w:color w:val="auto"/>
          <w:kern w:val="2"/>
          <w:sz w:val="21"/>
          <w:szCs w:val="21"/>
          <w:highlight w:val="none"/>
        </w:rPr>
        <w:t>19. 索赔</w:t>
      </w:r>
      <w:bookmarkEnd w:id="1885"/>
      <w:bookmarkEnd w:id="1886"/>
      <w:bookmarkEnd w:id="1887"/>
    </w:p>
    <w:bookmarkEnd w:id="1888"/>
    <w:bookmarkEnd w:id="1889"/>
    <w:bookmarkEnd w:id="1890"/>
    <w:p w14:paraId="4E5D08BD">
      <w:pPr>
        <w:pStyle w:val="6"/>
        <w:spacing w:before="0" w:beforeAutospacing="0" w:after="0" w:afterAutospacing="0" w:line="360" w:lineRule="auto"/>
        <w:ind w:firstLine="422" w:firstLineChars="200"/>
        <w:rPr>
          <w:color w:val="auto"/>
          <w:sz w:val="21"/>
          <w:szCs w:val="21"/>
          <w:highlight w:val="none"/>
        </w:rPr>
      </w:pPr>
      <w:bookmarkStart w:id="1891" w:name="_Toc532377414"/>
      <w:bookmarkStart w:id="1892" w:name="_Toc532375675"/>
      <w:bookmarkStart w:id="1893" w:name="_Toc337558836"/>
      <w:bookmarkStart w:id="1894" w:name="_Toc351203621"/>
      <w:bookmarkStart w:id="1895" w:name="_Toc296346642"/>
      <w:bookmarkStart w:id="1896" w:name="_Toc296503141"/>
      <w:r>
        <w:rPr>
          <w:rFonts w:hint="eastAsia"/>
          <w:color w:val="auto"/>
          <w:sz w:val="21"/>
          <w:szCs w:val="21"/>
          <w:highlight w:val="none"/>
        </w:rPr>
        <w:t>19.1 承包人的索赔</w:t>
      </w:r>
      <w:bookmarkEnd w:id="1891"/>
      <w:bookmarkEnd w:id="1892"/>
    </w:p>
    <w:p w14:paraId="5AAD8BB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082F66E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4EADB28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40CC589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537296A4">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37689F92">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074E25">
      <w:pPr>
        <w:pStyle w:val="6"/>
        <w:spacing w:before="0" w:beforeAutospacing="0" w:after="0" w:afterAutospacing="0" w:line="360" w:lineRule="auto"/>
        <w:ind w:firstLine="422" w:firstLineChars="200"/>
        <w:rPr>
          <w:color w:val="auto"/>
          <w:sz w:val="21"/>
          <w:szCs w:val="21"/>
          <w:highlight w:val="none"/>
        </w:rPr>
      </w:pPr>
      <w:bookmarkStart w:id="1897" w:name="_Toc532377415"/>
      <w:bookmarkStart w:id="1898" w:name="_Toc532375676"/>
      <w:r>
        <w:rPr>
          <w:rFonts w:hint="eastAsia"/>
          <w:color w:val="auto"/>
          <w:sz w:val="21"/>
          <w:szCs w:val="21"/>
          <w:highlight w:val="none"/>
        </w:rPr>
        <w:t>19.2 对承包人索赔的处理</w:t>
      </w:r>
      <w:bookmarkEnd w:id="1897"/>
      <w:bookmarkEnd w:id="1898"/>
    </w:p>
    <w:p w14:paraId="6540B6D0">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3A953F1F">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191000A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5EED158C">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2278C3A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2ECFB51A">
      <w:pPr>
        <w:pStyle w:val="6"/>
        <w:spacing w:before="0" w:beforeAutospacing="0" w:after="0" w:afterAutospacing="0" w:line="360" w:lineRule="auto"/>
        <w:ind w:firstLine="422" w:firstLineChars="200"/>
        <w:rPr>
          <w:color w:val="auto"/>
          <w:sz w:val="21"/>
          <w:szCs w:val="21"/>
          <w:highlight w:val="none"/>
        </w:rPr>
      </w:pPr>
      <w:bookmarkStart w:id="1899" w:name="_Toc532377416"/>
      <w:bookmarkStart w:id="1900" w:name="_Toc532375677"/>
      <w:r>
        <w:rPr>
          <w:rFonts w:hint="eastAsia"/>
          <w:color w:val="auto"/>
          <w:sz w:val="21"/>
          <w:szCs w:val="21"/>
          <w:highlight w:val="none"/>
        </w:rPr>
        <w:t>19.3发包人的索赔</w:t>
      </w:r>
      <w:bookmarkEnd w:id="1899"/>
      <w:bookmarkEnd w:id="1900"/>
    </w:p>
    <w:p w14:paraId="398119F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1A9A0DF8">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01" w:name="_Hlk528652769"/>
      <w:r>
        <w:rPr>
          <w:rFonts w:hint="eastAsia" w:ascii="宋体" w:hAnsi="宋体"/>
          <w:color w:val="auto"/>
          <w:szCs w:val="21"/>
          <w:highlight w:val="none"/>
        </w:rPr>
        <w:t>通过监理人向承包人正式递交最终索赔报告</w:t>
      </w:r>
      <w:bookmarkEnd w:id="1901"/>
      <w:r>
        <w:rPr>
          <w:rFonts w:hint="eastAsia" w:ascii="宋体" w:hAnsi="宋体"/>
          <w:color w:val="auto"/>
          <w:szCs w:val="21"/>
          <w:highlight w:val="none"/>
        </w:rPr>
        <w:t>。</w:t>
      </w:r>
    </w:p>
    <w:p w14:paraId="11798FC9">
      <w:pPr>
        <w:pStyle w:val="6"/>
        <w:spacing w:before="0" w:beforeAutospacing="0" w:after="0" w:afterAutospacing="0" w:line="360" w:lineRule="auto"/>
        <w:ind w:firstLine="422" w:firstLineChars="200"/>
        <w:rPr>
          <w:color w:val="auto"/>
          <w:sz w:val="21"/>
          <w:szCs w:val="21"/>
          <w:highlight w:val="none"/>
        </w:rPr>
      </w:pPr>
      <w:bookmarkStart w:id="1902" w:name="_Toc532377417"/>
      <w:bookmarkStart w:id="1903" w:name="_Toc532375678"/>
      <w:r>
        <w:rPr>
          <w:rFonts w:hint="eastAsia"/>
          <w:color w:val="auto"/>
          <w:sz w:val="21"/>
          <w:szCs w:val="21"/>
          <w:highlight w:val="none"/>
        </w:rPr>
        <w:t>19.4 对发包人索赔的处理</w:t>
      </w:r>
      <w:bookmarkEnd w:id="1902"/>
      <w:bookmarkEnd w:id="1903"/>
    </w:p>
    <w:p w14:paraId="498E7BB9">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57E90E3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6ADCFAFA">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3A63D84B">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1062EFD8">
      <w:pPr>
        <w:pStyle w:val="6"/>
        <w:spacing w:before="0" w:beforeAutospacing="0" w:after="0" w:afterAutospacing="0" w:line="360" w:lineRule="auto"/>
        <w:ind w:firstLine="422" w:firstLineChars="200"/>
        <w:rPr>
          <w:color w:val="auto"/>
          <w:sz w:val="21"/>
          <w:szCs w:val="21"/>
          <w:highlight w:val="none"/>
        </w:rPr>
      </w:pPr>
      <w:bookmarkStart w:id="1904" w:name="_Toc532375679"/>
      <w:bookmarkStart w:id="1905" w:name="_Toc532377418"/>
      <w:bookmarkStart w:id="1906" w:name="_Hlk528928420"/>
      <w:r>
        <w:rPr>
          <w:rFonts w:hint="eastAsia"/>
          <w:color w:val="auto"/>
          <w:sz w:val="21"/>
          <w:szCs w:val="21"/>
          <w:highlight w:val="none"/>
        </w:rPr>
        <w:t>19.5 提出索赔的期限</w:t>
      </w:r>
      <w:bookmarkEnd w:id="1904"/>
      <w:bookmarkEnd w:id="1905"/>
    </w:p>
    <w:p w14:paraId="2D711DDD">
      <w:pPr>
        <w:autoSpaceDE w:val="0"/>
        <w:autoSpaceDN w:val="0"/>
        <w:spacing w:line="360" w:lineRule="auto"/>
        <w:ind w:right="105" w:rightChars="50" w:firstLine="420" w:firstLineChars="200"/>
        <w:jc w:val="left"/>
        <w:rPr>
          <w:rFonts w:ascii="宋体" w:hAnsi="宋体"/>
          <w:color w:val="auto"/>
          <w:szCs w:val="21"/>
          <w:highlight w:val="none"/>
        </w:rPr>
      </w:pPr>
      <w:bookmarkStart w:id="1907"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893"/>
    <w:bookmarkEnd w:id="1894"/>
    <w:bookmarkEnd w:id="1895"/>
    <w:bookmarkEnd w:id="1896"/>
    <w:bookmarkEnd w:id="1906"/>
    <w:bookmarkEnd w:id="1907"/>
    <w:p w14:paraId="7D1A175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08" w:name="_Toc351203651"/>
      <w:bookmarkStart w:id="1909" w:name="_Toc532377419"/>
      <w:bookmarkStart w:id="1910" w:name="_Toc532375680"/>
      <w:r>
        <w:rPr>
          <w:rFonts w:hint="eastAsia"/>
          <w:color w:val="auto"/>
          <w:kern w:val="2"/>
          <w:sz w:val="21"/>
          <w:szCs w:val="21"/>
          <w:highlight w:val="none"/>
        </w:rPr>
        <w:t>20. 争议解决</w:t>
      </w:r>
      <w:bookmarkEnd w:id="1908"/>
      <w:bookmarkEnd w:id="1909"/>
      <w:bookmarkEnd w:id="1910"/>
    </w:p>
    <w:p w14:paraId="6DF0A8E5">
      <w:pPr>
        <w:pStyle w:val="6"/>
        <w:spacing w:before="0" w:beforeAutospacing="0" w:after="0" w:afterAutospacing="0" w:line="360" w:lineRule="auto"/>
        <w:ind w:firstLine="422" w:firstLineChars="200"/>
        <w:rPr>
          <w:color w:val="auto"/>
          <w:sz w:val="21"/>
          <w:szCs w:val="21"/>
          <w:highlight w:val="none"/>
        </w:rPr>
      </w:pPr>
      <w:bookmarkStart w:id="1911" w:name="_Toc532377420"/>
      <w:bookmarkStart w:id="1912" w:name="_Toc532375681"/>
      <w:r>
        <w:rPr>
          <w:rFonts w:hint="eastAsia"/>
          <w:color w:val="auto"/>
          <w:sz w:val="21"/>
          <w:szCs w:val="21"/>
          <w:highlight w:val="none"/>
        </w:rPr>
        <w:t>20.3 争议评审</w:t>
      </w:r>
      <w:bookmarkEnd w:id="1911"/>
      <w:bookmarkEnd w:id="1912"/>
    </w:p>
    <w:p w14:paraId="01D6470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4401B98">
      <w:pPr>
        <w:pStyle w:val="6"/>
        <w:spacing w:before="0" w:beforeAutospacing="0" w:after="0" w:afterAutospacing="0" w:line="360" w:lineRule="auto"/>
        <w:ind w:firstLine="422" w:firstLineChars="200"/>
        <w:rPr>
          <w:color w:val="auto"/>
          <w:sz w:val="21"/>
          <w:szCs w:val="21"/>
          <w:highlight w:val="none"/>
        </w:rPr>
      </w:pPr>
      <w:bookmarkStart w:id="1913" w:name="_Toc532375682"/>
      <w:bookmarkStart w:id="1914" w:name="_Toc532377421"/>
      <w:r>
        <w:rPr>
          <w:rFonts w:hint="eastAsia"/>
          <w:color w:val="auto"/>
          <w:sz w:val="21"/>
          <w:szCs w:val="21"/>
          <w:highlight w:val="none"/>
        </w:rPr>
        <w:t>20.4 仲裁或诉讼</w:t>
      </w:r>
      <w:bookmarkEnd w:id="1913"/>
      <w:bookmarkEnd w:id="1914"/>
    </w:p>
    <w:p w14:paraId="74EBA5F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2DCF8370">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19EF3E0C">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垫江县      </w:t>
      </w:r>
      <w:r>
        <w:rPr>
          <w:rFonts w:ascii="宋体" w:hAnsi="宋体"/>
          <w:color w:val="auto"/>
          <w:szCs w:val="21"/>
          <w:highlight w:val="none"/>
          <w:u w:val="single"/>
        </w:rPr>
        <w:t xml:space="preserve">   </w:t>
      </w:r>
      <w:r>
        <w:rPr>
          <w:rFonts w:ascii="宋体" w:hAnsi="宋体"/>
          <w:color w:val="auto"/>
          <w:szCs w:val="21"/>
          <w:highlight w:val="none"/>
        </w:rPr>
        <w:t>人民法院起诉。</w:t>
      </w:r>
    </w:p>
    <w:p w14:paraId="0C2B876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15" w:name="_Toc532377422"/>
      <w:bookmarkStart w:id="1916" w:name="_Toc532375683"/>
      <w:r>
        <w:rPr>
          <w:rFonts w:hint="eastAsia"/>
          <w:color w:val="auto"/>
          <w:kern w:val="2"/>
          <w:sz w:val="21"/>
          <w:szCs w:val="21"/>
          <w:highlight w:val="none"/>
        </w:rPr>
        <w:t>21. 补充条款</w:t>
      </w:r>
      <w:bookmarkEnd w:id="1915"/>
      <w:bookmarkEnd w:id="1916"/>
    </w:p>
    <w:p w14:paraId="112D339C">
      <w:pPr>
        <w:pStyle w:val="6"/>
        <w:spacing w:before="0" w:beforeAutospacing="0" w:after="0" w:afterAutospacing="0" w:line="360" w:lineRule="auto"/>
        <w:ind w:firstLine="422" w:firstLineChars="200"/>
        <w:rPr>
          <w:color w:val="auto"/>
          <w:sz w:val="21"/>
          <w:szCs w:val="21"/>
          <w:highlight w:val="none"/>
        </w:rPr>
      </w:pPr>
      <w:bookmarkStart w:id="1917" w:name="_Toc532375684"/>
      <w:bookmarkStart w:id="1918" w:name="_Toc532377423"/>
      <w:r>
        <w:rPr>
          <w:rFonts w:hint="eastAsia"/>
          <w:color w:val="auto"/>
          <w:sz w:val="21"/>
          <w:szCs w:val="21"/>
          <w:highlight w:val="none"/>
        </w:rPr>
        <w:t>21.1 退出机制</w:t>
      </w:r>
      <w:bookmarkEnd w:id="1917"/>
      <w:bookmarkEnd w:id="1918"/>
    </w:p>
    <w:p w14:paraId="7AD960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2C348E3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74D4AF11">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1EEB923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78AD9DF">
      <w:pPr>
        <w:pStyle w:val="17"/>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33C87860">
      <w:pPr>
        <w:pStyle w:val="17"/>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239B73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EBD166">
      <w:pPr>
        <w:pStyle w:val="6"/>
        <w:spacing w:before="0" w:beforeAutospacing="0" w:after="0" w:afterAutospacing="0" w:line="360" w:lineRule="auto"/>
        <w:ind w:firstLine="422" w:firstLineChars="200"/>
        <w:rPr>
          <w:color w:val="auto"/>
          <w:sz w:val="21"/>
          <w:szCs w:val="21"/>
          <w:highlight w:val="none"/>
        </w:rPr>
      </w:pPr>
      <w:bookmarkStart w:id="1919" w:name="_Toc532377424"/>
      <w:bookmarkStart w:id="1920" w:name="_Toc532375685"/>
      <w:r>
        <w:rPr>
          <w:rFonts w:hint="eastAsia"/>
          <w:color w:val="auto"/>
          <w:sz w:val="21"/>
          <w:szCs w:val="21"/>
          <w:highlight w:val="none"/>
        </w:rPr>
        <w:t>21.2智慧工地</w:t>
      </w:r>
      <w:bookmarkEnd w:id="1919"/>
      <w:bookmarkEnd w:id="1920"/>
    </w:p>
    <w:p w14:paraId="068D785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863"/>
    </w:p>
    <w:p w14:paraId="742D6A7C">
      <w:pPr>
        <w:pStyle w:val="6"/>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21.3低价风险担保</w:t>
      </w:r>
    </w:p>
    <w:p w14:paraId="102CB1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14:paraId="1FCA70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5EB741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1871F9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宋体" w:hAnsi="宋体" w:eastAsia="宋体" w:cs="宋体"/>
          <w:color w:val="auto"/>
          <w:kern w:val="0"/>
          <w:sz w:val="21"/>
          <w:szCs w:val="21"/>
          <w:highlight w:val="none"/>
          <w:u w:val="single"/>
        </w:rPr>
        <w:t>（最高限价×85%-中标价）×□1□2</w:t>
      </w:r>
      <w:r>
        <w:rPr>
          <w:rFonts w:hint="eastAsia" w:ascii="宋体" w:hAnsi="宋体" w:eastAsia="宋体" w:cs="宋体"/>
          <w:color w:val="auto"/>
          <w:kern w:val="0"/>
          <w:sz w:val="21"/>
          <w:szCs w:val="21"/>
          <w:highlight w:val="none"/>
          <w:u w:val="single"/>
        </w:rPr>
        <w:sym w:font="Wingdings 2" w:char="0052"/>
      </w:r>
      <w:r>
        <w:rPr>
          <w:rFonts w:hint="eastAsia" w:ascii="宋体" w:hAnsi="宋体" w:eastAsia="宋体" w:cs="宋体"/>
          <w:color w:val="auto"/>
          <w:kern w:val="0"/>
          <w:sz w:val="21"/>
          <w:szCs w:val="21"/>
          <w:highlight w:val="none"/>
          <w:u w:val="single"/>
        </w:rPr>
        <w:t>3</w:t>
      </w:r>
      <w:r>
        <w:rPr>
          <w:rStyle w:val="60"/>
          <w:rFonts w:hint="eastAsia" w:ascii="宋体" w:hAnsi="宋体" w:eastAsia="宋体" w:cs="宋体"/>
          <w:color w:val="auto"/>
          <w:sz w:val="21"/>
          <w:szCs w:val="21"/>
          <w:highlight w:val="none"/>
          <w:u w:val="single"/>
        </w:rPr>
        <w:t>，且最高不超过最高限价的85%</w:t>
      </w:r>
      <w:r>
        <w:rPr>
          <w:rFonts w:hint="eastAsia" w:ascii="宋体" w:hAnsi="宋体"/>
          <w:color w:val="auto"/>
          <w:szCs w:val="21"/>
          <w:highlight w:val="none"/>
        </w:rPr>
        <w:t>；</w:t>
      </w:r>
    </w:p>
    <w:p w14:paraId="64BBAF3D">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从招标人中标通知书送达拟中标人之日起15个工作日内；</w:t>
      </w:r>
      <w:r>
        <w:rPr>
          <w:rFonts w:hint="eastAsia" w:ascii="宋体" w:hAnsi="宋体"/>
          <w:color w:val="auto"/>
          <w:szCs w:val="21"/>
          <w:highlight w:val="none"/>
          <w:u w:val="single"/>
        </w:rPr>
        <w:t>；</w:t>
      </w:r>
    </w:p>
    <w:p w14:paraId="7E0E8870">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ascii="宋体" w:hAnsi="宋体"/>
          <w:color w:val="auto"/>
          <w:szCs w:val="21"/>
          <w:highlight w:val="none"/>
          <w:u w:val="single"/>
        </w:rPr>
        <w:t>自低价风险担保生效之日起至竣工验收合格之日止</w:t>
      </w:r>
      <w:r>
        <w:rPr>
          <w:rFonts w:hint="eastAsia" w:ascii="宋体" w:hAnsi="宋体"/>
          <w:color w:val="auto"/>
          <w:szCs w:val="21"/>
          <w:highlight w:val="none"/>
        </w:rPr>
        <w:t>。</w:t>
      </w:r>
    </w:p>
    <w:p w14:paraId="5C366E4B">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采用现金担保的，工程竣工验收合格后14天内退还，合同履行期间允许承包人用符合要求的银行保函进行置换；采用银行保函的，工程竣工验收合格后14天内退还。采用分段退还的，低价风险担保的退还时间及方式为：</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8BEA4B3">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2E315130">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4C066DD7">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1F65FD57">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14:paraId="3C4B2530">
      <w:pPr>
        <w:pStyle w:val="6"/>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14:paraId="77CDA3E4">
      <w:pPr>
        <w:pStyle w:val="6"/>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p>
    <w:p w14:paraId="487E232C">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14:paraId="4C4BA34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21" w:name="baidusnap3"/>
      <w:bookmarkEnd w:id="1921"/>
      <w:bookmarkStart w:id="1922" w:name="baidusnap7"/>
      <w:bookmarkEnd w:id="1922"/>
      <w:bookmarkStart w:id="1923" w:name="_Toc532375686"/>
      <w:bookmarkStart w:id="1924" w:name="_Toc532377425"/>
      <w:bookmarkStart w:id="1925" w:name="_Toc351203652"/>
      <w:r>
        <w:rPr>
          <w:rFonts w:hint="eastAsia"/>
          <w:color w:val="auto"/>
          <w:kern w:val="2"/>
          <w:sz w:val="21"/>
          <w:szCs w:val="21"/>
          <w:highlight w:val="none"/>
        </w:rPr>
        <w:t>22. 合同附件</w:t>
      </w:r>
      <w:bookmarkEnd w:id="1923"/>
      <w:bookmarkEnd w:id="1924"/>
    </w:p>
    <w:p w14:paraId="15C76601">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以下附件是本合同的有效组成部分：</w:t>
      </w:r>
    </w:p>
    <w:p w14:paraId="34924B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4D42FE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583BE2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75B8C35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w:t>
      </w:r>
      <w:r>
        <w:rPr>
          <w:rFonts w:ascii="宋体" w:hAnsi="宋体"/>
          <w:color w:val="auto"/>
          <w:szCs w:val="21"/>
          <w:highlight w:val="none"/>
        </w:rPr>
        <w:t>担保</w:t>
      </w:r>
      <w:r>
        <w:rPr>
          <w:rFonts w:hint="eastAsia" w:ascii="宋体" w:hAnsi="宋体"/>
          <w:color w:val="auto"/>
          <w:szCs w:val="21"/>
          <w:highlight w:val="none"/>
        </w:rPr>
        <w:t>（如有）</w:t>
      </w:r>
    </w:p>
    <w:p w14:paraId="091432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05D191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227617C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598337D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47F2DC9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4DDC93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2E1A9177">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6F736DB2">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附件12：质量保证金保函（如有）</w:t>
      </w:r>
    </w:p>
    <w:bookmarkEnd w:id="1925"/>
    <w:p w14:paraId="2AB6510A">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26" w:name="_Toc296944565"/>
      <w:bookmarkStart w:id="1927" w:name="_Toc296347225"/>
      <w:bookmarkStart w:id="1928" w:name="_Toc267261693"/>
      <w:bookmarkStart w:id="1929" w:name="_Toc296346727"/>
      <w:bookmarkStart w:id="1930" w:name="_Toc296891266"/>
      <w:bookmarkStart w:id="1931" w:name="_Toc296891054"/>
      <w:bookmarkStart w:id="1932" w:name="_Toc296503226"/>
      <w:r>
        <w:rPr>
          <w:rFonts w:hint="eastAsia" w:ascii="宋体" w:hAnsi="宋体"/>
          <w:color w:val="auto"/>
          <w:szCs w:val="21"/>
          <w:highlight w:val="none"/>
        </w:rPr>
        <w:t>件1：</w:t>
      </w:r>
      <w:bookmarkEnd w:id="1926"/>
      <w:bookmarkEnd w:id="1927"/>
      <w:bookmarkEnd w:id="1928"/>
      <w:bookmarkEnd w:id="1929"/>
      <w:bookmarkEnd w:id="1930"/>
      <w:bookmarkEnd w:id="1931"/>
      <w:bookmarkEnd w:id="1932"/>
    </w:p>
    <w:p w14:paraId="426094DD">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5472D21E">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067320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0E720A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246BE8B3">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1575A8C7">
      <w:pPr>
        <w:spacing w:line="360" w:lineRule="auto"/>
        <w:ind w:firstLine="420" w:firstLineChars="200"/>
        <w:rPr>
          <w:rFonts w:ascii="宋体" w:hAnsi="宋体"/>
          <w:color w:val="auto"/>
          <w:szCs w:val="21"/>
          <w:highlight w:val="none"/>
        </w:rPr>
      </w:pPr>
      <w:bookmarkStart w:id="1933" w:name="_Toc532375687"/>
      <w:r>
        <w:rPr>
          <w:rFonts w:hint="eastAsia" w:ascii="宋体" w:hAnsi="宋体"/>
          <w:color w:val="auto"/>
          <w:szCs w:val="21"/>
          <w:highlight w:val="none"/>
        </w:rPr>
        <w:t>一、工程质量保修范围和内容</w:t>
      </w:r>
      <w:bookmarkEnd w:id="1933"/>
    </w:p>
    <w:p w14:paraId="0E03C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54A3CF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3DF1A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66171E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4C71F4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5175F5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F4ADDB8">
      <w:pPr>
        <w:spacing w:line="360" w:lineRule="auto"/>
        <w:ind w:firstLine="420" w:firstLineChars="200"/>
        <w:rPr>
          <w:rFonts w:ascii="宋体" w:hAnsi="宋体"/>
          <w:color w:val="auto"/>
          <w:szCs w:val="21"/>
          <w:highlight w:val="none"/>
        </w:rPr>
      </w:pPr>
      <w:bookmarkStart w:id="1934" w:name="_Toc532375688"/>
      <w:r>
        <w:rPr>
          <w:rFonts w:hint="eastAsia" w:ascii="宋体" w:hAnsi="宋体"/>
          <w:color w:val="auto"/>
          <w:szCs w:val="21"/>
          <w:highlight w:val="none"/>
        </w:rPr>
        <w:t>二、质量保修期</w:t>
      </w:r>
      <w:bookmarkEnd w:id="1934"/>
    </w:p>
    <w:p w14:paraId="06A0E4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4814EC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469E9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27D903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214A27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6F46D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737A20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460F438F">
      <w:pPr>
        <w:spacing w:line="360" w:lineRule="auto"/>
        <w:ind w:firstLine="420" w:firstLineChars="200"/>
        <w:rPr>
          <w:rFonts w:ascii="宋体" w:hAnsi="宋体"/>
          <w:color w:val="auto"/>
          <w:szCs w:val="21"/>
          <w:highlight w:val="none"/>
        </w:rPr>
      </w:pPr>
      <w:bookmarkStart w:id="1935" w:name="_Toc532375689"/>
      <w:r>
        <w:rPr>
          <w:rFonts w:hint="eastAsia" w:ascii="宋体" w:hAnsi="宋体"/>
          <w:color w:val="auto"/>
          <w:szCs w:val="21"/>
          <w:highlight w:val="none"/>
        </w:rPr>
        <w:t>三、质量保修责任</w:t>
      </w:r>
      <w:bookmarkEnd w:id="1935"/>
    </w:p>
    <w:p w14:paraId="5084F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77DAB5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6D0E06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141C5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77B2164D">
      <w:pPr>
        <w:spacing w:line="360" w:lineRule="auto"/>
        <w:ind w:firstLine="420" w:firstLineChars="200"/>
        <w:rPr>
          <w:rFonts w:ascii="宋体" w:hAnsi="宋体"/>
          <w:color w:val="auto"/>
          <w:szCs w:val="21"/>
          <w:highlight w:val="none"/>
        </w:rPr>
      </w:pPr>
      <w:bookmarkStart w:id="1936" w:name="_Toc532375690"/>
      <w:r>
        <w:rPr>
          <w:rFonts w:hint="eastAsia" w:ascii="宋体" w:hAnsi="宋体"/>
          <w:color w:val="auto"/>
          <w:szCs w:val="21"/>
          <w:highlight w:val="none"/>
        </w:rPr>
        <w:t>四、保修费用</w:t>
      </w:r>
      <w:bookmarkEnd w:id="1936"/>
    </w:p>
    <w:p w14:paraId="7D87D7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490EDDAF">
      <w:pPr>
        <w:spacing w:line="360" w:lineRule="auto"/>
        <w:ind w:firstLine="420" w:firstLineChars="200"/>
        <w:rPr>
          <w:rFonts w:ascii="宋体" w:hAnsi="宋体"/>
          <w:color w:val="auto"/>
          <w:szCs w:val="21"/>
          <w:highlight w:val="none"/>
        </w:rPr>
      </w:pPr>
      <w:bookmarkStart w:id="1937" w:name="_Toc532375691"/>
      <w:r>
        <w:rPr>
          <w:rFonts w:hint="eastAsia" w:ascii="宋体" w:hAnsi="宋体"/>
          <w:color w:val="auto"/>
          <w:szCs w:val="21"/>
          <w:highlight w:val="none"/>
        </w:rPr>
        <w:t>五、双方约定的其他工程质量保修事项</w:t>
      </w:r>
    </w:p>
    <w:p w14:paraId="4E6E30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37"/>
    </w:p>
    <w:p w14:paraId="43D818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29688BE9">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14:paraId="499151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3606D61E">
      <w:pPr>
        <w:pStyle w:val="17"/>
        <w:spacing w:line="360" w:lineRule="auto"/>
        <w:ind w:firstLine="420" w:firstLineChars="200"/>
        <w:rPr>
          <w:rFonts w:ascii="宋体" w:hAnsi="宋体"/>
          <w:color w:val="auto"/>
          <w:szCs w:val="21"/>
          <w:highlight w:val="none"/>
        </w:rPr>
      </w:pPr>
    </w:p>
    <w:p w14:paraId="27184C5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4416A08C">
      <w:pPr>
        <w:spacing w:line="360" w:lineRule="auto"/>
        <w:ind w:firstLine="420" w:firstLineChars="200"/>
        <w:rPr>
          <w:rFonts w:ascii="宋体" w:hAnsi="宋体"/>
          <w:snapToGrid w:val="0"/>
          <w:color w:val="auto"/>
          <w:kern w:val="0"/>
          <w:szCs w:val="21"/>
          <w:highlight w:val="none"/>
        </w:rPr>
      </w:pPr>
    </w:p>
    <w:p w14:paraId="2A05DA82">
      <w:pPr>
        <w:spacing w:line="360" w:lineRule="auto"/>
        <w:ind w:firstLine="420" w:firstLineChars="200"/>
        <w:rPr>
          <w:rFonts w:ascii="宋体" w:hAnsi="宋体"/>
          <w:snapToGrid w:val="0"/>
          <w:color w:val="auto"/>
          <w:kern w:val="0"/>
          <w:szCs w:val="21"/>
          <w:highlight w:val="none"/>
        </w:rPr>
      </w:pPr>
    </w:p>
    <w:p w14:paraId="0F0C9E2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A77947E">
      <w:pPr>
        <w:spacing w:line="360" w:lineRule="auto"/>
        <w:ind w:firstLine="420" w:firstLineChars="200"/>
        <w:rPr>
          <w:rFonts w:ascii="宋体" w:hAnsi="宋体"/>
          <w:snapToGrid w:val="0"/>
          <w:color w:val="auto"/>
          <w:kern w:val="0"/>
          <w:szCs w:val="21"/>
          <w:highlight w:val="none"/>
        </w:rPr>
      </w:pPr>
    </w:p>
    <w:p w14:paraId="1B44919A">
      <w:pPr>
        <w:spacing w:line="360" w:lineRule="auto"/>
        <w:ind w:firstLine="420" w:firstLineChars="200"/>
        <w:rPr>
          <w:rFonts w:ascii="宋体" w:hAnsi="宋体"/>
          <w:snapToGrid w:val="0"/>
          <w:color w:val="auto"/>
          <w:kern w:val="0"/>
          <w:szCs w:val="21"/>
          <w:highlight w:val="none"/>
        </w:rPr>
      </w:pPr>
    </w:p>
    <w:p w14:paraId="3435B45A">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5F2CD8B1">
      <w:pPr>
        <w:spacing w:line="360" w:lineRule="auto"/>
        <w:ind w:firstLine="420" w:firstLineChars="200"/>
        <w:rPr>
          <w:rFonts w:ascii="宋体" w:hAnsi="宋体"/>
          <w:snapToGrid w:val="0"/>
          <w:color w:val="auto"/>
          <w:kern w:val="0"/>
          <w:szCs w:val="21"/>
          <w:highlight w:val="none"/>
        </w:rPr>
      </w:pPr>
    </w:p>
    <w:p w14:paraId="34393AD1">
      <w:pPr>
        <w:spacing w:line="360" w:lineRule="auto"/>
        <w:ind w:firstLine="420" w:firstLineChars="200"/>
        <w:rPr>
          <w:rFonts w:ascii="宋体" w:hAnsi="宋体"/>
          <w:snapToGrid w:val="0"/>
          <w:color w:val="auto"/>
          <w:kern w:val="0"/>
          <w:szCs w:val="21"/>
          <w:highlight w:val="none"/>
        </w:rPr>
      </w:pPr>
    </w:p>
    <w:p w14:paraId="657F26C9">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51B676D8">
      <w:pPr>
        <w:spacing w:line="360" w:lineRule="auto"/>
        <w:ind w:firstLine="418" w:firstLineChars="200"/>
        <w:rPr>
          <w:rFonts w:ascii="宋体" w:hAnsi="宋体"/>
          <w:snapToGrid w:val="0"/>
          <w:color w:val="auto"/>
          <w:spacing w:val="1"/>
          <w:w w:val="99"/>
          <w:kern w:val="0"/>
          <w:position w:val="-2"/>
          <w:szCs w:val="21"/>
          <w:highlight w:val="none"/>
        </w:rPr>
      </w:pPr>
    </w:p>
    <w:p w14:paraId="1D4CA1F9">
      <w:pPr>
        <w:spacing w:line="360" w:lineRule="auto"/>
        <w:ind w:firstLine="418" w:firstLineChars="200"/>
        <w:rPr>
          <w:rFonts w:ascii="宋体" w:hAnsi="宋体"/>
          <w:snapToGrid w:val="0"/>
          <w:color w:val="auto"/>
          <w:spacing w:val="1"/>
          <w:w w:val="99"/>
          <w:kern w:val="0"/>
          <w:position w:val="-2"/>
          <w:szCs w:val="21"/>
          <w:highlight w:val="none"/>
        </w:rPr>
      </w:pPr>
    </w:p>
    <w:p w14:paraId="30901023">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0B7D7CE8">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278526A7">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0A6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14:paraId="74374C18">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noWrap w:val="0"/>
            <w:vAlign w:val="center"/>
          </w:tcPr>
          <w:p w14:paraId="387D2303">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noWrap w:val="0"/>
            <w:vAlign w:val="top"/>
          </w:tcPr>
          <w:p w14:paraId="1A9E59B0">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noWrap w:val="0"/>
            <w:vAlign w:val="top"/>
          </w:tcPr>
          <w:p w14:paraId="62AC1BA8">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659E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C708CA1">
            <w:pPr>
              <w:spacing w:line="400" w:lineRule="exact"/>
              <w:ind w:firstLine="420" w:firstLineChars="200"/>
              <w:rPr>
                <w:rFonts w:ascii="宋体" w:hAnsi="宋体"/>
                <w:color w:val="auto"/>
                <w:szCs w:val="21"/>
                <w:highlight w:val="none"/>
              </w:rPr>
            </w:pPr>
          </w:p>
        </w:tc>
        <w:tc>
          <w:tcPr>
            <w:tcW w:w="1418" w:type="dxa"/>
            <w:noWrap w:val="0"/>
            <w:vAlign w:val="center"/>
          </w:tcPr>
          <w:p w14:paraId="210B7658">
            <w:pPr>
              <w:spacing w:line="400" w:lineRule="exact"/>
              <w:ind w:firstLine="420" w:firstLineChars="200"/>
              <w:rPr>
                <w:rFonts w:ascii="宋体" w:hAnsi="宋体"/>
                <w:color w:val="auto"/>
                <w:szCs w:val="21"/>
                <w:highlight w:val="none"/>
              </w:rPr>
            </w:pPr>
          </w:p>
        </w:tc>
        <w:tc>
          <w:tcPr>
            <w:tcW w:w="1418" w:type="dxa"/>
            <w:noWrap w:val="0"/>
            <w:vAlign w:val="center"/>
          </w:tcPr>
          <w:p w14:paraId="4B1407BC">
            <w:pPr>
              <w:spacing w:line="400" w:lineRule="exact"/>
              <w:ind w:firstLine="420" w:firstLineChars="200"/>
              <w:rPr>
                <w:rFonts w:ascii="宋体" w:hAnsi="宋体"/>
                <w:color w:val="auto"/>
                <w:szCs w:val="21"/>
                <w:highlight w:val="none"/>
              </w:rPr>
            </w:pPr>
          </w:p>
        </w:tc>
        <w:tc>
          <w:tcPr>
            <w:tcW w:w="2917" w:type="dxa"/>
            <w:noWrap w:val="0"/>
            <w:vAlign w:val="center"/>
          </w:tcPr>
          <w:p w14:paraId="791A76E7">
            <w:pPr>
              <w:spacing w:line="400" w:lineRule="exact"/>
              <w:ind w:firstLine="420" w:firstLineChars="200"/>
              <w:rPr>
                <w:rFonts w:ascii="宋体" w:hAnsi="宋体"/>
                <w:color w:val="auto"/>
                <w:szCs w:val="21"/>
                <w:highlight w:val="none"/>
              </w:rPr>
            </w:pPr>
          </w:p>
        </w:tc>
      </w:tr>
      <w:tr w14:paraId="108C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C5A96CB">
            <w:pPr>
              <w:spacing w:line="400" w:lineRule="exact"/>
              <w:ind w:firstLine="420" w:firstLineChars="200"/>
              <w:rPr>
                <w:rFonts w:ascii="宋体" w:hAnsi="宋体"/>
                <w:color w:val="auto"/>
                <w:szCs w:val="21"/>
                <w:highlight w:val="none"/>
              </w:rPr>
            </w:pPr>
          </w:p>
        </w:tc>
        <w:tc>
          <w:tcPr>
            <w:tcW w:w="1418" w:type="dxa"/>
            <w:noWrap w:val="0"/>
            <w:vAlign w:val="center"/>
          </w:tcPr>
          <w:p w14:paraId="65017601">
            <w:pPr>
              <w:spacing w:line="400" w:lineRule="exact"/>
              <w:ind w:firstLine="420" w:firstLineChars="200"/>
              <w:rPr>
                <w:rFonts w:ascii="宋体" w:hAnsi="宋体"/>
                <w:color w:val="auto"/>
                <w:szCs w:val="21"/>
                <w:highlight w:val="none"/>
              </w:rPr>
            </w:pPr>
          </w:p>
        </w:tc>
        <w:tc>
          <w:tcPr>
            <w:tcW w:w="1418" w:type="dxa"/>
            <w:noWrap w:val="0"/>
            <w:vAlign w:val="center"/>
          </w:tcPr>
          <w:p w14:paraId="10C7839C">
            <w:pPr>
              <w:spacing w:line="400" w:lineRule="exact"/>
              <w:ind w:firstLine="420" w:firstLineChars="200"/>
              <w:rPr>
                <w:rFonts w:ascii="宋体" w:hAnsi="宋体"/>
                <w:color w:val="auto"/>
                <w:szCs w:val="21"/>
                <w:highlight w:val="none"/>
              </w:rPr>
            </w:pPr>
          </w:p>
        </w:tc>
        <w:tc>
          <w:tcPr>
            <w:tcW w:w="2917" w:type="dxa"/>
            <w:noWrap w:val="0"/>
            <w:vAlign w:val="center"/>
          </w:tcPr>
          <w:p w14:paraId="6D4591AE">
            <w:pPr>
              <w:spacing w:line="400" w:lineRule="exact"/>
              <w:ind w:firstLine="420" w:firstLineChars="200"/>
              <w:rPr>
                <w:rFonts w:ascii="宋体" w:hAnsi="宋体"/>
                <w:color w:val="auto"/>
                <w:szCs w:val="21"/>
                <w:highlight w:val="none"/>
              </w:rPr>
            </w:pPr>
          </w:p>
        </w:tc>
      </w:tr>
      <w:tr w14:paraId="19E8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297E3AA">
            <w:pPr>
              <w:spacing w:line="400" w:lineRule="exact"/>
              <w:ind w:firstLine="420" w:firstLineChars="200"/>
              <w:rPr>
                <w:rFonts w:ascii="宋体" w:hAnsi="宋体"/>
                <w:color w:val="auto"/>
                <w:szCs w:val="21"/>
                <w:highlight w:val="none"/>
              </w:rPr>
            </w:pPr>
          </w:p>
        </w:tc>
        <w:tc>
          <w:tcPr>
            <w:tcW w:w="1418" w:type="dxa"/>
            <w:noWrap w:val="0"/>
            <w:vAlign w:val="center"/>
          </w:tcPr>
          <w:p w14:paraId="4319F17D">
            <w:pPr>
              <w:spacing w:line="400" w:lineRule="exact"/>
              <w:ind w:firstLine="420" w:firstLineChars="200"/>
              <w:rPr>
                <w:rFonts w:ascii="宋体" w:hAnsi="宋体"/>
                <w:color w:val="auto"/>
                <w:szCs w:val="21"/>
                <w:highlight w:val="none"/>
              </w:rPr>
            </w:pPr>
          </w:p>
        </w:tc>
        <w:tc>
          <w:tcPr>
            <w:tcW w:w="1418" w:type="dxa"/>
            <w:noWrap w:val="0"/>
            <w:vAlign w:val="center"/>
          </w:tcPr>
          <w:p w14:paraId="2DDCDB70">
            <w:pPr>
              <w:spacing w:line="400" w:lineRule="exact"/>
              <w:ind w:firstLine="420" w:firstLineChars="200"/>
              <w:rPr>
                <w:rFonts w:ascii="宋体" w:hAnsi="宋体"/>
                <w:color w:val="auto"/>
                <w:szCs w:val="21"/>
                <w:highlight w:val="none"/>
              </w:rPr>
            </w:pPr>
          </w:p>
        </w:tc>
        <w:tc>
          <w:tcPr>
            <w:tcW w:w="2917" w:type="dxa"/>
            <w:noWrap w:val="0"/>
            <w:vAlign w:val="center"/>
          </w:tcPr>
          <w:p w14:paraId="2B648F2A">
            <w:pPr>
              <w:spacing w:line="400" w:lineRule="exact"/>
              <w:ind w:firstLine="420" w:firstLineChars="200"/>
              <w:rPr>
                <w:rFonts w:ascii="宋体" w:hAnsi="宋体"/>
                <w:color w:val="auto"/>
                <w:szCs w:val="21"/>
                <w:highlight w:val="none"/>
              </w:rPr>
            </w:pPr>
          </w:p>
        </w:tc>
      </w:tr>
      <w:tr w14:paraId="76C2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05A965C">
            <w:pPr>
              <w:spacing w:line="400" w:lineRule="exact"/>
              <w:ind w:firstLine="420" w:firstLineChars="200"/>
              <w:rPr>
                <w:rFonts w:ascii="宋体" w:hAnsi="宋体"/>
                <w:color w:val="auto"/>
                <w:szCs w:val="21"/>
                <w:highlight w:val="none"/>
              </w:rPr>
            </w:pPr>
          </w:p>
        </w:tc>
        <w:tc>
          <w:tcPr>
            <w:tcW w:w="1418" w:type="dxa"/>
            <w:noWrap w:val="0"/>
            <w:vAlign w:val="center"/>
          </w:tcPr>
          <w:p w14:paraId="4EA7E125">
            <w:pPr>
              <w:spacing w:line="400" w:lineRule="exact"/>
              <w:ind w:firstLine="420" w:firstLineChars="200"/>
              <w:rPr>
                <w:rFonts w:ascii="宋体" w:hAnsi="宋体"/>
                <w:color w:val="auto"/>
                <w:szCs w:val="21"/>
                <w:highlight w:val="none"/>
              </w:rPr>
            </w:pPr>
          </w:p>
        </w:tc>
        <w:tc>
          <w:tcPr>
            <w:tcW w:w="1418" w:type="dxa"/>
            <w:noWrap w:val="0"/>
            <w:vAlign w:val="center"/>
          </w:tcPr>
          <w:p w14:paraId="532684F5">
            <w:pPr>
              <w:spacing w:line="400" w:lineRule="exact"/>
              <w:ind w:firstLine="420" w:firstLineChars="200"/>
              <w:rPr>
                <w:rFonts w:ascii="宋体" w:hAnsi="宋体"/>
                <w:color w:val="auto"/>
                <w:szCs w:val="21"/>
                <w:highlight w:val="none"/>
              </w:rPr>
            </w:pPr>
          </w:p>
        </w:tc>
        <w:tc>
          <w:tcPr>
            <w:tcW w:w="2917" w:type="dxa"/>
            <w:noWrap w:val="0"/>
            <w:vAlign w:val="center"/>
          </w:tcPr>
          <w:p w14:paraId="45E6E0FA">
            <w:pPr>
              <w:spacing w:line="400" w:lineRule="exact"/>
              <w:ind w:firstLine="420" w:firstLineChars="200"/>
              <w:rPr>
                <w:rFonts w:ascii="宋体" w:hAnsi="宋体"/>
                <w:color w:val="auto"/>
                <w:szCs w:val="21"/>
                <w:highlight w:val="none"/>
              </w:rPr>
            </w:pPr>
          </w:p>
        </w:tc>
      </w:tr>
      <w:tr w14:paraId="4E4D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17A7405">
            <w:pPr>
              <w:spacing w:line="400" w:lineRule="exact"/>
              <w:ind w:firstLine="420" w:firstLineChars="200"/>
              <w:rPr>
                <w:rFonts w:ascii="宋体" w:hAnsi="宋体"/>
                <w:color w:val="auto"/>
                <w:szCs w:val="21"/>
                <w:highlight w:val="none"/>
              </w:rPr>
            </w:pPr>
          </w:p>
        </w:tc>
        <w:tc>
          <w:tcPr>
            <w:tcW w:w="1418" w:type="dxa"/>
            <w:noWrap w:val="0"/>
            <w:vAlign w:val="center"/>
          </w:tcPr>
          <w:p w14:paraId="5CF0D4B7">
            <w:pPr>
              <w:spacing w:line="400" w:lineRule="exact"/>
              <w:ind w:firstLine="420" w:firstLineChars="200"/>
              <w:rPr>
                <w:rFonts w:ascii="宋体" w:hAnsi="宋体"/>
                <w:color w:val="auto"/>
                <w:szCs w:val="21"/>
                <w:highlight w:val="none"/>
              </w:rPr>
            </w:pPr>
          </w:p>
        </w:tc>
        <w:tc>
          <w:tcPr>
            <w:tcW w:w="1418" w:type="dxa"/>
            <w:noWrap w:val="0"/>
            <w:vAlign w:val="center"/>
          </w:tcPr>
          <w:p w14:paraId="57EDA252">
            <w:pPr>
              <w:spacing w:line="400" w:lineRule="exact"/>
              <w:ind w:firstLine="420" w:firstLineChars="200"/>
              <w:rPr>
                <w:rFonts w:ascii="宋体" w:hAnsi="宋体"/>
                <w:color w:val="auto"/>
                <w:szCs w:val="21"/>
                <w:highlight w:val="none"/>
              </w:rPr>
            </w:pPr>
          </w:p>
        </w:tc>
        <w:tc>
          <w:tcPr>
            <w:tcW w:w="2917" w:type="dxa"/>
            <w:noWrap w:val="0"/>
            <w:vAlign w:val="center"/>
          </w:tcPr>
          <w:p w14:paraId="4DCA1784">
            <w:pPr>
              <w:spacing w:line="400" w:lineRule="exact"/>
              <w:ind w:firstLine="420" w:firstLineChars="200"/>
              <w:rPr>
                <w:rFonts w:ascii="宋体" w:hAnsi="宋体"/>
                <w:color w:val="auto"/>
                <w:szCs w:val="21"/>
                <w:highlight w:val="none"/>
              </w:rPr>
            </w:pPr>
          </w:p>
        </w:tc>
      </w:tr>
      <w:tr w14:paraId="03C8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8260EF7">
            <w:pPr>
              <w:spacing w:line="400" w:lineRule="exact"/>
              <w:ind w:firstLine="420" w:firstLineChars="200"/>
              <w:rPr>
                <w:rFonts w:ascii="宋体" w:hAnsi="宋体"/>
                <w:color w:val="auto"/>
                <w:szCs w:val="21"/>
                <w:highlight w:val="none"/>
              </w:rPr>
            </w:pPr>
          </w:p>
        </w:tc>
        <w:tc>
          <w:tcPr>
            <w:tcW w:w="1418" w:type="dxa"/>
            <w:noWrap w:val="0"/>
            <w:vAlign w:val="center"/>
          </w:tcPr>
          <w:p w14:paraId="47C484C4">
            <w:pPr>
              <w:spacing w:line="400" w:lineRule="exact"/>
              <w:ind w:firstLine="420" w:firstLineChars="200"/>
              <w:rPr>
                <w:rFonts w:ascii="宋体" w:hAnsi="宋体"/>
                <w:color w:val="auto"/>
                <w:szCs w:val="21"/>
                <w:highlight w:val="none"/>
              </w:rPr>
            </w:pPr>
          </w:p>
        </w:tc>
        <w:tc>
          <w:tcPr>
            <w:tcW w:w="1418" w:type="dxa"/>
            <w:noWrap w:val="0"/>
            <w:vAlign w:val="center"/>
          </w:tcPr>
          <w:p w14:paraId="04736A40">
            <w:pPr>
              <w:spacing w:line="400" w:lineRule="exact"/>
              <w:ind w:firstLine="420" w:firstLineChars="200"/>
              <w:rPr>
                <w:rFonts w:ascii="宋体" w:hAnsi="宋体"/>
                <w:color w:val="auto"/>
                <w:szCs w:val="21"/>
                <w:highlight w:val="none"/>
              </w:rPr>
            </w:pPr>
          </w:p>
        </w:tc>
        <w:tc>
          <w:tcPr>
            <w:tcW w:w="2917" w:type="dxa"/>
            <w:noWrap w:val="0"/>
            <w:vAlign w:val="center"/>
          </w:tcPr>
          <w:p w14:paraId="14CF7F12">
            <w:pPr>
              <w:spacing w:line="400" w:lineRule="exact"/>
              <w:ind w:firstLine="420" w:firstLineChars="200"/>
              <w:rPr>
                <w:rFonts w:ascii="宋体" w:hAnsi="宋体"/>
                <w:color w:val="auto"/>
                <w:szCs w:val="21"/>
                <w:highlight w:val="none"/>
              </w:rPr>
            </w:pPr>
          </w:p>
        </w:tc>
      </w:tr>
      <w:tr w14:paraId="67CB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0498D12">
            <w:pPr>
              <w:spacing w:line="400" w:lineRule="exact"/>
              <w:ind w:firstLine="420" w:firstLineChars="200"/>
              <w:rPr>
                <w:rFonts w:ascii="宋体" w:hAnsi="宋体"/>
                <w:color w:val="auto"/>
                <w:szCs w:val="21"/>
                <w:highlight w:val="none"/>
              </w:rPr>
            </w:pPr>
          </w:p>
        </w:tc>
        <w:tc>
          <w:tcPr>
            <w:tcW w:w="1418" w:type="dxa"/>
            <w:noWrap w:val="0"/>
            <w:vAlign w:val="center"/>
          </w:tcPr>
          <w:p w14:paraId="249BEE80">
            <w:pPr>
              <w:spacing w:line="400" w:lineRule="exact"/>
              <w:ind w:firstLine="420" w:firstLineChars="200"/>
              <w:rPr>
                <w:rFonts w:ascii="宋体" w:hAnsi="宋体"/>
                <w:color w:val="auto"/>
                <w:szCs w:val="21"/>
                <w:highlight w:val="none"/>
              </w:rPr>
            </w:pPr>
          </w:p>
        </w:tc>
        <w:tc>
          <w:tcPr>
            <w:tcW w:w="1418" w:type="dxa"/>
            <w:noWrap w:val="0"/>
            <w:vAlign w:val="center"/>
          </w:tcPr>
          <w:p w14:paraId="2227D925">
            <w:pPr>
              <w:spacing w:line="400" w:lineRule="exact"/>
              <w:ind w:firstLine="420" w:firstLineChars="200"/>
              <w:rPr>
                <w:rFonts w:ascii="宋体" w:hAnsi="宋体"/>
                <w:color w:val="auto"/>
                <w:szCs w:val="21"/>
                <w:highlight w:val="none"/>
              </w:rPr>
            </w:pPr>
          </w:p>
        </w:tc>
        <w:tc>
          <w:tcPr>
            <w:tcW w:w="2917" w:type="dxa"/>
            <w:noWrap w:val="0"/>
            <w:vAlign w:val="center"/>
          </w:tcPr>
          <w:p w14:paraId="1B75D632">
            <w:pPr>
              <w:spacing w:line="400" w:lineRule="exact"/>
              <w:ind w:firstLine="420" w:firstLineChars="200"/>
              <w:rPr>
                <w:rFonts w:ascii="宋体" w:hAnsi="宋体"/>
                <w:color w:val="auto"/>
                <w:szCs w:val="21"/>
                <w:highlight w:val="none"/>
              </w:rPr>
            </w:pPr>
          </w:p>
        </w:tc>
      </w:tr>
      <w:tr w14:paraId="6BE5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DE31C00">
            <w:pPr>
              <w:spacing w:line="400" w:lineRule="exact"/>
              <w:ind w:firstLine="420" w:firstLineChars="200"/>
              <w:rPr>
                <w:rFonts w:ascii="宋体" w:hAnsi="宋体"/>
                <w:color w:val="auto"/>
                <w:szCs w:val="21"/>
                <w:highlight w:val="none"/>
              </w:rPr>
            </w:pPr>
          </w:p>
        </w:tc>
        <w:tc>
          <w:tcPr>
            <w:tcW w:w="1418" w:type="dxa"/>
            <w:noWrap w:val="0"/>
            <w:vAlign w:val="center"/>
          </w:tcPr>
          <w:p w14:paraId="7619F0AA">
            <w:pPr>
              <w:spacing w:line="400" w:lineRule="exact"/>
              <w:ind w:firstLine="420" w:firstLineChars="200"/>
              <w:rPr>
                <w:rFonts w:ascii="宋体" w:hAnsi="宋体"/>
                <w:color w:val="auto"/>
                <w:szCs w:val="21"/>
                <w:highlight w:val="none"/>
              </w:rPr>
            </w:pPr>
          </w:p>
        </w:tc>
        <w:tc>
          <w:tcPr>
            <w:tcW w:w="1418" w:type="dxa"/>
            <w:noWrap w:val="0"/>
            <w:vAlign w:val="center"/>
          </w:tcPr>
          <w:p w14:paraId="551D8141">
            <w:pPr>
              <w:spacing w:line="400" w:lineRule="exact"/>
              <w:ind w:firstLine="420" w:firstLineChars="200"/>
              <w:rPr>
                <w:rFonts w:ascii="宋体" w:hAnsi="宋体"/>
                <w:color w:val="auto"/>
                <w:szCs w:val="21"/>
                <w:highlight w:val="none"/>
              </w:rPr>
            </w:pPr>
          </w:p>
        </w:tc>
        <w:tc>
          <w:tcPr>
            <w:tcW w:w="2917" w:type="dxa"/>
            <w:noWrap w:val="0"/>
            <w:vAlign w:val="center"/>
          </w:tcPr>
          <w:p w14:paraId="769AAE29">
            <w:pPr>
              <w:spacing w:line="400" w:lineRule="exact"/>
              <w:ind w:firstLine="420" w:firstLineChars="200"/>
              <w:rPr>
                <w:rFonts w:ascii="宋体" w:hAnsi="宋体"/>
                <w:color w:val="auto"/>
                <w:szCs w:val="21"/>
                <w:highlight w:val="none"/>
              </w:rPr>
            </w:pPr>
          </w:p>
        </w:tc>
      </w:tr>
      <w:tr w14:paraId="15E5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921223A">
            <w:pPr>
              <w:spacing w:line="400" w:lineRule="exact"/>
              <w:ind w:firstLine="420" w:firstLineChars="200"/>
              <w:rPr>
                <w:rFonts w:ascii="宋体" w:hAnsi="宋体"/>
                <w:color w:val="auto"/>
                <w:szCs w:val="21"/>
                <w:highlight w:val="none"/>
              </w:rPr>
            </w:pPr>
          </w:p>
        </w:tc>
        <w:tc>
          <w:tcPr>
            <w:tcW w:w="1418" w:type="dxa"/>
            <w:noWrap w:val="0"/>
            <w:vAlign w:val="top"/>
          </w:tcPr>
          <w:p w14:paraId="0606BBE5">
            <w:pPr>
              <w:spacing w:line="400" w:lineRule="exact"/>
              <w:ind w:firstLine="420" w:firstLineChars="200"/>
              <w:rPr>
                <w:rFonts w:ascii="宋体" w:hAnsi="宋体"/>
                <w:color w:val="auto"/>
                <w:szCs w:val="21"/>
                <w:highlight w:val="none"/>
              </w:rPr>
            </w:pPr>
          </w:p>
        </w:tc>
        <w:tc>
          <w:tcPr>
            <w:tcW w:w="1418" w:type="dxa"/>
            <w:noWrap w:val="0"/>
            <w:vAlign w:val="top"/>
          </w:tcPr>
          <w:p w14:paraId="2EA6D9BF">
            <w:pPr>
              <w:spacing w:line="400" w:lineRule="exact"/>
              <w:ind w:firstLine="420" w:firstLineChars="200"/>
              <w:rPr>
                <w:rFonts w:ascii="宋体" w:hAnsi="宋体"/>
                <w:color w:val="auto"/>
                <w:szCs w:val="21"/>
                <w:highlight w:val="none"/>
              </w:rPr>
            </w:pPr>
          </w:p>
        </w:tc>
        <w:tc>
          <w:tcPr>
            <w:tcW w:w="2917" w:type="dxa"/>
            <w:noWrap w:val="0"/>
            <w:vAlign w:val="top"/>
          </w:tcPr>
          <w:p w14:paraId="1C0F5F9E">
            <w:pPr>
              <w:spacing w:line="400" w:lineRule="exact"/>
              <w:ind w:firstLine="420" w:firstLineChars="200"/>
              <w:rPr>
                <w:rFonts w:ascii="宋体" w:hAnsi="宋体"/>
                <w:color w:val="auto"/>
                <w:szCs w:val="21"/>
                <w:highlight w:val="none"/>
              </w:rPr>
            </w:pPr>
          </w:p>
        </w:tc>
      </w:tr>
      <w:tr w14:paraId="3B9C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71E3E1E">
            <w:pPr>
              <w:spacing w:line="400" w:lineRule="exact"/>
              <w:ind w:firstLine="420" w:firstLineChars="200"/>
              <w:rPr>
                <w:rFonts w:ascii="宋体" w:hAnsi="宋体"/>
                <w:color w:val="auto"/>
                <w:szCs w:val="21"/>
                <w:highlight w:val="none"/>
              </w:rPr>
            </w:pPr>
          </w:p>
        </w:tc>
        <w:tc>
          <w:tcPr>
            <w:tcW w:w="1418" w:type="dxa"/>
            <w:noWrap w:val="0"/>
            <w:vAlign w:val="center"/>
          </w:tcPr>
          <w:p w14:paraId="12950E89">
            <w:pPr>
              <w:spacing w:line="400" w:lineRule="exact"/>
              <w:ind w:firstLine="420" w:firstLineChars="200"/>
              <w:rPr>
                <w:rFonts w:ascii="宋体" w:hAnsi="宋体"/>
                <w:color w:val="auto"/>
                <w:szCs w:val="21"/>
                <w:highlight w:val="none"/>
              </w:rPr>
            </w:pPr>
          </w:p>
        </w:tc>
        <w:tc>
          <w:tcPr>
            <w:tcW w:w="1418" w:type="dxa"/>
            <w:noWrap w:val="0"/>
            <w:vAlign w:val="center"/>
          </w:tcPr>
          <w:p w14:paraId="315CE8A4">
            <w:pPr>
              <w:spacing w:line="400" w:lineRule="exact"/>
              <w:ind w:firstLine="420" w:firstLineChars="200"/>
              <w:rPr>
                <w:rFonts w:ascii="宋体" w:hAnsi="宋体"/>
                <w:color w:val="auto"/>
                <w:szCs w:val="21"/>
                <w:highlight w:val="none"/>
              </w:rPr>
            </w:pPr>
          </w:p>
        </w:tc>
        <w:tc>
          <w:tcPr>
            <w:tcW w:w="2917" w:type="dxa"/>
            <w:noWrap w:val="0"/>
            <w:vAlign w:val="center"/>
          </w:tcPr>
          <w:p w14:paraId="6E7E492A">
            <w:pPr>
              <w:spacing w:line="400" w:lineRule="exact"/>
              <w:ind w:firstLine="420" w:firstLineChars="200"/>
              <w:rPr>
                <w:rFonts w:ascii="宋体" w:hAnsi="宋体"/>
                <w:color w:val="auto"/>
                <w:szCs w:val="21"/>
                <w:highlight w:val="none"/>
              </w:rPr>
            </w:pPr>
          </w:p>
        </w:tc>
      </w:tr>
      <w:tr w14:paraId="7B2A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34401B47">
            <w:pPr>
              <w:spacing w:line="400" w:lineRule="exact"/>
              <w:ind w:firstLine="420" w:firstLineChars="200"/>
              <w:rPr>
                <w:rFonts w:ascii="宋体" w:hAnsi="宋体"/>
                <w:color w:val="auto"/>
                <w:szCs w:val="21"/>
                <w:highlight w:val="none"/>
              </w:rPr>
            </w:pPr>
          </w:p>
        </w:tc>
        <w:tc>
          <w:tcPr>
            <w:tcW w:w="1418" w:type="dxa"/>
            <w:noWrap w:val="0"/>
            <w:vAlign w:val="top"/>
          </w:tcPr>
          <w:p w14:paraId="6CE89692">
            <w:pPr>
              <w:spacing w:line="400" w:lineRule="exact"/>
              <w:ind w:firstLine="420" w:firstLineChars="200"/>
              <w:rPr>
                <w:rFonts w:ascii="宋体" w:hAnsi="宋体"/>
                <w:color w:val="auto"/>
                <w:szCs w:val="21"/>
                <w:highlight w:val="none"/>
              </w:rPr>
            </w:pPr>
          </w:p>
        </w:tc>
        <w:tc>
          <w:tcPr>
            <w:tcW w:w="1418" w:type="dxa"/>
            <w:noWrap w:val="0"/>
            <w:vAlign w:val="top"/>
          </w:tcPr>
          <w:p w14:paraId="3BA774E8">
            <w:pPr>
              <w:spacing w:line="400" w:lineRule="exact"/>
              <w:ind w:firstLine="420" w:firstLineChars="200"/>
              <w:rPr>
                <w:rFonts w:ascii="宋体" w:hAnsi="宋体"/>
                <w:color w:val="auto"/>
                <w:szCs w:val="21"/>
                <w:highlight w:val="none"/>
              </w:rPr>
            </w:pPr>
          </w:p>
        </w:tc>
        <w:tc>
          <w:tcPr>
            <w:tcW w:w="2917" w:type="dxa"/>
            <w:noWrap w:val="0"/>
            <w:vAlign w:val="top"/>
          </w:tcPr>
          <w:p w14:paraId="30F74FA0">
            <w:pPr>
              <w:spacing w:line="400" w:lineRule="exact"/>
              <w:ind w:firstLine="420" w:firstLineChars="200"/>
              <w:rPr>
                <w:rFonts w:ascii="宋体" w:hAnsi="宋体"/>
                <w:color w:val="auto"/>
                <w:szCs w:val="21"/>
                <w:highlight w:val="none"/>
              </w:rPr>
            </w:pPr>
          </w:p>
        </w:tc>
      </w:tr>
      <w:tr w14:paraId="2A22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5362BE99">
            <w:pPr>
              <w:spacing w:line="400" w:lineRule="exact"/>
              <w:ind w:firstLine="420" w:firstLineChars="200"/>
              <w:rPr>
                <w:rFonts w:ascii="宋体" w:hAnsi="宋体"/>
                <w:color w:val="auto"/>
                <w:szCs w:val="21"/>
                <w:highlight w:val="none"/>
              </w:rPr>
            </w:pPr>
          </w:p>
        </w:tc>
        <w:tc>
          <w:tcPr>
            <w:tcW w:w="1418" w:type="dxa"/>
            <w:noWrap w:val="0"/>
            <w:vAlign w:val="top"/>
          </w:tcPr>
          <w:p w14:paraId="3DA02DDF">
            <w:pPr>
              <w:spacing w:line="400" w:lineRule="exact"/>
              <w:ind w:firstLine="420" w:firstLineChars="200"/>
              <w:rPr>
                <w:rFonts w:ascii="宋体" w:hAnsi="宋体"/>
                <w:color w:val="auto"/>
                <w:szCs w:val="21"/>
                <w:highlight w:val="none"/>
              </w:rPr>
            </w:pPr>
          </w:p>
        </w:tc>
        <w:tc>
          <w:tcPr>
            <w:tcW w:w="1418" w:type="dxa"/>
            <w:noWrap w:val="0"/>
            <w:vAlign w:val="top"/>
          </w:tcPr>
          <w:p w14:paraId="468C2D05">
            <w:pPr>
              <w:spacing w:line="400" w:lineRule="exact"/>
              <w:ind w:firstLine="420" w:firstLineChars="200"/>
              <w:rPr>
                <w:rFonts w:ascii="宋体" w:hAnsi="宋体"/>
                <w:color w:val="auto"/>
                <w:szCs w:val="21"/>
                <w:highlight w:val="none"/>
              </w:rPr>
            </w:pPr>
          </w:p>
        </w:tc>
        <w:tc>
          <w:tcPr>
            <w:tcW w:w="2917" w:type="dxa"/>
            <w:noWrap w:val="0"/>
            <w:vAlign w:val="top"/>
          </w:tcPr>
          <w:p w14:paraId="48BBE0C3">
            <w:pPr>
              <w:spacing w:line="400" w:lineRule="exact"/>
              <w:ind w:firstLine="420" w:firstLineChars="200"/>
              <w:rPr>
                <w:rFonts w:ascii="宋体" w:hAnsi="宋体"/>
                <w:color w:val="auto"/>
                <w:szCs w:val="21"/>
                <w:highlight w:val="none"/>
              </w:rPr>
            </w:pPr>
          </w:p>
        </w:tc>
      </w:tr>
      <w:tr w14:paraId="3340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481ECFD">
            <w:pPr>
              <w:spacing w:line="400" w:lineRule="exact"/>
              <w:ind w:firstLine="420" w:firstLineChars="200"/>
              <w:rPr>
                <w:rFonts w:ascii="宋体" w:hAnsi="宋体"/>
                <w:color w:val="auto"/>
                <w:szCs w:val="21"/>
                <w:highlight w:val="none"/>
              </w:rPr>
            </w:pPr>
          </w:p>
        </w:tc>
        <w:tc>
          <w:tcPr>
            <w:tcW w:w="1418" w:type="dxa"/>
            <w:noWrap w:val="0"/>
            <w:vAlign w:val="top"/>
          </w:tcPr>
          <w:p w14:paraId="6D93251F">
            <w:pPr>
              <w:spacing w:line="400" w:lineRule="exact"/>
              <w:ind w:firstLine="420" w:firstLineChars="200"/>
              <w:rPr>
                <w:rFonts w:ascii="宋体" w:hAnsi="宋体"/>
                <w:color w:val="auto"/>
                <w:szCs w:val="21"/>
                <w:highlight w:val="none"/>
              </w:rPr>
            </w:pPr>
          </w:p>
        </w:tc>
        <w:tc>
          <w:tcPr>
            <w:tcW w:w="1418" w:type="dxa"/>
            <w:noWrap w:val="0"/>
            <w:vAlign w:val="top"/>
          </w:tcPr>
          <w:p w14:paraId="6A55A68E">
            <w:pPr>
              <w:spacing w:line="400" w:lineRule="exact"/>
              <w:ind w:firstLine="420" w:firstLineChars="200"/>
              <w:rPr>
                <w:rFonts w:ascii="宋体" w:hAnsi="宋体"/>
                <w:color w:val="auto"/>
                <w:szCs w:val="21"/>
                <w:highlight w:val="none"/>
              </w:rPr>
            </w:pPr>
          </w:p>
        </w:tc>
        <w:tc>
          <w:tcPr>
            <w:tcW w:w="2917" w:type="dxa"/>
            <w:noWrap w:val="0"/>
            <w:vAlign w:val="top"/>
          </w:tcPr>
          <w:p w14:paraId="7815C05B">
            <w:pPr>
              <w:spacing w:line="400" w:lineRule="exact"/>
              <w:ind w:firstLine="420" w:firstLineChars="200"/>
              <w:rPr>
                <w:rFonts w:ascii="宋体" w:hAnsi="宋体"/>
                <w:color w:val="auto"/>
                <w:szCs w:val="21"/>
                <w:highlight w:val="none"/>
              </w:rPr>
            </w:pPr>
          </w:p>
        </w:tc>
      </w:tr>
      <w:tr w14:paraId="32C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BEE6AC6">
            <w:pPr>
              <w:spacing w:line="400" w:lineRule="exact"/>
              <w:ind w:firstLine="420" w:firstLineChars="200"/>
              <w:rPr>
                <w:rFonts w:ascii="宋体" w:hAnsi="宋体"/>
                <w:color w:val="auto"/>
                <w:szCs w:val="21"/>
                <w:highlight w:val="none"/>
              </w:rPr>
            </w:pPr>
          </w:p>
        </w:tc>
        <w:tc>
          <w:tcPr>
            <w:tcW w:w="1418" w:type="dxa"/>
            <w:noWrap w:val="0"/>
            <w:vAlign w:val="top"/>
          </w:tcPr>
          <w:p w14:paraId="73A89CAB">
            <w:pPr>
              <w:spacing w:line="400" w:lineRule="exact"/>
              <w:ind w:firstLine="420" w:firstLineChars="200"/>
              <w:rPr>
                <w:rFonts w:ascii="宋体" w:hAnsi="宋体"/>
                <w:color w:val="auto"/>
                <w:szCs w:val="21"/>
                <w:highlight w:val="none"/>
              </w:rPr>
            </w:pPr>
          </w:p>
        </w:tc>
        <w:tc>
          <w:tcPr>
            <w:tcW w:w="1418" w:type="dxa"/>
            <w:noWrap w:val="0"/>
            <w:vAlign w:val="top"/>
          </w:tcPr>
          <w:p w14:paraId="4009491D">
            <w:pPr>
              <w:spacing w:line="400" w:lineRule="exact"/>
              <w:ind w:firstLine="420" w:firstLineChars="200"/>
              <w:rPr>
                <w:rFonts w:ascii="宋体" w:hAnsi="宋体"/>
                <w:color w:val="auto"/>
                <w:szCs w:val="21"/>
                <w:highlight w:val="none"/>
              </w:rPr>
            </w:pPr>
          </w:p>
        </w:tc>
        <w:tc>
          <w:tcPr>
            <w:tcW w:w="2917" w:type="dxa"/>
            <w:noWrap w:val="0"/>
            <w:vAlign w:val="top"/>
          </w:tcPr>
          <w:p w14:paraId="17256A0C">
            <w:pPr>
              <w:spacing w:line="400" w:lineRule="exact"/>
              <w:ind w:firstLine="420" w:firstLineChars="200"/>
              <w:rPr>
                <w:rFonts w:ascii="宋体" w:hAnsi="宋体"/>
                <w:color w:val="auto"/>
                <w:szCs w:val="21"/>
                <w:highlight w:val="none"/>
              </w:rPr>
            </w:pPr>
          </w:p>
        </w:tc>
      </w:tr>
      <w:tr w14:paraId="7C14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C9563AD">
            <w:pPr>
              <w:spacing w:line="400" w:lineRule="exact"/>
              <w:ind w:firstLine="420" w:firstLineChars="200"/>
              <w:rPr>
                <w:rFonts w:ascii="宋体" w:hAnsi="宋体"/>
                <w:color w:val="auto"/>
                <w:szCs w:val="21"/>
                <w:highlight w:val="none"/>
              </w:rPr>
            </w:pPr>
          </w:p>
        </w:tc>
        <w:tc>
          <w:tcPr>
            <w:tcW w:w="1418" w:type="dxa"/>
            <w:noWrap w:val="0"/>
            <w:vAlign w:val="top"/>
          </w:tcPr>
          <w:p w14:paraId="1C1A7754">
            <w:pPr>
              <w:spacing w:line="400" w:lineRule="exact"/>
              <w:ind w:firstLine="420" w:firstLineChars="200"/>
              <w:rPr>
                <w:rFonts w:ascii="宋体" w:hAnsi="宋体"/>
                <w:color w:val="auto"/>
                <w:szCs w:val="21"/>
                <w:highlight w:val="none"/>
              </w:rPr>
            </w:pPr>
          </w:p>
        </w:tc>
        <w:tc>
          <w:tcPr>
            <w:tcW w:w="1418" w:type="dxa"/>
            <w:noWrap w:val="0"/>
            <w:vAlign w:val="top"/>
          </w:tcPr>
          <w:p w14:paraId="30ED9ACF">
            <w:pPr>
              <w:spacing w:line="400" w:lineRule="exact"/>
              <w:ind w:firstLine="420" w:firstLineChars="200"/>
              <w:rPr>
                <w:rFonts w:ascii="宋体" w:hAnsi="宋体"/>
                <w:color w:val="auto"/>
                <w:szCs w:val="21"/>
                <w:highlight w:val="none"/>
              </w:rPr>
            </w:pPr>
          </w:p>
        </w:tc>
        <w:tc>
          <w:tcPr>
            <w:tcW w:w="2917" w:type="dxa"/>
            <w:noWrap w:val="0"/>
            <w:vAlign w:val="top"/>
          </w:tcPr>
          <w:p w14:paraId="55B8A9F1">
            <w:pPr>
              <w:spacing w:line="400" w:lineRule="exact"/>
              <w:ind w:firstLine="420" w:firstLineChars="200"/>
              <w:rPr>
                <w:rFonts w:ascii="宋体" w:hAnsi="宋体"/>
                <w:color w:val="auto"/>
                <w:szCs w:val="21"/>
                <w:highlight w:val="none"/>
              </w:rPr>
            </w:pPr>
          </w:p>
        </w:tc>
      </w:tr>
      <w:tr w14:paraId="26FD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21D9962">
            <w:pPr>
              <w:spacing w:line="400" w:lineRule="exact"/>
              <w:ind w:firstLine="420" w:firstLineChars="200"/>
              <w:rPr>
                <w:rFonts w:ascii="宋体" w:hAnsi="宋体"/>
                <w:color w:val="auto"/>
                <w:szCs w:val="21"/>
                <w:highlight w:val="none"/>
              </w:rPr>
            </w:pPr>
          </w:p>
        </w:tc>
        <w:tc>
          <w:tcPr>
            <w:tcW w:w="1418" w:type="dxa"/>
            <w:noWrap w:val="0"/>
            <w:vAlign w:val="top"/>
          </w:tcPr>
          <w:p w14:paraId="47A7096E">
            <w:pPr>
              <w:spacing w:line="400" w:lineRule="exact"/>
              <w:ind w:firstLine="420" w:firstLineChars="200"/>
              <w:rPr>
                <w:rFonts w:ascii="宋体" w:hAnsi="宋体"/>
                <w:color w:val="auto"/>
                <w:szCs w:val="21"/>
                <w:highlight w:val="none"/>
              </w:rPr>
            </w:pPr>
          </w:p>
        </w:tc>
        <w:tc>
          <w:tcPr>
            <w:tcW w:w="1418" w:type="dxa"/>
            <w:noWrap w:val="0"/>
            <w:vAlign w:val="top"/>
          </w:tcPr>
          <w:p w14:paraId="16CC67D1">
            <w:pPr>
              <w:spacing w:line="400" w:lineRule="exact"/>
              <w:ind w:firstLine="420" w:firstLineChars="200"/>
              <w:rPr>
                <w:rFonts w:ascii="宋体" w:hAnsi="宋体"/>
                <w:color w:val="auto"/>
                <w:szCs w:val="21"/>
                <w:highlight w:val="none"/>
              </w:rPr>
            </w:pPr>
          </w:p>
        </w:tc>
        <w:tc>
          <w:tcPr>
            <w:tcW w:w="2917" w:type="dxa"/>
            <w:noWrap w:val="0"/>
            <w:vAlign w:val="top"/>
          </w:tcPr>
          <w:p w14:paraId="6537F7E1">
            <w:pPr>
              <w:spacing w:line="400" w:lineRule="exact"/>
              <w:ind w:firstLine="420" w:firstLineChars="200"/>
              <w:rPr>
                <w:rFonts w:ascii="宋体" w:hAnsi="宋体"/>
                <w:color w:val="auto"/>
                <w:szCs w:val="21"/>
                <w:highlight w:val="none"/>
              </w:rPr>
            </w:pPr>
          </w:p>
        </w:tc>
      </w:tr>
      <w:tr w14:paraId="3F3A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5D9C85D">
            <w:pPr>
              <w:spacing w:line="400" w:lineRule="exact"/>
              <w:ind w:firstLine="420" w:firstLineChars="200"/>
              <w:rPr>
                <w:rFonts w:ascii="宋体" w:hAnsi="宋体"/>
                <w:color w:val="auto"/>
                <w:szCs w:val="21"/>
                <w:highlight w:val="none"/>
              </w:rPr>
            </w:pPr>
          </w:p>
        </w:tc>
        <w:tc>
          <w:tcPr>
            <w:tcW w:w="1418" w:type="dxa"/>
            <w:noWrap w:val="0"/>
            <w:vAlign w:val="top"/>
          </w:tcPr>
          <w:p w14:paraId="23394FB1">
            <w:pPr>
              <w:spacing w:line="400" w:lineRule="exact"/>
              <w:ind w:firstLine="420" w:firstLineChars="200"/>
              <w:rPr>
                <w:rFonts w:ascii="宋体" w:hAnsi="宋体"/>
                <w:color w:val="auto"/>
                <w:szCs w:val="21"/>
                <w:highlight w:val="none"/>
              </w:rPr>
            </w:pPr>
          </w:p>
        </w:tc>
        <w:tc>
          <w:tcPr>
            <w:tcW w:w="1418" w:type="dxa"/>
            <w:noWrap w:val="0"/>
            <w:vAlign w:val="top"/>
          </w:tcPr>
          <w:p w14:paraId="3EAFD415">
            <w:pPr>
              <w:spacing w:line="400" w:lineRule="exact"/>
              <w:ind w:firstLine="420" w:firstLineChars="200"/>
              <w:rPr>
                <w:rFonts w:ascii="宋体" w:hAnsi="宋体"/>
                <w:color w:val="auto"/>
                <w:szCs w:val="21"/>
                <w:highlight w:val="none"/>
              </w:rPr>
            </w:pPr>
          </w:p>
        </w:tc>
        <w:tc>
          <w:tcPr>
            <w:tcW w:w="2917" w:type="dxa"/>
            <w:noWrap w:val="0"/>
            <w:vAlign w:val="top"/>
          </w:tcPr>
          <w:p w14:paraId="2102408C">
            <w:pPr>
              <w:spacing w:line="400" w:lineRule="exact"/>
              <w:ind w:firstLine="420" w:firstLineChars="200"/>
              <w:rPr>
                <w:rFonts w:ascii="宋体" w:hAnsi="宋体"/>
                <w:color w:val="auto"/>
                <w:szCs w:val="21"/>
                <w:highlight w:val="none"/>
              </w:rPr>
            </w:pPr>
          </w:p>
        </w:tc>
      </w:tr>
      <w:tr w14:paraId="1690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1471A5F">
            <w:pPr>
              <w:spacing w:line="400" w:lineRule="exact"/>
              <w:ind w:firstLine="420" w:firstLineChars="200"/>
              <w:rPr>
                <w:rFonts w:ascii="宋体" w:hAnsi="宋体"/>
                <w:color w:val="auto"/>
                <w:szCs w:val="21"/>
                <w:highlight w:val="none"/>
              </w:rPr>
            </w:pPr>
          </w:p>
        </w:tc>
        <w:tc>
          <w:tcPr>
            <w:tcW w:w="1418" w:type="dxa"/>
            <w:noWrap w:val="0"/>
            <w:vAlign w:val="top"/>
          </w:tcPr>
          <w:p w14:paraId="4F642F1D">
            <w:pPr>
              <w:spacing w:line="400" w:lineRule="exact"/>
              <w:ind w:firstLine="420" w:firstLineChars="200"/>
              <w:rPr>
                <w:rFonts w:ascii="宋体" w:hAnsi="宋体"/>
                <w:color w:val="auto"/>
                <w:szCs w:val="21"/>
                <w:highlight w:val="none"/>
              </w:rPr>
            </w:pPr>
          </w:p>
        </w:tc>
        <w:tc>
          <w:tcPr>
            <w:tcW w:w="1418" w:type="dxa"/>
            <w:noWrap w:val="0"/>
            <w:vAlign w:val="top"/>
          </w:tcPr>
          <w:p w14:paraId="31E565CC">
            <w:pPr>
              <w:spacing w:line="400" w:lineRule="exact"/>
              <w:ind w:firstLine="420" w:firstLineChars="200"/>
              <w:rPr>
                <w:rFonts w:ascii="宋体" w:hAnsi="宋体"/>
                <w:color w:val="auto"/>
                <w:szCs w:val="21"/>
                <w:highlight w:val="none"/>
              </w:rPr>
            </w:pPr>
          </w:p>
        </w:tc>
        <w:tc>
          <w:tcPr>
            <w:tcW w:w="2917" w:type="dxa"/>
            <w:noWrap w:val="0"/>
            <w:vAlign w:val="top"/>
          </w:tcPr>
          <w:p w14:paraId="69178F4A">
            <w:pPr>
              <w:spacing w:line="400" w:lineRule="exact"/>
              <w:ind w:firstLine="420" w:firstLineChars="200"/>
              <w:rPr>
                <w:rFonts w:ascii="宋体" w:hAnsi="宋体"/>
                <w:color w:val="auto"/>
                <w:szCs w:val="21"/>
                <w:highlight w:val="none"/>
              </w:rPr>
            </w:pPr>
          </w:p>
        </w:tc>
      </w:tr>
    </w:tbl>
    <w:p w14:paraId="3632A380">
      <w:pPr>
        <w:spacing w:line="360" w:lineRule="auto"/>
        <w:ind w:firstLine="420" w:firstLineChars="200"/>
        <w:rPr>
          <w:rFonts w:ascii="宋体" w:hAnsi="宋体"/>
          <w:color w:val="auto"/>
          <w:szCs w:val="21"/>
          <w:highlight w:val="none"/>
        </w:rPr>
      </w:pPr>
    </w:p>
    <w:p w14:paraId="7FFE44E1">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38" w:name="_Toc296503228"/>
      <w:bookmarkStart w:id="1939" w:name="_Toc296944567"/>
      <w:bookmarkStart w:id="1940" w:name="_Toc296891056"/>
      <w:bookmarkStart w:id="1941" w:name="_Toc267261699"/>
      <w:bookmarkStart w:id="1942" w:name="_Toc296347227"/>
      <w:bookmarkStart w:id="1943" w:name="_Toc296346729"/>
      <w:bookmarkStart w:id="1944" w:name="_Toc296891268"/>
      <w:r>
        <w:rPr>
          <w:rFonts w:hint="eastAsia" w:ascii="宋体" w:hAnsi="宋体"/>
          <w:color w:val="auto"/>
          <w:szCs w:val="21"/>
          <w:highlight w:val="none"/>
        </w:rPr>
        <w:t>件3：</w:t>
      </w:r>
    </w:p>
    <w:bookmarkEnd w:id="1938"/>
    <w:bookmarkEnd w:id="1939"/>
    <w:bookmarkEnd w:id="1940"/>
    <w:bookmarkEnd w:id="1941"/>
    <w:bookmarkEnd w:id="1942"/>
    <w:bookmarkEnd w:id="1943"/>
    <w:bookmarkEnd w:id="1944"/>
    <w:p w14:paraId="474F1F5F">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5C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EC16A7">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noWrap w:val="0"/>
            <w:vAlign w:val="center"/>
          </w:tcPr>
          <w:p w14:paraId="3B8892AA">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noWrap w:val="0"/>
            <w:vAlign w:val="center"/>
          </w:tcPr>
          <w:p w14:paraId="2A677131">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noWrap w:val="0"/>
            <w:vAlign w:val="center"/>
          </w:tcPr>
          <w:p w14:paraId="5A03A47D">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noWrap w:val="0"/>
            <w:vAlign w:val="center"/>
          </w:tcPr>
          <w:p w14:paraId="291BFE34">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34D1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14:paraId="71516EB8">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6BB9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6B383C8">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noWrap w:val="0"/>
            <w:vAlign w:val="center"/>
          </w:tcPr>
          <w:p w14:paraId="55877B00">
            <w:pPr>
              <w:spacing w:line="400" w:lineRule="exact"/>
              <w:ind w:firstLine="420" w:firstLineChars="200"/>
              <w:rPr>
                <w:rFonts w:ascii="宋体" w:hAnsi="宋体"/>
                <w:color w:val="auto"/>
                <w:szCs w:val="21"/>
                <w:highlight w:val="none"/>
              </w:rPr>
            </w:pPr>
          </w:p>
        </w:tc>
        <w:tc>
          <w:tcPr>
            <w:tcW w:w="1134" w:type="dxa"/>
            <w:noWrap w:val="0"/>
            <w:vAlign w:val="center"/>
          </w:tcPr>
          <w:p w14:paraId="365649B3">
            <w:pPr>
              <w:spacing w:line="400" w:lineRule="exact"/>
              <w:ind w:firstLine="420" w:firstLineChars="200"/>
              <w:rPr>
                <w:rFonts w:ascii="宋体" w:hAnsi="宋体"/>
                <w:color w:val="auto"/>
                <w:szCs w:val="21"/>
                <w:highlight w:val="none"/>
              </w:rPr>
            </w:pPr>
          </w:p>
        </w:tc>
        <w:tc>
          <w:tcPr>
            <w:tcW w:w="1134" w:type="dxa"/>
            <w:noWrap w:val="0"/>
            <w:vAlign w:val="center"/>
          </w:tcPr>
          <w:p w14:paraId="0D881B95">
            <w:pPr>
              <w:spacing w:line="400" w:lineRule="exact"/>
              <w:ind w:firstLine="420" w:firstLineChars="200"/>
              <w:rPr>
                <w:rFonts w:ascii="宋体" w:hAnsi="宋体"/>
                <w:color w:val="auto"/>
                <w:szCs w:val="21"/>
                <w:highlight w:val="none"/>
              </w:rPr>
            </w:pPr>
          </w:p>
        </w:tc>
        <w:tc>
          <w:tcPr>
            <w:tcW w:w="4252" w:type="dxa"/>
            <w:noWrap w:val="0"/>
            <w:vAlign w:val="center"/>
          </w:tcPr>
          <w:p w14:paraId="3E44EAAB">
            <w:pPr>
              <w:spacing w:line="400" w:lineRule="exact"/>
              <w:ind w:firstLine="420" w:firstLineChars="200"/>
              <w:rPr>
                <w:rFonts w:ascii="宋体" w:hAnsi="宋体"/>
                <w:color w:val="auto"/>
                <w:szCs w:val="21"/>
                <w:highlight w:val="none"/>
              </w:rPr>
            </w:pPr>
          </w:p>
        </w:tc>
      </w:tr>
      <w:tr w14:paraId="08A1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B812ECD">
            <w:pPr>
              <w:spacing w:line="400" w:lineRule="exact"/>
              <w:jc w:val="center"/>
              <w:rPr>
                <w:rFonts w:ascii="宋体" w:hAnsi="宋体"/>
                <w:color w:val="auto"/>
                <w:szCs w:val="21"/>
                <w:highlight w:val="none"/>
              </w:rPr>
            </w:pPr>
          </w:p>
        </w:tc>
        <w:tc>
          <w:tcPr>
            <w:tcW w:w="1418" w:type="dxa"/>
            <w:noWrap w:val="0"/>
            <w:vAlign w:val="center"/>
          </w:tcPr>
          <w:p w14:paraId="70821083">
            <w:pPr>
              <w:spacing w:line="400" w:lineRule="exact"/>
              <w:ind w:firstLine="420" w:firstLineChars="200"/>
              <w:rPr>
                <w:rFonts w:ascii="宋体" w:hAnsi="宋体"/>
                <w:color w:val="auto"/>
                <w:szCs w:val="21"/>
                <w:highlight w:val="none"/>
              </w:rPr>
            </w:pPr>
          </w:p>
        </w:tc>
        <w:tc>
          <w:tcPr>
            <w:tcW w:w="1134" w:type="dxa"/>
            <w:noWrap w:val="0"/>
            <w:vAlign w:val="center"/>
          </w:tcPr>
          <w:p w14:paraId="4AF4ADE7">
            <w:pPr>
              <w:spacing w:line="400" w:lineRule="exact"/>
              <w:ind w:firstLine="420" w:firstLineChars="200"/>
              <w:rPr>
                <w:rFonts w:ascii="宋体" w:hAnsi="宋体"/>
                <w:color w:val="auto"/>
                <w:szCs w:val="21"/>
                <w:highlight w:val="none"/>
              </w:rPr>
            </w:pPr>
          </w:p>
        </w:tc>
        <w:tc>
          <w:tcPr>
            <w:tcW w:w="1134" w:type="dxa"/>
            <w:noWrap w:val="0"/>
            <w:vAlign w:val="center"/>
          </w:tcPr>
          <w:p w14:paraId="22C11B8E">
            <w:pPr>
              <w:spacing w:line="400" w:lineRule="exact"/>
              <w:ind w:firstLine="420" w:firstLineChars="200"/>
              <w:rPr>
                <w:rFonts w:ascii="宋体" w:hAnsi="宋体"/>
                <w:color w:val="auto"/>
                <w:szCs w:val="21"/>
                <w:highlight w:val="none"/>
              </w:rPr>
            </w:pPr>
          </w:p>
        </w:tc>
        <w:tc>
          <w:tcPr>
            <w:tcW w:w="4252" w:type="dxa"/>
            <w:noWrap w:val="0"/>
            <w:vAlign w:val="center"/>
          </w:tcPr>
          <w:p w14:paraId="2F47C7E7">
            <w:pPr>
              <w:spacing w:line="400" w:lineRule="exact"/>
              <w:ind w:firstLine="420" w:firstLineChars="200"/>
              <w:rPr>
                <w:rFonts w:ascii="宋体" w:hAnsi="宋体"/>
                <w:color w:val="auto"/>
                <w:szCs w:val="21"/>
                <w:highlight w:val="none"/>
              </w:rPr>
            </w:pPr>
          </w:p>
        </w:tc>
      </w:tr>
      <w:tr w14:paraId="47F6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40EC591">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6BEE13CC">
            <w:pPr>
              <w:spacing w:line="400" w:lineRule="exact"/>
              <w:ind w:firstLine="420" w:firstLineChars="200"/>
              <w:rPr>
                <w:rFonts w:ascii="宋体" w:hAnsi="宋体"/>
                <w:color w:val="auto"/>
                <w:szCs w:val="21"/>
                <w:highlight w:val="none"/>
              </w:rPr>
            </w:pPr>
          </w:p>
        </w:tc>
        <w:tc>
          <w:tcPr>
            <w:tcW w:w="1134" w:type="dxa"/>
            <w:noWrap w:val="0"/>
            <w:vAlign w:val="center"/>
          </w:tcPr>
          <w:p w14:paraId="473BE36D">
            <w:pPr>
              <w:spacing w:line="400" w:lineRule="exact"/>
              <w:ind w:firstLine="420" w:firstLineChars="200"/>
              <w:rPr>
                <w:rFonts w:ascii="宋体" w:hAnsi="宋体"/>
                <w:color w:val="auto"/>
                <w:szCs w:val="21"/>
                <w:highlight w:val="none"/>
              </w:rPr>
            </w:pPr>
          </w:p>
        </w:tc>
        <w:tc>
          <w:tcPr>
            <w:tcW w:w="1134" w:type="dxa"/>
            <w:noWrap w:val="0"/>
            <w:vAlign w:val="center"/>
          </w:tcPr>
          <w:p w14:paraId="0E90DC02">
            <w:pPr>
              <w:spacing w:line="400" w:lineRule="exact"/>
              <w:ind w:firstLine="420" w:firstLineChars="200"/>
              <w:rPr>
                <w:rFonts w:ascii="宋体" w:hAnsi="宋体"/>
                <w:color w:val="auto"/>
                <w:szCs w:val="21"/>
                <w:highlight w:val="none"/>
              </w:rPr>
            </w:pPr>
          </w:p>
        </w:tc>
        <w:tc>
          <w:tcPr>
            <w:tcW w:w="4252" w:type="dxa"/>
            <w:noWrap w:val="0"/>
            <w:vAlign w:val="center"/>
          </w:tcPr>
          <w:p w14:paraId="2D32D3D5">
            <w:pPr>
              <w:spacing w:line="400" w:lineRule="exact"/>
              <w:ind w:firstLine="420" w:firstLineChars="200"/>
              <w:rPr>
                <w:rFonts w:ascii="宋体" w:hAnsi="宋体"/>
                <w:color w:val="auto"/>
                <w:szCs w:val="21"/>
                <w:highlight w:val="none"/>
              </w:rPr>
            </w:pPr>
          </w:p>
        </w:tc>
      </w:tr>
      <w:tr w14:paraId="216C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D5A4739">
            <w:pPr>
              <w:spacing w:line="400" w:lineRule="exact"/>
              <w:jc w:val="center"/>
              <w:rPr>
                <w:rFonts w:ascii="宋体" w:hAnsi="宋体"/>
                <w:color w:val="auto"/>
                <w:szCs w:val="21"/>
                <w:highlight w:val="none"/>
              </w:rPr>
            </w:pPr>
          </w:p>
        </w:tc>
        <w:tc>
          <w:tcPr>
            <w:tcW w:w="1418" w:type="dxa"/>
            <w:noWrap w:val="0"/>
            <w:vAlign w:val="center"/>
          </w:tcPr>
          <w:p w14:paraId="00A16BAE">
            <w:pPr>
              <w:spacing w:line="400" w:lineRule="exact"/>
              <w:ind w:firstLine="420" w:firstLineChars="200"/>
              <w:rPr>
                <w:rFonts w:ascii="宋体" w:hAnsi="宋体"/>
                <w:color w:val="auto"/>
                <w:szCs w:val="21"/>
                <w:highlight w:val="none"/>
              </w:rPr>
            </w:pPr>
          </w:p>
        </w:tc>
        <w:tc>
          <w:tcPr>
            <w:tcW w:w="1134" w:type="dxa"/>
            <w:noWrap w:val="0"/>
            <w:vAlign w:val="center"/>
          </w:tcPr>
          <w:p w14:paraId="7FB7833B">
            <w:pPr>
              <w:spacing w:line="400" w:lineRule="exact"/>
              <w:ind w:firstLine="420" w:firstLineChars="200"/>
              <w:rPr>
                <w:rFonts w:ascii="宋体" w:hAnsi="宋体"/>
                <w:color w:val="auto"/>
                <w:szCs w:val="21"/>
                <w:highlight w:val="none"/>
              </w:rPr>
            </w:pPr>
          </w:p>
        </w:tc>
        <w:tc>
          <w:tcPr>
            <w:tcW w:w="1134" w:type="dxa"/>
            <w:noWrap w:val="0"/>
            <w:vAlign w:val="center"/>
          </w:tcPr>
          <w:p w14:paraId="0E276C8B">
            <w:pPr>
              <w:spacing w:line="400" w:lineRule="exact"/>
              <w:ind w:firstLine="420" w:firstLineChars="200"/>
              <w:rPr>
                <w:rFonts w:ascii="宋体" w:hAnsi="宋体"/>
                <w:color w:val="auto"/>
                <w:szCs w:val="21"/>
                <w:highlight w:val="none"/>
              </w:rPr>
            </w:pPr>
          </w:p>
        </w:tc>
        <w:tc>
          <w:tcPr>
            <w:tcW w:w="4252" w:type="dxa"/>
            <w:noWrap w:val="0"/>
            <w:vAlign w:val="center"/>
          </w:tcPr>
          <w:p w14:paraId="0902432E">
            <w:pPr>
              <w:spacing w:line="400" w:lineRule="exact"/>
              <w:ind w:firstLine="420" w:firstLineChars="200"/>
              <w:rPr>
                <w:rFonts w:ascii="宋体" w:hAnsi="宋体"/>
                <w:color w:val="auto"/>
                <w:szCs w:val="21"/>
                <w:highlight w:val="none"/>
              </w:rPr>
            </w:pPr>
          </w:p>
        </w:tc>
      </w:tr>
      <w:tr w14:paraId="5F29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4075032">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1081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EBF70C">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14:paraId="7EF15544">
            <w:pPr>
              <w:spacing w:line="400" w:lineRule="exact"/>
              <w:ind w:firstLine="420" w:firstLineChars="200"/>
              <w:rPr>
                <w:rFonts w:ascii="宋体" w:hAnsi="宋体"/>
                <w:color w:val="auto"/>
                <w:szCs w:val="21"/>
                <w:highlight w:val="none"/>
              </w:rPr>
            </w:pPr>
          </w:p>
        </w:tc>
        <w:tc>
          <w:tcPr>
            <w:tcW w:w="1134" w:type="dxa"/>
            <w:noWrap w:val="0"/>
            <w:vAlign w:val="center"/>
          </w:tcPr>
          <w:p w14:paraId="5E137520">
            <w:pPr>
              <w:spacing w:line="400" w:lineRule="exact"/>
              <w:ind w:firstLine="420" w:firstLineChars="200"/>
              <w:rPr>
                <w:rFonts w:ascii="宋体" w:hAnsi="宋体"/>
                <w:color w:val="auto"/>
                <w:szCs w:val="21"/>
                <w:highlight w:val="none"/>
              </w:rPr>
            </w:pPr>
          </w:p>
        </w:tc>
        <w:tc>
          <w:tcPr>
            <w:tcW w:w="1134" w:type="dxa"/>
            <w:noWrap w:val="0"/>
            <w:vAlign w:val="center"/>
          </w:tcPr>
          <w:p w14:paraId="4EB83AA3">
            <w:pPr>
              <w:spacing w:line="400" w:lineRule="exact"/>
              <w:ind w:firstLine="420" w:firstLineChars="200"/>
              <w:rPr>
                <w:rFonts w:ascii="宋体" w:hAnsi="宋体"/>
                <w:color w:val="auto"/>
                <w:szCs w:val="21"/>
                <w:highlight w:val="none"/>
              </w:rPr>
            </w:pPr>
          </w:p>
        </w:tc>
        <w:tc>
          <w:tcPr>
            <w:tcW w:w="4252" w:type="dxa"/>
            <w:noWrap w:val="0"/>
            <w:vAlign w:val="center"/>
          </w:tcPr>
          <w:p w14:paraId="06778792">
            <w:pPr>
              <w:spacing w:line="400" w:lineRule="exact"/>
              <w:ind w:firstLine="420" w:firstLineChars="200"/>
              <w:rPr>
                <w:rFonts w:ascii="宋体" w:hAnsi="宋体"/>
                <w:color w:val="auto"/>
                <w:szCs w:val="21"/>
                <w:highlight w:val="none"/>
              </w:rPr>
            </w:pPr>
          </w:p>
        </w:tc>
      </w:tr>
      <w:tr w14:paraId="3A27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8DBE600">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14:paraId="16CEBD42">
            <w:pPr>
              <w:spacing w:line="400" w:lineRule="exact"/>
              <w:ind w:firstLine="420" w:firstLineChars="200"/>
              <w:rPr>
                <w:rFonts w:ascii="宋体" w:hAnsi="宋体"/>
                <w:color w:val="auto"/>
                <w:szCs w:val="21"/>
                <w:highlight w:val="none"/>
              </w:rPr>
            </w:pPr>
          </w:p>
        </w:tc>
        <w:tc>
          <w:tcPr>
            <w:tcW w:w="1134" w:type="dxa"/>
            <w:noWrap w:val="0"/>
            <w:vAlign w:val="center"/>
          </w:tcPr>
          <w:p w14:paraId="6D6A2DFD">
            <w:pPr>
              <w:spacing w:line="400" w:lineRule="exact"/>
              <w:ind w:firstLine="420" w:firstLineChars="200"/>
              <w:rPr>
                <w:rFonts w:ascii="宋体" w:hAnsi="宋体"/>
                <w:color w:val="auto"/>
                <w:szCs w:val="21"/>
                <w:highlight w:val="none"/>
              </w:rPr>
            </w:pPr>
          </w:p>
        </w:tc>
        <w:tc>
          <w:tcPr>
            <w:tcW w:w="1134" w:type="dxa"/>
            <w:noWrap w:val="0"/>
            <w:vAlign w:val="center"/>
          </w:tcPr>
          <w:p w14:paraId="3CFAC819">
            <w:pPr>
              <w:spacing w:line="400" w:lineRule="exact"/>
              <w:ind w:firstLine="420" w:firstLineChars="200"/>
              <w:rPr>
                <w:rFonts w:ascii="宋体" w:hAnsi="宋体"/>
                <w:color w:val="auto"/>
                <w:szCs w:val="21"/>
                <w:highlight w:val="none"/>
              </w:rPr>
            </w:pPr>
          </w:p>
        </w:tc>
        <w:tc>
          <w:tcPr>
            <w:tcW w:w="4252" w:type="dxa"/>
            <w:noWrap w:val="0"/>
            <w:vAlign w:val="center"/>
          </w:tcPr>
          <w:p w14:paraId="56522315">
            <w:pPr>
              <w:spacing w:line="400" w:lineRule="exact"/>
              <w:ind w:firstLine="420" w:firstLineChars="200"/>
              <w:rPr>
                <w:rFonts w:ascii="宋体" w:hAnsi="宋体"/>
                <w:color w:val="auto"/>
                <w:szCs w:val="21"/>
                <w:highlight w:val="none"/>
              </w:rPr>
            </w:pPr>
          </w:p>
        </w:tc>
      </w:tr>
      <w:tr w14:paraId="397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C357E91">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14:paraId="7AA0C62C">
            <w:pPr>
              <w:spacing w:line="400" w:lineRule="exact"/>
              <w:ind w:firstLine="420" w:firstLineChars="200"/>
              <w:rPr>
                <w:rFonts w:ascii="宋体" w:hAnsi="宋体"/>
                <w:color w:val="auto"/>
                <w:szCs w:val="21"/>
                <w:highlight w:val="none"/>
              </w:rPr>
            </w:pPr>
          </w:p>
        </w:tc>
        <w:tc>
          <w:tcPr>
            <w:tcW w:w="1134" w:type="dxa"/>
            <w:noWrap w:val="0"/>
            <w:vAlign w:val="center"/>
          </w:tcPr>
          <w:p w14:paraId="578B0A91">
            <w:pPr>
              <w:spacing w:line="400" w:lineRule="exact"/>
              <w:ind w:firstLine="420" w:firstLineChars="200"/>
              <w:rPr>
                <w:rFonts w:ascii="宋体" w:hAnsi="宋体"/>
                <w:color w:val="auto"/>
                <w:szCs w:val="21"/>
                <w:highlight w:val="none"/>
              </w:rPr>
            </w:pPr>
          </w:p>
        </w:tc>
        <w:tc>
          <w:tcPr>
            <w:tcW w:w="1134" w:type="dxa"/>
            <w:noWrap w:val="0"/>
            <w:vAlign w:val="center"/>
          </w:tcPr>
          <w:p w14:paraId="15A80775">
            <w:pPr>
              <w:spacing w:line="400" w:lineRule="exact"/>
              <w:ind w:firstLine="420" w:firstLineChars="200"/>
              <w:rPr>
                <w:rFonts w:ascii="宋体" w:hAnsi="宋体"/>
                <w:color w:val="auto"/>
                <w:szCs w:val="21"/>
                <w:highlight w:val="none"/>
              </w:rPr>
            </w:pPr>
          </w:p>
        </w:tc>
        <w:tc>
          <w:tcPr>
            <w:tcW w:w="4252" w:type="dxa"/>
            <w:noWrap w:val="0"/>
            <w:vAlign w:val="center"/>
          </w:tcPr>
          <w:p w14:paraId="3EC3AE31">
            <w:pPr>
              <w:spacing w:line="400" w:lineRule="exact"/>
              <w:ind w:firstLine="420" w:firstLineChars="200"/>
              <w:rPr>
                <w:rFonts w:ascii="宋体" w:hAnsi="宋体"/>
                <w:color w:val="auto"/>
                <w:szCs w:val="21"/>
                <w:highlight w:val="none"/>
              </w:rPr>
            </w:pPr>
          </w:p>
        </w:tc>
      </w:tr>
      <w:tr w14:paraId="1FFE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D69068F">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14:paraId="37EF8312">
            <w:pPr>
              <w:spacing w:line="400" w:lineRule="exact"/>
              <w:ind w:firstLine="420" w:firstLineChars="200"/>
              <w:rPr>
                <w:rFonts w:ascii="宋体" w:hAnsi="宋体"/>
                <w:color w:val="auto"/>
                <w:szCs w:val="21"/>
                <w:highlight w:val="none"/>
              </w:rPr>
            </w:pPr>
          </w:p>
        </w:tc>
        <w:tc>
          <w:tcPr>
            <w:tcW w:w="1134" w:type="dxa"/>
            <w:noWrap w:val="0"/>
            <w:vAlign w:val="center"/>
          </w:tcPr>
          <w:p w14:paraId="33E20027">
            <w:pPr>
              <w:spacing w:line="400" w:lineRule="exact"/>
              <w:ind w:firstLine="420" w:firstLineChars="200"/>
              <w:rPr>
                <w:rFonts w:ascii="宋体" w:hAnsi="宋体"/>
                <w:color w:val="auto"/>
                <w:szCs w:val="21"/>
                <w:highlight w:val="none"/>
              </w:rPr>
            </w:pPr>
          </w:p>
        </w:tc>
        <w:tc>
          <w:tcPr>
            <w:tcW w:w="1134" w:type="dxa"/>
            <w:noWrap w:val="0"/>
            <w:vAlign w:val="center"/>
          </w:tcPr>
          <w:p w14:paraId="3055FCEA">
            <w:pPr>
              <w:spacing w:line="400" w:lineRule="exact"/>
              <w:ind w:firstLine="420" w:firstLineChars="200"/>
              <w:rPr>
                <w:rFonts w:ascii="宋体" w:hAnsi="宋体"/>
                <w:color w:val="auto"/>
                <w:szCs w:val="21"/>
                <w:highlight w:val="none"/>
              </w:rPr>
            </w:pPr>
          </w:p>
        </w:tc>
        <w:tc>
          <w:tcPr>
            <w:tcW w:w="4252" w:type="dxa"/>
            <w:noWrap w:val="0"/>
            <w:vAlign w:val="center"/>
          </w:tcPr>
          <w:p w14:paraId="17955075">
            <w:pPr>
              <w:spacing w:line="400" w:lineRule="exact"/>
              <w:ind w:firstLine="420" w:firstLineChars="200"/>
              <w:rPr>
                <w:rFonts w:ascii="宋体" w:hAnsi="宋体"/>
                <w:color w:val="auto"/>
                <w:szCs w:val="21"/>
                <w:highlight w:val="none"/>
              </w:rPr>
            </w:pPr>
          </w:p>
        </w:tc>
      </w:tr>
      <w:tr w14:paraId="0B28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6932D8B">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14:paraId="14F0322D">
            <w:pPr>
              <w:spacing w:line="400" w:lineRule="exact"/>
              <w:ind w:firstLine="420" w:firstLineChars="200"/>
              <w:rPr>
                <w:rFonts w:ascii="宋体" w:hAnsi="宋体"/>
                <w:color w:val="auto"/>
                <w:szCs w:val="21"/>
                <w:highlight w:val="none"/>
              </w:rPr>
            </w:pPr>
          </w:p>
        </w:tc>
        <w:tc>
          <w:tcPr>
            <w:tcW w:w="1134" w:type="dxa"/>
            <w:noWrap w:val="0"/>
            <w:vAlign w:val="center"/>
          </w:tcPr>
          <w:p w14:paraId="2953A18C">
            <w:pPr>
              <w:spacing w:line="400" w:lineRule="exact"/>
              <w:ind w:firstLine="420" w:firstLineChars="200"/>
              <w:rPr>
                <w:rFonts w:ascii="宋体" w:hAnsi="宋体"/>
                <w:color w:val="auto"/>
                <w:szCs w:val="21"/>
                <w:highlight w:val="none"/>
              </w:rPr>
            </w:pPr>
          </w:p>
        </w:tc>
        <w:tc>
          <w:tcPr>
            <w:tcW w:w="1134" w:type="dxa"/>
            <w:noWrap w:val="0"/>
            <w:vAlign w:val="center"/>
          </w:tcPr>
          <w:p w14:paraId="68E47B2E">
            <w:pPr>
              <w:spacing w:line="400" w:lineRule="exact"/>
              <w:ind w:firstLine="420" w:firstLineChars="200"/>
              <w:rPr>
                <w:rFonts w:ascii="宋体" w:hAnsi="宋体"/>
                <w:color w:val="auto"/>
                <w:szCs w:val="21"/>
                <w:highlight w:val="none"/>
              </w:rPr>
            </w:pPr>
          </w:p>
        </w:tc>
        <w:tc>
          <w:tcPr>
            <w:tcW w:w="4252" w:type="dxa"/>
            <w:noWrap w:val="0"/>
            <w:vAlign w:val="center"/>
          </w:tcPr>
          <w:p w14:paraId="3A8C8DBB">
            <w:pPr>
              <w:spacing w:line="400" w:lineRule="exact"/>
              <w:ind w:firstLine="420" w:firstLineChars="200"/>
              <w:rPr>
                <w:rFonts w:ascii="宋体" w:hAnsi="宋体"/>
                <w:color w:val="auto"/>
                <w:szCs w:val="21"/>
                <w:highlight w:val="none"/>
              </w:rPr>
            </w:pPr>
          </w:p>
        </w:tc>
      </w:tr>
      <w:tr w14:paraId="446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86337F3">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14:paraId="7B0FD2FC">
            <w:pPr>
              <w:spacing w:line="400" w:lineRule="exact"/>
              <w:ind w:firstLine="420" w:firstLineChars="200"/>
              <w:rPr>
                <w:rFonts w:ascii="宋体" w:hAnsi="宋体"/>
                <w:color w:val="auto"/>
                <w:szCs w:val="21"/>
                <w:highlight w:val="none"/>
              </w:rPr>
            </w:pPr>
          </w:p>
        </w:tc>
        <w:tc>
          <w:tcPr>
            <w:tcW w:w="1134" w:type="dxa"/>
            <w:noWrap w:val="0"/>
            <w:vAlign w:val="center"/>
          </w:tcPr>
          <w:p w14:paraId="180A26C5">
            <w:pPr>
              <w:spacing w:line="400" w:lineRule="exact"/>
              <w:ind w:firstLine="420" w:firstLineChars="200"/>
              <w:rPr>
                <w:rFonts w:ascii="宋体" w:hAnsi="宋体"/>
                <w:color w:val="auto"/>
                <w:szCs w:val="21"/>
                <w:highlight w:val="none"/>
              </w:rPr>
            </w:pPr>
          </w:p>
        </w:tc>
        <w:tc>
          <w:tcPr>
            <w:tcW w:w="1134" w:type="dxa"/>
            <w:noWrap w:val="0"/>
            <w:vAlign w:val="center"/>
          </w:tcPr>
          <w:p w14:paraId="6DD0331C">
            <w:pPr>
              <w:spacing w:line="400" w:lineRule="exact"/>
              <w:ind w:firstLine="420" w:firstLineChars="200"/>
              <w:rPr>
                <w:rFonts w:ascii="宋体" w:hAnsi="宋体"/>
                <w:color w:val="auto"/>
                <w:szCs w:val="21"/>
                <w:highlight w:val="none"/>
              </w:rPr>
            </w:pPr>
          </w:p>
        </w:tc>
        <w:tc>
          <w:tcPr>
            <w:tcW w:w="4252" w:type="dxa"/>
            <w:noWrap w:val="0"/>
            <w:vAlign w:val="center"/>
          </w:tcPr>
          <w:p w14:paraId="7E74D010">
            <w:pPr>
              <w:spacing w:line="400" w:lineRule="exact"/>
              <w:ind w:firstLine="420" w:firstLineChars="200"/>
              <w:rPr>
                <w:rFonts w:ascii="宋体" w:hAnsi="宋体"/>
                <w:color w:val="auto"/>
                <w:szCs w:val="21"/>
                <w:highlight w:val="none"/>
              </w:rPr>
            </w:pPr>
          </w:p>
        </w:tc>
      </w:tr>
      <w:tr w14:paraId="2F1F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E0EB841">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14:paraId="47A7F8F5">
            <w:pPr>
              <w:spacing w:line="400" w:lineRule="exact"/>
              <w:ind w:firstLine="420" w:firstLineChars="200"/>
              <w:rPr>
                <w:rFonts w:ascii="宋体" w:hAnsi="宋体"/>
                <w:color w:val="auto"/>
                <w:szCs w:val="21"/>
                <w:highlight w:val="none"/>
              </w:rPr>
            </w:pPr>
          </w:p>
        </w:tc>
        <w:tc>
          <w:tcPr>
            <w:tcW w:w="1134" w:type="dxa"/>
            <w:noWrap w:val="0"/>
            <w:vAlign w:val="center"/>
          </w:tcPr>
          <w:p w14:paraId="701D4BBB">
            <w:pPr>
              <w:spacing w:line="400" w:lineRule="exact"/>
              <w:ind w:firstLine="420" w:firstLineChars="200"/>
              <w:rPr>
                <w:rFonts w:ascii="宋体" w:hAnsi="宋体"/>
                <w:color w:val="auto"/>
                <w:szCs w:val="21"/>
                <w:highlight w:val="none"/>
              </w:rPr>
            </w:pPr>
          </w:p>
        </w:tc>
        <w:tc>
          <w:tcPr>
            <w:tcW w:w="1134" w:type="dxa"/>
            <w:noWrap w:val="0"/>
            <w:vAlign w:val="center"/>
          </w:tcPr>
          <w:p w14:paraId="15600719">
            <w:pPr>
              <w:spacing w:line="400" w:lineRule="exact"/>
              <w:ind w:firstLine="420" w:firstLineChars="200"/>
              <w:rPr>
                <w:rFonts w:ascii="宋体" w:hAnsi="宋体"/>
                <w:color w:val="auto"/>
                <w:szCs w:val="21"/>
                <w:highlight w:val="none"/>
              </w:rPr>
            </w:pPr>
          </w:p>
        </w:tc>
        <w:tc>
          <w:tcPr>
            <w:tcW w:w="4252" w:type="dxa"/>
            <w:noWrap w:val="0"/>
            <w:vAlign w:val="center"/>
          </w:tcPr>
          <w:p w14:paraId="2768B148">
            <w:pPr>
              <w:spacing w:line="400" w:lineRule="exact"/>
              <w:ind w:firstLine="420" w:firstLineChars="200"/>
              <w:rPr>
                <w:rFonts w:ascii="宋体" w:hAnsi="宋体"/>
                <w:color w:val="auto"/>
                <w:szCs w:val="21"/>
                <w:highlight w:val="none"/>
              </w:rPr>
            </w:pPr>
          </w:p>
        </w:tc>
      </w:tr>
      <w:tr w14:paraId="3BE8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7E40334">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14:paraId="6593C161">
            <w:pPr>
              <w:spacing w:line="400" w:lineRule="exact"/>
              <w:ind w:firstLine="420" w:firstLineChars="200"/>
              <w:rPr>
                <w:rFonts w:ascii="宋体" w:hAnsi="宋体"/>
                <w:color w:val="auto"/>
                <w:szCs w:val="21"/>
                <w:highlight w:val="none"/>
              </w:rPr>
            </w:pPr>
          </w:p>
        </w:tc>
        <w:tc>
          <w:tcPr>
            <w:tcW w:w="1134" w:type="dxa"/>
            <w:noWrap w:val="0"/>
            <w:vAlign w:val="center"/>
          </w:tcPr>
          <w:p w14:paraId="48831361">
            <w:pPr>
              <w:spacing w:line="400" w:lineRule="exact"/>
              <w:ind w:firstLine="420" w:firstLineChars="200"/>
              <w:rPr>
                <w:rFonts w:ascii="宋体" w:hAnsi="宋体"/>
                <w:color w:val="auto"/>
                <w:szCs w:val="21"/>
                <w:highlight w:val="none"/>
              </w:rPr>
            </w:pPr>
          </w:p>
        </w:tc>
        <w:tc>
          <w:tcPr>
            <w:tcW w:w="1134" w:type="dxa"/>
            <w:noWrap w:val="0"/>
            <w:vAlign w:val="center"/>
          </w:tcPr>
          <w:p w14:paraId="77E3A696">
            <w:pPr>
              <w:spacing w:line="400" w:lineRule="exact"/>
              <w:ind w:firstLine="420" w:firstLineChars="200"/>
              <w:rPr>
                <w:rFonts w:ascii="宋体" w:hAnsi="宋体"/>
                <w:color w:val="auto"/>
                <w:szCs w:val="21"/>
                <w:highlight w:val="none"/>
              </w:rPr>
            </w:pPr>
          </w:p>
        </w:tc>
        <w:tc>
          <w:tcPr>
            <w:tcW w:w="4252" w:type="dxa"/>
            <w:noWrap w:val="0"/>
            <w:vAlign w:val="center"/>
          </w:tcPr>
          <w:p w14:paraId="52EAE059">
            <w:pPr>
              <w:spacing w:line="400" w:lineRule="exact"/>
              <w:ind w:firstLine="420" w:firstLineChars="200"/>
              <w:rPr>
                <w:rFonts w:ascii="宋体" w:hAnsi="宋体"/>
                <w:color w:val="auto"/>
                <w:szCs w:val="21"/>
                <w:highlight w:val="none"/>
              </w:rPr>
            </w:pPr>
          </w:p>
        </w:tc>
      </w:tr>
      <w:tr w14:paraId="3187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5005E77">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27214E0E">
            <w:pPr>
              <w:spacing w:line="400" w:lineRule="exact"/>
              <w:ind w:firstLine="420" w:firstLineChars="200"/>
              <w:rPr>
                <w:rFonts w:ascii="宋体" w:hAnsi="宋体"/>
                <w:color w:val="auto"/>
                <w:szCs w:val="21"/>
                <w:highlight w:val="none"/>
              </w:rPr>
            </w:pPr>
          </w:p>
        </w:tc>
        <w:tc>
          <w:tcPr>
            <w:tcW w:w="1134" w:type="dxa"/>
            <w:noWrap w:val="0"/>
            <w:vAlign w:val="center"/>
          </w:tcPr>
          <w:p w14:paraId="33670468">
            <w:pPr>
              <w:spacing w:line="400" w:lineRule="exact"/>
              <w:ind w:firstLine="420" w:firstLineChars="200"/>
              <w:rPr>
                <w:rFonts w:ascii="宋体" w:hAnsi="宋体"/>
                <w:color w:val="auto"/>
                <w:szCs w:val="21"/>
                <w:highlight w:val="none"/>
              </w:rPr>
            </w:pPr>
          </w:p>
        </w:tc>
        <w:tc>
          <w:tcPr>
            <w:tcW w:w="1134" w:type="dxa"/>
            <w:noWrap w:val="0"/>
            <w:vAlign w:val="center"/>
          </w:tcPr>
          <w:p w14:paraId="49DB02DD">
            <w:pPr>
              <w:spacing w:line="400" w:lineRule="exact"/>
              <w:ind w:firstLine="420" w:firstLineChars="200"/>
              <w:rPr>
                <w:rFonts w:ascii="宋体" w:hAnsi="宋体"/>
                <w:color w:val="auto"/>
                <w:szCs w:val="21"/>
                <w:highlight w:val="none"/>
              </w:rPr>
            </w:pPr>
          </w:p>
        </w:tc>
        <w:tc>
          <w:tcPr>
            <w:tcW w:w="4252" w:type="dxa"/>
            <w:noWrap w:val="0"/>
            <w:vAlign w:val="center"/>
          </w:tcPr>
          <w:p w14:paraId="5848D18A">
            <w:pPr>
              <w:spacing w:line="400" w:lineRule="exact"/>
              <w:ind w:firstLine="420" w:firstLineChars="200"/>
              <w:rPr>
                <w:rFonts w:ascii="宋体" w:hAnsi="宋体"/>
                <w:color w:val="auto"/>
                <w:szCs w:val="21"/>
                <w:highlight w:val="none"/>
              </w:rPr>
            </w:pPr>
          </w:p>
        </w:tc>
      </w:tr>
      <w:tr w14:paraId="00F2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D05D05">
            <w:pPr>
              <w:spacing w:line="400" w:lineRule="exact"/>
              <w:ind w:firstLine="420" w:firstLineChars="200"/>
              <w:rPr>
                <w:rFonts w:ascii="宋体" w:hAnsi="宋体"/>
                <w:color w:val="auto"/>
                <w:szCs w:val="21"/>
                <w:highlight w:val="none"/>
              </w:rPr>
            </w:pPr>
          </w:p>
        </w:tc>
        <w:tc>
          <w:tcPr>
            <w:tcW w:w="1418" w:type="dxa"/>
            <w:noWrap w:val="0"/>
            <w:vAlign w:val="center"/>
          </w:tcPr>
          <w:p w14:paraId="661FA800">
            <w:pPr>
              <w:spacing w:line="400" w:lineRule="exact"/>
              <w:ind w:firstLine="420" w:firstLineChars="200"/>
              <w:rPr>
                <w:rFonts w:ascii="宋体" w:hAnsi="宋体"/>
                <w:color w:val="auto"/>
                <w:szCs w:val="21"/>
                <w:highlight w:val="none"/>
              </w:rPr>
            </w:pPr>
          </w:p>
        </w:tc>
        <w:tc>
          <w:tcPr>
            <w:tcW w:w="1134" w:type="dxa"/>
            <w:noWrap w:val="0"/>
            <w:vAlign w:val="center"/>
          </w:tcPr>
          <w:p w14:paraId="33B624AD">
            <w:pPr>
              <w:spacing w:line="400" w:lineRule="exact"/>
              <w:ind w:firstLine="420" w:firstLineChars="200"/>
              <w:rPr>
                <w:rFonts w:ascii="宋体" w:hAnsi="宋体"/>
                <w:color w:val="auto"/>
                <w:szCs w:val="21"/>
                <w:highlight w:val="none"/>
              </w:rPr>
            </w:pPr>
          </w:p>
        </w:tc>
        <w:tc>
          <w:tcPr>
            <w:tcW w:w="1134" w:type="dxa"/>
            <w:noWrap w:val="0"/>
            <w:vAlign w:val="center"/>
          </w:tcPr>
          <w:p w14:paraId="6226D484">
            <w:pPr>
              <w:spacing w:line="400" w:lineRule="exact"/>
              <w:ind w:firstLine="420" w:firstLineChars="200"/>
              <w:rPr>
                <w:rFonts w:ascii="宋体" w:hAnsi="宋体"/>
                <w:color w:val="auto"/>
                <w:szCs w:val="21"/>
                <w:highlight w:val="none"/>
              </w:rPr>
            </w:pPr>
          </w:p>
        </w:tc>
        <w:tc>
          <w:tcPr>
            <w:tcW w:w="4252" w:type="dxa"/>
            <w:noWrap w:val="0"/>
            <w:vAlign w:val="center"/>
          </w:tcPr>
          <w:p w14:paraId="30553DD3">
            <w:pPr>
              <w:spacing w:line="400" w:lineRule="exact"/>
              <w:ind w:firstLine="420" w:firstLineChars="200"/>
              <w:rPr>
                <w:rFonts w:ascii="宋体" w:hAnsi="宋体"/>
                <w:color w:val="auto"/>
                <w:szCs w:val="21"/>
                <w:highlight w:val="none"/>
              </w:rPr>
            </w:pPr>
          </w:p>
        </w:tc>
      </w:tr>
      <w:tr w14:paraId="7882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185B8D">
            <w:pPr>
              <w:spacing w:line="400" w:lineRule="exact"/>
              <w:ind w:firstLine="420" w:firstLineChars="200"/>
              <w:rPr>
                <w:rFonts w:ascii="宋体" w:hAnsi="宋体"/>
                <w:color w:val="auto"/>
                <w:szCs w:val="21"/>
                <w:highlight w:val="none"/>
              </w:rPr>
            </w:pPr>
          </w:p>
        </w:tc>
        <w:tc>
          <w:tcPr>
            <w:tcW w:w="1418" w:type="dxa"/>
            <w:noWrap w:val="0"/>
            <w:vAlign w:val="center"/>
          </w:tcPr>
          <w:p w14:paraId="14247C81">
            <w:pPr>
              <w:spacing w:line="400" w:lineRule="exact"/>
              <w:ind w:firstLine="420" w:firstLineChars="200"/>
              <w:rPr>
                <w:rFonts w:ascii="宋体" w:hAnsi="宋体"/>
                <w:color w:val="auto"/>
                <w:szCs w:val="21"/>
                <w:highlight w:val="none"/>
              </w:rPr>
            </w:pPr>
          </w:p>
        </w:tc>
        <w:tc>
          <w:tcPr>
            <w:tcW w:w="1134" w:type="dxa"/>
            <w:noWrap w:val="0"/>
            <w:vAlign w:val="center"/>
          </w:tcPr>
          <w:p w14:paraId="64DD8C01">
            <w:pPr>
              <w:spacing w:line="400" w:lineRule="exact"/>
              <w:ind w:firstLine="420" w:firstLineChars="200"/>
              <w:rPr>
                <w:rFonts w:ascii="宋体" w:hAnsi="宋体"/>
                <w:color w:val="auto"/>
                <w:szCs w:val="21"/>
                <w:highlight w:val="none"/>
              </w:rPr>
            </w:pPr>
          </w:p>
        </w:tc>
        <w:tc>
          <w:tcPr>
            <w:tcW w:w="1134" w:type="dxa"/>
            <w:noWrap w:val="0"/>
            <w:vAlign w:val="center"/>
          </w:tcPr>
          <w:p w14:paraId="2CCD67C6">
            <w:pPr>
              <w:spacing w:line="400" w:lineRule="exact"/>
              <w:ind w:firstLine="420" w:firstLineChars="200"/>
              <w:rPr>
                <w:rFonts w:ascii="宋体" w:hAnsi="宋体"/>
                <w:color w:val="auto"/>
                <w:szCs w:val="21"/>
                <w:highlight w:val="none"/>
              </w:rPr>
            </w:pPr>
          </w:p>
        </w:tc>
        <w:tc>
          <w:tcPr>
            <w:tcW w:w="4252" w:type="dxa"/>
            <w:noWrap w:val="0"/>
            <w:vAlign w:val="center"/>
          </w:tcPr>
          <w:p w14:paraId="4105F3AC">
            <w:pPr>
              <w:spacing w:line="400" w:lineRule="exact"/>
              <w:ind w:firstLine="420" w:firstLineChars="200"/>
              <w:rPr>
                <w:rFonts w:ascii="宋体" w:hAnsi="宋体"/>
                <w:color w:val="auto"/>
                <w:szCs w:val="21"/>
                <w:highlight w:val="none"/>
              </w:rPr>
            </w:pPr>
          </w:p>
        </w:tc>
      </w:tr>
      <w:tr w14:paraId="1E7B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14:paraId="6EFCA6B4">
            <w:pPr>
              <w:spacing w:line="400" w:lineRule="exact"/>
              <w:ind w:firstLine="420" w:firstLineChars="200"/>
              <w:rPr>
                <w:rFonts w:ascii="宋体" w:hAnsi="宋体"/>
                <w:color w:val="auto"/>
                <w:szCs w:val="21"/>
                <w:highlight w:val="none"/>
              </w:rPr>
            </w:pPr>
          </w:p>
        </w:tc>
        <w:tc>
          <w:tcPr>
            <w:tcW w:w="1418" w:type="dxa"/>
            <w:noWrap w:val="0"/>
            <w:vAlign w:val="center"/>
          </w:tcPr>
          <w:p w14:paraId="4B0E34E9">
            <w:pPr>
              <w:spacing w:line="400" w:lineRule="exact"/>
              <w:ind w:firstLine="420" w:firstLineChars="200"/>
              <w:rPr>
                <w:rFonts w:ascii="宋体" w:hAnsi="宋体"/>
                <w:color w:val="auto"/>
                <w:szCs w:val="21"/>
                <w:highlight w:val="none"/>
              </w:rPr>
            </w:pPr>
          </w:p>
        </w:tc>
        <w:tc>
          <w:tcPr>
            <w:tcW w:w="1134" w:type="dxa"/>
            <w:noWrap w:val="0"/>
            <w:vAlign w:val="center"/>
          </w:tcPr>
          <w:p w14:paraId="67450033">
            <w:pPr>
              <w:spacing w:line="400" w:lineRule="exact"/>
              <w:ind w:firstLine="420" w:firstLineChars="200"/>
              <w:rPr>
                <w:rFonts w:ascii="宋体" w:hAnsi="宋体"/>
                <w:color w:val="auto"/>
                <w:szCs w:val="21"/>
                <w:highlight w:val="none"/>
              </w:rPr>
            </w:pPr>
          </w:p>
        </w:tc>
        <w:tc>
          <w:tcPr>
            <w:tcW w:w="1134" w:type="dxa"/>
            <w:noWrap w:val="0"/>
            <w:vAlign w:val="center"/>
          </w:tcPr>
          <w:p w14:paraId="4CD10F76">
            <w:pPr>
              <w:spacing w:line="400" w:lineRule="exact"/>
              <w:ind w:firstLine="420" w:firstLineChars="200"/>
              <w:rPr>
                <w:rFonts w:ascii="宋体" w:hAnsi="宋体"/>
                <w:color w:val="auto"/>
                <w:szCs w:val="21"/>
                <w:highlight w:val="none"/>
              </w:rPr>
            </w:pPr>
          </w:p>
        </w:tc>
        <w:tc>
          <w:tcPr>
            <w:tcW w:w="4252" w:type="dxa"/>
            <w:noWrap w:val="0"/>
            <w:vAlign w:val="center"/>
          </w:tcPr>
          <w:p w14:paraId="79657556">
            <w:pPr>
              <w:spacing w:line="400" w:lineRule="exact"/>
              <w:ind w:firstLine="420" w:firstLineChars="200"/>
              <w:rPr>
                <w:rFonts w:ascii="宋体" w:hAnsi="宋体"/>
                <w:color w:val="auto"/>
                <w:szCs w:val="21"/>
                <w:highlight w:val="none"/>
              </w:rPr>
            </w:pPr>
          </w:p>
        </w:tc>
      </w:tr>
      <w:tr w14:paraId="76B2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14:paraId="4F69653E">
            <w:pPr>
              <w:spacing w:line="400" w:lineRule="exact"/>
              <w:ind w:firstLine="420" w:firstLineChars="200"/>
              <w:rPr>
                <w:rFonts w:ascii="宋体" w:hAnsi="宋体"/>
                <w:color w:val="auto"/>
                <w:szCs w:val="21"/>
                <w:highlight w:val="none"/>
              </w:rPr>
            </w:pPr>
          </w:p>
        </w:tc>
        <w:tc>
          <w:tcPr>
            <w:tcW w:w="1418" w:type="dxa"/>
            <w:noWrap w:val="0"/>
            <w:vAlign w:val="center"/>
          </w:tcPr>
          <w:p w14:paraId="45AD5730">
            <w:pPr>
              <w:spacing w:line="400" w:lineRule="exact"/>
              <w:ind w:firstLine="420" w:firstLineChars="200"/>
              <w:rPr>
                <w:rFonts w:ascii="宋体" w:hAnsi="宋体"/>
                <w:color w:val="auto"/>
                <w:szCs w:val="21"/>
                <w:highlight w:val="none"/>
              </w:rPr>
            </w:pPr>
          </w:p>
        </w:tc>
        <w:tc>
          <w:tcPr>
            <w:tcW w:w="1134" w:type="dxa"/>
            <w:noWrap w:val="0"/>
            <w:vAlign w:val="center"/>
          </w:tcPr>
          <w:p w14:paraId="24AB012A">
            <w:pPr>
              <w:spacing w:line="400" w:lineRule="exact"/>
              <w:ind w:firstLine="420" w:firstLineChars="200"/>
              <w:rPr>
                <w:rFonts w:ascii="宋体" w:hAnsi="宋体"/>
                <w:color w:val="auto"/>
                <w:szCs w:val="21"/>
                <w:highlight w:val="none"/>
              </w:rPr>
            </w:pPr>
          </w:p>
        </w:tc>
        <w:tc>
          <w:tcPr>
            <w:tcW w:w="1134" w:type="dxa"/>
            <w:noWrap w:val="0"/>
            <w:vAlign w:val="center"/>
          </w:tcPr>
          <w:p w14:paraId="38DC7124">
            <w:pPr>
              <w:spacing w:line="400" w:lineRule="exact"/>
              <w:ind w:firstLine="420" w:firstLineChars="200"/>
              <w:rPr>
                <w:rFonts w:ascii="宋体" w:hAnsi="宋体"/>
                <w:color w:val="auto"/>
                <w:szCs w:val="21"/>
                <w:highlight w:val="none"/>
              </w:rPr>
            </w:pPr>
          </w:p>
        </w:tc>
        <w:tc>
          <w:tcPr>
            <w:tcW w:w="4252" w:type="dxa"/>
            <w:noWrap w:val="0"/>
            <w:vAlign w:val="center"/>
          </w:tcPr>
          <w:p w14:paraId="66BDC8E1">
            <w:pPr>
              <w:spacing w:line="400" w:lineRule="exact"/>
              <w:ind w:firstLine="420" w:firstLineChars="200"/>
              <w:rPr>
                <w:rFonts w:ascii="宋体" w:hAnsi="宋体"/>
                <w:color w:val="auto"/>
                <w:szCs w:val="21"/>
                <w:highlight w:val="none"/>
              </w:rPr>
            </w:pPr>
          </w:p>
        </w:tc>
      </w:tr>
    </w:tbl>
    <w:p w14:paraId="3B04300B">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945" w:name="_Toc267261701"/>
      <w:r>
        <w:rPr>
          <w:rFonts w:hint="eastAsia" w:ascii="宋体" w:hAnsi="宋体"/>
          <w:color w:val="auto"/>
          <w:szCs w:val="21"/>
          <w:highlight w:val="none"/>
        </w:rPr>
        <w:t>附</w:t>
      </w:r>
      <w:bookmarkStart w:id="1946" w:name="_Toc296944570"/>
      <w:bookmarkStart w:id="1947" w:name="_Toc296891271"/>
      <w:bookmarkStart w:id="1948" w:name="_Toc296347230"/>
      <w:bookmarkStart w:id="1949" w:name="_Toc296503231"/>
      <w:bookmarkStart w:id="1950" w:name="_Toc296346732"/>
      <w:bookmarkStart w:id="1951" w:name="_Toc296891059"/>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bookmarkEnd w:id="1945"/>
    <w:bookmarkEnd w:id="1946"/>
    <w:bookmarkEnd w:id="1947"/>
    <w:bookmarkEnd w:id="1948"/>
    <w:bookmarkEnd w:id="1949"/>
    <w:bookmarkEnd w:id="1950"/>
    <w:bookmarkEnd w:id="1951"/>
    <w:p w14:paraId="366542F2">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3B5F6F13">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1A09EED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48F062F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117959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725C20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1D484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B13385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66A84D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62CD30A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22F5591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（以下简称“申请人”）就工程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3BFFDF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2E59125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12C5BB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起至合同约定的工期截止日后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4578860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032ECB0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1FB563A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69E316B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2777A4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4C5C9B0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67FBAE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59AFCD7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0E1A572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00EB2E1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4ADE619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2A46C4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5D0EDB34">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172FAF3D">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321B803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4689A6B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709FAA4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9F39B9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492D34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29EA46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38E38D0">
      <w:pPr>
        <w:spacing w:line="360" w:lineRule="auto"/>
        <w:ind w:firstLine="420" w:firstLineChars="200"/>
        <w:jc w:val="left"/>
        <w:outlineLvl w:val="9"/>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125B54A8">
      <w:pPr>
        <w:widowControl/>
        <w:spacing w:line="360" w:lineRule="auto"/>
        <w:jc w:val="left"/>
        <w:rPr>
          <w:rFonts w:ascii="宋体" w:hAnsi="宋体"/>
          <w:color w:val="auto"/>
          <w:szCs w:val="21"/>
          <w:highlight w:val="none"/>
        </w:rPr>
      </w:pPr>
    </w:p>
    <w:p w14:paraId="70664EDC">
      <w:pPr>
        <w:pStyle w:val="17"/>
        <w:rPr>
          <w:rFonts w:ascii="宋体" w:hAnsi="宋体"/>
          <w:color w:val="auto"/>
          <w:szCs w:val="21"/>
          <w:highlight w:val="none"/>
        </w:rPr>
      </w:pPr>
    </w:p>
    <w:p w14:paraId="5E74A91C">
      <w:pPr>
        <w:rPr>
          <w:rFonts w:ascii="宋体" w:hAnsi="宋体"/>
          <w:color w:val="auto"/>
          <w:szCs w:val="21"/>
          <w:highlight w:val="none"/>
        </w:rPr>
      </w:pPr>
    </w:p>
    <w:p w14:paraId="250EF157">
      <w:pPr>
        <w:pStyle w:val="17"/>
        <w:rPr>
          <w:rFonts w:ascii="宋体" w:hAnsi="宋体"/>
          <w:color w:val="auto"/>
          <w:szCs w:val="21"/>
          <w:highlight w:val="none"/>
        </w:rPr>
      </w:pPr>
    </w:p>
    <w:p w14:paraId="16C46406">
      <w:pPr>
        <w:rPr>
          <w:rFonts w:ascii="宋体" w:hAnsi="宋体"/>
          <w:color w:val="auto"/>
          <w:szCs w:val="21"/>
          <w:highlight w:val="none"/>
        </w:rPr>
      </w:pPr>
    </w:p>
    <w:p w14:paraId="74C79621">
      <w:pPr>
        <w:pStyle w:val="17"/>
        <w:rPr>
          <w:rFonts w:ascii="宋体" w:hAnsi="宋体"/>
          <w:color w:val="auto"/>
          <w:szCs w:val="21"/>
          <w:highlight w:val="none"/>
        </w:rPr>
      </w:pPr>
    </w:p>
    <w:p w14:paraId="7C5B8AA8">
      <w:pPr>
        <w:rPr>
          <w:rFonts w:ascii="宋体" w:hAnsi="宋体"/>
          <w:color w:val="auto"/>
          <w:szCs w:val="21"/>
          <w:highlight w:val="none"/>
        </w:rPr>
      </w:pPr>
    </w:p>
    <w:p w14:paraId="50312C31">
      <w:pPr>
        <w:pStyle w:val="17"/>
        <w:rPr>
          <w:rFonts w:ascii="宋体" w:hAnsi="宋体"/>
          <w:color w:val="auto"/>
          <w:szCs w:val="21"/>
          <w:highlight w:val="none"/>
        </w:rPr>
      </w:pPr>
    </w:p>
    <w:p w14:paraId="37CB3F68">
      <w:pPr>
        <w:rPr>
          <w:rFonts w:ascii="宋体" w:hAnsi="宋体"/>
          <w:color w:val="auto"/>
          <w:szCs w:val="21"/>
          <w:highlight w:val="none"/>
        </w:rPr>
      </w:pPr>
    </w:p>
    <w:p w14:paraId="7E094A5A">
      <w:pPr>
        <w:pStyle w:val="17"/>
        <w:rPr>
          <w:rFonts w:ascii="宋体" w:hAnsi="宋体"/>
          <w:color w:val="auto"/>
          <w:szCs w:val="21"/>
          <w:highlight w:val="none"/>
        </w:rPr>
      </w:pPr>
    </w:p>
    <w:p w14:paraId="30A31691">
      <w:pPr>
        <w:rPr>
          <w:rFonts w:ascii="宋体" w:hAnsi="宋体"/>
          <w:color w:val="auto"/>
          <w:szCs w:val="21"/>
          <w:highlight w:val="none"/>
        </w:rPr>
      </w:pPr>
    </w:p>
    <w:p w14:paraId="63B7307E">
      <w:pPr>
        <w:pStyle w:val="17"/>
        <w:rPr>
          <w:rFonts w:ascii="宋体" w:hAnsi="宋体"/>
          <w:color w:val="auto"/>
          <w:szCs w:val="21"/>
          <w:highlight w:val="none"/>
        </w:rPr>
      </w:pPr>
    </w:p>
    <w:p w14:paraId="23B6EA6B">
      <w:pPr>
        <w:rPr>
          <w:rFonts w:ascii="宋体" w:hAnsi="宋体"/>
          <w:color w:val="auto"/>
          <w:szCs w:val="21"/>
          <w:highlight w:val="none"/>
        </w:rPr>
      </w:pPr>
    </w:p>
    <w:p w14:paraId="3CAADBB7">
      <w:pPr>
        <w:rPr>
          <w:rFonts w:ascii="宋体" w:hAnsi="宋体"/>
          <w:color w:val="auto"/>
          <w:szCs w:val="21"/>
          <w:highlight w:val="none"/>
        </w:rPr>
      </w:pPr>
    </w:p>
    <w:p w14:paraId="70189F8A">
      <w:pPr>
        <w:rPr>
          <w:rFonts w:ascii="宋体" w:hAnsi="宋体"/>
          <w:color w:val="auto"/>
          <w:szCs w:val="21"/>
          <w:highlight w:val="none"/>
        </w:rPr>
      </w:pPr>
    </w:p>
    <w:p w14:paraId="7D77A6A5">
      <w:pPr>
        <w:rPr>
          <w:rFonts w:ascii="宋体" w:hAnsi="宋体"/>
          <w:color w:val="auto"/>
          <w:szCs w:val="21"/>
          <w:highlight w:val="none"/>
        </w:rPr>
      </w:pPr>
    </w:p>
    <w:p w14:paraId="4BAD9AD0">
      <w:pPr>
        <w:rPr>
          <w:rFonts w:ascii="宋体" w:hAnsi="宋体"/>
          <w:color w:val="auto"/>
          <w:szCs w:val="21"/>
          <w:highlight w:val="none"/>
        </w:rPr>
      </w:pPr>
    </w:p>
    <w:p w14:paraId="27E012EF">
      <w:pPr>
        <w:rPr>
          <w:rFonts w:ascii="宋体" w:hAnsi="宋体"/>
          <w:color w:val="auto"/>
          <w:szCs w:val="21"/>
          <w:highlight w:val="none"/>
        </w:rPr>
      </w:pPr>
    </w:p>
    <w:p w14:paraId="114CC80B">
      <w:pPr>
        <w:rPr>
          <w:rFonts w:ascii="宋体" w:hAnsi="宋体"/>
          <w:color w:val="auto"/>
          <w:szCs w:val="21"/>
          <w:highlight w:val="none"/>
        </w:rPr>
      </w:pPr>
    </w:p>
    <w:p w14:paraId="2EAF464B">
      <w:pPr>
        <w:rPr>
          <w:rFonts w:ascii="宋体" w:hAnsi="宋体"/>
          <w:color w:val="auto"/>
          <w:szCs w:val="21"/>
          <w:highlight w:val="none"/>
        </w:rPr>
      </w:pPr>
    </w:p>
    <w:p w14:paraId="022059CE">
      <w:pPr>
        <w:rPr>
          <w:rFonts w:ascii="宋体" w:hAnsi="宋体"/>
          <w:color w:val="auto"/>
          <w:szCs w:val="21"/>
          <w:highlight w:val="none"/>
        </w:rPr>
      </w:pPr>
    </w:p>
    <w:p w14:paraId="68C9033D">
      <w:pPr>
        <w:rPr>
          <w:rFonts w:ascii="宋体" w:hAnsi="宋体"/>
          <w:color w:val="auto"/>
          <w:szCs w:val="21"/>
          <w:highlight w:val="none"/>
        </w:rPr>
      </w:pPr>
    </w:p>
    <w:p w14:paraId="7D53C127">
      <w:pPr>
        <w:rPr>
          <w:rFonts w:ascii="宋体" w:hAnsi="宋体"/>
          <w:color w:val="auto"/>
          <w:szCs w:val="21"/>
          <w:highlight w:val="none"/>
        </w:rPr>
      </w:pPr>
    </w:p>
    <w:p w14:paraId="1F364870">
      <w:pPr>
        <w:rPr>
          <w:rFonts w:ascii="宋体" w:hAnsi="宋体"/>
          <w:color w:val="auto"/>
          <w:szCs w:val="21"/>
          <w:highlight w:val="none"/>
        </w:rPr>
      </w:pPr>
    </w:p>
    <w:p w14:paraId="3FD2E458">
      <w:pPr>
        <w:rPr>
          <w:rFonts w:ascii="宋体" w:hAnsi="宋体"/>
          <w:color w:val="auto"/>
          <w:szCs w:val="21"/>
          <w:highlight w:val="none"/>
        </w:rPr>
      </w:pPr>
    </w:p>
    <w:p w14:paraId="5CF0523D">
      <w:pPr>
        <w:rPr>
          <w:rFonts w:ascii="宋体" w:hAnsi="宋体"/>
          <w:color w:val="auto"/>
          <w:szCs w:val="21"/>
          <w:highlight w:val="none"/>
        </w:rPr>
      </w:pPr>
    </w:p>
    <w:p w14:paraId="76CACC89">
      <w:pPr>
        <w:pStyle w:val="17"/>
        <w:rPr>
          <w:rFonts w:ascii="宋体" w:hAnsi="宋体"/>
          <w:color w:val="auto"/>
          <w:szCs w:val="21"/>
          <w:highlight w:val="none"/>
        </w:rPr>
      </w:pPr>
    </w:p>
    <w:p w14:paraId="4DBF9DF5">
      <w:pPr>
        <w:rPr>
          <w:rFonts w:ascii="宋体" w:hAnsi="宋体"/>
          <w:color w:val="auto"/>
          <w:szCs w:val="21"/>
          <w:highlight w:val="none"/>
        </w:rPr>
      </w:pPr>
    </w:p>
    <w:p w14:paraId="306B810B">
      <w:pPr>
        <w:pStyle w:val="17"/>
        <w:rPr>
          <w:rFonts w:ascii="宋体" w:hAnsi="宋体"/>
          <w:color w:val="auto"/>
          <w:szCs w:val="21"/>
          <w:highlight w:val="none"/>
        </w:rPr>
      </w:pPr>
    </w:p>
    <w:p w14:paraId="46383C65">
      <w:pPr>
        <w:rPr>
          <w:color w:val="auto"/>
          <w:highlight w:val="none"/>
        </w:rPr>
      </w:pPr>
    </w:p>
    <w:p w14:paraId="7F93298C">
      <w:pPr>
        <w:spacing w:line="480" w:lineRule="auto"/>
        <w:rPr>
          <w:rFonts w:ascii="宋体" w:hAnsi="宋体"/>
          <w:color w:val="auto"/>
          <w:szCs w:val="21"/>
          <w:highlight w:val="none"/>
        </w:rPr>
      </w:pPr>
      <w:r>
        <w:rPr>
          <w:rFonts w:hint="eastAsia" w:ascii="宋体" w:hAnsi="宋体"/>
          <w:color w:val="auto"/>
          <w:szCs w:val="21"/>
          <w:highlight w:val="none"/>
        </w:rPr>
        <w:t>附</w:t>
      </w:r>
      <w:bookmarkStart w:id="1952" w:name="_Toc296347231"/>
      <w:bookmarkStart w:id="1953" w:name="_Toc296891060"/>
      <w:bookmarkStart w:id="1954" w:name="_Toc296944571"/>
      <w:bookmarkStart w:id="1955" w:name="_Toc296346733"/>
      <w:bookmarkStart w:id="1956" w:name="_Toc296503232"/>
      <w:bookmarkStart w:id="1957" w:name="_Toc267261702"/>
      <w:bookmarkStart w:id="1958" w:name="_Toc296891272"/>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52"/>
    <w:bookmarkEnd w:id="1953"/>
    <w:bookmarkEnd w:id="1954"/>
    <w:bookmarkEnd w:id="1955"/>
    <w:bookmarkEnd w:id="1956"/>
    <w:bookmarkEnd w:id="1957"/>
    <w:bookmarkEnd w:id="1958"/>
    <w:p w14:paraId="1F36585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14AE7B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7DCA4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ABF7C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A5A3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6E0C70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EA5AC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5C3346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6170D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65392C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47E9A5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7B830259">
      <w:pPr>
        <w:pStyle w:val="17"/>
        <w:spacing w:line="360" w:lineRule="auto"/>
        <w:ind w:firstLine="420" w:firstLineChars="200"/>
        <w:rPr>
          <w:rFonts w:ascii="宋体" w:hAnsi="宋体"/>
          <w:color w:val="auto"/>
          <w:szCs w:val="21"/>
          <w:highlight w:val="none"/>
        </w:rPr>
      </w:pPr>
    </w:p>
    <w:p w14:paraId="4AED45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eastAsia="zh-CN"/>
        </w:rPr>
        <w:t>公</w:t>
      </w:r>
      <w:r>
        <w:rPr>
          <w:rFonts w:hint="eastAsia" w:ascii="宋体" w:hAnsi="宋体"/>
          <w:color w:val="auto"/>
          <w:szCs w:val="21"/>
          <w:highlight w:val="none"/>
        </w:rPr>
        <w:t>章）</w:t>
      </w:r>
    </w:p>
    <w:p w14:paraId="584CCD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09CFA1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2A26729C">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0F91B1C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5812487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EBD435B">
      <w:pPr>
        <w:spacing w:line="360" w:lineRule="auto"/>
        <w:ind w:firstLine="420" w:firstLineChars="200"/>
        <w:rPr>
          <w:rFonts w:ascii="宋体" w:hAnsi="宋体"/>
          <w:color w:val="auto"/>
          <w:szCs w:val="21"/>
          <w:highlight w:val="none"/>
          <w:u w:val="single"/>
        </w:rPr>
      </w:pPr>
    </w:p>
    <w:p w14:paraId="51124007">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4823493">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59" w:name="_Toc296347232"/>
      <w:bookmarkStart w:id="1960" w:name="_Toc296346734"/>
      <w:bookmarkStart w:id="1961" w:name="_Toc296891061"/>
      <w:bookmarkStart w:id="1962" w:name="_Toc296944572"/>
      <w:bookmarkStart w:id="1963" w:name="_Toc296503233"/>
      <w:bookmarkStart w:id="1964" w:name="_Toc29689127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959"/>
    <w:bookmarkEnd w:id="1960"/>
    <w:bookmarkEnd w:id="1961"/>
    <w:bookmarkEnd w:id="1962"/>
    <w:bookmarkEnd w:id="1963"/>
    <w:bookmarkEnd w:id="1964"/>
    <w:p w14:paraId="24078D91">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6EE442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35F7E4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0BCD73A8">
      <w:pPr>
        <w:spacing w:line="360" w:lineRule="auto"/>
        <w:ind w:firstLine="420" w:firstLineChars="200"/>
        <w:rPr>
          <w:rFonts w:ascii="宋体" w:hAnsi="宋体"/>
          <w:color w:val="auto"/>
          <w:szCs w:val="21"/>
          <w:highlight w:val="none"/>
        </w:rPr>
      </w:pPr>
      <w:bookmarkStart w:id="1965" w:name="_Toc532375692"/>
      <w:r>
        <w:rPr>
          <w:rFonts w:hint="eastAsia" w:ascii="宋体" w:hAnsi="宋体"/>
          <w:color w:val="auto"/>
          <w:szCs w:val="21"/>
          <w:highlight w:val="none"/>
        </w:rPr>
        <w:t>一、保证的范围及保证金额</w:t>
      </w:r>
      <w:bookmarkEnd w:id="1965"/>
    </w:p>
    <w:p w14:paraId="25C2E7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2EB8A1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6BB672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0948D2">
      <w:pPr>
        <w:spacing w:line="360" w:lineRule="auto"/>
        <w:ind w:firstLine="420" w:firstLineChars="200"/>
        <w:rPr>
          <w:rFonts w:ascii="宋体" w:hAnsi="宋体"/>
          <w:color w:val="auto"/>
          <w:szCs w:val="21"/>
          <w:highlight w:val="none"/>
        </w:rPr>
      </w:pPr>
      <w:bookmarkStart w:id="1966" w:name="_Toc532375693"/>
      <w:r>
        <w:rPr>
          <w:rFonts w:hint="eastAsia" w:ascii="宋体" w:hAnsi="宋体"/>
          <w:color w:val="auto"/>
          <w:szCs w:val="21"/>
          <w:highlight w:val="none"/>
        </w:rPr>
        <w:t>二、保证的方式及保证期间</w:t>
      </w:r>
      <w:bookmarkEnd w:id="1966"/>
    </w:p>
    <w:p w14:paraId="1F2A32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37C906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109835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3F75BD13">
      <w:pPr>
        <w:spacing w:line="360" w:lineRule="auto"/>
        <w:ind w:firstLine="420" w:firstLineChars="200"/>
        <w:rPr>
          <w:rFonts w:ascii="宋体" w:hAnsi="宋体"/>
          <w:color w:val="auto"/>
          <w:szCs w:val="21"/>
          <w:highlight w:val="none"/>
        </w:rPr>
      </w:pPr>
      <w:bookmarkStart w:id="1967" w:name="_Toc532375694"/>
      <w:r>
        <w:rPr>
          <w:rFonts w:hint="eastAsia" w:ascii="宋体" w:hAnsi="宋体"/>
          <w:color w:val="auto"/>
          <w:szCs w:val="21"/>
          <w:highlight w:val="none"/>
        </w:rPr>
        <w:t>三、承担保证责任的形式</w:t>
      </w:r>
      <w:bookmarkEnd w:id="1967"/>
    </w:p>
    <w:p w14:paraId="5CAB11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48F2087F">
      <w:pPr>
        <w:spacing w:line="360" w:lineRule="auto"/>
        <w:ind w:firstLine="420" w:firstLineChars="200"/>
        <w:rPr>
          <w:rFonts w:ascii="宋体" w:hAnsi="宋体"/>
          <w:color w:val="auto"/>
          <w:szCs w:val="21"/>
          <w:highlight w:val="none"/>
        </w:rPr>
      </w:pPr>
      <w:bookmarkStart w:id="1968" w:name="_Toc532375695"/>
      <w:r>
        <w:rPr>
          <w:rFonts w:hint="eastAsia" w:ascii="宋体" w:hAnsi="宋体"/>
          <w:color w:val="auto"/>
          <w:szCs w:val="21"/>
          <w:highlight w:val="none"/>
        </w:rPr>
        <w:t>四、代偿的安排</w:t>
      </w:r>
      <w:bookmarkEnd w:id="1968"/>
    </w:p>
    <w:p w14:paraId="4F72B5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5F341A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E861E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5F8105AA">
      <w:pPr>
        <w:spacing w:line="360" w:lineRule="auto"/>
        <w:ind w:firstLine="420" w:firstLineChars="200"/>
        <w:rPr>
          <w:rFonts w:ascii="宋体" w:hAnsi="宋体"/>
          <w:color w:val="auto"/>
          <w:szCs w:val="21"/>
          <w:highlight w:val="none"/>
        </w:rPr>
      </w:pPr>
      <w:bookmarkStart w:id="1969" w:name="_Toc532375696"/>
      <w:r>
        <w:rPr>
          <w:rFonts w:hint="eastAsia" w:ascii="宋体" w:hAnsi="宋体"/>
          <w:color w:val="auto"/>
          <w:szCs w:val="21"/>
          <w:highlight w:val="none"/>
        </w:rPr>
        <w:t>五、保证责任的解除</w:t>
      </w:r>
      <w:bookmarkEnd w:id="1969"/>
    </w:p>
    <w:p w14:paraId="352B41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051C5F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5ED9B0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38CE3F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541224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0CC83F87">
      <w:pPr>
        <w:spacing w:line="360" w:lineRule="auto"/>
        <w:ind w:firstLine="420" w:firstLineChars="200"/>
        <w:rPr>
          <w:rFonts w:ascii="宋体" w:hAnsi="宋体"/>
          <w:color w:val="auto"/>
          <w:szCs w:val="21"/>
          <w:highlight w:val="none"/>
        </w:rPr>
      </w:pPr>
      <w:bookmarkStart w:id="1970" w:name="_Toc532375697"/>
      <w:r>
        <w:rPr>
          <w:rFonts w:hint="eastAsia" w:ascii="宋体" w:hAnsi="宋体"/>
          <w:color w:val="auto"/>
          <w:szCs w:val="21"/>
          <w:highlight w:val="none"/>
        </w:rPr>
        <w:t>六、免责条款</w:t>
      </w:r>
      <w:bookmarkEnd w:id="1970"/>
    </w:p>
    <w:p w14:paraId="34264E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2842DC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65D2DB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2C5D4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28175159">
      <w:pPr>
        <w:spacing w:line="360" w:lineRule="auto"/>
        <w:ind w:firstLine="420" w:firstLineChars="200"/>
        <w:rPr>
          <w:rFonts w:ascii="宋体" w:hAnsi="宋体"/>
          <w:color w:val="auto"/>
          <w:szCs w:val="21"/>
          <w:highlight w:val="none"/>
        </w:rPr>
      </w:pPr>
      <w:bookmarkStart w:id="1971" w:name="_Toc532375698"/>
      <w:r>
        <w:rPr>
          <w:rFonts w:hint="eastAsia" w:ascii="宋体" w:hAnsi="宋体"/>
          <w:color w:val="auto"/>
          <w:szCs w:val="21"/>
          <w:highlight w:val="none"/>
        </w:rPr>
        <w:t>七、争议解决</w:t>
      </w:r>
      <w:bookmarkEnd w:id="1971"/>
    </w:p>
    <w:p w14:paraId="297AC3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5C3BE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25E191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78DE9749">
      <w:pPr>
        <w:spacing w:line="360" w:lineRule="auto"/>
        <w:ind w:firstLine="420" w:firstLineChars="200"/>
        <w:rPr>
          <w:rFonts w:ascii="宋体" w:hAnsi="宋体"/>
          <w:color w:val="auto"/>
          <w:szCs w:val="21"/>
          <w:highlight w:val="none"/>
        </w:rPr>
      </w:pPr>
      <w:bookmarkStart w:id="1972" w:name="_Toc532375699"/>
      <w:r>
        <w:rPr>
          <w:rFonts w:hint="eastAsia" w:ascii="宋体" w:hAnsi="宋体"/>
          <w:color w:val="auto"/>
          <w:szCs w:val="21"/>
          <w:highlight w:val="none"/>
        </w:rPr>
        <w:t>八、保函的生效</w:t>
      </w:r>
      <w:bookmarkEnd w:id="1972"/>
    </w:p>
    <w:p w14:paraId="44A089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5CF59875">
      <w:pPr>
        <w:spacing w:line="360" w:lineRule="auto"/>
        <w:ind w:firstLine="420" w:firstLineChars="200"/>
        <w:jc w:val="left"/>
        <w:rPr>
          <w:rFonts w:ascii="宋体" w:hAnsi="宋体"/>
          <w:color w:val="auto"/>
          <w:szCs w:val="21"/>
          <w:highlight w:val="none"/>
        </w:rPr>
      </w:pPr>
    </w:p>
    <w:p w14:paraId="09096CAB">
      <w:pPr>
        <w:spacing w:line="360" w:lineRule="auto"/>
        <w:ind w:firstLine="420" w:firstLineChars="200"/>
        <w:jc w:val="left"/>
        <w:rPr>
          <w:rFonts w:ascii="宋体" w:hAnsi="宋体"/>
          <w:color w:val="auto"/>
          <w:szCs w:val="21"/>
          <w:highlight w:val="none"/>
        </w:rPr>
      </w:pPr>
    </w:p>
    <w:p w14:paraId="045A9B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546607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4AE16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4B9A4E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727727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7E4A2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3E3EAE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1DFB6877">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3E02406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378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02BB544">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noWrap w:val="0"/>
            <w:vAlign w:val="top"/>
          </w:tcPr>
          <w:p w14:paraId="354E1824">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noWrap w:val="0"/>
            <w:vAlign w:val="top"/>
          </w:tcPr>
          <w:p w14:paraId="6DB13610">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noWrap w:val="0"/>
            <w:vAlign w:val="top"/>
          </w:tcPr>
          <w:p w14:paraId="607E5C9A">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2539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8ABB6CA">
            <w:pPr>
              <w:spacing w:line="400" w:lineRule="exact"/>
              <w:ind w:firstLine="420" w:firstLineChars="200"/>
              <w:rPr>
                <w:rFonts w:ascii="宋体" w:hAnsi="宋体"/>
                <w:color w:val="auto"/>
                <w:szCs w:val="21"/>
                <w:highlight w:val="none"/>
              </w:rPr>
            </w:pPr>
          </w:p>
        </w:tc>
        <w:tc>
          <w:tcPr>
            <w:tcW w:w="1984" w:type="dxa"/>
            <w:noWrap w:val="0"/>
            <w:vAlign w:val="top"/>
          </w:tcPr>
          <w:p w14:paraId="5279B0E2">
            <w:pPr>
              <w:spacing w:line="400" w:lineRule="exact"/>
              <w:ind w:firstLine="420" w:firstLineChars="200"/>
              <w:rPr>
                <w:rFonts w:ascii="宋体" w:hAnsi="宋体"/>
                <w:color w:val="auto"/>
                <w:szCs w:val="21"/>
                <w:highlight w:val="none"/>
              </w:rPr>
            </w:pPr>
          </w:p>
        </w:tc>
        <w:tc>
          <w:tcPr>
            <w:tcW w:w="5103" w:type="dxa"/>
            <w:noWrap w:val="0"/>
            <w:vAlign w:val="top"/>
          </w:tcPr>
          <w:p w14:paraId="2E109D6E">
            <w:pPr>
              <w:spacing w:line="400" w:lineRule="exact"/>
              <w:ind w:firstLine="420" w:firstLineChars="200"/>
              <w:rPr>
                <w:rFonts w:ascii="宋体" w:hAnsi="宋体"/>
                <w:color w:val="auto"/>
                <w:szCs w:val="21"/>
                <w:highlight w:val="none"/>
              </w:rPr>
            </w:pPr>
          </w:p>
        </w:tc>
        <w:tc>
          <w:tcPr>
            <w:tcW w:w="1560" w:type="dxa"/>
            <w:noWrap w:val="0"/>
            <w:vAlign w:val="top"/>
          </w:tcPr>
          <w:p w14:paraId="21279A52">
            <w:pPr>
              <w:spacing w:line="400" w:lineRule="exact"/>
              <w:ind w:firstLine="420" w:firstLineChars="200"/>
              <w:rPr>
                <w:rFonts w:ascii="宋体" w:hAnsi="宋体"/>
                <w:color w:val="auto"/>
                <w:szCs w:val="21"/>
                <w:highlight w:val="none"/>
              </w:rPr>
            </w:pPr>
          </w:p>
        </w:tc>
      </w:tr>
      <w:tr w14:paraId="08D7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0D6D0C7">
            <w:pPr>
              <w:spacing w:line="400" w:lineRule="exact"/>
              <w:ind w:firstLine="420" w:firstLineChars="200"/>
              <w:rPr>
                <w:rFonts w:ascii="宋体" w:hAnsi="宋体"/>
                <w:color w:val="auto"/>
                <w:szCs w:val="21"/>
                <w:highlight w:val="none"/>
              </w:rPr>
            </w:pPr>
          </w:p>
        </w:tc>
        <w:tc>
          <w:tcPr>
            <w:tcW w:w="1984" w:type="dxa"/>
            <w:noWrap w:val="0"/>
            <w:vAlign w:val="top"/>
          </w:tcPr>
          <w:p w14:paraId="74FD44EA">
            <w:pPr>
              <w:spacing w:line="400" w:lineRule="exact"/>
              <w:ind w:firstLine="420" w:firstLineChars="200"/>
              <w:rPr>
                <w:rFonts w:ascii="宋体" w:hAnsi="宋体"/>
                <w:color w:val="auto"/>
                <w:szCs w:val="21"/>
                <w:highlight w:val="none"/>
              </w:rPr>
            </w:pPr>
          </w:p>
        </w:tc>
        <w:tc>
          <w:tcPr>
            <w:tcW w:w="5103" w:type="dxa"/>
            <w:noWrap w:val="0"/>
            <w:vAlign w:val="top"/>
          </w:tcPr>
          <w:p w14:paraId="06096CA2">
            <w:pPr>
              <w:spacing w:line="400" w:lineRule="exact"/>
              <w:ind w:firstLine="420" w:firstLineChars="200"/>
              <w:rPr>
                <w:rFonts w:ascii="宋体" w:hAnsi="宋体"/>
                <w:color w:val="auto"/>
                <w:szCs w:val="21"/>
                <w:highlight w:val="none"/>
              </w:rPr>
            </w:pPr>
          </w:p>
        </w:tc>
        <w:tc>
          <w:tcPr>
            <w:tcW w:w="1560" w:type="dxa"/>
            <w:noWrap w:val="0"/>
            <w:vAlign w:val="top"/>
          </w:tcPr>
          <w:p w14:paraId="2715CB7D">
            <w:pPr>
              <w:spacing w:line="400" w:lineRule="exact"/>
              <w:ind w:firstLine="420" w:firstLineChars="200"/>
              <w:rPr>
                <w:rFonts w:ascii="宋体" w:hAnsi="宋体"/>
                <w:color w:val="auto"/>
                <w:szCs w:val="21"/>
                <w:highlight w:val="none"/>
              </w:rPr>
            </w:pPr>
          </w:p>
        </w:tc>
      </w:tr>
      <w:tr w14:paraId="1596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0E51498">
            <w:pPr>
              <w:spacing w:line="400" w:lineRule="exact"/>
              <w:ind w:firstLine="420" w:firstLineChars="200"/>
              <w:rPr>
                <w:rFonts w:ascii="宋体" w:hAnsi="宋体"/>
                <w:color w:val="auto"/>
                <w:szCs w:val="21"/>
                <w:highlight w:val="none"/>
              </w:rPr>
            </w:pPr>
          </w:p>
        </w:tc>
        <w:tc>
          <w:tcPr>
            <w:tcW w:w="1984" w:type="dxa"/>
            <w:noWrap w:val="0"/>
            <w:vAlign w:val="top"/>
          </w:tcPr>
          <w:p w14:paraId="7D1543EE">
            <w:pPr>
              <w:spacing w:line="400" w:lineRule="exact"/>
              <w:ind w:firstLine="420" w:firstLineChars="200"/>
              <w:rPr>
                <w:rFonts w:ascii="宋体" w:hAnsi="宋体"/>
                <w:color w:val="auto"/>
                <w:szCs w:val="21"/>
                <w:highlight w:val="none"/>
              </w:rPr>
            </w:pPr>
          </w:p>
        </w:tc>
        <w:tc>
          <w:tcPr>
            <w:tcW w:w="5103" w:type="dxa"/>
            <w:noWrap w:val="0"/>
            <w:vAlign w:val="top"/>
          </w:tcPr>
          <w:p w14:paraId="54B6F23D">
            <w:pPr>
              <w:spacing w:line="400" w:lineRule="exact"/>
              <w:ind w:firstLine="420" w:firstLineChars="200"/>
              <w:rPr>
                <w:rFonts w:ascii="宋体" w:hAnsi="宋体"/>
                <w:color w:val="auto"/>
                <w:szCs w:val="21"/>
                <w:highlight w:val="none"/>
              </w:rPr>
            </w:pPr>
          </w:p>
        </w:tc>
        <w:tc>
          <w:tcPr>
            <w:tcW w:w="1560" w:type="dxa"/>
            <w:noWrap w:val="0"/>
            <w:vAlign w:val="top"/>
          </w:tcPr>
          <w:p w14:paraId="6C7C057F">
            <w:pPr>
              <w:spacing w:line="400" w:lineRule="exact"/>
              <w:ind w:firstLine="420" w:firstLineChars="200"/>
              <w:rPr>
                <w:rFonts w:ascii="宋体" w:hAnsi="宋体"/>
                <w:color w:val="auto"/>
                <w:szCs w:val="21"/>
                <w:highlight w:val="none"/>
              </w:rPr>
            </w:pPr>
          </w:p>
        </w:tc>
      </w:tr>
      <w:tr w14:paraId="2167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166C1AE">
            <w:pPr>
              <w:spacing w:line="400" w:lineRule="exact"/>
              <w:ind w:firstLine="420" w:firstLineChars="200"/>
              <w:rPr>
                <w:rFonts w:ascii="宋体" w:hAnsi="宋体"/>
                <w:color w:val="auto"/>
                <w:szCs w:val="21"/>
                <w:highlight w:val="none"/>
              </w:rPr>
            </w:pPr>
          </w:p>
        </w:tc>
        <w:tc>
          <w:tcPr>
            <w:tcW w:w="1984" w:type="dxa"/>
            <w:noWrap w:val="0"/>
            <w:vAlign w:val="top"/>
          </w:tcPr>
          <w:p w14:paraId="1D73CAFE">
            <w:pPr>
              <w:spacing w:line="400" w:lineRule="exact"/>
              <w:ind w:firstLine="420" w:firstLineChars="200"/>
              <w:rPr>
                <w:rFonts w:ascii="宋体" w:hAnsi="宋体"/>
                <w:color w:val="auto"/>
                <w:szCs w:val="21"/>
                <w:highlight w:val="none"/>
              </w:rPr>
            </w:pPr>
          </w:p>
        </w:tc>
        <w:tc>
          <w:tcPr>
            <w:tcW w:w="5103" w:type="dxa"/>
            <w:noWrap w:val="0"/>
            <w:vAlign w:val="top"/>
          </w:tcPr>
          <w:p w14:paraId="23F528C6">
            <w:pPr>
              <w:spacing w:line="400" w:lineRule="exact"/>
              <w:ind w:firstLine="420" w:firstLineChars="200"/>
              <w:rPr>
                <w:rFonts w:ascii="宋体" w:hAnsi="宋体"/>
                <w:color w:val="auto"/>
                <w:szCs w:val="21"/>
                <w:highlight w:val="none"/>
              </w:rPr>
            </w:pPr>
          </w:p>
        </w:tc>
        <w:tc>
          <w:tcPr>
            <w:tcW w:w="1560" w:type="dxa"/>
            <w:noWrap w:val="0"/>
            <w:vAlign w:val="top"/>
          </w:tcPr>
          <w:p w14:paraId="1737621E">
            <w:pPr>
              <w:spacing w:line="400" w:lineRule="exact"/>
              <w:ind w:firstLine="420" w:firstLineChars="200"/>
              <w:rPr>
                <w:rFonts w:ascii="宋体" w:hAnsi="宋体"/>
                <w:color w:val="auto"/>
                <w:szCs w:val="21"/>
                <w:highlight w:val="none"/>
              </w:rPr>
            </w:pPr>
          </w:p>
        </w:tc>
      </w:tr>
      <w:tr w14:paraId="648B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7530EA6">
            <w:pPr>
              <w:spacing w:line="400" w:lineRule="exact"/>
              <w:ind w:firstLine="420" w:firstLineChars="200"/>
              <w:rPr>
                <w:rFonts w:ascii="宋体" w:hAnsi="宋体"/>
                <w:color w:val="auto"/>
                <w:szCs w:val="21"/>
                <w:highlight w:val="none"/>
              </w:rPr>
            </w:pPr>
          </w:p>
        </w:tc>
        <w:tc>
          <w:tcPr>
            <w:tcW w:w="1984" w:type="dxa"/>
            <w:noWrap w:val="0"/>
            <w:vAlign w:val="top"/>
          </w:tcPr>
          <w:p w14:paraId="40BC89B8">
            <w:pPr>
              <w:spacing w:line="400" w:lineRule="exact"/>
              <w:ind w:firstLine="420" w:firstLineChars="200"/>
              <w:rPr>
                <w:rFonts w:ascii="宋体" w:hAnsi="宋体"/>
                <w:color w:val="auto"/>
                <w:szCs w:val="21"/>
                <w:highlight w:val="none"/>
              </w:rPr>
            </w:pPr>
          </w:p>
        </w:tc>
        <w:tc>
          <w:tcPr>
            <w:tcW w:w="5103" w:type="dxa"/>
            <w:noWrap w:val="0"/>
            <w:vAlign w:val="top"/>
          </w:tcPr>
          <w:p w14:paraId="669DC11C">
            <w:pPr>
              <w:spacing w:line="400" w:lineRule="exact"/>
              <w:ind w:firstLine="420" w:firstLineChars="200"/>
              <w:rPr>
                <w:rFonts w:ascii="宋体" w:hAnsi="宋体"/>
                <w:color w:val="auto"/>
                <w:szCs w:val="21"/>
                <w:highlight w:val="none"/>
              </w:rPr>
            </w:pPr>
          </w:p>
        </w:tc>
        <w:tc>
          <w:tcPr>
            <w:tcW w:w="1560" w:type="dxa"/>
            <w:noWrap w:val="0"/>
            <w:vAlign w:val="top"/>
          </w:tcPr>
          <w:p w14:paraId="091CEB51">
            <w:pPr>
              <w:spacing w:line="400" w:lineRule="exact"/>
              <w:ind w:firstLine="420" w:firstLineChars="200"/>
              <w:rPr>
                <w:rFonts w:ascii="宋体" w:hAnsi="宋体"/>
                <w:color w:val="auto"/>
                <w:szCs w:val="21"/>
                <w:highlight w:val="none"/>
              </w:rPr>
            </w:pPr>
          </w:p>
        </w:tc>
      </w:tr>
      <w:tr w14:paraId="5A3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7ADFA96">
            <w:pPr>
              <w:spacing w:line="400" w:lineRule="exact"/>
              <w:ind w:firstLine="420" w:firstLineChars="200"/>
              <w:rPr>
                <w:rFonts w:ascii="宋体" w:hAnsi="宋体"/>
                <w:color w:val="auto"/>
                <w:szCs w:val="21"/>
                <w:highlight w:val="none"/>
              </w:rPr>
            </w:pPr>
          </w:p>
        </w:tc>
        <w:tc>
          <w:tcPr>
            <w:tcW w:w="1984" w:type="dxa"/>
            <w:noWrap w:val="0"/>
            <w:vAlign w:val="top"/>
          </w:tcPr>
          <w:p w14:paraId="20A97FE3">
            <w:pPr>
              <w:spacing w:line="400" w:lineRule="exact"/>
              <w:ind w:firstLine="420" w:firstLineChars="200"/>
              <w:rPr>
                <w:rFonts w:ascii="宋体" w:hAnsi="宋体"/>
                <w:color w:val="auto"/>
                <w:szCs w:val="21"/>
                <w:highlight w:val="none"/>
              </w:rPr>
            </w:pPr>
          </w:p>
        </w:tc>
        <w:tc>
          <w:tcPr>
            <w:tcW w:w="5103" w:type="dxa"/>
            <w:noWrap w:val="0"/>
            <w:vAlign w:val="top"/>
          </w:tcPr>
          <w:p w14:paraId="4E3BE36B">
            <w:pPr>
              <w:spacing w:line="400" w:lineRule="exact"/>
              <w:ind w:firstLine="420" w:firstLineChars="200"/>
              <w:rPr>
                <w:rFonts w:ascii="宋体" w:hAnsi="宋体"/>
                <w:color w:val="auto"/>
                <w:szCs w:val="21"/>
                <w:highlight w:val="none"/>
              </w:rPr>
            </w:pPr>
          </w:p>
        </w:tc>
        <w:tc>
          <w:tcPr>
            <w:tcW w:w="1560" w:type="dxa"/>
            <w:noWrap w:val="0"/>
            <w:vAlign w:val="top"/>
          </w:tcPr>
          <w:p w14:paraId="697B7C49">
            <w:pPr>
              <w:spacing w:line="400" w:lineRule="exact"/>
              <w:ind w:firstLine="420" w:firstLineChars="200"/>
              <w:rPr>
                <w:rFonts w:ascii="宋体" w:hAnsi="宋体"/>
                <w:color w:val="auto"/>
                <w:szCs w:val="21"/>
                <w:highlight w:val="none"/>
              </w:rPr>
            </w:pPr>
          </w:p>
        </w:tc>
      </w:tr>
      <w:tr w14:paraId="49EF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19DD303">
            <w:pPr>
              <w:spacing w:line="400" w:lineRule="exact"/>
              <w:ind w:firstLine="420" w:firstLineChars="200"/>
              <w:rPr>
                <w:rFonts w:ascii="宋体" w:hAnsi="宋体"/>
                <w:color w:val="auto"/>
                <w:szCs w:val="21"/>
                <w:highlight w:val="none"/>
              </w:rPr>
            </w:pPr>
          </w:p>
        </w:tc>
        <w:tc>
          <w:tcPr>
            <w:tcW w:w="1984" w:type="dxa"/>
            <w:noWrap w:val="0"/>
            <w:vAlign w:val="top"/>
          </w:tcPr>
          <w:p w14:paraId="6925AAF3">
            <w:pPr>
              <w:spacing w:line="400" w:lineRule="exact"/>
              <w:ind w:firstLine="420" w:firstLineChars="200"/>
              <w:rPr>
                <w:rFonts w:ascii="宋体" w:hAnsi="宋体"/>
                <w:color w:val="auto"/>
                <w:szCs w:val="21"/>
                <w:highlight w:val="none"/>
              </w:rPr>
            </w:pPr>
          </w:p>
        </w:tc>
        <w:tc>
          <w:tcPr>
            <w:tcW w:w="5103" w:type="dxa"/>
            <w:noWrap w:val="0"/>
            <w:vAlign w:val="top"/>
          </w:tcPr>
          <w:p w14:paraId="4E447674">
            <w:pPr>
              <w:spacing w:line="400" w:lineRule="exact"/>
              <w:ind w:firstLine="420" w:firstLineChars="200"/>
              <w:rPr>
                <w:rFonts w:ascii="宋体" w:hAnsi="宋体"/>
                <w:color w:val="auto"/>
                <w:szCs w:val="21"/>
                <w:highlight w:val="none"/>
              </w:rPr>
            </w:pPr>
          </w:p>
        </w:tc>
        <w:tc>
          <w:tcPr>
            <w:tcW w:w="1560" w:type="dxa"/>
            <w:noWrap w:val="0"/>
            <w:vAlign w:val="top"/>
          </w:tcPr>
          <w:p w14:paraId="44E15652">
            <w:pPr>
              <w:spacing w:line="400" w:lineRule="exact"/>
              <w:ind w:firstLine="420" w:firstLineChars="200"/>
              <w:rPr>
                <w:rFonts w:ascii="宋体" w:hAnsi="宋体"/>
                <w:color w:val="auto"/>
                <w:szCs w:val="21"/>
                <w:highlight w:val="none"/>
              </w:rPr>
            </w:pPr>
          </w:p>
        </w:tc>
      </w:tr>
      <w:tr w14:paraId="7406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68B0A2B">
            <w:pPr>
              <w:spacing w:line="400" w:lineRule="exact"/>
              <w:ind w:firstLine="420" w:firstLineChars="200"/>
              <w:rPr>
                <w:rFonts w:ascii="宋体" w:hAnsi="宋体"/>
                <w:color w:val="auto"/>
                <w:szCs w:val="21"/>
                <w:highlight w:val="none"/>
              </w:rPr>
            </w:pPr>
          </w:p>
        </w:tc>
        <w:tc>
          <w:tcPr>
            <w:tcW w:w="1984" w:type="dxa"/>
            <w:noWrap w:val="0"/>
            <w:vAlign w:val="top"/>
          </w:tcPr>
          <w:p w14:paraId="451ADC23">
            <w:pPr>
              <w:spacing w:line="400" w:lineRule="exact"/>
              <w:ind w:firstLine="420" w:firstLineChars="200"/>
              <w:rPr>
                <w:rFonts w:ascii="宋体" w:hAnsi="宋体"/>
                <w:color w:val="auto"/>
                <w:szCs w:val="21"/>
                <w:highlight w:val="none"/>
              </w:rPr>
            </w:pPr>
          </w:p>
        </w:tc>
        <w:tc>
          <w:tcPr>
            <w:tcW w:w="5103" w:type="dxa"/>
            <w:noWrap w:val="0"/>
            <w:vAlign w:val="top"/>
          </w:tcPr>
          <w:p w14:paraId="14CB2078">
            <w:pPr>
              <w:spacing w:line="400" w:lineRule="exact"/>
              <w:ind w:firstLine="420" w:firstLineChars="200"/>
              <w:rPr>
                <w:rFonts w:ascii="宋体" w:hAnsi="宋体"/>
                <w:color w:val="auto"/>
                <w:szCs w:val="21"/>
                <w:highlight w:val="none"/>
              </w:rPr>
            </w:pPr>
          </w:p>
        </w:tc>
        <w:tc>
          <w:tcPr>
            <w:tcW w:w="1560" w:type="dxa"/>
            <w:noWrap w:val="0"/>
            <w:vAlign w:val="top"/>
          </w:tcPr>
          <w:p w14:paraId="724D6FE6">
            <w:pPr>
              <w:spacing w:line="400" w:lineRule="exact"/>
              <w:ind w:firstLine="420" w:firstLineChars="200"/>
              <w:rPr>
                <w:rFonts w:ascii="宋体" w:hAnsi="宋体"/>
                <w:color w:val="auto"/>
                <w:szCs w:val="21"/>
                <w:highlight w:val="none"/>
              </w:rPr>
            </w:pPr>
          </w:p>
        </w:tc>
      </w:tr>
      <w:tr w14:paraId="2E93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2D3DE4A">
            <w:pPr>
              <w:spacing w:line="400" w:lineRule="exact"/>
              <w:ind w:firstLine="420" w:firstLineChars="200"/>
              <w:rPr>
                <w:rFonts w:ascii="宋体" w:hAnsi="宋体"/>
                <w:color w:val="auto"/>
                <w:szCs w:val="21"/>
                <w:highlight w:val="none"/>
              </w:rPr>
            </w:pPr>
          </w:p>
        </w:tc>
        <w:tc>
          <w:tcPr>
            <w:tcW w:w="1984" w:type="dxa"/>
            <w:noWrap w:val="0"/>
            <w:vAlign w:val="top"/>
          </w:tcPr>
          <w:p w14:paraId="0432FCA9">
            <w:pPr>
              <w:spacing w:line="400" w:lineRule="exact"/>
              <w:ind w:firstLine="420" w:firstLineChars="200"/>
              <w:rPr>
                <w:rFonts w:ascii="宋体" w:hAnsi="宋体"/>
                <w:color w:val="auto"/>
                <w:szCs w:val="21"/>
                <w:highlight w:val="none"/>
              </w:rPr>
            </w:pPr>
          </w:p>
        </w:tc>
        <w:tc>
          <w:tcPr>
            <w:tcW w:w="5103" w:type="dxa"/>
            <w:noWrap w:val="0"/>
            <w:vAlign w:val="top"/>
          </w:tcPr>
          <w:p w14:paraId="56C75638">
            <w:pPr>
              <w:spacing w:line="400" w:lineRule="exact"/>
              <w:ind w:firstLine="420" w:firstLineChars="200"/>
              <w:rPr>
                <w:rFonts w:ascii="宋体" w:hAnsi="宋体"/>
                <w:color w:val="auto"/>
                <w:szCs w:val="21"/>
                <w:highlight w:val="none"/>
              </w:rPr>
            </w:pPr>
          </w:p>
        </w:tc>
        <w:tc>
          <w:tcPr>
            <w:tcW w:w="1560" w:type="dxa"/>
            <w:noWrap w:val="0"/>
            <w:vAlign w:val="top"/>
          </w:tcPr>
          <w:p w14:paraId="0ACBC8FA">
            <w:pPr>
              <w:spacing w:line="400" w:lineRule="exact"/>
              <w:ind w:firstLine="420" w:firstLineChars="200"/>
              <w:rPr>
                <w:rFonts w:ascii="宋体" w:hAnsi="宋体"/>
                <w:color w:val="auto"/>
                <w:szCs w:val="21"/>
                <w:highlight w:val="none"/>
              </w:rPr>
            </w:pPr>
          </w:p>
        </w:tc>
      </w:tr>
      <w:tr w14:paraId="1F85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816D664">
            <w:pPr>
              <w:spacing w:line="400" w:lineRule="exact"/>
              <w:ind w:firstLine="420" w:firstLineChars="200"/>
              <w:rPr>
                <w:rFonts w:ascii="宋体" w:hAnsi="宋体"/>
                <w:color w:val="auto"/>
                <w:szCs w:val="21"/>
                <w:highlight w:val="none"/>
              </w:rPr>
            </w:pPr>
          </w:p>
        </w:tc>
        <w:tc>
          <w:tcPr>
            <w:tcW w:w="1984" w:type="dxa"/>
            <w:noWrap w:val="0"/>
            <w:vAlign w:val="top"/>
          </w:tcPr>
          <w:p w14:paraId="6AD8AC08">
            <w:pPr>
              <w:spacing w:line="400" w:lineRule="exact"/>
              <w:ind w:firstLine="420" w:firstLineChars="200"/>
              <w:rPr>
                <w:rFonts w:ascii="宋体" w:hAnsi="宋体"/>
                <w:color w:val="auto"/>
                <w:szCs w:val="21"/>
                <w:highlight w:val="none"/>
              </w:rPr>
            </w:pPr>
          </w:p>
        </w:tc>
        <w:tc>
          <w:tcPr>
            <w:tcW w:w="5103" w:type="dxa"/>
            <w:noWrap w:val="0"/>
            <w:vAlign w:val="top"/>
          </w:tcPr>
          <w:p w14:paraId="2142E3D0">
            <w:pPr>
              <w:spacing w:line="400" w:lineRule="exact"/>
              <w:ind w:firstLine="420" w:firstLineChars="200"/>
              <w:rPr>
                <w:rFonts w:ascii="宋体" w:hAnsi="宋体"/>
                <w:color w:val="auto"/>
                <w:szCs w:val="21"/>
                <w:highlight w:val="none"/>
              </w:rPr>
            </w:pPr>
          </w:p>
        </w:tc>
        <w:tc>
          <w:tcPr>
            <w:tcW w:w="1560" w:type="dxa"/>
            <w:noWrap w:val="0"/>
            <w:vAlign w:val="top"/>
          </w:tcPr>
          <w:p w14:paraId="2EE42572">
            <w:pPr>
              <w:spacing w:line="400" w:lineRule="exact"/>
              <w:ind w:firstLine="420" w:firstLineChars="200"/>
              <w:rPr>
                <w:rFonts w:ascii="宋体" w:hAnsi="宋体"/>
                <w:color w:val="auto"/>
                <w:szCs w:val="21"/>
                <w:highlight w:val="none"/>
              </w:rPr>
            </w:pPr>
          </w:p>
        </w:tc>
      </w:tr>
      <w:tr w14:paraId="49F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9BD0D3F">
            <w:pPr>
              <w:spacing w:line="400" w:lineRule="exact"/>
              <w:ind w:firstLine="420" w:firstLineChars="200"/>
              <w:rPr>
                <w:rFonts w:ascii="宋体" w:hAnsi="宋体"/>
                <w:color w:val="auto"/>
                <w:szCs w:val="21"/>
                <w:highlight w:val="none"/>
              </w:rPr>
            </w:pPr>
          </w:p>
        </w:tc>
        <w:tc>
          <w:tcPr>
            <w:tcW w:w="1984" w:type="dxa"/>
            <w:noWrap w:val="0"/>
            <w:vAlign w:val="top"/>
          </w:tcPr>
          <w:p w14:paraId="56106867">
            <w:pPr>
              <w:spacing w:line="400" w:lineRule="exact"/>
              <w:ind w:firstLine="420" w:firstLineChars="200"/>
              <w:rPr>
                <w:rFonts w:ascii="宋体" w:hAnsi="宋体"/>
                <w:color w:val="auto"/>
                <w:szCs w:val="21"/>
                <w:highlight w:val="none"/>
              </w:rPr>
            </w:pPr>
          </w:p>
        </w:tc>
        <w:tc>
          <w:tcPr>
            <w:tcW w:w="5103" w:type="dxa"/>
            <w:noWrap w:val="0"/>
            <w:vAlign w:val="top"/>
          </w:tcPr>
          <w:p w14:paraId="4B0CF604">
            <w:pPr>
              <w:spacing w:line="400" w:lineRule="exact"/>
              <w:ind w:firstLine="420" w:firstLineChars="200"/>
              <w:rPr>
                <w:rFonts w:ascii="宋体" w:hAnsi="宋体"/>
                <w:color w:val="auto"/>
                <w:szCs w:val="21"/>
                <w:highlight w:val="none"/>
              </w:rPr>
            </w:pPr>
          </w:p>
        </w:tc>
        <w:tc>
          <w:tcPr>
            <w:tcW w:w="1560" w:type="dxa"/>
            <w:noWrap w:val="0"/>
            <w:vAlign w:val="top"/>
          </w:tcPr>
          <w:p w14:paraId="5146DDA9">
            <w:pPr>
              <w:spacing w:line="400" w:lineRule="exact"/>
              <w:ind w:firstLine="420" w:firstLineChars="200"/>
              <w:rPr>
                <w:rFonts w:ascii="宋体" w:hAnsi="宋体"/>
                <w:color w:val="auto"/>
                <w:szCs w:val="21"/>
                <w:highlight w:val="none"/>
              </w:rPr>
            </w:pPr>
          </w:p>
        </w:tc>
      </w:tr>
      <w:tr w14:paraId="7BDB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CF368BC">
            <w:pPr>
              <w:spacing w:line="400" w:lineRule="exact"/>
              <w:ind w:firstLine="420" w:firstLineChars="200"/>
              <w:rPr>
                <w:rFonts w:ascii="宋体" w:hAnsi="宋体"/>
                <w:color w:val="auto"/>
                <w:szCs w:val="21"/>
                <w:highlight w:val="none"/>
              </w:rPr>
            </w:pPr>
          </w:p>
        </w:tc>
        <w:tc>
          <w:tcPr>
            <w:tcW w:w="1984" w:type="dxa"/>
            <w:noWrap w:val="0"/>
            <w:vAlign w:val="top"/>
          </w:tcPr>
          <w:p w14:paraId="48F338E2">
            <w:pPr>
              <w:spacing w:line="400" w:lineRule="exact"/>
              <w:ind w:firstLine="420" w:firstLineChars="200"/>
              <w:rPr>
                <w:rFonts w:ascii="宋体" w:hAnsi="宋体"/>
                <w:color w:val="auto"/>
                <w:szCs w:val="21"/>
                <w:highlight w:val="none"/>
              </w:rPr>
            </w:pPr>
          </w:p>
        </w:tc>
        <w:tc>
          <w:tcPr>
            <w:tcW w:w="5103" w:type="dxa"/>
            <w:noWrap w:val="0"/>
            <w:vAlign w:val="top"/>
          </w:tcPr>
          <w:p w14:paraId="4CE749F8">
            <w:pPr>
              <w:spacing w:line="400" w:lineRule="exact"/>
              <w:ind w:firstLine="420" w:firstLineChars="200"/>
              <w:rPr>
                <w:rFonts w:ascii="宋体" w:hAnsi="宋体"/>
                <w:color w:val="auto"/>
                <w:szCs w:val="21"/>
                <w:highlight w:val="none"/>
              </w:rPr>
            </w:pPr>
          </w:p>
        </w:tc>
        <w:tc>
          <w:tcPr>
            <w:tcW w:w="1560" w:type="dxa"/>
            <w:noWrap w:val="0"/>
            <w:vAlign w:val="top"/>
          </w:tcPr>
          <w:p w14:paraId="3FC3A3A2">
            <w:pPr>
              <w:spacing w:line="400" w:lineRule="exact"/>
              <w:ind w:firstLine="420" w:firstLineChars="200"/>
              <w:rPr>
                <w:rFonts w:ascii="宋体" w:hAnsi="宋体"/>
                <w:color w:val="auto"/>
                <w:szCs w:val="21"/>
                <w:highlight w:val="none"/>
              </w:rPr>
            </w:pPr>
          </w:p>
        </w:tc>
      </w:tr>
      <w:tr w14:paraId="7799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EE4E80D">
            <w:pPr>
              <w:spacing w:line="400" w:lineRule="exact"/>
              <w:ind w:firstLine="420" w:firstLineChars="200"/>
              <w:rPr>
                <w:rFonts w:ascii="宋体" w:hAnsi="宋体"/>
                <w:color w:val="auto"/>
                <w:szCs w:val="21"/>
                <w:highlight w:val="none"/>
              </w:rPr>
            </w:pPr>
          </w:p>
        </w:tc>
        <w:tc>
          <w:tcPr>
            <w:tcW w:w="1984" w:type="dxa"/>
            <w:noWrap w:val="0"/>
            <w:vAlign w:val="top"/>
          </w:tcPr>
          <w:p w14:paraId="09E70A22">
            <w:pPr>
              <w:spacing w:line="400" w:lineRule="exact"/>
              <w:ind w:firstLine="420" w:firstLineChars="200"/>
              <w:rPr>
                <w:rFonts w:ascii="宋体" w:hAnsi="宋体"/>
                <w:color w:val="auto"/>
                <w:szCs w:val="21"/>
                <w:highlight w:val="none"/>
              </w:rPr>
            </w:pPr>
          </w:p>
        </w:tc>
        <w:tc>
          <w:tcPr>
            <w:tcW w:w="5103" w:type="dxa"/>
            <w:noWrap w:val="0"/>
            <w:vAlign w:val="top"/>
          </w:tcPr>
          <w:p w14:paraId="49D36D07">
            <w:pPr>
              <w:spacing w:line="400" w:lineRule="exact"/>
              <w:ind w:firstLine="420" w:firstLineChars="200"/>
              <w:rPr>
                <w:rFonts w:ascii="宋体" w:hAnsi="宋体"/>
                <w:color w:val="auto"/>
                <w:szCs w:val="21"/>
                <w:highlight w:val="none"/>
              </w:rPr>
            </w:pPr>
          </w:p>
        </w:tc>
        <w:tc>
          <w:tcPr>
            <w:tcW w:w="1560" w:type="dxa"/>
            <w:noWrap w:val="0"/>
            <w:vAlign w:val="top"/>
          </w:tcPr>
          <w:p w14:paraId="2637A08C">
            <w:pPr>
              <w:spacing w:line="400" w:lineRule="exact"/>
              <w:ind w:firstLine="420" w:firstLineChars="200"/>
              <w:rPr>
                <w:rFonts w:ascii="宋体" w:hAnsi="宋体"/>
                <w:color w:val="auto"/>
                <w:szCs w:val="21"/>
                <w:highlight w:val="none"/>
              </w:rPr>
            </w:pPr>
          </w:p>
        </w:tc>
      </w:tr>
      <w:tr w14:paraId="7CB2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B8F0C9C">
            <w:pPr>
              <w:spacing w:line="400" w:lineRule="exact"/>
              <w:ind w:firstLine="420" w:firstLineChars="200"/>
              <w:rPr>
                <w:rFonts w:ascii="宋体" w:hAnsi="宋体"/>
                <w:color w:val="auto"/>
                <w:szCs w:val="21"/>
                <w:highlight w:val="none"/>
              </w:rPr>
            </w:pPr>
          </w:p>
        </w:tc>
        <w:tc>
          <w:tcPr>
            <w:tcW w:w="1984" w:type="dxa"/>
            <w:noWrap w:val="0"/>
            <w:vAlign w:val="top"/>
          </w:tcPr>
          <w:p w14:paraId="4F58C9C5">
            <w:pPr>
              <w:spacing w:line="400" w:lineRule="exact"/>
              <w:ind w:firstLine="420" w:firstLineChars="200"/>
              <w:rPr>
                <w:rFonts w:ascii="宋体" w:hAnsi="宋体"/>
                <w:color w:val="auto"/>
                <w:szCs w:val="21"/>
                <w:highlight w:val="none"/>
              </w:rPr>
            </w:pPr>
          </w:p>
        </w:tc>
        <w:tc>
          <w:tcPr>
            <w:tcW w:w="5103" w:type="dxa"/>
            <w:noWrap w:val="0"/>
            <w:vAlign w:val="top"/>
          </w:tcPr>
          <w:p w14:paraId="6920AF0B">
            <w:pPr>
              <w:spacing w:line="400" w:lineRule="exact"/>
              <w:ind w:firstLine="420" w:firstLineChars="200"/>
              <w:rPr>
                <w:rFonts w:ascii="宋体" w:hAnsi="宋体"/>
                <w:color w:val="auto"/>
                <w:szCs w:val="21"/>
                <w:highlight w:val="none"/>
              </w:rPr>
            </w:pPr>
          </w:p>
        </w:tc>
        <w:tc>
          <w:tcPr>
            <w:tcW w:w="1560" w:type="dxa"/>
            <w:noWrap w:val="0"/>
            <w:vAlign w:val="top"/>
          </w:tcPr>
          <w:p w14:paraId="5468C253">
            <w:pPr>
              <w:spacing w:line="400" w:lineRule="exact"/>
              <w:ind w:firstLine="420" w:firstLineChars="200"/>
              <w:rPr>
                <w:rFonts w:ascii="宋体" w:hAnsi="宋体"/>
                <w:color w:val="auto"/>
                <w:szCs w:val="21"/>
                <w:highlight w:val="none"/>
              </w:rPr>
            </w:pPr>
          </w:p>
        </w:tc>
      </w:tr>
      <w:tr w14:paraId="67B6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75B569E">
            <w:pPr>
              <w:spacing w:line="400" w:lineRule="exact"/>
              <w:ind w:firstLine="420" w:firstLineChars="200"/>
              <w:rPr>
                <w:rFonts w:ascii="宋体" w:hAnsi="宋体"/>
                <w:color w:val="auto"/>
                <w:szCs w:val="21"/>
                <w:highlight w:val="none"/>
              </w:rPr>
            </w:pPr>
          </w:p>
        </w:tc>
        <w:tc>
          <w:tcPr>
            <w:tcW w:w="1984" w:type="dxa"/>
            <w:noWrap w:val="0"/>
            <w:vAlign w:val="top"/>
          </w:tcPr>
          <w:p w14:paraId="17486AF5">
            <w:pPr>
              <w:spacing w:line="400" w:lineRule="exact"/>
              <w:ind w:firstLine="420" w:firstLineChars="200"/>
              <w:rPr>
                <w:rFonts w:ascii="宋体" w:hAnsi="宋体"/>
                <w:color w:val="auto"/>
                <w:szCs w:val="21"/>
                <w:highlight w:val="none"/>
              </w:rPr>
            </w:pPr>
          </w:p>
        </w:tc>
        <w:tc>
          <w:tcPr>
            <w:tcW w:w="5103" w:type="dxa"/>
            <w:noWrap w:val="0"/>
            <w:vAlign w:val="top"/>
          </w:tcPr>
          <w:p w14:paraId="11967B52">
            <w:pPr>
              <w:spacing w:line="400" w:lineRule="exact"/>
              <w:ind w:firstLine="420" w:firstLineChars="200"/>
              <w:rPr>
                <w:rFonts w:ascii="宋体" w:hAnsi="宋体"/>
                <w:color w:val="auto"/>
                <w:szCs w:val="21"/>
                <w:highlight w:val="none"/>
              </w:rPr>
            </w:pPr>
          </w:p>
        </w:tc>
        <w:tc>
          <w:tcPr>
            <w:tcW w:w="1560" w:type="dxa"/>
            <w:noWrap w:val="0"/>
            <w:vAlign w:val="top"/>
          </w:tcPr>
          <w:p w14:paraId="7A90C865">
            <w:pPr>
              <w:spacing w:line="400" w:lineRule="exact"/>
              <w:ind w:firstLine="420" w:firstLineChars="200"/>
              <w:rPr>
                <w:rFonts w:ascii="宋体" w:hAnsi="宋体"/>
                <w:color w:val="auto"/>
                <w:szCs w:val="21"/>
                <w:highlight w:val="none"/>
              </w:rPr>
            </w:pPr>
          </w:p>
        </w:tc>
      </w:tr>
      <w:tr w14:paraId="3C58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F31D243">
            <w:pPr>
              <w:spacing w:line="400" w:lineRule="exact"/>
              <w:ind w:firstLine="420" w:firstLineChars="200"/>
              <w:rPr>
                <w:rFonts w:ascii="宋体" w:hAnsi="宋体"/>
                <w:color w:val="auto"/>
                <w:szCs w:val="21"/>
                <w:highlight w:val="none"/>
              </w:rPr>
            </w:pPr>
          </w:p>
        </w:tc>
        <w:tc>
          <w:tcPr>
            <w:tcW w:w="1984" w:type="dxa"/>
            <w:noWrap w:val="0"/>
            <w:vAlign w:val="top"/>
          </w:tcPr>
          <w:p w14:paraId="4B8F2778">
            <w:pPr>
              <w:spacing w:line="400" w:lineRule="exact"/>
              <w:ind w:firstLine="420" w:firstLineChars="200"/>
              <w:rPr>
                <w:rFonts w:ascii="宋体" w:hAnsi="宋体"/>
                <w:color w:val="auto"/>
                <w:szCs w:val="21"/>
                <w:highlight w:val="none"/>
              </w:rPr>
            </w:pPr>
          </w:p>
        </w:tc>
        <w:tc>
          <w:tcPr>
            <w:tcW w:w="5103" w:type="dxa"/>
            <w:noWrap w:val="0"/>
            <w:vAlign w:val="top"/>
          </w:tcPr>
          <w:p w14:paraId="35CD2FA7">
            <w:pPr>
              <w:spacing w:line="400" w:lineRule="exact"/>
              <w:ind w:firstLine="420" w:firstLineChars="200"/>
              <w:rPr>
                <w:rFonts w:ascii="宋体" w:hAnsi="宋体"/>
                <w:color w:val="auto"/>
                <w:szCs w:val="21"/>
                <w:highlight w:val="none"/>
              </w:rPr>
            </w:pPr>
          </w:p>
        </w:tc>
        <w:tc>
          <w:tcPr>
            <w:tcW w:w="1560" w:type="dxa"/>
            <w:noWrap w:val="0"/>
            <w:vAlign w:val="top"/>
          </w:tcPr>
          <w:p w14:paraId="6BE64576">
            <w:pPr>
              <w:spacing w:line="400" w:lineRule="exact"/>
              <w:ind w:firstLine="420" w:firstLineChars="200"/>
              <w:rPr>
                <w:rFonts w:ascii="宋体" w:hAnsi="宋体"/>
                <w:color w:val="auto"/>
                <w:szCs w:val="21"/>
                <w:highlight w:val="none"/>
              </w:rPr>
            </w:pPr>
          </w:p>
        </w:tc>
      </w:tr>
      <w:tr w14:paraId="3A3F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DF92E67">
            <w:pPr>
              <w:spacing w:line="400" w:lineRule="exact"/>
              <w:ind w:firstLine="420" w:firstLineChars="200"/>
              <w:rPr>
                <w:rFonts w:ascii="宋体" w:hAnsi="宋体"/>
                <w:color w:val="auto"/>
                <w:szCs w:val="21"/>
                <w:highlight w:val="none"/>
              </w:rPr>
            </w:pPr>
          </w:p>
        </w:tc>
        <w:tc>
          <w:tcPr>
            <w:tcW w:w="1984" w:type="dxa"/>
            <w:noWrap w:val="0"/>
            <w:vAlign w:val="top"/>
          </w:tcPr>
          <w:p w14:paraId="1C0EBC3B">
            <w:pPr>
              <w:spacing w:line="400" w:lineRule="exact"/>
              <w:ind w:firstLine="420" w:firstLineChars="200"/>
              <w:rPr>
                <w:rFonts w:ascii="宋体" w:hAnsi="宋体"/>
                <w:color w:val="auto"/>
                <w:szCs w:val="21"/>
                <w:highlight w:val="none"/>
              </w:rPr>
            </w:pPr>
          </w:p>
        </w:tc>
        <w:tc>
          <w:tcPr>
            <w:tcW w:w="5103" w:type="dxa"/>
            <w:noWrap w:val="0"/>
            <w:vAlign w:val="top"/>
          </w:tcPr>
          <w:p w14:paraId="6CCD5C08">
            <w:pPr>
              <w:spacing w:line="400" w:lineRule="exact"/>
              <w:ind w:firstLine="420" w:firstLineChars="200"/>
              <w:rPr>
                <w:rFonts w:ascii="宋体" w:hAnsi="宋体"/>
                <w:color w:val="auto"/>
                <w:szCs w:val="21"/>
                <w:highlight w:val="none"/>
              </w:rPr>
            </w:pPr>
          </w:p>
        </w:tc>
        <w:tc>
          <w:tcPr>
            <w:tcW w:w="1560" w:type="dxa"/>
            <w:noWrap w:val="0"/>
            <w:vAlign w:val="top"/>
          </w:tcPr>
          <w:p w14:paraId="2C750B52">
            <w:pPr>
              <w:spacing w:line="400" w:lineRule="exact"/>
              <w:ind w:firstLine="420" w:firstLineChars="200"/>
              <w:rPr>
                <w:rFonts w:ascii="宋体" w:hAnsi="宋体"/>
                <w:color w:val="auto"/>
                <w:szCs w:val="21"/>
                <w:highlight w:val="none"/>
              </w:rPr>
            </w:pPr>
          </w:p>
        </w:tc>
      </w:tr>
      <w:tr w14:paraId="59B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0734F1D">
            <w:pPr>
              <w:spacing w:line="400" w:lineRule="exact"/>
              <w:ind w:firstLine="420" w:firstLineChars="200"/>
              <w:rPr>
                <w:rFonts w:ascii="宋体" w:hAnsi="宋体"/>
                <w:color w:val="auto"/>
                <w:szCs w:val="21"/>
                <w:highlight w:val="none"/>
              </w:rPr>
            </w:pPr>
          </w:p>
        </w:tc>
        <w:tc>
          <w:tcPr>
            <w:tcW w:w="1984" w:type="dxa"/>
            <w:noWrap w:val="0"/>
            <w:vAlign w:val="top"/>
          </w:tcPr>
          <w:p w14:paraId="67898D71">
            <w:pPr>
              <w:spacing w:line="400" w:lineRule="exact"/>
              <w:ind w:firstLine="420" w:firstLineChars="200"/>
              <w:rPr>
                <w:rFonts w:ascii="宋体" w:hAnsi="宋体"/>
                <w:color w:val="auto"/>
                <w:szCs w:val="21"/>
                <w:highlight w:val="none"/>
              </w:rPr>
            </w:pPr>
          </w:p>
        </w:tc>
        <w:tc>
          <w:tcPr>
            <w:tcW w:w="5103" w:type="dxa"/>
            <w:noWrap w:val="0"/>
            <w:vAlign w:val="top"/>
          </w:tcPr>
          <w:p w14:paraId="7A2B27AE">
            <w:pPr>
              <w:spacing w:line="400" w:lineRule="exact"/>
              <w:ind w:firstLine="420" w:firstLineChars="200"/>
              <w:rPr>
                <w:rFonts w:ascii="宋体" w:hAnsi="宋体"/>
                <w:color w:val="auto"/>
                <w:szCs w:val="21"/>
                <w:highlight w:val="none"/>
              </w:rPr>
            </w:pPr>
          </w:p>
        </w:tc>
        <w:tc>
          <w:tcPr>
            <w:tcW w:w="1560" w:type="dxa"/>
            <w:noWrap w:val="0"/>
            <w:vAlign w:val="top"/>
          </w:tcPr>
          <w:p w14:paraId="014CFAC1">
            <w:pPr>
              <w:spacing w:line="400" w:lineRule="exact"/>
              <w:ind w:firstLine="420" w:firstLineChars="200"/>
              <w:rPr>
                <w:rFonts w:ascii="宋体" w:hAnsi="宋体"/>
                <w:color w:val="auto"/>
                <w:szCs w:val="21"/>
                <w:highlight w:val="none"/>
              </w:rPr>
            </w:pPr>
          </w:p>
        </w:tc>
      </w:tr>
      <w:tr w14:paraId="3B0B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1A2540A">
            <w:pPr>
              <w:spacing w:line="400" w:lineRule="exact"/>
              <w:ind w:firstLine="420" w:firstLineChars="200"/>
              <w:rPr>
                <w:rFonts w:ascii="宋体" w:hAnsi="宋体"/>
                <w:color w:val="auto"/>
                <w:szCs w:val="21"/>
                <w:highlight w:val="none"/>
              </w:rPr>
            </w:pPr>
          </w:p>
        </w:tc>
        <w:tc>
          <w:tcPr>
            <w:tcW w:w="1984" w:type="dxa"/>
            <w:noWrap w:val="0"/>
            <w:vAlign w:val="top"/>
          </w:tcPr>
          <w:p w14:paraId="2D6EDDDC">
            <w:pPr>
              <w:spacing w:line="400" w:lineRule="exact"/>
              <w:ind w:firstLine="420" w:firstLineChars="200"/>
              <w:rPr>
                <w:rFonts w:ascii="宋体" w:hAnsi="宋体"/>
                <w:color w:val="auto"/>
                <w:szCs w:val="21"/>
                <w:highlight w:val="none"/>
              </w:rPr>
            </w:pPr>
          </w:p>
        </w:tc>
        <w:tc>
          <w:tcPr>
            <w:tcW w:w="5103" w:type="dxa"/>
            <w:noWrap w:val="0"/>
            <w:vAlign w:val="top"/>
          </w:tcPr>
          <w:p w14:paraId="2BC3A816">
            <w:pPr>
              <w:spacing w:line="400" w:lineRule="exact"/>
              <w:ind w:firstLine="420" w:firstLineChars="200"/>
              <w:rPr>
                <w:rFonts w:ascii="宋体" w:hAnsi="宋体"/>
                <w:color w:val="auto"/>
                <w:szCs w:val="21"/>
                <w:highlight w:val="none"/>
              </w:rPr>
            </w:pPr>
          </w:p>
        </w:tc>
        <w:tc>
          <w:tcPr>
            <w:tcW w:w="1560" w:type="dxa"/>
            <w:noWrap w:val="0"/>
            <w:vAlign w:val="top"/>
          </w:tcPr>
          <w:p w14:paraId="0BC94586">
            <w:pPr>
              <w:spacing w:line="400" w:lineRule="exact"/>
              <w:ind w:firstLine="420" w:firstLineChars="200"/>
              <w:rPr>
                <w:rFonts w:ascii="宋体" w:hAnsi="宋体"/>
                <w:color w:val="auto"/>
                <w:szCs w:val="21"/>
                <w:highlight w:val="none"/>
              </w:rPr>
            </w:pPr>
          </w:p>
        </w:tc>
      </w:tr>
      <w:tr w14:paraId="621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193DF31">
            <w:pPr>
              <w:spacing w:line="400" w:lineRule="exact"/>
              <w:ind w:firstLine="420" w:firstLineChars="200"/>
              <w:rPr>
                <w:rFonts w:ascii="宋体" w:hAnsi="宋体"/>
                <w:color w:val="auto"/>
                <w:szCs w:val="21"/>
                <w:highlight w:val="none"/>
              </w:rPr>
            </w:pPr>
          </w:p>
        </w:tc>
        <w:tc>
          <w:tcPr>
            <w:tcW w:w="1984" w:type="dxa"/>
            <w:noWrap w:val="0"/>
            <w:vAlign w:val="top"/>
          </w:tcPr>
          <w:p w14:paraId="6D136B26">
            <w:pPr>
              <w:spacing w:line="400" w:lineRule="exact"/>
              <w:ind w:firstLine="420" w:firstLineChars="200"/>
              <w:rPr>
                <w:rFonts w:ascii="宋体" w:hAnsi="宋体"/>
                <w:color w:val="auto"/>
                <w:szCs w:val="21"/>
                <w:highlight w:val="none"/>
              </w:rPr>
            </w:pPr>
          </w:p>
        </w:tc>
        <w:tc>
          <w:tcPr>
            <w:tcW w:w="5103" w:type="dxa"/>
            <w:noWrap w:val="0"/>
            <w:vAlign w:val="top"/>
          </w:tcPr>
          <w:p w14:paraId="4CF1088C">
            <w:pPr>
              <w:spacing w:line="400" w:lineRule="exact"/>
              <w:ind w:firstLine="420" w:firstLineChars="200"/>
              <w:rPr>
                <w:rFonts w:ascii="宋体" w:hAnsi="宋体"/>
                <w:color w:val="auto"/>
                <w:szCs w:val="21"/>
                <w:highlight w:val="none"/>
              </w:rPr>
            </w:pPr>
          </w:p>
        </w:tc>
        <w:tc>
          <w:tcPr>
            <w:tcW w:w="1560" w:type="dxa"/>
            <w:noWrap w:val="0"/>
            <w:vAlign w:val="top"/>
          </w:tcPr>
          <w:p w14:paraId="64F38A68">
            <w:pPr>
              <w:spacing w:line="400" w:lineRule="exact"/>
              <w:ind w:firstLine="420" w:firstLineChars="200"/>
              <w:rPr>
                <w:rFonts w:ascii="宋体" w:hAnsi="宋体"/>
                <w:color w:val="auto"/>
                <w:szCs w:val="21"/>
                <w:highlight w:val="none"/>
              </w:rPr>
            </w:pPr>
          </w:p>
        </w:tc>
      </w:tr>
      <w:tr w14:paraId="6201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EC848EB">
            <w:pPr>
              <w:spacing w:line="400" w:lineRule="exact"/>
              <w:ind w:firstLine="420" w:firstLineChars="200"/>
              <w:rPr>
                <w:rFonts w:ascii="宋体" w:hAnsi="宋体"/>
                <w:color w:val="auto"/>
                <w:szCs w:val="21"/>
                <w:highlight w:val="none"/>
              </w:rPr>
            </w:pPr>
          </w:p>
        </w:tc>
        <w:tc>
          <w:tcPr>
            <w:tcW w:w="1984" w:type="dxa"/>
            <w:noWrap w:val="0"/>
            <w:vAlign w:val="top"/>
          </w:tcPr>
          <w:p w14:paraId="16202959">
            <w:pPr>
              <w:spacing w:line="400" w:lineRule="exact"/>
              <w:ind w:firstLine="420" w:firstLineChars="200"/>
              <w:rPr>
                <w:rFonts w:ascii="宋体" w:hAnsi="宋体"/>
                <w:color w:val="auto"/>
                <w:szCs w:val="21"/>
                <w:highlight w:val="none"/>
              </w:rPr>
            </w:pPr>
          </w:p>
        </w:tc>
        <w:tc>
          <w:tcPr>
            <w:tcW w:w="5103" w:type="dxa"/>
            <w:noWrap w:val="0"/>
            <w:vAlign w:val="top"/>
          </w:tcPr>
          <w:p w14:paraId="16D6A2B4">
            <w:pPr>
              <w:spacing w:line="400" w:lineRule="exact"/>
              <w:ind w:firstLine="420" w:firstLineChars="200"/>
              <w:rPr>
                <w:rFonts w:ascii="宋体" w:hAnsi="宋体"/>
                <w:color w:val="auto"/>
                <w:szCs w:val="21"/>
                <w:highlight w:val="none"/>
              </w:rPr>
            </w:pPr>
          </w:p>
        </w:tc>
        <w:tc>
          <w:tcPr>
            <w:tcW w:w="1560" w:type="dxa"/>
            <w:noWrap w:val="0"/>
            <w:vAlign w:val="top"/>
          </w:tcPr>
          <w:p w14:paraId="05B25324">
            <w:pPr>
              <w:spacing w:line="400" w:lineRule="exact"/>
              <w:ind w:firstLine="420" w:firstLineChars="200"/>
              <w:rPr>
                <w:rFonts w:ascii="宋体" w:hAnsi="宋体"/>
                <w:color w:val="auto"/>
                <w:szCs w:val="21"/>
                <w:highlight w:val="none"/>
              </w:rPr>
            </w:pPr>
          </w:p>
        </w:tc>
      </w:tr>
      <w:tr w14:paraId="7111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E0E60F7">
            <w:pPr>
              <w:spacing w:line="400" w:lineRule="exact"/>
              <w:ind w:firstLine="420" w:firstLineChars="200"/>
              <w:rPr>
                <w:rFonts w:ascii="宋体" w:hAnsi="宋体"/>
                <w:color w:val="auto"/>
                <w:szCs w:val="21"/>
                <w:highlight w:val="none"/>
              </w:rPr>
            </w:pPr>
          </w:p>
        </w:tc>
        <w:tc>
          <w:tcPr>
            <w:tcW w:w="1984" w:type="dxa"/>
            <w:noWrap w:val="0"/>
            <w:vAlign w:val="top"/>
          </w:tcPr>
          <w:p w14:paraId="3630FA65">
            <w:pPr>
              <w:spacing w:line="400" w:lineRule="exact"/>
              <w:ind w:firstLine="420" w:firstLineChars="200"/>
              <w:rPr>
                <w:rFonts w:ascii="宋体" w:hAnsi="宋体"/>
                <w:color w:val="auto"/>
                <w:szCs w:val="21"/>
                <w:highlight w:val="none"/>
              </w:rPr>
            </w:pPr>
          </w:p>
        </w:tc>
        <w:tc>
          <w:tcPr>
            <w:tcW w:w="5103" w:type="dxa"/>
            <w:noWrap w:val="0"/>
            <w:vAlign w:val="top"/>
          </w:tcPr>
          <w:p w14:paraId="1AF78D8E">
            <w:pPr>
              <w:spacing w:line="400" w:lineRule="exact"/>
              <w:ind w:firstLine="420" w:firstLineChars="200"/>
              <w:rPr>
                <w:rFonts w:ascii="宋体" w:hAnsi="宋体"/>
                <w:color w:val="auto"/>
                <w:szCs w:val="21"/>
                <w:highlight w:val="none"/>
              </w:rPr>
            </w:pPr>
          </w:p>
        </w:tc>
        <w:tc>
          <w:tcPr>
            <w:tcW w:w="1560" w:type="dxa"/>
            <w:noWrap w:val="0"/>
            <w:vAlign w:val="top"/>
          </w:tcPr>
          <w:p w14:paraId="4F277B9B">
            <w:pPr>
              <w:spacing w:line="400" w:lineRule="exact"/>
              <w:ind w:firstLine="420" w:firstLineChars="200"/>
              <w:rPr>
                <w:rFonts w:ascii="宋体" w:hAnsi="宋体"/>
                <w:color w:val="auto"/>
                <w:szCs w:val="21"/>
                <w:highlight w:val="none"/>
              </w:rPr>
            </w:pPr>
          </w:p>
        </w:tc>
      </w:tr>
      <w:tr w14:paraId="08C3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noWrap w:val="0"/>
            <w:vAlign w:val="top"/>
          </w:tcPr>
          <w:p w14:paraId="019EA8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00A1B79E">
      <w:pPr>
        <w:spacing w:line="360" w:lineRule="auto"/>
        <w:ind w:firstLine="420" w:firstLineChars="200"/>
        <w:rPr>
          <w:rFonts w:ascii="宋体" w:hAnsi="宋体"/>
          <w:color w:val="auto"/>
          <w:szCs w:val="21"/>
          <w:highlight w:val="none"/>
        </w:rPr>
      </w:pPr>
    </w:p>
    <w:p w14:paraId="5BC2CEB6">
      <w:pPr>
        <w:pStyle w:val="17"/>
        <w:spacing w:line="360" w:lineRule="auto"/>
        <w:rPr>
          <w:rFonts w:ascii="宋体" w:hAnsi="宋体"/>
          <w:color w:val="auto"/>
          <w:szCs w:val="21"/>
          <w:highlight w:val="none"/>
        </w:rPr>
      </w:pPr>
    </w:p>
    <w:p w14:paraId="5661E849">
      <w:pPr>
        <w:spacing w:line="480" w:lineRule="auto"/>
        <w:rPr>
          <w:rFonts w:ascii="宋体" w:hAnsi="宋体"/>
          <w:color w:val="auto"/>
          <w:szCs w:val="21"/>
          <w:highlight w:val="none"/>
        </w:rPr>
      </w:pPr>
    </w:p>
    <w:p w14:paraId="1F004C9F">
      <w:pPr>
        <w:spacing w:line="480" w:lineRule="auto"/>
        <w:rPr>
          <w:rFonts w:ascii="宋体" w:hAnsi="宋体"/>
          <w:color w:val="auto"/>
          <w:szCs w:val="21"/>
          <w:highlight w:val="none"/>
        </w:rPr>
      </w:pPr>
    </w:p>
    <w:p w14:paraId="64C8C80D">
      <w:pPr>
        <w:pStyle w:val="17"/>
        <w:rPr>
          <w:color w:val="auto"/>
          <w:highlight w:val="none"/>
        </w:rPr>
      </w:pPr>
    </w:p>
    <w:p w14:paraId="0BCDB47C">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063723E5">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5233AD3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5BC3A529">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BC295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47ECDD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14:paraId="12050D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050A90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3283B1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38E4DA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135A73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083A86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0B75F6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00EBD4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4DA222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51B8FB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401253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6F455D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7E69F0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1F4288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701CD4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0F3F5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2C3E5F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43723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2CDE41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74F2F5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0067AE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114F07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8DD45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3DE415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1F9052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21A0DC0F">
      <w:pPr>
        <w:spacing w:line="360" w:lineRule="auto"/>
        <w:rPr>
          <w:rFonts w:ascii="宋体" w:hAnsi="宋体"/>
          <w:color w:val="auto"/>
          <w:szCs w:val="21"/>
          <w:highlight w:val="none"/>
        </w:rPr>
      </w:pPr>
    </w:p>
    <w:p w14:paraId="6C95B0C7">
      <w:pPr>
        <w:pStyle w:val="17"/>
        <w:spacing w:line="360" w:lineRule="auto"/>
        <w:rPr>
          <w:rFonts w:ascii="宋体" w:hAnsi="宋体"/>
          <w:color w:val="auto"/>
          <w:szCs w:val="21"/>
          <w:highlight w:val="none"/>
        </w:rPr>
      </w:pPr>
    </w:p>
    <w:p w14:paraId="121B8085">
      <w:pPr>
        <w:pStyle w:val="17"/>
        <w:spacing w:line="360" w:lineRule="auto"/>
        <w:rPr>
          <w:rFonts w:ascii="宋体" w:hAnsi="宋体"/>
          <w:color w:val="auto"/>
          <w:szCs w:val="21"/>
          <w:highlight w:val="none"/>
        </w:rPr>
      </w:pPr>
    </w:p>
    <w:p w14:paraId="3557AC7E">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24B2A507">
      <w:pPr>
        <w:spacing w:line="360" w:lineRule="auto"/>
        <w:rPr>
          <w:rFonts w:ascii="宋体" w:hAnsi="宋体"/>
          <w:color w:val="auto"/>
          <w:szCs w:val="21"/>
          <w:highlight w:val="none"/>
        </w:rPr>
      </w:pPr>
    </w:p>
    <w:p w14:paraId="66BDE85D">
      <w:pPr>
        <w:spacing w:line="360" w:lineRule="auto"/>
        <w:rPr>
          <w:rFonts w:ascii="宋体" w:hAnsi="宋体"/>
          <w:color w:val="auto"/>
          <w:szCs w:val="21"/>
          <w:highlight w:val="none"/>
        </w:rPr>
      </w:pPr>
    </w:p>
    <w:p w14:paraId="6192EFF2">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40E3B8AA">
      <w:pPr>
        <w:spacing w:line="360" w:lineRule="auto"/>
        <w:rPr>
          <w:rFonts w:ascii="宋体" w:hAnsi="宋体"/>
          <w:color w:val="auto"/>
          <w:szCs w:val="21"/>
          <w:highlight w:val="none"/>
        </w:rPr>
      </w:pPr>
    </w:p>
    <w:p w14:paraId="0A1DC595">
      <w:pPr>
        <w:spacing w:line="360" w:lineRule="auto"/>
        <w:rPr>
          <w:rFonts w:ascii="宋体" w:hAnsi="宋体"/>
          <w:color w:val="auto"/>
          <w:szCs w:val="21"/>
          <w:highlight w:val="none"/>
        </w:rPr>
      </w:pPr>
    </w:p>
    <w:p w14:paraId="0776B751">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2F99AAAC">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34F36BE4">
      <w:pPr>
        <w:spacing w:before="156" w:beforeLines="50" w:after="156" w:afterLines="50" w:line="480" w:lineRule="auto"/>
        <w:jc w:val="center"/>
        <w:rPr>
          <w:rFonts w:ascii="宋体" w:hAnsi="宋体"/>
          <w:color w:val="auto"/>
          <w:szCs w:val="21"/>
          <w:highlight w:val="none"/>
        </w:rPr>
      </w:pPr>
      <w:bookmarkStart w:id="1973" w:name="_Toc336680145"/>
      <w:bookmarkStart w:id="1974" w:name="_Toc239510288"/>
      <w:bookmarkStart w:id="1975" w:name="_Toc247431422"/>
      <w:bookmarkStart w:id="1976" w:name="_Toc435689499"/>
      <w:bookmarkStart w:id="1977" w:name="_Toc448406299"/>
      <w:bookmarkStart w:id="1978" w:name="_Toc435690184"/>
      <w:r>
        <w:rPr>
          <w:rFonts w:hint="eastAsia" w:ascii="宋体" w:hAnsi="宋体"/>
          <w:color w:val="auto"/>
          <w:szCs w:val="21"/>
          <w:highlight w:val="none"/>
        </w:rPr>
        <w:t>安全管理协议</w:t>
      </w:r>
      <w:bookmarkEnd w:id="1973"/>
      <w:bookmarkEnd w:id="1974"/>
      <w:bookmarkEnd w:id="1975"/>
      <w:bookmarkEnd w:id="1976"/>
      <w:bookmarkEnd w:id="1977"/>
      <w:bookmarkEnd w:id="1978"/>
    </w:p>
    <w:p w14:paraId="57E5F753">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3C226EC">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58AFE1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1EA88097">
      <w:pPr>
        <w:spacing w:line="360" w:lineRule="auto"/>
        <w:ind w:firstLine="420" w:firstLineChars="200"/>
        <w:rPr>
          <w:rFonts w:ascii="宋体" w:hAnsi="宋体"/>
          <w:color w:val="auto"/>
          <w:szCs w:val="21"/>
          <w:highlight w:val="none"/>
        </w:rPr>
      </w:pPr>
      <w:bookmarkStart w:id="1979" w:name="_Toc247431423"/>
      <w:bookmarkStart w:id="1980" w:name="_Toc239510289"/>
      <w:bookmarkStart w:id="1981" w:name="_Toc247418263"/>
      <w:bookmarkStart w:id="1982" w:name="_Toc532375700"/>
      <w:r>
        <w:rPr>
          <w:rFonts w:hint="eastAsia" w:ascii="宋体" w:hAnsi="宋体"/>
          <w:color w:val="auto"/>
          <w:szCs w:val="21"/>
          <w:highlight w:val="none"/>
        </w:rPr>
        <w:t>一、协议有效期限</w:t>
      </w:r>
      <w:bookmarkEnd w:id="1979"/>
      <w:bookmarkEnd w:id="1980"/>
      <w:bookmarkEnd w:id="1981"/>
      <w:bookmarkEnd w:id="1982"/>
    </w:p>
    <w:p w14:paraId="093A4B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14:paraId="56271673">
      <w:pPr>
        <w:spacing w:line="360" w:lineRule="auto"/>
        <w:ind w:firstLine="420" w:firstLineChars="200"/>
        <w:rPr>
          <w:rFonts w:ascii="宋体" w:hAnsi="宋体"/>
          <w:color w:val="auto"/>
          <w:szCs w:val="21"/>
          <w:highlight w:val="none"/>
        </w:rPr>
      </w:pPr>
      <w:bookmarkStart w:id="1983" w:name="_Toc532375701"/>
      <w:bookmarkStart w:id="1984" w:name="_Toc247418264"/>
      <w:bookmarkStart w:id="1985" w:name="_Toc239510290"/>
      <w:bookmarkStart w:id="1986" w:name="_Toc247431424"/>
      <w:r>
        <w:rPr>
          <w:rFonts w:hint="eastAsia" w:ascii="宋体" w:hAnsi="宋体"/>
          <w:color w:val="auto"/>
          <w:szCs w:val="21"/>
          <w:highlight w:val="none"/>
        </w:rPr>
        <w:t>二、责任目标</w:t>
      </w:r>
      <w:bookmarkEnd w:id="1983"/>
      <w:bookmarkEnd w:id="1984"/>
      <w:bookmarkEnd w:id="1985"/>
      <w:bookmarkEnd w:id="1986"/>
    </w:p>
    <w:p w14:paraId="055D84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55167E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63055C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48F762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766342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206944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0E03A6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01F758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42EEE7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174173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161BECD4">
      <w:pPr>
        <w:spacing w:line="360" w:lineRule="auto"/>
        <w:ind w:firstLine="420" w:firstLineChars="200"/>
        <w:jc w:val="left"/>
        <w:rPr>
          <w:rFonts w:ascii="宋体" w:hAnsi="宋体"/>
          <w:color w:val="auto"/>
          <w:szCs w:val="21"/>
          <w:highlight w:val="none"/>
        </w:rPr>
      </w:pPr>
      <w:bookmarkStart w:id="1987" w:name="_Toc239510291"/>
      <w:bookmarkStart w:id="1988" w:name="_Toc247418265"/>
      <w:bookmarkStart w:id="1989" w:name="_Toc247431425"/>
      <w:r>
        <w:rPr>
          <w:rFonts w:hint="eastAsia" w:ascii="宋体" w:hAnsi="宋体"/>
          <w:color w:val="auto"/>
          <w:szCs w:val="21"/>
          <w:highlight w:val="none"/>
        </w:rPr>
        <w:t>（三）承包人承诺在施工中控制以下安全事故的发生：</w:t>
      </w:r>
      <w:bookmarkEnd w:id="1987"/>
      <w:bookmarkEnd w:id="1988"/>
      <w:bookmarkEnd w:id="1989"/>
    </w:p>
    <w:p w14:paraId="2212B0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06E891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6EAC8A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368CABB7">
      <w:pPr>
        <w:spacing w:line="360" w:lineRule="auto"/>
        <w:ind w:firstLine="420" w:firstLineChars="200"/>
        <w:rPr>
          <w:rFonts w:ascii="宋体" w:hAnsi="宋体"/>
          <w:color w:val="auto"/>
          <w:szCs w:val="21"/>
          <w:highlight w:val="none"/>
        </w:rPr>
      </w:pPr>
      <w:bookmarkStart w:id="1990" w:name="_Toc532375702"/>
      <w:bookmarkStart w:id="1991" w:name="_Toc247431426"/>
      <w:bookmarkStart w:id="1992" w:name="_Toc239510292"/>
      <w:bookmarkStart w:id="1993" w:name="_Toc247418266"/>
      <w:r>
        <w:rPr>
          <w:rFonts w:hint="eastAsia" w:ascii="宋体" w:hAnsi="宋体"/>
          <w:color w:val="auto"/>
          <w:szCs w:val="21"/>
          <w:highlight w:val="none"/>
        </w:rPr>
        <w:t>三、安全责任</w:t>
      </w:r>
      <w:bookmarkEnd w:id="1990"/>
      <w:bookmarkEnd w:id="1991"/>
      <w:bookmarkEnd w:id="1992"/>
      <w:bookmarkEnd w:id="1993"/>
    </w:p>
    <w:p w14:paraId="7DB808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542FEF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53B15E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0AB4B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647269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190F8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767457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0D95D4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0DFA70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14:paraId="2B1A09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30D816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626B86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589DD4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344D46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18236AE3">
      <w:pPr>
        <w:spacing w:line="360" w:lineRule="auto"/>
        <w:ind w:firstLine="420" w:firstLineChars="200"/>
        <w:rPr>
          <w:rFonts w:ascii="宋体" w:hAnsi="宋体"/>
          <w:color w:val="auto"/>
          <w:szCs w:val="21"/>
          <w:highlight w:val="none"/>
        </w:rPr>
      </w:pPr>
      <w:bookmarkStart w:id="1994" w:name="_Toc532375703"/>
      <w:bookmarkStart w:id="1995" w:name="_Toc247418267"/>
      <w:bookmarkStart w:id="1996" w:name="_Toc247431427"/>
      <w:bookmarkStart w:id="1997" w:name="_Toc239510293"/>
      <w:r>
        <w:rPr>
          <w:rFonts w:hint="eastAsia" w:ascii="宋体" w:hAnsi="宋体"/>
          <w:color w:val="auto"/>
          <w:szCs w:val="21"/>
          <w:highlight w:val="none"/>
        </w:rPr>
        <w:t>四、接口及协调</w:t>
      </w:r>
      <w:bookmarkEnd w:id="1994"/>
      <w:bookmarkEnd w:id="1995"/>
      <w:bookmarkEnd w:id="1996"/>
      <w:bookmarkEnd w:id="1997"/>
    </w:p>
    <w:p w14:paraId="5462BE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18A8F5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022BC8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0ABAFE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0B1B42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18F2AA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74CC4B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7BA9C43F">
      <w:pPr>
        <w:spacing w:line="360" w:lineRule="auto"/>
        <w:ind w:firstLine="420" w:firstLineChars="200"/>
        <w:rPr>
          <w:rFonts w:ascii="宋体" w:hAnsi="宋体"/>
          <w:color w:val="auto"/>
          <w:szCs w:val="21"/>
          <w:highlight w:val="none"/>
        </w:rPr>
      </w:pPr>
      <w:bookmarkStart w:id="1998" w:name="_Toc247418268"/>
      <w:bookmarkStart w:id="1999" w:name="_Toc532375704"/>
      <w:bookmarkStart w:id="2000" w:name="_Toc239510294"/>
      <w:bookmarkStart w:id="2001" w:name="_Toc247431428"/>
      <w:r>
        <w:rPr>
          <w:rFonts w:hint="eastAsia" w:ascii="宋体" w:hAnsi="宋体"/>
          <w:color w:val="auto"/>
          <w:szCs w:val="21"/>
          <w:highlight w:val="none"/>
        </w:rPr>
        <w:t>五、安全资质审查</w:t>
      </w:r>
      <w:bookmarkEnd w:id="1998"/>
      <w:bookmarkEnd w:id="1999"/>
      <w:bookmarkEnd w:id="2000"/>
      <w:bookmarkEnd w:id="2001"/>
    </w:p>
    <w:p w14:paraId="6C0A1B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3BB32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4609B5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5148D8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0CCD21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2BE550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079538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169D41A4">
      <w:pPr>
        <w:spacing w:line="360" w:lineRule="auto"/>
        <w:ind w:firstLine="420" w:firstLineChars="200"/>
        <w:rPr>
          <w:rFonts w:ascii="宋体" w:hAnsi="宋体"/>
          <w:color w:val="auto"/>
          <w:szCs w:val="21"/>
          <w:highlight w:val="none"/>
        </w:rPr>
      </w:pPr>
      <w:bookmarkStart w:id="2002" w:name="_Toc532375705"/>
      <w:bookmarkStart w:id="2003" w:name="_Toc247431429"/>
      <w:bookmarkStart w:id="2004" w:name="_Toc247418269"/>
      <w:bookmarkStart w:id="2005" w:name="_Toc239510295"/>
      <w:r>
        <w:rPr>
          <w:rFonts w:hint="eastAsia" w:ascii="宋体" w:hAnsi="宋体"/>
          <w:color w:val="auto"/>
          <w:szCs w:val="21"/>
          <w:highlight w:val="none"/>
        </w:rPr>
        <w:t>六、人员基本素质</w:t>
      </w:r>
      <w:bookmarkEnd w:id="2002"/>
      <w:bookmarkEnd w:id="2003"/>
      <w:bookmarkEnd w:id="2004"/>
      <w:bookmarkEnd w:id="2005"/>
    </w:p>
    <w:p w14:paraId="7EC2C7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0F2AFF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AAB5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2A5311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6EE4FE68">
      <w:pPr>
        <w:spacing w:line="360" w:lineRule="auto"/>
        <w:ind w:firstLine="420" w:firstLineChars="200"/>
        <w:rPr>
          <w:rFonts w:ascii="宋体" w:hAnsi="宋体"/>
          <w:color w:val="auto"/>
          <w:szCs w:val="21"/>
          <w:highlight w:val="none"/>
        </w:rPr>
      </w:pPr>
      <w:bookmarkStart w:id="2006" w:name="_Toc247418270"/>
      <w:bookmarkStart w:id="2007" w:name="_Toc239510296"/>
      <w:bookmarkStart w:id="2008" w:name="_Toc532375706"/>
      <w:bookmarkStart w:id="2009" w:name="_Toc247431430"/>
      <w:r>
        <w:rPr>
          <w:rFonts w:hint="eastAsia" w:ascii="宋体" w:hAnsi="宋体"/>
          <w:color w:val="auto"/>
          <w:szCs w:val="21"/>
          <w:highlight w:val="none"/>
        </w:rPr>
        <w:t>七、劳动保护</w:t>
      </w:r>
      <w:bookmarkEnd w:id="2006"/>
      <w:bookmarkEnd w:id="2007"/>
      <w:bookmarkEnd w:id="2008"/>
      <w:bookmarkEnd w:id="2009"/>
    </w:p>
    <w:p w14:paraId="00979C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3D09E5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23756C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488E34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779CB9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2E81A112">
      <w:pPr>
        <w:spacing w:line="360" w:lineRule="auto"/>
        <w:ind w:firstLine="420" w:firstLineChars="200"/>
        <w:rPr>
          <w:rFonts w:ascii="宋体" w:hAnsi="宋体"/>
          <w:color w:val="auto"/>
          <w:szCs w:val="21"/>
          <w:highlight w:val="none"/>
        </w:rPr>
      </w:pPr>
      <w:bookmarkStart w:id="2010" w:name="_Toc247431431"/>
      <w:bookmarkStart w:id="2011" w:name="_Toc239510297"/>
      <w:bookmarkStart w:id="2012" w:name="_Toc247418271"/>
      <w:bookmarkStart w:id="2013" w:name="_Toc532375707"/>
      <w:r>
        <w:rPr>
          <w:rFonts w:hint="eastAsia" w:ascii="宋体" w:hAnsi="宋体"/>
          <w:color w:val="auto"/>
          <w:szCs w:val="21"/>
          <w:highlight w:val="none"/>
        </w:rPr>
        <w:t>八、施工机具与材料</w:t>
      </w:r>
      <w:bookmarkEnd w:id="2010"/>
      <w:bookmarkEnd w:id="2011"/>
      <w:bookmarkEnd w:id="2012"/>
      <w:bookmarkEnd w:id="2013"/>
    </w:p>
    <w:p w14:paraId="08F989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751560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2C4608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71AA256A">
      <w:pPr>
        <w:spacing w:line="360" w:lineRule="auto"/>
        <w:ind w:firstLine="420" w:firstLineChars="200"/>
        <w:rPr>
          <w:rFonts w:ascii="宋体" w:hAnsi="宋体"/>
          <w:color w:val="auto"/>
          <w:szCs w:val="21"/>
          <w:highlight w:val="none"/>
        </w:rPr>
      </w:pPr>
      <w:bookmarkStart w:id="2014" w:name="_Toc247418272"/>
      <w:bookmarkStart w:id="2015" w:name="_Toc247431432"/>
      <w:bookmarkStart w:id="2016" w:name="_Toc239510298"/>
      <w:bookmarkStart w:id="2017" w:name="_Toc532375708"/>
      <w:r>
        <w:rPr>
          <w:rFonts w:hint="eastAsia" w:ascii="宋体" w:hAnsi="宋体"/>
          <w:color w:val="auto"/>
          <w:szCs w:val="21"/>
          <w:highlight w:val="none"/>
        </w:rPr>
        <w:t>九、开工前安全条件检查</w:t>
      </w:r>
      <w:bookmarkEnd w:id="2014"/>
      <w:bookmarkEnd w:id="2015"/>
      <w:bookmarkEnd w:id="2016"/>
      <w:bookmarkEnd w:id="2017"/>
    </w:p>
    <w:p w14:paraId="54D6C7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309F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F9C6E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6FFA7300">
      <w:pPr>
        <w:spacing w:line="360" w:lineRule="auto"/>
        <w:ind w:firstLine="420" w:firstLineChars="200"/>
        <w:rPr>
          <w:rFonts w:ascii="宋体" w:hAnsi="宋体"/>
          <w:color w:val="auto"/>
          <w:szCs w:val="21"/>
          <w:highlight w:val="none"/>
        </w:rPr>
      </w:pPr>
      <w:bookmarkStart w:id="2018" w:name="_Toc247418273"/>
      <w:bookmarkStart w:id="2019" w:name="_Toc247431433"/>
      <w:bookmarkStart w:id="2020" w:name="_Toc532375709"/>
      <w:bookmarkStart w:id="2021" w:name="_Toc239510299"/>
      <w:r>
        <w:rPr>
          <w:rFonts w:hint="eastAsia" w:ascii="宋体" w:hAnsi="宋体"/>
          <w:color w:val="auto"/>
          <w:szCs w:val="21"/>
          <w:highlight w:val="none"/>
        </w:rPr>
        <w:t>十、安全监督</w:t>
      </w:r>
      <w:bookmarkEnd w:id="2018"/>
      <w:bookmarkEnd w:id="2019"/>
      <w:bookmarkEnd w:id="2020"/>
      <w:bookmarkEnd w:id="2021"/>
    </w:p>
    <w:p w14:paraId="629ABA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6A29A1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153254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16934E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21B312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229C68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62AE2A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70053BCA">
      <w:pPr>
        <w:spacing w:line="360" w:lineRule="auto"/>
        <w:ind w:firstLine="420" w:firstLineChars="200"/>
        <w:rPr>
          <w:rFonts w:ascii="宋体" w:hAnsi="宋体"/>
          <w:color w:val="auto"/>
          <w:szCs w:val="21"/>
          <w:highlight w:val="none"/>
        </w:rPr>
      </w:pPr>
      <w:bookmarkStart w:id="2022" w:name="_Toc532375710"/>
      <w:bookmarkStart w:id="2023" w:name="_Toc247418274"/>
      <w:bookmarkStart w:id="2024" w:name="_Toc247431434"/>
      <w:bookmarkStart w:id="2025" w:name="_Toc239510300"/>
      <w:r>
        <w:rPr>
          <w:rFonts w:hint="eastAsia" w:ascii="宋体" w:hAnsi="宋体"/>
          <w:color w:val="auto"/>
          <w:szCs w:val="21"/>
          <w:highlight w:val="none"/>
        </w:rPr>
        <w:t>十一、安全培训与授权</w:t>
      </w:r>
      <w:bookmarkEnd w:id="2022"/>
      <w:bookmarkEnd w:id="2023"/>
      <w:bookmarkEnd w:id="2024"/>
      <w:bookmarkEnd w:id="2025"/>
    </w:p>
    <w:p w14:paraId="773408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32D5D5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600C1A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22EA32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08622D18">
      <w:pPr>
        <w:spacing w:line="360" w:lineRule="auto"/>
        <w:ind w:firstLine="420" w:firstLineChars="200"/>
        <w:rPr>
          <w:rFonts w:ascii="宋体" w:hAnsi="宋体"/>
          <w:color w:val="auto"/>
          <w:szCs w:val="21"/>
          <w:highlight w:val="none"/>
        </w:rPr>
      </w:pPr>
      <w:bookmarkStart w:id="2026" w:name="_Toc247431435"/>
      <w:bookmarkStart w:id="2027" w:name="_Toc532375711"/>
      <w:bookmarkStart w:id="2028" w:name="_Toc247418275"/>
      <w:bookmarkStart w:id="2029" w:name="_Toc239510301"/>
      <w:r>
        <w:rPr>
          <w:rFonts w:hint="eastAsia" w:ascii="宋体" w:hAnsi="宋体"/>
          <w:color w:val="auto"/>
          <w:szCs w:val="21"/>
          <w:highlight w:val="none"/>
        </w:rPr>
        <w:t>十二、职业健康与卫生防疫</w:t>
      </w:r>
      <w:bookmarkEnd w:id="2026"/>
      <w:bookmarkEnd w:id="2027"/>
      <w:bookmarkEnd w:id="2028"/>
      <w:bookmarkEnd w:id="2029"/>
    </w:p>
    <w:p w14:paraId="583B3F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518017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6B99E7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EBAFA99">
      <w:pPr>
        <w:spacing w:line="360" w:lineRule="auto"/>
        <w:ind w:firstLine="420" w:firstLineChars="200"/>
        <w:rPr>
          <w:rFonts w:ascii="宋体" w:hAnsi="宋体"/>
          <w:color w:val="auto"/>
          <w:szCs w:val="21"/>
          <w:highlight w:val="none"/>
        </w:rPr>
      </w:pPr>
      <w:bookmarkStart w:id="2030" w:name="_Toc247418276"/>
      <w:bookmarkStart w:id="2031" w:name="_Toc239510302"/>
      <w:bookmarkStart w:id="2032" w:name="_Toc532375712"/>
      <w:bookmarkStart w:id="2033" w:name="_Toc247431436"/>
      <w:r>
        <w:rPr>
          <w:rFonts w:hint="eastAsia" w:ascii="宋体" w:hAnsi="宋体"/>
          <w:color w:val="auto"/>
          <w:szCs w:val="21"/>
          <w:highlight w:val="none"/>
        </w:rPr>
        <w:t>十三、文明施工与环保要求</w:t>
      </w:r>
      <w:bookmarkEnd w:id="2030"/>
      <w:bookmarkEnd w:id="2031"/>
      <w:bookmarkEnd w:id="2032"/>
      <w:bookmarkEnd w:id="2033"/>
    </w:p>
    <w:p w14:paraId="737088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3D64F6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14:paraId="767C35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17696D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5DE14A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937FA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3649E0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485E912">
      <w:pPr>
        <w:spacing w:line="360" w:lineRule="auto"/>
        <w:ind w:firstLine="420" w:firstLineChars="200"/>
        <w:rPr>
          <w:rFonts w:ascii="宋体" w:hAnsi="宋体"/>
          <w:color w:val="auto"/>
          <w:szCs w:val="21"/>
          <w:highlight w:val="none"/>
        </w:rPr>
      </w:pPr>
      <w:bookmarkStart w:id="2034" w:name="_Toc532375713"/>
      <w:bookmarkStart w:id="2035" w:name="_Toc247431437"/>
      <w:bookmarkStart w:id="2036" w:name="_Toc247418277"/>
      <w:bookmarkStart w:id="2037" w:name="_Toc239510303"/>
      <w:r>
        <w:rPr>
          <w:rFonts w:hint="eastAsia" w:ascii="宋体" w:hAnsi="宋体"/>
          <w:color w:val="auto"/>
          <w:szCs w:val="21"/>
          <w:highlight w:val="none"/>
        </w:rPr>
        <w:t>十四、工程风险管理与事故预防</w:t>
      </w:r>
      <w:bookmarkEnd w:id="2034"/>
      <w:bookmarkEnd w:id="2035"/>
      <w:bookmarkEnd w:id="2036"/>
      <w:bookmarkEnd w:id="2037"/>
    </w:p>
    <w:p w14:paraId="48D1AA9C">
      <w:pPr>
        <w:spacing w:line="360" w:lineRule="auto"/>
        <w:ind w:firstLine="420" w:firstLineChars="200"/>
        <w:jc w:val="left"/>
        <w:rPr>
          <w:rFonts w:ascii="宋体" w:hAnsi="宋体"/>
          <w:color w:val="auto"/>
          <w:szCs w:val="21"/>
          <w:highlight w:val="none"/>
        </w:rPr>
      </w:pPr>
      <w:bookmarkStart w:id="2038" w:name="_Toc239510304"/>
      <w:bookmarkStart w:id="2039" w:name="_Toc247418278"/>
      <w:bookmarkStart w:id="2040" w:name="_Toc247431438"/>
      <w:r>
        <w:rPr>
          <w:rFonts w:hint="eastAsia" w:ascii="宋体" w:hAnsi="宋体"/>
          <w:color w:val="auto"/>
          <w:szCs w:val="21"/>
          <w:highlight w:val="none"/>
        </w:rPr>
        <w:t>（一）基本要求</w:t>
      </w:r>
      <w:bookmarkEnd w:id="2038"/>
      <w:bookmarkEnd w:id="2039"/>
      <w:bookmarkEnd w:id="2040"/>
    </w:p>
    <w:p w14:paraId="60F26FC9">
      <w:pPr>
        <w:spacing w:line="360" w:lineRule="auto"/>
        <w:ind w:firstLine="420" w:firstLineChars="200"/>
        <w:jc w:val="left"/>
        <w:rPr>
          <w:rFonts w:ascii="宋体" w:hAnsi="宋体"/>
          <w:color w:val="auto"/>
          <w:szCs w:val="21"/>
          <w:highlight w:val="none"/>
        </w:rPr>
      </w:pPr>
      <w:bookmarkStart w:id="2041"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41"/>
    </w:p>
    <w:p w14:paraId="3BF8C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627E7D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7BFBF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41F012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61A3C5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686977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147FEF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76D082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76AE8F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44F97A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4DDD428D">
      <w:pPr>
        <w:spacing w:line="360" w:lineRule="auto"/>
        <w:ind w:firstLine="420" w:firstLineChars="200"/>
        <w:jc w:val="left"/>
        <w:rPr>
          <w:rFonts w:ascii="宋体" w:hAnsi="宋体"/>
          <w:color w:val="auto"/>
          <w:szCs w:val="21"/>
          <w:highlight w:val="none"/>
        </w:rPr>
      </w:pPr>
      <w:bookmarkStart w:id="2042" w:name="_Toc247431439"/>
      <w:bookmarkStart w:id="2043" w:name="_Toc239510305"/>
      <w:bookmarkStart w:id="2044" w:name="_Toc247418279"/>
      <w:r>
        <w:rPr>
          <w:rFonts w:hint="eastAsia" w:ascii="宋体" w:hAnsi="宋体"/>
          <w:color w:val="auto"/>
          <w:szCs w:val="21"/>
          <w:highlight w:val="none"/>
        </w:rPr>
        <w:t>（二）现场作业基本安全条件</w:t>
      </w:r>
      <w:bookmarkEnd w:id="2042"/>
      <w:bookmarkEnd w:id="2043"/>
      <w:bookmarkEnd w:id="2044"/>
    </w:p>
    <w:p w14:paraId="7A50C5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ED74E36">
      <w:pPr>
        <w:spacing w:line="360" w:lineRule="auto"/>
        <w:ind w:firstLine="420" w:firstLineChars="200"/>
        <w:rPr>
          <w:rFonts w:ascii="宋体" w:hAnsi="宋体"/>
          <w:color w:val="auto"/>
          <w:szCs w:val="21"/>
          <w:highlight w:val="none"/>
        </w:rPr>
      </w:pPr>
      <w:bookmarkStart w:id="2045" w:name="_Toc247418280"/>
      <w:bookmarkStart w:id="2046" w:name="_Toc247431440"/>
      <w:bookmarkStart w:id="2047" w:name="_Toc532375715"/>
      <w:bookmarkStart w:id="2048" w:name="_Toc239510306"/>
      <w:r>
        <w:rPr>
          <w:rFonts w:hint="eastAsia" w:ascii="宋体" w:hAnsi="宋体"/>
          <w:color w:val="auto"/>
          <w:szCs w:val="21"/>
          <w:highlight w:val="none"/>
        </w:rPr>
        <w:t>十五、事故报告与应急救援</w:t>
      </w:r>
      <w:bookmarkEnd w:id="2045"/>
      <w:bookmarkEnd w:id="2046"/>
      <w:bookmarkEnd w:id="2047"/>
      <w:bookmarkEnd w:id="2048"/>
    </w:p>
    <w:p w14:paraId="24AB8D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22E9BB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79C8B0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43844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2899FD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025CF5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1AFE21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430368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12028B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78FEB4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7158DDA8">
      <w:pPr>
        <w:spacing w:line="360" w:lineRule="auto"/>
        <w:ind w:firstLine="420" w:firstLineChars="200"/>
        <w:rPr>
          <w:rFonts w:ascii="宋体" w:hAnsi="宋体"/>
          <w:color w:val="auto"/>
          <w:szCs w:val="21"/>
          <w:highlight w:val="none"/>
        </w:rPr>
      </w:pPr>
      <w:bookmarkStart w:id="2049" w:name="_Toc239510307"/>
      <w:bookmarkStart w:id="2050" w:name="_Toc247418281"/>
      <w:bookmarkStart w:id="2051" w:name="_Toc532375716"/>
      <w:bookmarkStart w:id="2052" w:name="_Toc247431441"/>
      <w:r>
        <w:rPr>
          <w:rFonts w:hint="eastAsia" w:ascii="宋体" w:hAnsi="宋体"/>
          <w:color w:val="auto"/>
          <w:szCs w:val="21"/>
          <w:highlight w:val="none"/>
        </w:rPr>
        <w:t>十六、安全业绩考核</w:t>
      </w:r>
      <w:bookmarkEnd w:id="2049"/>
      <w:bookmarkEnd w:id="2050"/>
      <w:bookmarkEnd w:id="2051"/>
      <w:bookmarkEnd w:id="2052"/>
    </w:p>
    <w:p w14:paraId="6000A6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0464C5F7">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07D0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17062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63F51B6A">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1AC7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66A2541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4D0F075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11AD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52345C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579B6C3D">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CCCE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483294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0FF768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06CDEE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7480A3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11F9DD54">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70C8AA17">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437E380">
      <w:pPr>
        <w:spacing w:line="276" w:lineRule="auto"/>
        <w:ind w:firstLine="420" w:firstLineChars="200"/>
        <w:rPr>
          <w:rFonts w:ascii="宋体" w:hAnsi="宋体"/>
          <w:color w:val="auto"/>
          <w:szCs w:val="21"/>
          <w:highlight w:val="none"/>
        </w:rPr>
      </w:pPr>
      <w:bookmarkStart w:id="2053" w:name="_Toc239510308"/>
      <w:bookmarkStart w:id="2054" w:name="_Toc247418282"/>
      <w:bookmarkStart w:id="2055" w:name="_Toc247431442"/>
      <w:bookmarkStart w:id="2056" w:name="_Toc532375717"/>
      <w:r>
        <w:rPr>
          <w:rFonts w:hint="eastAsia" w:ascii="宋体" w:hAnsi="宋体"/>
          <w:color w:val="auto"/>
          <w:szCs w:val="21"/>
          <w:highlight w:val="none"/>
        </w:rPr>
        <w:t>十七、协议条款的修订</w:t>
      </w:r>
      <w:bookmarkEnd w:id="2053"/>
      <w:bookmarkEnd w:id="2054"/>
      <w:bookmarkEnd w:id="2055"/>
      <w:bookmarkEnd w:id="2056"/>
    </w:p>
    <w:p w14:paraId="36A0619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7575BF2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78F7E0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2909B8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64F4B2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17BF793">
      <w:pPr>
        <w:spacing w:line="360" w:lineRule="auto"/>
        <w:ind w:firstLine="420" w:firstLineChars="200"/>
        <w:jc w:val="left"/>
        <w:rPr>
          <w:rFonts w:ascii="宋体" w:hAnsi="宋体"/>
          <w:color w:val="auto"/>
          <w:szCs w:val="21"/>
          <w:highlight w:val="none"/>
        </w:rPr>
      </w:pPr>
    </w:p>
    <w:p w14:paraId="1C78E6D0">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21F9B3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6D993FE7">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2A308E73">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59A62CE4">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51E48DBF">
      <w:pPr>
        <w:spacing w:before="156" w:beforeLines="50" w:after="156" w:afterLines="50" w:line="480" w:lineRule="auto"/>
        <w:jc w:val="center"/>
        <w:rPr>
          <w:rFonts w:hint="eastAsia" w:ascii="宋体" w:hAnsi="宋体"/>
          <w:color w:val="auto"/>
          <w:szCs w:val="21"/>
          <w:highlight w:val="none"/>
        </w:rPr>
      </w:pPr>
      <w:r>
        <w:rPr>
          <w:rFonts w:hint="eastAsia" w:ascii="宋体" w:hAnsi="宋体"/>
          <w:color w:val="auto"/>
          <w:szCs w:val="21"/>
          <w:highlight w:val="none"/>
        </w:rPr>
        <w:t>保障农民工工资支付协议</w:t>
      </w:r>
    </w:p>
    <w:p w14:paraId="6D746937">
      <w:pPr>
        <w:spacing w:before="156" w:beforeLines="50" w:after="156" w:afterLines="50"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方正仿宋_GBK"/>
          <w:color w:val="auto"/>
          <w:szCs w:val="21"/>
          <w:highlight w:val="none"/>
          <w:lang w:val="en-US" w:eastAsia="zh-CN"/>
        </w:rPr>
        <w:t xml:space="preserve">    </w:t>
      </w:r>
      <w:r>
        <w:rPr>
          <w:rFonts w:hint="eastAsia" w:ascii="宋体" w:hAnsi="宋体" w:eastAsia="宋体" w:cs="宋体"/>
          <w:color w:val="auto"/>
          <w:sz w:val="21"/>
          <w:szCs w:val="21"/>
          <w:highlight w:val="none"/>
          <w:lang w:val="en-US" w:eastAsia="zh-CN"/>
        </w:rPr>
        <w:t>为在</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施工合同的实施过程中确保农民工工资拖欠问题重要性，贯彻落实好《保障农民工工资支付条例》和重庆市、垫江县有关政策规定，高度重视、依法保障农民工工资支付，维护农民工的切身利益，促进社会公平正义和社会和谐稳定。本工程发包人重庆兴垫环境工程有限公司（发包人名称，以下简称“发包人”）与承包人   （承包人名称，以下简称“承包人”）特此签订保障农民工工资支付协议。</w:t>
      </w:r>
    </w:p>
    <w:p w14:paraId="0F85A42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一、发包人职责</w:t>
      </w:r>
    </w:p>
    <w:p w14:paraId="339BF70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（一）建设单位职能职责 </w:t>
      </w:r>
    </w:p>
    <w:p w14:paraId="0AEA524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1.工程项目资金安排要落实到位；</w:t>
      </w:r>
    </w:p>
    <w:p w14:paraId="0A696EA6">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2.施工合同中，要依法约定人工费用支付条款，做到按月、足额拨付至施工总承包单位农民工工资专户；</w:t>
      </w:r>
    </w:p>
    <w:p w14:paraId="7B1E068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3.项目单位建立农民工工资协调机制和工资拖欠预防机制，发生农民工集体讨薪事件的，建设单位督促施工总承包单位及时处理，并向县人社部门、行业主管部门报告；</w:t>
      </w:r>
    </w:p>
    <w:p w14:paraId="7AAE708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4加强对施工总承包单位按时足额支付农民工工资的监督，督促施工总承包单位加强劳动用工管理，妥善处理因农民工工资支付产生的矛盾纠纷。</w:t>
      </w:r>
    </w:p>
    <w:p w14:paraId="3A799E37">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（二）建设单位必须按月、足额支付农民工工资 </w:t>
      </w:r>
    </w:p>
    <w:p w14:paraId="2663F1B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1.总承包单位根据施工合同约定，按月申报农民工工资资料，建设单位每月足额向施工总承包单位开设的农民工工资专用账户拨付农民工工资。</w:t>
      </w:r>
    </w:p>
    <w:p w14:paraId="18DB23A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每月5号前，施工总承包单位必须按照以上要求据实申报农民工工资，业主项目部、造价部予以审核。原则上不采用按实际完成产值一定比例套算的模式（以实际产生的农民工工资为准），以确保真正在工地上做工的农民工能够领到工资。 </w:t>
      </w:r>
    </w:p>
    <w:p w14:paraId="330E68C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3.每月15号前，建设单位根据施工总承包单位提供的申报资料完成资金支付审签流程，以确保能够及时支付到施工总承包单位的农民工工资专户上，施工总承包单位有足够的时间办理发放工作。</w:t>
      </w:r>
    </w:p>
    <w:p w14:paraId="0E8B981C">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4.建设单位根据施工总承包当月完成产值支付农民工工资，若人工费数大于当月已完工产值的 30%时，按当月已完工产值的30%拨付；若人工费数额小于当月已完工产值30%时，按实际人工费数额拨付。</w:t>
      </w:r>
    </w:p>
    <w:p w14:paraId="3682494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二、承包人职责 </w:t>
      </w:r>
    </w:p>
    <w:p w14:paraId="1BC3A3C1">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（一）施工总承包单位按规定存储农民工工资保证金</w:t>
      </w:r>
    </w:p>
    <w:p w14:paraId="0617F52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14:paraId="2438A8A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（2）施工总承包单位必须按月如实申报，不得伪造出勤信息、提供虚假身份信息套取农民工工资，不得高估冒算农民工工资。 </w:t>
      </w:r>
    </w:p>
    <w:p w14:paraId="60D1D1D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（3）施工总承包单位必须按照规定使用农民工工资支付监控预警平台。</w:t>
      </w:r>
    </w:p>
    <w:p w14:paraId="324A3FE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（4）根据《垫江县工程建设领域农民工工资保证金管理实施案》（垫江人社发〔2022〕71号）规定，及时办理农民工工资保证金存储。 </w:t>
      </w:r>
    </w:p>
    <w:p w14:paraId="63DF789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施工总承包单位在收到中标通知书之日起20天内，必须按规定存储农民工工资保证金或申请开立银行保函。工资保证金实行专款专用，除用于清偿或先行清偿施工总承包企业所承包工程拖欠农民工工资外，不得用于其他用途。 </w:t>
      </w:r>
    </w:p>
    <w:p w14:paraId="5A6E177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（6）施工总承包企业与银行签订《农民工工资保证金存款协议书》之后，必须在3个工作日内报送县人社部门备案（须提供施工合同、营业执照副本等资料）。 </w:t>
      </w:r>
    </w:p>
    <w:p w14:paraId="17FFC9D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（7）建设单位项目管理人员收集施工总承包单位存储农民工工资保证金的相关资料，并与文件精神进行比对，核实是否符合政策规定。</w:t>
      </w:r>
    </w:p>
    <w:p w14:paraId="08CD34A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（二）施工总承包单位使用农民工工资支付监控预警平台。</w:t>
      </w:r>
    </w:p>
    <w:p w14:paraId="71CEFE4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根据重庆市、垫江县关于农民工工资支付监控预警平台建设使用管理的要求，要求施工总承包单位购买农民工工资支付监控预警平台设备，并接入使用。要依法将农民工工资专用账户信息、劳动合同签订情况、实名制管理信息、考勤表情况、工资支付表信息、工资支付信息等实时上传预警平台。建设单位项目管理人员有权进行现场核查、后台核查。 </w:t>
      </w:r>
    </w:p>
    <w:p w14:paraId="17E6D7F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2.农民工《进出场考勤表》《农民工工资支付表》等信息，必须与预警平台考勤数据吻合，考勤率必须每天达到100%，建设单位项目管理人员有权进行后台核查比对。</w:t>
      </w:r>
    </w:p>
    <w:p w14:paraId="629172B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（三）施工总承包单位设立《维权信息告示牌》维权信息告示牌必须在本工地醒目位置设立；  </w:t>
      </w:r>
    </w:p>
    <w:p w14:paraId="2E9F422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（四）施工总承包单位落实“实名制”管理。 </w:t>
      </w:r>
    </w:p>
    <w:p w14:paraId="2C5386E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1.施工总承包单位（及分包单位）必须与所招用的农民工签订《劳动合同》，并进行用工实名登记，建立《职工花名册》等实名制管理台账。 </w:t>
      </w:r>
    </w:p>
    <w:p w14:paraId="5E7C969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2.施工总承包单位或分包单位订立劳动合同并进行实名登记的人员，未签订劳动合同的不得进入项目现场施工。 </w:t>
      </w:r>
    </w:p>
    <w:p w14:paraId="5F8C103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3.施工总承包单位必须每天对进出场的农民工实施考勤，如实填写《进出场考勤表》，实名管理。没有刷卡考勤的项目，农民工本人签字确认当天出勤情况。 </w:t>
      </w:r>
    </w:p>
    <w:p w14:paraId="5C35DB2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（五）施工总承包单位落实“专户制”。 </w:t>
      </w:r>
    </w:p>
    <w:p w14:paraId="5B31F11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农民工工资专用账户的开立、撤销、使用、管理等，必须严格按照重庆市人力资源和社会保障局等11个部门关于印发《重庆市工程建设领域农民工工资专用账户管理实施细则》的通知（渝人社发〔2022〕45号）要求执行。 </w:t>
      </w:r>
    </w:p>
    <w:p w14:paraId="13EB9F8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2.施工总承包单位必须在合同签订后20天内，按照规定开设农民工工资专用账户，并与建设单位、开户银行签订《资金管理三方协议》。 </w:t>
      </w:r>
    </w:p>
    <w:p w14:paraId="67D2F3A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3.专用账户名称为“施工总承包单位名称+工程建设项目名+农民工工资专用账户”，专用账户专门用于该项目的农民工工资支付，不得挪作他用。 </w:t>
      </w:r>
    </w:p>
    <w:p w14:paraId="1D0E47F0">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4.专用账户开立后，施工总承包单位应在20天之内报相关行业工程建设主管部门备案。 </w:t>
      </w:r>
    </w:p>
    <w:p w14:paraId="1DFAFBE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5.工程完毕后，专用账户上结余资金的转出，必须符合相关程序。 </w:t>
      </w:r>
    </w:p>
    <w:p w14:paraId="345ACD8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6.建设单位项目管理人员有权收集施工总承包单位开设农工工资专户的相关资料，以备查验。 </w:t>
      </w:r>
    </w:p>
    <w:p w14:paraId="0B55F69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（六）施工总承包单位落实“代发制”。 </w:t>
      </w:r>
    </w:p>
    <w:p w14:paraId="4B5941A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对农民工工资支付负总责。推行分包单位农民工工资委托施工总承包单位代发制度（简称“总包代发制度”）。施工总承包单位与分包单位必须签订农民工工资《委托支付协议》或《农民工工资代发委托书》。 </w:t>
      </w:r>
    </w:p>
    <w:p w14:paraId="106394B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及分包单位）必须按月考核农民工工作量，结合预警平台考勤数据或书面考勤表，据实编制《农民工工资支付表》，不得伪造出勤信息、提供虚假身份信息套取农民工工资，不得高估冒算农民工工资。《农民工工资支付表》经农民工本人签字确认后，交总包单位备查。分包单位或班组每月应向施工总承包单位出具农民工工资已结清的承诺书。 </w:t>
      </w:r>
    </w:p>
    <w:p w14:paraId="5E15B17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实行总包代发制度的，分包单位必须以实名制为基础，按月考核农民工工作量并编制《农民工工资支付表》，经农民工本人签字确认后，与农民工考勤表、当月工程进度等情况一并交施工总承包单位，并协助总承包单位做好农民工工资支付工作。施工总承包单位应对分包单位劳动用工实施监督管理，审核分包单位编制的农民工考勤表、工资支付表等工资发放资料。 </w:t>
      </w:r>
    </w:p>
    <w:p w14:paraId="0CCE79B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4.建设单位拨付至施工总承包单位的专户后，施工总承包单位向开户银行提供公示无异议的《农民工工资支付表》等工资发放资料，由银行打卡发放。农民工工资卡实行一人一卡、本人持卡。 </w:t>
      </w:r>
    </w:p>
    <w:p w14:paraId="1F03C31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5.银行代发结束后，施工总承包单位必须在本工地醒目位置张贴农民工工资已发放的公告，公告期不得少于5天，（不涉及农民工本人信息，如：XXX班组，工资总额数XX多，人数XX，数量等）并拍照打印留存。 </w:t>
      </w:r>
    </w:p>
    <w:p w14:paraId="194196F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6.施工总承包单位每月向建设单位申报农民工工资时，必须一并提交《进出场考勤表》、《农民工工资支付表》、《委托支付协议》或《农民工工资代发委托书》、上月的《农民工工资银 行支付凭证》以及在本工地公示公告的照片等资料。 </w:t>
      </w:r>
    </w:p>
    <w:p w14:paraId="6D2FB60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三、违约责任</w:t>
      </w:r>
    </w:p>
    <w:p w14:paraId="1D1D954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1、承包人拖欠其工人或所雇人员工资或报酬，导致其工人或所雇人员向有关部门投诉、控告、检举或以聚集等方式讨要工资或报酬的违约责任根据具体情节，按10000-100000元/次扣除违约金。</w:t>
      </w:r>
    </w:p>
    <w:p w14:paraId="5AFD6A4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2、因农民工工资支付出现问题，扣款规则为:</w:t>
      </w:r>
    </w:p>
    <w:p w14:paraId="456DA350">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（1）因施工总承包单位未按国家法律法规和政策规定落实 </w:t>
      </w:r>
    </w:p>
    <w:p w14:paraId="75D13E1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金三制”等要求的，根据垫治欠办发〔2021〕26号文件，属于或视为拖欠农民工工资行为的9种情形之一的，发生第一次，从工程结算款中扣除20000元作为违约处罚，发生第二次，从工程结算款中扣除40000元作为违约处罚，依次递增。 </w:t>
      </w:r>
    </w:p>
    <w:p w14:paraId="6198703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（2）通过伪造出勤信息、提供虚假身份信息、高估冒算农民工工资等手段套取农民工工资的，经查证属实的，按照套取金额的2倍，从工程结算款中扣除作为违约处罚，依次递增。 </w:t>
      </w:r>
    </w:p>
    <w:p w14:paraId="02A0BB16">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保障农民工工资支付条例》第五十二条规定：单位或者个人编造虚假事实或者采取非法手段讨要农民工工资，或者以拖欠农民工工资为名讨要工程款、机械费、租赁费、材料费、进度款等各种手段涉及信访农民工工资的，经查证属实，在县级部门信访1次，按涉及信访金额的1倍从工程结算款中扣除，依信访次数1.2.3.......以1.2.3.....的倍数递增；在市级部门信访1次，按涉及信访金额的2倍从工程结算款中扣除，依信访次数1..2..3.......以2.4.6.....倍数递增，并同时纳入企业信用评价。</w:t>
      </w:r>
    </w:p>
    <w:p w14:paraId="54AEB07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被县级实地检查通报1次，从工程结算款中扣除20000元作为违约处罚，依信访次数1.2.3.......以1.2.3.....倍数递增；被市级实地检查通报1次，从工程结算款中扣除40000元作为违约处罚，依信访次数1.2.3.......以2.4.6.....倍数递增。 </w:t>
      </w:r>
    </w:p>
    <w:p w14:paraId="66D0D76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（5）施工总承包单位未按月申报农民工工资的，每发生1次扣除20000元，从工程结算款中扣除作为违约处罚 。</w:t>
      </w:r>
    </w:p>
    <w:p w14:paraId="394A113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（6）施工总承包单位未按规定使用农民工工资支付监控预警平台，从工程结算款中扣除20000元作为违约处罚。</w:t>
      </w:r>
    </w:p>
    <w:p w14:paraId="162365F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第七条 本协议涉及违约处罚的合计总金额不超过合同总价的20%。</w:t>
      </w:r>
    </w:p>
    <w:p w14:paraId="5954D6EC">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第八条 本《合同》为        (工程名称)施工承包合同的附件，与工程施工承包合同具有同等法律效力，经甲乙双方法定代表人(或其授权代表)签署，加盖公章立即生效。</w:t>
      </w:r>
    </w:p>
    <w:p w14:paraId="1B4B0CF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第九条 本《合同》 一式陆份，甲、乙双方各执贰份，送交项目所在地的水行政主管部门和人力资源与社会劳动保障部门各一份备案。</w:t>
      </w:r>
    </w:p>
    <w:p w14:paraId="7DCD2871">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第十条 未尽事宜，双方另行协商或签订补充协议解决，补充协议及本合同附件与本合同具有同等法律效力。</w:t>
      </w:r>
    </w:p>
    <w:p w14:paraId="4F36F367">
      <w:pPr>
        <w:spacing w:line="5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w:t>
      </w:r>
    </w:p>
    <w:p w14:paraId="2E77C329">
      <w:pPr>
        <w:spacing w:line="5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1.农民工维权告示牌</w:t>
      </w:r>
    </w:p>
    <w:p w14:paraId="0D69579C">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2.农民工花名册</w:t>
      </w:r>
    </w:p>
    <w:p w14:paraId="56FB1A49">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3.农民工工资表</w:t>
      </w:r>
    </w:p>
    <w:p w14:paraId="50660BEA">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4.劳动用工及工资支付情况汇总表</w:t>
      </w:r>
    </w:p>
    <w:p w14:paraId="38C6D899">
      <w:pPr>
        <w:spacing w:line="594"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5.承诺书</w:t>
      </w:r>
    </w:p>
    <w:p w14:paraId="13F23D67">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6.农民工</w:t>
      </w:r>
      <w:r>
        <w:rPr>
          <w:rFonts w:hint="eastAsia" w:ascii="宋体" w:hAnsi="宋体" w:eastAsia="宋体" w:cs="宋体"/>
          <w:color w:val="auto"/>
          <w:sz w:val="21"/>
          <w:szCs w:val="21"/>
          <w:highlight w:val="none"/>
          <w:lang w:eastAsia="zh-CN"/>
        </w:rPr>
        <w:t>打卡原始记录</w:t>
      </w:r>
    </w:p>
    <w:p w14:paraId="348BAAF4">
      <w:pPr>
        <w:spacing w:line="594" w:lineRule="exact"/>
        <w:ind w:firstLine="640"/>
        <w:jc w:val="left"/>
        <w:rPr>
          <w:rFonts w:hint="eastAsia" w:ascii="宋体" w:hAnsi="宋体" w:eastAsia="宋体" w:cs="宋体"/>
          <w:color w:val="auto"/>
          <w:sz w:val="21"/>
          <w:szCs w:val="21"/>
          <w:highlight w:val="none"/>
          <w:lang w:val="en-US" w:eastAsia="zh-CN"/>
        </w:rPr>
      </w:pPr>
    </w:p>
    <w:p w14:paraId="6A92ED84">
      <w:pPr>
        <w:spacing w:line="594" w:lineRule="exact"/>
        <w:ind w:firstLine="640"/>
        <w:jc w:val="left"/>
        <w:rPr>
          <w:rFonts w:hint="eastAsia" w:ascii="宋体" w:hAnsi="宋体" w:eastAsia="宋体" w:cs="宋体"/>
          <w:color w:val="auto"/>
          <w:sz w:val="21"/>
          <w:szCs w:val="21"/>
          <w:highlight w:val="none"/>
          <w:lang w:val="en-US" w:eastAsia="zh-CN"/>
        </w:rPr>
      </w:pPr>
    </w:p>
    <w:p w14:paraId="56E48F0D">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14:paraId="27020698">
      <w:pPr>
        <w:spacing w:line="594" w:lineRule="exact"/>
        <w:rPr>
          <w:rFonts w:hint="eastAsia" w:ascii="宋体" w:hAnsi="宋体" w:eastAsia="宋体" w:cs="宋体"/>
          <w:color w:val="auto"/>
          <w:sz w:val="21"/>
          <w:szCs w:val="21"/>
          <w:highlight w:val="none"/>
          <w:lang w:val="en-US" w:eastAsia="zh-CN"/>
        </w:rPr>
      </w:pPr>
    </w:p>
    <w:p w14:paraId="2DD0F561">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发包人（公章）：                  承包人（公章）：      </w:t>
      </w:r>
    </w:p>
    <w:p w14:paraId="6AB75A76">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D256920">
      <w:pPr>
        <w:spacing w:line="594" w:lineRule="exact"/>
        <w:rPr>
          <w:rFonts w:hint="eastAsia" w:ascii="宋体" w:hAnsi="宋体" w:eastAsia="宋体" w:cs="宋体"/>
          <w:color w:val="auto"/>
          <w:sz w:val="21"/>
          <w:szCs w:val="21"/>
          <w:highlight w:val="none"/>
          <w:lang w:val="en-US" w:eastAsia="zh-CN"/>
        </w:rPr>
      </w:pPr>
    </w:p>
    <w:p w14:paraId="71F6A338">
      <w:pPr>
        <w:spacing w:line="594" w:lineRule="exact"/>
        <w:ind w:firstLine="640"/>
        <w:rPr>
          <w:rFonts w:hint="eastAsia" w:ascii="宋体" w:hAnsi="宋体" w:eastAsia="宋体" w:cs="宋体"/>
          <w:color w:val="auto"/>
          <w:sz w:val="21"/>
          <w:szCs w:val="21"/>
          <w:highlight w:val="none"/>
          <w:lang w:val="en-US" w:eastAsia="zh-CN"/>
        </w:rPr>
      </w:pPr>
    </w:p>
    <w:p w14:paraId="007E5FB0">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                      法定代表人：</w:t>
      </w:r>
    </w:p>
    <w:p w14:paraId="0C94E7B0">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或委托代理人：                    或委托代理人： </w:t>
      </w:r>
    </w:p>
    <w:p w14:paraId="3F3A5615">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                          经办人：</w:t>
      </w:r>
    </w:p>
    <w:p w14:paraId="48C2110A">
      <w:pPr>
        <w:spacing w:line="594" w:lineRule="exact"/>
        <w:ind w:firstLine="640"/>
        <w:rPr>
          <w:rFonts w:hint="eastAsia" w:ascii="宋体" w:hAnsi="宋体" w:eastAsia="宋体" w:cs="宋体"/>
          <w:color w:val="auto"/>
          <w:sz w:val="21"/>
          <w:szCs w:val="21"/>
          <w:highlight w:val="none"/>
          <w:lang w:val="en-US" w:eastAsia="zh-CN"/>
        </w:rPr>
      </w:pPr>
    </w:p>
    <w:p w14:paraId="0AE1C5A4">
      <w:pPr>
        <w:spacing w:line="594" w:lineRule="exact"/>
        <w:ind w:firstLine="640"/>
        <w:rPr>
          <w:rFonts w:hint="eastAsia" w:ascii="宋体" w:hAnsi="宋体" w:eastAsia="宋体" w:cs="宋体"/>
          <w:color w:val="auto"/>
          <w:sz w:val="21"/>
          <w:szCs w:val="21"/>
          <w:highlight w:val="none"/>
          <w:lang w:val="en-US" w:eastAsia="zh-CN"/>
        </w:rPr>
      </w:pPr>
    </w:p>
    <w:p w14:paraId="0AA09185">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                       联系电话：</w:t>
      </w:r>
    </w:p>
    <w:p w14:paraId="6F7E4108">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  年  月 日            签订日期：  年  月 日</w:t>
      </w:r>
    </w:p>
    <w:p w14:paraId="76FB9F44">
      <w:pPr>
        <w:spacing w:line="594" w:lineRule="exact"/>
        <w:ind w:firstLine="640"/>
        <w:rPr>
          <w:rFonts w:hint="default" w:ascii="Times New Roman" w:hAnsi="方正仿宋_GBK" w:eastAsia="方正仿宋_GBK" w:cs="Times New Roman"/>
          <w:color w:val="auto"/>
          <w:sz w:val="32"/>
          <w:szCs w:val="32"/>
          <w:highlight w:val="none"/>
          <w:lang w:val="en-US" w:eastAsia="zh-CN"/>
        </w:rPr>
      </w:pPr>
    </w:p>
    <w:p w14:paraId="5C139137">
      <w:pPr>
        <w:spacing w:line="594" w:lineRule="exact"/>
        <w:rPr>
          <w:rFonts w:hint="eastAsia" w:ascii="宋体" w:hAnsi="宋体" w:eastAsia="宋体" w:cs="宋体"/>
          <w:color w:val="auto"/>
          <w:sz w:val="21"/>
          <w:szCs w:val="21"/>
          <w:highlight w:val="none"/>
          <w:lang w:val="en-US" w:eastAsia="zh-CN"/>
        </w:rPr>
      </w:pPr>
    </w:p>
    <w:tbl>
      <w:tblPr>
        <w:tblStyle w:val="326"/>
        <w:tblW w:w="8990" w:type="dxa"/>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2"/>
        <w:gridCol w:w="4488"/>
      </w:tblGrid>
      <w:tr w14:paraId="7175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9" w:hRule="atLeast"/>
        </w:trPr>
        <w:tc>
          <w:tcPr>
            <w:tcW w:w="8990" w:type="dxa"/>
            <w:gridSpan w:val="2"/>
            <w:tcBorders>
              <w:bottom w:val="nil"/>
            </w:tcBorders>
            <w:noWrap w:val="0"/>
            <w:vAlign w:val="top"/>
          </w:tcPr>
          <w:p w14:paraId="4ABBB9F8">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p>
          <w:p w14:paraId="42D05066">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农民工维权告示牌</w:t>
            </w:r>
          </w:p>
          <w:p w14:paraId="366B0DB2">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p>
          <w:p w14:paraId="2CA6A565">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项目全体农民工：</w:t>
            </w:r>
          </w:p>
          <w:p w14:paraId="1F363897">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为保障你在本项目劳动期间的合法权益，帮助你依法有序维权，现将有关情况告示如下：</w:t>
            </w:r>
          </w:p>
          <w:p w14:paraId="1AB4A0AF">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◆农民工劳动保障权益主要内容：</w:t>
            </w:r>
          </w:p>
          <w:p w14:paraId="0C9CB00E">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建筑领域直接招用农民工的施工企业或劳务分包企业，必须依照《中华人民共和国劳动法》、</w:t>
            </w:r>
          </w:p>
          <w:p w14:paraId="54DDD852">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《中华人民共和国劳动合同法》的规定，与农民工签订劳动合同，并提倡签订集体合同。</w:t>
            </w:r>
          </w:p>
          <w:p w14:paraId="4E0EC79A">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建筑领域直接招用农民工的施工企业或劳务分包企业，必须按劳动合同约定或劳动保障法律</w:t>
            </w:r>
          </w:p>
          <w:p w14:paraId="6C07951F">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法规规定足额支付工资。</w:t>
            </w:r>
          </w:p>
          <w:p w14:paraId="793326A1">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◆特别提醒</w:t>
            </w:r>
          </w:p>
          <w:p w14:paraId="10DF1155">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如果用人单位拒不与你签订劳动合同、集体合同，以及未按劳动合同、集体合同约定足额支 付工资，请及时向劳工监督员或劳工管理员反映有关情况，由其协调解决；同时也可向项目所在地劳动保障监察机构投诉。</w:t>
            </w:r>
          </w:p>
          <w:p w14:paraId="3C96CCA6">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为有效维护你的权益，你应妥善保留各种有效证据，如劳动合同或协议、工作证件、工资结算单等 。</w:t>
            </w:r>
          </w:p>
        </w:tc>
      </w:tr>
      <w:tr w14:paraId="780D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502" w:type="dxa"/>
            <w:tcBorders>
              <w:top w:val="nil"/>
              <w:right w:val="nil"/>
            </w:tcBorders>
            <w:noWrap w:val="0"/>
            <w:vAlign w:val="top"/>
          </w:tcPr>
          <w:p w14:paraId="164143B4">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施工企业劳工管理员： </w:t>
            </w:r>
          </w:p>
          <w:p w14:paraId="79A38AAC">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分包企业劳工管理员： </w:t>
            </w:r>
          </w:p>
          <w:p w14:paraId="58F2E1DD">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建设单位劳工监督员：</w:t>
            </w:r>
          </w:p>
          <w:p w14:paraId="352ABE35">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劳动保障监察机构：</w:t>
            </w:r>
          </w:p>
          <w:p w14:paraId="0D3C0109">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 ：</w:t>
            </w:r>
          </w:p>
          <w:p w14:paraId="0AC79B55">
            <w:pPr>
              <w:pStyle w:val="34"/>
              <w:rPr>
                <w:rFonts w:hint="eastAsia" w:ascii="宋体" w:hAnsi="宋体" w:eastAsia="宋体" w:cs="宋体"/>
                <w:color w:val="auto"/>
                <w:sz w:val="21"/>
                <w:szCs w:val="21"/>
                <w:highlight w:val="none"/>
                <w:lang w:val="en-US" w:eastAsia="zh-CN"/>
              </w:rPr>
            </w:pPr>
          </w:p>
          <w:p w14:paraId="06430960">
            <w:pPr>
              <w:pStyle w:val="35"/>
              <w:rPr>
                <w:rFonts w:hint="eastAsia" w:ascii="宋体" w:hAnsi="宋体" w:eastAsia="宋体" w:cs="宋体"/>
                <w:color w:val="auto"/>
                <w:sz w:val="21"/>
                <w:szCs w:val="21"/>
                <w:highlight w:val="none"/>
                <w:lang w:val="en-US" w:eastAsia="zh-CN"/>
              </w:rPr>
            </w:pPr>
          </w:p>
          <w:p w14:paraId="7B9DA88A">
            <w:pPr>
              <w:rPr>
                <w:rFonts w:hint="eastAsia" w:ascii="宋体" w:hAnsi="宋体" w:eastAsia="宋体" w:cs="宋体"/>
                <w:color w:val="auto"/>
                <w:sz w:val="21"/>
                <w:szCs w:val="21"/>
                <w:highlight w:val="none"/>
                <w:lang w:val="en-US" w:eastAsia="zh-CN"/>
              </w:rPr>
            </w:pPr>
          </w:p>
        </w:tc>
        <w:tc>
          <w:tcPr>
            <w:tcW w:w="4488" w:type="dxa"/>
            <w:tcBorders>
              <w:top w:val="nil"/>
              <w:left w:val="nil"/>
            </w:tcBorders>
            <w:noWrap w:val="0"/>
            <w:vAlign w:val="top"/>
          </w:tcPr>
          <w:p w14:paraId="63EB4EBC">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1AFFDDED">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13412CA1">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3B44EC89">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tc>
      </w:tr>
    </w:tbl>
    <w:p w14:paraId="398FF22D">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Times New Roman" w:hAnsi="方正仿宋_GBK" w:eastAsia="方正仿宋_GBK" w:cs="Times New Roman"/>
          <w:color w:val="auto"/>
          <w:sz w:val="32"/>
          <w:szCs w:val="32"/>
          <w:highlight w:val="none"/>
          <w:lang w:val="en-US" w:eastAsia="zh-CN"/>
        </w:rPr>
      </w:pPr>
    </w:p>
    <w:p w14:paraId="3446FA29">
      <w:pPr>
        <w:spacing w:line="594" w:lineRule="exact"/>
        <w:ind w:firstLine="640"/>
        <w:rPr>
          <w:rFonts w:hint="eastAsia" w:ascii="Times New Roman" w:hAnsi="方正仿宋_GBK" w:eastAsia="方正仿宋_GBK" w:cs="Times New Roman"/>
          <w:color w:val="auto"/>
          <w:sz w:val="32"/>
          <w:szCs w:val="32"/>
          <w:highlight w:val="none"/>
          <w:lang w:val="en-US" w:eastAsia="zh-CN"/>
        </w:rPr>
        <w:sectPr>
          <w:footerReference r:id="rId8" w:type="default"/>
          <w:pgSz w:w="12340" w:h="17130"/>
          <w:pgMar w:top="1457" w:right="1134" w:bottom="1468" w:left="1417" w:header="0" w:footer="1329" w:gutter="0"/>
          <w:pgNumType w:fmt="decimal"/>
          <w:cols w:space="720" w:num="1"/>
        </w:sectPr>
      </w:pPr>
    </w:p>
    <w:p w14:paraId="1A53991D">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14:paraId="7B9E79A1">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14:paraId="07BEDEE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用工单位名称(盖章):</w:t>
      </w:r>
    </w:p>
    <w:tbl>
      <w:tblPr>
        <w:tblStyle w:val="326"/>
        <w:tblW w:w="94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626"/>
        <w:gridCol w:w="621"/>
        <w:gridCol w:w="1771"/>
        <w:gridCol w:w="762"/>
        <w:gridCol w:w="867"/>
        <w:gridCol w:w="875"/>
        <w:gridCol w:w="865"/>
        <w:gridCol w:w="865"/>
        <w:gridCol w:w="865"/>
        <w:gridCol w:w="870"/>
      </w:tblGrid>
      <w:tr w14:paraId="3AC6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47" w:type="dxa"/>
            <w:noWrap w:val="0"/>
            <w:vAlign w:val="top"/>
          </w:tcPr>
          <w:p w14:paraId="532667C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626" w:type="dxa"/>
            <w:noWrap w:val="0"/>
            <w:vAlign w:val="top"/>
          </w:tcPr>
          <w:p w14:paraId="1D8FDBC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  名</w:t>
            </w:r>
          </w:p>
        </w:tc>
        <w:tc>
          <w:tcPr>
            <w:tcW w:w="621" w:type="dxa"/>
            <w:noWrap w:val="0"/>
            <w:textDirection w:val="tbRlV"/>
            <w:vAlign w:val="top"/>
          </w:tcPr>
          <w:p w14:paraId="5C2C069E">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性 别</w:t>
            </w:r>
          </w:p>
        </w:tc>
        <w:tc>
          <w:tcPr>
            <w:tcW w:w="1771" w:type="dxa"/>
            <w:noWrap w:val="0"/>
            <w:vAlign w:val="top"/>
          </w:tcPr>
          <w:p w14:paraId="1FAAE8D8">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身份证号</w:t>
            </w:r>
          </w:p>
        </w:tc>
        <w:tc>
          <w:tcPr>
            <w:tcW w:w="762" w:type="dxa"/>
            <w:noWrap w:val="0"/>
            <w:vAlign w:val="top"/>
          </w:tcPr>
          <w:p w14:paraId="51559473">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p>
          <w:p w14:paraId="7220A867">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w:t>
            </w:r>
          </w:p>
        </w:tc>
        <w:tc>
          <w:tcPr>
            <w:tcW w:w="867" w:type="dxa"/>
            <w:noWrap w:val="0"/>
            <w:vAlign w:val="top"/>
          </w:tcPr>
          <w:p w14:paraId="1333ACDB">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工种</w:t>
            </w:r>
          </w:p>
        </w:tc>
        <w:tc>
          <w:tcPr>
            <w:tcW w:w="875" w:type="dxa"/>
            <w:noWrap w:val="0"/>
            <w:vAlign w:val="top"/>
          </w:tcPr>
          <w:p w14:paraId="0E970A12">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w:t>
            </w:r>
          </w:p>
          <w:p w14:paraId="58A0FC73">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w:t>
            </w:r>
          </w:p>
        </w:tc>
        <w:tc>
          <w:tcPr>
            <w:tcW w:w="865" w:type="dxa"/>
            <w:noWrap w:val="0"/>
            <w:vAlign w:val="top"/>
          </w:tcPr>
          <w:p w14:paraId="67DA467E">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进场</w:t>
            </w:r>
          </w:p>
          <w:p w14:paraId="3C29CD6D">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65" w:type="dxa"/>
            <w:noWrap w:val="0"/>
            <w:vAlign w:val="top"/>
          </w:tcPr>
          <w:p w14:paraId="3E0E60B4">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c>
          <w:tcPr>
            <w:tcW w:w="865" w:type="dxa"/>
            <w:noWrap w:val="0"/>
            <w:vAlign w:val="top"/>
          </w:tcPr>
          <w:p w14:paraId="1090685B">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离场</w:t>
            </w:r>
          </w:p>
          <w:p w14:paraId="088E852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70" w:type="dxa"/>
            <w:noWrap w:val="0"/>
            <w:vAlign w:val="top"/>
          </w:tcPr>
          <w:p w14:paraId="2B9BD247">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r>
      <w:tr w14:paraId="3B65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14:paraId="5150B153">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09C0FD94">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6B0D85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0B3EDA85">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725CF0A2">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6668416">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60D6747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00F3039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04ADE785">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0FC9962">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71155BC6">
            <w:pPr>
              <w:spacing w:line="594" w:lineRule="exact"/>
              <w:ind w:firstLine="640"/>
              <w:rPr>
                <w:rFonts w:hint="eastAsia" w:ascii="宋体" w:hAnsi="宋体" w:eastAsia="宋体" w:cs="宋体"/>
                <w:color w:val="auto"/>
                <w:sz w:val="21"/>
                <w:szCs w:val="21"/>
                <w:highlight w:val="none"/>
                <w:lang w:val="en-US" w:eastAsia="zh-CN"/>
              </w:rPr>
            </w:pPr>
          </w:p>
        </w:tc>
      </w:tr>
      <w:tr w14:paraId="1BCE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14:paraId="4F0998C1">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690A86D">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20530C6">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11AB95D7">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38E6594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78F9915B">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B7874F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1A93DB1">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956B91E">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F4C9B28">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45EB7427">
            <w:pPr>
              <w:spacing w:line="594" w:lineRule="exact"/>
              <w:ind w:firstLine="640"/>
              <w:rPr>
                <w:rFonts w:hint="eastAsia" w:ascii="宋体" w:hAnsi="宋体" w:eastAsia="宋体" w:cs="宋体"/>
                <w:color w:val="auto"/>
                <w:sz w:val="21"/>
                <w:szCs w:val="21"/>
                <w:highlight w:val="none"/>
                <w:lang w:val="en-US" w:eastAsia="zh-CN"/>
              </w:rPr>
            </w:pPr>
          </w:p>
        </w:tc>
      </w:tr>
      <w:tr w14:paraId="257A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50609599">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51BBCE01">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27D3B7D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32EDBFF3">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1C086A22">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45B7863">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647B66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F528C1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F4A411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F80DEA6">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395CAD4A">
            <w:pPr>
              <w:spacing w:line="594" w:lineRule="exact"/>
              <w:ind w:firstLine="640"/>
              <w:rPr>
                <w:rFonts w:hint="eastAsia" w:ascii="宋体" w:hAnsi="宋体" w:eastAsia="宋体" w:cs="宋体"/>
                <w:color w:val="auto"/>
                <w:sz w:val="21"/>
                <w:szCs w:val="21"/>
                <w:highlight w:val="none"/>
                <w:lang w:val="en-US" w:eastAsia="zh-CN"/>
              </w:rPr>
            </w:pPr>
          </w:p>
        </w:tc>
      </w:tr>
      <w:tr w14:paraId="16D4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14:paraId="10CED930">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A47459D">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1C9F1D8">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0D5F0A2">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42DB4EB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1525F5A">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106E032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A59ABBD">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454CA7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66A5D2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6D085A5A">
            <w:pPr>
              <w:spacing w:line="594" w:lineRule="exact"/>
              <w:ind w:firstLine="640"/>
              <w:rPr>
                <w:rFonts w:hint="eastAsia" w:ascii="宋体" w:hAnsi="宋体" w:eastAsia="宋体" w:cs="宋体"/>
                <w:color w:val="auto"/>
                <w:sz w:val="21"/>
                <w:szCs w:val="21"/>
                <w:highlight w:val="none"/>
                <w:lang w:val="en-US" w:eastAsia="zh-CN"/>
              </w:rPr>
            </w:pPr>
          </w:p>
        </w:tc>
      </w:tr>
      <w:tr w14:paraId="79AC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039ACC04">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56B95728">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83B6DD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796E564">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1913764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43407003">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00304E5D">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92AAC0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A516A5F">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7CA0AD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25D7C260">
            <w:pPr>
              <w:spacing w:line="594" w:lineRule="exact"/>
              <w:ind w:firstLine="640"/>
              <w:rPr>
                <w:rFonts w:hint="eastAsia" w:ascii="宋体" w:hAnsi="宋体" w:eastAsia="宋体" w:cs="宋体"/>
                <w:color w:val="auto"/>
                <w:sz w:val="21"/>
                <w:szCs w:val="21"/>
                <w:highlight w:val="none"/>
                <w:lang w:val="en-US" w:eastAsia="zh-CN"/>
              </w:rPr>
            </w:pPr>
          </w:p>
        </w:tc>
      </w:tr>
      <w:tr w14:paraId="1610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14:paraId="7B7350ED">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07D5B90C">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1AF3C8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6699E4F2">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89C3B48">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BCB6250">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1475E7F">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949EAE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890290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E5302BC">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1880150">
            <w:pPr>
              <w:spacing w:line="594" w:lineRule="exact"/>
              <w:ind w:firstLine="640"/>
              <w:rPr>
                <w:rFonts w:hint="eastAsia" w:ascii="宋体" w:hAnsi="宋体" w:eastAsia="宋体" w:cs="宋体"/>
                <w:color w:val="auto"/>
                <w:sz w:val="21"/>
                <w:szCs w:val="21"/>
                <w:highlight w:val="none"/>
                <w:lang w:val="en-US" w:eastAsia="zh-CN"/>
              </w:rPr>
            </w:pPr>
          </w:p>
        </w:tc>
      </w:tr>
      <w:tr w14:paraId="5089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14:paraId="6BB69B48">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3F4545F0">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5C5FAD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355E0AD">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92BF633">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0A9BC775">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021A1D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933F03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BBE9A69">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CF81370">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492891F">
            <w:pPr>
              <w:spacing w:line="594" w:lineRule="exact"/>
              <w:ind w:firstLine="640"/>
              <w:rPr>
                <w:rFonts w:hint="eastAsia" w:ascii="宋体" w:hAnsi="宋体" w:eastAsia="宋体" w:cs="宋体"/>
                <w:color w:val="auto"/>
                <w:sz w:val="21"/>
                <w:szCs w:val="21"/>
                <w:highlight w:val="none"/>
                <w:lang w:val="en-US" w:eastAsia="zh-CN"/>
              </w:rPr>
            </w:pPr>
          </w:p>
        </w:tc>
      </w:tr>
      <w:tr w14:paraId="38F3F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47" w:type="dxa"/>
            <w:noWrap w:val="0"/>
            <w:vAlign w:val="top"/>
          </w:tcPr>
          <w:p w14:paraId="3B74DD3C">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7A98BD8">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1CB2153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7E7C343">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7B2571E">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72C9E318">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4574B2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2D57B1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2E09F9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BDA299F">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2E050C1">
            <w:pPr>
              <w:spacing w:line="594" w:lineRule="exact"/>
              <w:ind w:firstLine="640"/>
              <w:rPr>
                <w:rFonts w:hint="eastAsia" w:ascii="宋体" w:hAnsi="宋体" w:eastAsia="宋体" w:cs="宋体"/>
                <w:color w:val="auto"/>
                <w:sz w:val="21"/>
                <w:szCs w:val="21"/>
                <w:highlight w:val="none"/>
                <w:lang w:val="en-US" w:eastAsia="zh-CN"/>
              </w:rPr>
            </w:pPr>
          </w:p>
        </w:tc>
      </w:tr>
      <w:tr w14:paraId="7C332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47" w:type="dxa"/>
            <w:noWrap w:val="0"/>
            <w:vAlign w:val="top"/>
          </w:tcPr>
          <w:p w14:paraId="4BEF738E">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755CE394">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47FF01E9">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D5FCA50">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308DA5E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B1E6235">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00AEB69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F63501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418CCE1">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CE114BA">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B7F6BE3">
            <w:pPr>
              <w:spacing w:line="594" w:lineRule="exact"/>
              <w:ind w:firstLine="640"/>
              <w:rPr>
                <w:rFonts w:hint="eastAsia" w:ascii="宋体" w:hAnsi="宋体" w:eastAsia="宋体" w:cs="宋体"/>
                <w:color w:val="auto"/>
                <w:sz w:val="21"/>
                <w:szCs w:val="21"/>
                <w:highlight w:val="none"/>
                <w:lang w:val="en-US" w:eastAsia="zh-CN"/>
              </w:rPr>
            </w:pPr>
          </w:p>
        </w:tc>
      </w:tr>
      <w:tr w14:paraId="58AA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14:paraId="59768B30">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1C4420A0">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6B3295FE">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A66E8E5">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4369467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5710987">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33A3CAD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82F8D7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3F309A2">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5F8DE2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27350B89">
            <w:pPr>
              <w:spacing w:line="594" w:lineRule="exact"/>
              <w:ind w:firstLine="640"/>
              <w:rPr>
                <w:rFonts w:hint="eastAsia" w:ascii="宋体" w:hAnsi="宋体" w:eastAsia="宋体" w:cs="宋体"/>
                <w:color w:val="auto"/>
                <w:sz w:val="21"/>
                <w:szCs w:val="21"/>
                <w:highlight w:val="none"/>
                <w:lang w:val="en-US" w:eastAsia="zh-CN"/>
              </w:rPr>
            </w:pPr>
          </w:p>
        </w:tc>
      </w:tr>
      <w:tr w14:paraId="5B3F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4F579792">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6431A6A1">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163C57FB">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12E59FC7">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096642E9">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26FD5AF">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1F2CAAD9">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3001CE84">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79BFE1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30EDE69">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5D08E1AA">
            <w:pPr>
              <w:spacing w:line="594" w:lineRule="exact"/>
              <w:ind w:firstLine="640"/>
              <w:rPr>
                <w:rFonts w:hint="eastAsia" w:ascii="宋体" w:hAnsi="宋体" w:eastAsia="宋体" w:cs="宋体"/>
                <w:color w:val="auto"/>
                <w:sz w:val="21"/>
                <w:szCs w:val="21"/>
                <w:highlight w:val="none"/>
                <w:lang w:val="en-US" w:eastAsia="zh-CN"/>
              </w:rPr>
            </w:pPr>
          </w:p>
        </w:tc>
      </w:tr>
      <w:tr w14:paraId="61EE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47" w:type="dxa"/>
            <w:noWrap w:val="0"/>
            <w:vAlign w:val="top"/>
          </w:tcPr>
          <w:p w14:paraId="3D798975">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44BDFC3B">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F2D3AF7">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775F0BE">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78C46BE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A5578D7">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3E2BC5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EC4FB6E">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4A1A895">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189CBFF">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1A69A34C">
            <w:pPr>
              <w:spacing w:line="594" w:lineRule="exact"/>
              <w:ind w:firstLine="640"/>
              <w:rPr>
                <w:rFonts w:hint="eastAsia" w:ascii="宋体" w:hAnsi="宋体" w:eastAsia="宋体" w:cs="宋体"/>
                <w:color w:val="auto"/>
                <w:sz w:val="21"/>
                <w:szCs w:val="21"/>
                <w:highlight w:val="none"/>
                <w:lang w:val="en-US" w:eastAsia="zh-CN"/>
              </w:rPr>
            </w:pPr>
          </w:p>
        </w:tc>
      </w:tr>
    </w:tbl>
    <w:p w14:paraId="5815B1B7">
      <w:pPr>
        <w:spacing w:line="594" w:lineRule="exact"/>
        <w:rPr>
          <w:rFonts w:hint="default" w:ascii="Times New Roman" w:hAnsi="方正仿宋_GBK" w:eastAsia="方正仿宋_GBK" w:cs="Times New Roman"/>
          <w:color w:val="auto"/>
          <w:sz w:val="32"/>
          <w:szCs w:val="32"/>
          <w:highlight w:val="none"/>
          <w:lang w:val="en-US" w:eastAsia="zh-CN"/>
        </w:rPr>
        <w:sectPr>
          <w:footerReference r:id="rId9" w:type="default"/>
          <w:pgSz w:w="12200" w:h="17030"/>
          <w:pgMar w:top="1447" w:right="894" w:bottom="400" w:left="1830" w:header="0" w:footer="828" w:gutter="0"/>
          <w:pgNumType w:fmt="decimal"/>
          <w:cols w:space="720" w:num="1"/>
        </w:sectPr>
      </w:pPr>
    </w:p>
    <w:p w14:paraId="4D10A0A0">
      <w:pPr>
        <w:spacing w:line="594" w:lineRule="exact"/>
        <w:jc w:val="both"/>
        <w:rPr>
          <w:rFonts w:hint="eastAsia" w:ascii="方正小标宋_GBK" w:hAnsi="方正小标宋_GBK" w:eastAsia="方正小标宋_GBK" w:cs="方正小标宋_GBK"/>
          <w:color w:val="auto"/>
          <w:sz w:val="44"/>
          <w:szCs w:val="44"/>
          <w:highlight w:val="none"/>
          <w:lang w:val="en-US" w:eastAsia="zh-CN"/>
        </w:rPr>
      </w:pPr>
    </w:p>
    <w:p w14:paraId="4407AA23">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劳动用工及工资支付情况汇总表</w:t>
      </w:r>
    </w:p>
    <w:p w14:paraId="3920A307">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时 间 ：  年   季度</w:t>
      </w:r>
    </w:p>
    <w:tbl>
      <w:tblPr>
        <w:tblStyle w:val="326"/>
        <w:tblW w:w="8920"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009"/>
        <w:gridCol w:w="1019"/>
        <w:gridCol w:w="1019"/>
        <w:gridCol w:w="1009"/>
        <w:gridCol w:w="1019"/>
        <w:gridCol w:w="1009"/>
        <w:gridCol w:w="1019"/>
        <w:gridCol w:w="1023"/>
      </w:tblGrid>
      <w:tr w14:paraId="367D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94" w:type="dxa"/>
            <w:vMerge w:val="restart"/>
            <w:tcBorders>
              <w:bottom w:val="nil"/>
              <w:tl2br w:val="single" w:color="000000" w:sz="4" w:space="0"/>
            </w:tcBorders>
            <w:noWrap w:val="0"/>
            <w:vAlign w:val="top"/>
          </w:tcPr>
          <w:p w14:paraId="17D6FF7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3047" w:type="dxa"/>
            <w:gridSpan w:val="3"/>
            <w:noWrap w:val="0"/>
            <w:vAlign w:val="top"/>
          </w:tcPr>
          <w:p w14:paraId="4B5296B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用工变动情况</w:t>
            </w:r>
          </w:p>
        </w:tc>
        <w:tc>
          <w:tcPr>
            <w:tcW w:w="4056" w:type="dxa"/>
            <w:gridSpan w:val="4"/>
            <w:noWrap w:val="0"/>
            <w:vAlign w:val="top"/>
          </w:tcPr>
          <w:p w14:paraId="7EB2868D">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工资支付情况</w:t>
            </w:r>
          </w:p>
        </w:tc>
        <w:tc>
          <w:tcPr>
            <w:tcW w:w="1023" w:type="dxa"/>
            <w:noWrap w:val="0"/>
            <w:vAlign w:val="top"/>
          </w:tcPr>
          <w:p w14:paraId="615CA8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r>
      <w:tr w14:paraId="5627B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794" w:type="dxa"/>
            <w:vMerge w:val="continue"/>
            <w:tcBorders>
              <w:top w:val="nil"/>
              <w:tl2br w:val="single" w:color="000000" w:sz="4" w:space="0"/>
            </w:tcBorders>
            <w:noWrap w:val="0"/>
            <w:vAlign w:val="top"/>
          </w:tcPr>
          <w:p w14:paraId="3E7BF141">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8B541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当月离场人数</w:t>
            </w:r>
          </w:p>
          <w:p w14:paraId="018ADD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14:paraId="43F547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当月新增进场人数</w:t>
            </w:r>
          </w:p>
          <w:p w14:paraId="380444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14:paraId="7FE04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月末</w:t>
            </w:r>
          </w:p>
          <w:p w14:paraId="488541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农民工人数(人)</w:t>
            </w:r>
          </w:p>
        </w:tc>
        <w:tc>
          <w:tcPr>
            <w:tcW w:w="1009" w:type="dxa"/>
            <w:noWrap w:val="0"/>
            <w:vAlign w:val="top"/>
          </w:tcPr>
          <w:p w14:paraId="54A5B5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应付工资总额(元)</w:t>
            </w:r>
          </w:p>
        </w:tc>
        <w:tc>
          <w:tcPr>
            <w:tcW w:w="1019" w:type="dxa"/>
            <w:noWrap w:val="0"/>
            <w:vAlign w:val="top"/>
          </w:tcPr>
          <w:p w14:paraId="3DB48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应付工资人数(人)</w:t>
            </w:r>
          </w:p>
        </w:tc>
        <w:tc>
          <w:tcPr>
            <w:tcW w:w="1009" w:type="dxa"/>
            <w:noWrap w:val="0"/>
            <w:vAlign w:val="top"/>
          </w:tcPr>
          <w:p w14:paraId="4130D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实付工资总额(元)</w:t>
            </w:r>
          </w:p>
        </w:tc>
        <w:tc>
          <w:tcPr>
            <w:tcW w:w="1019" w:type="dxa"/>
            <w:noWrap w:val="0"/>
            <w:vAlign w:val="top"/>
          </w:tcPr>
          <w:p w14:paraId="19E92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实付工资人数(人)</w:t>
            </w:r>
          </w:p>
        </w:tc>
        <w:tc>
          <w:tcPr>
            <w:tcW w:w="1023" w:type="dxa"/>
            <w:noWrap w:val="0"/>
            <w:vAlign w:val="top"/>
          </w:tcPr>
          <w:p w14:paraId="7019C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签订劳动合同人数</w:t>
            </w:r>
          </w:p>
          <w:p w14:paraId="450FD8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r>
      <w:tr w14:paraId="5BE9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94" w:type="dxa"/>
            <w:noWrap w:val="0"/>
            <w:vAlign w:val="top"/>
          </w:tcPr>
          <w:p w14:paraId="5102C1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27FCAA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650C9B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一月</w:t>
            </w:r>
          </w:p>
        </w:tc>
        <w:tc>
          <w:tcPr>
            <w:tcW w:w="1009" w:type="dxa"/>
            <w:noWrap w:val="0"/>
            <w:vAlign w:val="top"/>
          </w:tcPr>
          <w:p w14:paraId="51E486A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005457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C66D62D">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5FF479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29C199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C45B6F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9C933D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44F9011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D2D8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14:paraId="4209C3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3572C5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1DFBC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w:t>
            </w:r>
          </w:p>
        </w:tc>
        <w:tc>
          <w:tcPr>
            <w:tcW w:w="1009" w:type="dxa"/>
            <w:noWrap w:val="0"/>
            <w:vAlign w:val="top"/>
          </w:tcPr>
          <w:p w14:paraId="7EF07B4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2A2339F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517D493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115F2E4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391A434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5B6A480">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BDB936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7A15D560">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B630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14:paraId="40DCD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115216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1ADB39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三月</w:t>
            </w:r>
          </w:p>
        </w:tc>
        <w:tc>
          <w:tcPr>
            <w:tcW w:w="1009" w:type="dxa"/>
            <w:noWrap w:val="0"/>
            <w:vAlign w:val="top"/>
          </w:tcPr>
          <w:p w14:paraId="4905639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43BDE3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4DFA46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70F9134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05805B5B">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1E121A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9BABD0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3949A5A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058E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94" w:type="dxa"/>
            <w:noWrap w:val="0"/>
            <w:vAlign w:val="top"/>
          </w:tcPr>
          <w:p w14:paraId="0BD3F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季度</w:t>
            </w:r>
          </w:p>
          <w:p w14:paraId="633DA7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009" w:type="dxa"/>
            <w:noWrap w:val="0"/>
            <w:vAlign w:val="top"/>
          </w:tcPr>
          <w:p w14:paraId="01838503">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1D94A7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0FA2A4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675E6E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1215974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3C1F1F72">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0447C6DF">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4F08546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bl>
    <w:p w14:paraId="79E2B40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用工单位负责人：        </w:t>
      </w:r>
    </w:p>
    <w:p w14:paraId="42683B9D">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用工单位劳工管理员：      </w:t>
      </w:r>
    </w:p>
    <w:p w14:paraId="11E9A6F4">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填表时间：</w:t>
      </w:r>
    </w:p>
    <w:p w14:paraId="467C9B3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注：此表为每季度末后5天内向项目所在地区县(自治县)劳动和社会保障行政部门报送。</w:t>
      </w:r>
    </w:p>
    <w:p w14:paraId="6973E0A3">
      <w:pPr>
        <w:spacing w:line="594" w:lineRule="exact"/>
        <w:ind w:firstLine="640"/>
        <w:rPr>
          <w:rFonts w:hint="eastAsia" w:ascii="宋体" w:hAnsi="宋体" w:eastAsia="宋体" w:cs="宋体"/>
          <w:color w:val="auto"/>
          <w:sz w:val="21"/>
          <w:szCs w:val="21"/>
          <w:highlight w:val="none"/>
          <w:lang w:val="en-US" w:eastAsia="zh-CN"/>
        </w:rPr>
        <w:sectPr>
          <w:footerReference r:id="rId10" w:type="default"/>
          <w:pgSz w:w="12190" w:h="17030"/>
          <w:pgMar w:top="1447" w:right="1095" w:bottom="1552" w:left="1828" w:header="0" w:footer="1393" w:gutter="0"/>
          <w:pgNumType w:fmt="decimal"/>
          <w:cols w:space="720" w:num="1"/>
        </w:sectPr>
      </w:pPr>
      <w:r>
        <w:rPr>
          <w:rFonts w:hint="eastAsia" w:ascii="宋体" w:hAnsi="宋体" w:eastAsia="宋体" w:cs="宋体"/>
          <w:color w:val="auto"/>
          <w:sz w:val="21"/>
          <w:szCs w:val="21"/>
          <w:highlight w:val="none"/>
          <w:lang w:val="en-US" w:eastAsia="zh-CN"/>
        </w:rPr>
        <w:t>联系人：              联系电话：        传真：</w:t>
      </w:r>
    </w:p>
    <w:p w14:paraId="60878706">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default" w:ascii="Times New Roman" w:hAnsi="Times New Roman" w:eastAsia="宋体" w:cs="Times New Roman"/>
          <w:b/>
          <w:bCs/>
          <w:color w:val="auto"/>
          <w:sz w:val="28"/>
          <w:szCs w:val="28"/>
          <w:highlight w:val="none"/>
          <w:lang w:eastAsia="zh-CN"/>
        </w:rPr>
      </w:pPr>
    </w:p>
    <w:p w14:paraId="2828A165">
      <w:pPr>
        <w:pStyle w:val="2"/>
        <w:ind w:left="0" w:leftChars="0" w:firstLine="0" w:firstLineChars="0"/>
        <w:jc w:val="center"/>
        <w:rPr>
          <w:rFonts w:hint="default" w:ascii="Times New Roman" w:hAnsi="Times New Roman" w:eastAsia="宋体" w:cs="Times New Roman"/>
          <w:b/>
          <w:bCs/>
          <w:color w:val="auto"/>
          <w:sz w:val="32"/>
          <w:szCs w:val="32"/>
          <w:highlight w:val="none"/>
          <w:lang w:eastAsia="zh-CN"/>
        </w:rPr>
      </w:pPr>
      <w:bookmarkStart w:id="2057" w:name="_Toc18342"/>
      <w:r>
        <w:rPr>
          <w:rFonts w:hint="default" w:ascii="Times New Roman" w:hAnsi="Times New Roman" w:eastAsia="宋体" w:cs="Times New Roman"/>
          <w:b/>
          <w:bCs/>
          <w:color w:val="auto"/>
          <w:sz w:val="32"/>
          <w:szCs w:val="32"/>
          <w:highlight w:val="none"/>
          <w:lang w:eastAsia="zh-CN"/>
        </w:rPr>
        <w:t>承</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诺</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书</w:t>
      </w:r>
      <w:bookmarkEnd w:id="2057"/>
    </w:p>
    <w:p w14:paraId="08928B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重庆兴垫环境工程有限公司</w:t>
      </w:r>
      <w:r>
        <w:rPr>
          <w:rFonts w:hint="default" w:ascii="Times New Roman" w:hAnsi="Times New Roman" w:eastAsia="宋体" w:cs="Times New Roman"/>
          <w:color w:val="auto"/>
          <w:sz w:val="24"/>
          <w:szCs w:val="24"/>
          <w:highlight w:val="none"/>
          <w:u w:val="none"/>
          <w:lang w:val="en-US" w:eastAsia="zh-CN"/>
        </w:rPr>
        <w:t>：</w:t>
      </w:r>
    </w:p>
    <w:p w14:paraId="6573F6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我单位已中标</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对贵单位在重庆市垫江县公共资源交易网上发出的该工程招标公告及相关的补遗资料、通知等全部内容予以确认，此工程项目为清单计价合同，并按其招标文件上工程量清单及图纸内容组织施工。其人员严格按照投标人员管理施工。</w:t>
      </w:r>
    </w:p>
    <w:p w14:paraId="2935A4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14:paraId="5C9FFF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14:paraId="038EE3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施工单位：</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（公章）</w:t>
      </w:r>
    </w:p>
    <w:p w14:paraId="598EFF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法定代表人或委托代理人：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（签字）</w:t>
      </w:r>
    </w:p>
    <w:p w14:paraId="71B9ED98">
      <w:pPr>
        <w:rPr>
          <w:rFonts w:ascii="宋体" w:hAnsi="宋体"/>
          <w:color w:val="auto"/>
          <w:sz w:val="24"/>
          <w:highlight w:val="none"/>
        </w:rPr>
      </w:pPr>
      <w:r>
        <w:rPr>
          <w:rFonts w:ascii="宋体" w:hAnsi="宋体"/>
          <w:color w:val="auto"/>
          <w:sz w:val="24"/>
          <w:highlight w:val="none"/>
        </w:rPr>
        <w:br w:type="page"/>
      </w:r>
    </w:p>
    <w:p w14:paraId="71003807">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422CC620">
      <w:pPr>
        <w:spacing w:line="360" w:lineRule="auto"/>
        <w:jc w:val="center"/>
        <w:rPr>
          <w:rFonts w:ascii="宋体" w:hAnsi="宋体" w:eastAsia="宋体" w:cs="宋体"/>
          <w:b/>
          <w:bCs/>
          <w:color w:val="auto"/>
          <w:szCs w:val="21"/>
          <w:highlight w:val="none"/>
        </w:rPr>
      </w:pPr>
    </w:p>
    <w:p w14:paraId="335362B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低价风险担保保函示范文本</w:t>
      </w:r>
    </w:p>
    <w:p w14:paraId="2F7B8D8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（独立保函）</w:t>
      </w:r>
    </w:p>
    <w:p w14:paraId="3E47E0C4">
      <w:pPr>
        <w:wordWrap w:val="0"/>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0642AA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68B29F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0B5F4FE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0F375F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63E334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3A18B6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08A28B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FE95C9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14:paraId="7D9C538A">
      <w:pPr>
        <w:pStyle w:val="17"/>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67F23D17">
      <w:pPr>
        <w:pStyle w:val="17"/>
        <w:numPr>
          <w:ilvl w:val="0"/>
          <w:numId w:val="3"/>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1F7756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8082A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3A5EF04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14:paraId="0EDA2E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1A1005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62F932F4">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14:paraId="205B89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14:paraId="08F7B3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D70E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14:paraId="768914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14:paraId="2D6284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14:paraId="5DE340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6CCA25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F768F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14:paraId="5685890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 立 人：                              （公章） </w:t>
      </w:r>
    </w:p>
    <w:p w14:paraId="44A40EA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              （签名） </w:t>
      </w:r>
    </w:p>
    <w:p w14:paraId="15026C8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p>
    <w:p w14:paraId="7B4147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p>
    <w:p w14:paraId="5257A60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p>
    <w:p w14:paraId="03A811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41825EFD">
      <w:pPr>
        <w:spacing w:line="360" w:lineRule="auto"/>
        <w:ind w:firstLine="420" w:firstLineChars="200"/>
        <w:rPr>
          <w:color w:val="auto"/>
          <w:highlight w:val="none"/>
        </w:rPr>
      </w:pPr>
      <w:r>
        <w:rPr>
          <w:rFonts w:hint="eastAsia" w:ascii="宋体" w:hAnsi="宋体" w:eastAsia="宋体" w:cs="宋体"/>
          <w:color w:val="auto"/>
          <w:szCs w:val="21"/>
          <w:highlight w:val="none"/>
        </w:rPr>
        <w:t>开立时间：      年      月</w:t>
      </w:r>
      <w:r>
        <w:rPr>
          <w:rFonts w:hint="eastAsia" w:ascii="宋体" w:hAnsi="宋体" w:eastAsia="宋体" w:cs="宋体"/>
          <w:color w:val="auto"/>
          <w:szCs w:val="21"/>
          <w:highlight w:val="none"/>
          <w:lang w:val="en-US" w:eastAsia="zh-CN"/>
        </w:rPr>
        <w:t xml:space="preserve">      日</w:t>
      </w:r>
    </w:p>
    <w:p w14:paraId="4EE403FF">
      <w:pPr>
        <w:pStyle w:val="17"/>
        <w:rPr>
          <w:rFonts w:ascii="宋体" w:hAnsi="宋体"/>
          <w:color w:val="auto"/>
          <w:sz w:val="24"/>
          <w:highlight w:val="none"/>
        </w:rPr>
      </w:pPr>
    </w:p>
    <w:p w14:paraId="5325AEDA">
      <w:pPr>
        <w:pStyle w:val="17"/>
        <w:rPr>
          <w:rFonts w:ascii="宋体" w:hAnsi="宋体"/>
          <w:color w:val="auto"/>
          <w:sz w:val="24"/>
          <w:highlight w:val="none"/>
        </w:rPr>
      </w:pPr>
    </w:p>
    <w:p w14:paraId="2139393E">
      <w:pPr>
        <w:pStyle w:val="17"/>
        <w:rPr>
          <w:rFonts w:ascii="宋体" w:hAnsi="宋体"/>
          <w:color w:val="auto"/>
          <w:sz w:val="24"/>
          <w:highlight w:val="none"/>
        </w:rPr>
      </w:pPr>
    </w:p>
    <w:p w14:paraId="2DBFF4D9">
      <w:pPr>
        <w:pStyle w:val="17"/>
        <w:rPr>
          <w:rFonts w:ascii="宋体" w:hAnsi="宋体"/>
          <w:color w:val="auto"/>
          <w:sz w:val="24"/>
          <w:highlight w:val="none"/>
        </w:rPr>
      </w:pPr>
    </w:p>
    <w:p w14:paraId="3AFE1045">
      <w:pPr>
        <w:pStyle w:val="17"/>
        <w:rPr>
          <w:rFonts w:ascii="宋体" w:hAnsi="宋体"/>
          <w:color w:val="auto"/>
          <w:sz w:val="24"/>
          <w:highlight w:val="none"/>
        </w:rPr>
      </w:pPr>
    </w:p>
    <w:p w14:paraId="6153F36D">
      <w:pPr>
        <w:pStyle w:val="17"/>
        <w:rPr>
          <w:rFonts w:ascii="宋体" w:hAnsi="宋体"/>
          <w:color w:val="auto"/>
          <w:sz w:val="24"/>
          <w:highlight w:val="none"/>
        </w:rPr>
      </w:pPr>
    </w:p>
    <w:p w14:paraId="084E3CC6">
      <w:pPr>
        <w:pStyle w:val="17"/>
        <w:rPr>
          <w:rFonts w:ascii="宋体" w:hAnsi="宋体"/>
          <w:color w:val="auto"/>
          <w:sz w:val="24"/>
          <w:highlight w:val="none"/>
        </w:rPr>
      </w:pPr>
    </w:p>
    <w:p w14:paraId="4E41524F">
      <w:pPr>
        <w:spacing w:line="360" w:lineRule="auto"/>
        <w:jc w:val="left"/>
        <w:rPr>
          <w:rFonts w:ascii="宋体" w:hAnsi="宋体"/>
          <w:color w:val="auto"/>
          <w:sz w:val="24"/>
          <w:highlight w:val="none"/>
        </w:rPr>
      </w:pPr>
    </w:p>
    <w:bookmarkEnd w:id="584"/>
    <w:p w14:paraId="2052B809">
      <w:pPr>
        <w:spacing w:line="360" w:lineRule="auto"/>
        <w:rPr>
          <w:rFonts w:ascii="宋体" w:hAnsi="宋体"/>
          <w:color w:val="auto"/>
          <w:szCs w:val="20"/>
          <w:highlight w:val="none"/>
        </w:rPr>
      </w:pPr>
    </w:p>
    <w:p w14:paraId="23D75241">
      <w:pPr>
        <w:spacing w:line="240" w:lineRule="auto"/>
        <w:rPr>
          <w:rFonts w:ascii="宋体" w:hAnsi="宋体"/>
          <w:color w:val="auto"/>
          <w:szCs w:val="20"/>
          <w:highlight w:val="none"/>
        </w:rPr>
      </w:pPr>
      <w:r>
        <w:rPr>
          <w:rFonts w:ascii="宋体" w:hAnsi="宋体"/>
          <w:color w:val="auto"/>
          <w:szCs w:val="20"/>
          <w:highlight w:val="none"/>
        </w:rPr>
        <w:br w:type="page"/>
      </w:r>
    </w:p>
    <w:p w14:paraId="426D6371">
      <w:pPr>
        <w:spacing w:line="360" w:lineRule="auto"/>
        <w:rPr>
          <w:rFonts w:ascii="宋体" w:hAnsi="宋体"/>
          <w:color w:val="auto"/>
          <w:szCs w:val="21"/>
          <w:highlight w:val="none"/>
        </w:rPr>
      </w:pPr>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14:paraId="547BD671">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02B93E03">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026CFFE6">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B132E8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4E8F7F2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536FE7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021DAC1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6EECEA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061C09C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839065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p>
    <w:p w14:paraId="4BBD37F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（受益人名称）： </w:t>
      </w:r>
    </w:p>
    <w:p w14:paraId="037973C2">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工程（以下简称“本工程”）施工和有关事项协商一致共同签订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（合同名称）合同编号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3327D387">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6D05710A">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72D5B0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三、本保函有效期（保证期间）为以下第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种：</w:t>
      </w:r>
    </w:p>
    <w:p w14:paraId="122401A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本保函有效期至</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45CB1FE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72A57A8">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四、我方承诺，在收到受益人发来的书面索赔通知和本保函原件后的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日内无条件支付至受益人指定账户，前述书面索赔通知即为付款要求之单据，且应满足以下要求：</w:t>
      </w:r>
    </w:p>
    <w:p w14:paraId="116BB630">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（1）索赔通知到达的日期在本保函的有效期内；</w:t>
      </w:r>
    </w:p>
    <w:p w14:paraId="39DBC2E6">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21AB9682">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76E539F1">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16BEF17B">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（5）索赔通知应在本保函有效期内到达的地址是：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BABE7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4AC1304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7D38E7F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六、与本保函有关的合同不成立、不生效、无效、被撤销、被解除，不影响本保函的独立有效。 </w:t>
      </w:r>
    </w:p>
    <w:p w14:paraId="0B1717E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6E9CACD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7F37DC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088E0207">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62A7C94E">
      <w:pPr>
        <w:keepNext w:val="0"/>
        <w:keepLines w:val="0"/>
        <w:pageBreakBefore w:val="0"/>
        <w:widowControl w:val="0"/>
        <w:shd w:val="clear" w:color="auto" w:fill="auto"/>
        <w:kinsoku/>
        <w:wordWrap/>
        <w:topLinePunct w:val="0"/>
        <w:autoSpaceDE/>
        <w:autoSpaceDN/>
        <w:bidi w:val="0"/>
        <w:snapToGrid/>
        <w:spacing w:beforeLines="0" w:after="0"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674A07C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41AD147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3087CB71">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25AF8036">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47F847F">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67E5707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10DCA664">
      <w:pPr>
        <w:spacing w:line="240" w:lineRule="exact"/>
        <w:ind w:firstLine="420" w:firstLineChars="200"/>
        <w:rPr>
          <w:rFonts w:ascii="宋体" w:hAnsi="宋体"/>
          <w:color w:val="auto"/>
          <w:szCs w:val="20"/>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Cs w:val="20"/>
          <w:highlight w:val="none"/>
        </w:rPr>
        <w:br w:type="page"/>
      </w:r>
      <w:bookmarkStart w:id="2058" w:name="招标文件05章工程量清单"/>
      <w:bookmarkEnd w:id="2058"/>
    </w:p>
    <w:p w14:paraId="1C86CE8F">
      <w:pPr>
        <w:pStyle w:val="2"/>
        <w:numPr>
          <w:ilvl w:val="0"/>
          <w:numId w:val="4"/>
        </w:numPr>
        <w:spacing w:before="0" w:after="0" w:line="360" w:lineRule="auto"/>
        <w:jc w:val="center"/>
        <w:rPr>
          <w:rFonts w:hint="eastAsia" w:ascii="宋体" w:hAnsi="宋体"/>
          <w:color w:val="auto"/>
          <w:highlight w:val="none"/>
          <w:lang w:val="en-US" w:eastAsia="zh-CN"/>
        </w:rPr>
      </w:pPr>
      <w:bookmarkStart w:id="2059" w:name="_Toc430530513"/>
      <w:bookmarkStart w:id="2060" w:name="_Toc509218843"/>
      <w:bookmarkStart w:id="2061" w:name="_Toc287620797"/>
      <w:bookmarkStart w:id="2062" w:name="_Toc287607855"/>
      <w:bookmarkStart w:id="2063" w:name="_Toc534185822"/>
      <w:r>
        <w:rPr>
          <w:rFonts w:hint="eastAsia" w:ascii="宋体" w:hAnsi="宋体"/>
          <w:color w:val="auto"/>
          <w:highlight w:val="none"/>
        </w:rPr>
        <w:t xml:space="preserve"> </w:t>
      </w:r>
      <w:bookmarkStart w:id="2064" w:name="_Toc3325"/>
      <w:r>
        <w:rPr>
          <w:rFonts w:hint="eastAsia" w:ascii="宋体" w:hAnsi="宋体"/>
          <w:color w:val="auto"/>
          <w:highlight w:val="none"/>
        </w:rPr>
        <w:t>工程量清</w:t>
      </w:r>
      <w:bookmarkEnd w:id="2059"/>
      <w:bookmarkEnd w:id="2060"/>
      <w:bookmarkEnd w:id="2061"/>
      <w:bookmarkEnd w:id="2062"/>
      <w:bookmarkEnd w:id="2063"/>
      <w:bookmarkStart w:id="2065" w:name="招标文件05章工程量清单01"/>
      <w:bookmarkEnd w:id="2065"/>
      <w:bookmarkStart w:id="2066" w:name="_Toc287607856"/>
      <w:bookmarkStart w:id="2067" w:name="_Toc430530514"/>
      <w:bookmarkStart w:id="2068" w:name="_Toc224103477"/>
      <w:bookmarkStart w:id="2069" w:name="_Toc287620798"/>
      <w:bookmarkStart w:id="2070" w:name="_Toc277082638"/>
      <w:r>
        <w:rPr>
          <w:rFonts w:hint="eastAsia" w:ascii="宋体" w:hAnsi="宋体"/>
          <w:color w:val="auto"/>
          <w:highlight w:val="none"/>
          <w:lang w:val="en-US" w:eastAsia="zh-CN"/>
        </w:rPr>
        <w:t>单</w:t>
      </w:r>
      <w:bookmarkEnd w:id="2064"/>
    </w:p>
    <w:p w14:paraId="59F8C531">
      <w:pPr>
        <w:widowControl w:val="0"/>
        <w:numPr>
          <w:ilvl w:val="0"/>
          <w:numId w:val="0"/>
        </w:numPr>
        <w:jc w:val="both"/>
        <w:rPr>
          <w:rFonts w:hint="eastAsia"/>
          <w:color w:val="auto"/>
          <w:highlight w:val="none"/>
          <w:lang w:val="en-US" w:eastAsia="zh-CN"/>
        </w:rPr>
      </w:pPr>
    </w:p>
    <w:p w14:paraId="6B613A0C">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14:paraId="5D5F3F66">
      <w:pPr>
        <w:pStyle w:val="66"/>
        <w:rPr>
          <w:rFonts w:hint="eastAsia"/>
          <w:color w:val="auto"/>
          <w:highlight w:val="none"/>
          <w:lang w:val="en-US" w:eastAsia="zh-CN"/>
        </w:rPr>
        <w:sectPr>
          <w:footerReference r:id="rId11" w:type="default"/>
          <w:pgSz w:w="11906" w:h="16838"/>
          <w:pgMar w:top="1304" w:right="1134" w:bottom="1304" w:left="1304" w:header="851" w:footer="992" w:gutter="0"/>
          <w:cols w:space="720" w:num="1"/>
          <w:docGrid w:type="lines" w:linePitch="312" w:charSpace="0"/>
        </w:sectPr>
      </w:pPr>
    </w:p>
    <w:bookmarkEnd w:id="2066"/>
    <w:bookmarkEnd w:id="2067"/>
    <w:bookmarkEnd w:id="2068"/>
    <w:bookmarkEnd w:id="2069"/>
    <w:bookmarkEnd w:id="2070"/>
    <w:p w14:paraId="20BE6CEF">
      <w:pPr>
        <w:snapToGrid w:val="0"/>
        <w:spacing w:line="360" w:lineRule="auto"/>
        <w:jc w:val="both"/>
        <w:rPr>
          <w:rFonts w:ascii="宋体" w:hAnsi="宋体"/>
          <w:color w:val="auto"/>
          <w:szCs w:val="21"/>
          <w:highlight w:val="none"/>
        </w:rPr>
      </w:pPr>
    </w:p>
    <w:p w14:paraId="6EA82322">
      <w:pPr>
        <w:pStyle w:val="2"/>
        <w:spacing w:before="0" w:after="0" w:line="360" w:lineRule="auto"/>
        <w:jc w:val="center"/>
        <w:rPr>
          <w:rFonts w:ascii="宋体" w:hAnsi="宋体"/>
          <w:color w:val="auto"/>
          <w:sz w:val="52"/>
          <w:szCs w:val="52"/>
          <w:highlight w:val="none"/>
        </w:rPr>
      </w:pPr>
      <w:bookmarkStart w:id="2071" w:name="_Toc509218844"/>
      <w:bookmarkStart w:id="2072" w:name="_Toc2716"/>
      <w:bookmarkStart w:id="2073" w:name="_Toc534185823"/>
      <w:r>
        <w:rPr>
          <w:rFonts w:ascii="宋体" w:hAnsi="宋体"/>
          <w:color w:val="auto"/>
          <w:sz w:val="52"/>
          <w:szCs w:val="52"/>
          <w:highlight w:val="none"/>
        </w:rPr>
        <w:t>第 二 卷</w:t>
      </w:r>
      <w:bookmarkEnd w:id="2071"/>
      <w:bookmarkEnd w:id="2072"/>
      <w:bookmarkEnd w:id="2073"/>
    </w:p>
    <w:p w14:paraId="3EE56851">
      <w:pPr>
        <w:spacing w:line="360" w:lineRule="auto"/>
        <w:rPr>
          <w:rFonts w:ascii="宋体" w:hAnsi="宋体"/>
          <w:color w:val="auto"/>
          <w:szCs w:val="20"/>
          <w:highlight w:val="none"/>
        </w:rPr>
      </w:pPr>
      <w:r>
        <w:rPr>
          <w:rFonts w:ascii="宋体" w:hAnsi="宋体"/>
          <w:color w:val="auto"/>
          <w:szCs w:val="20"/>
          <w:highlight w:val="none"/>
        </w:rPr>
        <w:br w:type="page"/>
      </w:r>
    </w:p>
    <w:p w14:paraId="5F6799C9">
      <w:pPr>
        <w:pStyle w:val="2"/>
        <w:spacing w:line="360" w:lineRule="auto"/>
        <w:jc w:val="center"/>
        <w:rPr>
          <w:rFonts w:ascii="宋体" w:hAnsi="宋体"/>
          <w:color w:val="auto"/>
          <w:highlight w:val="none"/>
        </w:rPr>
      </w:pPr>
      <w:bookmarkStart w:id="2074" w:name="招标文件06章图纸"/>
      <w:bookmarkEnd w:id="2074"/>
      <w:bookmarkStart w:id="2075" w:name="_Toc20887"/>
      <w:bookmarkStart w:id="2076" w:name="_Toc287607861"/>
      <w:bookmarkStart w:id="2077" w:name="_Toc534185825"/>
      <w:bookmarkStart w:id="2078" w:name="_Toc287620803"/>
      <w:bookmarkStart w:id="2079" w:name="_Toc430530519"/>
      <w:bookmarkStart w:id="2080" w:name="_Toc509218846"/>
      <w:r>
        <w:rPr>
          <w:rFonts w:hint="eastAsia" w:ascii="宋体" w:hAnsi="宋体"/>
          <w:color w:val="auto"/>
          <w:highlight w:val="none"/>
        </w:rPr>
        <w:t>第六章  图纸</w:t>
      </w:r>
      <w:bookmarkEnd w:id="2075"/>
      <w:bookmarkEnd w:id="2076"/>
      <w:bookmarkEnd w:id="2077"/>
      <w:bookmarkEnd w:id="2078"/>
      <w:bookmarkEnd w:id="2079"/>
      <w:bookmarkEnd w:id="2080"/>
    </w:p>
    <w:p w14:paraId="1FE9BAFB">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14:paraId="7F5EC977">
      <w:pPr>
        <w:spacing w:line="360" w:lineRule="auto"/>
        <w:rPr>
          <w:rFonts w:ascii="宋体" w:hAnsi="宋体"/>
          <w:color w:val="auto"/>
          <w:szCs w:val="20"/>
          <w:highlight w:val="none"/>
        </w:rPr>
      </w:pPr>
      <w:bookmarkStart w:id="2081" w:name="招标文件06章图纸01"/>
      <w:bookmarkEnd w:id="2081"/>
      <w:bookmarkStart w:id="2082" w:name="_Toc430530520"/>
      <w:bookmarkStart w:id="2083" w:name="_Toc287620804"/>
    </w:p>
    <w:bookmarkEnd w:id="2082"/>
    <w:bookmarkEnd w:id="2083"/>
    <w:p w14:paraId="5D30E174">
      <w:pPr>
        <w:spacing w:line="360" w:lineRule="auto"/>
        <w:rPr>
          <w:rFonts w:ascii="宋体" w:hAnsi="宋体"/>
          <w:color w:val="auto"/>
          <w:highlight w:val="none"/>
        </w:rPr>
      </w:pPr>
      <w:r>
        <w:rPr>
          <w:rFonts w:ascii="宋体" w:hAnsi="宋体"/>
          <w:color w:val="auto"/>
          <w:szCs w:val="20"/>
          <w:highlight w:val="none"/>
        </w:rPr>
        <w:br w:type="page"/>
      </w:r>
    </w:p>
    <w:p w14:paraId="156B3DBA">
      <w:pPr>
        <w:pStyle w:val="2"/>
        <w:spacing w:before="0" w:after="0" w:line="360" w:lineRule="auto"/>
        <w:jc w:val="center"/>
        <w:rPr>
          <w:rFonts w:ascii="宋体" w:hAnsi="宋体"/>
          <w:color w:val="auto"/>
          <w:sz w:val="52"/>
          <w:szCs w:val="52"/>
          <w:highlight w:val="none"/>
        </w:rPr>
      </w:pPr>
      <w:bookmarkStart w:id="2084" w:name="_Toc2767"/>
      <w:r>
        <w:rPr>
          <w:rFonts w:hint="eastAsia" w:ascii="宋体" w:hAnsi="宋体"/>
          <w:color w:val="auto"/>
          <w:sz w:val="52"/>
          <w:szCs w:val="52"/>
          <w:highlight w:val="none"/>
        </w:rPr>
        <w:t>第 三 卷</w:t>
      </w:r>
      <w:bookmarkEnd w:id="2084"/>
      <w:bookmarkStart w:id="2085" w:name="_Toc509218847"/>
      <w:bookmarkStart w:id="2086" w:name="_Toc534185826"/>
      <w:bookmarkStart w:id="2087" w:name="_Toc536796850"/>
      <w:bookmarkStart w:id="2088" w:name="_Toc536797390"/>
      <w:bookmarkStart w:id="2089" w:name="_Toc13211764"/>
      <w:bookmarkStart w:id="2090" w:name="_Toc13211206"/>
      <w:bookmarkStart w:id="2091" w:name="_Toc536621880"/>
      <w:bookmarkStart w:id="2092" w:name="_Toc13210772"/>
      <w:bookmarkStart w:id="2093" w:name="_Toc536796986"/>
      <w:bookmarkStart w:id="2094" w:name="_Toc536620100"/>
      <w:bookmarkStart w:id="2095" w:name="_Toc536797255"/>
      <w:bookmarkStart w:id="2096" w:name="_Toc536797121"/>
      <w:bookmarkStart w:id="2097" w:name="_Toc536619968"/>
      <w:bookmarkStart w:id="2098" w:name="_Toc536628344"/>
    </w:p>
    <w:bookmarkEnd w:id="2085"/>
    <w:p w14:paraId="7BF8DBFE">
      <w:pPr>
        <w:rPr>
          <w:color w:val="auto"/>
          <w:highlight w:val="none"/>
        </w:rPr>
      </w:pPr>
      <w:r>
        <w:rPr>
          <w:color w:val="auto"/>
          <w:highlight w:val="none"/>
        </w:rPr>
        <w:br w:type="page"/>
      </w:r>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7AB7C701">
      <w:pPr>
        <w:pStyle w:val="2"/>
        <w:spacing w:line="360" w:lineRule="auto"/>
        <w:jc w:val="center"/>
        <w:rPr>
          <w:rFonts w:ascii="宋体" w:hAnsi="宋体"/>
          <w:color w:val="auto"/>
          <w:highlight w:val="none"/>
        </w:rPr>
      </w:pPr>
      <w:bookmarkStart w:id="2099" w:name="招标文件07章技术标准和要求"/>
      <w:bookmarkEnd w:id="2099"/>
      <w:bookmarkStart w:id="2100" w:name="_Toc2973"/>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00"/>
      <w:bookmarkStart w:id="2101" w:name="招标文件07章技术标准和要求01"/>
      <w:bookmarkEnd w:id="2101"/>
      <w:bookmarkStart w:id="2102" w:name="_Toc287620808"/>
      <w:bookmarkStart w:id="2103" w:name="_Toc430530524"/>
    </w:p>
    <w:bookmarkEnd w:id="2102"/>
    <w:bookmarkEnd w:id="2103"/>
    <w:p w14:paraId="716573C9">
      <w:pPr>
        <w:spacing w:line="360" w:lineRule="auto"/>
        <w:jc w:val="center"/>
        <w:rPr>
          <w:rStyle w:val="60"/>
          <w:color w:val="auto"/>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14:paraId="5E49F50F">
      <w:pPr>
        <w:spacing w:line="360" w:lineRule="auto"/>
        <w:rPr>
          <w:rFonts w:ascii="宋体" w:hAnsi="宋体"/>
          <w:color w:val="auto"/>
          <w:highlight w:val="none"/>
        </w:rPr>
      </w:pPr>
      <w:r>
        <w:rPr>
          <w:rFonts w:ascii="宋体" w:hAnsi="宋体"/>
          <w:color w:val="auto"/>
          <w:highlight w:val="none"/>
        </w:rPr>
        <w:br w:type="page"/>
      </w:r>
    </w:p>
    <w:p w14:paraId="71C2B7D4">
      <w:pPr>
        <w:pStyle w:val="2"/>
        <w:spacing w:before="0" w:after="0" w:line="360" w:lineRule="auto"/>
        <w:jc w:val="center"/>
        <w:rPr>
          <w:rFonts w:ascii="宋体" w:hAnsi="宋体"/>
          <w:color w:val="auto"/>
          <w:sz w:val="52"/>
          <w:szCs w:val="52"/>
          <w:highlight w:val="none"/>
        </w:rPr>
      </w:pPr>
      <w:bookmarkStart w:id="2104" w:name="_Toc534185827"/>
      <w:bookmarkStart w:id="2105" w:name="_Toc509218849"/>
      <w:bookmarkStart w:id="2106" w:name="_Toc16131"/>
      <w:r>
        <w:rPr>
          <w:rFonts w:ascii="宋体" w:hAnsi="宋体"/>
          <w:color w:val="auto"/>
          <w:sz w:val="52"/>
          <w:szCs w:val="52"/>
          <w:highlight w:val="none"/>
        </w:rPr>
        <w:t>第 四 卷</w:t>
      </w:r>
      <w:bookmarkEnd w:id="2104"/>
      <w:bookmarkEnd w:id="2105"/>
      <w:bookmarkEnd w:id="2106"/>
      <w:bookmarkStart w:id="2107" w:name="_Toc536621883"/>
      <w:bookmarkStart w:id="2108" w:name="_Toc536628347"/>
      <w:bookmarkStart w:id="2109" w:name="_Toc536796989"/>
      <w:bookmarkStart w:id="2110" w:name="_Toc13211767"/>
      <w:bookmarkStart w:id="2111" w:name="_Toc536797258"/>
      <w:bookmarkStart w:id="2112" w:name="_Toc536620102"/>
      <w:bookmarkStart w:id="2113" w:name="_Toc536796853"/>
      <w:bookmarkStart w:id="2114" w:name="_Toc536797393"/>
      <w:bookmarkStart w:id="2115" w:name="_Toc536797124"/>
      <w:bookmarkStart w:id="2116" w:name="_Toc13210775"/>
      <w:bookmarkStart w:id="2117" w:name="_Toc534185828"/>
      <w:bookmarkStart w:id="2118" w:name="_Toc13211209"/>
      <w:bookmarkStart w:id="2119" w:name="_Toc536619970"/>
      <w:bookmarkStart w:id="2120" w:name="_Toc509218850"/>
    </w:p>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14:paraId="41525F6D">
      <w:pPr>
        <w:rPr>
          <w:color w:val="auto"/>
          <w:highlight w:val="none"/>
        </w:rPr>
      </w:pPr>
      <w:r>
        <w:rPr>
          <w:color w:val="auto"/>
          <w:highlight w:val="none"/>
        </w:rPr>
        <w:br w:type="page"/>
      </w:r>
      <w:bookmarkStart w:id="2121" w:name="招标文件08章投标文件格式"/>
      <w:bookmarkEnd w:id="2121"/>
      <w:bookmarkStart w:id="2122" w:name="_Toc287620812"/>
      <w:bookmarkStart w:id="2123" w:name="_Toc287607865"/>
    </w:p>
    <w:p w14:paraId="7C177628">
      <w:pPr>
        <w:pStyle w:val="2"/>
        <w:spacing w:line="360" w:lineRule="auto"/>
        <w:jc w:val="center"/>
        <w:rPr>
          <w:rFonts w:ascii="宋体" w:hAnsi="宋体"/>
          <w:color w:val="auto"/>
          <w:highlight w:val="none"/>
        </w:rPr>
      </w:pPr>
      <w:bookmarkStart w:id="2124" w:name="_Toc509218852"/>
      <w:bookmarkStart w:id="2125" w:name="_Toc4558"/>
      <w:bookmarkStart w:id="2126" w:name="_Toc430530528"/>
      <w:bookmarkStart w:id="2127" w:name="_Toc534185829"/>
      <w:r>
        <w:rPr>
          <w:rFonts w:hint="eastAsia" w:ascii="宋体" w:hAnsi="宋体"/>
          <w:color w:val="auto"/>
          <w:highlight w:val="none"/>
        </w:rPr>
        <w:t>第八章  投标文件格式</w:t>
      </w:r>
      <w:bookmarkEnd w:id="2122"/>
      <w:bookmarkEnd w:id="2123"/>
      <w:bookmarkEnd w:id="2124"/>
      <w:bookmarkEnd w:id="2125"/>
      <w:bookmarkEnd w:id="2126"/>
      <w:bookmarkEnd w:id="2127"/>
    </w:p>
    <w:p w14:paraId="44CA8EEB">
      <w:pPr>
        <w:spacing w:line="360" w:lineRule="auto"/>
        <w:rPr>
          <w:rFonts w:ascii="宋体" w:hAnsi="宋体"/>
          <w:color w:val="auto"/>
          <w:sz w:val="32"/>
          <w:szCs w:val="32"/>
          <w:highlight w:val="none"/>
        </w:rPr>
      </w:pPr>
    </w:p>
    <w:p w14:paraId="0BAEF6EE">
      <w:pPr>
        <w:spacing w:line="360" w:lineRule="auto"/>
        <w:jc w:val="center"/>
        <w:rPr>
          <w:rFonts w:ascii="宋体" w:hAnsi="宋体"/>
          <w:color w:val="auto"/>
          <w:szCs w:val="20"/>
          <w:highlight w:val="none"/>
        </w:rPr>
      </w:pPr>
    </w:p>
    <w:p w14:paraId="0698DC76">
      <w:pPr>
        <w:spacing w:line="360" w:lineRule="auto"/>
        <w:jc w:val="center"/>
        <w:rPr>
          <w:rFonts w:ascii="宋体" w:hAnsi="宋体"/>
          <w:color w:val="auto"/>
          <w:szCs w:val="20"/>
          <w:highlight w:val="none"/>
        </w:rPr>
      </w:pPr>
    </w:p>
    <w:p w14:paraId="7706CA61">
      <w:pPr>
        <w:spacing w:line="360" w:lineRule="auto"/>
        <w:jc w:val="center"/>
        <w:rPr>
          <w:rFonts w:ascii="宋体" w:hAnsi="宋体"/>
          <w:color w:val="auto"/>
          <w:szCs w:val="20"/>
          <w:highlight w:val="none"/>
        </w:rPr>
      </w:pPr>
    </w:p>
    <w:p w14:paraId="63CD3657">
      <w:pPr>
        <w:spacing w:line="360" w:lineRule="auto"/>
        <w:jc w:val="center"/>
        <w:rPr>
          <w:rFonts w:ascii="宋体" w:hAnsi="宋体"/>
          <w:color w:val="auto"/>
          <w:szCs w:val="20"/>
          <w:highlight w:val="none"/>
        </w:rPr>
      </w:pPr>
    </w:p>
    <w:p w14:paraId="7A7AE0F5">
      <w:pPr>
        <w:spacing w:line="360" w:lineRule="auto"/>
        <w:jc w:val="center"/>
        <w:rPr>
          <w:rFonts w:ascii="宋体" w:hAnsi="宋体"/>
          <w:color w:val="auto"/>
          <w:szCs w:val="20"/>
          <w:highlight w:val="none"/>
        </w:rPr>
      </w:pPr>
    </w:p>
    <w:p w14:paraId="0C4EF4E3">
      <w:pPr>
        <w:spacing w:line="360" w:lineRule="auto"/>
        <w:jc w:val="center"/>
        <w:rPr>
          <w:rFonts w:ascii="宋体" w:hAnsi="宋体"/>
          <w:color w:val="auto"/>
          <w:szCs w:val="20"/>
          <w:highlight w:val="none"/>
        </w:rPr>
      </w:pPr>
    </w:p>
    <w:p w14:paraId="3B62D385">
      <w:pPr>
        <w:spacing w:line="360" w:lineRule="auto"/>
        <w:jc w:val="center"/>
        <w:rPr>
          <w:rFonts w:ascii="宋体" w:hAnsi="宋体"/>
          <w:color w:val="auto"/>
          <w:szCs w:val="20"/>
          <w:highlight w:val="none"/>
        </w:rPr>
      </w:pPr>
    </w:p>
    <w:p w14:paraId="31A10E5A">
      <w:pPr>
        <w:spacing w:line="360" w:lineRule="auto"/>
        <w:jc w:val="center"/>
        <w:rPr>
          <w:rFonts w:ascii="宋体" w:hAnsi="宋体"/>
          <w:color w:val="auto"/>
          <w:szCs w:val="20"/>
          <w:highlight w:val="none"/>
        </w:rPr>
      </w:pPr>
    </w:p>
    <w:p w14:paraId="112FEB49">
      <w:pPr>
        <w:spacing w:line="360" w:lineRule="auto"/>
        <w:jc w:val="center"/>
        <w:rPr>
          <w:rFonts w:ascii="宋体" w:hAnsi="宋体"/>
          <w:color w:val="auto"/>
          <w:szCs w:val="20"/>
          <w:highlight w:val="none"/>
        </w:rPr>
      </w:pPr>
    </w:p>
    <w:p w14:paraId="50EF1415">
      <w:pPr>
        <w:spacing w:line="360" w:lineRule="auto"/>
        <w:jc w:val="center"/>
        <w:rPr>
          <w:rFonts w:ascii="宋体" w:hAnsi="宋体"/>
          <w:color w:val="auto"/>
          <w:szCs w:val="20"/>
          <w:highlight w:val="none"/>
        </w:rPr>
      </w:pPr>
    </w:p>
    <w:p w14:paraId="75FB24F9">
      <w:pPr>
        <w:spacing w:line="360" w:lineRule="auto"/>
        <w:jc w:val="center"/>
        <w:rPr>
          <w:rFonts w:ascii="宋体" w:hAnsi="宋体"/>
          <w:color w:val="auto"/>
          <w:szCs w:val="20"/>
          <w:highlight w:val="none"/>
        </w:rPr>
      </w:pPr>
    </w:p>
    <w:p w14:paraId="6ECD70C9">
      <w:pPr>
        <w:spacing w:line="360" w:lineRule="auto"/>
        <w:jc w:val="center"/>
        <w:rPr>
          <w:rFonts w:ascii="宋体" w:hAnsi="宋体"/>
          <w:color w:val="auto"/>
          <w:szCs w:val="20"/>
          <w:highlight w:val="none"/>
        </w:rPr>
      </w:pPr>
    </w:p>
    <w:p w14:paraId="473C583D">
      <w:pPr>
        <w:spacing w:line="360" w:lineRule="auto"/>
        <w:jc w:val="center"/>
        <w:rPr>
          <w:rFonts w:ascii="宋体" w:hAnsi="宋体"/>
          <w:color w:val="auto"/>
          <w:szCs w:val="20"/>
          <w:highlight w:val="none"/>
        </w:rPr>
      </w:pPr>
    </w:p>
    <w:p w14:paraId="7CDE6D3A">
      <w:pPr>
        <w:spacing w:line="360" w:lineRule="auto"/>
        <w:jc w:val="center"/>
        <w:rPr>
          <w:rFonts w:ascii="宋体" w:hAnsi="宋体"/>
          <w:color w:val="auto"/>
          <w:szCs w:val="20"/>
          <w:highlight w:val="none"/>
        </w:rPr>
      </w:pPr>
    </w:p>
    <w:p w14:paraId="6E106C47">
      <w:pPr>
        <w:spacing w:line="360" w:lineRule="auto"/>
        <w:jc w:val="center"/>
        <w:rPr>
          <w:rFonts w:ascii="宋体" w:hAnsi="宋体"/>
          <w:color w:val="auto"/>
          <w:szCs w:val="20"/>
          <w:highlight w:val="none"/>
        </w:rPr>
      </w:pPr>
    </w:p>
    <w:p w14:paraId="0E19460B">
      <w:pPr>
        <w:spacing w:line="360" w:lineRule="auto"/>
        <w:jc w:val="center"/>
        <w:rPr>
          <w:rFonts w:ascii="宋体" w:hAnsi="宋体"/>
          <w:color w:val="auto"/>
          <w:szCs w:val="20"/>
          <w:highlight w:val="none"/>
        </w:rPr>
      </w:pPr>
    </w:p>
    <w:p w14:paraId="6B33D7C7">
      <w:pPr>
        <w:spacing w:line="360" w:lineRule="auto"/>
        <w:jc w:val="center"/>
        <w:rPr>
          <w:rFonts w:ascii="宋体" w:hAnsi="宋体"/>
          <w:color w:val="auto"/>
          <w:szCs w:val="20"/>
          <w:highlight w:val="none"/>
        </w:rPr>
      </w:pPr>
    </w:p>
    <w:p w14:paraId="74C56184">
      <w:pPr>
        <w:spacing w:line="360" w:lineRule="auto"/>
        <w:jc w:val="center"/>
        <w:rPr>
          <w:rFonts w:ascii="宋体" w:hAnsi="宋体"/>
          <w:color w:val="auto"/>
          <w:szCs w:val="20"/>
          <w:highlight w:val="none"/>
        </w:rPr>
      </w:pPr>
    </w:p>
    <w:p w14:paraId="0E4F7FB5">
      <w:pPr>
        <w:spacing w:line="360" w:lineRule="auto"/>
        <w:jc w:val="center"/>
        <w:rPr>
          <w:rFonts w:ascii="宋体" w:hAnsi="宋体"/>
          <w:color w:val="auto"/>
          <w:szCs w:val="20"/>
          <w:highlight w:val="none"/>
        </w:rPr>
      </w:pPr>
    </w:p>
    <w:p w14:paraId="71C8173F">
      <w:pPr>
        <w:spacing w:line="360" w:lineRule="auto"/>
        <w:jc w:val="center"/>
        <w:rPr>
          <w:rFonts w:ascii="宋体" w:hAnsi="宋体"/>
          <w:color w:val="auto"/>
          <w:szCs w:val="20"/>
          <w:highlight w:val="none"/>
        </w:rPr>
      </w:pPr>
    </w:p>
    <w:p w14:paraId="37814CAD">
      <w:pPr>
        <w:spacing w:line="360" w:lineRule="auto"/>
        <w:jc w:val="center"/>
        <w:rPr>
          <w:rFonts w:ascii="宋体" w:hAnsi="宋体"/>
          <w:color w:val="auto"/>
          <w:szCs w:val="20"/>
          <w:highlight w:val="none"/>
        </w:rPr>
      </w:pPr>
    </w:p>
    <w:p w14:paraId="3AFDA0C0">
      <w:pPr>
        <w:spacing w:line="360" w:lineRule="auto"/>
        <w:jc w:val="center"/>
        <w:rPr>
          <w:rFonts w:ascii="宋体" w:hAnsi="宋体"/>
          <w:color w:val="auto"/>
          <w:szCs w:val="20"/>
          <w:highlight w:val="none"/>
        </w:rPr>
      </w:pPr>
    </w:p>
    <w:p w14:paraId="740D4A5F">
      <w:pPr>
        <w:spacing w:line="360" w:lineRule="auto"/>
        <w:jc w:val="center"/>
        <w:rPr>
          <w:rFonts w:ascii="宋体" w:hAnsi="宋体"/>
          <w:color w:val="auto"/>
          <w:szCs w:val="20"/>
          <w:highlight w:val="none"/>
        </w:rPr>
      </w:pPr>
    </w:p>
    <w:p w14:paraId="3EEC55E9">
      <w:pPr>
        <w:spacing w:line="360" w:lineRule="auto"/>
        <w:jc w:val="center"/>
        <w:rPr>
          <w:rFonts w:ascii="宋体" w:hAnsi="宋体"/>
          <w:color w:val="auto"/>
          <w:szCs w:val="20"/>
          <w:highlight w:val="none"/>
        </w:rPr>
      </w:pPr>
    </w:p>
    <w:p w14:paraId="747E7ED8">
      <w:pPr>
        <w:spacing w:line="360" w:lineRule="auto"/>
        <w:jc w:val="center"/>
        <w:rPr>
          <w:rFonts w:ascii="宋体" w:hAnsi="宋体"/>
          <w:color w:val="auto"/>
          <w:szCs w:val="20"/>
          <w:highlight w:val="none"/>
        </w:rPr>
      </w:pPr>
    </w:p>
    <w:p w14:paraId="390BC019">
      <w:pPr>
        <w:spacing w:line="360" w:lineRule="auto"/>
        <w:jc w:val="center"/>
        <w:rPr>
          <w:rFonts w:ascii="宋体" w:hAnsi="宋体"/>
          <w:color w:val="auto"/>
          <w:szCs w:val="20"/>
          <w:highlight w:val="none"/>
        </w:rPr>
      </w:pPr>
    </w:p>
    <w:p w14:paraId="238485FA">
      <w:pPr>
        <w:spacing w:line="360" w:lineRule="auto"/>
        <w:jc w:val="center"/>
        <w:rPr>
          <w:rFonts w:ascii="宋体" w:hAnsi="宋体"/>
          <w:color w:val="auto"/>
          <w:szCs w:val="20"/>
          <w:highlight w:val="none"/>
        </w:rPr>
      </w:pPr>
    </w:p>
    <w:bookmarkEnd w:id="577"/>
    <w:bookmarkEnd w:id="578"/>
    <w:bookmarkEnd w:id="579"/>
    <w:p w14:paraId="77C072BA">
      <w:pPr>
        <w:spacing w:line="360" w:lineRule="auto"/>
        <w:jc w:val="center"/>
        <w:outlineLvl w:val="0"/>
        <w:rPr>
          <w:rFonts w:ascii="宋体" w:hAnsi="宋体"/>
          <w:color w:val="auto"/>
          <w:szCs w:val="20"/>
          <w:highlight w:val="none"/>
        </w:rPr>
      </w:pPr>
      <w:bookmarkStart w:id="2128" w:name="_Toc26407"/>
      <w:bookmarkStart w:id="2129" w:name="_Toc26913"/>
      <w:r>
        <w:rPr>
          <w:rFonts w:hint="eastAsia" w:ascii="宋体" w:hAnsi="宋体"/>
          <w:b/>
          <w:bCs/>
          <w:color w:val="auto"/>
          <w:sz w:val="36"/>
          <w:szCs w:val="36"/>
          <w:highlight w:val="none"/>
        </w:rPr>
        <w:t>目  录</w:t>
      </w:r>
      <w:bookmarkEnd w:id="2128"/>
      <w:bookmarkEnd w:id="2129"/>
    </w:p>
    <w:p w14:paraId="6BF96816">
      <w:pPr>
        <w:spacing w:line="360" w:lineRule="auto"/>
        <w:outlineLvl w:val="0"/>
        <w:rPr>
          <w:rFonts w:ascii="宋体" w:hAnsi="宋体"/>
          <w:b/>
          <w:color w:val="auto"/>
          <w:highlight w:val="none"/>
        </w:rPr>
      </w:pPr>
      <w:bookmarkStart w:id="2130" w:name="_Toc32740"/>
      <w:bookmarkStart w:id="2131" w:name="_Toc6284"/>
      <w:r>
        <w:rPr>
          <w:rFonts w:hint="eastAsia" w:ascii="宋体" w:hAnsi="宋体"/>
          <w:b/>
          <w:color w:val="auto"/>
          <w:highlight w:val="none"/>
        </w:rPr>
        <w:t>一</w:t>
      </w:r>
      <w:r>
        <w:rPr>
          <w:rFonts w:ascii="宋体" w:hAnsi="宋体"/>
          <w:b/>
          <w:color w:val="auto"/>
          <w:highlight w:val="none"/>
        </w:rPr>
        <w:t>、投标函部分</w:t>
      </w:r>
      <w:bookmarkEnd w:id="2130"/>
      <w:bookmarkEnd w:id="2131"/>
    </w:p>
    <w:p w14:paraId="6A236249">
      <w:pPr>
        <w:spacing w:line="360" w:lineRule="auto"/>
        <w:ind w:firstLine="420" w:firstLineChars="200"/>
        <w:rPr>
          <w:rFonts w:ascii="宋体" w:hAnsi="宋体"/>
          <w:color w:val="auto"/>
          <w:highlight w:val="none"/>
        </w:rPr>
      </w:pPr>
      <w:r>
        <w:rPr>
          <w:rFonts w:ascii="宋体" w:hAnsi="宋体"/>
          <w:color w:val="auto"/>
          <w:highlight w:val="none"/>
        </w:rPr>
        <w:t>（一）投标函</w:t>
      </w:r>
    </w:p>
    <w:p w14:paraId="77C92EB2">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49841AF6">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2C13F0F7">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w:t>
      </w:r>
      <w:r>
        <w:rPr>
          <w:rFonts w:hint="eastAsia" w:ascii="宋体" w:hAnsi="宋体"/>
          <w:color w:val="auto"/>
          <w:highlight w:val="none"/>
          <w:lang w:val="en-US" w:eastAsia="zh-CN"/>
        </w:rPr>
        <w:t>提交</w:t>
      </w:r>
      <w:r>
        <w:rPr>
          <w:rFonts w:hint="eastAsia" w:ascii="宋体" w:hAnsi="宋体"/>
          <w:color w:val="auto"/>
          <w:highlight w:val="none"/>
        </w:rPr>
        <w:t>承诺书（如有）</w:t>
      </w:r>
    </w:p>
    <w:p w14:paraId="3CF0EED0">
      <w:pPr>
        <w:spacing w:line="360" w:lineRule="auto"/>
        <w:outlineLvl w:val="0"/>
        <w:rPr>
          <w:rFonts w:ascii="宋体" w:hAnsi="宋体"/>
          <w:b/>
          <w:color w:val="auto"/>
          <w:highlight w:val="none"/>
        </w:rPr>
      </w:pPr>
      <w:bookmarkStart w:id="2132" w:name="_Toc9602"/>
      <w:bookmarkStart w:id="2133" w:name="_Toc4411"/>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bookmarkEnd w:id="2132"/>
      <w:bookmarkEnd w:id="2133"/>
    </w:p>
    <w:p w14:paraId="113754DD">
      <w:pPr>
        <w:spacing w:line="360" w:lineRule="auto"/>
        <w:ind w:firstLine="420" w:firstLineChars="200"/>
        <w:rPr>
          <w:rFonts w:ascii="宋体" w:hAnsi="宋体"/>
          <w:color w:val="auto"/>
          <w:highlight w:val="none"/>
        </w:rPr>
      </w:pPr>
      <w:r>
        <w:rPr>
          <w:rFonts w:hint="eastAsia" w:ascii="宋体" w:hAnsi="宋体"/>
          <w:color w:val="auto"/>
          <w:highlight w:val="none"/>
        </w:rPr>
        <w:t>已标价工程量清单</w:t>
      </w:r>
    </w:p>
    <w:p w14:paraId="35AE5A2F">
      <w:pPr>
        <w:spacing w:line="360" w:lineRule="auto"/>
        <w:outlineLvl w:val="0"/>
        <w:rPr>
          <w:rFonts w:ascii="宋体" w:hAnsi="宋体"/>
          <w:b/>
          <w:color w:val="auto"/>
          <w:highlight w:val="none"/>
        </w:rPr>
      </w:pPr>
      <w:bookmarkStart w:id="2134" w:name="_Toc30360"/>
      <w:bookmarkStart w:id="2135" w:name="_Toc7696"/>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bookmarkEnd w:id="2134"/>
      <w:bookmarkEnd w:id="2135"/>
    </w:p>
    <w:p w14:paraId="3E0B8C0C">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58F969D">
      <w:pPr>
        <w:spacing w:line="360" w:lineRule="auto"/>
        <w:ind w:firstLine="420" w:firstLineChars="200"/>
        <w:rPr>
          <w:rFonts w:ascii="宋体" w:hAnsi="宋体"/>
          <w:color w:val="auto"/>
          <w:highlight w:val="none"/>
        </w:rPr>
      </w:pPr>
      <w:r>
        <w:rPr>
          <w:rFonts w:ascii="宋体" w:hAnsi="宋体"/>
          <w:color w:val="auto"/>
          <w:highlight w:val="none"/>
        </w:rPr>
        <w:t>（三）投标人基本情况表</w:t>
      </w:r>
    </w:p>
    <w:p w14:paraId="58806440">
      <w:pPr>
        <w:spacing w:line="360" w:lineRule="auto"/>
        <w:ind w:firstLine="420" w:firstLineChars="200"/>
        <w:rPr>
          <w:rFonts w:ascii="宋体" w:hAnsi="宋体"/>
          <w:color w:val="auto"/>
          <w:highlight w:val="none"/>
        </w:rPr>
      </w:pPr>
      <w:r>
        <w:rPr>
          <w:rFonts w:ascii="宋体" w:hAnsi="宋体"/>
          <w:color w:val="auto"/>
          <w:highlight w:val="none"/>
        </w:rPr>
        <w:t>（四）项目管理机构</w:t>
      </w:r>
    </w:p>
    <w:p w14:paraId="322991C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42DA6190">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14:paraId="2C0B1296">
      <w:pPr>
        <w:pStyle w:val="3"/>
        <w:spacing w:line="360" w:lineRule="auto"/>
        <w:jc w:val="center"/>
        <w:outlineLvl w:val="0"/>
        <w:rPr>
          <w:rFonts w:ascii="宋体" w:hAnsi="宋体"/>
          <w:b w:val="0"/>
          <w:bCs w:val="0"/>
          <w:color w:val="auto"/>
          <w:sz w:val="44"/>
          <w:szCs w:val="44"/>
          <w:highlight w:val="none"/>
        </w:rPr>
      </w:pPr>
      <w:r>
        <w:rPr>
          <w:rFonts w:hint="eastAsia" w:ascii="宋体" w:hAnsi="宋体"/>
          <w:color w:val="auto"/>
          <w:highlight w:val="none"/>
        </w:rPr>
        <w:br w:type="page"/>
      </w:r>
      <w:bookmarkStart w:id="2136" w:name="_Toc18743"/>
      <w:bookmarkStart w:id="2137" w:name="_Toc33106472"/>
      <w:bookmarkStart w:id="2138" w:name="_Toc12248"/>
      <w:r>
        <w:rPr>
          <w:rFonts w:hint="eastAsia" w:ascii="宋体" w:hAnsi="宋体"/>
          <w:b w:val="0"/>
          <w:bCs w:val="0"/>
          <w:color w:val="auto"/>
          <w:sz w:val="44"/>
          <w:szCs w:val="44"/>
          <w:highlight w:val="none"/>
        </w:rPr>
        <w:t>一、投标函部分</w:t>
      </w:r>
      <w:bookmarkEnd w:id="2136"/>
      <w:bookmarkEnd w:id="2137"/>
      <w:bookmarkEnd w:id="2138"/>
    </w:p>
    <w:p w14:paraId="5BDC780D">
      <w:pPr>
        <w:rPr>
          <w:rFonts w:hint="eastAsia" w:ascii="宋体" w:hAnsi="宋体"/>
          <w:color w:val="auto"/>
          <w:highlight w:val="none"/>
        </w:rPr>
      </w:pPr>
      <w:r>
        <w:rPr>
          <w:rFonts w:hint="eastAsia" w:ascii="宋体" w:hAnsi="宋体"/>
          <w:color w:val="auto"/>
          <w:highlight w:val="none"/>
        </w:rPr>
        <w:br w:type="page"/>
      </w:r>
    </w:p>
    <w:p w14:paraId="60D4DD1D">
      <w:pPr>
        <w:pStyle w:val="17"/>
        <w:rPr>
          <w:rFonts w:hint="eastAsia" w:ascii="宋体" w:hAnsi="宋体"/>
          <w:color w:val="auto"/>
          <w:highlight w:val="none"/>
        </w:rPr>
      </w:pPr>
    </w:p>
    <w:p w14:paraId="0CCC0336">
      <w:pPr>
        <w:spacing w:line="360" w:lineRule="auto"/>
        <w:jc w:val="center"/>
        <w:outlineLvl w:val="1"/>
        <w:rPr>
          <w:rFonts w:hint="eastAsia" w:ascii="宋体" w:hAnsi="宋体"/>
          <w:color w:val="auto"/>
          <w:kern w:val="0"/>
          <w:sz w:val="32"/>
          <w:szCs w:val="32"/>
          <w:highlight w:val="none"/>
          <w:u w:val="single"/>
        </w:rPr>
      </w:pPr>
      <w:bookmarkStart w:id="2139" w:name="_Toc509218853"/>
      <w:bookmarkStart w:id="2140" w:name="_Toc536800771"/>
      <w:bookmarkStart w:id="2141" w:name="_Toc534185830"/>
      <w:r>
        <w:rPr>
          <w:rFonts w:hint="eastAsia" w:ascii="宋体" w:hAnsi="宋体"/>
          <w:b/>
          <w:color w:val="auto"/>
          <w:sz w:val="32"/>
          <w:szCs w:val="32"/>
          <w:highlight w:val="none"/>
        </w:rPr>
        <w:t xml:space="preserve"> </w:t>
      </w:r>
      <w:r>
        <w:rPr>
          <w:rFonts w:hint="eastAsia" w:ascii="宋体" w:hAnsi="宋体"/>
          <w:color w:val="auto"/>
          <w:kern w:val="0"/>
          <w:sz w:val="32"/>
          <w:szCs w:val="32"/>
          <w:highlight w:val="none"/>
          <w:u w:val="single"/>
        </w:rPr>
        <w:t xml:space="preserve">                   </w:t>
      </w:r>
      <w:bookmarkStart w:id="2142" w:name="_Toc15062"/>
      <w:bookmarkStart w:id="2143" w:name="_Toc7332"/>
      <w:r>
        <w:rPr>
          <w:rFonts w:hint="eastAsia" w:ascii="宋体" w:hAnsi="宋体"/>
          <w:color w:val="auto"/>
          <w:kern w:val="0"/>
          <w:sz w:val="32"/>
          <w:szCs w:val="32"/>
          <w:highlight w:val="none"/>
          <w:u w:val="single"/>
        </w:rPr>
        <w:t>（项目名称）</w:t>
      </w:r>
      <w:bookmarkEnd w:id="2142"/>
      <w:bookmarkEnd w:id="2143"/>
    </w:p>
    <w:p w14:paraId="30EA96F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1E1932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76293C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B3A23F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CE00FEB">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F7E52C9">
      <w:pPr>
        <w:autoSpaceDE w:val="0"/>
        <w:autoSpaceDN w:val="0"/>
        <w:adjustRightInd w:val="0"/>
        <w:snapToGrid w:val="0"/>
        <w:spacing w:line="360" w:lineRule="auto"/>
        <w:jc w:val="left"/>
        <w:rPr>
          <w:rFonts w:ascii="宋体" w:hAnsi="宋体"/>
          <w:color w:val="auto"/>
          <w:kern w:val="0"/>
          <w:sz w:val="16"/>
          <w:szCs w:val="16"/>
          <w:highlight w:val="none"/>
        </w:rPr>
      </w:pPr>
    </w:p>
    <w:p w14:paraId="087B255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755FA373">
      <w:pPr>
        <w:autoSpaceDE w:val="0"/>
        <w:autoSpaceDN w:val="0"/>
        <w:adjustRightInd w:val="0"/>
        <w:snapToGrid w:val="0"/>
        <w:spacing w:line="360" w:lineRule="auto"/>
        <w:jc w:val="left"/>
        <w:rPr>
          <w:rFonts w:ascii="宋体" w:hAnsi="宋体"/>
          <w:b/>
          <w:color w:val="auto"/>
          <w:kern w:val="0"/>
          <w:sz w:val="20"/>
          <w:szCs w:val="20"/>
          <w:highlight w:val="none"/>
        </w:rPr>
      </w:pPr>
    </w:p>
    <w:p w14:paraId="14031A4B">
      <w:pPr>
        <w:autoSpaceDE w:val="0"/>
        <w:autoSpaceDN w:val="0"/>
        <w:adjustRightInd w:val="0"/>
        <w:snapToGrid w:val="0"/>
        <w:spacing w:line="360" w:lineRule="auto"/>
        <w:jc w:val="left"/>
        <w:rPr>
          <w:rFonts w:ascii="宋体" w:hAnsi="宋体"/>
          <w:b/>
          <w:color w:val="auto"/>
          <w:kern w:val="0"/>
          <w:sz w:val="20"/>
          <w:szCs w:val="20"/>
          <w:highlight w:val="none"/>
        </w:rPr>
      </w:pPr>
    </w:p>
    <w:p w14:paraId="25BBC5EB">
      <w:pPr>
        <w:autoSpaceDE w:val="0"/>
        <w:autoSpaceDN w:val="0"/>
        <w:adjustRightInd w:val="0"/>
        <w:snapToGrid w:val="0"/>
        <w:spacing w:line="360" w:lineRule="auto"/>
        <w:jc w:val="left"/>
        <w:rPr>
          <w:rFonts w:ascii="宋体" w:hAnsi="宋体"/>
          <w:b/>
          <w:color w:val="auto"/>
          <w:kern w:val="0"/>
          <w:sz w:val="20"/>
          <w:szCs w:val="20"/>
          <w:highlight w:val="none"/>
        </w:rPr>
      </w:pPr>
    </w:p>
    <w:p w14:paraId="3C21DA0E">
      <w:pPr>
        <w:autoSpaceDE w:val="0"/>
        <w:autoSpaceDN w:val="0"/>
        <w:adjustRightInd w:val="0"/>
        <w:snapToGrid w:val="0"/>
        <w:spacing w:line="360" w:lineRule="auto"/>
        <w:jc w:val="left"/>
        <w:rPr>
          <w:rFonts w:ascii="宋体" w:hAnsi="宋体"/>
          <w:b/>
          <w:color w:val="auto"/>
          <w:kern w:val="0"/>
          <w:sz w:val="20"/>
          <w:szCs w:val="20"/>
          <w:highlight w:val="none"/>
        </w:rPr>
      </w:pPr>
    </w:p>
    <w:p w14:paraId="3F4ED0B2">
      <w:pPr>
        <w:autoSpaceDE w:val="0"/>
        <w:autoSpaceDN w:val="0"/>
        <w:adjustRightInd w:val="0"/>
        <w:snapToGrid w:val="0"/>
        <w:spacing w:line="360" w:lineRule="auto"/>
        <w:jc w:val="left"/>
        <w:rPr>
          <w:rFonts w:ascii="宋体" w:hAnsi="宋体"/>
          <w:b/>
          <w:color w:val="auto"/>
          <w:kern w:val="0"/>
          <w:sz w:val="20"/>
          <w:szCs w:val="20"/>
          <w:highlight w:val="none"/>
        </w:rPr>
      </w:pPr>
    </w:p>
    <w:p w14:paraId="5EF4C037">
      <w:pPr>
        <w:autoSpaceDE w:val="0"/>
        <w:autoSpaceDN w:val="0"/>
        <w:adjustRightInd w:val="0"/>
        <w:snapToGrid w:val="0"/>
        <w:spacing w:line="360" w:lineRule="auto"/>
        <w:jc w:val="left"/>
        <w:rPr>
          <w:rFonts w:ascii="宋体" w:hAnsi="宋体"/>
          <w:b/>
          <w:color w:val="auto"/>
          <w:kern w:val="0"/>
          <w:sz w:val="20"/>
          <w:szCs w:val="20"/>
          <w:highlight w:val="none"/>
        </w:rPr>
      </w:pPr>
    </w:p>
    <w:p w14:paraId="7D7FFD08">
      <w:pPr>
        <w:autoSpaceDE w:val="0"/>
        <w:autoSpaceDN w:val="0"/>
        <w:adjustRightInd w:val="0"/>
        <w:snapToGrid w:val="0"/>
        <w:spacing w:line="360" w:lineRule="auto"/>
        <w:jc w:val="left"/>
        <w:rPr>
          <w:rFonts w:ascii="宋体" w:hAnsi="宋体"/>
          <w:b/>
          <w:color w:val="auto"/>
          <w:kern w:val="0"/>
          <w:sz w:val="20"/>
          <w:szCs w:val="20"/>
          <w:highlight w:val="none"/>
        </w:rPr>
      </w:pPr>
    </w:p>
    <w:p w14:paraId="128078CE">
      <w:pPr>
        <w:autoSpaceDE w:val="0"/>
        <w:autoSpaceDN w:val="0"/>
        <w:adjustRightInd w:val="0"/>
        <w:snapToGrid w:val="0"/>
        <w:spacing w:line="360" w:lineRule="auto"/>
        <w:jc w:val="left"/>
        <w:rPr>
          <w:rFonts w:ascii="宋体" w:hAnsi="宋体"/>
          <w:b/>
          <w:color w:val="auto"/>
          <w:kern w:val="0"/>
          <w:sz w:val="20"/>
          <w:szCs w:val="20"/>
          <w:highlight w:val="none"/>
        </w:rPr>
      </w:pPr>
    </w:p>
    <w:p w14:paraId="6312F096">
      <w:pPr>
        <w:autoSpaceDE w:val="0"/>
        <w:autoSpaceDN w:val="0"/>
        <w:adjustRightInd w:val="0"/>
        <w:snapToGrid w:val="0"/>
        <w:spacing w:line="360" w:lineRule="auto"/>
        <w:jc w:val="left"/>
        <w:rPr>
          <w:rFonts w:ascii="宋体" w:hAnsi="宋体"/>
          <w:b/>
          <w:color w:val="auto"/>
          <w:kern w:val="0"/>
          <w:sz w:val="20"/>
          <w:szCs w:val="20"/>
          <w:highlight w:val="none"/>
        </w:rPr>
      </w:pPr>
    </w:p>
    <w:p w14:paraId="6A445717">
      <w:pPr>
        <w:autoSpaceDE w:val="0"/>
        <w:autoSpaceDN w:val="0"/>
        <w:adjustRightInd w:val="0"/>
        <w:snapToGrid w:val="0"/>
        <w:spacing w:line="360" w:lineRule="auto"/>
        <w:jc w:val="left"/>
        <w:rPr>
          <w:rFonts w:ascii="宋体" w:hAnsi="宋体"/>
          <w:b/>
          <w:color w:val="auto"/>
          <w:kern w:val="0"/>
          <w:sz w:val="20"/>
          <w:szCs w:val="20"/>
          <w:highlight w:val="none"/>
        </w:rPr>
      </w:pPr>
    </w:p>
    <w:p w14:paraId="0C1E0005">
      <w:pPr>
        <w:autoSpaceDE w:val="0"/>
        <w:autoSpaceDN w:val="0"/>
        <w:adjustRightInd w:val="0"/>
        <w:snapToGrid w:val="0"/>
        <w:spacing w:line="360" w:lineRule="auto"/>
        <w:jc w:val="left"/>
        <w:rPr>
          <w:rFonts w:ascii="宋体" w:hAnsi="宋体"/>
          <w:b/>
          <w:color w:val="auto"/>
          <w:kern w:val="0"/>
          <w:sz w:val="20"/>
          <w:szCs w:val="20"/>
          <w:highlight w:val="none"/>
        </w:rPr>
      </w:pPr>
    </w:p>
    <w:p w14:paraId="13B896F0">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bookmarkStart w:id="2144" w:name="_Toc23881"/>
      <w:bookmarkStart w:id="2145" w:name="_Toc10673"/>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bookmarkEnd w:id="2144"/>
      <w:bookmarkEnd w:id="2145"/>
    </w:p>
    <w:p w14:paraId="700BF181">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bookmarkStart w:id="2146" w:name="_Toc28919"/>
      <w:bookmarkStart w:id="2147" w:name="_Toc24155"/>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bookmarkEnd w:id="2146"/>
      <w:bookmarkEnd w:id="2147"/>
    </w:p>
    <w:p w14:paraId="2E98720B">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End w:id="2139"/>
      <w:bookmarkEnd w:id="2140"/>
      <w:bookmarkEnd w:id="2141"/>
      <w:bookmarkStart w:id="2148" w:name="_Toc277082642"/>
      <w:bookmarkStart w:id="2149" w:name="_Toc224103494"/>
      <w:bookmarkStart w:id="2150" w:name="_Toc287607866"/>
      <w:bookmarkStart w:id="2151" w:name="_Toc430530529"/>
      <w:bookmarkStart w:id="2152" w:name="_Toc287620813"/>
    </w:p>
    <w:bookmarkEnd w:id="2148"/>
    <w:bookmarkEnd w:id="2149"/>
    <w:bookmarkEnd w:id="2150"/>
    <w:bookmarkEnd w:id="2151"/>
    <w:bookmarkEnd w:id="2152"/>
    <w:p w14:paraId="3D2BA99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B773D8D">
      <w:pPr>
        <w:autoSpaceDE w:val="0"/>
        <w:autoSpaceDN w:val="0"/>
        <w:adjustRightInd w:val="0"/>
        <w:snapToGrid w:val="0"/>
        <w:spacing w:line="360" w:lineRule="auto"/>
        <w:jc w:val="left"/>
        <w:rPr>
          <w:rFonts w:ascii="宋体" w:hAnsi="宋体"/>
          <w:color w:val="auto"/>
          <w:kern w:val="0"/>
          <w:sz w:val="24"/>
          <w:szCs w:val="21"/>
          <w:highlight w:val="none"/>
        </w:rPr>
      </w:pPr>
    </w:p>
    <w:p w14:paraId="599F757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49353445">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675BB848">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5426D94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w:t>
      </w:r>
      <w:r>
        <w:rPr>
          <w:rFonts w:hint="eastAsia" w:ascii="宋体" w:hAnsi="宋体"/>
          <w:color w:val="auto"/>
          <w:kern w:val="0"/>
          <w:sz w:val="24"/>
          <w:highlight w:val="none"/>
          <w:lang w:val="en-US" w:eastAsia="zh-CN"/>
        </w:rPr>
        <w:t>提交</w:t>
      </w:r>
      <w:r>
        <w:rPr>
          <w:rFonts w:hint="eastAsia" w:ascii="宋体" w:hAnsi="宋体"/>
          <w:color w:val="auto"/>
          <w:kern w:val="0"/>
          <w:sz w:val="24"/>
          <w:highlight w:val="none"/>
        </w:rPr>
        <w:t>承诺书（如有）</w:t>
      </w:r>
    </w:p>
    <w:p w14:paraId="7EC41AE1">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2153" w:name="_Toc287607867"/>
      <w:bookmarkStart w:id="2154" w:name="_Toc287620814"/>
      <w:bookmarkStart w:id="2155" w:name="_Toc534185831"/>
      <w:bookmarkStart w:id="2156" w:name="_Toc277082643"/>
      <w:bookmarkStart w:id="2157" w:name="_Toc509218854"/>
      <w:bookmarkStart w:id="2158" w:name="_Toc430530530"/>
      <w:bookmarkStart w:id="2159" w:name="_Toc18904"/>
      <w:bookmarkStart w:id="2160" w:name="_Toc655"/>
      <w:bookmarkStart w:id="2161" w:name="_Toc224103495"/>
      <w:bookmarkStart w:id="2162" w:name="_Toc536800772"/>
      <w:r>
        <w:rPr>
          <w:rFonts w:hint="eastAsia" w:ascii="宋体" w:hAnsi="宋体" w:cs="宋体"/>
          <w:b w:val="0"/>
          <w:bCs w:val="0"/>
          <w:color w:val="auto"/>
          <w:highlight w:val="none"/>
        </w:rPr>
        <w:t>（一）投标函</w:t>
      </w:r>
      <w:bookmarkEnd w:id="2153"/>
      <w:bookmarkEnd w:id="2154"/>
      <w:bookmarkEnd w:id="2155"/>
      <w:bookmarkEnd w:id="2156"/>
      <w:bookmarkEnd w:id="2157"/>
      <w:bookmarkEnd w:id="2158"/>
      <w:bookmarkEnd w:id="2159"/>
      <w:bookmarkEnd w:id="2160"/>
      <w:bookmarkEnd w:id="2161"/>
      <w:bookmarkEnd w:id="2162"/>
    </w:p>
    <w:p w14:paraId="4CD7E95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5A8FAF1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p>
    <w:p w14:paraId="4D7486F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468583E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6C1EE4C4">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1FE477C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1A2F29C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758AC06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7DFD060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ACF1AE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27845D4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01A532BE">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609477A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49B66F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868BFD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5532B50">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7F2415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89DA0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646C1F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B2AB7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276A9796">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EA032D7">
      <w:pPr>
        <w:pStyle w:val="4"/>
        <w:spacing w:before="0" w:line="360" w:lineRule="auto"/>
        <w:jc w:val="center"/>
        <w:outlineLvl w:val="1"/>
        <w:rPr>
          <w:rFonts w:ascii="宋体" w:hAnsi="宋体"/>
          <w:snapToGrid w:val="0"/>
          <w:color w:val="auto"/>
          <w:kern w:val="0"/>
          <w:szCs w:val="21"/>
          <w:highlight w:val="none"/>
        </w:rPr>
      </w:pPr>
      <w:r>
        <w:rPr>
          <w:rFonts w:hint="eastAsia" w:ascii="宋体" w:hAnsi="宋体" w:cs="宋体"/>
          <w:snapToGrid w:val="0"/>
          <w:color w:val="auto"/>
          <w:highlight w:val="none"/>
        </w:rPr>
        <w:br w:type="page"/>
      </w:r>
      <w:bookmarkStart w:id="2163" w:name="_Toc509218855"/>
      <w:bookmarkStart w:id="2164" w:name="_Toc16253"/>
      <w:bookmarkStart w:id="2165" w:name="_Toc534185832"/>
      <w:bookmarkStart w:id="2166" w:name="_Toc886"/>
      <w:bookmarkStart w:id="2167" w:name="_Toc430530532"/>
      <w:bookmarkStart w:id="2168" w:name="_Toc224103497"/>
      <w:bookmarkStart w:id="2169" w:name="_Toc277082645"/>
      <w:bookmarkStart w:id="2170" w:name="_Toc287620816"/>
      <w:bookmarkStart w:id="2171" w:name="_Toc287607869"/>
      <w:r>
        <w:rPr>
          <w:rFonts w:hint="eastAsia" w:ascii="宋体" w:hAnsi="宋体" w:cs="宋体"/>
          <w:b w:val="0"/>
          <w:bCs w:val="0"/>
          <w:color w:val="auto"/>
          <w:highlight w:val="none"/>
        </w:rPr>
        <w:t>（二）投标函附录</w:t>
      </w:r>
      <w:bookmarkEnd w:id="2163"/>
      <w:bookmarkEnd w:id="2164"/>
      <w:bookmarkEnd w:id="2165"/>
      <w:bookmarkEnd w:id="2166"/>
    </w:p>
    <w:tbl>
      <w:tblPr>
        <w:tblStyle w:val="46"/>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14:paraId="467289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14:paraId="4A84DA8B">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序号</w:t>
            </w:r>
          </w:p>
        </w:tc>
        <w:tc>
          <w:tcPr>
            <w:tcW w:w="2429" w:type="dxa"/>
            <w:vAlign w:val="top"/>
          </w:tcPr>
          <w:p w14:paraId="0C91248A">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条款名称</w:t>
            </w:r>
          </w:p>
        </w:tc>
        <w:tc>
          <w:tcPr>
            <w:tcW w:w="1392" w:type="dxa"/>
            <w:tcBorders>
              <w:right w:val="single" w:color="auto" w:sz="4" w:space="0"/>
            </w:tcBorders>
            <w:vAlign w:val="center"/>
          </w:tcPr>
          <w:p w14:paraId="1FE2F236">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hint="eastAsia" w:ascii="宋体" w:hAnsi="宋体" w:cs="ILDESA+ËÎÌå"/>
                <w:b/>
                <w:bCs/>
                <w:color w:val="auto"/>
                <w:spacing w:val="1"/>
                <w:szCs w:val="22"/>
                <w:highlight w:val="none"/>
              </w:rPr>
              <w:t>合同</w:t>
            </w:r>
            <w:r>
              <w:rPr>
                <w:rFonts w:ascii="宋体" w:hAnsi="宋体" w:cs="ILDESA+ËÎÌå"/>
                <w:b/>
                <w:bCs/>
                <w:color w:val="auto"/>
                <w:spacing w:val="1"/>
                <w:szCs w:val="22"/>
                <w:highlight w:val="none"/>
                <w:lang w:eastAsia="en-US"/>
              </w:rPr>
              <w:t>条目号</w:t>
            </w:r>
          </w:p>
        </w:tc>
        <w:tc>
          <w:tcPr>
            <w:tcW w:w="3286" w:type="dxa"/>
            <w:tcBorders>
              <w:left w:val="single" w:color="auto" w:sz="4" w:space="0"/>
            </w:tcBorders>
            <w:vAlign w:val="center"/>
          </w:tcPr>
          <w:p w14:paraId="26919763">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约定内容</w:t>
            </w:r>
          </w:p>
        </w:tc>
        <w:tc>
          <w:tcPr>
            <w:tcW w:w="850" w:type="dxa"/>
            <w:vAlign w:val="center"/>
          </w:tcPr>
          <w:p w14:paraId="3C877FBC">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备注</w:t>
            </w:r>
          </w:p>
        </w:tc>
      </w:tr>
      <w:tr w14:paraId="6892A5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47B14EF3">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429" w:type="dxa"/>
            <w:vAlign w:val="center"/>
          </w:tcPr>
          <w:p w14:paraId="238AAE52">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pacing w:val="1"/>
                <w:szCs w:val="22"/>
                <w:highlight w:val="none"/>
                <w:lang w:eastAsia="en-US"/>
              </w:rPr>
              <w:t>缺陷责任期</w:t>
            </w:r>
          </w:p>
        </w:tc>
        <w:tc>
          <w:tcPr>
            <w:tcW w:w="1392" w:type="dxa"/>
            <w:tcBorders>
              <w:right w:val="single" w:color="auto" w:sz="4" w:space="0"/>
            </w:tcBorders>
            <w:vAlign w:val="center"/>
          </w:tcPr>
          <w:p w14:paraId="77AF3B1A">
            <w:pPr>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eastAsia="zh-CN"/>
              </w:rPr>
              <w:t>/</w:t>
            </w:r>
          </w:p>
        </w:tc>
        <w:tc>
          <w:tcPr>
            <w:tcW w:w="3286" w:type="dxa"/>
            <w:tcBorders>
              <w:left w:val="single" w:color="auto" w:sz="4" w:space="0"/>
            </w:tcBorders>
            <w:vAlign w:val="center"/>
          </w:tcPr>
          <w:p w14:paraId="4AE77FB8">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rPr>
              <w:t>月</w:t>
            </w:r>
          </w:p>
        </w:tc>
        <w:tc>
          <w:tcPr>
            <w:tcW w:w="850" w:type="dxa"/>
            <w:vAlign w:val="center"/>
          </w:tcPr>
          <w:p w14:paraId="110B31EC">
            <w:pPr>
              <w:tabs>
                <w:tab w:val="left" w:pos="2190"/>
              </w:tabs>
              <w:autoSpaceDE w:val="0"/>
              <w:autoSpaceDN w:val="0"/>
              <w:adjustRightInd w:val="0"/>
              <w:spacing w:line="400" w:lineRule="exact"/>
              <w:jc w:val="center"/>
              <w:rPr>
                <w:rFonts w:ascii="宋体" w:hAnsi="宋体"/>
                <w:snapToGrid w:val="0"/>
                <w:color w:val="auto"/>
                <w:kern w:val="0"/>
                <w:szCs w:val="21"/>
                <w:highlight w:val="none"/>
              </w:rPr>
            </w:pPr>
          </w:p>
        </w:tc>
      </w:tr>
      <w:tr w14:paraId="5A76F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56368D60">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429" w:type="dxa"/>
            <w:vAlign w:val="center"/>
          </w:tcPr>
          <w:p w14:paraId="3DB87205">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zCs w:val="22"/>
                <w:highlight w:val="none"/>
                <w:lang w:eastAsia="en-US"/>
              </w:rPr>
              <w:t>逾期交工违约金</w:t>
            </w:r>
          </w:p>
        </w:tc>
        <w:tc>
          <w:tcPr>
            <w:tcW w:w="1392" w:type="dxa"/>
            <w:tcBorders>
              <w:right w:val="single" w:color="auto" w:sz="4" w:space="0"/>
            </w:tcBorders>
            <w:vAlign w:val="center"/>
          </w:tcPr>
          <w:p w14:paraId="21458A80">
            <w:pPr>
              <w:tabs>
                <w:tab w:val="left" w:pos="2051"/>
              </w:tabs>
              <w:autoSpaceDE w:val="0"/>
              <w:autoSpaceDN w:val="0"/>
              <w:adjustRightInd w:val="0"/>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77C42664">
            <w:pPr>
              <w:tabs>
                <w:tab w:val="left" w:pos="2051"/>
              </w:tabs>
              <w:autoSpaceDE w:val="0"/>
              <w:autoSpaceDN w:val="0"/>
              <w:adjustRightInd w:val="0"/>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元/天</w:t>
            </w:r>
          </w:p>
        </w:tc>
        <w:tc>
          <w:tcPr>
            <w:tcW w:w="850" w:type="dxa"/>
            <w:vAlign w:val="center"/>
          </w:tcPr>
          <w:p w14:paraId="5E47B26A">
            <w:pPr>
              <w:tabs>
                <w:tab w:val="left" w:pos="1560"/>
              </w:tabs>
              <w:autoSpaceDE w:val="0"/>
              <w:autoSpaceDN w:val="0"/>
              <w:adjustRightInd w:val="0"/>
              <w:spacing w:line="400" w:lineRule="exact"/>
              <w:jc w:val="center"/>
              <w:rPr>
                <w:rFonts w:ascii="宋体" w:hAnsi="宋体"/>
                <w:snapToGrid w:val="0"/>
                <w:color w:val="auto"/>
                <w:kern w:val="0"/>
                <w:szCs w:val="21"/>
                <w:highlight w:val="none"/>
              </w:rPr>
            </w:pPr>
          </w:p>
        </w:tc>
      </w:tr>
      <w:tr w14:paraId="2A5538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42096C2C">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429" w:type="dxa"/>
            <w:vAlign w:val="center"/>
          </w:tcPr>
          <w:p w14:paraId="270453FD">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zCs w:val="22"/>
                <w:highlight w:val="none"/>
                <w:lang w:eastAsia="en-US"/>
              </w:rPr>
              <w:t>逾期交工违约金限额</w:t>
            </w:r>
          </w:p>
        </w:tc>
        <w:tc>
          <w:tcPr>
            <w:tcW w:w="1392" w:type="dxa"/>
            <w:tcBorders>
              <w:right w:val="single" w:color="auto" w:sz="4" w:space="0"/>
            </w:tcBorders>
            <w:vAlign w:val="center"/>
          </w:tcPr>
          <w:p w14:paraId="5DAE5A08">
            <w:pPr>
              <w:tabs>
                <w:tab w:val="left" w:pos="2051"/>
              </w:tabs>
              <w:autoSpaceDE w:val="0"/>
              <w:autoSpaceDN w:val="0"/>
              <w:adjustRightInd w:val="0"/>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2647EA55">
            <w:pPr>
              <w:tabs>
                <w:tab w:val="left" w:pos="2051"/>
              </w:tabs>
              <w:autoSpaceDE w:val="0"/>
              <w:autoSpaceDN w:val="0"/>
              <w:adjustRightInd w:val="0"/>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%签约合同价</w:t>
            </w:r>
          </w:p>
        </w:tc>
        <w:tc>
          <w:tcPr>
            <w:tcW w:w="850" w:type="dxa"/>
            <w:vAlign w:val="center"/>
          </w:tcPr>
          <w:p w14:paraId="0AEC2A20">
            <w:pPr>
              <w:autoSpaceDE w:val="0"/>
              <w:autoSpaceDN w:val="0"/>
              <w:adjustRightInd w:val="0"/>
              <w:spacing w:line="400" w:lineRule="exact"/>
              <w:jc w:val="center"/>
              <w:rPr>
                <w:rFonts w:ascii="宋体" w:hAnsi="宋体"/>
                <w:snapToGrid w:val="0"/>
                <w:color w:val="auto"/>
                <w:kern w:val="0"/>
                <w:szCs w:val="21"/>
                <w:highlight w:val="none"/>
              </w:rPr>
            </w:pPr>
          </w:p>
        </w:tc>
      </w:tr>
      <w:tr w14:paraId="38EE78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70192190">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2429" w:type="dxa"/>
            <w:vAlign w:val="center"/>
          </w:tcPr>
          <w:p w14:paraId="4D0C67B5">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pacing w:val="1"/>
                <w:szCs w:val="22"/>
                <w:highlight w:val="none"/>
                <w:lang w:eastAsia="en-US"/>
              </w:rPr>
              <w:t>提前交工的奖金</w:t>
            </w:r>
          </w:p>
        </w:tc>
        <w:tc>
          <w:tcPr>
            <w:tcW w:w="1392" w:type="dxa"/>
            <w:tcBorders>
              <w:right w:val="single" w:color="auto" w:sz="4" w:space="0"/>
            </w:tcBorders>
            <w:vAlign w:val="center"/>
          </w:tcPr>
          <w:p w14:paraId="3C3306CA">
            <w:pPr>
              <w:tabs>
                <w:tab w:val="left" w:pos="2051"/>
              </w:tabs>
              <w:autoSpaceDE w:val="0"/>
              <w:autoSpaceDN w:val="0"/>
              <w:adjustRightInd w:val="0"/>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014883A4">
            <w:pPr>
              <w:tabs>
                <w:tab w:val="left" w:pos="2051"/>
              </w:tabs>
              <w:autoSpaceDE w:val="0"/>
              <w:autoSpaceDN w:val="0"/>
              <w:adjustRightInd w:val="0"/>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元/天</w:t>
            </w:r>
          </w:p>
        </w:tc>
        <w:tc>
          <w:tcPr>
            <w:tcW w:w="850" w:type="dxa"/>
            <w:vAlign w:val="center"/>
          </w:tcPr>
          <w:p w14:paraId="1027FC2D">
            <w:pPr>
              <w:autoSpaceDE w:val="0"/>
              <w:autoSpaceDN w:val="0"/>
              <w:adjustRightInd w:val="0"/>
              <w:spacing w:line="400" w:lineRule="exact"/>
              <w:jc w:val="center"/>
              <w:rPr>
                <w:rFonts w:ascii="宋体" w:hAnsi="宋体"/>
                <w:snapToGrid w:val="0"/>
                <w:color w:val="auto"/>
                <w:kern w:val="0"/>
                <w:szCs w:val="21"/>
                <w:highlight w:val="none"/>
              </w:rPr>
            </w:pPr>
          </w:p>
        </w:tc>
      </w:tr>
      <w:tr w14:paraId="603174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093B8947">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w:t>
            </w:r>
          </w:p>
        </w:tc>
        <w:tc>
          <w:tcPr>
            <w:tcW w:w="2429" w:type="dxa"/>
            <w:vAlign w:val="center"/>
          </w:tcPr>
          <w:p w14:paraId="2A394C79">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zCs w:val="22"/>
                <w:highlight w:val="none"/>
                <w:lang w:eastAsia="en-US"/>
              </w:rPr>
              <w:t>提前交工的奖金限额</w:t>
            </w:r>
          </w:p>
        </w:tc>
        <w:tc>
          <w:tcPr>
            <w:tcW w:w="1392" w:type="dxa"/>
            <w:tcBorders>
              <w:right w:val="single" w:color="auto" w:sz="4" w:space="0"/>
            </w:tcBorders>
            <w:vAlign w:val="center"/>
          </w:tcPr>
          <w:p w14:paraId="5654371C">
            <w:pPr>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50774599">
            <w:pPr>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%签约合同价</w:t>
            </w:r>
          </w:p>
        </w:tc>
        <w:tc>
          <w:tcPr>
            <w:tcW w:w="850" w:type="dxa"/>
            <w:vAlign w:val="center"/>
          </w:tcPr>
          <w:p w14:paraId="72C291D3">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14:paraId="4B7FDB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51E65924">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6</w:t>
            </w:r>
          </w:p>
        </w:tc>
        <w:tc>
          <w:tcPr>
            <w:tcW w:w="2429" w:type="dxa"/>
            <w:vAlign w:val="center"/>
          </w:tcPr>
          <w:p w14:paraId="5ABC4D78">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zCs w:val="22"/>
                <w:highlight w:val="none"/>
                <w:lang w:eastAsia="en-US"/>
              </w:rPr>
              <w:t>价格调整的差额计算</w:t>
            </w:r>
          </w:p>
        </w:tc>
        <w:tc>
          <w:tcPr>
            <w:tcW w:w="1392" w:type="dxa"/>
            <w:tcBorders>
              <w:right w:val="single" w:color="auto" w:sz="4" w:space="0"/>
            </w:tcBorders>
            <w:vAlign w:val="center"/>
          </w:tcPr>
          <w:p w14:paraId="648A294B">
            <w:pPr>
              <w:tabs>
                <w:tab w:val="left" w:pos="2051"/>
              </w:tabs>
              <w:autoSpaceDE w:val="0"/>
              <w:autoSpaceDN w:val="0"/>
              <w:adjustRightInd w:val="0"/>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2AC093C5">
            <w:pPr>
              <w:tabs>
                <w:tab w:val="left" w:pos="2051"/>
              </w:tabs>
              <w:autoSpaceDE w:val="0"/>
              <w:autoSpaceDN w:val="0"/>
              <w:adjustRightInd w:val="0"/>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lang w:eastAsia="en-US"/>
              </w:rPr>
              <w:t>见价格指数和权重表</w:t>
            </w:r>
          </w:p>
        </w:tc>
        <w:tc>
          <w:tcPr>
            <w:tcW w:w="850" w:type="dxa"/>
            <w:vAlign w:val="center"/>
          </w:tcPr>
          <w:p w14:paraId="606DE42B">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14:paraId="7505E9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17ED710B">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7</w:t>
            </w:r>
          </w:p>
        </w:tc>
        <w:tc>
          <w:tcPr>
            <w:tcW w:w="2429" w:type="dxa"/>
            <w:vAlign w:val="center"/>
          </w:tcPr>
          <w:p w14:paraId="15FEED60">
            <w:pPr>
              <w:tabs>
                <w:tab w:val="left" w:pos="2051"/>
              </w:tabs>
              <w:autoSpaceDE w:val="0"/>
              <w:autoSpaceDN w:val="0"/>
              <w:adjustRightInd w:val="0"/>
              <w:spacing w:line="400" w:lineRule="exact"/>
              <w:jc w:val="center"/>
              <w:rPr>
                <w:rFonts w:ascii="宋体" w:hAnsi="宋体" w:cs="ILDESA+ËÎÌå"/>
                <w:color w:val="auto"/>
                <w:szCs w:val="22"/>
                <w:highlight w:val="none"/>
                <w:lang w:eastAsia="en-US"/>
              </w:rPr>
            </w:pPr>
            <w:r>
              <w:rPr>
                <w:rFonts w:ascii="宋体" w:hAnsi="宋体" w:cs="ILDESA+ËÎÌå"/>
                <w:color w:val="auto"/>
                <w:szCs w:val="22"/>
                <w:highlight w:val="none"/>
                <w:lang w:eastAsia="en-US"/>
              </w:rPr>
              <w:t>开工预付款金额</w:t>
            </w:r>
          </w:p>
        </w:tc>
        <w:tc>
          <w:tcPr>
            <w:tcW w:w="1392" w:type="dxa"/>
            <w:tcBorders>
              <w:right w:val="single" w:color="auto" w:sz="4" w:space="0"/>
            </w:tcBorders>
            <w:vAlign w:val="center"/>
          </w:tcPr>
          <w:p w14:paraId="6810C23F">
            <w:pPr>
              <w:tabs>
                <w:tab w:val="left" w:pos="2051"/>
              </w:tabs>
              <w:autoSpaceDE w:val="0"/>
              <w:autoSpaceDN w:val="0"/>
              <w:adjustRightInd w:val="0"/>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6C3DEE37">
            <w:pPr>
              <w:tabs>
                <w:tab w:val="left" w:pos="2051"/>
              </w:tabs>
              <w:autoSpaceDE w:val="0"/>
              <w:autoSpaceDN w:val="0"/>
              <w:adjustRightInd w:val="0"/>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%签约合同价</w:t>
            </w:r>
          </w:p>
        </w:tc>
        <w:tc>
          <w:tcPr>
            <w:tcW w:w="850" w:type="dxa"/>
            <w:vAlign w:val="center"/>
          </w:tcPr>
          <w:p w14:paraId="1EEF0BAB">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14:paraId="61CAA4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75E29CCE">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8</w:t>
            </w:r>
          </w:p>
        </w:tc>
        <w:tc>
          <w:tcPr>
            <w:tcW w:w="2429" w:type="dxa"/>
            <w:vAlign w:val="center"/>
          </w:tcPr>
          <w:p w14:paraId="16EEDBB6">
            <w:pPr>
              <w:tabs>
                <w:tab w:val="left" w:pos="2051"/>
              </w:tabs>
              <w:autoSpaceDE w:val="0"/>
              <w:autoSpaceDN w:val="0"/>
              <w:adjustRightInd w:val="0"/>
              <w:spacing w:line="400" w:lineRule="exact"/>
              <w:jc w:val="center"/>
              <w:rPr>
                <w:rFonts w:ascii="宋体" w:hAnsi="宋体" w:cs="ILDESA+ËÎÌå"/>
                <w:color w:val="auto"/>
                <w:szCs w:val="22"/>
                <w:highlight w:val="none"/>
              </w:rPr>
            </w:pPr>
            <w:r>
              <w:rPr>
                <w:rFonts w:ascii="宋体" w:hAnsi="宋体" w:cs="ILDESA+ËÎÌå"/>
                <w:color w:val="auto"/>
                <w:szCs w:val="22"/>
                <w:highlight w:val="none"/>
              </w:rPr>
              <w:t>材料、设备预付款比例</w:t>
            </w:r>
          </w:p>
        </w:tc>
        <w:tc>
          <w:tcPr>
            <w:tcW w:w="1392" w:type="dxa"/>
            <w:tcBorders>
              <w:right w:val="single" w:color="auto" w:sz="4" w:space="0"/>
            </w:tcBorders>
            <w:vAlign w:val="center"/>
          </w:tcPr>
          <w:p w14:paraId="61D8230A">
            <w:pPr>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28E112C1">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u w:val="single"/>
              </w:rPr>
              <w:t xml:space="preserve">    </w:t>
            </w:r>
            <w:r>
              <w:rPr>
                <w:rFonts w:ascii="宋体" w:hAnsi="宋体" w:cs="ILDESA+ËÎÌå"/>
                <w:color w:val="auto"/>
                <w:szCs w:val="22"/>
                <w:highlight w:val="none"/>
              </w:rPr>
              <w:t>等主要材料、设备单据所列费用的</w:t>
            </w:r>
            <w:r>
              <w:rPr>
                <w:rFonts w:ascii="宋体" w:hAnsi="宋体" w:cs="ILDESA+ËÎÌå"/>
                <w:color w:val="auto"/>
                <w:szCs w:val="22"/>
                <w:highlight w:val="none"/>
                <w:u w:val="single"/>
              </w:rPr>
              <w:t xml:space="preserve">    </w:t>
            </w:r>
            <w:r>
              <w:rPr>
                <w:rFonts w:ascii="宋体" w:hAnsi="宋体" w:cs="ILDESA+ËÎÌå"/>
                <w:color w:val="auto"/>
                <w:szCs w:val="22"/>
                <w:highlight w:val="none"/>
              </w:rPr>
              <w:t>%</w:t>
            </w:r>
          </w:p>
        </w:tc>
        <w:tc>
          <w:tcPr>
            <w:tcW w:w="850" w:type="dxa"/>
            <w:vAlign w:val="center"/>
          </w:tcPr>
          <w:p w14:paraId="5B68003D">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14:paraId="0B88B3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4A8B1A7A">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9</w:t>
            </w:r>
          </w:p>
        </w:tc>
        <w:tc>
          <w:tcPr>
            <w:tcW w:w="2429" w:type="dxa"/>
            <w:vAlign w:val="center"/>
          </w:tcPr>
          <w:p w14:paraId="05F0B9AA">
            <w:pPr>
              <w:tabs>
                <w:tab w:val="left" w:pos="2051"/>
              </w:tabs>
              <w:autoSpaceDE w:val="0"/>
              <w:autoSpaceDN w:val="0"/>
              <w:adjustRightInd w:val="0"/>
              <w:spacing w:line="400" w:lineRule="exact"/>
              <w:jc w:val="center"/>
              <w:rPr>
                <w:rFonts w:ascii="宋体" w:hAnsi="宋体" w:cs="ILDESA+ËÎÌå"/>
                <w:color w:val="auto"/>
                <w:szCs w:val="22"/>
                <w:highlight w:val="none"/>
              </w:rPr>
            </w:pPr>
            <w:r>
              <w:rPr>
                <w:rFonts w:ascii="宋体" w:hAnsi="宋体" w:cs="ILDESA+ËÎÌå"/>
                <w:color w:val="auto"/>
                <w:szCs w:val="22"/>
                <w:highlight w:val="none"/>
              </w:rPr>
              <w:t>进度付款证书最低限额</w:t>
            </w:r>
          </w:p>
        </w:tc>
        <w:tc>
          <w:tcPr>
            <w:tcW w:w="1392" w:type="dxa"/>
            <w:tcBorders>
              <w:right w:val="single" w:color="auto" w:sz="4" w:space="0"/>
            </w:tcBorders>
            <w:vAlign w:val="center"/>
          </w:tcPr>
          <w:p w14:paraId="3B29038B">
            <w:pPr>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510D21AF">
            <w:pPr>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rPr>
              <w:t xml:space="preserve"> </w:t>
            </w:r>
            <w:r>
              <w:rPr>
                <w:rFonts w:ascii="宋体" w:hAnsi="宋体" w:cs="ILDESA+ËÎÌå"/>
                <w:color w:val="auto"/>
                <w:szCs w:val="22"/>
                <w:highlight w:val="none"/>
                <w:lang w:eastAsia="en-US"/>
              </w:rPr>
              <w:t>%签约合同价或</w:t>
            </w: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万元</w:t>
            </w:r>
          </w:p>
        </w:tc>
        <w:tc>
          <w:tcPr>
            <w:tcW w:w="850" w:type="dxa"/>
            <w:vAlign w:val="center"/>
          </w:tcPr>
          <w:p w14:paraId="6E25D197">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14:paraId="4277B2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2F7D0241">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p>
        </w:tc>
        <w:tc>
          <w:tcPr>
            <w:tcW w:w="2429" w:type="dxa"/>
            <w:vAlign w:val="center"/>
          </w:tcPr>
          <w:p w14:paraId="030F815E">
            <w:pPr>
              <w:tabs>
                <w:tab w:val="left" w:pos="2051"/>
              </w:tabs>
              <w:autoSpaceDE w:val="0"/>
              <w:autoSpaceDN w:val="0"/>
              <w:adjustRightInd w:val="0"/>
              <w:spacing w:line="400" w:lineRule="exact"/>
              <w:jc w:val="center"/>
              <w:rPr>
                <w:rFonts w:ascii="宋体" w:hAnsi="宋体" w:cs="ILDESA+ËÎÌå"/>
                <w:color w:val="auto"/>
                <w:szCs w:val="22"/>
                <w:highlight w:val="none"/>
              </w:rPr>
            </w:pPr>
            <w:r>
              <w:rPr>
                <w:rFonts w:ascii="宋体" w:hAnsi="宋体" w:cs="ILDESA+ËÎÌå"/>
                <w:color w:val="auto"/>
                <w:szCs w:val="22"/>
                <w:highlight w:val="none"/>
              </w:rPr>
              <w:t>逾期付款违约金的利率</w:t>
            </w:r>
          </w:p>
        </w:tc>
        <w:tc>
          <w:tcPr>
            <w:tcW w:w="1392" w:type="dxa"/>
            <w:tcBorders>
              <w:right w:val="single" w:color="auto" w:sz="4" w:space="0"/>
            </w:tcBorders>
            <w:vAlign w:val="center"/>
          </w:tcPr>
          <w:p w14:paraId="310697E4">
            <w:pPr>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1FE5DBB8">
            <w:pPr>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‰/天</w:t>
            </w:r>
          </w:p>
        </w:tc>
        <w:tc>
          <w:tcPr>
            <w:tcW w:w="850" w:type="dxa"/>
            <w:vAlign w:val="center"/>
          </w:tcPr>
          <w:p w14:paraId="3530BD5A">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14:paraId="7E8DB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664F8D15">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11</w:t>
            </w:r>
          </w:p>
        </w:tc>
        <w:tc>
          <w:tcPr>
            <w:tcW w:w="2429" w:type="dxa"/>
            <w:vAlign w:val="center"/>
          </w:tcPr>
          <w:p w14:paraId="7E0CC21E">
            <w:pPr>
              <w:tabs>
                <w:tab w:val="left" w:pos="2051"/>
              </w:tabs>
              <w:autoSpaceDE w:val="0"/>
              <w:autoSpaceDN w:val="0"/>
              <w:adjustRightInd w:val="0"/>
              <w:spacing w:line="400" w:lineRule="exact"/>
              <w:jc w:val="center"/>
              <w:rPr>
                <w:rFonts w:ascii="宋体" w:hAnsi="宋体" w:cs="ILDESA+ËÎÌå"/>
                <w:color w:val="auto"/>
                <w:szCs w:val="22"/>
                <w:highlight w:val="none"/>
              </w:rPr>
            </w:pPr>
            <w:r>
              <w:rPr>
                <w:rFonts w:ascii="宋体" w:hAnsi="宋体" w:cs="ILDESA+ËÎÌå"/>
                <w:color w:val="auto"/>
                <w:spacing w:val="1"/>
                <w:szCs w:val="22"/>
                <w:highlight w:val="none"/>
                <w:lang w:eastAsia="en-US"/>
              </w:rPr>
              <w:t>质量保证金金额</w:t>
            </w:r>
          </w:p>
        </w:tc>
        <w:tc>
          <w:tcPr>
            <w:tcW w:w="1392" w:type="dxa"/>
            <w:tcBorders>
              <w:right w:val="single" w:color="auto" w:sz="4" w:space="0"/>
            </w:tcBorders>
            <w:vAlign w:val="center"/>
          </w:tcPr>
          <w:p w14:paraId="50F58C48">
            <w:pPr>
              <w:spacing w:line="400" w:lineRule="exact"/>
              <w:jc w:val="center"/>
              <w:rPr>
                <w:rFonts w:hint="eastAsia" w:ascii="宋体" w:hAnsi="宋体" w:eastAsia="宋体" w:cs="ILDESA+ËÎÌå"/>
                <w:color w:val="auto"/>
                <w:szCs w:val="22"/>
                <w:highlight w:val="none"/>
                <w:lang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1B8401F1">
            <w:pPr>
              <w:spacing w:line="400" w:lineRule="exact"/>
              <w:ind w:firstLine="105" w:firstLineChars="50"/>
              <w:rPr>
                <w:rFonts w:hint="eastAsia"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w:t>
            </w:r>
            <w:r>
              <w:rPr>
                <w:rFonts w:hint="eastAsia" w:ascii="宋体" w:hAnsi="宋体" w:cs="ILDESA+ËÎÌå"/>
                <w:color w:val="auto"/>
                <w:szCs w:val="22"/>
                <w:highlight w:val="none"/>
                <w:lang w:eastAsia="en-US"/>
              </w:rPr>
              <w:t>合同价格</w:t>
            </w:r>
          </w:p>
        </w:tc>
        <w:tc>
          <w:tcPr>
            <w:tcW w:w="850" w:type="dxa"/>
            <w:vAlign w:val="center"/>
          </w:tcPr>
          <w:p w14:paraId="6EB83A42">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14:paraId="1D3C4C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377F3EBB">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12</w:t>
            </w:r>
          </w:p>
        </w:tc>
        <w:tc>
          <w:tcPr>
            <w:tcW w:w="2429" w:type="dxa"/>
            <w:vAlign w:val="center"/>
          </w:tcPr>
          <w:p w14:paraId="0D3BC8F5">
            <w:pPr>
              <w:tabs>
                <w:tab w:val="left" w:pos="2051"/>
              </w:tabs>
              <w:autoSpaceDE w:val="0"/>
              <w:autoSpaceDN w:val="0"/>
              <w:adjustRightInd w:val="0"/>
              <w:spacing w:line="400" w:lineRule="exact"/>
              <w:jc w:val="center"/>
              <w:rPr>
                <w:rFonts w:ascii="宋体" w:hAnsi="宋体" w:cs="ILDESA+ËÎÌå"/>
                <w:color w:val="auto"/>
                <w:spacing w:val="1"/>
                <w:szCs w:val="22"/>
                <w:highlight w:val="none"/>
                <w:lang w:eastAsia="en-US"/>
              </w:rPr>
            </w:pPr>
            <w:r>
              <w:rPr>
                <w:rFonts w:ascii="宋体" w:hAnsi="宋体" w:cs="ILDESA+ËÎÌå"/>
                <w:color w:val="auto"/>
                <w:spacing w:val="1"/>
                <w:szCs w:val="22"/>
                <w:highlight w:val="none"/>
                <w:lang w:eastAsia="en-US"/>
              </w:rPr>
              <w:t>保修期</w:t>
            </w:r>
          </w:p>
        </w:tc>
        <w:tc>
          <w:tcPr>
            <w:tcW w:w="1392" w:type="dxa"/>
            <w:tcBorders>
              <w:right w:val="single" w:color="auto" w:sz="4" w:space="0"/>
            </w:tcBorders>
            <w:vAlign w:val="center"/>
          </w:tcPr>
          <w:p w14:paraId="68B0954A">
            <w:pPr>
              <w:spacing w:line="400" w:lineRule="exact"/>
              <w:jc w:val="center"/>
              <w:rPr>
                <w:rFonts w:hint="eastAsia" w:ascii="宋体" w:hAnsi="宋体" w:eastAsia="宋体" w:cs="ILDESA+ËÎÌå"/>
                <w:color w:val="auto"/>
                <w:szCs w:val="22"/>
                <w:highlight w:val="none"/>
                <w:lang w:val="en-US" w:eastAsia="zh-CN"/>
              </w:rPr>
            </w:pPr>
            <w:r>
              <w:rPr>
                <w:rFonts w:hint="eastAsia" w:ascii="宋体" w:hAnsi="宋体" w:cs="ILDESA+ËÎÌå"/>
                <w:color w:val="auto"/>
                <w:szCs w:val="22"/>
                <w:highlight w:val="none"/>
                <w:lang w:val="en-US" w:eastAsia="zh-CN"/>
              </w:rPr>
              <w:t>/</w:t>
            </w:r>
          </w:p>
        </w:tc>
        <w:tc>
          <w:tcPr>
            <w:tcW w:w="3286" w:type="dxa"/>
            <w:tcBorders>
              <w:left w:val="single" w:color="auto" w:sz="4" w:space="0"/>
            </w:tcBorders>
            <w:vAlign w:val="center"/>
          </w:tcPr>
          <w:p w14:paraId="3F048FF4">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ascii="宋体" w:hAnsi="宋体" w:cs="ILDESA+ËÎÌå"/>
                <w:color w:val="auto"/>
                <w:szCs w:val="22"/>
                <w:highlight w:val="none"/>
                <w:u w:val="single"/>
              </w:rPr>
              <w:t xml:space="preserve">    </w:t>
            </w:r>
            <w:r>
              <w:rPr>
                <w:rFonts w:ascii="宋体" w:hAnsi="宋体" w:cs="ILDESA+ËÎÌå"/>
                <w:color w:val="auto"/>
                <w:szCs w:val="22"/>
                <w:highlight w:val="none"/>
              </w:rPr>
              <w:t>年</w:t>
            </w:r>
          </w:p>
        </w:tc>
        <w:tc>
          <w:tcPr>
            <w:tcW w:w="850" w:type="dxa"/>
            <w:vAlign w:val="center"/>
          </w:tcPr>
          <w:p w14:paraId="411D86D0">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bl>
    <w:p w14:paraId="29596182">
      <w:pPr>
        <w:spacing w:line="360" w:lineRule="auto"/>
        <w:rPr>
          <w:rFonts w:ascii="宋体" w:hAnsi="宋体"/>
          <w:snapToGrid w:val="0"/>
          <w:color w:val="auto"/>
          <w:highlight w:val="none"/>
        </w:rPr>
      </w:pPr>
    </w:p>
    <w:p w14:paraId="345985E4">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B0DC0AC">
      <w:pPr>
        <w:pStyle w:val="17"/>
        <w:rPr>
          <w:rFonts w:hint="eastAsia" w:ascii="宋体" w:hAnsi="宋体"/>
          <w:snapToGrid w:val="0"/>
          <w:color w:val="auto"/>
          <w:kern w:val="0"/>
          <w:szCs w:val="21"/>
          <w:highlight w:val="none"/>
        </w:rPr>
      </w:pPr>
    </w:p>
    <w:p w14:paraId="619E5286">
      <w:pPr>
        <w:pStyle w:val="17"/>
        <w:jc w:val="right"/>
        <w:rPr>
          <w:rFonts w:hint="eastAsia" w:ascii="宋体" w:hAnsi="宋体"/>
          <w:color w:val="auto"/>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r>
        <w:rPr>
          <w:rFonts w:hint="eastAsia" w:ascii="宋体" w:hAnsi="宋体"/>
          <w:color w:val="auto"/>
          <w:highlight w:val="none"/>
        </w:rPr>
        <w:br w:type="page"/>
      </w:r>
    </w:p>
    <w:p w14:paraId="30D984AC">
      <w:pPr>
        <w:pStyle w:val="4"/>
        <w:spacing w:before="0" w:line="360" w:lineRule="auto"/>
        <w:jc w:val="center"/>
        <w:outlineLvl w:val="1"/>
        <w:rPr>
          <w:rFonts w:ascii="宋体" w:hAnsi="宋体" w:cs="宋体"/>
          <w:b w:val="0"/>
          <w:bCs w:val="0"/>
          <w:color w:val="auto"/>
          <w:highlight w:val="none"/>
        </w:rPr>
      </w:pPr>
      <w:bookmarkStart w:id="2172" w:name="_Toc18898"/>
      <w:bookmarkStart w:id="2173" w:name="_Toc31686"/>
      <w:r>
        <w:rPr>
          <w:rFonts w:ascii="宋体" w:hAnsi="宋体" w:cs="宋体"/>
          <w:b w:val="0"/>
          <w:bCs w:val="0"/>
          <w:color w:val="auto"/>
          <w:highlight w:val="none"/>
        </w:rPr>
        <w:t>（</w:t>
      </w:r>
      <w:r>
        <w:rPr>
          <w:rFonts w:hint="eastAsia" w:ascii="宋体" w:hAnsi="宋体" w:cs="宋体"/>
          <w:b w:val="0"/>
          <w:bCs w:val="0"/>
          <w:color w:val="auto"/>
          <w:highlight w:val="none"/>
        </w:rPr>
        <w:t>三</w:t>
      </w:r>
      <w:r>
        <w:rPr>
          <w:rFonts w:ascii="宋体" w:hAnsi="宋体" w:cs="宋体"/>
          <w:b w:val="0"/>
          <w:bCs w:val="0"/>
          <w:color w:val="auto"/>
          <w:highlight w:val="none"/>
        </w:rPr>
        <w:t>）</w:t>
      </w:r>
      <w:r>
        <w:rPr>
          <w:rFonts w:hint="eastAsia" w:ascii="宋体" w:hAnsi="宋体" w:cs="宋体"/>
          <w:b w:val="0"/>
          <w:bCs w:val="0"/>
          <w:color w:val="auto"/>
          <w:highlight w:val="none"/>
        </w:rPr>
        <w:t>法定代表人身份证明或附有法定代表人身份证明的授权委托书</w:t>
      </w:r>
      <w:bookmarkEnd w:id="2167"/>
      <w:bookmarkEnd w:id="2168"/>
      <w:bookmarkEnd w:id="2169"/>
      <w:bookmarkEnd w:id="2170"/>
      <w:bookmarkEnd w:id="2171"/>
      <w:bookmarkEnd w:id="2172"/>
      <w:bookmarkEnd w:id="2173"/>
    </w:p>
    <w:p w14:paraId="5FBAFAC1">
      <w:pPr>
        <w:spacing w:line="480" w:lineRule="auto"/>
        <w:jc w:val="center"/>
        <w:outlineLvl w:val="1"/>
        <w:rPr>
          <w:rFonts w:hint="eastAsia" w:ascii="宋体" w:hAnsi="宋体"/>
          <w:color w:val="auto"/>
          <w:sz w:val="28"/>
          <w:highlight w:val="none"/>
        </w:rPr>
      </w:pPr>
      <w:bookmarkStart w:id="2174" w:name="_Toc9929"/>
      <w:bookmarkStart w:id="2175" w:name="_Toc21794"/>
      <w:r>
        <w:rPr>
          <w:rFonts w:hint="eastAsia" w:ascii="宋体" w:hAnsi="宋体"/>
          <w:color w:val="auto"/>
          <w:sz w:val="28"/>
          <w:highlight w:val="none"/>
        </w:rPr>
        <w:t>法定代表人身份证明</w:t>
      </w:r>
      <w:bookmarkEnd w:id="2174"/>
      <w:bookmarkEnd w:id="2175"/>
    </w:p>
    <w:p w14:paraId="2A4CB6E2">
      <w:pPr>
        <w:spacing w:line="480" w:lineRule="auto"/>
        <w:jc w:val="center"/>
        <w:rPr>
          <w:rFonts w:ascii="宋体" w:hAnsi="宋体"/>
          <w:color w:val="auto"/>
          <w:highlight w:val="none"/>
        </w:rPr>
      </w:pPr>
    </w:p>
    <w:p w14:paraId="16062C5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22D792F">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3C7F6A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FFDA76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68246E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AAC944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3343367">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C76C757">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3F761FDA">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2A98BAA5">
      <w:pPr>
        <w:autoSpaceDE w:val="0"/>
        <w:autoSpaceDN w:val="0"/>
        <w:adjustRightInd w:val="0"/>
        <w:snapToGrid w:val="0"/>
        <w:spacing w:line="360" w:lineRule="auto"/>
        <w:jc w:val="left"/>
        <w:rPr>
          <w:rFonts w:hint="eastAsia" w:ascii="宋体" w:hAnsi="宋体"/>
          <w:color w:val="auto"/>
          <w:szCs w:val="21"/>
          <w:highlight w:val="none"/>
        </w:rPr>
      </w:pPr>
    </w:p>
    <w:p w14:paraId="07B09C34">
      <w:pPr>
        <w:pStyle w:val="17"/>
        <w:spacing w:after="0" w:line="360" w:lineRule="auto"/>
        <w:rPr>
          <w:rFonts w:hint="eastAsia" w:ascii="宋体" w:hAnsi="宋体"/>
          <w:color w:val="auto"/>
          <w:szCs w:val="21"/>
          <w:highlight w:val="none"/>
        </w:rPr>
      </w:pPr>
    </w:p>
    <w:p w14:paraId="60934AF6">
      <w:pPr>
        <w:pStyle w:val="17"/>
        <w:spacing w:after="0" w:line="360" w:lineRule="auto"/>
        <w:rPr>
          <w:rFonts w:hint="eastAsia" w:ascii="宋体" w:hAnsi="宋体"/>
          <w:color w:val="auto"/>
          <w:szCs w:val="21"/>
          <w:highlight w:val="none"/>
        </w:rPr>
      </w:pPr>
    </w:p>
    <w:p w14:paraId="1CC94246">
      <w:pPr>
        <w:pStyle w:val="17"/>
        <w:spacing w:after="0" w:line="360" w:lineRule="auto"/>
        <w:rPr>
          <w:rFonts w:hint="eastAsia" w:ascii="宋体" w:hAnsi="宋体"/>
          <w:color w:val="auto"/>
          <w:szCs w:val="21"/>
          <w:highlight w:val="none"/>
        </w:rPr>
      </w:pPr>
    </w:p>
    <w:p w14:paraId="5882C0DC">
      <w:pPr>
        <w:pStyle w:val="17"/>
        <w:spacing w:after="0" w:line="360" w:lineRule="auto"/>
        <w:rPr>
          <w:rFonts w:hint="eastAsia" w:ascii="宋体" w:hAnsi="宋体"/>
          <w:color w:val="auto"/>
          <w:szCs w:val="21"/>
          <w:highlight w:val="none"/>
        </w:rPr>
      </w:pPr>
    </w:p>
    <w:p w14:paraId="4EF07BC1">
      <w:pPr>
        <w:pStyle w:val="17"/>
        <w:spacing w:after="0" w:line="360" w:lineRule="auto"/>
        <w:rPr>
          <w:rFonts w:ascii="宋体" w:hAnsi="宋体"/>
          <w:color w:val="auto"/>
          <w:szCs w:val="21"/>
          <w:highlight w:val="none"/>
        </w:rPr>
      </w:pPr>
    </w:p>
    <w:p w14:paraId="6D422263">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7B56391">
      <w:pPr>
        <w:autoSpaceDE w:val="0"/>
        <w:autoSpaceDN w:val="0"/>
        <w:adjustRightInd w:val="0"/>
        <w:snapToGrid w:val="0"/>
        <w:spacing w:line="480" w:lineRule="auto"/>
        <w:jc w:val="left"/>
        <w:rPr>
          <w:rFonts w:ascii="宋体" w:hAnsi="宋体"/>
          <w:color w:val="auto"/>
          <w:kern w:val="0"/>
          <w:sz w:val="20"/>
          <w:szCs w:val="20"/>
          <w:highlight w:val="none"/>
        </w:rPr>
      </w:pPr>
    </w:p>
    <w:p w14:paraId="3D625AB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D45F03F">
      <w:pPr>
        <w:pStyle w:val="17"/>
        <w:rPr>
          <w:color w:val="auto"/>
          <w:highlight w:val="none"/>
        </w:rPr>
      </w:pPr>
    </w:p>
    <w:p w14:paraId="3D4BC822">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32BF65DC">
      <w:pPr>
        <w:autoSpaceDE w:val="0"/>
        <w:autoSpaceDN w:val="0"/>
        <w:adjustRightInd w:val="0"/>
        <w:snapToGrid w:val="0"/>
        <w:spacing w:line="360" w:lineRule="auto"/>
        <w:jc w:val="left"/>
        <w:rPr>
          <w:rFonts w:ascii="宋体" w:hAnsi="宋体"/>
          <w:color w:val="auto"/>
          <w:kern w:val="0"/>
          <w:highlight w:val="none"/>
        </w:rPr>
      </w:pPr>
    </w:p>
    <w:p w14:paraId="659A1EEB">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highlight w:val="none"/>
        </w:rPr>
      </w:pPr>
      <w:r>
        <w:rPr>
          <w:rFonts w:ascii="宋体" w:hAnsi="宋体"/>
          <w:b/>
          <w:color w:val="auto"/>
          <w:kern w:val="0"/>
          <w:sz w:val="28"/>
          <w:szCs w:val="28"/>
          <w:highlight w:val="none"/>
        </w:rPr>
        <w:br w:type="page"/>
      </w:r>
      <w:bookmarkStart w:id="2176" w:name="_Toc10266"/>
      <w:bookmarkStart w:id="2177" w:name="_Toc8879"/>
      <w:r>
        <w:rPr>
          <w:rFonts w:ascii="宋体" w:hAnsi="宋体"/>
          <w:snapToGrid w:val="0"/>
          <w:color w:val="auto"/>
          <w:kern w:val="0"/>
          <w:sz w:val="32"/>
          <w:szCs w:val="32"/>
          <w:highlight w:val="none"/>
        </w:rPr>
        <w:t>授权委托书</w:t>
      </w:r>
      <w:bookmarkEnd w:id="2176"/>
      <w:bookmarkEnd w:id="2177"/>
    </w:p>
    <w:p w14:paraId="1F7B043A">
      <w:pPr>
        <w:autoSpaceDE w:val="0"/>
        <w:autoSpaceDN w:val="0"/>
        <w:adjustRightInd w:val="0"/>
        <w:snapToGrid w:val="0"/>
        <w:spacing w:line="360" w:lineRule="auto"/>
        <w:jc w:val="left"/>
        <w:rPr>
          <w:rFonts w:ascii="宋体" w:hAnsi="宋体"/>
          <w:color w:val="auto"/>
          <w:kern w:val="0"/>
          <w:sz w:val="20"/>
          <w:szCs w:val="20"/>
          <w:highlight w:val="none"/>
        </w:rPr>
      </w:pPr>
    </w:p>
    <w:p w14:paraId="15C84353">
      <w:pPr>
        <w:autoSpaceDE w:val="0"/>
        <w:autoSpaceDN w:val="0"/>
        <w:adjustRightInd w:val="0"/>
        <w:snapToGrid w:val="0"/>
        <w:spacing w:line="360" w:lineRule="auto"/>
        <w:jc w:val="left"/>
        <w:rPr>
          <w:rFonts w:ascii="宋体" w:hAnsi="宋体"/>
          <w:color w:val="auto"/>
          <w:kern w:val="0"/>
          <w:sz w:val="20"/>
          <w:szCs w:val="20"/>
          <w:highlight w:val="none"/>
        </w:rPr>
      </w:pPr>
    </w:p>
    <w:p w14:paraId="762E638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19D1939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30331C1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F8E6FD3">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649759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5D2EF66A">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BD4E38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14:paraId="01A08F62">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77258470">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DE457EF">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14:paraId="6F67261A">
      <w:pPr>
        <w:autoSpaceDE w:val="0"/>
        <w:autoSpaceDN w:val="0"/>
        <w:adjustRightInd w:val="0"/>
        <w:snapToGrid w:val="0"/>
        <w:spacing w:line="480" w:lineRule="auto"/>
        <w:jc w:val="left"/>
        <w:rPr>
          <w:rFonts w:hint="eastAsia" w:ascii="宋体" w:hAnsi="宋体"/>
          <w:color w:val="auto"/>
          <w:kern w:val="0"/>
          <w:sz w:val="20"/>
          <w:szCs w:val="20"/>
          <w:highlight w:val="none"/>
        </w:rPr>
      </w:pPr>
    </w:p>
    <w:p w14:paraId="716BFD9A">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A491CD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068613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6D2C89E">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E5BC32">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61501D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E7089A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31ABAB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455F0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14:paraId="1B89AFE9">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09DA388">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D051435">
      <w:pPr>
        <w:tabs>
          <w:tab w:val="left" w:pos="5760"/>
        </w:tabs>
        <w:autoSpaceDE w:val="0"/>
        <w:autoSpaceDN w:val="0"/>
        <w:adjustRightInd w:val="0"/>
        <w:rPr>
          <w:rFonts w:hint="eastAsia" w:ascii="宋体" w:hAnsi="宋体"/>
          <w:color w:val="auto"/>
          <w:kern w:val="0"/>
          <w:szCs w:val="21"/>
          <w:highlight w:val="none"/>
        </w:rPr>
      </w:pPr>
    </w:p>
    <w:p w14:paraId="2893DA12">
      <w:pPr>
        <w:pStyle w:val="4"/>
        <w:spacing w:before="0" w:line="360" w:lineRule="auto"/>
        <w:jc w:val="center"/>
        <w:outlineLvl w:val="1"/>
        <w:rPr>
          <w:rFonts w:ascii="宋体" w:hAnsi="宋体" w:cs="宋体"/>
          <w:b w:val="0"/>
          <w:bCs w:val="0"/>
          <w:color w:val="auto"/>
          <w:highlight w:val="none"/>
        </w:rPr>
      </w:pPr>
      <w:r>
        <w:rPr>
          <w:rFonts w:ascii="宋体" w:hAnsi="宋体" w:cs="宋体"/>
          <w:b w:val="0"/>
          <w:bCs w:val="0"/>
          <w:color w:val="auto"/>
          <w:highlight w:val="none"/>
        </w:rPr>
        <w:br w:type="page"/>
      </w:r>
      <w:bookmarkStart w:id="2178" w:name="_Toc19913"/>
      <w:bookmarkStart w:id="2179" w:name="_Toc13566"/>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2178"/>
      <w:bookmarkEnd w:id="2179"/>
    </w:p>
    <w:p w14:paraId="5E071974">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bookmarkStart w:id="2180" w:name="_Toc21534"/>
      <w:bookmarkStart w:id="2181" w:name="_Toc10889"/>
      <w:r>
        <w:rPr>
          <w:rFonts w:hint="eastAsia" w:ascii="宋体" w:hAnsi="宋体"/>
          <w:snapToGrid w:val="0"/>
          <w:color w:val="auto"/>
          <w:kern w:val="0"/>
          <w:sz w:val="28"/>
          <w:szCs w:val="28"/>
          <w:highlight w:val="none"/>
        </w:rPr>
        <w:t>（投标报价低于招标项目最高限价的85%时采用）</w:t>
      </w:r>
      <w:bookmarkEnd w:id="2180"/>
      <w:bookmarkEnd w:id="2181"/>
    </w:p>
    <w:p w14:paraId="69EF96F9">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534A076">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26AF529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否则，我公司愿承担招标文件中约定的，因未按规定递交低价风险担保的相应责任。</w:t>
      </w:r>
    </w:p>
    <w:p w14:paraId="51BCF1D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14:paraId="70D1E99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12A9E16">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620FAE55">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6BA6B9D8">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47B3BF60">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0DA8CE33">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43FD31BF">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31CDCB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7AC5CBBF">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356E87D3">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C0A6494">
      <w:pPr>
        <w:spacing w:line="360" w:lineRule="auto"/>
        <w:ind w:firstLine="640" w:firstLineChars="200"/>
        <w:jc w:val="center"/>
        <w:rPr>
          <w:rFonts w:hint="eastAsia" w:ascii="宋体" w:hAnsi="宋体"/>
          <w:snapToGrid w:val="0"/>
          <w:color w:val="auto"/>
          <w:kern w:val="0"/>
          <w:sz w:val="32"/>
          <w:szCs w:val="32"/>
          <w:highlight w:val="none"/>
        </w:rPr>
      </w:pPr>
    </w:p>
    <w:p w14:paraId="0B5DB50B">
      <w:pPr>
        <w:spacing w:line="360" w:lineRule="auto"/>
        <w:ind w:firstLine="640" w:firstLineChars="200"/>
        <w:jc w:val="center"/>
        <w:rPr>
          <w:rFonts w:hint="eastAsia" w:ascii="宋体" w:hAnsi="宋体"/>
          <w:snapToGrid w:val="0"/>
          <w:color w:val="auto"/>
          <w:kern w:val="0"/>
          <w:sz w:val="32"/>
          <w:szCs w:val="32"/>
          <w:highlight w:val="none"/>
        </w:rPr>
      </w:pPr>
    </w:p>
    <w:p w14:paraId="74DE7AD9">
      <w:pPr>
        <w:spacing w:line="360" w:lineRule="auto"/>
        <w:ind w:firstLine="640" w:firstLineChars="200"/>
        <w:jc w:val="center"/>
        <w:rPr>
          <w:rFonts w:hint="eastAsia" w:ascii="宋体" w:hAnsi="宋体"/>
          <w:snapToGrid w:val="0"/>
          <w:color w:val="auto"/>
          <w:kern w:val="0"/>
          <w:sz w:val="32"/>
          <w:szCs w:val="32"/>
          <w:highlight w:val="none"/>
        </w:rPr>
      </w:pPr>
    </w:p>
    <w:p w14:paraId="5C4FBC67">
      <w:pPr>
        <w:spacing w:line="360" w:lineRule="auto"/>
        <w:ind w:firstLine="640" w:firstLineChars="200"/>
        <w:jc w:val="center"/>
        <w:rPr>
          <w:rFonts w:hint="eastAsia" w:ascii="宋体" w:hAnsi="宋体"/>
          <w:snapToGrid w:val="0"/>
          <w:color w:val="auto"/>
          <w:kern w:val="0"/>
          <w:sz w:val="32"/>
          <w:szCs w:val="32"/>
          <w:highlight w:val="none"/>
        </w:rPr>
      </w:pPr>
    </w:p>
    <w:p w14:paraId="02EAE545">
      <w:pPr>
        <w:spacing w:line="360" w:lineRule="auto"/>
        <w:ind w:firstLine="640" w:firstLineChars="200"/>
        <w:jc w:val="center"/>
        <w:rPr>
          <w:rFonts w:hint="eastAsia" w:ascii="宋体" w:hAnsi="宋体"/>
          <w:snapToGrid w:val="0"/>
          <w:color w:val="auto"/>
          <w:kern w:val="0"/>
          <w:sz w:val="32"/>
          <w:szCs w:val="32"/>
          <w:highlight w:val="none"/>
        </w:rPr>
      </w:pPr>
    </w:p>
    <w:p w14:paraId="2476B878">
      <w:pPr>
        <w:spacing w:line="360" w:lineRule="auto"/>
        <w:ind w:firstLine="640" w:firstLineChars="200"/>
        <w:jc w:val="center"/>
        <w:rPr>
          <w:rFonts w:hint="eastAsia" w:ascii="宋体" w:hAnsi="宋体"/>
          <w:snapToGrid w:val="0"/>
          <w:color w:val="auto"/>
          <w:kern w:val="0"/>
          <w:sz w:val="32"/>
          <w:szCs w:val="32"/>
          <w:highlight w:val="none"/>
        </w:rPr>
      </w:pPr>
    </w:p>
    <w:p w14:paraId="4BB8AA4B">
      <w:pPr>
        <w:pStyle w:val="3"/>
        <w:spacing w:line="360" w:lineRule="auto"/>
        <w:jc w:val="center"/>
        <w:outlineLvl w:val="0"/>
        <w:rPr>
          <w:rFonts w:ascii="宋体" w:hAnsi="宋体"/>
          <w:b w:val="0"/>
          <w:bCs w:val="0"/>
          <w:color w:val="auto"/>
          <w:sz w:val="44"/>
          <w:szCs w:val="44"/>
          <w:highlight w:val="none"/>
        </w:rPr>
      </w:pPr>
      <w:bookmarkStart w:id="2182" w:name="_Toc224103500"/>
      <w:r>
        <w:rPr>
          <w:rFonts w:hint="eastAsia" w:ascii="宋体" w:hAnsi="宋体" w:cs="宋体"/>
          <w:color w:val="auto"/>
          <w:highlight w:val="none"/>
        </w:rPr>
        <w:br w:type="page"/>
      </w:r>
      <w:bookmarkEnd w:id="2182"/>
      <w:bookmarkStart w:id="2183" w:name="_Toc7263"/>
      <w:bookmarkStart w:id="2184" w:name="_Toc2771"/>
      <w:bookmarkStart w:id="2185" w:name="_Toc24522"/>
      <w:r>
        <w:rPr>
          <w:rFonts w:hint="eastAsia" w:ascii="宋体" w:hAnsi="宋体"/>
          <w:b w:val="0"/>
          <w:bCs w:val="0"/>
          <w:color w:val="auto"/>
          <w:sz w:val="44"/>
          <w:szCs w:val="44"/>
          <w:highlight w:val="none"/>
        </w:rPr>
        <w:t>二、经济部分</w:t>
      </w:r>
      <w:bookmarkEnd w:id="2183"/>
      <w:bookmarkEnd w:id="2184"/>
      <w:bookmarkEnd w:id="2185"/>
    </w:p>
    <w:p w14:paraId="15927140">
      <w:pPr>
        <w:autoSpaceDE w:val="0"/>
        <w:autoSpaceDN w:val="0"/>
        <w:adjustRightInd w:val="0"/>
        <w:snapToGrid w:val="0"/>
        <w:spacing w:line="360" w:lineRule="auto"/>
        <w:jc w:val="center"/>
        <w:rPr>
          <w:rFonts w:ascii="宋体" w:hAnsi="宋体" w:cs="宋体"/>
          <w:color w:val="auto"/>
          <w:sz w:val="32"/>
          <w:szCs w:val="32"/>
          <w:highlight w:val="none"/>
        </w:rPr>
      </w:pPr>
    </w:p>
    <w:p w14:paraId="2EF687A1">
      <w:pPr>
        <w:spacing w:line="360" w:lineRule="auto"/>
        <w:jc w:val="center"/>
        <w:rPr>
          <w:rFonts w:hint="eastAsia" w:ascii="宋体" w:hAnsi="宋体"/>
          <w:color w:val="auto"/>
          <w:kern w:val="0"/>
          <w:sz w:val="32"/>
          <w:szCs w:val="32"/>
          <w:highlight w:val="none"/>
        </w:rPr>
      </w:pPr>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2B406EE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9B8AC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DB0F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841CA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7AEA62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11E8214">
      <w:pPr>
        <w:autoSpaceDE w:val="0"/>
        <w:autoSpaceDN w:val="0"/>
        <w:adjustRightInd w:val="0"/>
        <w:snapToGrid w:val="0"/>
        <w:spacing w:line="360" w:lineRule="auto"/>
        <w:jc w:val="left"/>
        <w:rPr>
          <w:rFonts w:ascii="宋体" w:hAnsi="宋体"/>
          <w:color w:val="auto"/>
          <w:kern w:val="0"/>
          <w:sz w:val="16"/>
          <w:szCs w:val="16"/>
          <w:highlight w:val="none"/>
        </w:rPr>
      </w:pPr>
    </w:p>
    <w:p w14:paraId="35C06C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3AB35C92">
      <w:pPr>
        <w:autoSpaceDE w:val="0"/>
        <w:autoSpaceDN w:val="0"/>
        <w:adjustRightInd w:val="0"/>
        <w:snapToGrid w:val="0"/>
        <w:spacing w:line="360" w:lineRule="auto"/>
        <w:jc w:val="left"/>
        <w:rPr>
          <w:rFonts w:ascii="宋体" w:hAnsi="宋体"/>
          <w:b/>
          <w:color w:val="auto"/>
          <w:kern w:val="0"/>
          <w:sz w:val="20"/>
          <w:szCs w:val="20"/>
          <w:highlight w:val="none"/>
        </w:rPr>
      </w:pPr>
    </w:p>
    <w:p w14:paraId="71F36774">
      <w:pPr>
        <w:autoSpaceDE w:val="0"/>
        <w:autoSpaceDN w:val="0"/>
        <w:adjustRightInd w:val="0"/>
        <w:snapToGrid w:val="0"/>
        <w:spacing w:line="360" w:lineRule="auto"/>
        <w:jc w:val="left"/>
        <w:rPr>
          <w:rFonts w:ascii="宋体" w:hAnsi="宋体"/>
          <w:b/>
          <w:color w:val="auto"/>
          <w:kern w:val="0"/>
          <w:sz w:val="20"/>
          <w:szCs w:val="20"/>
          <w:highlight w:val="none"/>
        </w:rPr>
      </w:pPr>
    </w:p>
    <w:p w14:paraId="6EB135D1">
      <w:pPr>
        <w:autoSpaceDE w:val="0"/>
        <w:autoSpaceDN w:val="0"/>
        <w:adjustRightInd w:val="0"/>
        <w:snapToGrid w:val="0"/>
        <w:spacing w:line="360" w:lineRule="auto"/>
        <w:jc w:val="left"/>
        <w:rPr>
          <w:rFonts w:ascii="宋体" w:hAnsi="宋体"/>
          <w:b/>
          <w:color w:val="auto"/>
          <w:kern w:val="0"/>
          <w:sz w:val="20"/>
          <w:szCs w:val="20"/>
          <w:highlight w:val="none"/>
        </w:rPr>
      </w:pPr>
    </w:p>
    <w:p w14:paraId="099F536A">
      <w:pPr>
        <w:autoSpaceDE w:val="0"/>
        <w:autoSpaceDN w:val="0"/>
        <w:adjustRightInd w:val="0"/>
        <w:snapToGrid w:val="0"/>
        <w:spacing w:line="360" w:lineRule="auto"/>
        <w:jc w:val="left"/>
        <w:rPr>
          <w:rFonts w:ascii="宋体" w:hAnsi="宋体"/>
          <w:b/>
          <w:color w:val="auto"/>
          <w:kern w:val="0"/>
          <w:sz w:val="20"/>
          <w:szCs w:val="20"/>
          <w:highlight w:val="none"/>
        </w:rPr>
      </w:pPr>
    </w:p>
    <w:p w14:paraId="7E97DF56">
      <w:pPr>
        <w:autoSpaceDE w:val="0"/>
        <w:autoSpaceDN w:val="0"/>
        <w:adjustRightInd w:val="0"/>
        <w:snapToGrid w:val="0"/>
        <w:spacing w:line="360" w:lineRule="auto"/>
        <w:jc w:val="left"/>
        <w:rPr>
          <w:rFonts w:ascii="宋体" w:hAnsi="宋体"/>
          <w:b/>
          <w:color w:val="auto"/>
          <w:kern w:val="0"/>
          <w:sz w:val="20"/>
          <w:szCs w:val="20"/>
          <w:highlight w:val="none"/>
        </w:rPr>
      </w:pPr>
    </w:p>
    <w:p w14:paraId="2692C179">
      <w:pPr>
        <w:autoSpaceDE w:val="0"/>
        <w:autoSpaceDN w:val="0"/>
        <w:adjustRightInd w:val="0"/>
        <w:snapToGrid w:val="0"/>
        <w:spacing w:line="360" w:lineRule="auto"/>
        <w:jc w:val="left"/>
        <w:rPr>
          <w:rFonts w:ascii="宋体" w:hAnsi="宋体"/>
          <w:b/>
          <w:color w:val="auto"/>
          <w:kern w:val="0"/>
          <w:sz w:val="20"/>
          <w:szCs w:val="20"/>
          <w:highlight w:val="none"/>
        </w:rPr>
      </w:pPr>
    </w:p>
    <w:p w14:paraId="30587F26">
      <w:pPr>
        <w:autoSpaceDE w:val="0"/>
        <w:autoSpaceDN w:val="0"/>
        <w:adjustRightInd w:val="0"/>
        <w:snapToGrid w:val="0"/>
        <w:spacing w:line="360" w:lineRule="auto"/>
        <w:jc w:val="left"/>
        <w:rPr>
          <w:rFonts w:ascii="宋体" w:hAnsi="宋体"/>
          <w:b/>
          <w:color w:val="auto"/>
          <w:kern w:val="0"/>
          <w:sz w:val="20"/>
          <w:szCs w:val="20"/>
          <w:highlight w:val="none"/>
        </w:rPr>
      </w:pPr>
    </w:p>
    <w:p w14:paraId="30AABA13">
      <w:pPr>
        <w:autoSpaceDE w:val="0"/>
        <w:autoSpaceDN w:val="0"/>
        <w:adjustRightInd w:val="0"/>
        <w:snapToGrid w:val="0"/>
        <w:spacing w:line="360" w:lineRule="auto"/>
        <w:jc w:val="left"/>
        <w:rPr>
          <w:rFonts w:ascii="宋体" w:hAnsi="宋体"/>
          <w:b/>
          <w:color w:val="auto"/>
          <w:kern w:val="0"/>
          <w:sz w:val="20"/>
          <w:szCs w:val="20"/>
          <w:highlight w:val="none"/>
        </w:rPr>
      </w:pPr>
    </w:p>
    <w:p w14:paraId="30B9E523">
      <w:pPr>
        <w:autoSpaceDE w:val="0"/>
        <w:autoSpaceDN w:val="0"/>
        <w:adjustRightInd w:val="0"/>
        <w:snapToGrid w:val="0"/>
        <w:spacing w:line="360" w:lineRule="auto"/>
        <w:jc w:val="left"/>
        <w:rPr>
          <w:rFonts w:ascii="宋体" w:hAnsi="宋体"/>
          <w:b/>
          <w:color w:val="auto"/>
          <w:kern w:val="0"/>
          <w:sz w:val="20"/>
          <w:szCs w:val="20"/>
          <w:highlight w:val="none"/>
        </w:rPr>
      </w:pPr>
    </w:p>
    <w:p w14:paraId="2777F4E2">
      <w:pPr>
        <w:autoSpaceDE w:val="0"/>
        <w:autoSpaceDN w:val="0"/>
        <w:adjustRightInd w:val="0"/>
        <w:snapToGrid w:val="0"/>
        <w:spacing w:line="360" w:lineRule="auto"/>
        <w:jc w:val="left"/>
        <w:rPr>
          <w:rFonts w:ascii="宋体" w:hAnsi="宋体"/>
          <w:b/>
          <w:color w:val="auto"/>
          <w:kern w:val="0"/>
          <w:sz w:val="20"/>
          <w:szCs w:val="20"/>
          <w:highlight w:val="none"/>
        </w:rPr>
      </w:pPr>
    </w:p>
    <w:p w14:paraId="2BA0AE81">
      <w:pPr>
        <w:autoSpaceDE w:val="0"/>
        <w:autoSpaceDN w:val="0"/>
        <w:adjustRightInd w:val="0"/>
        <w:snapToGrid w:val="0"/>
        <w:spacing w:line="360" w:lineRule="auto"/>
        <w:jc w:val="left"/>
        <w:rPr>
          <w:rFonts w:ascii="宋体" w:hAnsi="宋体"/>
          <w:b/>
          <w:color w:val="auto"/>
          <w:kern w:val="0"/>
          <w:sz w:val="20"/>
          <w:szCs w:val="20"/>
          <w:highlight w:val="none"/>
        </w:rPr>
      </w:pPr>
    </w:p>
    <w:p w14:paraId="484CF12E">
      <w:pPr>
        <w:autoSpaceDE w:val="0"/>
        <w:autoSpaceDN w:val="0"/>
        <w:adjustRightInd w:val="0"/>
        <w:snapToGrid w:val="0"/>
        <w:spacing w:line="360" w:lineRule="auto"/>
        <w:jc w:val="left"/>
        <w:rPr>
          <w:rFonts w:ascii="宋体" w:hAnsi="宋体"/>
          <w:b/>
          <w:color w:val="auto"/>
          <w:kern w:val="0"/>
          <w:sz w:val="20"/>
          <w:szCs w:val="20"/>
          <w:highlight w:val="none"/>
        </w:rPr>
      </w:pPr>
    </w:p>
    <w:p w14:paraId="1CE79F4A">
      <w:pPr>
        <w:autoSpaceDE w:val="0"/>
        <w:autoSpaceDN w:val="0"/>
        <w:adjustRightInd w:val="0"/>
        <w:snapToGrid w:val="0"/>
        <w:spacing w:line="360" w:lineRule="auto"/>
        <w:jc w:val="left"/>
        <w:rPr>
          <w:rFonts w:ascii="宋体" w:hAnsi="宋体"/>
          <w:b/>
          <w:color w:val="auto"/>
          <w:kern w:val="0"/>
          <w:sz w:val="20"/>
          <w:szCs w:val="20"/>
          <w:highlight w:val="none"/>
        </w:rPr>
      </w:pPr>
    </w:p>
    <w:p w14:paraId="2606DD54">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DED19D8">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14:paraId="0EF177C5">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09F5340">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8784CF9">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6D584640">
      <w:pPr>
        <w:autoSpaceDE w:val="0"/>
        <w:autoSpaceDN w:val="0"/>
        <w:adjustRightInd w:val="0"/>
        <w:snapToGrid w:val="0"/>
        <w:spacing w:line="360" w:lineRule="auto"/>
        <w:jc w:val="left"/>
        <w:rPr>
          <w:rFonts w:ascii="宋体" w:hAnsi="宋体"/>
          <w:color w:val="auto"/>
          <w:kern w:val="0"/>
          <w:szCs w:val="21"/>
          <w:highlight w:val="none"/>
        </w:rPr>
      </w:pPr>
    </w:p>
    <w:p w14:paraId="50A24D44">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56CD0973">
      <w:pPr>
        <w:pStyle w:val="4"/>
        <w:spacing w:before="0" w:after="0" w:line="240" w:lineRule="auto"/>
        <w:jc w:val="center"/>
        <w:rPr>
          <w:rFonts w:ascii="宋体" w:hAnsi="宋体"/>
          <w:b w:val="0"/>
          <w:bCs w:val="0"/>
          <w:color w:val="auto"/>
          <w:highlight w:val="none"/>
        </w:rPr>
      </w:pPr>
      <w:bookmarkStart w:id="2186" w:name="_Toc430530535"/>
      <w:bookmarkStart w:id="2187" w:name="_Toc287607873"/>
      <w:bookmarkStart w:id="2188" w:name="_Toc224103501"/>
      <w:bookmarkStart w:id="2189" w:name="_Toc287620820"/>
      <w:bookmarkStart w:id="2190" w:name="_Toc277082648"/>
      <w:r>
        <w:rPr>
          <w:rFonts w:ascii="宋体" w:hAnsi="宋体"/>
          <w:b w:val="0"/>
          <w:bCs w:val="0"/>
          <w:color w:val="auto"/>
          <w:kern w:val="0"/>
          <w:sz w:val="21"/>
          <w:szCs w:val="21"/>
          <w:highlight w:val="none"/>
        </w:rPr>
        <w:br w:type="page"/>
      </w:r>
      <w:bookmarkStart w:id="2191" w:name="_Toc10606"/>
      <w:bookmarkStart w:id="2192" w:name="_Toc5189"/>
      <w:bookmarkStart w:id="2193" w:name="_Toc4688"/>
      <w:r>
        <w:rPr>
          <w:rFonts w:hint="eastAsia" w:ascii="宋体" w:hAnsi="宋体"/>
          <w:b w:val="0"/>
          <w:bCs w:val="0"/>
          <w:color w:val="auto"/>
          <w:highlight w:val="none"/>
        </w:rPr>
        <w:t>（一）已标价工程量清单</w:t>
      </w:r>
      <w:bookmarkEnd w:id="2186"/>
      <w:bookmarkEnd w:id="2187"/>
      <w:bookmarkEnd w:id="2188"/>
      <w:bookmarkEnd w:id="2189"/>
      <w:bookmarkEnd w:id="2190"/>
      <w:bookmarkEnd w:id="2191"/>
      <w:bookmarkEnd w:id="2192"/>
      <w:bookmarkEnd w:id="2193"/>
    </w:p>
    <w:p w14:paraId="4518767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A4F817F">
      <w:pPr>
        <w:pStyle w:val="3"/>
        <w:spacing w:line="360" w:lineRule="auto"/>
        <w:jc w:val="center"/>
        <w:outlineLvl w:val="0"/>
        <w:rPr>
          <w:rFonts w:hint="eastAsia" w:ascii="宋体" w:hAnsi="宋体" w:cs="宋体"/>
          <w:color w:val="auto"/>
          <w:sz w:val="44"/>
          <w:szCs w:val="44"/>
          <w:highlight w:val="none"/>
        </w:rPr>
      </w:pPr>
      <w:r>
        <w:rPr>
          <w:rFonts w:ascii="宋体" w:hAnsi="宋体"/>
          <w:color w:val="auto"/>
          <w:highlight w:val="none"/>
        </w:rPr>
        <w:br w:type="page"/>
      </w:r>
      <w:bookmarkStart w:id="2194" w:name="_Toc224103510"/>
      <w:bookmarkStart w:id="2195" w:name="_Toc3887"/>
      <w:bookmarkStart w:id="2196" w:name="_Toc277082656"/>
      <w:bookmarkStart w:id="2197" w:name="_Toc430530545"/>
      <w:bookmarkStart w:id="2198" w:name="_Toc2060"/>
      <w:bookmarkStart w:id="2199" w:name="_Toc287620829"/>
      <w:bookmarkStart w:id="2200" w:name="_Toc287607882"/>
      <w:r>
        <w:rPr>
          <w:rFonts w:hint="eastAsia" w:ascii="宋体" w:hAnsi="宋体" w:cs="Times New Roman"/>
          <w:b w:val="0"/>
          <w:bCs w:val="0"/>
          <w:color w:val="auto"/>
          <w:sz w:val="44"/>
          <w:szCs w:val="44"/>
          <w:highlight w:val="none"/>
          <w:lang w:val="en-US" w:eastAsia="zh-CN"/>
        </w:rPr>
        <w:t>三</w:t>
      </w:r>
      <w:r>
        <w:rPr>
          <w:rFonts w:hint="eastAsia" w:ascii="宋体" w:hAnsi="宋体" w:cs="Times New Roman"/>
          <w:b w:val="0"/>
          <w:bCs w:val="0"/>
          <w:color w:val="auto"/>
          <w:sz w:val="44"/>
          <w:szCs w:val="44"/>
          <w:highlight w:val="none"/>
        </w:rPr>
        <w:t>、</w:t>
      </w:r>
      <w:r>
        <w:rPr>
          <w:rFonts w:hint="eastAsia" w:ascii="宋体" w:hAnsi="宋体"/>
          <w:b w:val="0"/>
          <w:bCs w:val="0"/>
          <w:color w:val="auto"/>
          <w:sz w:val="44"/>
          <w:szCs w:val="44"/>
          <w:highlight w:val="none"/>
        </w:rPr>
        <w:t>资格审查资料</w:t>
      </w:r>
      <w:bookmarkEnd w:id="2194"/>
      <w:bookmarkEnd w:id="2195"/>
      <w:bookmarkEnd w:id="2196"/>
      <w:bookmarkEnd w:id="2197"/>
      <w:bookmarkEnd w:id="2198"/>
      <w:bookmarkEnd w:id="2199"/>
      <w:bookmarkEnd w:id="2200"/>
    </w:p>
    <w:p w14:paraId="2E804A98">
      <w:pPr>
        <w:spacing w:line="360" w:lineRule="auto"/>
        <w:jc w:val="center"/>
        <w:rPr>
          <w:rFonts w:hint="eastAsia" w:ascii="宋体" w:hAnsi="宋体"/>
          <w:color w:val="auto"/>
          <w:kern w:val="0"/>
          <w:sz w:val="32"/>
          <w:szCs w:val="32"/>
          <w:highlight w:val="none"/>
          <w:u w:val="single"/>
        </w:rPr>
      </w:pPr>
      <w:bookmarkStart w:id="2201" w:name="_Toc27983327"/>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021E53C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6348FF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CF0CA9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B79B45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372CCE1">
      <w:pPr>
        <w:autoSpaceDE w:val="0"/>
        <w:autoSpaceDN w:val="0"/>
        <w:adjustRightInd w:val="0"/>
        <w:snapToGrid w:val="0"/>
        <w:spacing w:line="360" w:lineRule="auto"/>
        <w:jc w:val="left"/>
        <w:rPr>
          <w:rFonts w:ascii="宋体" w:hAnsi="宋体"/>
          <w:color w:val="auto"/>
          <w:kern w:val="0"/>
          <w:sz w:val="16"/>
          <w:szCs w:val="16"/>
          <w:highlight w:val="none"/>
        </w:rPr>
      </w:pPr>
    </w:p>
    <w:p w14:paraId="779E982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1DD4750D">
      <w:pPr>
        <w:autoSpaceDE w:val="0"/>
        <w:autoSpaceDN w:val="0"/>
        <w:adjustRightInd w:val="0"/>
        <w:snapToGrid w:val="0"/>
        <w:spacing w:line="360" w:lineRule="auto"/>
        <w:jc w:val="left"/>
        <w:rPr>
          <w:rFonts w:ascii="宋体" w:hAnsi="宋体" w:cs="MingLiU"/>
          <w:color w:val="auto"/>
          <w:kern w:val="0"/>
          <w:sz w:val="20"/>
          <w:szCs w:val="20"/>
          <w:highlight w:val="none"/>
        </w:rPr>
      </w:pPr>
    </w:p>
    <w:p w14:paraId="00EABDAD">
      <w:pPr>
        <w:adjustRightInd w:val="0"/>
        <w:snapToGrid w:val="0"/>
        <w:spacing w:line="264" w:lineRule="auto"/>
        <w:rPr>
          <w:rFonts w:ascii="宋体" w:hAnsi="宋体"/>
          <w:color w:val="auto"/>
          <w:szCs w:val="21"/>
          <w:highlight w:val="none"/>
        </w:rPr>
      </w:pPr>
    </w:p>
    <w:p w14:paraId="547A66EF">
      <w:pPr>
        <w:autoSpaceDE w:val="0"/>
        <w:autoSpaceDN w:val="0"/>
        <w:adjustRightInd w:val="0"/>
        <w:snapToGrid w:val="0"/>
        <w:spacing w:line="360" w:lineRule="auto"/>
        <w:jc w:val="left"/>
        <w:rPr>
          <w:rFonts w:ascii="宋体" w:hAnsi="宋体" w:cs="MingLiU"/>
          <w:color w:val="auto"/>
          <w:kern w:val="0"/>
          <w:sz w:val="20"/>
          <w:szCs w:val="20"/>
          <w:highlight w:val="none"/>
        </w:rPr>
      </w:pPr>
    </w:p>
    <w:p w14:paraId="3985ED77">
      <w:pPr>
        <w:autoSpaceDE w:val="0"/>
        <w:autoSpaceDN w:val="0"/>
        <w:adjustRightInd w:val="0"/>
        <w:snapToGrid w:val="0"/>
        <w:spacing w:line="360" w:lineRule="auto"/>
        <w:jc w:val="left"/>
        <w:rPr>
          <w:rFonts w:ascii="宋体" w:hAnsi="宋体" w:cs="MingLiU"/>
          <w:color w:val="auto"/>
          <w:kern w:val="0"/>
          <w:sz w:val="20"/>
          <w:szCs w:val="20"/>
          <w:highlight w:val="none"/>
        </w:rPr>
      </w:pPr>
    </w:p>
    <w:p w14:paraId="7485FD22">
      <w:pPr>
        <w:autoSpaceDE w:val="0"/>
        <w:autoSpaceDN w:val="0"/>
        <w:adjustRightInd w:val="0"/>
        <w:snapToGrid w:val="0"/>
        <w:spacing w:line="360" w:lineRule="auto"/>
        <w:jc w:val="left"/>
        <w:rPr>
          <w:rFonts w:ascii="宋体" w:hAnsi="宋体" w:cs="MingLiU"/>
          <w:color w:val="auto"/>
          <w:kern w:val="0"/>
          <w:sz w:val="20"/>
          <w:szCs w:val="20"/>
          <w:highlight w:val="none"/>
        </w:rPr>
      </w:pPr>
    </w:p>
    <w:p w14:paraId="0F78A27E">
      <w:pPr>
        <w:autoSpaceDE w:val="0"/>
        <w:autoSpaceDN w:val="0"/>
        <w:adjustRightInd w:val="0"/>
        <w:snapToGrid w:val="0"/>
        <w:spacing w:line="360" w:lineRule="auto"/>
        <w:jc w:val="left"/>
        <w:rPr>
          <w:rFonts w:ascii="宋体" w:hAnsi="宋体" w:cs="MingLiU"/>
          <w:color w:val="auto"/>
          <w:kern w:val="0"/>
          <w:sz w:val="20"/>
          <w:szCs w:val="20"/>
          <w:highlight w:val="none"/>
        </w:rPr>
      </w:pPr>
    </w:p>
    <w:p w14:paraId="585E9771">
      <w:pPr>
        <w:autoSpaceDE w:val="0"/>
        <w:autoSpaceDN w:val="0"/>
        <w:adjustRightInd w:val="0"/>
        <w:snapToGrid w:val="0"/>
        <w:spacing w:line="360" w:lineRule="auto"/>
        <w:jc w:val="left"/>
        <w:rPr>
          <w:rFonts w:ascii="宋体" w:hAnsi="宋体" w:cs="MingLiU"/>
          <w:color w:val="auto"/>
          <w:kern w:val="0"/>
          <w:sz w:val="20"/>
          <w:szCs w:val="20"/>
          <w:highlight w:val="none"/>
        </w:rPr>
      </w:pPr>
    </w:p>
    <w:p w14:paraId="37D4C7B9">
      <w:pPr>
        <w:autoSpaceDE w:val="0"/>
        <w:autoSpaceDN w:val="0"/>
        <w:adjustRightInd w:val="0"/>
        <w:snapToGrid w:val="0"/>
        <w:spacing w:line="360" w:lineRule="auto"/>
        <w:jc w:val="left"/>
        <w:rPr>
          <w:rFonts w:ascii="宋体" w:hAnsi="宋体" w:cs="MingLiU"/>
          <w:color w:val="auto"/>
          <w:kern w:val="0"/>
          <w:sz w:val="20"/>
          <w:szCs w:val="20"/>
          <w:highlight w:val="none"/>
        </w:rPr>
      </w:pPr>
    </w:p>
    <w:p w14:paraId="29D78AF2">
      <w:pPr>
        <w:autoSpaceDE w:val="0"/>
        <w:autoSpaceDN w:val="0"/>
        <w:adjustRightInd w:val="0"/>
        <w:snapToGrid w:val="0"/>
        <w:spacing w:line="360" w:lineRule="auto"/>
        <w:jc w:val="left"/>
        <w:rPr>
          <w:rFonts w:ascii="宋体" w:hAnsi="宋体" w:cs="MingLiU"/>
          <w:color w:val="auto"/>
          <w:kern w:val="0"/>
          <w:sz w:val="20"/>
          <w:szCs w:val="20"/>
          <w:highlight w:val="none"/>
        </w:rPr>
      </w:pPr>
    </w:p>
    <w:p w14:paraId="74F4E304">
      <w:pPr>
        <w:autoSpaceDE w:val="0"/>
        <w:autoSpaceDN w:val="0"/>
        <w:adjustRightInd w:val="0"/>
        <w:snapToGrid w:val="0"/>
        <w:spacing w:line="360" w:lineRule="auto"/>
        <w:jc w:val="left"/>
        <w:rPr>
          <w:rFonts w:ascii="宋体" w:hAnsi="宋体" w:cs="MingLiU"/>
          <w:color w:val="auto"/>
          <w:kern w:val="0"/>
          <w:sz w:val="20"/>
          <w:szCs w:val="20"/>
          <w:highlight w:val="none"/>
        </w:rPr>
      </w:pPr>
    </w:p>
    <w:p w14:paraId="0D6F7A00">
      <w:pPr>
        <w:autoSpaceDE w:val="0"/>
        <w:autoSpaceDN w:val="0"/>
        <w:adjustRightInd w:val="0"/>
        <w:snapToGrid w:val="0"/>
        <w:spacing w:line="360" w:lineRule="auto"/>
        <w:jc w:val="left"/>
        <w:rPr>
          <w:rFonts w:ascii="宋体" w:hAnsi="宋体" w:cs="MingLiU"/>
          <w:color w:val="auto"/>
          <w:kern w:val="0"/>
          <w:sz w:val="20"/>
          <w:szCs w:val="20"/>
          <w:highlight w:val="none"/>
        </w:rPr>
      </w:pPr>
    </w:p>
    <w:p w14:paraId="47EA1EFD">
      <w:pPr>
        <w:autoSpaceDE w:val="0"/>
        <w:autoSpaceDN w:val="0"/>
        <w:adjustRightInd w:val="0"/>
        <w:snapToGrid w:val="0"/>
        <w:spacing w:line="360" w:lineRule="auto"/>
        <w:jc w:val="left"/>
        <w:rPr>
          <w:rFonts w:ascii="宋体" w:hAnsi="宋体" w:cs="MingLiU"/>
          <w:color w:val="auto"/>
          <w:kern w:val="0"/>
          <w:sz w:val="20"/>
          <w:szCs w:val="20"/>
          <w:highlight w:val="none"/>
        </w:rPr>
      </w:pPr>
    </w:p>
    <w:p w14:paraId="1C30293F">
      <w:pPr>
        <w:autoSpaceDE w:val="0"/>
        <w:autoSpaceDN w:val="0"/>
        <w:adjustRightInd w:val="0"/>
        <w:snapToGrid w:val="0"/>
        <w:spacing w:line="360" w:lineRule="auto"/>
        <w:jc w:val="left"/>
        <w:rPr>
          <w:rFonts w:ascii="宋体" w:hAnsi="宋体" w:cs="MingLiU"/>
          <w:color w:val="auto"/>
          <w:kern w:val="0"/>
          <w:sz w:val="20"/>
          <w:szCs w:val="20"/>
          <w:highlight w:val="none"/>
        </w:rPr>
      </w:pPr>
    </w:p>
    <w:p w14:paraId="6A4EF8F5">
      <w:pPr>
        <w:autoSpaceDE w:val="0"/>
        <w:autoSpaceDN w:val="0"/>
        <w:adjustRightInd w:val="0"/>
        <w:snapToGrid w:val="0"/>
        <w:spacing w:line="360" w:lineRule="auto"/>
        <w:jc w:val="left"/>
        <w:rPr>
          <w:rFonts w:ascii="宋体" w:hAnsi="宋体" w:cs="MingLiU"/>
          <w:color w:val="auto"/>
          <w:kern w:val="0"/>
          <w:sz w:val="20"/>
          <w:szCs w:val="20"/>
          <w:highlight w:val="none"/>
        </w:rPr>
      </w:pPr>
    </w:p>
    <w:p w14:paraId="391C4966">
      <w:pPr>
        <w:autoSpaceDE w:val="0"/>
        <w:autoSpaceDN w:val="0"/>
        <w:adjustRightInd w:val="0"/>
        <w:snapToGrid w:val="0"/>
        <w:spacing w:line="360" w:lineRule="auto"/>
        <w:jc w:val="left"/>
        <w:rPr>
          <w:rFonts w:ascii="宋体" w:hAnsi="宋体" w:cs="MingLiU"/>
          <w:color w:val="auto"/>
          <w:kern w:val="0"/>
          <w:sz w:val="20"/>
          <w:szCs w:val="20"/>
          <w:highlight w:val="none"/>
        </w:rPr>
      </w:pPr>
    </w:p>
    <w:p w14:paraId="105BBA4A">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8B5E3EC">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14:paraId="10C5D47E">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03890CEA">
      <w:pPr>
        <w:autoSpaceDE w:val="0"/>
        <w:autoSpaceDN w:val="0"/>
        <w:adjustRightInd w:val="0"/>
        <w:snapToGrid w:val="0"/>
        <w:jc w:val="center"/>
        <w:rPr>
          <w:rFonts w:hint="eastAsia" w:ascii="宋体" w:hAnsi="宋体"/>
          <w:color w:val="auto"/>
          <w:kern w:val="0"/>
          <w:sz w:val="36"/>
          <w:szCs w:val="36"/>
          <w:highlight w:val="none"/>
        </w:rPr>
      </w:pPr>
    </w:p>
    <w:p w14:paraId="7BC31AA1">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1051222">
      <w:pPr>
        <w:spacing w:line="360" w:lineRule="auto"/>
        <w:jc w:val="center"/>
        <w:rPr>
          <w:rFonts w:ascii="宋体" w:hAnsi="宋体"/>
          <w:b/>
          <w:color w:val="auto"/>
          <w:kern w:val="0"/>
          <w:sz w:val="32"/>
          <w:szCs w:val="32"/>
          <w:highlight w:val="none"/>
        </w:rPr>
      </w:pPr>
    </w:p>
    <w:p w14:paraId="1E88D275">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639137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5B5B58C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1EF55D6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20EBD95F">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14:paraId="5E554491">
      <w:pPr>
        <w:pStyle w:val="17"/>
        <w:rPr>
          <w:rFonts w:ascii="宋体" w:hAnsi="宋体"/>
          <w:color w:val="auto"/>
          <w:szCs w:val="21"/>
          <w:highlight w:val="none"/>
        </w:rPr>
      </w:pPr>
    </w:p>
    <w:p w14:paraId="5C59C94E">
      <w:pPr>
        <w:pStyle w:val="4"/>
        <w:spacing w:before="0" w:after="0" w:line="240" w:lineRule="auto"/>
        <w:jc w:val="center"/>
        <w:rPr>
          <w:rFonts w:hint="eastAsia" w:ascii="宋体" w:hAnsi="宋体"/>
          <w:color w:val="auto"/>
          <w:sz w:val="36"/>
          <w:szCs w:val="36"/>
          <w:highlight w:val="none"/>
        </w:rPr>
      </w:pPr>
      <w:bookmarkStart w:id="2202" w:name="_Toc224103511"/>
      <w:bookmarkStart w:id="2203" w:name="_Toc430530546"/>
      <w:bookmarkStart w:id="2204" w:name="_Toc33106476"/>
      <w:bookmarkStart w:id="2205" w:name="_Toc287607883"/>
      <w:bookmarkStart w:id="2206" w:name="_Toc277082657"/>
      <w:bookmarkStart w:id="2207" w:name="_Toc287620830"/>
      <w:r>
        <w:rPr>
          <w:rFonts w:hint="eastAsia" w:ascii="宋体" w:hAnsi="宋体"/>
          <w:b w:val="0"/>
          <w:bCs w:val="0"/>
          <w:color w:val="auto"/>
          <w:highlight w:val="none"/>
        </w:rPr>
        <w:br w:type="page"/>
      </w:r>
      <w:bookmarkStart w:id="2208" w:name="_Toc5401"/>
      <w:bookmarkStart w:id="2209" w:name="_Toc22048"/>
      <w:r>
        <w:rPr>
          <w:rFonts w:hint="eastAsia" w:ascii="宋体" w:hAnsi="宋体"/>
          <w:b w:val="0"/>
          <w:bCs w:val="0"/>
          <w:color w:val="auto"/>
          <w:highlight w:val="none"/>
        </w:rPr>
        <w:t>（一）法定代表人身份证明或附有法定代表人身份证明的授权委托书</w:t>
      </w:r>
      <w:bookmarkEnd w:id="2202"/>
      <w:bookmarkEnd w:id="2203"/>
      <w:bookmarkEnd w:id="2204"/>
      <w:bookmarkEnd w:id="2205"/>
      <w:bookmarkEnd w:id="2206"/>
      <w:bookmarkEnd w:id="2207"/>
      <w:bookmarkEnd w:id="2208"/>
      <w:bookmarkEnd w:id="2209"/>
    </w:p>
    <w:p w14:paraId="456FA94E">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7322E0B3">
      <w:pPr>
        <w:spacing w:line="480" w:lineRule="auto"/>
        <w:jc w:val="center"/>
        <w:rPr>
          <w:rFonts w:ascii="宋体" w:hAnsi="宋体"/>
          <w:color w:val="auto"/>
          <w:highlight w:val="none"/>
        </w:rPr>
      </w:pPr>
    </w:p>
    <w:p w14:paraId="243B5B5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8EF3E4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36ABC1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91F06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70EBC0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912552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6F789F8">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F14A97F">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51CE5A5E">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3C5331D4">
      <w:pPr>
        <w:autoSpaceDE w:val="0"/>
        <w:autoSpaceDN w:val="0"/>
        <w:adjustRightInd w:val="0"/>
        <w:snapToGrid w:val="0"/>
        <w:spacing w:line="360" w:lineRule="auto"/>
        <w:jc w:val="left"/>
        <w:rPr>
          <w:rFonts w:hint="eastAsia" w:ascii="宋体" w:hAnsi="宋体"/>
          <w:color w:val="auto"/>
          <w:szCs w:val="21"/>
          <w:highlight w:val="none"/>
        </w:rPr>
      </w:pPr>
    </w:p>
    <w:p w14:paraId="752E0E80">
      <w:pPr>
        <w:pStyle w:val="17"/>
        <w:spacing w:after="0" w:line="360" w:lineRule="auto"/>
        <w:rPr>
          <w:rFonts w:hint="eastAsia" w:ascii="宋体" w:hAnsi="宋体"/>
          <w:color w:val="auto"/>
          <w:szCs w:val="21"/>
          <w:highlight w:val="none"/>
        </w:rPr>
      </w:pPr>
    </w:p>
    <w:p w14:paraId="33539C64">
      <w:pPr>
        <w:pStyle w:val="17"/>
        <w:spacing w:after="0" w:line="360" w:lineRule="auto"/>
        <w:rPr>
          <w:rFonts w:hint="eastAsia" w:ascii="宋体" w:hAnsi="宋体"/>
          <w:color w:val="auto"/>
          <w:szCs w:val="21"/>
          <w:highlight w:val="none"/>
        </w:rPr>
      </w:pPr>
    </w:p>
    <w:p w14:paraId="6D00FE4D">
      <w:pPr>
        <w:pStyle w:val="17"/>
        <w:spacing w:after="0" w:line="360" w:lineRule="auto"/>
        <w:rPr>
          <w:rFonts w:hint="eastAsia" w:ascii="宋体" w:hAnsi="宋体"/>
          <w:color w:val="auto"/>
          <w:szCs w:val="21"/>
          <w:highlight w:val="none"/>
        </w:rPr>
      </w:pPr>
    </w:p>
    <w:p w14:paraId="6EBF3BAB">
      <w:pPr>
        <w:pStyle w:val="17"/>
        <w:spacing w:after="0" w:line="360" w:lineRule="auto"/>
        <w:rPr>
          <w:rFonts w:hint="eastAsia" w:ascii="宋体" w:hAnsi="宋体"/>
          <w:color w:val="auto"/>
          <w:szCs w:val="21"/>
          <w:highlight w:val="none"/>
        </w:rPr>
      </w:pPr>
    </w:p>
    <w:p w14:paraId="282F0AB8">
      <w:pPr>
        <w:pStyle w:val="17"/>
        <w:spacing w:after="0" w:line="360" w:lineRule="auto"/>
        <w:rPr>
          <w:rFonts w:ascii="宋体" w:hAnsi="宋体"/>
          <w:color w:val="auto"/>
          <w:szCs w:val="21"/>
          <w:highlight w:val="none"/>
        </w:rPr>
      </w:pPr>
    </w:p>
    <w:p w14:paraId="1DE2C6C2">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66C558A">
      <w:pPr>
        <w:autoSpaceDE w:val="0"/>
        <w:autoSpaceDN w:val="0"/>
        <w:adjustRightInd w:val="0"/>
        <w:snapToGrid w:val="0"/>
        <w:spacing w:line="480" w:lineRule="auto"/>
        <w:jc w:val="left"/>
        <w:rPr>
          <w:rFonts w:ascii="宋体" w:hAnsi="宋体"/>
          <w:color w:val="auto"/>
          <w:kern w:val="0"/>
          <w:sz w:val="20"/>
          <w:szCs w:val="20"/>
          <w:highlight w:val="none"/>
        </w:rPr>
      </w:pPr>
    </w:p>
    <w:p w14:paraId="789DCCF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4877415">
      <w:pPr>
        <w:autoSpaceDE w:val="0"/>
        <w:autoSpaceDN w:val="0"/>
        <w:adjustRightInd w:val="0"/>
        <w:snapToGrid w:val="0"/>
        <w:spacing w:line="360" w:lineRule="auto"/>
        <w:jc w:val="left"/>
        <w:rPr>
          <w:rFonts w:ascii="宋体" w:hAnsi="宋体"/>
          <w:color w:val="auto"/>
          <w:kern w:val="0"/>
          <w:highlight w:val="none"/>
        </w:rPr>
      </w:pPr>
    </w:p>
    <w:p w14:paraId="43D50B1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746848C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9B4786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6FBA5455">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5C4B386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5D410899">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3D2D3E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14FC754C">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F6104A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14:paraId="323870CA">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1BCE5C40">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0FEDAAD">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14:paraId="433CE353">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rPr>
      </w:pPr>
    </w:p>
    <w:p w14:paraId="7AC3CF06">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C1E0F8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906557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317A7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6F224B9">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F34318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D5841C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3F380BD">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017F9F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732DBD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14:paraId="61EB4C4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9429B94">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8C2D81D">
      <w:pPr>
        <w:pStyle w:val="17"/>
        <w:rPr>
          <w:color w:val="auto"/>
          <w:highlight w:val="none"/>
        </w:rPr>
      </w:pPr>
    </w:p>
    <w:p w14:paraId="5D583CF3">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bookmarkEnd w:id="2201"/>
    <w:p w14:paraId="1676B895">
      <w:pPr>
        <w:pStyle w:val="4"/>
        <w:spacing w:before="0" w:after="0" w:line="240" w:lineRule="auto"/>
        <w:jc w:val="center"/>
        <w:rPr>
          <w:rFonts w:ascii="宋体" w:hAnsi="宋体"/>
          <w:color w:val="auto"/>
          <w:highlight w:val="none"/>
        </w:rPr>
      </w:pPr>
      <w:bookmarkStart w:id="2210" w:name="_Toc8691"/>
      <w:bookmarkStart w:id="2211" w:name="_Toc8353"/>
      <w:bookmarkStart w:id="2212" w:name="_Toc33106478"/>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2210"/>
      <w:bookmarkEnd w:id="2211"/>
      <w:bookmarkEnd w:id="221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2F1349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3B87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ADB073C">
            <w:pPr>
              <w:autoSpaceDE w:val="0"/>
              <w:autoSpaceDN w:val="0"/>
              <w:adjustRightInd w:val="0"/>
              <w:snapToGrid w:val="0"/>
              <w:jc w:val="center"/>
              <w:rPr>
                <w:rFonts w:ascii="宋体" w:hAnsi="宋体"/>
                <w:color w:val="auto"/>
                <w:kern w:val="0"/>
                <w:szCs w:val="21"/>
                <w:highlight w:val="none"/>
              </w:rPr>
            </w:pPr>
          </w:p>
        </w:tc>
      </w:tr>
      <w:tr w14:paraId="23E8CF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AF2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36F7A1C0">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3325A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479488FC">
            <w:pPr>
              <w:autoSpaceDE w:val="0"/>
              <w:autoSpaceDN w:val="0"/>
              <w:adjustRightInd w:val="0"/>
              <w:snapToGrid w:val="0"/>
              <w:jc w:val="center"/>
              <w:rPr>
                <w:rFonts w:ascii="宋体" w:hAnsi="宋体"/>
                <w:color w:val="auto"/>
                <w:kern w:val="0"/>
                <w:szCs w:val="21"/>
                <w:highlight w:val="none"/>
              </w:rPr>
            </w:pPr>
          </w:p>
        </w:tc>
      </w:tr>
      <w:tr w14:paraId="517431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F584BB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E6EC2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5F5CAB32">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F454D8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F8E17BE">
            <w:pPr>
              <w:autoSpaceDE w:val="0"/>
              <w:autoSpaceDN w:val="0"/>
              <w:adjustRightInd w:val="0"/>
              <w:snapToGrid w:val="0"/>
              <w:jc w:val="center"/>
              <w:rPr>
                <w:rFonts w:ascii="宋体" w:hAnsi="宋体"/>
                <w:color w:val="auto"/>
                <w:kern w:val="0"/>
                <w:szCs w:val="21"/>
                <w:highlight w:val="none"/>
              </w:rPr>
            </w:pPr>
          </w:p>
        </w:tc>
      </w:tr>
      <w:tr w14:paraId="74E51F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5AD860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1E9E0916">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0BF68F59">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B469D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071ABA81">
            <w:pPr>
              <w:autoSpaceDE w:val="0"/>
              <w:autoSpaceDN w:val="0"/>
              <w:adjustRightInd w:val="0"/>
              <w:snapToGrid w:val="0"/>
              <w:jc w:val="center"/>
              <w:rPr>
                <w:rFonts w:ascii="宋体" w:hAnsi="宋体"/>
                <w:color w:val="auto"/>
                <w:kern w:val="0"/>
                <w:szCs w:val="21"/>
                <w:highlight w:val="none"/>
              </w:rPr>
            </w:pPr>
          </w:p>
        </w:tc>
      </w:tr>
      <w:tr w14:paraId="60C578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28A74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1405F741">
            <w:pPr>
              <w:autoSpaceDE w:val="0"/>
              <w:autoSpaceDN w:val="0"/>
              <w:adjustRightInd w:val="0"/>
              <w:snapToGrid w:val="0"/>
              <w:jc w:val="center"/>
              <w:rPr>
                <w:rFonts w:ascii="宋体" w:hAnsi="宋体"/>
                <w:color w:val="auto"/>
                <w:kern w:val="0"/>
                <w:szCs w:val="21"/>
                <w:highlight w:val="none"/>
              </w:rPr>
            </w:pPr>
          </w:p>
        </w:tc>
      </w:tr>
      <w:tr w14:paraId="2A42B7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0AB1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3757BE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D45A0E7">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51B8BC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B7CB32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74591DF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3EC5361">
            <w:pPr>
              <w:autoSpaceDE w:val="0"/>
              <w:autoSpaceDN w:val="0"/>
              <w:adjustRightInd w:val="0"/>
              <w:snapToGrid w:val="0"/>
              <w:jc w:val="center"/>
              <w:rPr>
                <w:rFonts w:ascii="宋体" w:hAnsi="宋体"/>
                <w:color w:val="auto"/>
                <w:kern w:val="0"/>
                <w:szCs w:val="21"/>
                <w:highlight w:val="none"/>
              </w:rPr>
            </w:pPr>
          </w:p>
        </w:tc>
      </w:tr>
      <w:tr w14:paraId="2DD186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1470A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项目总工</w:t>
            </w:r>
          </w:p>
        </w:tc>
        <w:tc>
          <w:tcPr>
            <w:tcW w:w="967" w:type="dxa"/>
            <w:vAlign w:val="center"/>
          </w:tcPr>
          <w:p w14:paraId="00CB558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2F2B1A5F">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7311C0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2C8FE73">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349E143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4FB8EAC">
            <w:pPr>
              <w:autoSpaceDE w:val="0"/>
              <w:autoSpaceDN w:val="0"/>
              <w:adjustRightInd w:val="0"/>
              <w:snapToGrid w:val="0"/>
              <w:jc w:val="center"/>
              <w:rPr>
                <w:rFonts w:ascii="宋体" w:hAnsi="宋体"/>
                <w:color w:val="auto"/>
                <w:kern w:val="0"/>
                <w:szCs w:val="21"/>
                <w:highlight w:val="none"/>
              </w:rPr>
            </w:pPr>
          </w:p>
        </w:tc>
      </w:tr>
      <w:tr w14:paraId="3ED67C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226987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371B616B">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6E4EB68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5C58E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C094C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2302FE39">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1CD5BA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025ABE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77947EE4">
            <w:pPr>
              <w:autoSpaceDE w:val="0"/>
              <w:autoSpaceDN w:val="0"/>
              <w:adjustRightInd w:val="0"/>
              <w:snapToGrid w:val="0"/>
              <w:jc w:val="center"/>
              <w:rPr>
                <w:rFonts w:ascii="宋体" w:hAnsi="宋体"/>
                <w:color w:val="auto"/>
                <w:kern w:val="0"/>
                <w:szCs w:val="21"/>
                <w:highlight w:val="none"/>
              </w:rPr>
            </w:pPr>
          </w:p>
        </w:tc>
      </w:tr>
      <w:tr w14:paraId="2D8249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BD925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0181DCB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08F719F">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75DA39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3CF184">
            <w:pPr>
              <w:autoSpaceDE w:val="0"/>
              <w:autoSpaceDN w:val="0"/>
              <w:adjustRightInd w:val="0"/>
              <w:snapToGrid w:val="0"/>
              <w:jc w:val="center"/>
              <w:rPr>
                <w:rFonts w:ascii="宋体" w:hAnsi="宋体"/>
                <w:color w:val="auto"/>
                <w:kern w:val="0"/>
                <w:szCs w:val="21"/>
                <w:highlight w:val="none"/>
              </w:rPr>
            </w:pPr>
          </w:p>
        </w:tc>
      </w:tr>
      <w:tr w14:paraId="33997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27BB2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276448D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1D2750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434DC0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6D71A20">
            <w:pPr>
              <w:autoSpaceDE w:val="0"/>
              <w:autoSpaceDN w:val="0"/>
              <w:adjustRightInd w:val="0"/>
              <w:snapToGrid w:val="0"/>
              <w:jc w:val="center"/>
              <w:rPr>
                <w:rFonts w:ascii="宋体" w:hAnsi="宋体"/>
                <w:color w:val="auto"/>
                <w:kern w:val="0"/>
                <w:szCs w:val="21"/>
                <w:highlight w:val="none"/>
              </w:rPr>
            </w:pPr>
          </w:p>
        </w:tc>
      </w:tr>
      <w:tr w14:paraId="06CE2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670B7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791950F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DA0840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3A5FB7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62132B6B">
            <w:pPr>
              <w:autoSpaceDE w:val="0"/>
              <w:autoSpaceDN w:val="0"/>
              <w:adjustRightInd w:val="0"/>
              <w:snapToGrid w:val="0"/>
              <w:jc w:val="center"/>
              <w:rPr>
                <w:rFonts w:ascii="宋体" w:hAnsi="宋体"/>
                <w:color w:val="auto"/>
                <w:kern w:val="0"/>
                <w:szCs w:val="21"/>
                <w:highlight w:val="none"/>
              </w:rPr>
            </w:pPr>
          </w:p>
        </w:tc>
      </w:tr>
      <w:tr w14:paraId="66F99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0D4292">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357FA8D9">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DBFFE08">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AB5E688">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6148EF1">
            <w:pPr>
              <w:autoSpaceDE w:val="0"/>
              <w:autoSpaceDN w:val="0"/>
              <w:adjustRightInd w:val="0"/>
              <w:snapToGrid w:val="0"/>
              <w:jc w:val="center"/>
              <w:rPr>
                <w:rFonts w:ascii="宋体" w:hAnsi="宋体"/>
                <w:color w:val="auto"/>
                <w:kern w:val="0"/>
                <w:szCs w:val="21"/>
                <w:highlight w:val="none"/>
              </w:rPr>
            </w:pPr>
          </w:p>
        </w:tc>
      </w:tr>
      <w:tr w14:paraId="69016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C54A2C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803C502">
            <w:pPr>
              <w:autoSpaceDE w:val="0"/>
              <w:autoSpaceDN w:val="0"/>
              <w:adjustRightInd w:val="0"/>
              <w:snapToGrid w:val="0"/>
              <w:jc w:val="center"/>
              <w:rPr>
                <w:rFonts w:ascii="宋体" w:hAnsi="宋体"/>
                <w:color w:val="auto"/>
                <w:kern w:val="0"/>
                <w:szCs w:val="21"/>
                <w:highlight w:val="none"/>
              </w:rPr>
            </w:pPr>
          </w:p>
        </w:tc>
      </w:tr>
      <w:tr w14:paraId="73C40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E003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55211BB0">
            <w:pPr>
              <w:autoSpaceDE w:val="0"/>
              <w:autoSpaceDN w:val="0"/>
              <w:adjustRightInd w:val="0"/>
              <w:snapToGrid w:val="0"/>
              <w:jc w:val="center"/>
              <w:rPr>
                <w:rFonts w:ascii="宋体" w:hAnsi="宋体"/>
                <w:color w:val="auto"/>
                <w:kern w:val="0"/>
                <w:szCs w:val="21"/>
                <w:highlight w:val="none"/>
              </w:rPr>
            </w:pPr>
          </w:p>
        </w:tc>
      </w:tr>
    </w:tbl>
    <w:p w14:paraId="5562D678">
      <w:pPr>
        <w:spacing w:line="360" w:lineRule="auto"/>
        <w:rPr>
          <w:rFonts w:hint="eastAsia" w:ascii="宋体" w:hAnsi="宋体"/>
          <w:color w:val="auto"/>
          <w:szCs w:val="21"/>
          <w:highlight w:val="none"/>
        </w:rPr>
      </w:pPr>
    </w:p>
    <w:p w14:paraId="6F8A4FB6">
      <w:pPr>
        <w:pStyle w:val="4"/>
        <w:spacing w:before="0" w:after="0" w:line="240" w:lineRule="auto"/>
        <w:jc w:val="center"/>
        <w:rPr>
          <w:rFonts w:ascii="宋体" w:hAnsi="宋体"/>
          <w:b w:val="0"/>
          <w:bCs w:val="0"/>
          <w:color w:val="auto"/>
          <w:highlight w:val="none"/>
        </w:rPr>
      </w:pPr>
      <w:bookmarkStart w:id="2213" w:name="_Toc11694"/>
      <w:bookmarkStart w:id="2214" w:name="_Toc17784"/>
      <w:bookmarkStart w:id="2215" w:name="_Toc33106479"/>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213"/>
      <w:bookmarkEnd w:id="2214"/>
      <w:bookmarkEnd w:id="2215"/>
    </w:p>
    <w:p w14:paraId="3384DF1E">
      <w:pPr>
        <w:spacing w:line="360" w:lineRule="auto"/>
        <w:rPr>
          <w:rFonts w:ascii="宋体" w:hAnsi="宋体"/>
          <w:color w:val="auto"/>
          <w:highlight w:val="none"/>
        </w:rPr>
      </w:pPr>
    </w:p>
    <w:p w14:paraId="1D4142AD">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72B55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5A4A94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A54B2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33A1BF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4120AD8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C59088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09A717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14:paraId="1FE4D6F3">
            <w:pPr>
              <w:autoSpaceDE w:val="0"/>
              <w:autoSpaceDN w:val="0"/>
              <w:adjustRightInd w:val="0"/>
              <w:snapToGrid w:val="0"/>
              <w:jc w:val="left"/>
              <w:rPr>
                <w:rFonts w:ascii="宋体" w:hAnsi="宋体"/>
                <w:color w:val="auto"/>
                <w:kern w:val="0"/>
                <w:szCs w:val="21"/>
                <w:highlight w:val="none"/>
              </w:rPr>
            </w:pPr>
          </w:p>
        </w:tc>
        <w:tc>
          <w:tcPr>
            <w:tcW w:w="734" w:type="dxa"/>
            <w:vMerge w:val="continue"/>
            <w:vAlign w:val="top"/>
          </w:tcPr>
          <w:p w14:paraId="191F42D1">
            <w:pPr>
              <w:autoSpaceDE w:val="0"/>
              <w:autoSpaceDN w:val="0"/>
              <w:adjustRightInd w:val="0"/>
              <w:snapToGrid w:val="0"/>
              <w:jc w:val="left"/>
              <w:rPr>
                <w:rFonts w:ascii="宋体" w:hAnsi="宋体"/>
                <w:color w:val="auto"/>
                <w:kern w:val="0"/>
                <w:szCs w:val="21"/>
                <w:highlight w:val="none"/>
              </w:rPr>
            </w:pPr>
          </w:p>
        </w:tc>
        <w:tc>
          <w:tcPr>
            <w:tcW w:w="776" w:type="dxa"/>
            <w:vMerge w:val="continue"/>
            <w:vAlign w:val="top"/>
          </w:tcPr>
          <w:p w14:paraId="587F3575">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10CA198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7E4574E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EDD292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385E8A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7C5894A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vAlign w:val="top"/>
          </w:tcPr>
          <w:p w14:paraId="7759676C">
            <w:pPr>
              <w:autoSpaceDE w:val="0"/>
              <w:autoSpaceDN w:val="0"/>
              <w:adjustRightInd w:val="0"/>
              <w:snapToGrid w:val="0"/>
              <w:jc w:val="left"/>
              <w:rPr>
                <w:rFonts w:ascii="宋体" w:hAnsi="宋体"/>
                <w:color w:val="auto"/>
                <w:kern w:val="0"/>
                <w:szCs w:val="21"/>
                <w:highlight w:val="none"/>
              </w:rPr>
            </w:pPr>
          </w:p>
        </w:tc>
      </w:tr>
      <w:tr w14:paraId="50980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2B9A000">
            <w:pPr>
              <w:autoSpaceDE w:val="0"/>
              <w:autoSpaceDN w:val="0"/>
              <w:adjustRightInd w:val="0"/>
              <w:snapToGrid w:val="0"/>
              <w:jc w:val="center"/>
              <w:rPr>
                <w:rFonts w:ascii="宋体" w:hAnsi="宋体"/>
                <w:color w:val="auto"/>
                <w:kern w:val="0"/>
                <w:szCs w:val="21"/>
                <w:highlight w:val="none"/>
              </w:rPr>
            </w:pPr>
          </w:p>
        </w:tc>
        <w:tc>
          <w:tcPr>
            <w:tcW w:w="734" w:type="dxa"/>
            <w:vAlign w:val="top"/>
          </w:tcPr>
          <w:p w14:paraId="32585C5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CE1EED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7322EA2">
            <w:pPr>
              <w:autoSpaceDE w:val="0"/>
              <w:autoSpaceDN w:val="0"/>
              <w:adjustRightInd w:val="0"/>
              <w:snapToGrid w:val="0"/>
              <w:jc w:val="left"/>
              <w:rPr>
                <w:rFonts w:ascii="宋体" w:hAnsi="宋体"/>
                <w:color w:val="auto"/>
                <w:kern w:val="0"/>
                <w:szCs w:val="21"/>
                <w:highlight w:val="none"/>
              </w:rPr>
            </w:pPr>
          </w:p>
        </w:tc>
        <w:tc>
          <w:tcPr>
            <w:tcW w:w="776" w:type="dxa"/>
            <w:vAlign w:val="top"/>
          </w:tcPr>
          <w:p w14:paraId="6D544CA5">
            <w:pPr>
              <w:autoSpaceDE w:val="0"/>
              <w:autoSpaceDN w:val="0"/>
              <w:adjustRightInd w:val="0"/>
              <w:snapToGrid w:val="0"/>
              <w:jc w:val="left"/>
              <w:rPr>
                <w:rFonts w:ascii="宋体" w:hAnsi="宋体"/>
                <w:color w:val="auto"/>
                <w:kern w:val="0"/>
                <w:szCs w:val="21"/>
                <w:highlight w:val="none"/>
              </w:rPr>
            </w:pPr>
          </w:p>
        </w:tc>
        <w:tc>
          <w:tcPr>
            <w:tcW w:w="778" w:type="dxa"/>
            <w:vAlign w:val="top"/>
          </w:tcPr>
          <w:p w14:paraId="0A9700CA">
            <w:pPr>
              <w:autoSpaceDE w:val="0"/>
              <w:autoSpaceDN w:val="0"/>
              <w:adjustRightInd w:val="0"/>
              <w:snapToGrid w:val="0"/>
              <w:jc w:val="left"/>
              <w:rPr>
                <w:rFonts w:ascii="宋体" w:hAnsi="宋体"/>
                <w:color w:val="auto"/>
                <w:kern w:val="0"/>
                <w:szCs w:val="21"/>
                <w:highlight w:val="none"/>
              </w:rPr>
            </w:pPr>
          </w:p>
        </w:tc>
        <w:tc>
          <w:tcPr>
            <w:tcW w:w="776" w:type="dxa"/>
            <w:vAlign w:val="top"/>
          </w:tcPr>
          <w:p w14:paraId="7325839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318219E8">
            <w:pPr>
              <w:autoSpaceDE w:val="0"/>
              <w:autoSpaceDN w:val="0"/>
              <w:adjustRightInd w:val="0"/>
              <w:snapToGrid w:val="0"/>
              <w:jc w:val="left"/>
              <w:rPr>
                <w:rFonts w:ascii="宋体" w:hAnsi="宋体"/>
                <w:color w:val="auto"/>
                <w:kern w:val="0"/>
                <w:szCs w:val="21"/>
                <w:highlight w:val="none"/>
              </w:rPr>
            </w:pPr>
          </w:p>
        </w:tc>
        <w:tc>
          <w:tcPr>
            <w:tcW w:w="896" w:type="dxa"/>
            <w:vAlign w:val="top"/>
          </w:tcPr>
          <w:p w14:paraId="7AC5D74F">
            <w:pPr>
              <w:autoSpaceDE w:val="0"/>
              <w:autoSpaceDN w:val="0"/>
              <w:adjustRightInd w:val="0"/>
              <w:snapToGrid w:val="0"/>
              <w:jc w:val="left"/>
              <w:rPr>
                <w:rFonts w:ascii="宋体" w:hAnsi="宋体"/>
                <w:color w:val="auto"/>
                <w:kern w:val="0"/>
                <w:szCs w:val="21"/>
                <w:highlight w:val="none"/>
              </w:rPr>
            </w:pPr>
          </w:p>
        </w:tc>
      </w:tr>
      <w:tr w14:paraId="3D35C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53A8D338">
            <w:pPr>
              <w:autoSpaceDE w:val="0"/>
              <w:autoSpaceDN w:val="0"/>
              <w:adjustRightInd w:val="0"/>
              <w:snapToGrid w:val="0"/>
              <w:jc w:val="center"/>
              <w:rPr>
                <w:rFonts w:ascii="宋体" w:hAnsi="宋体"/>
                <w:color w:val="auto"/>
                <w:kern w:val="0"/>
                <w:szCs w:val="21"/>
                <w:highlight w:val="none"/>
              </w:rPr>
            </w:pPr>
          </w:p>
        </w:tc>
        <w:tc>
          <w:tcPr>
            <w:tcW w:w="734" w:type="dxa"/>
            <w:vAlign w:val="top"/>
          </w:tcPr>
          <w:p w14:paraId="531E2820">
            <w:pPr>
              <w:autoSpaceDE w:val="0"/>
              <w:autoSpaceDN w:val="0"/>
              <w:adjustRightInd w:val="0"/>
              <w:snapToGrid w:val="0"/>
              <w:jc w:val="left"/>
              <w:rPr>
                <w:rFonts w:ascii="宋体" w:hAnsi="宋体"/>
                <w:color w:val="auto"/>
                <w:kern w:val="0"/>
                <w:szCs w:val="21"/>
                <w:highlight w:val="none"/>
              </w:rPr>
            </w:pPr>
          </w:p>
        </w:tc>
        <w:tc>
          <w:tcPr>
            <w:tcW w:w="776" w:type="dxa"/>
            <w:vAlign w:val="top"/>
          </w:tcPr>
          <w:p w14:paraId="642A05B2">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CB05707">
            <w:pPr>
              <w:autoSpaceDE w:val="0"/>
              <w:autoSpaceDN w:val="0"/>
              <w:adjustRightInd w:val="0"/>
              <w:snapToGrid w:val="0"/>
              <w:jc w:val="left"/>
              <w:rPr>
                <w:rFonts w:ascii="宋体" w:hAnsi="宋体"/>
                <w:color w:val="auto"/>
                <w:kern w:val="0"/>
                <w:szCs w:val="21"/>
                <w:highlight w:val="none"/>
              </w:rPr>
            </w:pPr>
          </w:p>
        </w:tc>
        <w:tc>
          <w:tcPr>
            <w:tcW w:w="776" w:type="dxa"/>
            <w:vAlign w:val="top"/>
          </w:tcPr>
          <w:p w14:paraId="15D2913D">
            <w:pPr>
              <w:autoSpaceDE w:val="0"/>
              <w:autoSpaceDN w:val="0"/>
              <w:adjustRightInd w:val="0"/>
              <w:snapToGrid w:val="0"/>
              <w:jc w:val="left"/>
              <w:rPr>
                <w:rFonts w:ascii="宋体" w:hAnsi="宋体"/>
                <w:color w:val="auto"/>
                <w:kern w:val="0"/>
                <w:szCs w:val="21"/>
                <w:highlight w:val="none"/>
              </w:rPr>
            </w:pPr>
          </w:p>
        </w:tc>
        <w:tc>
          <w:tcPr>
            <w:tcW w:w="778" w:type="dxa"/>
            <w:vAlign w:val="top"/>
          </w:tcPr>
          <w:p w14:paraId="2B7A2E61">
            <w:pPr>
              <w:autoSpaceDE w:val="0"/>
              <w:autoSpaceDN w:val="0"/>
              <w:adjustRightInd w:val="0"/>
              <w:snapToGrid w:val="0"/>
              <w:jc w:val="left"/>
              <w:rPr>
                <w:rFonts w:ascii="宋体" w:hAnsi="宋体"/>
                <w:color w:val="auto"/>
                <w:kern w:val="0"/>
                <w:szCs w:val="21"/>
                <w:highlight w:val="none"/>
              </w:rPr>
            </w:pPr>
          </w:p>
        </w:tc>
        <w:tc>
          <w:tcPr>
            <w:tcW w:w="776" w:type="dxa"/>
            <w:vAlign w:val="top"/>
          </w:tcPr>
          <w:p w14:paraId="10E82E17">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754F27E">
            <w:pPr>
              <w:autoSpaceDE w:val="0"/>
              <w:autoSpaceDN w:val="0"/>
              <w:adjustRightInd w:val="0"/>
              <w:snapToGrid w:val="0"/>
              <w:jc w:val="left"/>
              <w:rPr>
                <w:rFonts w:ascii="宋体" w:hAnsi="宋体"/>
                <w:color w:val="auto"/>
                <w:kern w:val="0"/>
                <w:szCs w:val="21"/>
                <w:highlight w:val="none"/>
              </w:rPr>
            </w:pPr>
          </w:p>
        </w:tc>
        <w:tc>
          <w:tcPr>
            <w:tcW w:w="896" w:type="dxa"/>
            <w:vAlign w:val="top"/>
          </w:tcPr>
          <w:p w14:paraId="7302DAFA">
            <w:pPr>
              <w:autoSpaceDE w:val="0"/>
              <w:autoSpaceDN w:val="0"/>
              <w:adjustRightInd w:val="0"/>
              <w:snapToGrid w:val="0"/>
              <w:jc w:val="left"/>
              <w:rPr>
                <w:rFonts w:ascii="宋体" w:hAnsi="宋体"/>
                <w:color w:val="auto"/>
                <w:kern w:val="0"/>
                <w:szCs w:val="21"/>
                <w:highlight w:val="none"/>
              </w:rPr>
            </w:pPr>
          </w:p>
        </w:tc>
      </w:tr>
      <w:tr w14:paraId="0118F0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343B970">
            <w:pPr>
              <w:autoSpaceDE w:val="0"/>
              <w:autoSpaceDN w:val="0"/>
              <w:adjustRightInd w:val="0"/>
              <w:snapToGrid w:val="0"/>
              <w:jc w:val="left"/>
              <w:rPr>
                <w:rFonts w:ascii="宋体" w:hAnsi="宋体"/>
                <w:color w:val="auto"/>
                <w:kern w:val="0"/>
                <w:szCs w:val="21"/>
                <w:highlight w:val="none"/>
              </w:rPr>
            </w:pPr>
          </w:p>
        </w:tc>
        <w:tc>
          <w:tcPr>
            <w:tcW w:w="734" w:type="dxa"/>
            <w:vAlign w:val="top"/>
          </w:tcPr>
          <w:p w14:paraId="2449E1C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6C06045">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0D758D0">
            <w:pPr>
              <w:autoSpaceDE w:val="0"/>
              <w:autoSpaceDN w:val="0"/>
              <w:adjustRightInd w:val="0"/>
              <w:snapToGrid w:val="0"/>
              <w:jc w:val="left"/>
              <w:rPr>
                <w:rFonts w:ascii="宋体" w:hAnsi="宋体"/>
                <w:color w:val="auto"/>
                <w:kern w:val="0"/>
                <w:szCs w:val="21"/>
                <w:highlight w:val="none"/>
              </w:rPr>
            </w:pPr>
          </w:p>
        </w:tc>
        <w:tc>
          <w:tcPr>
            <w:tcW w:w="776" w:type="dxa"/>
            <w:vAlign w:val="top"/>
          </w:tcPr>
          <w:p w14:paraId="57031222">
            <w:pPr>
              <w:autoSpaceDE w:val="0"/>
              <w:autoSpaceDN w:val="0"/>
              <w:adjustRightInd w:val="0"/>
              <w:snapToGrid w:val="0"/>
              <w:jc w:val="left"/>
              <w:rPr>
                <w:rFonts w:ascii="宋体" w:hAnsi="宋体"/>
                <w:color w:val="auto"/>
                <w:kern w:val="0"/>
                <w:szCs w:val="21"/>
                <w:highlight w:val="none"/>
              </w:rPr>
            </w:pPr>
          </w:p>
        </w:tc>
        <w:tc>
          <w:tcPr>
            <w:tcW w:w="778" w:type="dxa"/>
            <w:vAlign w:val="top"/>
          </w:tcPr>
          <w:p w14:paraId="7FE0D6AD">
            <w:pPr>
              <w:autoSpaceDE w:val="0"/>
              <w:autoSpaceDN w:val="0"/>
              <w:adjustRightInd w:val="0"/>
              <w:snapToGrid w:val="0"/>
              <w:jc w:val="left"/>
              <w:rPr>
                <w:rFonts w:ascii="宋体" w:hAnsi="宋体"/>
                <w:color w:val="auto"/>
                <w:kern w:val="0"/>
                <w:szCs w:val="21"/>
                <w:highlight w:val="none"/>
              </w:rPr>
            </w:pPr>
          </w:p>
        </w:tc>
        <w:tc>
          <w:tcPr>
            <w:tcW w:w="776" w:type="dxa"/>
            <w:vAlign w:val="top"/>
          </w:tcPr>
          <w:p w14:paraId="3AFBABD5">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BA23BD3">
            <w:pPr>
              <w:autoSpaceDE w:val="0"/>
              <w:autoSpaceDN w:val="0"/>
              <w:adjustRightInd w:val="0"/>
              <w:snapToGrid w:val="0"/>
              <w:jc w:val="left"/>
              <w:rPr>
                <w:rFonts w:ascii="宋体" w:hAnsi="宋体"/>
                <w:color w:val="auto"/>
                <w:kern w:val="0"/>
                <w:szCs w:val="21"/>
                <w:highlight w:val="none"/>
              </w:rPr>
            </w:pPr>
          </w:p>
        </w:tc>
        <w:tc>
          <w:tcPr>
            <w:tcW w:w="896" w:type="dxa"/>
            <w:vAlign w:val="top"/>
          </w:tcPr>
          <w:p w14:paraId="2FBA7078">
            <w:pPr>
              <w:autoSpaceDE w:val="0"/>
              <w:autoSpaceDN w:val="0"/>
              <w:adjustRightInd w:val="0"/>
              <w:snapToGrid w:val="0"/>
              <w:jc w:val="left"/>
              <w:rPr>
                <w:rFonts w:ascii="宋体" w:hAnsi="宋体"/>
                <w:color w:val="auto"/>
                <w:kern w:val="0"/>
                <w:szCs w:val="21"/>
                <w:highlight w:val="none"/>
              </w:rPr>
            </w:pPr>
          </w:p>
        </w:tc>
      </w:tr>
      <w:tr w14:paraId="349F0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53628DE">
            <w:pPr>
              <w:autoSpaceDE w:val="0"/>
              <w:autoSpaceDN w:val="0"/>
              <w:adjustRightInd w:val="0"/>
              <w:snapToGrid w:val="0"/>
              <w:jc w:val="left"/>
              <w:rPr>
                <w:rFonts w:ascii="宋体" w:hAnsi="宋体"/>
                <w:color w:val="auto"/>
                <w:kern w:val="0"/>
                <w:szCs w:val="21"/>
                <w:highlight w:val="none"/>
              </w:rPr>
            </w:pPr>
          </w:p>
        </w:tc>
        <w:tc>
          <w:tcPr>
            <w:tcW w:w="734" w:type="dxa"/>
            <w:vAlign w:val="top"/>
          </w:tcPr>
          <w:p w14:paraId="78E51B1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D8232BB">
            <w:pPr>
              <w:autoSpaceDE w:val="0"/>
              <w:autoSpaceDN w:val="0"/>
              <w:adjustRightInd w:val="0"/>
              <w:snapToGrid w:val="0"/>
              <w:jc w:val="left"/>
              <w:rPr>
                <w:rFonts w:ascii="宋体" w:hAnsi="宋体"/>
                <w:color w:val="auto"/>
                <w:kern w:val="0"/>
                <w:szCs w:val="21"/>
                <w:highlight w:val="none"/>
              </w:rPr>
            </w:pPr>
          </w:p>
        </w:tc>
        <w:tc>
          <w:tcPr>
            <w:tcW w:w="1167" w:type="dxa"/>
            <w:vAlign w:val="top"/>
          </w:tcPr>
          <w:p w14:paraId="41EAFD26">
            <w:pPr>
              <w:autoSpaceDE w:val="0"/>
              <w:autoSpaceDN w:val="0"/>
              <w:adjustRightInd w:val="0"/>
              <w:snapToGrid w:val="0"/>
              <w:jc w:val="left"/>
              <w:rPr>
                <w:rFonts w:ascii="宋体" w:hAnsi="宋体"/>
                <w:color w:val="auto"/>
                <w:kern w:val="0"/>
                <w:szCs w:val="21"/>
                <w:highlight w:val="none"/>
              </w:rPr>
            </w:pPr>
          </w:p>
        </w:tc>
        <w:tc>
          <w:tcPr>
            <w:tcW w:w="776" w:type="dxa"/>
            <w:vAlign w:val="top"/>
          </w:tcPr>
          <w:p w14:paraId="71E164E7">
            <w:pPr>
              <w:autoSpaceDE w:val="0"/>
              <w:autoSpaceDN w:val="0"/>
              <w:adjustRightInd w:val="0"/>
              <w:snapToGrid w:val="0"/>
              <w:jc w:val="left"/>
              <w:rPr>
                <w:rFonts w:ascii="宋体" w:hAnsi="宋体"/>
                <w:color w:val="auto"/>
                <w:kern w:val="0"/>
                <w:szCs w:val="21"/>
                <w:highlight w:val="none"/>
              </w:rPr>
            </w:pPr>
          </w:p>
        </w:tc>
        <w:tc>
          <w:tcPr>
            <w:tcW w:w="778" w:type="dxa"/>
            <w:vAlign w:val="top"/>
          </w:tcPr>
          <w:p w14:paraId="05A571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61EA296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29F26F3">
            <w:pPr>
              <w:autoSpaceDE w:val="0"/>
              <w:autoSpaceDN w:val="0"/>
              <w:adjustRightInd w:val="0"/>
              <w:snapToGrid w:val="0"/>
              <w:jc w:val="left"/>
              <w:rPr>
                <w:rFonts w:ascii="宋体" w:hAnsi="宋体"/>
                <w:color w:val="auto"/>
                <w:kern w:val="0"/>
                <w:szCs w:val="21"/>
                <w:highlight w:val="none"/>
              </w:rPr>
            </w:pPr>
          </w:p>
        </w:tc>
        <w:tc>
          <w:tcPr>
            <w:tcW w:w="896" w:type="dxa"/>
            <w:vAlign w:val="top"/>
          </w:tcPr>
          <w:p w14:paraId="0CB489EC">
            <w:pPr>
              <w:autoSpaceDE w:val="0"/>
              <w:autoSpaceDN w:val="0"/>
              <w:adjustRightInd w:val="0"/>
              <w:snapToGrid w:val="0"/>
              <w:jc w:val="left"/>
              <w:rPr>
                <w:rFonts w:ascii="宋体" w:hAnsi="宋体"/>
                <w:color w:val="auto"/>
                <w:kern w:val="0"/>
                <w:szCs w:val="21"/>
                <w:highlight w:val="none"/>
              </w:rPr>
            </w:pPr>
          </w:p>
        </w:tc>
      </w:tr>
      <w:tr w14:paraId="674A0A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04BBCB4">
            <w:pPr>
              <w:autoSpaceDE w:val="0"/>
              <w:autoSpaceDN w:val="0"/>
              <w:adjustRightInd w:val="0"/>
              <w:snapToGrid w:val="0"/>
              <w:jc w:val="left"/>
              <w:rPr>
                <w:rFonts w:ascii="宋体" w:hAnsi="宋体"/>
                <w:color w:val="auto"/>
                <w:kern w:val="0"/>
                <w:szCs w:val="21"/>
                <w:highlight w:val="none"/>
              </w:rPr>
            </w:pPr>
          </w:p>
        </w:tc>
        <w:tc>
          <w:tcPr>
            <w:tcW w:w="734" w:type="dxa"/>
            <w:vAlign w:val="top"/>
          </w:tcPr>
          <w:p w14:paraId="67630D98">
            <w:pPr>
              <w:autoSpaceDE w:val="0"/>
              <w:autoSpaceDN w:val="0"/>
              <w:adjustRightInd w:val="0"/>
              <w:snapToGrid w:val="0"/>
              <w:jc w:val="left"/>
              <w:rPr>
                <w:rFonts w:ascii="宋体" w:hAnsi="宋体"/>
                <w:color w:val="auto"/>
                <w:kern w:val="0"/>
                <w:szCs w:val="21"/>
                <w:highlight w:val="none"/>
              </w:rPr>
            </w:pPr>
          </w:p>
        </w:tc>
        <w:tc>
          <w:tcPr>
            <w:tcW w:w="776" w:type="dxa"/>
            <w:vAlign w:val="top"/>
          </w:tcPr>
          <w:p w14:paraId="5C6B1AB4">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1089607">
            <w:pPr>
              <w:autoSpaceDE w:val="0"/>
              <w:autoSpaceDN w:val="0"/>
              <w:adjustRightInd w:val="0"/>
              <w:snapToGrid w:val="0"/>
              <w:jc w:val="left"/>
              <w:rPr>
                <w:rFonts w:ascii="宋体" w:hAnsi="宋体"/>
                <w:color w:val="auto"/>
                <w:kern w:val="0"/>
                <w:szCs w:val="21"/>
                <w:highlight w:val="none"/>
              </w:rPr>
            </w:pPr>
          </w:p>
        </w:tc>
        <w:tc>
          <w:tcPr>
            <w:tcW w:w="776" w:type="dxa"/>
            <w:vAlign w:val="top"/>
          </w:tcPr>
          <w:p w14:paraId="705F833B">
            <w:pPr>
              <w:autoSpaceDE w:val="0"/>
              <w:autoSpaceDN w:val="0"/>
              <w:adjustRightInd w:val="0"/>
              <w:snapToGrid w:val="0"/>
              <w:jc w:val="left"/>
              <w:rPr>
                <w:rFonts w:ascii="宋体" w:hAnsi="宋体"/>
                <w:color w:val="auto"/>
                <w:kern w:val="0"/>
                <w:szCs w:val="21"/>
                <w:highlight w:val="none"/>
              </w:rPr>
            </w:pPr>
          </w:p>
        </w:tc>
        <w:tc>
          <w:tcPr>
            <w:tcW w:w="778" w:type="dxa"/>
            <w:vAlign w:val="top"/>
          </w:tcPr>
          <w:p w14:paraId="558872A5">
            <w:pPr>
              <w:autoSpaceDE w:val="0"/>
              <w:autoSpaceDN w:val="0"/>
              <w:adjustRightInd w:val="0"/>
              <w:snapToGrid w:val="0"/>
              <w:jc w:val="left"/>
              <w:rPr>
                <w:rFonts w:ascii="宋体" w:hAnsi="宋体"/>
                <w:color w:val="auto"/>
                <w:kern w:val="0"/>
                <w:szCs w:val="21"/>
                <w:highlight w:val="none"/>
              </w:rPr>
            </w:pPr>
          </w:p>
        </w:tc>
        <w:tc>
          <w:tcPr>
            <w:tcW w:w="776" w:type="dxa"/>
            <w:vAlign w:val="top"/>
          </w:tcPr>
          <w:p w14:paraId="1F98D40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47D5226">
            <w:pPr>
              <w:autoSpaceDE w:val="0"/>
              <w:autoSpaceDN w:val="0"/>
              <w:adjustRightInd w:val="0"/>
              <w:snapToGrid w:val="0"/>
              <w:jc w:val="left"/>
              <w:rPr>
                <w:rFonts w:ascii="宋体" w:hAnsi="宋体"/>
                <w:color w:val="auto"/>
                <w:kern w:val="0"/>
                <w:szCs w:val="21"/>
                <w:highlight w:val="none"/>
              </w:rPr>
            </w:pPr>
          </w:p>
        </w:tc>
        <w:tc>
          <w:tcPr>
            <w:tcW w:w="896" w:type="dxa"/>
            <w:vAlign w:val="top"/>
          </w:tcPr>
          <w:p w14:paraId="0CEFE1E8">
            <w:pPr>
              <w:autoSpaceDE w:val="0"/>
              <w:autoSpaceDN w:val="0"/>
              <w:adjustRightInd w:val="0"/>
              <w:snapToGrid w:val="0"/>
              <w:jc w:val="left"/>
              <w:rPr>
                <w:rFonts w:ascii="宋体" w:hAnsi="宋体"/>
                <w:color w:val="auto"/>
                <w:kern w:val="0"/>
                <w:szCs w:val="21"/>
                <w:highlight w:val="none"/>
              </w:rPr>
            </w:pPr>
          </w:p>
        </w:tc>
      </w:tr>
      <w:tr w14:paraId="06CC9A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2EF69B1">
            <w:pPr>
              <w:autoSpaceDE w:val="0"/>
              <w:autoSpaceDN w:val="0"/>
              <w:adjustRightInd w:val="0"/>
              <w:snapToGrid w:val="0"/>
              <w:jc w:val="left"/>
              <w:rPr>
                <w:rFonts w:ascii="宋体" w:hAnsi="宋体"/>
                <w:color w:val="auto"/>
                <w:kern w:val="0"/>
                <w:szCs w:val="21"/>
                <w:highlight w:val="none"/>
              </w:rPr>
            </w:pPr>
          </w:p>
        </w:tc>
        <w:tc>
          <w:tcPr>
            <w:tcW w:w="734" w:type="dxa"/>
            <w:vAlign w:val="top"/>
          </w:tcPr>
          <w:p w14:paraId="77DA3C31">
            <w:pPr>
              <w:autoSpaceDE w:val="0"/>
              <w:autoSpaceDN w:val="0"/>
              <w:adjustRightInd w:val="0"/>
              <w:snapToGrid w:val="0"/>
              <w:jc w:val="left"/>
              <w:rPr>
                <w:rFonts w:ascii="宋体" w:hAnsi="宋体"/>
                <w:color w:val="auto"/>
                <w:kern w:val="0"/>
                <w:szCs w:val="21"/>
                <w:highlight w:val="none"/>
              </w:rPr>
            </w:pPr>
          </w:p>
        </w:tc>
        <w:tc>
          <w:tcPr>
            <w:tcW w:w="776" w:type="dxa"/>
            <w:vAlign w:val="top"/>
          </w:tcPr>
          <w:p w14:paraId="4C6B2A0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A110A95">
            <w:pPr>
              <w:autoSpaceDE w:val="0"/>
              <w:autoSpaceDN w:val="0"/>
              <w:adjustRightInd w:val="0"/>
              <w:snapToGrid w:val="0"/>
              <w:jc w:val="left"/>
              <w:rPr>
                <w:rFonts w:ascii="宋体" w:hAnsi="宋体"/>
                <w:color w:val="auto"/>
                <w:kern w:val="0"/>
                <w:szCs w:val="21"/>
                <w:highlight w:val="none"/>
              </w:rPr>
            </w:pPr>
          </w:p>
        </w:tc>
        <w:tc>
          <w:tcPr>
            <w:tcW w:w="776" w:type="dxa"/>
            <w:vAlign w:val="top"/>
          </w:tcPr>
          <w:p w14:paraId="6B93B37E">
            <w:pPr>
              <w:autoSpaceDE w:val="0"/>
              <w:autoSpaceDN w:val="0"/>
              <w:adjustRightInd w:val="0"/>
              <w:snapToGrid w:val="0"/>
              <w:jc w:val="left"/>
              <w:rPr>
                <w:rFonts w:ascii="宋体" w:hAnsi="宋体"/>
                <w:color w:val="auto"/>
                <w:kern w:val="0"/>
                <w:szCs w:val="21"/>
                <w:highlight w:val="none"/>
              </w:rPr>
            </w:pPr>
          </w:p>
        </w:tc>
        <w:tc>
          <w:tcPr>
            <w:tcW w:w="778" w:type="dxa"/>
            <w:vAlign w:val="top"/>
          </w:tcPr>
          <w:p w14:paraId="17ADE748">
            <w:pPr>
              <w:autoSpaceDE w:val="0"/>
              <w:autoSpaceDN w:val="0"/>
              <w:adjustRightInd w:val="0"/>
              <w:snapToGrid w:val="0"/>
              <w:jc w:val="left"/>
              <w:rPr>
                <w:rFonts w:ascii="宋体" w:hAnsi="宋体"/>
                <w:color w:val="auto"/>
                <w:kern w:val="0"/>
                <w:szCs w:val="21"/>
                <w:highlight w:val="none"/>
              </w:rPr>
            </w:pPr>
          </w:p>
        </w:tc>
        <w:tc>
          <w:tcPr>
            <w:tcW w:w="776" w:type="dxa"/>
            <w:vAlign w:val="top"/>
          </w:tcPr>
          <w:p w14:paraId="187D9844">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030EC79">
            <w:pPr>
              <w:autoSpaceDE w:val="0"/>
              <w:autoSpaceDN w:val="0"/>
              <w:adjustRightInd w:val="0"/>
              <w:snapToGrid w:val="0"/>
              <w:jc w:val="left"/>
              <w:rPr>
                <w:rFonts w:ascii="宋体" w:hAnsi="宋体"/>
                <w:color w:val="auto"/>
                <w:kern w:val="0"/>
                <w:szCs w:val="21"/>
                <w:highlight w:val="none"/>
              </w:rPr>
            </w:pPr>
          </w:p>
        </w:tc>
        <w:tc>
          <w:tcPr>
            <w:tcW w:w="896" w:type="dxa"/>
            <w:vAlign w:val="top"/>
          </w:tcPr>
          <w:p w14:paraId="11E10D8E">
            <w:pPr>
              <w:autoSpaceDE w:val="0"/>
              <w:autoSpaceDN w:val="0"/>
              <w:adjustRightInd w:val="0"/>
              <w:snapToGrid w:val="0"/>
              <w:jc w:val="left"/>
              <w:rPr>
                <w:rFonts w:ascii="宋体" w:hAnsi="宋体"/>
                <w:color w:val="auto"/>
                <w:kern w:val="0"/>
                <w:szCs w:val="21"/>
                <w:highlight w:val="none"/>
              </w:rPr>
            </w:pPr>
          </w:p>
        </w:tc>
      </w:tr>
      <w:tr w14:paraId="21296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C3693ED">
            <w:pPr>
              <w:autoSpaceDE w:val="0"/>
              <w:autoSpaceDN w:val="0"/>
              <w:adjustRightInd w:val="0"/>
              <w:snapToGrid w:val="0"/>
              <w:jc w:val="left"/>
              <w:rPr>
                <w:rFonts w:ascii="宋体" w:hAnsi="宋体"/>
                <w:color w:val="auto"/>
                <w:kern w:val="0"/>
                <w:szCs w:val="21"/>
                <w:highlight w:val="none"/>
              </w:rPr>
            </w:pPr>
          </w:p>
        </w:tc>
        <w:tc>
          <w:tcPr>
            <w:tcW w:w="734" w:type="dxa"/>
            <w:vAlign w:val="top"/>
          </w:tcPr>
          <w:p w14:paraId="52DB2221">
            <w:pPr>
              <w:autoSpaceDE w:val="0"/>
              <w:autoSpaceDN w:val="0"/>
              <w:adjustRightInd w:val="0"/>
              <w:snapToGrid w:val="0"/>
              <w:jc w:val="left"/>
              <w:rPr>
                <w:rFonts w:ascii="宋体" w:hAnsi="宋体"/>
                <w:color w:val="auto"/>
                <w:kern w:val="0"/>
                <w:szCs w:val="21"/>
                <w:highlight w:val="none"/>
              </w:rPr>
            </w:pPr>
          </w:p>
        </w:tc>
        <w:tc>
          <w:tcPr>
            <w:tcW w:w="776" w:type="dxa"/>
            <w:vAlign w:val="top"/>
          </w:tcPr>
          <w:p w14:paraId="58C00ACD">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BB0CC22">
            <w:pPr>
              <w:autoSpaceDE w:val="0"/>
              <w:autoSpaceDN w:val="0"/>
              <w:adjustRightInd w:val="0"/>
              <w:snapToGrid w:val="0"/>
              <w:jc w:val="left"/>
              <w:rPr>
                <w:rFonts w:ascii="宋体" w:hAnsi="宋体"/>
                <w:color w:val="auto"/>
                <w:kern w:val="0"/>
                <w:szCs w:val="21"/>
                <w:highlight w:val="none"/>
              </w:rPr>
            </w:pPr>
          </w:p>
        </w:tc>
        <w:tc>
          <w:tcPr>
            <w:tcW w:w="776" w:type="dxa"/>
            <w:vAlign w:val="top"/>
          </w:tcPr>
          <w:p w14:paraId="7ADE3E6F">
            <w:pPr>
              <w:autoSpaceDE w:val="0"/>
              <w:autoSpaceDN w:val="0"/>
              <w:adjustRightInd w:val="0"/>
              <w:snapToGrid w:val="0"/>
              <w:jc w:val="left"/>
              <w:rPr>
                <w:rFonts w:ascii="宋体" w:hAnsi="宋体"/>
                <w:color w:val="auto"/>
                <w:kern w:val="0"/>
                <w:szCs w:val="21"/>
                <w:highlight w:val="none"/>
              </w:rPr>
            </w:pPr>
          </w:p>
        </w:tc>
        <w:tc>
          <w:tcPr>
            <w:tcW w:w="778" w:type="dxa"/>
            <w:vAlign w:val="top"/>
          </w:tcPr>
          <w:p w14:paraId="6314A9A5">
            <w:pPr>
              <w:autoSpaceDE w:val="0"/>
              <w:autoSpaceDN w:val="0"/>
              <w:adjustRightInd w:val="0"/>
              <w:snapToGrid w:val="0"/>
              <w:jc w:val="left"/>
              <w:rPr>
                <w:rFonts w:ascii="宋体" w:hAnsi="宋体"/>
                <w:color w:val="auto"/>
                <w:kern w:val="0"/>
                <w:szCs w:val="21"/>
                <w:highlight w:val="none"/>
              </w:rPr>
            </w:pPr>
          </w:p>
        </w:tc>
        <w:tc>
          <w:tcPr>
            <w:tcW w:w="776" w:type="dxa"/>
            <w:vAlign w:val="top"/>
          </w:tcPr>
          <w:p w14:paraId="24AE6232">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FABDE4A">
            <w:pPr>
              <w:autoSpaceDE w:val="0"/>
              <w:autoSpaceDN w:val="0"/>
              <w:adjustRightInd w:val="0"/>
              <w:snapToGrid w:val="0"/>
              <w:jc w:val="left"/>
              <w:rPr>
                <w:rFonts w:ascii="宋体" w:hAnsi="宋体"/>
                <w:color w:val="auto"/>
                <w:kern w:val="0"/>
                <w:szCs w:val="21"/>
                <w:highlight w:val="none"/>
              </w:rPr>
            </w:pPr>
          </w:p>
        </w:tc>
        <w:tc>
          <w:tcPr>
            <w:tcW w:w="896" w:type="dxa"/>
            <w:vAlign w:val="top"/>
          </w:tcPr>
          <w:p w14:paraId="6A3AF27F">
            <w:pPr>
              <w:autoSpaceDE w:val="0"/>
              <w:autoSpaceDN w:val="0"/>
              <w:adjustRightInd w:val="0"/>
              <w:snapToGrid w:val="0"/>
              <w:jc w:val="left"/>
              <w:rPr>
                <w:rFonts w:ascii="宋体" w:hAnsi="宋体"/>
                <w:color w:val="auto"/>
                <w:kern w:val="0"/>
                <w:szCs w:val="21"/>
                <w:highlight w:val="none"/>
              </w:rPr>
            </w:pPr>
          </w:p>
        </w:tc>
      </w:tr>
      <w:tr w14:paraId="1A63A8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E7A0956">
            <w:pPr>
              <w:autoSpaceDE w:val="0"/>
              <w:autoSpaceDN w:val="0"/>
              <w:adjustRightInd w:val="0"/>
              <w:snapToGrid w:val="0"/>
              <w:jc w:val="left"/>
              <w:rPr>
                <w:rFonts w:ascii="宋体" w:hAnsi="宋体"/>
                <w:color w:val="auto"/>
                <w:kern w:val="0"/>
                <w:szCs w:val="21"/>
                <w:highlight w:val="none"/>
              </w:rPr>
            </w:pPr>
          </w:p>
        </w:tc>
        <w:tc>
          <w:tcPr>
            <w:tcW w:w="734" w:type="dxa"/>
            <w:vAlign w:val="top"/>
          </w:tcPr>
          <w:p w14:paraId="704E0193">
            <w:pPr>
              <w:autoSpaceDE w:val="0"/>
              <w:autoSpaceDN w:val="0"/>
              <w:adjustRightInd w:val="0"/>
              <w:snapToGrid w:val="0"/>
              <w:jc w:val="left"/>
              <w:rPr>
                <w:rFonts w:ascii="宋体" w:hAnsi="宋体"/>
                <w:color w:val="auto"/>
                <w:kern w:val="0"/>
                <w:szCs w:val="21"/>
                <w:highlight w:val="none"/>
              </w:rPr>
            </w:pPr>
          </w:p>
        </w:tc>
        <w:tc>
          <w:tcPr>
            <w:tcW w:w="776" w:type="dxa"/>
            <w:vAlign w:val="top"/>
          </w:tcPr>
          <w:p w14:paraId="1026C4E9">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65F4340">
            <w:pPr>
              <w:autoSpaceDE w:val="0"/>
              <w:autoSpaceDN w:val="0"/>
              <w:adjustRightInd w:val="0"/>
              <w:snapToGrid w:val="0"/>
              <w:jc w:val="left"/>
              <w:rPr>
                <w:rFonts w:ascii="宋体" w:hAnsi="宋体"/>
                <w:color w:val="auto"/>
                <w:kern w:val="0"/>
                <w:szCs w:val="21"/>
                <w:highlight w:val="none"/>
              </w:rPr>
            </w:pPr>
          </w:p>
        </w:tc>
        <w:tc>
          <w:tcPr>
            <w:tcW w:w="776" w:type="dxa"/>
            <w:vAlign w:val="top"/>
          </w:tcPr>
          <w:p w14:paraId="27438568">
            <w:pPr>
              <w:autoSpaceDE w:val="0"/>
              <w:autoSpaceDN w:val="0"/>
              <w:adjustRightInd w:val="0"/>
              <w:snapToGrid w:val="0"/>
              <w:jc w:val="left"/>
              <w:rPr>
                <w:rFonts w:ascii="宋体" w:hAnsi="宋体"/>
                <w:color w:val="auto"/>
                <w:kern w:val="0"/>
                <w:szCs w:val="21"/>
                <w:highlight w:val="none"/>
              </w:rPr>
            </w:pPr>
          </w:p>
        </w:tc>
        <w:tc>
          <w:tcPr>
            <w:tcW w:w="778" w:type="dxa"/>
            <w:vAlign w:val="top"/>
          </w:tcPr>
          <w:p w14:paraId="0D1950EE">
            <w:pPr>
              <w:autoSpaceDE w:val="0"/>
              <w:autoSpaceDN w:val="0"/>
              <w:adjustRightInd w:val="0"/>
              <w:snapToGrid w:val="0"/>
              <w:jc w:val="left"/>
              <w:rPr>
                <w:rFonts w:ascii="宋体" w:hAnsi="宋体"/>
                <w:color w:val="auto"/>
                <w:kern w:val="0"/>
                <w:szCs w:val="21"/>
                <w:highlight w:val="none"/>
              </w:rPr>
            </w:pPr>
          </w:p>
        </w:tc>
        <w:tc>
          <w:tcPr>
            <w:tcW w:w="776" w:type="dxa"/>
            <w:vAlign w:val="top"/>
          </w:tcPr>
          <w:p w14:paraId="24F79586">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B0D752B">
            <w:pPr>
              <w:autoSpaceDE w:val="0"/>
              <w:autoSpaceDN w:val="0"/>
              <w:adjustRightInd w:val="0"/>
              <w:snapToGrid w:val="0"/>
              <w:jc w:val="left"/>
              <w:rPr>
                <w:rFonts w:ascii="宋体" w:hAnsi="宋体"/>
                <w:color w:val="auto"/>
                <w:kern w:val="0"/>
                <w:szCs w:val="21"/>
                <w:highlight w:val="none"/>
              </w:rPr>
            </w:pPr>
          </w:p>
        </w:tc>
        <w:tc>
          <w:tcPr>
            <w:tcW w:w="896" w:type="dxa"/>
            <w:vAlign w:val="top"/>
          </w:tcPr>
          <w:p w14:paraId="6731BD8C">
            <w:pPr>
              <w:autoSpaceDE w:val="0"/>
              <w:autoSpaceDN w:val="0"/>
              <w:adjustRightInd w:val="0"/>
              <w:snapToGrid w:val="0"/>
              <w:jc w:val="left"/>
              <w:rPr>
                <w:rFonts w:ascii="宋体" w:hAnsi="宋体"/>
                <w:color w:val="auto"/>
                <w:kern w:val="0"/>
                <w:szCs w:val="21"/>
                <w:highlight w:val="none"/>
              </w:rPr>
            </w:pPr>
          </w:p>
        </w:tc>
      </w:tr>
      <w:tr w14:paraId="25FC48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6BE323D">
            <w:pPr>
              <w:autoSpaceDE w:val="0"/>
              <w:autoSpaceDN w:val="0"/>
              <w:adjustRightInd w:val="0"/>
              <w:snapToGrid w:val="0"/>
              <w:jc w:val="left"/>
              <w:rPr>
                <w:rFonts w:ascii="宋体" w:hAnsi="宋体"/>
                <w:color w:val="auto"/>
                <w:kern w:val="0"/>
                <w:szCs w:val="21"/>
                <w:highlight w:val="none"/>
              </w:rPr>
            </w:pPr>
          </w:p>
        </w:tc>
        <w:tc>
          <w:tcPr>
            <w:tcW w:w="734" w:type="dxa"/>
            <w:vAlign w:val="top"/>
          </w:tcPr>
          <w:p w14:paraId="7E468271">
            <w:pPr>
              <w:autoSpaceDE w:val="0"/>
              <w:autoSpaceDN w:val="0"/>
              <w:adjustRightInd w:val="0"/>
              <w:snapToGrid w:val="0"/>
              <w:jc w:val="left"/>
              <w:rPr>
                <w:rFonts w:ascii="宋体" w:hAnsi="宋体"/>
                <w:color w:val="auto"/>
                <w:kern w:val="0"/>
                <w:szCs w:val="21"/>
                <w:highlight w:val="none"/>
              </w:rPr>
            </w:pPr>
          </w:p>
        </w:tc>
        <w:tc>
          <w:tcPr>
            <w:tcW w:w="776" w:type="dxa"/>
            <w:vAlign w:val="top"/>
          </w:tcPr>
          <w:p w14:paraId="4F59F7A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D45F460">
            <w:pPr>
              <w:autoSpaceDE w:val="0"/>
              <w:autoSpaceDN w:val="0"/>
              <w:adjustRightInd w:val="0"/>
              <w:snapToGrid w:val="0"/>
              <w:jc w:val="left"/>
              <w:rPr>
                <w:rFonts w:ascii="宋体" w:hAnsi="宋体"/>
                <w:color w:val="auto"/>
                <w:kern w:val="0"/>
                <w:szCs w:val="21"/>
                <w:highlight w:val="none"/>
              </w:rPr>
            </w:pPr>
          </w:p>
        </w:tc>
        <w:tc>
          <w:tcPr>
            <w:tcW w:w="776" w:type="dxa"/>
            <w:vAlign w:val="top"/>
          </w:tcPr>
          <w:p w14:paraId="63988CA7">
            <w:pPr>
              <w:autoSpaceDE w:val="0"/>
              <w:autoSpaceDN w:val="0"/>
              <w:adjustRightInd w:val="0"/>
              <w:snapToGrid w:val="0"/>
              <w:jc w:val="left"/>
              <w:rPr>
                <w:rFonts w:ascii="宋体" w:hAnsi="宋体"/>
                <w:color w:val="auto"/>
                <w:kern w:val="0"/>
                <w:szCs w:val="21"/>
                <w:highlight w:val="none"/>
              </w:rPr>
            </w:pPr>
          </w:p>
        </w:tc>
        <w:tc>
          <w:tcPr>
            <w:tcW w:w="778" w:type="dxa"/>
            <w:vAlign w:val="top"/>
          </w:tcPr>
          <w:p w14:paraId="7CD68BAE">
            <w:pPr>
              <w:autoSpaceDE w:val="0"/>
              <w:autoSpaceDN w:val="0"/>
              <w:adjustRightInd w:val="0"/>
              <w:snapToGrid w:val="0"/>
              <w:jc w:val="left"/>
              <w:rPr>
                <w:rFonts w:ascii="宋体" w:hAnsi="宋体"/>
                <w:color w:val="auto"/>
                <w:kern w:val="0"/>
                <w:szCs w:val="21"/>
                <w:highlight w:val="none"/>
              </w:rPr>
            </w:pPr>
          </w:p>
        </w:tc>
        <w:tc>
          <w:tcPr>
            <w:tcW w:w="776" w:type="dxa"/>
            <w:vAlign w:val="top"/>
          </w:tcPr>
          <w:p w14:paraId="299C8BE4">
            <w:pPr>
              <w:autoSpaceDE w:val="0"/>
              <w:autoSpaceDN w:val="0"/>
              <w:adjustRightInd w:val="0"/>
              <w:snapToGrid w:val="0"/>
              <w:jc w:val="left"/>
              <w:rPr>
                <w:rFonts w:ascii="宋体" w:hAnsi="宋体"/>
                <w:color w:val="auto"/>
                <w:kern w:val="0"/>
                <w:szCs w:val="21"/>
                <w:highlight w:val="none"/>
              </w:rPr>
            </w:pPr>
          </w:p>
        </w:tc>
        <w:tc>
          <w:tcPr>
            <w:tcW w:w="2723" w:type="dxa"/>
            <w:vAlign w:val="top"/>
          </w:tcPr>
          <w:p w14:paraId="6B1FC312">
            <w:pPr>
              <w:autoSpaceDE w:val="0"/>
              <w:autoSpaceDN w:val="0"/>
              <w:adjustRightInd w:val="0"/>
              <w:snapToGrid w:val="0"/>
              <w:jc w:val="left"/>
              <w:rPr>
                <w:rFonts w:ascii="宋体" w:hAnsi="宋体"/>
                <w:color w:val="auto"/>
                <w:kern w:val="0"/>
                <w:szCs w:val="21"/>
                <w:highlight w:val="none"/>
              </w:rPr>
            </w:pPr>
          </w:p>
        </w:tc>
        <w:tc>
          <w:tcPr>
            <w:tcW w:w="896" w:type="dxa"/>
            <w:vAlign w:val="top"/>
          </w:tcPr>
          <w:p w14:paraId="114C9D96">
            <w:pPr>
              <w:autoSpaceDE w:val="0"/>
              <w:autoSpaceDN w:val="0"/>
              <w:adjustRightInd w:val="0"/>
              <w:snapToGrid w:val="0"/>
              <w:jc w:val="left"/>
              <w:rPr>
                <w:rFonts w:ascii="宋体" w:hAnsi="宋体"/>
                <w:color w:val="auto"/>
                <w:kern w:val="0"/>
                <w:szCs w:val="21"/>
                <w:highlight w:val="none"/>
              </w:rPr>
            </w:pPr>
          </w:p>
        </w:tc>
      </w:tr>
      <w:tr w14:paraId="2E058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EA6E619">
            <w:pPr>
              <w:autoSpaceDE w:val="0"/>
              <w:autoSpaceDN w:val="0"/>
              <w:adjustRightInd w:val="0"/>
              <w:snapToGrid w:val="0"/>
              <w:jc w:val="left"/>
              <w:rPr>
                <w:rFonts w:ascii="宋体" w:hAnsi="宋体"/>
                <w:color w:val="auto"/>
                <w:kern w:val="0"/>
                <w:szCs w:val="21"/>
                <w:highlight w:val="none"/>
              </w:rPr>
            </w:pPr>
          </w:p>
        </w:tc>
        <w:tc>
          <w:tcPr>
            <w:tcW w:w="734" w:type="dxa"/>
            <w:vAlign w:val="top"/>
          </w:tcPr>
          <w:p w14:paraId="5AC20741">
            <w:pPr>
              <w:autoSpaceDE w:val="0"/>
              <w:autoSpaceDN w:val="0"/>
              <w:adjustRightInd w:val="0"/>
              <w:snapToGrid w:val="0"/>
              <w:jc w:val="left"/>
              <w:rPr>
                <w:rFonts w:ascii="宋体" w:hAnsi="宋体"/>
                <w:color w:val="auto"/>
                <w:kern w:val="0"/>
                <w:szCs w:val="21"/>
                <w:highlight w:val="none"/>
              </w:rPr>
            </w:pPr>
          </w:p>
        </w:tc>
        <w:tc>
          <w:tcPr>
            <w:tcW w:w="776" w:type="dxa"/>
            <w:vAlign w:val="top"/>
          </w:tcPr>
          <w:p w14:paraId="1E9AA55F">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0C345FB">
            <w:pPr>
              <w:autoSpaceDE w:val="0"/>
              <w:autoSpaceDN w:val="0"/>
              <w:adjustRightInd w:val="0"/>
              <w:snapToGrid w:val="0"/>
              <w:jc w:val="left"/>
              <w:rPr>
                <w:rFonts w:ascii="宋体" w:hAnsi="宋体"/>
                <w:color w:val="auto"/>
                <w:kern w:val="0"/>
                <w:szCs w:val="21"/>
                <w:highlight w:val="none"/>
              </w:rPr>
            </w:pPr>
          </w:p>
        </w:tc>
        <w:tc>
          <w:tcPr>
            <w:tcW w:w="776" w:type="dxa"/>
            <w:vAlign w:val="top"/>
          </w:tcPr>
          <w:p w14:paraId="4EE1EE4B">
            <w:pPr>
              <w:autoSpaceDE w:val="0"/>
              <w:autoSpaceDN w:val="0"/>
              <w:adjustRightInd w:val="0"/>
              <w:snapToGrid w:val="0"/>
              <w:jc w:val="left"/>
              <w:rPr>
                <w:rFonts w:ascii="宋体" w:hAnsi="宋体"/>
                <w:color w:val="auto"/>
                <w:kern w:val="0"/>
                <w:szCs w:val="21"/>
                <w:highlight w:val="none"/>
              </w:rPr>
            </w:pPr>
          </w:p>
        </w:tc>
        <w:tc>
          <w:tcPr>
            <w:tcW w:w="778" w:type="dxa"/>
            <w:vAlign w:val="top"/>
          </w:tcPr>
          <w:p w14:paraId="2208D4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4284E4F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7CE9141">
            <w:pPr>
              <w:autoSpaceDE w:val="0"/>
              <w:autoSpaceDN w:val="0"/>
              <w:adjustRightInd w:val="0"/>
              <w:snapToGrid w:val="0"/>
              <w:jc w:val="left"/>
              <w:rPr>
                <w:rFonts w:ascii="宋体" w:hAnsi="宋体"/>
                <w:color w:val="auto"/>
                <w:kern w:val="0"/>
                <w:szCs w:val="21"/>
                <w:highlight w:val="none"/>
              </w:rPr>
            </w:pPr>
          </w:p>
        </w:tc>
        <w:tc>
          <w:tcPr>
            <w:tcW w:w="896" w:type="dxa"/>
            <w:vAlign w:val="top"/>
          </w:tcPr>
          <w:p w14:paraId="6F41F87C">
            <w:pPr>
              <w:autoSpaceDE w:val="0"/>
              <w:autoSpaceDN w:val="0"/>
              <w:adjustRightInd w:val="0"/>
              <w:snapToGrid w:val="0"/>
              <w:jc w:val="left"/>
              <w:rPr>
                <w:rFonts w:ascii="宋体" w:hAnsi="宋体"/>
                <w:color w:val="auto"/>
                <w:kern w:val="0"/>
                <w:szCs w:val="21"/>
                <w:highlight w:val="none"/>
              </w:rPr>
            </w:pPr>
          </w:p>
        </w:tc>
      </w:tr>
      <w:tr w14:paraId="5F477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C679772">
            <w:pPr>
              <w:autoSpaceDE w:val="0"/>
              <w:autoSpaceDN w:val="0"/>
              <w:adjustRightInd w:val="0"/>
              <w:snapToGrid w:val="0"/>
              <w:jc w:val="left"/>
              <w:rPr>
                <w:rFonts w:ascii="宋体" w:hAnsi="宋体"/>
                <w:color w:val="auto"/>
                <w:kern w:val="0"/>
                <w:szCs w:val="21"/>
                <w:highlight w:val="none"/>
              </w:rPr>
            </w:pPr>
          </w:p>
        </w:tc>
        <w:tc>
          <w:tcPr>
            <w:tcW w:w="734" w:type="dxa"/>
            <w:vAlign w:val="top"/>
          </w:tcPr>
          <w:p w14:paraId="1767196A">
            <w:pPr>
              <w:autoSpaceDE w:val="0"/>
              <w:autoSpaceDN w:val="0"/>
              <w:adjustRightInd w:val="0"/>
              <w:snapToGrid w:val="0"/>
              <w:jc w:val="left"/>
              <w:rPr>
                <w:rFonts w:ascii="宋体" w:hAnsi="宋体"/>
                <w:color w:val="auto"/>
                <w:kern w:val="0"/>
                <w:szCs w:val="21"/>
                <w:highlight w:val="none"/>
              </w:rPr>
            </w:pPr>
          </w:p>
        </w:tc>
        <w:tc>
          <w:tcPr>
            <w:tcW w:w="776" w:type="dxa"/>
            <w:vAlign w:val="top"/>
          </w:tcPr>
          <w:p w14:paraId="3F1C99AC">
            <w:pPr>
              <w:autoSpaceDE w:val="0"/>
              <w:autoSpaceDN w:val="0"/>
              <w:adjustRightInd w:val="0"/>
              <w:snapToGrid w:val="0"/>
              <w:jc w:val="left"/>
              <w:rPr>
                <w:rFonts w:ascii="宋体" w:hAnsi="宋体"/>
                <w:color w:val="auto"/>
                <w:kern w:val="0"/>
                <w:szCs w:val="21"/>
                <w:highlight w:val="none"/>
              </w:rPr>
            </w:pPr>
          </w:p>
        </w:tc>
        <w:tc>
          <w:tcPr>
            <w:tcW w:w="1167" w:type="dxa"/>
            <w:vAlign w:val="top"/>
          </w:tcPr>
          <w:p w14:paraId="4B77E92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56D0938">
            <w:pPr>
              <w:autoSpaceDE w:val="0"/>
              <w:autoSpaceDN w:val="0"/>
              <w:adjustRightInd w:val="0"/>
              <w:snapToGrid w:val="0"/>
              <w:jc w:val="left"/>
              <w:rPr>
                <w:rFonts w:ascii="宋体" w:hAnsi="宋体"/>
                <w:color w:val="auto"/>
                <w:kern w:val="0"/>
                <w:szCs w:val="21"/>
                <w:highlight w:val="none"/>
              </w:rPr>
            </w:pPr>
          </w:p>
        </w:tc>
        <w:tc>
          <w:tcPr>
            <w:tcW w:w="778" w:type="dxa"/>
            <w:vAlign w:val="top"/>
          </w:tcPr>
          <w:p w14:paraId="3B6D8D8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AE9E557">
            <w:pPr>
              <w:autoSpaceDE w:val="0"/>
              <w:autoSpaceDN w:val="0"/>
              <w:adjustRightInd w:val="0"/>
              <w:snapToGrid w:val="0"/>
              <w:jc w:val="left"/>
              <w:rPr>
                <w:rFonts w:ascii="宋体" w:hAnsi="宋体"/>
                <w:color w:val="auto"/>
                <w:kern w:val="0"/>
                <w:szCs w:val="21"/>
                <w:highlight w:val="none"/>
              </w:rPr>
            </w:pPr>
          </w:p>
        </w:tc>
        <w:tc>
          <w:tcPr>
            <w:tcW w:w="2723" w:type="dxa"/>
            <w:vAlign w:val="top"/>
          </w:tcPr>
          <w:p w14:paraId="5DD41241">
            <w:pPr>
              <w:autoSpaceDE w:val="0"/>
              <w:autoSpaceDN w:val="0"/>
              <w:adjustRightInd w:val="0"/>
              <w:snapToGrid w:val="0"/>
              <w:jc w:val="left"/>
              <w:rPr>
                <w:rFonts w:ascii="宋体" w:hAnsi="宋体"/>
                <w:color w:val="auto"/>
                <w:kern w:val="0"/>
                <w:szCs w:val="21"/>
                <w:highlight w:val="none"/>
              </w:rPr>
            </w:pPr>
          </w:p>
        </w:tc>
        <w:tc>
          <w:tcPr>
            <w:tcW w:w="896" w:type="dxa"/>
            <w:vAlign w:val="top"/>
          </w:tcPr>
          <w:p w14:paraId="1CE78108">
            <w:pPr>
              <w:autoSpaceDE w:val="0"/>
              <w:autoSpaceDN w:val="0"/>
              <w:adjustRightInd w:val="0"/>
              <w:snapToGrid w:val="0"/>
              <w:jc w:val="left"/>
              <w:rPr>
                <w:rFonts w:ascii="宋体" w:hAnsi="宋体"/>
                <w:color w:val="auto"/>
                <w:kern w:val="0"/>
                <w:szCs w:val="21"/>
                <w:highlight w:val="none"/>
              </w:rPr>
            </w:pPr>
          </w:p>
        </w:tc>
      </w:tr>
      <w:tr w14:paraId="1CF8B5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D4A0769">
            <w:pPr>
              <w:autoSpaceDE w:val="0"/>
              <w:autoSpaceDN w:val="0"/>
              <w:adjustRightInd w:val="0"/>
              <w:snapToGrid w:val="0"/>
              <w:jc w:val="left"/>
              <w:rPr>
                <w:rFonts w:ascii="宋体" w:hAnsi="宋体"/>
                <w:color w:val="auto"/>
                <w:kern w:val="0"/>
                <w:szCs w:val="21"/>
                <w:highlight w:val="none"/>
              </w:rPr>
            </w:pPr>
          </w:p>
        </w:tc>
        <w:tc>
          <w:tcPr>
            <w:tcW w:w="734" w:type="dxa"/>
            <w:vAlign w:val="top"/>
          </w:tcPr>
          <w:p w14:paraId="738E88D2">
            <w:pPr>
              <w:autoSpaceDE w:val="0"/>
              <w:autoSpaceDN w:val="0"/>
              <w:adjustRightInd w:val="0"/>
              <w:snapToGrid w:val="0"/>
              <w:jc w:val="left"/>
              <w:rPr>
                <w:rFonts w:ascii="宋体" w:hAnsi="宋体"/>
                <w:color w:val="auto"/>
                <w:kern w:val="0"/>
                <w:szCs w:val="21"/>
                <w:highlight w:val="none"/>
              </w:rPr>
            </w:pPr>
          </w:p>
        </w:tc>
        <w:tc>
          <w:tcPr>
            <w:tcW w:w="776" w:type="dxa"/>
            <w:vAlign w:val="top"/>
          </w:tcPr>
          <w:p w14:paraId="67F81A82">
            <w:pPr>
              <w:autoSpaceDE w:val="0"/>
              <w:autoSpaceDN w:val="0"/>
              <w:adjustRightInd w:val="0"/>
              <w:snapToGrid w:val="0"/>
              <w:jc w:val="left"/>
              <w:rPr>
                <w:rFonts w:ascii="宋体" w:hAnsi="宋体"/>
                <w:color w:val="auto"/>
                <w:kern w:val="0"/>
                <w:szCs w:val="21"/>
                <w:highlight w:val="none"/>
              </w:rPr>
            </w:pPr>
          </w:p>
        </w:tc>
        <w:tc>
          <w:tcPr>
            <w:tcW w:w="1167" w:type="dxa"/>
            <w:vAlign w:val="top"/>
          </w:tcPr>
          <w:p w14:paraId="73739D62">
            <w:pPr>
              <w:autoSpaceDE w:val="0"/>
              <w:autoSpaceDN w:val="0"/>
              <w:adjustRightInd w:val="0"/>
              <w:snapToGrid w:val="0"/>
              <w:jc w:val="left"/>
              <w:rPr>
                <w:rFonts w:ascii="宋体" w:hAnsi="宋体"/>
                <w:color w:val="auto"/>
                <w:kern w:val="0"/>
                <w:szCs w:val="21"/>
                <w:highlight w:val="none"/>
              </w:rPr>
            </w:pPr>
          </w:p>
        </w:tc>
        <w:tc>
          <w:tcPr>
            <w:tcW w:w="776" w:type="dxa"/>
            <w:vAlign w:val="top"/>
          </w:tcPr>
          <w:p w14:paraId="1265EBAD">
            <w:pPr>
              <w:autoSpaceDE w:val="0"/>
              <w:autoSpaceDN w:val="0"/>
              <w:adjustRightInd w:val="0"/>
              <w:snapToGrid w:val="0"/>
              <w:jc w:val="left"/>
              <w:rPr>
                <w:rFonts w:ascii="宋体" w:hAnsi="宋体"/>
                <w:color w:val="auto"/>
                <w:kern w:val="0"/>
                <w:szCs w:val="21"/>
                <w:highlight w:val="none"/>
              </w:rPr>
            </w:pPr>
          </w:p>
        </w:tc>
        <w:tc>
          <w:tcPr>
            <w:tcW w:w="778" w:type="dxa"/>
            <w:vAlign w:val="top"/>
          </w:tcPr>
          <w:p w14:paraId="14EC7B83">
            <w:pPr>
              <w:autoSpaceDE w:val="0"/>
              <w:autoSpaceDN w:val="0"/>
              <w:adjustRightInd w:val="0"/>
              <w:snapToGrid w:val="0"/>
              <w:jc w:val="left"/>
              <w:rPr>
                <w:rFonts w:ascii="宋体" w:hAnsi="宋体"/>
                <w:color w:val="auto"/>
                <w:kern w:val="0"/>
                <w:szCs w:val="21"/>
                <w:highlight w:val="none"/>
              </w:rPr>
            </w:pPr>
          </w:p>
        </w:tc>
        <w:tc>
          <w:tcPr>
            <w:tcW w:w="776" w:type="dxa"/>
            <w:vAlign w:val="top"/>
          </w:tcPr>
          <w:p w14:paraId="7F830D5D">
            <w:pPr>
              <w:autoSpaceDE w:val="0"/>
              <w:autoSpaceDN w:val="0"/>
              <w:adjustRightInd w:val="0"/>
              <w:snapToGrid w:val="0"/>
              <w:jc w:val="left"/>
              <w:rPr>
                <w:rFonts w:ascii="宋体" w:hAnsi="宋体"/>
                <w:color w:val="auto"/>
                <w:kern w:val="0"/>
                <w:szCs w:val="21"/>
                <w:highlight w:val="none"/>
              </w:rPr>
            </w:pPr>
          </w:p>
        </w:tc>
        <w:tc>
          <w:tcPr>
            <w:tcW w:w="2723" w:type="dxa"/>
            <w:vAlign w:val="top"/>
          </w:tcPr>
          <w:p w14:paraId="7663F1ED">
            <w:pPr>
              <w:autoSpaceDE w:val="0"/>
              <w:autoSpaceDN w:val="0"/>
              <w:adjustRightInd w:val="0"/>
              <w:snapToGrid w:val="0"/>
              <w:jc w:val="left"/>
              <w:rPr>
                <w:rFonts w:ascii="宋体" w:hAnsi="宋体"/>
                <w:color w:val="auto"/>
                <w:kern w:val="0"/>
                <w:szCs w:val="21"/>
                <w:highlight w:val="none"/>
              </w:rPr>
            </w:pPr>
          </w:p>
        </w:tc>
        <w:tc>
          <w:tcPr>
            <w:tcW w:w="896" w:type="dxa"/>
            <w:vAlign w:val="top"/>
          </w:tcPr>
          <w:p w14:paraId="485E33DB">
            <w:pPr>
              <w:autoSpaceDE w:val="0"/>
              <w:autoSpaceDN w:val="0"/>
              <w:adjustRightInd w:val="0"/>
              <w:snapToGrid w:val="0"/>
              <w:jc w:val="left"/>
              <w:rPr>
                <w:rFonts w:ascii="宋体" w:hAnsi="宋体"/>
                <w:color w:val="auto"/>
                <w:kern w:val="0"/>
                <w:szCs w:val="21"/>
                <w:highlight w:val="none"/>
              </w:rPr>
            </w:pPr>
          </w:p>
        </w:tc>
      </w:tr>
      <w:tr w14:paraId="7C2AE8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85B644C">
            <w:pPr>
              <w:autoSpaceDE w:val="0"/>
              <w:autoSpaceDN w:val="0"/>
              <w:adjustRightInd w:val="0"/>
              <w:snapToGrid w:val="0"/>
              <w:jc w:val="left"/>
              <w:rPr>
                <w:rFonts w:ascii="宋体" w:hAnsi="宋体"/>
                <w:color w:val="auto"/>
                <w:kern w:val="0"/>
                <w:szCs w:val="21"/>
                <w:highlight w:val="none"/>
              </w:rPr>
            </w:pPr>
          </w:p>
        </w:tc>
        <w:tc>
          <w:tcPr>
            <w:tcW w:w="734" w:type="dxa"/>
            <w:vAlign w:val="top"/>
          </w:tcPr>
          <w:p w14:paraId="72B7497D">
            <w:pPr>
              <w:autoSpaceDE w:val="0"/>
              <w:autoSpaceDN w:val="0"/>
              <w:adjustRightInd w:val="0"/>
              <w:snapToGrid w:val="0"/>
              <w:jc w:val="left"/>
              <w:rPr>
                <w:rFonts w:ascii="宋体" w:hAnsi="宋体"/>
                <w:color w:val="auto"/>
                <w:kern w:val="0"/>
                <w:szCs w:val="21"/>
                <w:highlight w:val="none"/>
              </w:rPr>
            </w:pPr>
          </w:p>
        </w:tc>
        <w:tc>
          <w:tcPr>
            <w:tcW w:w="776" w:type="dxa"/>
            <w:vAlign w:val="top"/>
          </w:tcPr>
          <w:p w14:paraId="09C9EC61">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24B0A39">
            <w:pPr>
              <w:autoSpaceDE w:val="0"/>
              <w:autoSpaceDN w:val="0"/>
              <w:adjustRightInd w:val="0"/>
              <w:snapToGrid w:val="0"/>
              <w:jc w:val="left"/>
              <w:rPr>
                <w:rFonts w:ascii="宋体" w:hAnsi="宋体"/>
                <w:color w:val="auto"/>
                <w:kern w:val="0"/>
                <w:szCs w:val="21"/>
                <w:highlight w:val="none"/>
              </w:rPr>
            </w:pPr>
          </w:p>
        </w:tc>
        <w:tc>
          <w:tcPr>
            <w:tcW w:w="776" w:type="dxa"/>
            <w:vAlign w:val="top"/>
          </w:tcPr>
          <w:p w14:paraId="41BF98F8">
            <w:pPr>
              <w:autoSpaceDE w:val="0"/>
              <w:autoSpaceDN w:val="0"/>
              <w:adjustRightInd w:val="0"/>
              <w:snapToGrid w:val="0"/>
              <w:jc w:val="left"/>
              <w:rPr>
                <w:rFonts w:ascii="宋体" w:hAnsi="宋体"/>
                <w:color w:val="auto"/>
                <w:kern w:val="0"/>
                <w:szCs w:val="21"/>
                <w:highlight w:val="none"/>
              </w:rPr>
            </w:pPr>
          </w:p>
        </w:tc>
        <w:tc>
          <w:tcPr>
            <w:tcW w:w="778" w:type="dxa"/>
            <w:vAlign w:val="top"/>
          </w:tcPr>
          <w:p w14:paraId="4E5A16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571A4FC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3D0590C9">
            <w:pPr>
              <w:autoSpaceDE w:val="0"/>
              <w:autoSpaceDN w:val="0"/>
              <w:adjustRightInd w:val="0"/>
              <w:snapToGrid w:val="0"/>
              <w:jc w:val="left"/>
              <w:rPr>
                <w:rFonts w:ascii="宋体" w:hAnsi="宋体"/>
                <w:color w:val="auto"/>
                <w:kern w:val="0"/>
                <w:szCs w:val="21"/>
                <w:highlight w:val="none"/>
              </w:rPr>
            </w:pPr>
          </w:p>
        </w:tc>
        <w:tc>
          <w:tcPr>
            <w:tcW w:w="896" w:type="dxa"/>
            <w:vAlign w:val="top"/>
          </w:tcPr>
          <w:p w14:paraId="153C94CA">
            <w:pPr>
              <w:autoSpaceDE w:val="0"/>
              <w:autoSpaceDN w:val="0"/>
              <w:adjustRightInd w:val="0"/>
              <w:snapToGrid w:val="0"/>
              <w:jc w:val="left"/>
              <w:rPr>
                <w:rFonts w:ascii="宋体" w:hAnsi="宋体"/>
                <w:color w:val="auto"/>
                <w:kern w:val="0"/>
                <w:szCs w:val="21"/>
                <w:highlight w:val="none"/>
              </w:rPr>
            </w:pPr>
          </w:p>
        </w:tc>
      </w:tr>
      <w:tr w14:paraId="1C8E1A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10EA913">
            <w:pPr>
              <w:autoSpaceDE w:val="0"/>
              <w:autoSpaceDN w:val="0"/>
              <w:adjustRightInd w:val="0"/>
              <w:snapToGrid w:val="0"/>
              <w:jc w:val="left"/>
              <w:rPr>
                <w:rFonts w:ascii="宋体" w:hAnsi="宋体"/>
                <w:color w:val="auto"/>
                <w:kern w:val="0"/>
                <w:szCs w:val="21"/>
                <w:highlight w:val="none"/>
              </w:rPr>
            </w:pPr>
          </w:p>
        </w:tc>
        <w:tc>
          <w:tcPr>
            <w:tcW w:w="734" w:type="dxa"/>
            <w:vAlign w:val="top"/>
          </w:tcPr>
          <w:p w14:paraId="33D67619">
            <w:pPr>
              <w:autoSpaceDE w:val="0"/>
              <w:autoSpaceDN w:val="0"/>
              <w:adjustRightInd w:val="0"/>
              <w:snapToGrid w:val="0"/>
              <w:jc w:val="left"/>
              <w:rPr>
                <w:rFonts w:ascii="宋体" w:hAnsi="宋体"/>
                <w:color w:val="auto"/>
                <w:kern w:val="0"/>
                <w:szCs w:val="21"/>
                <w:highlight w:val="none"/>
              </w:rPr>
            </w:pPr>
          </w:p>
        </w:tc>
        <w:tc>
          <w:tcPr>
            <w:tcW w:w="776" w:type="dxa"/>
            <w:vAlign w:val="top"/>
          </w:tcPr>
          <w:p w14:paraId="78713FF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7CBD132">
            <w:pPr>
              <w:autoSpaceDE w:val="0"/>
              <w:autoSpaceDN w:val="0"/>
              <w:adjustRightInd w:val="0"/>
              <w:snapToGrid w:val="0"/>
              <w:jc w:val="left"/>
              <w:rPr>
                <w:rFonts w:ascii="宋体" w:hAnsi="宋体"/>
                <w:color w:val="auto"/>
                <w:kern w:val="0"/>
                <w:szCs w:val="21"/>
                <w:highlight w:val="none"/>
              </w:rPr>
            </w:pPr>
          </w:p>
        </w:tc>
        <w:tc>
          <w:tcPr>
            <w:tcW w:w="776" w:type="dxa"/>
            <w:vAlign w:val="top"/>
          </w:tcPr>
          <w:p w14:paraId="2DE37093">
            <w:pPr>
              <w:autoSpaceDE w:val="0"/>
              <w:autoSpaceDN w:val="0"/>
              <w:adjustRightInd w:val="0"/>
              <w:snapToGrid w:val="0"/>
              <w:jc w:val="left"/>
              <w:rPr>
                <w:rFonts w:ascii="宋体" w:hAnsi="宋体"/>
                <w:color w:val="auto"/>
                <w:kern w:val="0"/>
                <w:szCs w:val="21"/>
                <w:highlight w:val="none"/>
              </w:rPr>
            </w:pPr>
          </w:p>
        </w:tc>
        <w:tc>
          <w:tcPr>
            <w:tcW w:w="778" w:type="dxa"/>
            <w:vAlign w:val="top"/>
          </w:tcPr>
          <w:p w14:paraId="15C1124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AC7C5B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37CF859">
            <w:pPr>
              <w:autoSpaceDE w:val="0"/>
              <w:autoSpaceDN w:val="0"/>
              <w:adjustRightInd w:val="0"/>
              <w:snapToGrid w:val="0"/>
              <w:jc w:val="left"/>
              <w:rPr>
                <w:rFonts w:ascii="宋体" w:hAnsi="宋体"/>
                <w:color w:val="auto"/>
                <w:kern w:val="0"/>
                <w:szCs w:val="21"/>
                <w:highlight w:val="none"/>
              </w:rPr>
            </w:pPr>
          </w:p>
        </w:tc>
        <w:tc>
          <w:tcPr>
            <w:tcW w:w="896" w:type="dxa"/>
            <w:vAlign w:val="top"/>
          </w:tcPr>
          <w:p w14:paraId="2DCDFAB3">
            <w:pPr>
              <w:autoSpaceDE w:val="0"/>
              <w:autoSpaceDN w:val="0"/>
              <w:adjustRightInd w:val="0"/>
              <w:snapToGrid w:val="0"/>
              <w:jc w:val="left"/>
              <w:rPr>
                <w:rFonts w:ascii="宋体" w:hAnsi="宋体"/>
                <w:color w:val="auto"/>
                <w:kern w:val="0"/>
                <w:szCs w:val="21"/>
                <w:highlight w:val="none"/>
              </w:rPr>
            </w:pPr>
          </w:p>
        </w:tc>
      </w:tr>
      <w:tr w14:paraId="705571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A1AF53E">
            <w:pPr>
              <w:autoSpaceDE w:val="0"/>
              <w:autoSpaceDN w:val="0"/>
              <w:adjustRightInd w:val="0"/>
              <w:snapToGrid w:val="0"/>
              <w:jc w:val="left"/>
              <w:rPr>
                <w:rFonts w:ascii="宋体" w:hAnsi="宋体"/>
                <w:color w:val="auto"/>
                <w:kern w:val="0"/>
                <w:szCs w:val="21"/>
                <w:highlight w:val="none"/>
              </w:rPr>
            </w:pPr>
          </w:p>
        </w:tc>
        <w:tc>
          <w:tcPr>
            <w:tcW w:w="734" w:type="dxa"/>
            <w:vAlign w:val="top"/>
          </w:tcPr>
          <w:p w14:paraId="08AD5A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5D90B02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2001909">
            <w:pPr>
              <w:autoSpaceDE w:val="0"/>
              <w:autoSpaceDN w:val="0"/>
              <w:adjustRightInd w:val="0"/>
              <w:snapToGrid w:val="0"/>
              <w:jc w:val="left"/>
              <w:rPr>
                <w:rFonts w:ascii="宋体" w:hAnsi="宋体"/>
                <w:color w:val="auto"/>
                <w:kern w:val="0"/>
                <w:szCs w:val="21"/>
                <w:highlight w:val="none"/>
              </w:rPr>
            </w:pPr>
          </w:p>
        </w:tc>
        <w:tc>
          <w:tcPr>
            <w:tcW w:w="776" w:type="dxa"/>
            <w:vAlign w:val="top"/>
          </w:tcPr>
          <w:p w14:paraId="6E0955DE">
            <w:pPr>
              <w:autoSpaceDE w:val="0"/>
              <w:autoSpaceDN w:val="0"/>
              <w:adjustRightInd w:val="0"/>
              <w:snapToGrid w:val="0"/>
              <w:jc w:val="left"/>
              <w:rPr>
                <w:rFonts w:ascii="宋体" w:hAnsi="宋体"/>
                <w:color w:val="auto"/>
                <w:kern w:val="0"/>
                <w:szCs w:val="21"/>
                <w:highlight w:val="none"/>
              </w:rPr>
            </w:pPr>
          </w:p>
        </w:tc>
        <w:tc>
          <w:tcPr>
            <w:tcW w:w="778" w:type="dxa"/>
            <w:vAlign w:val="top"/>
          </w:tcPr>
          <w:p w14:paraId="460FA3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642D20F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C827B1E">
            <w:pPr>
              <w:autoSpaceDE w:val="0"/>
              <w:autoSpaceDN w:val="0"/>
              <w:adjustRightInd w:val="0"/>
              <w:snapToGrid w:val="0"/>
              <w:jc w:val="left"/>
              <w:rPr>
                <w:rFonts w:ascii="宋体" w:hAnsi="宋体"/>
                <w:color w:val="auto"/>
                <w:kern w:val="0"/>
                <w:szCs w:val="21"/>
                <w:highlight w:val="none"/>
              </w:rPr>
            </w:pPr>
          </w:p>
        </w:tc>
        <w:tc>
          <w:tcPr>
            <w:tcW w:w="896" w:type="dxa"/>
            <w:vAlign w:val="top"/>
          </w:tcPr>
          <w:p w14:paraId="0506518E">
            <w:pPr>
              <w:autoSpaceDE w:val="0"/>
              <w:autoSpaceDN w:val="0"/>
              <w:adjustRightInd w:val="0"/>
              <w:snapToGrid w:val="0"/>
              <w:jc w:val="left"/>
              <w:rPr>
                <w:rFonts w:ascii="宋体" w:hAnsi="宋体"/>
                <w:color w:val="auto"/>
                <w:kern w:val="0"/>
                <w:szCs w:val="21"/>
                <w:highlight w:val="none"/>
              </w:rPr>
            </w:pPr>
          </w:p>
        </w:tc>
      </w:tr>
      <w:tr w14:paraId="6EBC38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E14565B">
            <w:pPr>
              <w:autoSpaceDE w:val="0"/>
              <w:autoSpaceDN w:val="0"/>
              <w:adjustRightInd w:val="0"/>
              <w:snapToGrid w:val="0"/>
              <w:jc w:val="left"/>
              <w:rPr>
                <w:rFonts w:ascii="宋体" w:hAnsi="宋体"/>
                <w:color w:val="auto"/>
                <w:kern w:val="0"/>
                <w:szCs w:val="21"/>
                <w:highlight w:val="none"/>
              </w:rPr>
            </w:pPr>
          </w:p>
        </w:tc>
        <w:tc>
          <w:tcPr>
            <w:tcW w:w="734" w:type="dxa"/>
            <w:vAlign w:val="top"/>
          </w:tcPr>
          <w:p w14:paraId="23AB2224">
            <w:pPr>
              <w:autoSpaceDE w:val="0"/>
              <w:autoSpaceDN w:val="0"/>
              <w:adjustRightInd w:val="0"/>
              <w:snapToGrid w:val="0"/>
              <w:jc w:val="left"/>
              <w:rPr>
                <w:rFonts w:ascii="宋体" w:hAnsi="宋体"/>
                <w:color w:val="auto"/>
                <w:kern w:val="0"/>
                <w:szCs w:val="21"/>
                <w:highlight w:val="none"/>
              </w:rPr>
            </w:pPr>
          </w:p>
        </w:tc>
        <w:tc>
          <w:tcPr>
            <w:tcW w:w="776" w:type="dxa"/>
            <w:vAlign w:val="top"/>
          </w:tcPr>
          <w:p w14:paraId="5096E30B">
            <w:pPr>
              <w:autoSpaceDE w:val="0"/>
              <w:autoSpaceDN w:val="0"/>
              <w:adjustRightInd w:val="0"/>
              <w:snapToGrid w:val="0"/>
              <w:jc w:val="left"/>
              <w:rPr>
                <w:rFonts w:ascii="宋体" w:hAnsi="宋体"/>
                <w:color w:val="auto"/>
                <w:kern w:val="0"/>
                <w:szCs w:val="21"/>
                <w:highlight w:val="none"/>
              </w:rPr>
            </w:pPr>
          </w:p>
        </w:tc>
        <w:tc>
          <w:tcPr>
            <w:tcW w:w="1167" w:type="dxa"/>
            <w:vAlign w:val="top"/>
          </w:tcPr>
          <w:p w14:paraId="3FFE38CC">
            <w:pPr>
              <w:autoSpaceDE w:val="0"/>
              <w:autoSpaceDN w:val="0"/>
              <w:adjustRightInd w:val="0"/>
              <w:snapToGrid w:val="0"/>
              <w:jc w:val="left"/>
              <w:rPr>
                <w:rFonts w:ascii="宋体" w:hAnsi="宋体"/>
                <w:color w:val="auto"/>
                <w:kern w:val="0"/>
                <w:szCs w:val="21"/>
                <w:highlight w:val="none"/>
              </w:rPr>
            </w:pPr>
          </w:p>
        </w:tc>
        <w:tc>
          <w:tcPr>
            <w:tcW w:w="776" w:type="dxa"/>
            <w:vAlign w:val="top"/>
          </w:tcPr>
          <w:p w14:paraId="71923756">
            <w:pPr>
              <w:autoSpaceDE w:val="0"/>
              <w:autoSpaceDN w:val="0"/>
              <w:adjustRightInd w:val="0"/>
              <w:snapToGrid w:val="0"/>
              <w:jc w:val="left"/>
              <w:rPr>
                <w:rFonts w:ascii="宋体" w:hAnsi="宋体"/>
                <w:color w:val="auto"/>
                <w:kern w:val="0"/>
                <w:szCs w:val="21"/>
                <w:highlight w:val="none"/>
              </w:rPr>
            </w:pPr>
          </w:p>
        </w:tc>
        <w:tc>
          <w:tcPr>
            <w:tcW w:w="778" w:type="dxa"/>
            <w:vAlign w:val="top"/>
          </w:tcPr>
          <w:p w14:paraId="1474BC8C">
            <w:pPr>
              <w:autoSpaceDE w:val="0"/>
              <w:autoSpaceDN w:val="0"/>
              <w:adjustRightInd w:val="0"/>
              <w:snapToGrid w:val="0"/>
              <w:jc w:val="left"/>
              <w:rPr>
                <w:rFonts w:ascii="宋体" w:hAnsi="宋体"/>
                <w:color w:val="auto"/>
                <w:kern w:val="0"/>
                <w:szCs w:val="21"/>
                <w:highlight w:val="none"/>
              </w:rPr>
            </w:pPr>
          </w:p>
        </w:tc>
        <w:tc>
          <w:tcPr>
            <w:tcW w:w="776" w:type="dxa"/>
            <w:vAlign w:val="top"/>
          </w:tcPr>
          <w:p w14:paraId="3A57202D">
            <w:pPr>
              <w:autoSpaceDE w:val="0"/>
              <w:autoSpaceDN w:val="0"/>
              <w:adjustRightInd w:val="0"/>
              <w:snapToGrid w:val="0"/>
              <w:jc w:val="left"/>
              <w:rPr>
                <w:rFonts w:ascii="宋体" w:hAnsi="宋体"/>
                <w:color w:val="auto"/>
                <w:kern w:val="0"/>
                <w:szCs w:val="21"/>
                <w:highlight w:val="none"/>
              </w:rPr>
            </w:pPr>
          </w:p>
        </w:tc>
        <w:tc>
          <w:tcPr>
            <w:tcW w:w="2723" w:type="dxa"/>
            <w:vAlign w:val="top"/>
          </w:tcPr>
          <w:p w14:paraId="1F0AD3A7">
            <w:pPr>
              <w:autoSpaceDE w:val="0"/>
              <w:autoSpaceDN w:val="0"/>
              <w:adjustRightInd w:val="0"/>
              <w:snapToGrid w:val="0"/>
              <w:jc w:val="left"/>
              <w:rPr>
                <w:rFonts w:ascii="宋体" w:hAnsi="宋体"/>
                <w:color w:val="auto"/>
                <w:kern w:val="0"/>
                <w:szCs w:val="21"/>
                <w:highlight w:val="none"/>
              </w:rPr>
            </w:pPr>
          </w:p>
        </w:tc>
        <w:tc>
          <w:tcPr>
            <w:tcW w:w="896" w:type="dxa"/>
            <w:vAlign w:val="top"/>
          </w:tcPr>
          <w:p w14:paraId="1921ECA2">
            <w:pPr>
              <w:autoSpaceDE w:val="0"/>
              <w:autoSpaceDN w:val="0"/>
              <w:adjustRightInd w:val="0"/>
              <w:snapToGrid w:val="0"/>
              <w:jc w:val="left"/>
              <w:rPr>
                <w:rFonts w:ascii="宋体" w:hAnsi="宋体"/>
                <w:color w:val="auto"/>
                <w:kern w:val="0"/>
                <w:szCs w:val="21"/>
                <w:highlight w:val="none"/>
              </w:rPr>
            </w:pPr>
          </w:p>
        </w:tc>
      </w:tr>
      <w:tr w14:paraId="0EC990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C82A127">
            <w:pPr>
              <w:autoSpaceDE w:val="0"/>
              <w:autoSpaceDN w:val="0"/>
              <w:adjustRightInd w:val="0"/>
              <w:snapToGrid w:val="0"/>
              <w:jc w:val="left"/>
              <w:rPr>
                <w:rFonts w:ascii="宋体" w:hAnsi="宋体"/>
                <w:color w:val="auto"/>
                <w:kern w:val="0"/>
                <w:szCs w:val="21"/>
                <w:highlight w:val="none"/>
              </w:rPr>
            </w:pPr>
          </w:p>
        </w:tc>
        <w:tc>
          <w:tcPr>
            <w:tcW w:w="734" w:type="dxa"/>
            <w:vAlign w:val="top"/>
          </w:tcPr>
          <w:p w14:paraId="1F2F7605">
            <w:pPr>
              <w:autoSpaceDE w:val="0"/>
              <w:autoSpaceDN w:val="0"/>
              <w:adjustRightInd w:val="0"/>
              <w:snapToGrid w:val="0"/>
              <w:jc w:val="left"/>
              <w:rPr>
                <w:rFonts w:ascii="宋体" w:hAnsi="宋体"/>
                <w:color w:val="auto"/>
                <w:kern w:val="0"/>
                <w:szCs w:val="21"/>
                <w:highlight w:val="none"/>
              </w:rPr>
            </w:pPr>
          </w:p>
        </w:tc>
        <w:tc>
          <w:tcPr>
            <w:tcW w:w="776" w:type="dxa"/>
            <w:vAlign w:val="top"/>
          </w:tcPr>
          <w:p w14:paraId="6A158A6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6DBEA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2651A664">
            <w:pPr>
              <w:autoSpaceDE w:val="0"/>
              <w:autoSpaceDN w:val="0"/>
              <w:adjustRightInd w:val="0"/>
              <w:snapToGrid w:val="0"/>
              <w:jc w:val="left"/>
              <w:rPr>
                <w:rFonts w:ascii="宋体" w:hAnsi="宋体"/>
                <w:color w:val="auto"/>
                <w:kern w:val="0"/>
                <w:szCs w:val="21"/>
                <w:highlight w:val="none"/>
              </w:rPr>
            </w:pPr>
          </w:p>
        </w:tc>
        <w:tc>
          <w:tcPr>
            <w:tcW w:w="778" w:type="dxa"/>
            <w:vAlign w:val="top"/>
          </w:tcPr>
          <w:p w14:paraId="59C4EB72">
            <w:pPr>
              <w:autoSpaceDE w:val="0"/>
              <w:autoSpaceDN w:val="0"/>
              <w:adjustRightInd w:val="0"/>
              <w:snapToGrid w:val="0"/>
              <w:jc w:val="left"/>
              <w:rPr>
                <w:rFonts w:ascii="宋体" w:hAnsi="宋体"/>
                <w:color w:val="auto"/>
                <w:kern w:val="0"/>
                <w:szCs w:val="21"/>
                <w:highlight w:val="none"/>
              </w:rPr>
            </w:pPr>
          </w:p>
        </w:tc>
        <w:tc>
          <w:tcPr>
            <w:tcW w:w="776" w:type="dxa"/>
            <w:vAlign w:val="top"/>
          </w:tcPr>
          <w:p w14:paraId="06C45BC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71B1617B">
            <w:pPr>
              <w:autoSpaceDE w:val="0"/>
              <w:autoSpaceDN w:val="0"/>
              <w:adjustRightInd w:val="0"/>
              <w:snapToGrid w:val="0"/>
              <w:jc w:val="left"/>
              <w:rPr>
                <w:rFonts w:ascii="宋体" w:hAnsi="宋体"/>
                <w:color w:val="auto"/>
                <w:kern w:val="0"/>
                <w:szCs w:val="21"/>
                <w:highlight w:val="none"/>
              </w:rPr>
            </w:pPr>
          </w:p>
        </w:tc>
        <w:tc>
          <w:tcPr>
            <w:tcW w:w="896" w:type="dxa"/>
            <w:vAlign w:val="top"/>
          </w:tcPr>
          <w:p w14:paraId="5EA6AF83">
            <w:pPr>
              <w:autoSpaceDE w:val="0"/>
              <w:autoSpaceDN w:val="0"/>
              <w:adjustRightInd w:val="0"/>
              <w:snapToGrid w:val="0"/>
              <w:jc w:val="left"/>
              <w:rPr>
                <w:rFonts w:ascii="宋体" w:hAnsi="宋体"/>
                <w:color w:val="auto"/>
                <w:kern w:val="0"/>
                <w:szCs w:val="21"/>
                <w:highlight w:val="none"/>
              </w:rPr>
            </w:pPr>
          </w:p>
        </w:tc>
      </w:tr>
      <w:tr w14:paraId="4E3B8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47CB1E7">
            <w:pPr>
              <w:autoSpaceDE w:val="0"/>
              <w:autoSpaceDN w:val="0"/>
              <w:adjustRightInd w:val="0"/>
              <w:snapToGrid w:val="0"/>
              <w:jc w:val="left"/>
              <w:rPr>
                <w:rFonts w:ascii="宋体" w:hAnsi="宋体"/>
                <w:color w:val="auto"/>
                <w:kern w:val="0"/>
                <w:szCs w:val="21"/>
                <w:highlight w:val="none"/>
              </w:rPr>
            </w:pPr>
          </w:p>
        </w:tc>
        <w:tc>
          <w:tcPr>
            <w:tcW w:w="734" w:type="dxa"/>
            <w:vAlign w:val="top"/>
          </w:tcPr>
          <w:p w14:paraId="7030DDF7">
            <w:pPr>
              <w:autoSpaceDE w:val="0"/>
              <w:autoSpaceDN w:val="0"/>
              <w:adjustRightInd w:val="0"/>
              <w:snapToGrid w:val="0"/>
              <w:jc w:val="left"/>
              <w:rPr>
                <w:rFonts w:ascii="宋体" w:hAnsi="宋体"/>
                <w:color w:val="auto"/>
                <w:kern w:val="0"/>
                <w:szCs w:val="21"/>
                <w:highlight w:val="none"/>
              </w:rPr>
            </w:pPr>
          </w:p>
        </w:tc>
        <w:tc>
          <w:tcPr>
            <w:tcW w:w="776" w:type="dxa"/>
            <w:vAlign w:val="top"/>
          </w:tcPr>
          <w:p w14:paraId="1662FC1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F2613CC">
            <w:pPr>
              <w:autoSpaceDE w:val="0"/>
              <w:autoSpaceDN w:val="0"/>
              <w:adjustRightInd w:val="0"/>
              <w:snapToGrid w:val="0"/>
              <w:jc w:val="left"/>
              <w:rPr>
                <w:rFonts w:ascii="宋体" w:hAnsi="宋体"/>
                <w:color w:val="auto"/>
                <w:kern w:val="0"/>
                <w:szCs w:val="21"/>
                <w:highlight w:val="none"/>
              </w:rPr>
            </w:pPr>
          </w:p>
        </w:tc>
        <w:tc>
          <w:tcPr>
            <w:tcW w:w="776" w:type="dxa"/>
            <w:vAlign w:val="top"/>
          </w:tcPr>
          <w:p w14:paraId="522E47D8">
            <w:pPr>
              <w:autoSpaceDE w:val="0"/>
              <w:autoSpaceDN w:val="0"/>
              <w:adjustRightInd w:val="0"/>
              <w:snapToGrid w:val="0"/>
              <w:jc w:val="left"/>
              <w:rPr>
                <w:rFonts w:ascii="宋体" w:hAnsi="宋体"/>
                <w:color w:val="auto"/>
                <w:kern w:val="0"/>
                <w:szCs w:val="21"/>
                <w:highlight w:val="none"/>
              </w:rPr>
            </w:pPr>
          </w:p>
        </w:tc>
        <w:tc>
          <w:tcPr>
            <w:tcW w:w="778" w:type="dxa"/>
            <w:vAlign w:val="top"/>
          </w:tcPr>
          <w:p w14:paraId="6BB9C895">
            <w:pPr>
              <w:autoSpaceDE w:val="0"/>
              <w:autoSpaceDN w:val="0"/>
              <w:adjustRightInd w:val="0"/>
              <w:snapToGrid w:val="0"/>
              <w:jc w:val="left"/>
              <w:rPr>
                <w:rFonts w:ascii="宋体" w:hAnsi="宋体"/>
                <w:color w:val="auto"/>
                <w:kern w:val="0"/>
                <w:szCs w:val="21"/>
                <w:highlight w:val="none"/>
              </w:rPr>
            </w:pPr>
          </w:p>
        </w:tc>
        <w:tc>
          <w:tcPr>
            <w:tcW w:w="776" w:type="dxa"/>
            <w:vAlign w:val="top"/>
          </w:tcPr>
          <w:p w14:paraId="2C5CB3B5">
            <w:pPr>
              <w:autoSpaceDE w:val="0"/>
              <w:autoSpaceDN w:val="0"/>
              <w:adjustRightInd w:val="0"/>
              <w:snapToGrid w:val="0"/>
              <w:jc w:val="left"/>
              <w:rPr>
                <w:rFonts w:ascii="宋体" w:hAnsi="宋体"/>
                <w:color w:val="auto"/>
                <w:kern w:val="0"/>
                <w:szCs w:val="21"/>
                <w:highlight w:val="none"/>
              </w:rPr>
            </w:pPr>
          </w:p>
        </w:tc>
        <w:tc>
          <w:tcPr>
            <w:tcW w:w="2723" w:type="dxa"/>
            <w:vAlign w:val="top"/>
          </w:tcPr>
          <w:p w14:paraId="13D9C155">
            <w:pPr>
              <w:autoSpaceDE w:val="0"/>
              <w:autoSpaceDN w:val="0"/>
              <w:adjustRightInd w:val="0"/>
              <w:snapToGrid w:val="0"/>
              <w:jc w:val="left"/>
              <w:rPr>
                <w:rFonts w:ascii="宋体" w:hAnsi="宋体"/>
                <w:color w:val="auto"/>
                <w:kern w:val="0"/>
                <w:szCs w:val="21"/>
                <w:highlight w:val="none"/>
              </w:rPr>
            </w:pPr>
          </w:p>
        </w:tc>
        <w:tc>
          <w:tcPr>
            <w:tcW w:w="896" w:type="dxa"/>
            <w:vAlign w:val="top"/>
          </w:tcPr>
          <w:p w14:paraId="6DD23EC5">
            <w:pPr>
              <w:autoSpaceDE w:val="0"/>
              <w:autoSpaceDN w:val="0"/>
              <w:adjustRightInd w:val="0"/>
              <w:snapToGrid w:val="0"/>
              <w:jc w:val="left"/>
              <w:rPr>
                <w:rFonts w:ascii="宋体" w:hAnsi="宋体"/>
                <w:color w:val="auto"/>
                <w:kern w:val="0"/>
                <w:szCs w:val="21"/>
                <w:highlight w:val="none"/>
              </w:rPr>
            </w:pPr>
          </w:p>
        </w:tc>
      </w:tr>
    </w:tbl>
    <w:p w14:paraId="0E888A85">
      <w:pPr>
        <w:spacing w:line="20" w:lineRule="exact"/>
        <w:jc w:val="center"/>
        <w:rPr>
          <w:rFonts w:ascii="宋体" w:hAnsi="宋体"/>
          <w:color w:val="auto"/>
          <w:szCs w:val="21"/>
          <w:highlight w:val="none"/>
        </w:rPr>
      </w:pPr>
    </w:p>
    <w:p w14:paraId="10795218">
      <w:pPr>
        <w:spacing w:line="360" w:lineRule="auto"/>
        <w:ind w:firstLine="560" w:firstLineChars="200"/>
        <w:jc w:val="center"/>
        <w:rPr>
          <w:rFonts w:hint="eastAsia" w:ascii="宋体" w:hAnsi="宋体" w:cs="MingLiU"/>
          <w:color w:val="auto"/>
          <w:kern w:val="0"/>
          <w:sz w:val="28"/>
          <w:szCs w:val="28"/>
          <w:highlight w:val="none"/>
        </w:rPr>
      </w:pPr>
    </w:p>
    <w:p w14:paraId="755D7356">
      <w:pPr>
        <w:spacing w:line="360" w:lineRule="auto"/>
        <w:ind w:firstLine="560" w:firstLineChars="200"/>
        <w:jc w:val="center"/>
        <w:rPr>
          <w:rFonts w:hint="eastAsia" w:ascii="宋体" w:hAnsi="宋体" w:cs="MingLiU"/>
          <w:color w:val="auto"/>
          <w:kern w:val="0"/>
          <w:sz w:val="28"/>
          <w:szCs w:val="28"/>
          <w:highlight w:val="none"/>
        </w:rPr>
      </w:pPr>
    </w:p>
    <w:p w14:paraId="7F424CD3">
      <w:pPr>
        <w:spacing w:line="360" w:lineRule="auto"/>
        <w:ind w:firstLine="560" w:firstLineChars="200"/>
        <w:jc w:val="center"/>
        <w:rPr>
          <w:rFonts w:hint="eastAsia" w:ascii="宋体" w:hAnsi="宋体" w:cs="MingLiU"/>
          <w:color w:val="auto"/>
          <w:kern w:val="0"/>
          <w:sz w:val="28"/>
          <w:szCs w:val="28"/>
          <w:highlight w:val="none"/>
        </w:rPr>
      </w:pPr>
    </w:p>
    <w:p w14:paraId="0A11A441">
      <w:pPr>
        <w:spacing w:line="360" w:lineRule="auto"/>
        <w:ind w:firstLine="560" w:firstLineChars="200"/>
        <w:jc w:val="center"/>
        <w:rPr>
          <w:rFonts w:ascii="宋体" w:hAnsi="宋体"/>
          <w:color w:val="auto"/>
          <w:sz w:val="32"/>
          <w:szCs w:val="32"/>
          <w:highlight w:val="none"/>
        </w:rPr>
      </w:pPr>
      <w:r>
        <w:rPr>
          <w:rFonts w:hint="eastAsia" w:ascii="宋体" w:hAnsi="宋体" w:cs="MingLiU"/>
          <w:color w:val="auto"/>
          <w:kern w:val="0"/>
          <w:sz w:val="28"/>
          <w:szCs w:val="28"/>
          <w:highlight w:val="none"/>
          <w:lang w:val="en-US" w:eastAsia="zh-CN"/>
        </w:rPr>
        <w:t>主要人员</w:t>
      </w:r>
      <w:r>
        <w:rPr>
          <w:rFonts w:hint="eastAsia" w:ascii="宋体" w:hAnsi="宋体" w:cs="MingLiU"/>
          <w:color w:val="auto"/>
          <w:kern w:val="0"/>
          <w:sz w:val="28"/>
          <w:szCs w:val="28"/>
          <w:highlight w:val="none"/>
        </w:rPr>
        <w:t>简历表</w:t>
      </w:r>
    </w:p>
    <w:tbl>
      <w:tblPr>
        <w:tblStyle w:val="46"/>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46775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E6A88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14D73C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57EEE9A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0915531D">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24EB9C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1957" w:type="dxa"/>
            <w:vAlign w:val="center"/>
          </w:tcPr>
          <w:p w14:paraId="2BA2031B">
            <w:pPr>
              <w:autoSpaceDE w:val="0"/>
              <w:autoSpaceDN w:val="0"/>
              <w:adjustRightInd w:val="0"/>
              <w:snapToGrid w:val="0"/>
              <w:jc w:val="center"/>
              <w:rPr>
                <w:rFonts w:ascii="宋体" w:hAnsi="宋体"/>
                <w:color w:val="auto"/>
                <w:kern w:val="0"/>
                <w:szCs w:val="21"/>
                <w:highlight w:val="none"/>
              </w:rPr>
            </w:pPr>
          </w:p>
        </w:tc>
      </w:tr>
      <w:tr w14:paraId="5561A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058FA1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1004BCEB">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64BDD7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2CC21238">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3C44E7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1957" w:type="dxa"/>
            <w:vAlign w:val="center"/>
          </w:tcPr>
          <w:p w14:paraId="488171BD">
            <w:pPr>
              <w:autoSpaceDE w:val="0"/>
              <w:autoSpaceDN w:val="0"/>
              <w:adjustRightInd w:val="0"/>
              <w:snapToGrid w:val="0"/>
              <w:jc w:val="center"/>
              <w:rPr>
                <w:rFonts w:ascii="宋体" w:hAnsi="宋体"/>
                <w:color w:val="auto"/>
                <w:kern w:val="0"/>
                <w:szCs w:val="21"/>
                <w:highlight w:val="none"/>
              </w:rPr>
            </w:pPr>
          </w:p>
        </w:tc>
      </w:tr>
      <w:tr w14:paraId="70B7B9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34D7A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688" w:type="dxa"/>
            <w:gridSpan w:val="8"/>
            <w:vAlign w:val="center"/>
          </w:tcPr>
          <w:p w14:paraId="7AB60D50">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4AB7E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2DCB551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70E54C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615DBC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263AFB3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538F875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135" w:type="dxa"/>
            <w:gridSpan w:val="2"/>
            <w:vAlign w:val="center"/>
          </w:tcPr>
          <w:p w14:paraId="12F1EE9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73AF45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0E8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97751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13F9E72">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11CB6B9D">
            <w:pPr>
              <w:autoSpaceDE w:val="0"/>
              <w:autoSpaceDN w:val="0"/>
              <w:adjustRightInd w:val="0"/>
              <w:snapToGrid w:val="0"/>
              <w:jc w:val="center"/>
              <w:rPr>
                <w:rFonts w:ascii="宋体" w:hAnsi="宋体"/>
                <w:color w:val="auto"/>
                <w:kern w:val="0"/>
                <w:szCs w:val="21"/>
                <w:highlight w:val="none"/>
              </w:rPr>
            </w:pPr>
          </w:p>
        </w:tc>
      </w:tr>
      <w:tr w14:paraId="4D5A1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02201F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FF738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4B3E840">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5A9F35CC">
            <w:pPr>
              <w:autoSpaceDE w:val="0"/>
              <w:autoSpaceDN w:val="0"/>
              <w:adjustRightInd w:val="0"/>
              <w:snapToGrid w:val="0"/>
              <w:jc w:val="center"/>
              <w:rPr>
                <w:rFonts w:ascii="宋体" w:hAnsi="宋体"/>
                <w:color w:val="auto"/>
                <w:kern w:val="0"/>
                <w:szCs w:val="21"/>
                <w:highlight w:val="none"/>
              </w:rPr>
            </w:pPr>
          </w:p>
        </w:tc>
      </w:tr>
      <w:tr w14:paraId="29D2F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E6B33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0DC7D3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02CD0">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30C6F11">
            <w:pPr>
              <w:autoSpaceDE w:val="0"/>
              <w:autoSpaceDN w:val="0"/>
              <w:adjustRightInd w:val="0"/>
              <w:snapToGrid w:val="0"/>
              <w:jc w:val="center"/>
              <w:rPr>
                <w:rFonts w:ascii="宋体" w:hAnsi="宋体"/>
                <w:color w:val="auto"/>
                <w:kern w:val="0"/>
                <w:szCs w:val="21"/>
                <w:highlight w:val="none"/>
              </w:rPr>
            </w:pPr>
          </w:p>
        </w:tc>
      </w:tr>
      <w:tr w14:paraId="7D4039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EF043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E731AE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0E34BED">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34F559DB">
            <w:pPr>
              <w:autoSpaceDE w:val="0"/>
              <w:autoSpaceDN w:val="0"/>
              <w:adjustRightInd w:val="0"/>
              <w:snapToGrid w:val="0"/>
              <w:jc w:val="center"/>
              <w:rPr>
                <w:rFonts w:ascii="宋体" w:hAnsi="宋体"/>
                <w:color w:val="auto"/>
                <w:kern w:val="0"/>
                <w:szCs w:val="21"/>
                <w:highlight w:val="none"/>
              </w:rPr>
            </w:pPr>
          </w:p>
        </w:tc>
      </w:tr>
      <w:tr w14:paraId="28D065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860E3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3A53D5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574925E">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A63CB30">
            <w:pPr>
              <w:autoSpaceDE w:val="0"/>
              <w:autoSpaceDN w:val="0"/>
              <w:adjustRightInd w:val="0"/>
              <w:snapToGrid w:val="0"/>
              <w:jc w:val="center"/>
              <w:rPr>
                <w:rFonts w:ascii="宋体" w:hAnsi="宋体"/>
                <w:color w:val="auto"/>
                <w:kern w:val="0"/>
                <w:szCs w:val="21"/>
                <w:highlight w:val="none"/>
              </w:rPr>
            </w:pPr>
          </w:p>
        </w:tc>
      </w:tr>
      <w:tr w14:paraId="66A42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F8F15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C10E68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30D614">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51B98976">
            <w:pPr>
              <w:autoSpaceDE w:val="0"/>
              <w:autoSpaceDN w:val="0"/>
              <w:adjustRightInd w:val="0"/>
              <w:snapToGrid w:val="0"/>
              <w:jc w:val="center"/>
              <w:rPr>
                <w:rFonts w:ascii="宋体" w:hAnsi="宋体"/>
                <w:color w:val="auto"/>
                <w:kern w:val="0"/>
                <w:szCs w:val="21"/>
                <w:highlight w:val="none"/>
              </w:rPr>
            </w:pPr>
          </w:p>
        </w:tc>
      </w:tr>
      <w:tr w14:paraId="66A36E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8364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BB5566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8FFC8AC">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E6A77FC">
            <w:pPr>
              <w:autoSpaceDE w:val="0"/>
              <w:autoSpaceDN w:val="0"/>
              <w:adjustRightInd w:val="0"/>
              <w:snapToGrid w:val="0"/>
              <w:jc w:val="center"/>
              <w:rPr>
                <w:rFonts w:ascii="宋体" w:hAnsi="宋体"/>
                <w:color w:val="auto"/>
                <w:kern w:val="0"/>
                <w:szCs w:val="21"/>
                <w:highlight w:val="none"/>
              </w:rPr>
            </w:pPr>
          </w:p>
        </w:tc>
      </w:tr>
      <w:tr w14:paraId="54091F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68D8A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9EA7B5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38FA82A">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453A7AE">
            <w:pPr>
              <w:autoSpaceDE w:val="0"/>
              <w:autoSpaceDN w:val="0"/>
              <w:adjustRightInd w:val="0"/>
              <w:snapToGrid w:val="0"/>
              <w:jc w:val="center"/>
              <w:rPr>
                <w:rFonts w:ascii="宋体" w:hAnsi="宋体"/>
                <w:color w:val="auto"/>
                <w:kern w:val="0"/>
                <w:szCs w:val="21"/>
                <w:highlight w:val="none"/>
              </w:rPr>
            </w:pPr>
          </w:p>
        </w:tc>
      </w:tr>
      <w:tr w14:paraId="2230C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B2589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F3ECD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4C3CE07">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6A37779A">
            <w:pPr>
              <w:autoSpaceDE w:val="0"/>
              <w:autoSpaceDN w:val="0"/>
              <w:adjustRightInd w:val="0"/>
              <w:snapToGrid w:val="0"/>
              <w:jc w:val="center"/>
              <w:rPr>
                <w:rFonts w:ascii="宋体" w:hAnsi="宋体"/>
                <w:color w:val="auto"/>
                <w:kern w:val="0"/>
                <w:szCs w:val="21"/>
                <w:highlight w:val="none"/>
              </w:rPr>
            </w:pPr>
          </w:p>
        </w:tc>
      </w:tr>
      <w:tr w14:paraId="150E1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2F23A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6CB25B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CD9BE74">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2D89DEE1">
            <w:pPr>
              <w:autoSpaceDE w:val="0"/>
              <w:autoSpaceDN w:val="0"/>
              <w:adjustRightInd w:val="0"/>
              <w:snapToGrid w:val="0"/>
              <w:jc w:val="center"/>
              <w:rPr>
                <w:rFonts w:ascii="宋体" w:hAnsi="宋体"/>
                <w:color w:val="auto"/>
                <w:kern w:val="0"/>
                <w:szCs w:val="21"/>
                <w:highlight w:val="none"/>
              </w:rPr>
            </w:pPr>
          </w:p>
        </w:tc>
      </w:tr>
      <w:tr w14:paraId="4588F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55813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67EE3C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A7B434F">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C3FF69D">
            <w:pPr>
              <w:autoSpaceDE w:val="0"/>
              <w:autoSpaceDN w:val="0"/>
              <w:adjustRightInd w:val="0"/>
              <w:snapToGrid w:val="0"/>
              <w:jc w:val="center"/>
              <w:rPr>
                <w:rFonts w:ascii="宋体" w:hAnsi="宋体"/>
                <w:color w:val="auto"/>
                <w:kern w:val="0"/>
                <w:szCs w:val="21"/>
                <w:highlight w:val="none"/>
              </w:rPr>
            </w:pPr>
          </w:p>
        </w:tc>
      </w:tr>
      <w:tr w14:paraId="152F81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6D38A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89CDEB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93F6D48">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619B02F4">
            <w:pPr>
              <w:autoSpaceDE w:val="0"/>
              <w:autoSpaceDN w:val="0"/>
              <w:adjustRightInd w:val="0"/>
              <w:snapToGrid w:val="0"/>
              <w:jc w:val="center"/>
              <w:rPr>
                <w:rFonts w:ascii="宋体" w:hAnsi="宋体"/>
                <w:color w:val="auto"/>
                <w:kern w:val="0"/>
                <w:szCs w:val="21"/>
                <w:highlight w:val="none"/>
              </w:rPr>
            </w:pPr>
          </w:p>
        </w:tc>
      </w:tr>
      <w:tr w14:paraId="44798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592C2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5FFCFF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5EA6447">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07E7897">
            <w:pPr>
              <w:autoSpaceDE w:val="0"/>
              <w:autoSpaceDN w:val="0"/>
              <w:adjustRightInd w:val="0"/>
              <w:snapToGrid w:val="0"/>
              <w:jc w:val="center"/>
              <w:rPr>
                <w:rFonts w:ascii="宋体" w:hAnsi="宋体"/>
                <w:color w:val="auto"/>
                <w:kern w:val="0"/>
                <w:szCs w:val="21"/>
                <w:highlight w:val="none"/>
              </w:rPr>
            </w:pPr>
          </w:p>
        </w:tc>
      </w:tr>
    </w:tbl>
    <w:p w14:paraId="5C4D61C8">
      <w:pPr>
        <w:spacing w:line="360" w:lineRule="auto"/>
        <w:rPr>
          <w:rFonts w:ascii="宋体" w:hAnsi="宋体"/>
          <w:color w:val="auto"/>
          <w:highlight w:val="none"/>
        </w:rPr>
      </w:pPr>
      <w:bookmarkStart w:id="2216" w:name="_Toc224103515"/>
    </w:p>
    <w:bookmarkEnd w:id="2216"/>
    <w:p w14:paraId="54081B54">
      <w:pPr>
        <w:pStyle w:val="4"/>
        <w:spacing w:before="0" w:line="360" w:lineRule="auto"/>
        <w:jc w:val="center"/>
        <w:rPr>
          <w:rFonts w:hint="eastAsia" w:ascii="宋体" w:hAnsi="宋体"/>
          <w:b w:val="0"/>
          <w:color w:val="auto"/>
          <w:highlight w:val="none"/>
        </w:rPr>
      </w:pPr>
      <w:bookmarkStart w:id="2217" w:name="_Toc534185843"/>
      <w:bookmarkStart w:id="2218" w:name="_Toc277082663"/>
      <w:bookmarkStart w:id="2219" w:name="_Toc509218866"/>
      <w:bookmarkStart w:id="2220" w:name="_Toc224103520"/>
      <w:bookmarkStart w:id="2221" w:name="_Toc287607893"/>
      <w:bookmarkStart w:id="2222" w:name="_Toc430530552"/>
      <w:bookmarkStart w:id="2223" w:name="_Toc287620839"/>
      <w:bookmarkStart w:id="2224" w:name="_Toc27983331"/>
      <w:bookmarkStart w:id="2225" w:name="_Toc19228"/>
      <w:bookmarkStart w:id="2226" w:name="_Toc24712"/>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2217"/>
      <w:bookmarkEnd w:id="2218"/>
      <w:bookmarkEnd w:id="2219"/>
      <w:bookmarkEnd w:id="2220"/>
      <w:bookmarkEnd w:id="2221"/>
      <w:bookmarkEnd w:id="2222"/>
      <w:bookmarkEnd w:id="2223"/>
      <w:bookmarkEnd w:id="2224"/>
      <w:r>
        <w:rPr>
          <w:rFonts w:hint="eastAsia" w:ascii="宋体" w:hAnsi="宋体"/>
          <w:b w:val="0"/>
          <w:color w:val="auto"/>
          <w:highlight w:val="none"/>
        </w:rPr>
        <w:t>承诺</w:t>
      </w:r>
      <w:bookmarkEnd w:id="2225"/>
      <w:bookmarkEnd w:id="2226"/>
    </w:p>
    <w:p w14:paraId="57A2E1CD">
      <w:pPr>
        <w:keepNext w:val="0"/>
        <w:keepLines w:val="0"/>
        <w:pageBreakBefore w:val="0"/>
        <w:widowControl w:val="0"/>
        <w:kinsoku/>
        <w:wordWrap/>
        <w:overflowPunct/>
        <w:topLinePunct w:val="0"/>
        <w:bidi w:val="0"/>
        <w:snapToGrid w:val="0"/>
        <w:spacing w:line="380" w:lineRule="exact"/>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6A6C918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C7F9B3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EEC2DCB">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3D9A4F5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C9EA97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A85ED1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CB66BD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4730F6D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68E881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4A52F41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4C0CE95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666298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lang w:val="en-US" w:eastAsia="zh-CN"/>
        </w:rPr>
        <w:t>[提示：</w:t>
      </w:r>
      <w:r>
        <w:rPr>
          <w:rFonts w:hint="eastAsia" w:ascii="宋体" w:hAnsi="宋体"/>
          <w:i/>
          <w:iCs/>
          <w:color w:val="auto"/>
          <w:szCs w:val="21"/>
          <w:highlight w:val="none"/>
        </w:rPr>
        <w:t>7～30日</w:t>
      </w:r>
      <w:r>
        <w:rPr>
          <w:rFonts w:hint="eastAsia" w:ascii="宋体" w:hAnsi="宋体"/>
          <w:i/>
          <w:iCs/>
          <w:color w:val="auto"/>
          <w:szCs w:val="21"/>
          <w:highlight w:val="none"/>
          <w:lang w:val="en-US" w:eastAsia="zh-CN"/>
        </w:rPr>
        <w:t>]</w:t>
      </w:r>
      <w:r>
        <w:rPr>
          <w:rFonts w:hint="eastAsia" w:ascii="宋体" w:hAnsi="宋体"/>
          <w:color w:val="auto"/>
          <w:szCs w:val="21"/>
          <w:highlight w:val="none"/>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0D70D2C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88356B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3FCA46C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14:paraId="013D928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18C4ADF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5、我公司不存在第二章 投标人须知第 1.4.3 项规定的任何一种情形。</w:t>
      </w:r>
    </w:p>
    <w:p w14:paraId="74269F5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6、我公司的投标文件符合第二章 投标人须知第 1.3.1 项的规定。</w:t>
      </w:r>
    </w:p>
    <w:p w14:paraId="4F201F9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7、我公司的投标文件符合第四章 合同条款及格式规定，投标文件中没有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14:paraId="6F4B4483">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8、我公司的投标文件符合第七章 技术标准和要求（如有）。</w:t>
      </w:r>
    </w:p>
    <w:p w14:paraId="1F2AD65F">
      <w:pPr>
        <w:snapToGrid w:val="0"/>
        <w:spacing w:line="3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9、我公司接受招标文件中关于“不平衡报价”的相关约定（如有）。</w:t>
      </w:r>
    </w:p>
    <w:p w14:paraId="4CEA5EAF">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10、我公司接受招标文件中关于“不允许负数报价”的相关要求（如有）。</w:t>
      </w:r>
    </w:p>
    <w:p w14:paraId="3A61880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color w:val="auto"/>
          <w:szCs w:val="21"/>
          <w:highlight w:val="none"/>
          <w:lang w:val="en-US"/>
        </w:rPr>
      </w:pPr>
    </w:p>
    <w:p w14:paraId="410B3E7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p>
    <w:p w14:paraId="2EA0C9F1">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0B6259D">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7924D742">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BCF6CEE">
      <w:pPr>
        <w:rPr>
          <w:rFonts w:hint="eastAsia"/>
          <w:color w:val="auto"/>
          <w:highlight w:val="none"/>
        </w:rPr>
      </w:pPr>
    </w:p>
    <w:p w14:paraId="2B7FA117">
      <w:pPr>
        <w:rPr>
          <w:rFonts w:hint="eastAsia"/>
          <w:color w:val="auto"/>
          <w:highlight w:val="none"/>
        </w:rPr>
      </w:pPr>
    </w:p>
    <w:p w14:paraId="2AD942B9">
      <w:pPr>
        <w:pStyle w:val="4"/>
        <w:spacing w:before="0" w:line="360" w:lineRule="auto"/>
        <w:jc w:val="center"/>
        <w:rPr>
          <w:rFonts w:hint="eastAsia" w:ascii="宋体" w:hAnsi="宋体"/>
          <w:b w:val="0"/>
          <w:color w:val="auto"/>
          <w:highlight w:val="none"/>
        </w:rPr>
      </w:pPr>
      <w:bookmarkStart w:id="2227" w:name="_Toc27983333"/>
      <w:r>
        <w:rPr>
          <w:rFonts w:ascii="宋体" w:hAnsi="宋体"/>
          <w:b w:val="0"/>
          <w:bCs w:val="0"/>
          <w:color w:val="auto"/>
          <w:sz w:val="21"/>
          <w:szCs w:val="24"/>
          <w:highlight w:val="none"/>
        </w:rPr>
        <w:br w:type="page"/>
      </w:r>
      <w:bookmarkStart w:id="2228" w:name="_Toc16171"/>
      <w:bookmarkStart w:id="2229" w:name="_Toc6666"/>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2227"/>
      <w:bookmarkEnd w:id="2228"/>
      <w:bookmarkEnd w:id="2229"/>
    </w:p>
    <w:p w14:paraId="7378B3A7">
      <w:pPr>
        <w:pStyle w:val="17"/>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投标保证金</w:t>
      </w:r>
    </w:p>
    <w:p w14:paraId="08EB83E6">
      <w:pPr>
        <w:pStyle w:val="17"/>
        <w:ind w:firstLine="420" w:firstLineChars="200"/>
        <w:rPr>
          <w:rFonts w:hint="eastAsia"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14:paraId="32396522">
      <w:pPr>
        <w:pStyle w:val="17"/>
        <w:ind w:firstLine="420" w:firstLineChars="200"/>
        <w:rPr>
          <w:rFonts w:hint="eastAsia" w:ascii="宋体" w:hAnsi="宋体"/>
          <w:color w:val="auto"/>
          <w:szCs w:val="21"/>
          <w:highlight w:val="none"/>
        </w:rPr>
      </w:pPr>
      <w:r>
        <w:rPr>
          <w:rFonts w:hint="eastAsia" w:ascii="宋体" w:hAnsi="宋体"/>
          <w:color w:val="auto"/>
          <w:szCs w:val="21"/>
          <w:highlight w:val="none"/>
        </w:rPr>
        <w:t>（1）企业基本账户开户证明文件。</w:t>
      </w:r>
    </w:p>
    <w:p w14:paraId="6C9E517C">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br w:type="page"/>
      </w:r>
    </w:p>
    <w:p w14:paraId="50744486">
      <w:pPr>
        <w:spacing w:line="240" w:lineRule="auto"/>
        <w:ind w:firstLine="0" w:firstLineChars="0"/>
        <w:jc w:val="right"/>
        <w:rPr>
          <w:rFonts w:hint="eastAsia" w:ascii="宋体" w:hAnsi="宋体"/>
          <w:color w:val="auto"/>
          <w:szCs w:val="21"/>
          <w:highlight w:val="none"/>
          <w:lang w:val="en-US" w:eastAsia="zh-CN"/>
        </w:rPr>
      </w:pPr>
    </w:p>
    <w:p w14:paraId="4F287E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7C8A521D">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5857F66F">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E0EE8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313F236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BEEA70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2780EE9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66F49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F81EC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4BC481B9">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75CED40A">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777DC4BE">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0BADAF5F">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643FC64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62B3D2BE">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1A322FA4">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65AB106F">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300FB118">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35266F93">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4A088379">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7BB1459">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702C32D8">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1C78B09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3B6F676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6E53209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76BB3B5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711469D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1CFE0DD1">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0A6AC868">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390E930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47B980F5">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5FF733B">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4E8F0A7E">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265821E6">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207EE7EC">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3532286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42450225">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761C44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3DB9ED3">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B86D646">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0C519DC0">
      <w:pPr>
        <w:spacing w:line="360" w:lineRule="auto"/>
        <w:ind w:firstLine="420" w:firstLineChars="200"/>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r>
        <w:rPr>
          <w:rFonts w:hint="eastAsia" w:ascii="宋体" w:hAnsi="宋体"/>
          <w:color w:val="auto"/>
          <w:szCs w:val="21"/>
          <w:highlight w:val="none"/>
        </w:rPr>
        <w:br w:type="page"/>
      </w:r>
    </w:p>
    <w:p w14:paraId="064892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p>
    <w:p w14:paraId="7014DD8B">
      <w:pPr>
        <w:spacing w:line="360" w:lineRule="auto"/>
        <w:ind w:firstLine="420" w:firstLineChars="200"/>
        <w:rPr>
          <w:rFonts w:ascii="宋体" w:hAnsi="宋体"/>
          <w:color w:val="auto"/>
          <w:szCs w:val="21"/>
          <w:highlight w:val="none"/>
        </w:rPr>
      </w:pPr>
    </w:p>
    <w:sectPr>
      <w:pgSz w:w="11906" w:h="16838"/>
      <w:pgMar w:top="1304" w:right="1134" w:bottom="1304" w:left="130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812FE2A-B5F1-4A12-8F09-9A6316A85DB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2" w:fontKey="{F15CCF0E-E7FE-4E46-BD2B-C73C1594852A}"/>
  </w:font>
  <w:font w:name="Wingdings 2">
    <w:panose1 w:val="05020102010507070707"/>
    <w:charset w:val="02"/>
    <w:family w:val="roman"/>
    <w:pitch w:val="default"/>
    <w:sig w:usb0="00000000" w:usb1="00000000" w:usb2="00000000" w:usb3="00000000" w:csb0="80000000" w:csb1="00000000"/>
    <w:embedRegular r:id="rId3" w:fontKey="{7B73006F-84F0-4527-961E-D45822FB5FB6}"/>
  </w:font>
  <w:font w:name="Microsoft Sans Serif">
    <w:panose1 w:val="020B0604020202020204"/>
    <w:charset w:val="00"/>
    <w:family w:val="swiss"/>
    <w:pitch w:val="default"/>
    <w:sig w:usb0="E1002AFF" w:usb1="C0000002" w:usb2="00000008" w:usb3="00000000" w:csb0="200101FF" w:csb1="20280000"/>
    <w:embedRegular r:id="rId4" w:fontKey="{CCD6B16D-6440-4E2C-BFB3-1C0FBC92D9FB}"/>
  </w:font>
  <w:font w:name="方正仿宋_GBK">
    <w:panose1 w:val="02000000000000000000"/>
    <w:charset w:val="86"/>
    <w:family w:val="auto"/>
    <w:pitch w:val="default"/>
    <w:sig w:usb0="A00002BF" w:usb1="38CF7CFA" w:usb2="00082016" w:usb3="00000000" w:csb0="00040001" w:csb1="00000000"/>
    <w:embedRegular r:id="rId5" w:fontKey="{23C12667-26A1-470D-B116-AA77694B6675}"/>
  </w:font>
  <w:font w:name="方正小标宋_GBK">
    <w:panose1 w:val="03000509000000000000"/>
    <w:charset w:val="86"/>
    <w:family w:val="auto"/>
    <w:pitch w:val="default"/>
    <w:sig w:usb0="00000001" w:usb1="080E0000" w:usb2="00000000" w:usb3="00000000" w:csb0="00040000" w:csb1="00000000"/>
    <w:embedRegular r:id="rId6" w:fontKey="{CBB99C53-18D1-4E27-BE1E-F5413D62A127}"/>
  </w:font>
  <w:font w:name="ILDESA+ËÎÌå">
    <w:altName w:val="Verdana"/>
    <w:panose1 w:val="02010600030101010101"/>
    <w:charset w:val="01"/>
    <w:family w:val="auto"/>
    <w:pitch w:val="default"/>
    <w:sig w:usb0="00000000" w:usb1="00000000" w:usb2="01010101" w:usb3="01010101" w:csb0="01010101" w:csb1="01010101"/>
    <w:embedRegular r:id="rId7" w:fontKey="{1C0B052C-65C4-488B-BEE9-75BF7F0903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C326">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- 2 -</w:t>
    </w:r>
    <w:r>
      <w:fldChar w:fldCharType="end"/>
    </w:r>
  </w:p>
  <w:p w14:paraId="45A4F6A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79DE">
    <w:pPr>
      <w:pStyle w:val="29"/>
      <w:jc w:val="center"/>
    </w:pPr>
    <w:r>
      <w:t xml:space="preserve">- </w:t>
    </w:r>
    <w:r>
      <w:fldChar w:fldCharType="begin"/>
    </w:r>
    <w:r>
      <w:instrText xml:space="preserve"> PAGE </w:instrText>
    </w:r>
    <w:r>
      <w:fldChar w:fldCharType="separate"/>
    </w:r>
    <w:r>
      <w:t>20</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E452">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4E41FED5">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E9A0">
    <w:pPr>
      <w:tabs>
        <w:tab w:val="center" w:pos="4684"/>
      </w:tabs>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D04C843">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2D04C843">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A5E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98A60B2">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698A60B2">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29AB">
    <w:pPr>
      <w:spacing w:line="183" w:lineRule="auto"/>
      <w:ind w:left="4671"/>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3FD1394">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43FD1394">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80E90">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4BBF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C04BBF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FABE2F7">
      <w:pPr>
        <w:pStyle w:val="34"/>
        <w:ind w:firstLine="360" w:firstLineChars="200"/>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24B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A97A"/>
    <w:multiLevelType w:val="singleLevel"/>
    <w:tmpl w:val="A956A97A"/>
    <w:lvl w:ilvl="0" w:tentative="0">
      <w:start w:val="5"/>
      <w:numFmt w:val="chineseCounting"/>
      <w:suff w:val="space"/>
      <w:lvlText w:val="第%1章"/>
      <w:lvlJc w:val="left"/>
      <w:rPr>
        <w:rFonts w:hint="eastAsia"/>
      </w:rPr>
    </w:lvl>
  </w:abstractNum>
  <w:abstractNum w:abstractNumId="1">
    <w:nsid w:val="B9F8C5E1"/>
    <w:multiLevelType w:val="singleLevel"/>
    <w:tmpl w:val="B9F8C5E1"/>
    <w:lvl w:ilvl="0" w:tentative="0">
      <w:start w:val="1"/>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mU3NmM2YzZmZjU3NTNjZWJmMGMwZTM0NzliOWQ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C7B15"/>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3290"/>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3A89"/>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7710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648B"/>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CAB"/>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6695"/>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2B4D"/>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DC4212"/>
    <w:rsid w:val="01E22EEF"/>
    <w:rsid w:val="02094019"/>
    <w:rsid w:val="02180C4F"/>
    <w:rsid w:val="024876E8"/>
    <w:rsid w:val="025A3D10"/>
    <w:rsid w:val="02E0504F"/>
    <w:rsid w:val="02E97045"/>
    <w:rsid w:val="02FB6E41"/>
    <w:rsid w:val="032C1F09"/>
    <w:rsid w:val="035A3286"/>
    <w:rsid w:val="03B64756"/>
    <w:rsid w:val="03FB06D5"/>
    <w:rsid w:val="0469325E"/>
    <w:rsid w:val="047A1299"/>
    <w:rsid w:val="047B14FB"/>
    <w:rsid w:val="048B07CE"/>
    <w:rsid w:val="04B33CE6"/>
    <w:rsid w:val="04BC223F"/>
    <w:rsid w:val="04D12E16"/>
    <w:rsid w:val="04E15217"/>
    <w:rsid w:val="04E83035"/>
    <w:rsid w:val="04FD01C0"/>
    <w:rsid w:val="055E0BF4"/>
    <w:rsid w:val="05A6640A"/>
    <w:rsid w:val="05D47115"/>
    <w:rsid w:val="06AB62C8"/>
    <w:rsid w:val="06C73992"/>
    <w:rsid w:val="073A04FC"/>
    <w:rsid w:val="0772543B"/>
    <w:rsid w:val="077305E3"/>
    <w:rsid w:val="079F4F94"/>
    <w:rsid w:val="07C55136"/>
    <w:rsid w:val="07CD0531"/>
    <w:rsid w:val="07D23B28"/>
    <w:rsid w:val="07FD0065"/>
    <w:rsid w:val="08D11764"/>
    <w:rsid w:val="08FA0F77"/>
    <w:rsid w:val="096E10A3"/>
    <w:rsid w:val="0A530C57"/>
    <w:rsid w:val="0A571439"/>
    <w:rsid w:val="0AA81371"/>
    <w:rsid w:val="0B1F0E32"/>
    <w:rsid w:val="0B242CDB"/>
    <w:rsid w:val="0B2D534F"/>
    <w:rsid w:val="0B9E444D"/>
    <w:rsid w:val="0BBF6BB4"/>
    <w:rsid w:val="0BF12592"/>
    <w:rsid w:val="0C345EBE"/>
    <w:rsid w:val="0C556F6C"/>
    <w:rsid w:val="0C7809C1"/>
    <w:rsid w:val="0CA2715E"/>
    <w:rsid w:val="0D7D2F98"/>
    <w:rsid w:val="0DF0688C"/>
    <w:rsid w:val="0E0B3EC4"/>
    <w:rsid w:val="0E1E3E17"/>
    <w:rsid w:val="0E2F6415"/>
    <w:rsid w:val="0E3015A8"/>
    <w:rsid w:val="0E383DBB"/>
    <w:rsid w:val="0ED111EF"/>
    <w:rsid w:val="0EF97C8B"/>
    <w:rsid w:val="0F3321D7"/>
    <w:rsid w:val="0F340AF5"/>
    <w:rsid w:val="0FFF3EA0"/>
    <w:rsid w:val="104A521B"/>
    <w:rsid w:val="10D4508F"/>
    <w:rsid w:val="10DA16C3"/>
    <w:rsid w:val="113A1037"/>
    <w:rsid w:val="11402131"/>
    <w:rsid w:val="116C6D9B"/>
    <w:rsid w:val="12144A4C"/>
    <w:rsid w:val="12274323"/>
    <w:rsid w:val="12792853"/>
    <w:rsid w:val="128E38FC"/>
    <w:rsid w:val="12977C5B"/>
    <w:rsid w:val="12CA19A9"/>
    <w:rsid w:val="131979D7"/>
    <w:rsid w:val="13753309"/>
    <w:rsid w:val="137E1546"/>
    <w:rsid w:val="13A740BB"/>
    <w:rsid w:val="13C3253D"/>
    <w:rsid w:val="13EC5FC0"/>
    <w:rsid w:val="14C77127"/>
    <w:rsid w:val="1517452C"/>
    <w:rsid w:val="153D308F"/>
    <w:rsid w:val="156C4FA6"/>
    <w:rsid w:val="158647F4"/>
    <w:rsid w:val="15D96070"/>
    <w:rsid w:val="15F202E1"/>
    <w:rsid w:val="160216D0"/>
    <w:rsid w:val="1641787C"/>
    <w:rsid w:val="1649653A"/>
    <w:rsid w:val="16860739"/>
    <w:rsid w:val="16AB203A"/>
    <w:rsid w:val="1705389A"/>
    <w:rsid w:val="170B5DA8"/>
    <w:rsid w:val="173931F9"/>
    <w:rsid w:val="174940E7"/>
    <w:rsid w:val="17656506"/>
    <w:rsid w:val="178D354C"/>
    <w:rsid w:val="17A66650"/>
    <w:rsid w:val="17EA48C1"/>
    <w:rsid w:val="17F45F59"/>
    <w:rsid w:val="180C6BE2"/>
    <w:rsid w:val="18146742"/>
    <w:rsid w:val="183E69BC"/>
    <w:rsid w:val="18701E4F"/>
    <w:rsid w:val="1881346C"/>
    <w:rsid w:val="188F2709"/>
    <w:rsid w:val="18A0023E"/>
    <w:rsid w:val="18A349BF"/>
    <w:rsid w:val="18AD3F21"/>
    <w:rsid w:val="18DE5562"/>
    <w:rsid w:val="192A5572"/>
    <w:rsid w:val="19935E0F"/>
    <w:rsid w:val="199B021E"/>
    <w:rsid w:val="19D67B1E"/>
    <w:rsid w:val="1A8C3B1A"/>
    <w:rsid w:val="1AC55489"/>
    <w:rsid w:val="1B016E5B"/>
    <w:rsid w:val="1B5E62E3"/>
    <w:rsid w:val="1B8A18C6"/>
    <w:rsid w:val="1B983563"/>
    <w:rsid w:val="1BDC53F2"/>
    <w:rsid w:val="1C620459"/>
    <w:rsid w:val="1C7366B7"/>
    <w:rsid w:val="1C9B1BC8"/>
    <w:rsid w:val="1CBD66FD"/>
    <w:rsid w:val="1D130F0E"/>
    <w:rsid w:val="1D721295"/>
    <w:rsid w:val="1D7E4261"/>
    <w:rsid w:val="1DBA42CB"/>
    <w:rsid w:val="1DC00253"/>
    <w:rsid w:val="1E1A7FBA"/>
    <w:rsid w:val="1E217E41"/>
    <w:rsid w:val="1E8E78CB"/>
    <w:rsid w:val="1F1C0E6C"/>
    <w:rsid w:val="1F3F7F6E"/>
    <w:rsid w:val="1F4D283F"/>
    <w:rsid w:val="1F68071B"/>
    <w:rsid w:val="20281966"/>
    <w:rsid w:val="209E5422"/>
    <w:rsid w:val="21122444"/>
    <w:rsid w:val="218C6806"/>
    <w:rsid w:val="21D05464"/>
    <w:rsid w:val="22385B62"/>
    <w:rsid w:val="2260408F"/>
    <w:rsid w:val="232B3A85"/>
    <w:rsid w:val="23BB3852"/>
    <w:rsid w:val="23E62F23"/>
    <w:rsid w:val="23E67023"/>
    <w:rsid w:val="23FF584D"/>
    <w:rsid w:val="245C6B98"/>
    <w:rsid w:val="24C27484"/>
    <w:rsid w:val="24CB252C"/>
    <w:rsid w:val="250C2861"/>
    <w:rsid w:val="25D9208B"/>
    <w:rsid w:val="25F00525"/>
    <w:rsid w:val="260236E8"/>
    <w:rsid w:val="261F0915"/>
    <w:rsid w:val="26B113D9"/>
    <w:rsid w:val="26D24959"/>
    <w:rsid w:val="27084092"/>
    <w:rsid w:val="2713017F"/>
    <w:rsid w:val="271734C0"/>
    <w:rsid w:val="272B2C33"/>
    <w:rsid w:val="27505101"/>
    <w:rsid w:val="27820BC2"/>
    <w:rsid w:val="278E1A78"/>
    <w:rsid w:val="27CC5E4B"/>
    <w:rsid w:val="28043432"/>
    <w:rsid w:val="28CE1560"/>
    <w:rsid w:val="28F33199"/>
    <w:rsid w:val="291A6927"/>
    <w:rsid w:val="29AC3D11"/>
    <w:rsid w:val="29BC3A9C"/>
    <w:rsid w:val="2A092AB2"/>
    <w:rsid w:val="2A4B5B7C"/>
    <w:rsid w:val="2A64465C"/>
    <w:rsid w:val="2A674247"/>
    <w:rsid w:val="2A68533D"/>
    <w:rsid w:val="2A7E2845"/>
    <w:rsid w:val="2A991300"/>
    <w:rsid w:val="2AE64A3A"/>
    <w:rsid w:val="2B785C17"/>
    <w:rsid w:val="2BCD6D60"/>
    <w:rsid w:val="2C1C5785"/>
    <w:rsid w:val="2C37731C"/>
    <w:rsid w:val="2C4402A1"/>
    <w:rsid w:val="2C982A9C"/>
    <w:rsid w:val="2CEC10E5"/>
    <w:rsid w:val="2CF162E8"/>
    <w:rsid w:val="2D87411D"/>
    <w:rsid w:val="2D9D1A03"/>
    <w:rsid w:val="2DF94778"/>
    <w:rsid w:val="2E0B420B"/>
    <w:rsid w:val="2E2547BF"/>
    <w:rsid w:val="2E5F3C75"/>
    <w:rsid w:val="2F37683A"/>
    <w:rsid w:val="30854651"/>
    <w:rsid w:val="30C35E7B"/>
    <w:rsid w:val="31EE26C8"/>
    <w:rsid w:val="31FB698F"/>
    <w:rsid w:val="323A3E3E"/>
    <w:rsid w:val="32C7765E"/>
    <w:rsid w:val="32CA2532"/>
    <w:rsid w:val="32D9029E"/>
    <w:rsid w:val="33AC1C25"/>
    <w:rsid w:val="33B0446E"/>
    <w:rsid w:val="33EB3CEE"/>
    <w:rsid w:val="34142C4F"/>
    <w:rsid w:val="34AB4DE7"/>
    <w:rsid w:val="34B0337D"/>
    <w:rsid w:val="34C9605D"/>
    <w:rsid w:val="34E76882"/>
    <w:rsid w:val="350F5F0C"/>
    <w:rsid w:val="35FD4B22"/>
    <w:rsid w:val="3607373D"/>
    <w:rsid w:val="3627678C"/>
    <w:rsid w:val="36746E1E"/>
    <w:rsid w:val="36F529A6"/>
    <w:rsid w:val="371B42F4"/>
    <w:rsid w:val="376161AC"/>
    <w:rsid w:val="378C2150"/>
    <w:rsid w:val="37AE2B10"/>
    <w:rsid w:val="37F073E0"/>
    <w:rsid w:val="38431C78"/>
    <w:rsid w:val="387E353F"/>
    <w:rsid w:val="38B642D4"/>
    <w:rsid w:val="39517ED7"/>
    <w:rsid w:val="39534FCF"/>
    <w:rsid w:val="39B94D8B"/>
    <w:rsid w:val="39D76AC2"/>
    <w:rsid w:val="3AB73588"/>
    <w:rsid w:val="3ABF338F"/>
    <w:rsid w:val="3ACD09A4"/>
    <w:rsid w:val="3AE414BC"/>
    <w:rsid w:val="3AF42E20"/>
    <w:rsid w:val="3B11419E"/>
    <w:rsid w:val="3B222B91"/>
    <w:rsid w:val="3BD40429"/>
    <w:rsid w:val="3CCF267F"/>
    <w:rsid w:val="3CDF2357"/>
    <w:rsid w:val="3D5D2570"/>
    <w:rsid w:val="3DD94DF9"/>
    <w:rsid w:val="3E6443C0"/>
    <w:rsid w:val="3EEB31F8"/>
    <w:rsid w:val="3EFC0D98"/>
    <w:rsid w:val="3F004D6D"/>
    <w:rsid w:val="3F644550"/>
    <w:rsid w:val="401B42B1"/>
    <w:rsid w:val="401D42A1"/>
    <w:rsid w:val="403861BE"/>
    <w:rsid w:val="40565757"/>
    <w:rsid w:val="40DD7C7A"/>
    <w:rsid w:val="414601C0"/>
    <w:rsid w:val="415621B6"/>
    <w:rsid w:val="41650F9C"/>
    <w:rsid w:val="42004864"/>
    <w:rsid w:val="424A5077"/>
    <w:rsid w:val="426C0506"/>
    <w:rsid w:val="42AE426E"/>
    <w:rsid w:val="42B71D1D"/>
    <w:rsid w:val="43232629"/>
    <w:rsid w:val="43863141"/>
    <w:rsid w:val="43B73360"/>
    <w:rsid w:val="43D369D4"/>
    <w:rsid w:val="445115D2"/>
    <w:rsid w:val="447173A4"/>
    <w:rsid w:val="44B624A9"/>
    <w:rsid w:val="44FF0C3E"/>
    <w:rsid w:val="45156D9D"/>
    <w:rsid w:val="456E2077"/>
    <w:rsid w:val="45A55DFD"/>
    <w:rsid w:val="45B705F7"/>
    <w:rsid w:val="45D17A1D"/>
    <w:rsid w:val="46064ACA"/>
    <w:rsid w:val="46171BE8"/>
    <w:rsid w:val="46372397"/>
    <w:rsid w:val="46536F4D"/>
    <w:rsid w:val="473B0685"/>
    <w:rsid w:val="47411156"/>
    <w:rsid w:val="475C24EB"/>
    <w:rsid w:val="47733101"/>
    <w:rsid w:val="477D30ED"/>
    <w:rsid w:val="478F1D61"/>
    <w:rsid w:val="47AF75A2"/>
    <w:rsid w:val="47B343B5"/>
    <w:rsid w:val="480C5B3E"/>
    <w:rsid w:val="48270D4B"/>
    <w:rsid w:val="48376AB4"/>
    <w:rsid w:val="484C656D"/>
    <w:rsid w:val="488E6141"/>
    <w:rsid w:val="48D60657"/>
    <w:rsid w:val="48E72288"/>
    <w:rsid w:val="492E6109"/>
    <w:rsid w:val="492F1990"/>
    <w:rsid w:val="49376FD1"/>
    <w:rsid w:val="497273C6"/>
    <w:rsid w:val="4A621E0C"/>
    <w:rsid w:val="4A8E0342"/>
    <w:rsid w:val="4B2F2B3C"/>
    <w:rsid w:val="4C051C9C"/>
    <w:rsid w:val="4C0650FC"/>
    <w:rsid w:val="4C2F48E8"/>
    <w:rsid w:val="4D0922FF"/>
    <w:rsid w:val="4D0B6B9A"/>
    <w:rsid w:val="4D3F37D3"/>
    <w:rsid w:val="4D465B41"/>
    <w:rsid w:val="4DB92B07"/>
    <w:rsid w:val="4E3465C6"/>
    <w:rsid w:val="4E4D7031"/>
    <w:rsid w:val="4EA973E8"/>
    <w:rsid w:val="4EAC070E"/>
    <w:rsid w:val="4EFF0E96"/>
    <w:rsid w:val="4F0973FC"/>
    <w:rsid w:val="4F837F80"/>
    <w:rsid w:val="4FE56D34"/>
    <w:rsid w:val="50092009"/>
    <w:rsid w:val="501B3F38"/>
    <w:rsid w:val="503A3C26"/>
    <w:rsid w:val="509C4042"/>
    <w:rsid w:val="50AE5B33"/>
    <w:rsid w:val="50C529B2"/>
    <w:rsid w:val="50CB44F3"/>
    <w:rsid w:val="50F33EC0"/>
    <w:rsid w:val="51185ECD"/>
    <w:rsid w:val="511E40BF"/>
    <w:rsid w:val="514D16F8"/>
    <w:rsid w:val="51AE5717"/>
    <w:rsid w:val="51BC2454"/>
    <w:rsid w:val="52124463"/>
    <w:rsid w:val="5224261C"/>
    <w:rsid w:val="52627DAB"/>
    <w:rsid w:val="52E8059B"/>
    <w:rsid w:val="53204D14"/>
    <w:rsid w:val="53287732"/>
    <w:rsid w:val="5338000B"/>
    <w:rsid w:val="536F6135"/>
    <w:rsid w:val="537A6DDA"/>
    <w:rsid w:val="540E33C8"/>
    <w:rsid w:val="547406A5"/>
    <w:rsid w:val="54902AE5"/>
    <w:rsid w:val="549239F0"/>
    <w:rsid w:val="54CA0AEC"/>
    <w:rsid w:val="54FE4CB3"/>
    <w:rsid w:val="551A2618"/>
    <w:rsid w:val="55512FE3"/>
    <w:rsid w:val="55C059BE"/>
    <w:rsid w:val="56B2378D"/>
    <w:rsid w:val="570E1B7D"/>
    <w:rsid w:val="573C6112"/>
    <w:rsid w:val="574949AA"/>
    <w:rsid w:val="576D2C49"/>
    <w:rsid w:val="580501AF"/>
    <w:rsid w:val="587D13BE"/>
    <w:rsid w:val="589658F5"/>
    <w:rsid w:val="591612EA"/>
    <w:rsid w:val="594F2A8B"/>
    <w:rsid w:val="59741916"/>
    <w:rsid w:val="59DD2FE2"/>
    <w:rsid w:val="59FD6874"/>
    <w:rsid w:val="5A0F6842"/>
    <w:rsid w:val="5A7D1893"/>
    <w:rsid w:val="5AA058D9"/>
    <w:rsid w:val="5AC16DDD"/>
    <w:rsid w:val="5AD9194A"/>
    <w:rsid w:val="5AF65560"/>
    <w:rsid w:val="5B4E5095"/>
    <w:rsid w:val="5B962018"/>
    <w:rsid w:val="5BAE468B"/>
    <w:rsid w:val="5BB66258"/>
    <w:rsid w:val="5BBB7978"/>
    <w:rsid w:val="5BC273C6"/>
    <w:rsid w:val="5C1178F0"/>
    <w:rsid w:val="5C436D2D"/>
    <w:rsid w:val="5C8C07FD"/>
    <w:rsid w:val="5C9B11DA"/>
    <w:rsid w:val="5CD478FD"/>
    <w:rsid w:val="5CE60D7D"/>
    <w:rsid w:val="5D431218"/>
    <w:rsid w:val="5D4361AE"/>
    <w:rsid w:val="5DB8520C"/>
    <w:rsid w:val="5E1D0CD6"/>
    <w:rsid w:val="5E520791"/>
    <w:rsid w:val="5E535EE5"/>
    <w:rsid w:val="5E7B2122"/>
    <w:rsid w:val="5E9D5287"/>
    <w:rsid w:val="5EC6593C"/>
    <w:rsid w:val="5EE4309A"/>
    <w:rsid w:val="5F1B0131"/>
    <w:rsid w:val="5F6829C1"/>
    <w:rsid w:val="5FAA1071"/>
    <w:rsid w:val="5FF655F4"/>
    <w:rsid w:val="603551EA"/>
    <w:rsid w:val="60626EEF"/>
    <w:rsid w:val="6105188D"/>
    <w:rsid w:val="61190549"/>
    <w:rsid w:val="61533A4A"/>
    <w:rsid w:val="619009B0"/>
    <w:rsid w:val="61C70043"/>
    <w:rsid w:val="61DF2C4E"/>
    <w:rsid w:val="621F4EBE"/>
    <w:rsid w:val="62251304"/>
    <w:rsid w:val="62634407"/>
    <w:rsid w:val="62CB6998"/>
    <w:rsid w:val="62D529B7"/>
    <w:rsid w:val="630B67BC"/>
    <w:rsid w:val="63767625"/>
    <w:rsid w:val="63D50725"/>
    <w:rsid w:val="63E45C9B"/>
    <w:rsid w:val="63FD5C20"/>
    <w:rsid w:val="64AA535B"/>
    <w:rsid w:val="64BA6126"/>
    <w:rsid w:val="652E734E"/>
    <w:rsid w:val="654939E3"/>
    <w:rsid w:val="65632BDF"/>
    <w:rsid w:val="656C2A0B"/>
    <w:rsid w:val="6572002E"/>
    <w:rsid w:val="65A82464"/>
    <w:rsid w:val="65CC201A"/>
    <w:rsid w:val="65D01B96"/>
    <w:rsid w:val="66C043ED"/>
    <w:rsid w:val="66EF02BB"/>
    <w:rsid w:val="670648FC"/>
    <w:rsid w:val="6792042E"/>
    <w:rsid w:val="679C2F96"/>
    <w:rsid w:val="67EB6046"/>
    <w:rsid w:val="685444F2"/>
    <w:rsid w:val="68814B19"/>
    <w:rsid w:val="68A77392"/>
    <w:rsid w:val="68F54D97"/>
    <w:rsid w:val="69490586"/>
    <w:rsid w:val="69FA19C4"/>
    <w:rsid w:val="6A6A6FEF"/>
    <w:rsid w:val="6AAD2347"/>
    <w:rsid w:val="6B5F47B0"/>
    <w:rsid w:val="6BB20337"/>
    <w:rsid w:val="6C4756A6"/>
    <w:rsid w:val="6CCE1AA4"/>
    <w:rsid w:val="6CF50CA9"/>
    <w:rsid w:val="6D0E349F"/>
    <w:rsid w:val="6D3214C6"/>
    <w:rsid w:val="6D532409"/>
    <w:rsid w:val="6DA06F00"/>
    <w:rsid w:val="6DCC3677"/>
    <w:rsid w:val="6DFC00C1"/>
    <w:rsid w:val="6E2E04FD"/>
    <w:rsid w:val="6E6F07C3"/>
    <w:rsid w:val="6E825190"/>
    <w:rsid w:val="6E906D9A"/>
    <w:rsid w:val="6E9C0A6D"/>
    <w:rsid w:val="6EA02F2B"/>
    <w:rsid w:val="6EB428FB"/>
    <w:rsid w:val="6EFC09F4"/>
    <w:rsid w:val="6F074403"/>
    <w:rsid w:val="6F2B4E84"/>
    <w:rsid w:val="6FA678F9"/>
    <w:rsid w:val="6FB4571F"/>
    <w:rsid w:val="6FF758AD"/>
    <w:rsid w:val="7047792D"/>
    <w:rsid w:val="715F4A78"/>
    <w:rsid w:val="71671E50"/>
    <w:rsid w:val="719C1094"/>
    <w:rsid w:val="723D4B43"/>
    <w:rsid w:val="72950CCE"/>
    <w:rsid w:val="72B77BD7"/>
    <w:rsid w:val="72DB02EA"/>
    <w:rsid w:val="72DF0017"/>
    <w:rsid w:val="731A30D6"/>
    <w:rsid w:val="73E2490F"/>
    <w:rsid w:val="743B3304"/>
    <w:rsid w:val="74EB4D2A"/>
    <w:rsid w:val="74FE30DA"/>
    <w:rsid w:val="757035C8"/>
    <w:rsid w:val="759620BF"/>
    <w:rsid w:val="759D68D9"/>
    <w:rsid w:val="75A11315"/>
    <w:rsid w:val="75CB444F"/>
    <w:rsid w:val="76684159"/>
    <w:rsid w:val="77862AE9"/>
    <w:rsid w:val="77863BCF"/>
    <w:rsid w:val="77A071CF"/>
    <w:rsid w:val="781466F3"/>
    <w:rsid w:val="782177E9"/>
    <w:rsid w:val="785C52A4"/>
    <w:rsid w:val="78D422C7"/>
    <w:rsid w:val="79072C58"/>
    <w:rsid w:val="79867B5E"/>
    <w:rsid w:val="79CD0EA3"/>
    <w:rsid w:val="7A9D0F2F"/>
    <w:rsid w:val="7AB46E49"/>
    <w:rsid w:val="7AE4454E"/>
    <w:rsid w:val="7B3F716E"/>
    <w:rsid w:val="7BDE7397"/>
    <w:rsid w:val="7C1B07EF"/>
    <w:rsid w:val="7C211FB3"/>
    <w:rsid w:val="7C5C3B46"/>
    <w:rsid w:val="7C6D071B"/>
    <w:rsid w:val="7C7C270C"/>
    <w:rsid w:val="7D2C717C"/>
    <w:rsid w:val="7D351A13"/>
    <w:rsid w:val="7DED533C"/>
    <w:rsid w:val="7E116F41"/>
    <w:rsid w:val="7E1A042F"/>
    <w:rsid w:val="7E602535"/>
    <w:rsid w:val="7EB048EF"/>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10"/>
    <w:qFormat/>
    <w:uiPriority w:val="0"/>
    <w:pPr>
      <w:keepNext/>
      <w:keepLines/>
      <w:spacing w:before="260" w:after="260" w:line="416" w:lineRule="auto"/>
      <w:outlineLvl w:val="2"/>
    </w:pPr>
    <w:rPr>
      <w:b/>
      <w:bCs/>
      <w:sz w:val="32"/>
      <w:szCs w:val="32"/>
    </w:rPr>
  </w:style>
  <w:style w:type="paragraph" w:styleId="5">
    <w:name w:val="heading 4"/>
    <w:basedOn w:val="1"/>
    <w:next w:val="1"/>
    <w:link w:val="16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8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39"/>
    <w:qFormat/>
    <w:uiPriority w:val="0"/>
    <w:pPr>
      <w:keepNext/>
      <w:keepLines/>
      <w:ind w:firstLine="200" w:firstLineChars="200"/>
      <w:outlineLvl w:val="5"/>
    </w:pPr>
    <w:rPr>
      <w:rFonts w:hAnsi="Arial"/>
    </w:rPr>
  </w:style>
  <w:style w:type="paragraph" w:styleId="9">
    <w:name w:val="heading 7"/>
    <w:basedOn w:val="1"/>
    <w:next w:val="1"/>
    <w:link w:val="29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5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5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73"/>
    <w:qFormat/>
    <w:uiPriority w:val="0"/>
    <w:pPr>
      <w:shd w:val="clear" w:color="auto" w:fill="000080"/>
    </w:pPr>
  </w:style>
  <w:style w:type="paragraph" w:styleId="15">
    <w:name w:val="annotation text"/>
    <w:basedOn w:val="1"/>
    <w:link w:val="316"/>
    <w:qFormat/>
    <w:uiPriority w:val="99"/>
    <w:pPr>
      <w:jc w:val="left"/>
    </w:pPr>
  </w:style>
  <w:style w:type="paragraph" w:styleId="16">
    <w:name w:val="Body Text 3"/>
    <w:basedOn w:val="1"/>
    <w:link w:val="268"/>
    <w:qFormat/>
    <w:uiPriority w:val="0"/>
    <w:pPr>
      <w:spacing w:after="120"/>
    </w:pPr>
    <w:rPr>
      <w:sz w:val="16"/>
      <w:szCs w:val="16"/>
    </w:rPr>
  </w:style>
  <w:style w:type="paragraph" w:styleId="17">
    <w:name w:val="Body Text"/>
    <w:basedOn w:val="1"/>
    <w:next w:val="1"/>
    <w:link w:val="236"/>
    <w:qFormat/>
    <w:uiPriority w:val="0"/>
    <w:pPr>
      <w:spacing w:after="120"/>
    </w:pPr>
  </w:style>
  <w:style w:type="paragraph" w:styleId="18">
    <w:name w:val="Body Text Indent"/>
    <w:basedOn w:val="1"/>
    <w:link w:val="25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1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77"/>
    <w:qFormat/>
    <w:uiPriority w:val="0"/>
    <w:pPr>
      <w:ind w:left="100" w:leftChars="2500"/>
    </w:pPr>
  </w:style>
  <w:style w:type="paragraph" w:styleId="26">
    <w:name w:val="Body Text Indent 2"/>
    <w:basedOn w:val="1"/>
    <w:link w:val="248"/>
    <w:qFormat/>
    <w:uiPriority w:val="0"/>
    <w:pPr>
      <w:widowControl/>
      <w:spacing w:line="480" w:lineRule="auto"/>
      <w:ind w:firstLine="560"/>
      <w:jc w:val="left"/>
    </w:pPr>
    <w:rPr>
      <w:kern w:val="0"/>
      <w:sz w:val="28"/>
    </w:rPr>
  </w:style>
  <w:style w:type="paragraph" w:styleId="27">
    <w:name w:val="endnote text"/>
    <w:basedOn w:val="1"/>
    <w:link w:val="221"/>
    <w:qFormat/>
    <w:uiPriority w:val="0"/>
    <w:pPr>
      <w:widowControl/>
      <w:snapToGrid w:val="0"/>
      <w:jc w:val="left"/>
    </w:pPr>
    <w:rPr>
      <w:rFonts w:ascii="Arial" w:hAnsi="Arial" w:cs="Arial"/>
      <w:kern w:val="0"/>
      <w:sz w:val="20"/>
      <w:lang w:eastAsia="en-US"/>
    </w:rPr>
  </w:style>
  <w:style w:type="paragraph" w:styleId="28">
    <w:name w:val="Balloon Text"/>
    <w:basedOn w:val="1"/>
    <w:link w:val="216"/>
    <w:qFormat/>
    <w:uiPriority w:val="0"/>
    <w:rPr>
      <w:sz w:val="18"/>
      <w:szCs w:val="18"/>
    </w:rPr>
  </w:style>
  <w:style w:type="paragraph" w:styleId="29">
    <w:name w:val="footer"/>
    <w:basedOn w:val="1"/>
    <w:link w:val="208"/>
    <w:qFormat/>
    <w:uiPriority w:val="0"/>
    <w:pPr>
      <w:tabs>
        <w:tab w:val="center" w:pos="4153"/>
        <w:tab w:val="right" w:pos="8306"/>
      </w:tabs>
      <w:snapToGrid w:val="0"/>
      <w:jc w:val="left"/>
    </w:pPr>
    <w:rPr>
      <w:sz w:val="18"/>
      <w:szCs w:val="18"/>
    </w:rPr>
  </w:style>
  <w:style w:type="paragraph" w:styleId="30">
    <w:name w:val="header"/>
    <w:basedOn w:val="1"/>
    <w:link w:val="30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18"/>
    <w:qFormat/>
    <w:uiPriority w:val="0"/>
    <w:pPr>
      <w:widowControl/>
      <w:jc w:val="center"/>
    </w:pPr>
    <w:rPr>
      <w:kern w:val="0"/>
      <w:sz w:val="20"/>
      <w:u w:val="single"/>
      <w:lang w:eastAsia="en-US"/>
    </w:rPr>
  </w:style>
  <w:style w:type="paragraph" w:styleId="34">
    <w:name w:val="footnote text"/>
    <w:basedOn w:val="1"/>
    <w:next w:val="35"/>
    <w:link w:val="296"/>
    <w:qFormat/>
    <w:uiPriority w:val="0"/>
    <w:pPr>
      <w:widowControl/>
      <w:snapToGrid w:val="0"/>
      <w:jc w:val="left"/>
    </w:pPr>
    <w:rPr>
      <w:rFonts w:ascii="Arial" w:hAnsi="Arial" w:cs="Arial"/>
      <w:kern w:val="0"/>
      <w:sz w:val="18"/>
      <w:szCs w:val="18"/>
      <w:lang w:eastAsia="en-US"/>
    </w:rPr>
  </w:style>
  <w:style w:type="paragraph" w:styleId="35">
    <w:name w:val="Body Text First Indent 2"/>
    <w:basedOn w:val="18"/>
    <w:next w:val="1"/>
    <w:qFormat/>
    <w:uiPriority w:val="0"/>
    <w:pPr>
      <w:ind w:firstLine="420" w:firstLineChars="200"/>
    </w:pPr>
    <w:rPr>
      <w:sz w:val="30"/>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55"/>
    <w:qFormat/>
    <w:uiPriority w:val="0"/>
    <w:pPr>
      <w:spacing w:line="360" w:lineRule="auto"/>
      <w:ind w:firstLine="280" w:firstLineChars="100"/>
    </w:pPr>
    <w:rPr>
      <w:rFonts w:ascii="宋体" w:hAnsi="宋体"/>
      <w:sz w:val="28"/>
      <w:szCs w:val="28"/>
    </w:rPr>
  </w:style>
  <w:style w:type="paragraph" w:styleId="38">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42"/>
    <w:qFormat/>
    <w:uiPriority w:val="0"/>
    <w:rPr>
      <w:i/>
      <w:iCs/>
      <w:sz w:val="26"/>
    </w:rPr>
  </w:style>
  <w:style w:type="paragraph" w:styleId="41">
    <w:name w:val="HTML Preformatted"/>
    <w:basedOn w:val="1"/>
    <w:link w:val="1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47"/>
    <w:qFormat/>
    <w:uiPriority w:val="0"/>
    <w:pPr>
      <w:widowControl/>
      <w:jc w:val="center"/>
    </w:pPr>
    <w:rPr>
      <w:kern w:val="0"/>
      <w:sz w:val="20"/>
      <w:u w:val="single"/>
      <w:lang w:eastAsia="en-US"/>
    </w:rPr>
  </w:style>
  <w:style w:type="paragraph" w:styleId="45">
    <w:name w:val="annotation subject"/>
    <w:basedOn w:val="15"/>
    <w:next w:val="15"/>
    <w:link w:val="291"/>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qFormat/>
    <w:uiPriority w:val="0"/>
  </w:style>
  <w:style w:type="character" w:styleId="55">
    <w:name w:val="HTML Typewriter"/>
    <w:basedOn w:val="48"/>
    <w:qFormat/>
    <w:uiPriority w:val="0"/>
    <w:rPr>
      <w:rFonts w:hint="default" w:ascii="monospace" w:hAnsi="monospace" w:eastAsia="monospace" w:cs="monospace"/>
      <w:sz w:val="20"/>
    </w:rPr>
  </w:style>
  <w:style w:type="character" w:styleId="56">
    <w:name w:val="HTML Acronym"/>
    <w:basedOn w:val="48"/>
    <w:qFormat/>
    <w:uiPriority w:val="0"/>
  </w:style>
  <w:style w:type="character" w:styleId="57">
    <w:name w:val="HTML Variable"/>
    <w:basedOn w:val="48"/>
    <w:qFormat/>
    <w:uiPriority w:val="0"/>
  </w:style>
  <w:style w:type="character" w:styleId="58">
    <w:name w:val="Hyperlink"/>
    <w:qFormat/>
    <w:uiPriority w:val="99"/>
    <w:rPr>
      <w:color w:val="0000FF"/>
      <w:u w:val="single"/>
    </w:rPr>
  </w:style>
  <w:style w:type="character" w:styleId="59">
    <w:name w:val="HTML Code"/>
    <w:basedOn w:val="48"/>
    <w:qFormat/>
    <w:uiPriority w:val="0"/>
    <w:rPr>
      <w:rFonts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8"/>
    <w:qFormat/>
    <w:uiPriority w:val="0"/>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6">
    <w:name w:val="Heading3"/>
    <w:basedOn w:val="1"/>
    <w:next w:val="1"/>
    <w:qFormat/>
    <w:uiPriority w:val="99"/>
    <w:pPr>
      <w:spacing w:before="16"/>
      <w:jc w:val="left"/>
    </w:pPr>
    <w:rPr>
      <w:rFonts w:ascii="仿宋_GB2312" w:hAnsi="宋体" w:eastAsia="仿宋_GB2312" w:cs="仿宋_GB2312"/>
      <w:b/>
      <w:bCs/>
      <w:sz w:val="24"/>
      <w:szCs w:val="24"/>
    </w:rPr>
  </w:style>
  <w:style w:type="paragraph" w:customStyle="1" w:styleId="67">
    <w:name w:val="列出段落1"/>
    <w:basedOn w:val="1"/>
    <w:qFormat/>
    <w:uiPriority w:val="99"/>
    <w:pPr>
      <w:ind w:firstLine="420" w:firstLineChars="200"/>
    </w:pPr>
    <w:rPr>
      <w:sz w:val="28"/>
      <w:szCs w:val="28"/>
    </w:rPr>
  </w:style>
  <w:style w:type="paragraph" w:customStyle="1" w:styleId="68">
    <w:name w:val="_Style 5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70">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3">
    <w:name w:val="1 Char"/>
    <w:basedOn w:val="1"/>
    <w:qFormat/>
    <w:uiPriority w:val="0"/>
    <w:pPr>
      <w:widowControl/>
      <w:spacing w:after="160" w:line="240" w:lineRule="exact"/>
      <w:jc w:val="left"/>
    </w:pPr>
    <w:rPr>
      <w:rFonts w:ascii="Calibri" w:hAnsi="Calibri"/>
      <w:szCs w:val="20"/>
    </w:rPr>
  </w:style>
  <w:style w:type="paragraph" w:customStyle="1" w:styleId="74">
    <w:name w:val="列表段落1"/>
    <w:basedOn w:val="1"/>
    <w:qFormat/>
    <w:uiPriority w:val="34"/>
    <w:pPr>
      <w:ind w:firstLine="420" w:firstLineChars="200"/>
    </w:pPr>
    <w:rPr>
      <w:rFonts w:ascii="Calibri" w:hAnsi="Calibri"/>
    </w:rPr>
  </w:style>
  <w:style w:type="paragraph" w:customStyle="1" w:styleId="75">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6">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7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8">
    <w:name w:val="TOC 标题2"/>
    <w:basedOn w:val="2"/>
    <w:next w:val="1"/>
    <w:unhideWhenUsed/>
    <w:qFormat/>
    <w:uiPriority w:val="0"/>
    <w:pPr>
      <w:outlineLvl w:val="9"/>
    </w:pPr>
    <w:rPr>
      <w:rFonts w:ascii="Calibri" w:hAnsi="Calibri"/>
    </w:rPr>
  </w:style>
  <w:style w:type="paragraph" w:customStyle="1" w:styleId="79">
    <w:name w:val="样式1"/>
    <w:basedOn w:val="1"/>
    <w:next w:val="5"/>
    <w:qFormat/>
    <w:uiPriority w:val="0"/>
    <w:pPr>
      <w:spacing w:line="360" w:lineRule="auto"/>
      <w:ind w:firstLine="420" w:firstLineChars="200"/>
    </w:pPr>
    <w:rPr>
      <w:rFonts w:ascii="宋体" w:hAnsi="宋体"/>
      <w:szCs w:val="21"/>
    </w:rPr>
  </w:style>
  <w:style w:type="paragraph" w:customStyle="1" w:styleId="80">
    <w:name w:val="列出段落111"/>
    <w:basedOn w:val="1"/>
    <w:qFormat/>
    <w:uiPriority w:val="0"/>
    <w:pPr>
      <w:ind w:firstLine="420" w:firstLineChars="200"/>
    </w:pPr>
    <w:rPr>
      <w:sz w:val="28"/>
      <w:szCs w:val="28"/>
    </w:rPr>
  </w:style>
  <w:style w:type="paragraph" w:customStyle="1" w:styleId="8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2">
    <w:name w:val="pa-27"/>
    <w:basedOn w:val="1"/>
    <w:qFormat/>
    <w:uiPriority w:val="0"/>
    <w:pPr>
      <w:widowControl/>
      <w:spacing w:line="360" w:lineRule="atLeast"/>
      <w:ind w:firstLine="420"/>
    </w:pPr>
    <w:rPr>
      <w:rFonts w:ascii="宋体" w:hAnsi="宋体" w:cs="宋体"/>
      <w:kern w:val="0"/>
      <w:sz w:val="24"/>
    </w:rPr>
  </w:style>
  <w:style w:type="paragraph" w:customStyle="1" w:styleId="8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_Style 72"/>
    <w:qFormat/>
    <w:uiPriority w:val="0"/>
    <w:rPr>
      <w:rFonts w:ascii="Times New Roman" w:hAnsi="Times New Roman" w:eastAsia="宋体" w:cs="Times New Roman"/>
      <w:kern w:val="2"/>
      <w:sz w:val="21"/>
      <w:szCs w:val="24"/>
      <w:lang w:val="en-US" w:eastAsia="zh-CN" w:bidi="ar-SA"/>
    </w:rPr>
  </w:style>
  <w:style w:type="paragraph" w:customStyle="1" w:styleId="8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8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7">
    <w:name w:val="Char Char Char Char"/>
    <w:basedOn w:val="14"/>
    <w:qFormat/>
    <w:uiPriority w:val="0"/>
    <w:pPr>
      <w:spacing w:line="360" w:lineRule="auto"/>
      <w:ind w:firstLine="200" w:firstLineChars="200"/>
    </w:pPr>
    <w:rPr>
      <w:rFonts w:ascii="Tahoma" w:hAnsi="Tahoma"/>
      <w:sz w:val="24"/>
    </w:rPr>
  </w:style>
  <w:style w:type="paragraph" w:customStyle="1" w:styleId="88">
    <w:name w:val="表格内容"/>
    <w:basedOn w:val="1"/>
    <w:qFormat/>
    <w:uiPriority w:val="0"/>
    <w:pPr>
      <w:suppressLineNumbers/>
      <w:suppressAutoHyphens/>
    </w:pPr>
  </w:style>
  <w:style w:type="paragraph" w:customStyle="1" w:styleId="8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91">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2">
    <w:name w:val="明显引用1"/>
    <w:basedOn w:val="1"/>
    <w:next w:val="1"/>
    <w:link w:val="286"/>
    <w:qFormat/>
    <w:uiPriority w:val="0"/>
    <w:pPr>
      <w:pBdr>
        <w:bottom w:val="single" w:color="4F81BD" w:sz="4" w:space="4"/>
      </w:pBdr>
      <w:spacing w:before="200" w:after="280"/>
      <w:ind w:left="936" w:right="936"/>
    </w:pPr>
    <w:rPr>
      <w:b/>
      <w:bCs/>
      <w:i/>
      <w:iCs/>
      <w:color w:val="4F81BD"/>
      <w:szCs w:val="22"/>
    </w:rPr>
  </w:style>
  <w:style w:type="paragraph" w:customStyle="1" w:styleId="93">
    <w:name w:val="表体"/>
    <w:basedOn w:val="1"/>
    <w:next w:val="1"/>
    <w:qFormat/>
    <w:uiPriority w:val="0"/>
    <w:pPr>
      <w:spacing w:line="0" w:lineRule="atLeast"/>
    </w:pPr>
    <w:rPr>
      <w:rFonts w:ascii="Calibri" w:hAnsi="Calibri"/>
      <w:b/>
      <w:snapToGrid w:val="0"/>
      <w:szCs w:val="20"/>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95">
    <w:name w:val="pa-34"/>
    <w:basedOn w:val="1"/>
    <w:qFormat/>
    <w:uiPriority w:val="0"/>
    <w:pPr>
      <w:widowControl/>
      <w:spacing w:line="360" w:lineRule="atLeast"/>
      <w:ind w:firstLine="420"/>
      <w:jc w:val="left"/>
    </w:pPr>
    <w:rPr>
      <w:rFonts w:ascii="宋体" w:hAnsi="宋体" w:cs="宋体"/>
      <w:kern w:val="0"/>
      <w:sz w:val="24"/>
    </w:rPr>
  </w:style>
  <w:style w:type="paragraph" w:customStyle="1" w:styleId="9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98">
    <w:name w:val="p16"/>
    <w:basedOn w:val="1"/>
    <w:qFormat/>
    <w:uiPriority w:val="0"/>
    <w:pPr>
      <w:widowControl/>
    </w:pPr>
    <w:rPr>
      <w:rFonts w:ascii="Calibri" w:hAnsi="Calibri" w:cs="宋体"/>
      <w:kern w:val="0"/>
      <w:szCs w:val="21"/>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0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2">
    <w:name w:val="标题4"/>
    <w:basedOn w:val="3"/>
    <w:next w:val="20"/>
    <w:link w:val="297"/>
    <w:qFormat/>
    <w:uiPriority w:val="0"/>
    <w:pPr>
      <w:spacing w:line="413" w:lineRule="auto"/>
    </w:pPr>
    <w:rPr>
      <w:rFonts w:ascii="Arial" w:hAnsi="Arial"/>
      <w:kern w:val="0"/>
      <w:sz w:val="24"/>
    </w:rPr>
  </w:style>
  <w:style w:type="paragraph" w:customStyle="1" w:styleId="10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WW-表格内容"/>
    <w:basedOn w:val="1"/>
    <w:qFormat/>
    <w:uiPriority w:val="0"/>
    <w:pPr>
      <w:suppressLineNumbers/>
      <w:suppressAutoHyphens/>
    </w:pPr>
  </w:style>
  <w:style w:type="paragraph" w:customStyle="1" w:styleId="107">
    <w:name w:val="Char"/>
    <w:basedOn w:val="1"/>
    <w:qFormat/>
    <w:uiPriority w:val="0"/>
  </w:style>
  <w:style w:type="paragraph" w:customStyle="1" w:styleId="10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10">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12">
    <w:name w:val="Char9 Char Char Char Char Char Char"/>
    <w:basedOn w:val="14"/>
    <w:qFormat/>
    <w:uiPriority w:val="0"/>
    <w:pPr>
      <w:spacing w:line="360" w:lineRule="auto"/>
      <w:ind w:firstLine="200" w:firstLineChars="200"/>
    </w:pPr>
    <w:rPr>
      <w:rFonts w:ascii="Tahoma" w:hAnsi="Tahoma"/>
      <w:sz w:val="24"/>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5">
    <w:name w:val="p15"/>
    <w:basedOn w:val="1"/>
    <w:qFormat/>
    <w:uiPriority w:val="0"/>
    <w:pPr>
      <w:widowControl/>
      <w:spacing w:after="120"/>
    </w:pPr>
    <w:rPr>
      <w:kern w:val="0"/>
      <w:szCs w:val="21"/>
    </w:rPr>
  </w:style>
  <w:style w:type="paragraph" w:customStyle="1" w:styleId="11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17">
    <w:name w:val="正  文"/>
    <w:basedOn w:val="1"/>
    <w:qFormat/>
    <w:uiPriority w:val="0"/>
    <w:pPr>
      <w:spacing w:line="360" w:lineRule="auto"/>
      <w:ind w:firstLine="200" w:firstLineChars="200"/>
    </w:pPr>
    <w:rPr>
      <w:rFonts w:ascii="宋体" w:hAnsi="Calibri"/>
      <w:sz w:val="24"/>
    </w:rPr>
  </w:style>
  <w:style w:type="paragraph" w:customStyle="1" w:styleId="118">
    <w:name w:val="列出段落11"/>
    <w:basedOn w:val="1"/>
    <w:qFormat/>
    <w:uiPriority w:val="0"/>
    <w:pPr>
      <w:ind w:firstLine="420" w:firstLineChars="200"/>
    </w:pPr>
    <w:rPr>
      <w:sz w:val="28"/>
      <w:szCs w:val="28"/>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_Style 96"/>
    <w:semiHidden/>
    <w:qFormat/>
    <w:uiPriority w:val="99"/>
    <w:rPr>
      <w:rFonts w:ascii="Calibri" w:hAnsi="Calibri" w:eastAsia="宋体" w:cs="Times New Roman"/>
      <w:kern w:val="2"/>
      <w:sz w:val="21"/>
      <w:szCs w:val="24"/>
      <w:lang w:val="en-US" w:eastAsia="zh-CN" w:bidi="ar-SA"/>
    </w:r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paragraph" w:customStyle="1" w:styleId="123">
    <w:name w:val="表格"/>
    <w:basedOn w:val="1"/>
    <w:qFormat/>
    <w:uiPriority w:val="0"/>
    <w:pPr>
      <w:jc w:val="center"/>
      <w:textAlignment w:val="center"/>
    </w:pPr>
    <w:rPr>
      <w:rFonts w:ascii="华文细黑" w:hAnsi="华文细黑"/>
      <w:kern w:val="0"/>
      <w:szCs w:val="20"/>
    </w:rPr>
  </w:style>
  <w:style w:type="paragraph" w:customStyle="1" w:styleId="124">
    <w:name w:val="Char1"/>
    <w:basedOn w:val="1"/>
    <w:qFormat/>
    <w:uiPriority w:val="0"/>
  </w:style>
  <w:style w:type="paragraph" w:customStyle="1" w:styleId="12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6">
    <w:name w:val="引用2"/>
    <w:basedOn w:val="1"/>
    <w:next w:val="1"/>
    <w:link w:val="249"/>
    <w:qFormat/>
    <w:uiPriority w:val="0"/>
    <w:rPr>
      <w:i/>
      <w:iCs/>
      <w:color w:val="000000"/>
    </w:rPr>
  </w:style>
  <w:style w:type="paragraph" w:customStyle="1" w:styleId="12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8">
    <w:name w:val="引用1"/>
    <w:basedOn w:val="1"/>
    <w:next w:val="1"/>
    <w:link w:val="199"/>
    <w:qFormat/>
    <w:uiPriority w:val="0"/>
    <w:rPr>
      <w:i/>
      <w:iCs/>
      <w:color w:val="000000"/>
      <w:szCs w:val="22"/>
    </w:rPr>
  </w:style>
  <w:style w:type="paragraph" w:customStyle="1" w:styleId="129">
    <w:name w:val="修订1"/>
    <w:qFormat/>
    <w:uiPriority w:val="0"/>
    <w:rPr>
      <w:rFonts w:ascii="Times New Roman" w:hAnsi="Times New Roman" w:eastAsia="宋体" w:cs="Times New Roman"/>
      <w:kern w:val="2"/>
      <w:sz w:val="21"/>
      <w:szCs w:val="24"/>
      <w:lang w:val="en-US" w:eastAsia="zh-CN" w:bidi="ar-SA"/>
    </w:rPr>
  </w:style>
  <w:style w:type="paragraph" w:customStyle="1" w:styleId="13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31">
    <w:name w:val="Char2"/>
    <w:basedOn w:val="1"/>
    <w:qFormat/>
    <w:uiPriority w:val="0"/>
    <w:rPr>
      <w:rFonts w:ascii="Calibri" w:hAnsi="Calibri"/>
    </w:rPr>
  </w:style>
  <w:style w:type="paragraph" w:customStyle="1" w:styleId="132">
    <w:name w:val="标题5"/>
    <w:basedOn w:val="4"/>
    <w:link w:val="295"/>
    <w:qFormat/>
    <w:uiPriority w:val="0"/>
    <w:pPr>
      <w:spacing w:line="413" w:lineRule="auto"/>
    </w:pPr>
    <w:rPr>
      <w:rFonts w:ascii="Arial" w:hAnsi="Arial"/>
      <w:kern w:val="0"/>
      <w:sz w:val="24"/>
    </w:rPr>
  </w:style>
  <w:style w:type="paragraph" w:customStyle="1" w:styleId="13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5">
    <w:name w:val="表格标题"/>
    <w:basedOn w:val="88"/>
    <w:qFormat/>
    <w:uiPriority w:val="0"/>
  </w:style>
  <w:style w:type="paragraph" w:customStyle="1" w:styleId="13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WW-表格标题"/>
    <w:basedOn w:val="106"/>
    <w:qFormat/>
    <w:uiPriority w:val="0"/>
  </w:style>
  <w:style w:type="paragraph" w:customStyle="1" w:styleId="14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3">
    <w:name w:val="明显引用12"/>
    <w:basedOn w:val="1"/>
    <w:next w:val="1"/>
    <w:link w:val="259"/>
    <w:qFormat/>
    <w:uiPriority w:val="30"/>
    <w:pPr>
      <w:pBdr>
        <w:bottom w:val="single" w:color="4F81BD" w:sz="4" w:space="4"/>
      </w:pBdr>
      <w:spacing w:before="200" w:after="280"/>
      <w:ind w:left="936" w:right="936"/>
    </w:pPr>
    <w:rPr>
      <w:b/>
      <w:bCs/>
      <w:i/>
      <w:iCs/>
      <w:color w:val="4F81BD"/>
      <w:szCs w:val="20"/>
    </w:rPr>
  </w:style>
  <w:style w:type="paragraph" w:customStyle="1" w:styleId="144">
    <w:name w:val="标准样式1"/>
    <w:basedOn w:val="1"/>
    <w:qFormat/>
    <w:uiPriority w:val="0"/>
    <w:pPr>
      <w:spacing w:line="600" w:lineRule="exact"/>
      <w:ind w:firstLine="567"/>
    </w:pPr>
    <w:rPr>
      <w:rFonts w:ascii="Calibri" w:hAnsi="Calibri"/>
      <w:sz w:val="28"/>
    </w:rPr>
  </w:style>
  <w:style w:type="paragraph" w:customStyle="1" w:styleId="145">
    <w:name w:val="Char3"/>
    <w:basedOn w:val="1"/>
    <w:qFormat/>
    <w:uiPriority w:val="0"/>
  </w:style>
  <w:style w:type="paragraph" w:customStyle="1" w:styleId="14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47">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8">
    <w:name w:val="引用11"/>
    <w:basedOn w:val="1"/>
    <w:next w:val="1"/>
    <w:link w:val="273"/>
    <w:qFormat/>
    <w:uiPriority w:val="29"/>
    <w:rPr>
      <w:i/>
      <w:iCs/>
      <w:color w:val="000000"/>
      <w:szCs w:val="20"/>
    </w:rPr>
  </w:style>
  <w:style w:type="paragraph" w:customStyle="1" w:styleId="149">
    <w:name w:val="_Style 87"/>
    <w:basedOn w:val="1"/>
    <w:qFormat/>
    <w:uiPriority w:val="99"/>
    <w:pPr>
      <w:ind w:firstLine="420" w:firstLineChars="200"/>
    </w:pPr>
    <w:rPr>
      <w:rFonts w:ascii="Calibri" w:hAnsi="Calibri"/>
      <w:sz w:val="28"/>
      <w:szCs w:val="28"/>
    </w:rPr>
  </w:style>
  <w:style w:type="paragraph" w:customStyle="1" w:styleId="150">
    <w:name w:val="自定样式1"/>
    <w:basedOn w:val="1"/>
    <w:qFormat/>
    <w:uiPriority w:val="0"/>
    <w:pPr>
      <w:suppressAutoHyphens/>
      <w:jc w:val="center"/>
    </w:pPr>
    <w:rPr>
      <w:rFonts w:ascii="宋体" w:hAnsi="宋体"/>
      <w:color w:val="000000"/>
      <w:sz w:val="18"/>
    </w:rPr>
  </w:style>
  <w:style w:type="paragraph" w:customStyle="1" w:styleId="15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53">
    <w:name w:val="未处理的提及1"/>
    <w:unhideWhenUsed/>
    <w:qFormat/>
    <w:uiPriority w:val="99"/>
    <w:rPr>
      <w:color w:val="808080"/>
      <w:shd w:val="clear" w:color="auto" w:fill="E6E6E6"/>
    </w:rPr>
  </w:style>
  <w:style w:type="character" w:customStyle="1" w:styleId="154">
    <w:name w:val="正文文本 3 Char"/>
    <w:qFormat/>
    <w:uiPriority w:val="0"/>
    <w:rPr>
      <w:kern w:val="2"/>
      <w:sz w:val="16"/>
      <w:szCs w:val="16"/>
    </w:rPr>
  </w:style>
  <w:style w:type="character" w:customStyle="1" w:styleId="155">
    <w:name w:val="正文文本缩进 Char2"/>
    <w:semiHidden/>
    <w:qFormat/>
    <w:uiPriority w:val="99"/>
    <w:rPr>
      <w:rFonts w:ascii="Calibri" w:hAnsi="Calibri" w:eastAsia="宋体" w:cs="Times New Roman"/>
      <w:szCs w:val="24"/>
    </w:rPr>
  </w:style>
  <w:style w:type="character" w:customStyle="1" w:styleId="156">
    <w:name w:val="标题 3 Char"/>
    <w:qFormat/>
    <w:uiPriority w:val="0"/>
    <w:rPr>
      <w:rFonts w:ascii="仿宋_GB2312" w:hAnsi="Calibri" w:eastAsia="仿宋_GB2312" w:cs="Times New Roman"/>
      <w:b/>
      <w:kern w:val="0"/>
      <w:sz w:val="24"/>
      <w:szCs w:val="28"/>
    </w:rPr>
  </w:style>
  <w:style w:type="character" w:customStyle="1" w:styleId="157">
    <w:name w:val="批注框文本 Char2"/>
    <w:qFormat/>
    <w:uiPriority w:val="99"/>
    <w:rPr>
      <w:kern w:val="2"/>
      <w:sz w:val="18"/>
      <w:szCs w:val="18"/>
    </w:rPr>
  </w:style>
  <w:style w:type="character" w:customStyle="1" w:styleId="158">
    <w:name w:val="textcontents"/>
    <w:qFormat/>
    <w:uiPriority w:val="0"/>
    <w:rPr>
      <w:rFonts w:cs="Times New Roman"/>
    </w:rPr>
  </w:style>
  <w:style w:type="character" w:customStyle="1" w:styleId="159">
    <w:name w:val="ht1"/>
    <w:qFormat/>
    <w:uiPriority w:val="0"/>
    <w:rPr>
      <w:rFonts w:ascii="黑体" w:eastAsia="黑体"/>
      <w:b/>
      <w:bCs/>
    </w:rPr>
  </w:style>
  <w:style w:type="character" w:customStyle="1" w:styleId="160">
    <w:name w:val="标题 Char"/>
    <w:qFormat/>
    <w:uiPriority w:val="0"/>
    <w:rPr>
      <w:rFonts w:ascii="Cambria" w:hAnsi="Cambria" w:eastAsia="宋体" w:cs="Times New Roman"/>
      <w:b/>
      <w:bCs/>
      <w:kern w:val="2"/>
      <w:sz w:val="32"/>
      <w:szCs w:val="32"/>
    </w:rPr>
  </w:style>
  <w:style w:type="character" w:customStyle="1" w:styleId="161">
    <w:name w:val="14t1"/>
    <w:qFormat/>
    <w:uiPriority w:val="0"/>
    <w:rPr>
      <w:rFonts w:hint="eastAsia" w:ascii="宋体" w:hAnsi="宋体" w:eastAsia="宋体"/>
      <w:sz w:val="11"/>
      <w:szCs w:val="11"/>
    </w:rPr>
  </w:style>
  <w:style w:type="character" w:customStyle="1" w:styleId="162">
    <w:name w:val="Char Char36"/>
    <w:qFormat/>
    <w:uiPriority w:val="0"/>
    <w:rPr>
      <w:rFonts w:ascii="仿宋_GB2312" w:eastAsia="仿宋_GB2312" w:cs="MingLiU"/>
      <w:b/>
      <w:sz w:val="24"/>
      <w:szCs w:val="28"/>
    </w:rPr>
  </w:style>
  <w:style w:type="character" w:customStyle="1" w:styleId="163">
    <w:name w:val="文档结构图 Char"/>
    <w:qFormat/>
    <w:uiPriority w:val="0"/>
    <w:rPr>
      <w:rFonts w:ascii="宋体"/>
      <w:kern w:val="2"/>
      <w:sz w:val="18"/>
      <w:szCs w:val="18"/>
    </w:rPr>
  </w:style>
  <w:style w:type="character" w:customStyle="1" w:styleId="164">
    <w:name w:val="普通文字 Char Char2"/>
    <w:qFormat/>
    <w:uiPriority w:val="0"/>
    <w:rPr>
      <w:rFonts w:ascii="宋体" w:hAnsi="Courier New"/>
      <w:kern w:val="2"/>
      <w:sz w:val="28"/>
      <w:szCs w:val="28"/>
    </w:rPr>
  </w:style>
  <w:style w:type="character" w:customStyle="1" w:styleId="165">
    <w:name w:val="HTML 预设格式 Char"/>
    <w:qFormat/>
    <w:uiPriority w:val="0"/>
    <w:rPr>
      <w:rFonts w:ascii="宋体" w:hAnsi="宋体" w:eastAsia="宋体" w:cs="宋体"/>
      <w:color w:val="000000"/>
      <w:sz w:val="24"/>
      <w:szCs w:val="24"/>
    </w:rPr>
  </w:style>
  <w:style w:type="character" w:customStyle="1" w:styleId="166">
    <w:name w:val="纯文本 Char"/>
    <w:qFormat/>
    <w:uiPriority w:val="0"/>
    <w:rPr>
      <w:rFonts w:ascii="宋体" w:hAnsi="Courier New"/>
      <w:sz w:val="28"/>
      <w:szCs w:val="28"/>
    </w:rPr>
  </w:style>
  <w:style w:type="character" w:customStyle="1" w:styleId="167">
    <w:name w:val="批注框文本 Char"/>
    <w:qFormat/>
    <w:uiPriority w:val="0"/>
    <w:rPr>
      <w:sz w:val="18"/>
      <w:szCs w:val="18"/>
    </w:rPr>
  </w:style>
  <w:style w:type="character" w:customStyle="1" w:styleId="168">
    <w:name w:val="页脚 Char"/>
    <w:qFormat/>
    <w:uiPriority w:val="0"/>
    <w:rPr>
      <w:sz w:val="18"/>
      <w:szCs w:val="18"/>
    </w:rPr>
  </w:style>
  <w:style w:type="character" w:customStyle="1" w:styleId="169">
    <w:name w:val="标题 4 Char2"/>
    <w:link w:val="5"/>
    <w:qFormat/>
    <w:uiPriority w:val="0"/>
    <w:rPr>
      <w:rFonts w:ascii="宋体" w:hAnsi="宋体" w:eastAsia="宋体" w:cs="宋体"/>
      <w:b/>
      <w:bCs/>
      <w:sz w:val="24"/>
      <w:szCs w:val="24"/>
      <w:lang w:val="en-US" w:eastAsia="zh-CN" w:bidi="ar-SA"/>
    </w:rPr>
  </w:style>
  <w:style w:type="character" w:customStyle="1" w:styleId="170">
    <w:name w:val="正文文本缩进 3 Char"/>
    <w:qFormat/>
    <w:uiPriority w:val="0"/>
    <w:rPr>
      <w:kern w:val="2"/>
      <w:sz w:val="16"/>
      <w:szCs w:val="16"/>
    </w:rPr>
  </w:style>
  <w:style w:type="character" w:customStyle="1" w:styleId="171">
    <w:name w:val="标题 8 Char"/>
    <w:qFormat/>
    <w:uiPriority w:val="0"/>
    <w:rPr>
      <w:rFonts w:ascii="Arial" w:hAnsi="Arial" w:eastAsia="黑体" w:cs="Times New Roman"/>
      <w:sz w:val="24"/>
      <w:szCs w:val="24"/>
    </w:rPr>
  </w:style>
  <w:style w:type="character" w:customStyle="1" w:styleId="172">
    <w:name w:val="HTML 预设格式 Char3"/>
    <w:link w:val="41"/>
    <w:qFormat/>
    <w:uiPriority w:val="0"/>
    <w:rPr>
      <w:rFonts w:ascii="宋体" w:hAnsi="宋体" w:eastAsia="宋体" w:cs="宋体"/>
      <w:color w:val="000000"/>
      <w:sz w:val="24"/>
      <w:szCs w:val="24"/>
      <w:lang w:val="en-US" w:eastAsia="zh-CN" w:bidi="ar-SA"/>
    </w:rPr>
  </w:style>
  <w:style w:type="character" w:customStyle="1" w:styleId="173">
    <w:name w:val="文档结构图 Char4"/>
    <w:link w:val="14"/>
    <w:qFormat/>
    <w:uiPriority w:val="0"/>
    <w:rPr>
      <w:rFonts w:eastAsia="宋体"/>
      <w:kern w:val="2"/>
      <w:sz w:val="21"/>
      <w:szCs w:val="24"/>
      <w:lang w:val="en-US" w:eastAsia="zh-CN" w:bidi="ar-SA"/>
    </w:rPr>
  </w:style>
  <w:style w:type="character" w:customStyle="1" w:styleId="174">
    <w:name w:val="正文文本缩进 2 Char1"/>
    <w:qFormat/>
    <w:uiPriority w:val="0"/>
    <w:rPr>
      <w:sz w:val="28"/>
      <w:szCs w:val="24"/>
    </w:rPr>
  </w:style>
  <w:style w:type="character" w:customStyle="1" w:styleId="175">
    <w:name w:val="标题 5 Char1"/>
    <w:qFormat/>
    <w:uiPriority w:val="0"/>
    <w:rPr>
      <w:rFonts w:ascii="宋体" w:hAnsi="宋体" w:eastAsia="宋体" w:cs="宋体"/>
      <w:b/>
      <w:bCs/>
      <w:sz w:val="20"/>
      <w:szCs w:val="20"/>
    </w:rPr>
  </w:style>
  <w:style w:type="character" w:customStyle="1" w:styleId="176">
    <w:name w:val="批注文字 Char"/>
    <w:qFormat/>
    <w:uiPriority w:val="0"/>
    <w:rPr>
      <w:rFonts w:ascii="Times New Roman" w:hAnsi="Times New Roman" w:eastAsia="宋体" w:cs="Times New Roman"/>
      <w:kern w:val="2"/>
      <w:sz w:val="21"/>
      <w:szCs w:val="24"/>
    </w:rPr>
  </w:style>
  <w:style w:type="character" w:customStyle="1" w:styleId="177">
    <w:name w:val="日期 Char4"/>
    <w:link w:val="25"/>
    <w:qFormat/>
    <w:uiPriority w:val="0"/>
    <w:rPr>
      <w:rFonts w:eastAsia="宋体"/>
      <w:kern w:val="2"/>
      <w:sz w:val="21"/>
      <w:szCs w:val="24"/>
      <w:lang w:val="en-US" w:eastAsia="zh-CN" w:bidi="ar-SA"/>
    </w:rPr>
  </w:style>
  <w:style w:type="character" w:customStyle="1" w:styleId="178">
    <w:name w:val="style121"/>
    <w:qFormat/>
    <w:uiPriority w:val="0"/>
    <w:rPr>
      <w:rFonts w:hint="eastAsia" w:ascii="宋体" w:hAnsi="宋体" w:eastAsia="宋体"/>
      <w:sz w:val="18"/>
      <w:szCs w:val="18"/>
    </w:rPr>
  </w:style>
  <w:style w:type="character" w:customStyle="1" w:styleId="179">
    <w:name w:val="Section Char"/>
    <w:qFormat/>
    <w:uiPriority w:val="0"/>
    <w:rPr>
      <w:rFonts w:ascii="仿宋_GB2312" w:eastAsia="仿宋_GB2312" w:cs="MingLiU"/>
      <w:b/>
      <w:sz w:val="24"/>
      <w:szCs w:val="28"/>
      <w:lang w:val="en-US" w:eastAsia="zh-CN" w:bidi="ar-SA"/>
    </w:rPr>
  </w:style>
  <w:style w:type="character" w:customStyle="1" w:styleId="180">
    <w:name w:val="正文文本 3 Char1"/>
    <w:qFormat/>
    <w:uiPriority w:val="0"/>
    <w:rPr>
      <w:kern w:val="2"/>
      <w:sz w:val="16"/>
      <w:szCs w:val="16"/>
    </w:rPr>
  </w:style>
  <w:style w:type="character" w:customStyle="1" w:styleId="181">
    <w:name w:val="文档结构图 Char1"/>
    <w:qFormat/>
    <w:uiPriority w:val="0"/>
    <w:rPr>
      <w:rFonts w:ascii="宋体"/>
      <w:kern w:val="2"/>
      <w:sz w:val="18"/>
      <w:szCs w:val="18"/>
    </w:rPr>
  </w:style>
  <w:style w:type="character" w:customStyle="1" w:styleId="182">
    <w:name w:val="_Style 170"/>
    <w:qFormat/>
    <w:uiPriority w:val="0"/>
    <w:rPr>
      <w:i/>
      <w:iCs/>
      <w:color w:val="808080"/>
    </w:rPr>
  </w:style>
  <w:style w:type="character" w:customStyle="1" w:styleId="183">
    <w:name w:val="_Style 171"/>
    <w:qFormat/>
    <w:uiPriority w:val="0"/>
    <w:rPr>
      <w:b/>
      <w:bCs/>
      <w:smallCaps/>
      <w:color w:val="C0504D"/>
      <w:spacing w:val="5"/>
      <w:u w:val="single"/>
    </w:rPr>
  </w:style>
  <w:style w:type="character" w:customStyle="1" w:styleId="184">
    <w:name w:val="标题 9 Char"/>
    <w:qFormat/>
    <w:uiPriority w:val="0"/>
    <w:rPr>
      <w:rFonts w:ascii="Arial" w:hAnsi="Arial" w:eastAsia="黑体" w:cs="Times New Roman"/>
      <w:szCs w:val="21"/>
    </w:rPr>
  </w:style>
  <w:style w:type="character" w:customStyle="1" w:styleId="185">
    <w:name w:val="页眉 Char1"/>
    <w:semiHidden/>
    <w:qFormat/>
    <w:uiPriority w:val="99"/>
    <w:rPr>
      <w:kern w:val="2"/>
      <w:sz w:val="18"/>
      <w:szCs w:val="18"/>
    </w:rPr>
  </w:style>
  <w:style w:type="character" w:customStyle="1" w:styleId="186">
    <w:name w:val="_Style 174"/>
    <w:qFormat/>
    <w:uiPriority w:val="0"/>
    <w:rPr>
      <w:b/>
      <w:bCs/>
      <w:i/>
      <w:iCs/>
      <w:color w:val="4F81BD"/>
    </w:rPr>
  </w:style>
  <w:style w:type="character" w:customStyle="1" w:styleId="187">
    <w:name w:val="Char Char35"/>
    <w:qFormat/>
    <w:uiPriority w:val="0"/>
    <w:rPr>
      <w:rFonts w:ascii="仿宋_GB2312" w:eastAsia="仿宋_GB2312" w:cs="MingLiU"/>
      <w:b/>
      <w:sz w:val="24"/>
      <w:szCs w:val="28"/>
    </w:rPr>
  </w:style>
  <w:style w:type="character" w:customStyle="1" w:styleId="188">
    <w:name w:val="日期 Char2"/>
    <w:qFormat/>
    <w:uiPriority w:val="99"/>
    <w:rPr>
      <w:kern w:val="2"/>
      <w:sz w:val="21"/>
      <w:szCs w:val="24"/>
    </w:rPr>
  </w:style>
  <w:style w:type="character" w:customStyle="1" w:styleId="189">
    <w:name w:val="Char Char22"/>
    <w:qFormat/>
    <w:uiPriority w:val="0"/>
    <w:rPr>
      <w:b/>
      <w:bCs/>
      <w:kern w:val="2"/>
      <w:sz w:val="32"/>
      <w:szCs w:val="32"/>
    </w:rPr>
  </w:style>
  <w:style w:type="character" w:customStyle="1" w:styleId="190">
    <w:name w:val="正文文本缩进 2 Char2"/>
    <w:semiHidden/>
    <w:qFormat/>
    <w:uiPriority w:val="99"/>
    <w:rPr>
      <w:rFonts w:ascii="Calibri" w:hAnsi="Calibri" w:eastAsia="宋体" w:cs="Times New Roman"/>
      <w:szCs w:val="24"/>
    </w:rPr>
  </w:style>
  <w:style w:type="character" w:customStyle="1" w:styleId="191">
    <w:name w:val="明显强调1"/>
    <w:qFormat/>
    <w:uiPriority w:val="0"/>
    <w:rPr>
      <w:b/>
      <w:bCs/>
      <w:i/>
      <w:iCs/>
      <w:color w:val="4F81BD"/>
    </w:rPr>
  </w:style>
  <w:style w:type="character" w:customStyle="1" w:styleId="192">
    <w:name w:val="Char Char14"/>
    <w:qFormat/>
    <w:uiPriority w:val="0"/>
    <w:rPr>
      <w:kern w:val="2"/>
      <w:sz w:val="18"/>
      <w:szCs w:val="18"/>
    </w:rPr>
  </w:style>
  <w:style w:type="character" w:customStyle="1" w:styleId="193">
    <w:name w:val="s3"/>
    <w:qFormat/>
    <w:uiPriority w:val="0"/>
  </w:style>
  <w:style w:type="character" w:customStyle="1" w:styleId="194">
    <w:name w:val="标题 1 Char"/>
    <w:qFormat/>
    <w:uiPriority w:val="0"/>
    <w:rPr>
      <w:rFonts w:ascii="Times New Roman" w:hAnsi="Times New Roman" w:eastAsia="宋体" w:cs="Times New Roman"/>
      <w:b/>
      <w:bCs/>
      <w:kern w:val="44"/>
      <w:sz w:val="44"/>
      <w:szCs w:val="44"/>
    </w:rPr>
  </w:style>
  <w:style w:type="character" w:customStyle="1" w:styleId="195">
    <w:name w:val="日期 Char3"/>
    <w:semiHidden/>
    <w:qFormat/>
    <w:uiPriority w:val="99"/>
    <w:rPr>
      <w:rFonts w:ascii="Calibri" w:hAnsi="Calibri" w:eastAsia="宋体" w:cs="Times New Roman"/>
      <w:szCs w:val="24"/>
    </w:rPr>
  </w:style>
  <w:style w:type="character" w:customStyle="1" w:styleId="196">
    <w:name w:val="标题 1 Char2"/>
    <w:link w:val="2"/>
    <w:qFormat/>
    <w:uiPriority w:val="0"/>
    <w:rPr>
      <w:rFonts w:eastAsia="宋体"/>
      <w:b/>
      <w:bCs/>
      <w:kern w:val="44"/>
      <w:sz w:val="44"/>
      <w:szCs w:val="44"/>
      <w:lang w:val="en-US" w:eastAsia="zh-CN" w:bidi="ar-SA"/>
    </w:rPr>
  </w:style>
  <w:style w:type="character" w:customStyle="1" w:styleId="197">
    <w:name w:val="title11"/>
    <w:qFormat/>
    <w:uiPriority w:val="0"/>
    <w:rPr>
      <w:b/>
      <w:bCs/>
      <w:color w:val="FFFFFF"/>
      <w:sz w:val="11"/>
      <w:szCs w:val="11"/>
    </w:rPr>
  </w:style>
  <w:style w:type="character" w:customStyle="1" w:styleId="198">
    <w:name w:val="明显引用 Char2"/>
    <w:qFormat/>
    <w:uiPriority w:val="99"/>
    <w:rPr>
      <w:b/>
      <w:bCs/>
      <w:i/>
      <w:iCs/>
      <w:color w:val="4F81BD"/>
      <w:kern w:val="2"/>
      <w:sz w:val="21"/>
      <w:szCs w:val="24"/>
    </w:rPr>
  </w:style>
  <w:style w:type="character" w:customStyle="1" w:styleId="199">
    <w:name w:val="引用 字符"/>
    <w:link w:val="128"/>
    <w:qFormat/>
    <w:uiPriority w:val="0"/>
    <w:rPr>
      <w:i/>
      <w:iCs/>
      <w:color w:val="000000"/>
      <w:kern w:val="2"/>
      <w:sz w:val="21"/>
      <w:szCs w:val="22"/>
      <w:lang w:bidi="ar-SA"/>
    </w:rPr>
  </w:style>
  <w:style w:type="character" w:customStyle="1" w:styleId="200">
    <w:name w:val="批注框文本 Char3"/>
    <w:semiHidden/>
    <w:qFormat/>
    <w:uiPriority w:val="99"/>
    <w:rPr>
      <w:rFonts w:ascii="Calibri" w:hAnsi="Calibri" w:eastAsia="宋体" w:cs="Times New Roman"/>
      <w:sz w:val="18"/>
      <w:szCs w:val="18"/>
    </w:rPr>
  </w:style>
  <w:style w:type="character" w:customStyle="1" w:styleId="201">
    <w:name w:val="标题 2 Char2"/>
    <w:link w:val="3"/>
    <w:qFormat/>
    <w:uiPriority w:val="0"/>
    <w:rPr>
      <w:rFonts w:ascii="Cambria" w:hAnsi="Cambria" w:eastAsia="宋体"/>
      <w:b/>
      <w:bCs/>
      <w:kern w:val="2"/>
      <w:sz w:val="32"/>
      <w:szCs w:val="32"/>
      <w:lang w:val="en-US" w:eastAsia="zh-CN" w:bidi="ar-SA"/>
    </w:rPr>
  </w:style>
  <w:style w:type="character" w:customStyle="1" w:styleId="202">
    <w:name w:val="Char Char33"/>
    <w:qFormat/>
    <w:uiPriority w:val="0"/>
    <w:rPr>
      <w:rFonts w:ascii="仿宋_GB2312" w:eastAsia="仿宋_GB2312" w:cs="MingLiU"/>
      <w:b/>
      <w:sz w:val="24"/>
      <w:szCs w:val="28"/>
    </w:rPr>
  </w:style>
  <w:style w:type="character" w:customStyle="1" w:styleId="203">
    <w:name w:val="标题 2 Char"/>
    <w:qFormat/>
    <w:uiPriority w:val="0"/>
    <w:rPr>
      <w:rFonts w:ascii="仿宋_GB2312" w:hAnsi="Calibri" w:eastAsia="仿宋_GB2312" w:cs="Times New Roman"/>
      <w:b/>
      <w:spacing w:val="1"/>
      <w:w w:val="99"/>
      <w:kern w:val="0"/>
      <w:sz w:val="28"/>
      <w:szCs w:val="32"/>
    </w:rPr>
  </w:style>
  <w:style w:type="character" w:customStyle="1" w:styleId="204">
    <w:name w:val="l1"/>
    <w:basedOn w:val="48"/>
    <w:qFormat/>
    <w:uiPriority w:val="0"/>
  </w:style>
  <w:style w:type="character" w:customStyle="1" w:styleId="205">
    <w:name w:val="手改 Char Char"/>
    <w:qFormat/>
    <w:uiPriority w:val="0"/>
    <w:rPr>
      <w:kern w:val="2"/>
      <w:sz w:val="21"/>
      <w:szCs w:val="24"/>
    </w:rPr>
  </w:style>
  <w:style w:type="character" w:customStyle="1" w:styleId="206">
    <w:name w:val="style21"/>
    <w:qFormat/>
    <w:uiPriority w:val="0"/>
    <w:rPr>
      <w:b/>
      <w:bCs/>
      <w:sz w:val="28"/>
      <w:szCs w:val="28"/>
    </w:rPr>
  </w:style>
  <w:style w:type="character" w:customStyle="1" w:styleId="207">
    <w:name w:val="Char Char24"/>
    <w:qFormat/>
    <w:uiPriority w:val="0"/>
    <w:rPr>
      <w:b/>
      <w:bCs/>
      <w:kern w:val="44"/>
      <w:sz w:val="44"/>
      <w:szCs w:val="44"/>
    </w:rPr>
  </w:style>
  <w:style w:type="character" w:customStyle="1" w:styleId="208">
    <w:name w:val="页脚 Char2"/>
    <w:link w:val="29"/>
    <w:qFormat/>
    <w:uiPriority w:val="0"/>
    <w:rPr>
      <w:rFonts w:eastAsia="宋体"/>
      <w:kern w:val="2"/>
      <w:sz w:val="18"/>
      <w:szCs w:val="18"/>
      <w:lang w:val="en-US" w:eastAsia="zh-CN" w:bidi="ar-SA"/>
    </w:rPr>
  </w:style>
  <w:style w:type="character" w:customStyle="1" w:styleId="209">
    <w:name w:val="_Style 197"/>
    <w:qFormat/>
    <w:uiPriority w:val="0"/>
    <w:rPr>
      <w:b/>
      <w:bCs/>
      <w:smallCaps/>
      <w:spacing w:val="5"/>
    </w:rPr>
  </w:style>
  <w:style w:type="character" w:customStyle="1" w:styleId="210">
    <w:name w:val="纯文本 Char1"/>
    <w:qFormat/>
    <w:uiPriority w:val="0"/>
    <w:rPr>
      <w:rFonts w:ascii="宋体" w:hAnsi="Courier New" w:cs="Courier New"/>
      <w:kern w:val="2"/>
      <w:sz w:val="21"/>
      <w:szCs w:val="21"/>
    </w:rPr>
  </w:style>
  <w:style w:type="character" w:customStyle="1" w:styleId="211">
    <w:name w:val="尾注文本 Char"/>
    <w:qFormat/>
    <w:uiPriority w:val="0"/>
    <w:rPr>
      <w:kern w:val="2"/>
      <w:sz w:val="21"/>
      <w:szCs w:val="24"/>
    </w:rPr>
  </w:style>
  <w:style w:type="character" w:customStyle="1" w:styleId="212">
    <w:name w:val="日期 Char1"/>
    <w:qFormat/>
    <w:uiPriority w:val="0"/>
    <w:rPr>
      <w:kern w:val="2"/>
      <w:sz w:val="21"/>
      <w:szCs w:val="22"/>
    </w:rPr>
  </w:style>
  <w:style w:type="character" w:customStyle="1" w:styleId="213">
    <w:name w:val="纯文本 Char3"/>
    <w:link w:val="23"/>
    <w:qFormat/>
    <w:uiPriority w:val="0"/>
    <w:rPr>
      <w:rFonts w:ascii="宋体" w:hAnsi="Courier New" w:eastAsia="宋体" w:cs="Courier New"/>
      <w:kern w:val="2"/>
      <w:sz w:val="21"/>
      <w:szCs w:val="21"/>
      <w:lang w:val="en-US" w:eastAsia="zh-CN" w:bidi="ar-SA"/>
    </w:rPr>
  </w:style>
  <w:style w:type="character" w:customStyle="1" w:styleId="214">
    <w:name w:val="正文文本 Char1"/>
    <w:qFormat/>
    <w:uiPriority w:val="0"/>
    <w:rPr>
      <w:kern w:val="2"/>
      <w:sz w:val="21"/>
      <w:szCs w:val="22"/>
    </w:rPr>
  </w:style>
  <w:style w:type="character" w:customStyle="1" w:styleId="215">
    <w:name w:val="标题 9 Char1"/>
    <w:qFormat/>
    <w:uiPriority w:val="0"/>
    <w:rPr>
      <w:rFonts w:ascii="Times New Roman" w:hAnsi="Times New Roman" w:eastAsia="仿宋_GB2312" w:cs="Times New Roman"/>
      <w:sz w:val="30"/>
      <w:szCs w:val="20"/>
    </w:rPr>
  </w:style>
  <w:style w:type="character" w:customStyle="1" w:styleId="216">
    <w:name w:val="批注框文本 Char4"/>
    <w:link w:val="28"/>
    <w:qFormat/>
    <w:uiPriority w:val="0"/>
    <w:rPr>
      <w:rFonts w:eastAsia="宋体"/>
      <w:kern w:val="2"/>
      <w:sz w:val="18"/>
      <w:szCs w:val="18"/>
      <w:lang w:val="en-US" w:eastAsia="zh-CN" w:bidi="ar-SA"/>
    </w:rPr>
  </w:style>
  <w:style w:type="character" w:customStyle="1" w:styleId="217">
    <w:name w:val="脚注文本 Char1"/>
    <w:qFormat/>
    <w:uiPriority w:val="0"/>
    <w:rPr>
      <w:rFonts w:ascii="Arial" w:hAnsi="Arial" w:cs="Arial"/>
      <w:sz w:val="18"/>
      <w:szCs w:val="18"/>
      <w:lang w:eastAsia="en-US"/>
    </w:rPr>
  </w:style>
  <w:style w:type="character" w:customStyle="1" w:styleId="218">
    <w:name w:val="正文文本缩进 Char"/>
    <w:qFormat/>
    <w:uiPriority w:val="0"/>
    <w:rPr>
      <w:rFonts w:ascii="黑体" w:hAnsi="宋体" w:eastAsia="黑体"/>
      <w:color w:val="000000"/>
      <w:sz w:val="28"/>
      <w:szCs w:val="32"/>
    </w:rPr>
  </w:style>
  <w:style w:type="character" w:customStyle="1" w:styleId="219">
    <w:name w:val="HTML 预设格式 Char1"/>
    <w:qFormat/>
    <w:uiPriority w:val="0"/>
    <w:rPr>
      <w:rFonts w:ascii="宋体" w:hAnsi="宋体" w:cs="宋体"/>
      <w:color w:val="000000"/>
      <w:sz w:val="24"/>
      <w:szCs w:val="24"/>
    </w:rPr>
  </w:style>
  <w:style w:type="character" w:customStyle="1" w:styleId="220">
    <w:name w:val="引用 Char3"/>
    <w:qFormat/>
    <w:uiPriority w:val="29"/>
    <w:rPr>
      <w:rFonts w:ascii="Calibri" w:hAnsi="Calibri" w:eastAsia="宋体" w:cs="Times New Roman"/>
      <w:i/>
      <w:iCs/>
      <w:color w:val="000000"/>
      <w:szCs w:val="24"/>
    </w:rPr>
  </w:style>
  <w:style w:type="character" w:customStyle="1" w:styleId="221">
    <w:name w:val="尾注文本 Char3"/>
    <w:link w:val="27"/>
    <w:qFormat/>
    <w:uiPriority w:val="0"/>
    <w:rPr>
      <w:rFonts w:ascii="Arial" w:hAnsi="Arial" w:eastAsia="宋体" w:cs="Arial"/>
      <w:szCs w:val="24"/>
      <w:lang w:val="en-US" w:eastAsia="en-US" w:bidi="ar-SA"/>
    </w:rPr>
  </w:style>
  <w:style w:type="character" w:customStyle="1" w:styleId="222">
    <w:name w:val="标题 7 Char1"/>
    <w:qFormat/>
    <w:uiPriority w:val="0"/>
    <w:rPr>
      <w:rFonts w:ascii="Times New Roman" w:hAnsi="Times New Roman" w:eastAsia="仿宋_GB2312" w:cs="Times New Roman"/>
      <w:sz w:val="30"/>
      <w:szCs w:val="20"/>
    </w:rPr>
  </w:style>
  <w:style w:type="character" w:customStyle="1" w:styleId="223">
    <w:name w:val="普通文字 Char Char1"/>
    <w:qFormat/>
    <w:uiPriority w:val="0"/>
    <w:rPr>
      <w:rFonts w:ascii="宋体" w:hAnsi="Courier New"/>
      <w:kern w:val="2"/>
      <w:sz w:val="28"/>
      <w:szCs w:val="28"/>
    </w:rPr>
  </w:style>
  <w:style w:type="character" w:customStyle="1" w:styleId="224">
    <w:name w:val="明显参考1"/>
    <w:qFormat/>
    <w:uiPriority w:val="0"/>
    <w:rPr>
      <w:b/>
      <w:bCs/>
      <w:smallCaps/>
      <w:color w:val="C0504D"/>
      <w:spacing w:val="5"/>
      <w:u w:val="single"/>
    </w:rPr>
  </w:style>
  <w:style w:type="character" w:customStyle="1" w:styleId="225">
    <w:name w:val="正文文本缩进 Char1"/>
    <w:qFormat/>
    <w:uiPriority w:val="0"/>
    <w:rPr>
      <w:kern w:val="2"/>
      <w:sz w:val="21"/>
      <w:szCs w:val="24"/>
    </w:rPr>
  </w:style>
  <w:style w:type="character" w:customStyle="1" w:styleId="226">
    <w:name w:val="页眉 Char"/>
    <w:qFormat/>
    <w:uiPriority w:val="0"/>
    <w:rPr>
      <w:sz w:val="18"/>
      <w:szCs w:val="18"/>
    </w:rPr>
  </w:style>
  <w:style w:type="character" w:customStyle="1" w:styleId="227">
    <w:name w:val="style31"/>
    <w:qFormat/>
    <w:uiPriority w:val="0"/>
    <w:rPr>
      <w:sz w:val="10"/>
      <w:szCs w:val="10"/>
    </w:rPr>
  </w:style>
  <w:style w:type="character" w:customStyle="1" w:styleId="228">
    <w:name w:val="日期 Char"/>
    <w:qFormat/>
    <w:uiPriority w:val="0"/>
    <w:rPr>
      <w:rFonts w:eastAsia="宋体"/>
      <w:szCs w:val="24"/>
    </w:rPr>
  </w:style>
  <w:style w:type="character" w:customStyle="1" w:styleId="229">
    <w:name w:val="标题 1 Char1"/>
    <w:qFormat/>
    <w:uiPriority w:val="0"/>
    <w:rPr>
      <w:rFonts w:ascii="Times New Roman" w:hAnsi="Times New Roman" w:eastAsia="宋体" w:cs="Times New Roman"/>
      <w:b/>
      <w:bCs/>
      <w:kern w:val="44"/>
      <w:sz w:val="44"/>
      <w:szCs w:val="44"/>
    </w:rPr>
  </w:style>
  <w:style w:type="character" w:customStyle="1" w:styleId="230">
    <w:name w:val="main_tdbg_7601"/>
    <w:qFormat/>
    <w:uiPriority w:val="0"/>
    <w:rPr>
      <w:sz w:val="14"/>
      <w:szCs w:val="14"/>
    </w:rPr>
  </w:style>
  <w:style w:type="character" w:customStyle="1" w:styleId="231">
    <w:name w:val="尾注文本 Char1"/>
    <w:qFormat/>
    <w:uiPriority w:val="0"/>
    <w:rPr>
      <w:rFonts w:ascii="Arial" w:hAnsi="Arial" w:cs="Arial"/>
      <w:szCs w:val="24"/>
      <w:lang w:eastAsia="en-US"/>
    </w:rPr>
  </w:style>
  <w:style w:type="character" w:customStyle="1" w:styleId="232">
    <w:name w:val="副标题 Char2"/>
    <w:qFormat/>
    <w:uiPriority w:val="11"/>
    <w:rPr>
      <w:rFonts w:ascii="Cambria" w:hAnsi="Cambria" w:eastAsia="宋体" w:cs="Times New Roman"/>
      <w:b/>
      <w:bCs/>
      <w:kern w:val="28"/>
      <w:sz w:val="32"/>
      <w:szCs w:val="32"/>
    </w:rPr>
  </w:style>
  <w:style w:type="character" w:customStyle="1" w:styleId="233">
    <w:name w:val="正文文本缩进 3 Char2"/>
    <w:semiHidden/>
    <w:qFormat/>
    <w:uiPriority w:val="99"/>
    <w:rPr>
      <w:rFonts w:ascii="Calibri" w:hAnsi="Calibri" w:eastAsia="宋体" w:cs="Times New Roman"/>
      <w:sz w:val="16"/>
      <w:szCs w:val="16"/>
    </w:rPr>
  </w:style>
  <w:style w:type="character" w:customStyle="1" w:styleId="234">
    <w:name w:val="Char Char34"/>
    <w:qFormat/>
    <w:uiPriority w:val="0"/>
    <w:rPr>
      <w:rFonts w:ascii="仿宋_GB2312" w:eastAsia="仿宋_GB2312" w:cs="MingLiU"/>
      <w:b/>
      <w:spacing w:val="1"/>
      <w:w w:val="99"/>
      <w:sz w:val="28"/>
      <w:szCs w:val="32"/>
    </w:rPr>
  </w:style>
  <w:style w:type="character" w:customStyle="1" w:styleId="235">
    <w:name w:val="docpro"/>
    <w:basedOn w:val="48"/>
    <w:qFormat/>
    <w:uiPriority w:val="0"/>
  </w:style>
  <w:style w:type="character" w:customStyle="1" w:styleId="236">
    <w:name w:val="正文文本 Char4"/>
    <w:link w:val="17"/>
    <w:qFormat/>
    <w:uiPriority w:val="0"/>
    <w:rPr>
      <w:rFonts w:eastAsia="宋体"/>
      <w:kern w:val="2"/>
      <w:sz w:val="21"/>
      <w:szCs w:val="24"/>
      <w:lang w:val="en-US" w:eastAsia="zh-CN" w:bidi="ar-SA"/>
    </w:rPr>
  </w:style>
  <w:style w:type="character" w:customStyle="1" w:styleId="237">
    <w:name w:val="ITTHEADER1 Char"/>
    <w:qFormat/>
    <w:uiPriority w:val="0"/>
    <w:rPr>
      <w:rFonts w:eastAsia="黑体"/>
      <w:kern w:val="2"/>
      <w:sz w:val="44"/>
      <w:szCs w:val="44"/>
      <w:lang w:val="en-US" w:eastAsia="zh-CN" w:bidi="ar-SA"/>
    </w:rPr>
  </w:style>
  <w:style w:type="character" w:customStyle="1" w:styleId="238">
    <w:name w:val="副标题 Char"/>
    <w:qFormat/>
    <w:uiPriority w:val="0"/>
    <w:rPr>
      <w:rFonts w:ascii="Cambria" w:hAnsi="Cambria" w:eastAsia="宋体" w:cs="Times New Roman"/>
      <w:b/>
      <w:bCs/>
      <w:kern w:val="28"/>
      <w:sz w:val="32"/>
      <w:szCs w:val="32"/>
    </w:rPr>
  </w:style>
  <w:style w:type="character" w:customStyle="1" w:styleId="239">
    <w:name w:val="标题 6 Char2"/>
    <w:link w:val="7"/>
    <w:qFormat/>
    <w:uiPriority w:val="0"/>
    <w:rPr>
      <w:rFonts w:hAnsi="Arial" w:eastAsia="仿宋_GB2312"/>
      <w:sz w:val="30"/>
      <w:lang w:val="en-US" w:eastAsia="zh-CN" w:bidi="ar-SA"/>
    </w:rPr>
  </w:style>
  <w:style w:type="character" w:customStyle="1" w:styleId="240">
    <w:name w:val="标题 Char2"/>
    <w:qFormat/>
    <w:uiPriority w:val="10"/>
    <w:rPr>
      <w:rFonts w:ascii="Cambria" w:hAnsi="Cambria" w:eastAsia="宋体" w:cs="Times New Roman"/>
      <w:b/>
      <w:bCs/>
      <w:sz w:val="32"/>
      <w:szCs w:val="32"/>
    </w:rPr>
  </w:style>
  <w:style w:type="character" w:customStyle="1" w:styleId="241">
    <w:name w:val="正文文本 Char2"/>
    <w:qFormat/>
    <w:uiPriority w:val="99"/>
    <w:rPr>
      <w:kern w:val="2"/>
      <w:sz w:val="21"/>
      <w:szCs w:val="24"/>
    </w:rPr>
  </w:style>
  <w:style w:type="character" w:customStyle="1" w:styleId="242">
    <w:name w:val="正文文本 2 Char"/>
    <w:link w:val="40"/>
    <w:qFormat/>
    <w:uiPriority w:val="0"/>
    <w:rPr>
      <w:i/>
      <w:iCs/>
      <w:kern w:val="2"/>
      <w:sz w:val="26"/>
      <w:szCs w:val="24"/>
    </w:rPr>
  </w:style>
  <w:style w:type="character" w:customStyle="1" w:styleId="243">
    <w:name w:val="0d1471"/>
    <w:qFormat/>
    <w:uiPriority w:val="0"/>
    <w:rPr>
      <w:color w:val="000000"/>
      <w:sz w:val="11"/>
      <w:szCs w:val="11"/>
      <w:u w:val="none"/>
    </w:rPr>
  </w:style>
  <w:style w:type="character" w:customStyle="1" w:styleId="244">
    <w:name w:val="批注主题 Char"/>
    <w:qFormat/>
    <w:uiPriority w:val="0"/>
    <w:rPr>
      <w:rFonts w:ascii="宋体" w:hAnsi="宋体" w:eastAsia="宋体"/>
      <w:kern w:val="2"/>
      <w:sz w:val="24"/>
      <w:szCs w:val="28"/>
      <w:lang w:val="en-US" w:eastAsia="zh-CN" w:bidi="ar-SA"/>
    </w:rPr>
  </w:style>
  <w:style w:type="character" w:customStyle="1" w:styleId="245">
    <w:name w:val="正文文本 2 Char1"/>
    <w:semiHidden/>
    <w:qFormat/>
    <w:uiPriority w:val="99"/>
    <w:rPr>
      <w:rFonts w:ascii="Calibri" w:hAnsi="Calibri" w:eastAsia="宋体" w:cs="Times New Roman"/>
      <w:szCs w:val="24"/>
    </w:rPr>
  </w:style>
  <w:style w:type="character" w:customStyle="1" w:styleId="246">
    <w:name w:val="批注框文本 Char1"/>
    <w:qFormat/>
    <w:uiPriority w:val="0"/>
    <w:rPr>
      <w:kern w:val="2"/>
      <w:sz w:val="18"/>
      <w:szCs w:val="18"/>
    </w:rPr>
  </w:style>
  <w:style w:type="character" w:customStyle="1" w:styleId="247">
    <w:name w:val="标题 Char3"/>
    <w:link w:val="44"/>
    <w:qFormat/>
    <w:uiPriority w:val="0"/>
    <w:rPr>
      <w:rFonts w:eastAsia="宋体"/>
      <w:szCs w:val="24"/>
      <w:u w:val="single"/>
      <w:lang w:val="en-US" w:eastAsia="en-US" w:bidi="ar-SA"/>
    </w:rPr>
  </w:style>
  <w:style w:type="character" w:customStyle="1" w:styleId="248">
    <w:name w:val="正文文本缩进 2 Char3"/>
    <w:link w:val="26"/>
    <w:qFormat/>
    <w:uiPriority w:val="0"/>
    <w:rPr>
      <w:rFonts w:eastAsia="宋体"/>
      <w:sz w:val="28"/>
      <w:szCs w:val="24"/>
      <w:lang w:val="en-US" w:eastAsia="zh-CN" w:bidi="ar-SA"/>
    </w:rPr>
  </w:style>
  <w:style w:type="character" w:customStyle="1" w:styleId="249">
    <w:name w:val="引用 Char"/>
    <w:link w:val="126"/>
    <w:qFormat/>
    <w:uiPriority w:val="0"/>
    <w:rPr>
      <w:rFonts w:ascii="Times New Roman" w:hAnsi="Times New Roman" w:eastAsia="宋体" w:cs="Times New Roman"/>
      <w:i/>
      <w:iCs/>
      <w:color w:val="000000"/>
      <w:kern w:val="2"/>
      <w:sz w:val="21"/>
      <w:szCs w:val="24"/>
    </w:rPr>
  </w:style>
  <w:style w:type="character" w:customStyle="1" w:styleId="250">
    <w:name w:val="font161"/>
    <w:qFormat/>
    <w:uiPriority w:val="0"/>
    <w:rPr>
      <w:b/>
      <w:bCs/>
      <w:sz w:val="32"/>
      <w:szCs w:val="32"/>
    </w:rPr>
  </w:style>
  <w:style w:type="character" w:customStyle="1" w:styleId="251">
    <w:name w:val="正文文本缩进 Char3"/>
    <w:link w:val="18"/>
    <w:qFormat/>
    <w:uiPriority w:val="0"/>
    <w:rPr>
      <w:rFonts w:eastAsia="宋体"/>
      <w:kern w:val="2"/>
      <w:sz w:val="21"/>
      <w:szCs w:val="24"/>
      <w:lang w:val="en-US" w:eastAsia="zh-CN" w:bidi="ar-SA"/>
    </w:rPr>
  </w:style>
  <w:style w:type="character" w:customStyle="1" w:styleId="252">
    <w:name w:val="标题 9 Char2"/>
    <w:link w:val="11"/>
    <w:qFormat/>
    <w:uiPriority w:val="0"/>
    <w:rPr>
      <w:rFonts w:eastAsia="仿宋_GB2312"/>
      <w:sz w:val="30"/>
      <w:lang w:val="en-US" w:eastAsia="zh-CN" w:bidi="ar-SA"/>
    </w:rPr>
  </w:style>
  <w:style w:type="character" w:customStyle="1" w:styleId="253">
    <w:name w:val="标题 8 Char2"/>
    <w:link w:val="10"/>
    <w:qFormat/>
    <w:uiPriority w:val="0"/>
    <w:rPr>
      <w:rFonts w:hAnsi="Arial" w:eastAsia="仿宋_GB2312"/>
      <w:sz w:val="30"/>
      <w:lang w:val="en-US" w:eastAsia="zh-CN" w:bidi="ar-SA"/>
    </w:rPr>
  </w:style>
  <w:style w:type="character" w:customStyle="1" w:styleId="254">
    <w:name w:val="Char Char32"/>
    <w:qFormat/>
    <w:uiPriority w:val="0"/>
    <w:rPr>
      <w:rFonts w:ascii="仿宋_GB2312" w:eastAsia="仿宋_GB2312" w:cs="MingLiU"/>
      <w:b/>
      <w:spacing w:val="1"/>
      <w:w w:val="99"/>
      <w:sz w:val="28"/>
      <w:szCs w:val="32"/>
    </w:rPr>
  </w:style>
  <w:style w:type="character" w:customStyle="1" w:styleId="255">
    <w:name w:val="正文文本缩进 3 Char3"/>
    <w:link w:val="37"/>
    <w:qFormat/>
    <w:uiPriority w:val="0"/>
    <w:rPr>
      <w:rFonts w:ascii="宋体" w:hAnsi="宋体" w:eastAsia="宋体"/>
      <w:kern w:val="2"/>
      <w:sz w:val="28"/>
      <w:szCs w:val="28"/>
      <w:lang w:val="en-US" w:eastAsia="zh-CN" w:bidi="ar-SA"/>
    </w:rPr>
  </w:style>
  <w:style w:type="character" w:customStyle="1" w:styleId="256">
    <w:name w:val="标题 2 Char1"/>
    <w:link w:val="3"/>
    <w:qFormat/>
    <w:uiPriority w:val="0"/>
    <w:rPr>
      <w:rFonts w:ascii="Cambria" w:hAnsi="Cambria" w:eastAsia="宋体" w:cs="Times New Roman"/>
      <w:b/>
      <w:bCs/>
      <w:kern w:val="2"/>
      <w:sz w:val="32"/>
      <w:szCs w:val="32"/>
    </w:rPr>
  </w:style>
  <w:style w:type="character" w:customStyle="1" w:styleId="257">
    <w:name w:val="ss16"/>
    <w:qFormat/>
    <w:uiPriority w:val="0"/>
    <w:rPr>
      <w:rFonts w:hint="eastAsia" w:ascii="宋体" w:hAnsi="宋体" w:eastAsia="宋体"/>
      <w:color w:val="000000"/>
      <w:sz w:val="9"/>
      <w:szCs w:val="9"/>
    </w:rPr>
  </w:style>
  <w:style w:type="character" w:customStyle="1" w:styleId="258">
    <w:name w:val="批注主题 Char3"/>
    <w:semiHidden/>
    <w:qFormat/>
    <w:uiPriority w:val="99"/>
    <w:rPr>
      <w:rFonts w:ascii="Calibri" w:hAnsi="Calibri" w:eastAsia="宋体" w:cs="Times New Roman"/>
      <w:b/>
      <w:bCs/>
      <w:szCs w:val="24"/>
    </w:rPr>
  </w:style>
  <w:style w:type="character" w:customStyle="1" w:styleId="259">
    <w:name w:val="明显引用 Char1"/>
    <w:link w:val="143"/>
    <w:qFormat/>
    <w:uiPriority w:val="30"/>
    <w:rPr>
      <w:b/>
      <w:bCs/>
      <w:i/>
      <w:iCs/>
      <w:color w:val="4F81BD"/>
      <w:kern w:val="2"/>
      <w:sz w:val="21"/>
    </w:rPr>
  </w:style>
  <w:style w:type="character" w:customStyle="1" w:styleId="260">
    <w:name w:val="HTML 预设格式 Char2"/>
    <w:semiHidden/>
    <w:qFormat/>
    <w:uiPriority w:val="99"/>
    <w:rPr>
      <w:rFonts w:ascii="Courier New" w:hAnsi="Courier New" w:eastAsia="宋体" w:cs="Courier New"/>
      <w:sz w:val="20"/>
      <w:szCs w:val="20"/>
    </w:rPr>
  </w:style>
  <w:style w:type="character" w:customStyle="1" w:styleId="261">
    <w:name w:val="Char Char17"/>
    <w:qFormat/>
    <w:uiPriority w:val="0"/>
    <w:rPr>
      <w:kern w:val="2"/>
      <w:sz w:val="26"/>
      <w:szCs w:val="24"/>
    </w:rPr>
  </w:style>
  <w:style w:type="character" w:customStyle="1" w:styleId="262">
    <w:name w:val="标题 3 Char1"/>
    <w:qFormat/>
    <w:uiPriority w:val="0"/>
    <w:rPr>
      <w:rFonts w:ascii="Times New Roman" w:hAnsi="Times New Roman" w:eastAsia="宋体" w:cs="Times New Roman"/>
      <w:b/>
      <w:bCs/>
      <w:kern w:val="2"/>
      <w:sz w:val="32"/>
      <w:szCs w:val="32"/>
    </w:rPr>
  </w:style>
  <w:style w:type="character" w:customStyle="1" w:styleId="263">
    <w:name w:val="标题 5 Char"/>
    <w:qFormat/>
    <w:uiPriority w:val="0"/>
    <w:rPr>
      <w:rFonts w:ascii="Calibri" w:hAnsi="Calibri" w:eastAsia="宋体" w:cs="Times New Roman"/>
      <w:b/>
      <w:bCs/>
      <w:sz w:val="28"/>
      <w:szCs w:val="28"/>
    </w:rPr>
  </w:style>
  <w:style w:type="character" w:customStyle="1" w:styleId="264">
    <w:name w:val="页脚 Char1"/>
    <w:semiHidden/>
    <w:qFormat/>
    <w:uiPriority w:val="99"/>
    <w:rPr>
      <w:kern w:val="2"/>
      <w:sz w:val="18"/>
      <w:szCs w:val="18"/>
    </w:rPr>
  </w:style>
  <w:style w:type="character" w:customStyle="1" w:styleId="265">
    <w:name w:val="unnamed1"/>
    <w:basedOn w:val="48"/>
    <w:qFormat/>
    <w:uiPriority w:val="0"/>
  </w:style>
  <w:style w:type="character" w:customStyle="1" w:styleId="266">
    <w:name w:val="Char Char9"/>
    <w:qFormat/>
    <w:locked/>
    <w:uiPriority w:val="0"/>
    <w:rPr>
      <w:rFonts w:ascii="仿宋_GB2312" w:eastAsia="仿宋_GB2312" w:cs="MingLiU"/>
      <w:b/>
      <w:sz w:val="24"/>
      <w:szCs w:val="28"/>
      <w:lang w:val="en-US" w:eastAsia="zh-CN" w:bidi="ar-SA"/>
    </w:rPr>
  </w:style>
  <w:style w:type="character" w:customStyle="1" w:styleId="267">
    <w:name w:val="批注主题 Char1"/>
    <w:qFormat/>
    <w:uiPriority w:val="0"/>
    <w:rPr>
      <w:b/>
      <w:bCs/>
      <w:kern w:val="2"/>
      <w:sz w:val="21"/>
      <w:szCs w:val="22"/>
    </w:rPr>
  </w:style>
  <w:style w:type="character" w:customStyle="1" w:styleId="268">
    <w:name w:val="正文文本 3 Char3"/>
    <w:link w:val="16"/>
    <w:qFormat/>
    <w:uiPriority w:val="0"/>
    <w:rPr>
      <w:rFonts w:eastAsia="宋体"/>
      <w:kern w:val="2"/>
      <w:sz w:val="16"/>
      <w:szCs w:val="16"/>
      <w:lang w:val="en-US" w:eastAsia="zh-CN" w:bidi="ar-SA"/>
    </w:rPr>
  </w:style>
  <w:style w:type="character" w:customStyle="1" w:styleId="269">
    <w:name w:val="纯文本 Char2"/>
    <w:semiHidden/>
    <w:qFormat/>
    <w:uiPriority w:val="99"/>
    <w:rPr>
      <w:rFonts w:ascii="宋体" w:hAnsi="Courier New" w:eastAsia="宋体" w:cs="Courier New"/>
      <w:szCs w:val="21"/>
    </w:rPr>
  </w:style>
  <w:style w:type="character" w:customStyle="1" w:styleId="270">
    <w:name w:val="intel3"/>
    <w:basedOn w:val="48"/>
    <w:qFormat/>
    <w:uiPriority w:val="0"/>
  </w:style>
  <w:style w:type="character" w:customStyle="1" w:styleId="271">
    <w:name w:val="subhead1"/>
    <w:qFormat/>
    <w:uiPriority w:val="0"/>
    <w:rPr>
      <w:rFonts w:hint="default" w:ascii="Tahoma" w:hAnsi="Tahoma" w:cs="Tahoma"/>
      <w:color w:val="000000"/>
      <w:sz w:val="18"/>
      <w:szCs w:val="18"/>
      <w:u w:val="none"/>
      <w:shd w:val="clear" w:color="auto" w:fill="FFFFFF"/>
    </w:rPr>
  </w:style>
  <w:style w:type="character" w:customStyle="1" w:styleId="272">
    <w:name w:val="脚注文本 Char"/>
    <w:qFormat/>
    <w:uiPriority w:val="0"/>
    <w:rPr>
      <w:rFonts w:ascii="Arial" w:hAnsi="Arial" w:eastAsia="宋体" w:cs="Arial"/>
      <w:sz w:val="18"/>
      <w:szCs w:val="18"/>
      <w:lang w:eastAsia="en-US"/>
    </w:rPr>
  </w:style>
  <w:style w:type="character" w:customStyle="1" w:styleId="273">
    <w:name w:val="引用 Char1"/>
    <w:link w:val="148"/>
    <w:qFormat/>
    <w:uiPriority w:val="29"/>
    <w:rPr>
      <w:i/>
      <w:iCs/>
      <w:color w:val="000000"/>
      <w:kern w:val="2"/>
      <w:sz w:val="21"/>
    </w:rPr>
  </w:style>
  <w:style w:type="character" w:customStyle="1" w:styleId="274">
    <w:name w:val="正文文本缩进 2 Char"/>
    <w:qFormat/>
    <w:uiPriority w:val="0"/>
    <w:rPr>
      <w:kern w:val="2"/>
      <w:sz w:val="21"/>
      <w:szCs w:val="24"/>
    </w:rPr>
  </w:style>
  <w:style w:type="character" w:customStyle="1" w:styleId="275">
    <w:name w:val="脚注文本 Char2"/>
    <w:semiHidden/>
    <w:qFormat/>
    <w:uiPriority w:val="99"/>
    <w:rPr>
      <w:rFonts w:ascii="Calibri" w:hAnsi="Calibri" w:eastAsia="宋体" w:cs="Times New Roman"/>
      <w:sz w:val="18"/>
      <w:szCs w:val="18"/>
    </w:rPr>
  </w:style>
  <w:style w:type="character" w:customStyle="1" w:styleId="276">
    <w:name w:val="ca-141"/>
    <w:qFormat/>
    <w:uiPriority w:val="0"/>
    <w:rPr>
      <w:rFonts w:hint="eastAsia" w:ascii="仿宋_GB2312" w:eastAsia="仿宋_GB2312"/>
      <w:sz w:val="21"/>
      <w:szCs w:val="21"/>
    </w:rPr>
  </w:style>
  <w:style w:type="character" w:customStyle="1" w:styleId="277">
    <w:name w:val="标题 Char1"/>
    <w:qFormat/>
    <w:uiPriority w:val="10"/>
    <w:rPr>
      <w:szCs w:val="24"/>
      <w:u w:val="single"/>
      <w:lang w:eastAsia="en-US"/>
    </w:rPr>
  </w:style>
  <w:style w:type="character" w:customStyle="1" w:styleId="278">
    <w:name w:val="style161"/>
    <w:qFormat/>
    <w:uiPriority w:val="0"/>
    <w:rPr>
      <w:b/>
      <w:bCs/>
      <w:color w:val="333333"/>
    </w:rPr>
  </w:style>
  <w:style w:type="character" w:customStyle="1" w:styleId="279">
    <w:name w:val="Char Char11"/>
    <w:qFormat/>
    <w:locked/>
    <w:uiPriority w:val="0"/>
    <w:rPr>
      <w:rFonts w:eastAsia="黑体"/>
      <w:kern w:val="2"/>
      <w:sz w:val="44"/>
      <w:szCs w:val="44"/>
      <w:lang w:val="en-US" w:eastAsia="zh-CN" w:bidi="ar-SA"/>
    </w:rPr>
  </w:style>
  <w:style w:type="character" w:customStyle="1" w:styleId="280">
    <w:name w:val="标题 7 Char"/>
    <w:qFormat/>
    <w:uiPriority w:val="0"/>
    <w:rPr>
      <w:rFonts w:ascii="Calibri" w:hAnsi="Calibri" w:eastAsia="宋体" w:cs="Times New Roman"/>
      <w:b/>
      <w:bCs/>
      <w:sz w:val="24"/>
      <w:szCs w:val="24"/>
    </w:rPr>
  </w:style>
  <w:style w:type="character" w:customStyle="1" w:styleId="281">
    <w:name w:val="批注文字 Char1"/>
    <w:qFormat/>
    <w:uiPriority w:val="99"/>
    <w:rPr>
      <w:rFonts w:ascii="Times New Roman" w:hAnsi="Times New Roman" w:eastAsia="宋体" w:cs="Times New Roman"/>
      <w:szCs w:val="24"/>
    </w:rPr>
  </w:style>
  <w:style w:type="character" w:customStyle="1" w:styleId="282">
    <w:name w:val="明显引用 Char"/>
    <w:qFormat/>
    <w:uiPriority w:val="0"/>
    <w:rPr>
      <w:rFonts w:ascii="Times New Roman" w:hAnsi="Times New Roman" w:eastAsia="宋体" w:cs="Times New Roman"/>
      <w:b/>
      <w:bCs/>
      <w:i/>
      <w:iCs/>
      <w:color w:val="4F81BD"/>
      <w:kern w:val="2"/>
      <w:sz w:val="21"/>
      <w:szCs w:val="24"/>
    </w:rPr>
  </w:style>
  <w:style w:type="character" w:customStyle="1" w:styleId="283">
    <w:name w:val="标题 5 Char2"/>
    <w:link w:val="6"/>
    <w:qFormat/>
    <w:uiPriority w:val="0"/>
    <w:rPr>
      <w:rFonts w:ascii="宋体" w:hAnsi="宋体" w:eastAsia="宋体" w:cs="宋体"/>
      <w:b/>
      <w:bCs/>
      <w:lang w:val="en-US" w:eastAsia="zh-CN" w:bidi="ar-SA"/>
    </w:rPr>
  </w:style>
  <w:style w:type="character" w:customStyle="1" w:styleId="284">
    <w:name w:val="正文文本缩进 3 Char1"/>
    <w:qFormat/>
    <w:uiPriority w:val="0"/>
    <w:rPr>
      <w:rFonts w:ascii="宋体" w:hAnsi="宋体"/>
      <w:kern w:val="2"/>
      <w:sz w:val="28"/>
      <w:szCs w:val="28"/>
    </w:rPr>
  </w:style>
  <w:style w:type="character" w:customStyle="1" w:styleId="285">
    <w:name w:val="正文文本 Char"/>
    <w:qFormat/>
    <w:uiPriority w:val="0"/>
    <w:rPr>
      <w:sz w:val="26"/>
      <w:szCs w:val="24"/>
    </w:rPr>
  </w:style>
  <w:style w:type="character" w:customStyle="1" w:styleId="286">
    <w:name w:val="明显引用 字符"/>
    <w:link w:val="92"/>
    <w:qFormat/>
    <w:uiPriority w:val="0"/>
    <w:rPr>
      <w:b/>
      <w:bCs/>
      <w:i/>
      <w:iCs/>
      <w:color w:val="4F81BD"/>
      <w:kern w:val="2"/>
      <w:sz w:val="21"/>
      <w:szCs w:val="22"/>
      <w:lang w:bidi="ar-SA"/>
    </w:rPr>
  </w:style>
  <w:style w:type="character" w:customStyle="1" w:styleId="287">
    <w:name w:val="Char Char12"/>
    <w:qFormat/>
    <w:uiPriority w:val="0"/>
    <w:rPr>
      <w:rFonts w:eastAsia="黑体"/>
      <w:kern w:val="2"/>
      <w:sz w:val="44"/>
      <w:szCs w:val="44"/>
      <w:lang w:val="en-US" w:eastAsia="zh-CN" w:bidi="ar-SA"/>
    </w:rPr>
  </w:style>
  <w:style w:type="character" w:customStyle="1" w:styleId="288">
    <w:name w:val="标题 4 Char"/>
    <w:qFormat/>
    <w:uiPriority w:val="0"/>
    <w:rPr>
      <w:rFonts w:ascii="仿宋_GB2312" w:hAnsi="Calibri" w:eastAsia="仿宋_GB2312" w:cs="Times New Roman"/>
      <w:b/>
      <w:kern w:val="0"/>
      <w:sz w:val="24"/>
      <w:szCs w:val="28"/>
    </w:rPr>
  </w:style>
  <w:style w:type="character" w:customStyle="1" w:styleId="289">
    <w:name w:val="明显引用 Char3"/>
    <w:qFormat/>
    <w:uiPriority w:val="30"/>
    <w:rPr>
      <w:rFonts w:ascii="Calibri" w:hAnsi="Calibri" w:eastAsia="宋体" w:cs="Times New Roman"/>
      <w:b/>
      <w:bCs/>
      <w:i/>
      <w:iCs/>
      <w:color w:val="4F81BD"/>
      <w:szCs w:val="24"/>
    </w:rPr>
  </w:style>
  <w:style w:type="character" w:customStyle="1" w:styleId="290">
    <w:name w:val="引用 Char2"/>
    <w:qFormat/>
    <w:uiPriority w:val="99"/>
    <w:rPr>
      <w:i/>
      <w:iCs/>
      <w:color w:val="000000"/>
      <w:kern w:val="2"/>
      <w:sz w:val="21"/>
      <w:szCs w:val="24"/>
    </w:rPr>
  </w:style>
  <w:style w:type="character" w:customStyle="1" w:styleId="291">
    <w:name w:val="批注主题 Char4"/>
    <w:link w:val="45"/>
    <w:qFormat/>
    <w:uiPriority w:val="0"/>
    <w:rPr>
      <w:rFonts w:eastAsia="宋体"/>
      <w:b/>
      <w:bCs/>
      <w:kern w:val="2"/>
      <w:sz w:val="21"/>
      <w:szCs w:val="24"/>
      <w:lang w:val="en-US" w:eastAsia="zh-CN" w:bidi="ar-SA"/>
    </w:rPr>
  </w:style>
  <w:style w:type="character" w:customStyle="1" w:styleId="292">
    <w:name w:val="不明显强调1"/>
    <w:qFormat/>
    <w:uiPriority w:val="0"/>
    <w:rPr>
      <w:i/>
      <w:iCs/>
      <w:color w:val="808080"/>
    </w:rPr>
  </w:style>
  <w:style w:type="character" w:customStyle="1" w:styleId="293">
    <w:name w:val="color_red1"/>
    <w:qFormat/>
    <w:uiPriority w:val="0"/>
    <w:rPr>
      <w:color w:val="FA0004"/>
    </w:rPr>
  </w:style>
  <w:style w:type="character" w:customStyle="1" w:styleId="294">
    <w:name w:val="标题 7 Char2"/>
    <w:link w:val="9"/>
    <w:qFormat/>
    <w:uiPriority w:val="0"/>
    <w:rPr>
      <w:rFonts w:eastAsia="仿宋_GB2312"/>
      <w:sz w:val="30"/>
      <w:lang w:val="en-US" w:eastAsia="zh-CN" w:bidi="ar-SA"/>
    </w:rPr>
  </w:style>
  <w:style w:type="character" w:customStyle="1" w:styleId="295">
    <w:name w:val="标题5 Char Char"/>
    <w:link w:val="132"/>
    <w:qFormat/>
    <w:uiPriority w:val="0"/>
    <w:rPr>
      <w:rFonts w:ascii="Arial" w:hAnsi="Arial"/>
      <w:b/>
      <w:bCs/>
      <w:sz w:val="24"/>
      <w:szCs w:val="32"/>
      <w:lang w:bidi="ar-SA"/>
    </w:rPr>
  </w:style>
  <w:style w:type="character" w:customStyle="1" w:styleId="296">
    <w:name w:val="脚注文本 Char3"/>
    <w:link w:val="34"/>
    <w:qFormat/>
    <w:uiPriority w:val="0"/>
    <w:rPr>
      <w:rFonts w:ascii="Arial" w:hAnsi="Arial" w:eastAsia="宋体" w:cs="Arial"/>
      <w:sz w:val="18"/>
      <w:szCs w:val="18"/>
      <w:lang w:val="en-US" w:eastAsia="en-US" w:bidi="ar-SA"/>
    </w:rPr>
  </w:style>
  <w:style w:type="character" w:customStyle="1" w:styleId="297">
    <w:name w:val="标题4 Char Char"/>
    <w:link w:val="102"/>
    <w:qFormat/>
    <w:uiPriority w:val="0"/>
    <w:rPr>
      <w:rFonts w:ascii="Arial" w:hAnsi="Arial"/>
      <w:b/>
      <w:bCs/>
      <w:sz w:val="24"/>
      <w:szCs w:val="32"/>
      <w:lang w:bidi="ar-SA"/>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页眉 Char2"/>
    <w:link w:val="30"/>
    <w:qFormat/>
    <w:uiPriority w:val="0"/>
    <w:rPr>
      <w:rFonts w:eastAsia="宋体"/>
      <w:kern w:val="2"/>
      <w:sz w:val="18"/>
      <w:szCs w:val="18"/>
      <w:lang w:val="en-US" w:eastAsia="zh-CN" w:bidi="ar-SA"/>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_Style 293"/>
    <w:qFormat/>
    <w:uiPriority w:val="0"/>
    <w:rPr>
      <w:smallCaps/>
      <w:color w:val="C0504D"/>
      <w:u w:val="single"/>
    </w:rPr>
  </w:style>
  <w:style w:type="character" w:customStyle="1" w:styleId="306">
    <w:name w:val="副标题 Char1"/>
    <w:qFormat/>
    <w:uiPriority w:val="0"/>
    <w:rPr>
      <w:szCs w:val="24"/>
      <w:u w:val="single"/>
      <w:lang w:eastAsia="en-US"/>
    </w:rPr>
  </w:style>
  <w:style w:type="character" w:customStyle="1" w:styleId="307">
    <w:name w:val="正文文本 Char3"/>
    <w:semiHidden/>
    <w:qFormat/>
    <w:uiPriority w:val="99"/>
    <w:rPr>
      <w:rFonts w:ascii="Calibri" w:hAnsi="Calibri" w:eastAsia="宋体" w:cs="Times New Roman"/>
      <w:szCs w:val="24"/>
    </w:rPr>
  </w:style>
  <w:style w:type="character" w:customStyle="1" w:styleId="308">
    <w:name w:val="标题 4 Char1"/>
    <w:qFormat/>
    <w:uiPriority w:val="0"/>
    <w:rPr>
      <w:rFonts w:ascii="宋体" w:hAnsi="宋体" w:eastAsia="宋体" w:cs="宋体"/>
      <w:b/>
      <w:bCs/>
      <w:sz w:val="24"/>
      <w:szCs w:val="24"/>
    </w:rPr>
  </w:style>
  <w:style w:type="character" w:customStyle="1" w:styleId="309">
    <w:name w:val="文档结构图 Char3"/>
    <w:semiHidden/>
    <w:qFormat/>
    <w:uiPriority w:val="99"/>
    <w:rPr>
      <w:rFonts w:ascii="宋体" w:hAnsi="Calibri" w:eastAsia="宋体" w:cs="Times New Roman"/>
      <w:sz w:val="18"/>
      <w:szCs w:val="18"/>
    </w:rPr>
  </w:style>
  <w:style w:type="character" w:customStyle="1" w:styleId="310">
    <w:name w:val="标题 3 Char2"/>
    <w:link w:val="4"/>
    <w:qFormat/>
    <w:uiPriority w:val="0"/>
    <w:rPr>
      <w:rFonts w:eastAsia="宋体"/>
      <w:b/>
      <w:bCs/>
      <w:kern w:val="2"/>
      <w:sz w:val="32"/>
      <w:szCs w:val="32"/>
      <w:lang w:val="en-US" w:eastAsia="zh-CN" w:bidi="ar-SA"/>
    </w:rPr>
  </w:style>
  <w:style w:type="character" w:customStyle="1" w:styleId="311">
    <w:name w:val="正文文本 3 Char2"/>
    <w:semiHidden/>
    <w:qFormat/>
    <w:uiPriority w:val="99"/>
    <w:rPr>
      <w:rFonts w:ascii="Calibri" w:hAnsi="Calibri" w:eastAsia="宋体" w:cs="Times New Roman"/>
      <w:sz w:val="16"/>
      <w:szCs w:val="16"/>
    </w:rPr>
  </w:style>
  <w:style w:type="character" w:customStyle="1" w:styleId="312">
    <w:name w:val="Char Char23"/>
    <w:qFormat/>
    <w:uiPriority w:val="0"/>
    <w:rPr>
      <w:rFonts w:ascii="Cambria" w:hAnsi="Cambria" w:eastAsia="宋体" w:cs="Times New Roman"/>
      <w:b/>
      <w:bCs/>
      <w:kern w:val="2"/>
      <w:sz w:val="32"/>
      <w:szCs w:val="32"/>
    </w:rPr>
  </w:style>
  <w:style w:type="character" w:customStyle="1" w:styleId="313">
    <w:name w:val="尾注文本 Char2"/>
    <w:semiHidden/>
    <w:qFormat/>
    <w:uiPriority w:val="99"/>
    <w:rPr>
      <w:rFonts w:ascii="Calibri" w:hAnsi="Calibri" w:eastAsia="宋体" w:cs="Times New Roman"/>
      <w:szCs w:val="24"/>
    </w:rPr>
  </w:style>
  <w:style w:type="character" w:customStyle="1" w:styleId="314">
    <w:name w:val="书籍标题1"/>
    <w:qFormat/>
    <w:uiPriority w:val="0"/>
    <w:rPr>
      <w:b/>
      <w:bCs/>
      <w:smallCaps/>
      <w:spacing w:val="5"/>
    </w:rPr>
  </w:style>
  <w:style w:type="character" w:customStyle="1" w:styleId="315">
    <w:name w:val="ITTHEADER2 Char"/>
    <w:qFormat/>
    <w:uiPriority w:val="0"/>
    <w:rPr>
      <w:rFonts w:ascii="仿宋_GB2312" w:eastAsia="仿宋_GB2312" w:cs="MingLiU"/>
      <w:b/>
      <w:spacing w:val="1"/>
      <w:w w:val="99"/>
      <w:sz w:val="28"/>
      <w:szCs w:val="32"/>
      <w:lang w:val="en-US" w:eastAsia="zh-CN" w:bidi="ar-SA"/>
    </w:rPr>
  </w:style>
  <w:style w:type="character" w:customStyle="1" w:styleId="316">
    <w:name w:val="批注文字 Char3"/>
    <w:link w:val="15"/>
    <w:qFormat/>
    <w:uiPriority w:val="99"/>
    <w:rPr>
      <w:rFonts w:eastAsia="宋体"/>
      <w:kern w:val="2"/>
      <w:sz w:val="21"/>
      <w:szCs w:val="24"/>
      <w:lang w:val="en-US" w:eastAsia="zh-CN" w:bidi="ar-SA"/>
    </w:rPr>
  </w:style>
  <w:style w:type="character" w:customStyle="1" w:styleId="317">
    <w:name w:val="批注文字 Char Char"/>
    <w:qFormat/>
    <w:uiPriority w:val="0"/>
    <w:rPr>
      <w:rFonts w:ascii="宋体" w:hAnsi="Times New Roman" w:eastAsia="宋体" w:cs="Times New Roman"/>
      <w:sz w:val="28"/>
      <w:szCs w:val="20"/>
    </w:rPr>
  </w:style>
  <w:style w:type="character" w:customStyle="1" w:styleId="318">
    <w:name w:val="副标题 Char3"/>
    <w:link w:val="33"/>
    <w:qFormat/>
    <w:uiPriority w:val="0"/>
    <w:rPr>
      <w:rFonts w:eastAsia="宋体"/>
      <w:szCs w:val="24"/>
      <w:u w:val="single"/>
      <w:lang w:val="en-US" w:eastAsia="en-US" w:bidi="ar-SA"/>
    </w:rPr>
  </w:style>
  <w:style w:type="character" w:customStyle="1" w:styleId="319">
    <w:name w:val="批注主题 Char2"/>
    <w:qFormat/>
    <w:uiPriority w:val="99"/>
    <w:rPr>
      <w:b/>
      <w:bCs/>
      <w:kern w:val="2"/>
      <w:sz w:val="21"/>
      <w:szCs w:val="24"/>
    </w:rPr>
  </w:style>
  <w:style w:type="character" w:customStyle="1" w:styleId="320">
    <w:name w:val="normaltext1"/>
    <w:qFormat/>
    <w:uiPriority w:val="0"/>
    <w:rPr>
      <w:rFonts w:hint="default" w:ascii="ˎ̥" w:hAnsi="ˎ̥"/>
      <w:sz w:val="9"/>
      <w:szCs w:val="9"/>
    </w:rPr>
  </w:style>
  <w:style w:type="character" w:customStyle="1" w:styleId="321">
    <w:name w:val="不明显参考1"/>
    <w:qFormat/>
    <w:uiPriority w:val="0"/>
    <w:rPr>
      <w:smallCaps/>
      <w:color w:val="C0504D"/>
      <w:u w:val="single"/>
    </w:rPr>
  </w:style>
  <w:style w:type="character" w:customStyle="1" w:styleId="322">
    <w:name w:val="标题 6 Char"/>
    <w:qFormat/>
    <w:uiPriority w:val="0"/>
    <w:rPr>
      <w:rFonts w:ascii="Arial" w:hAnsi="Arial" w:eastAsia="黑体" w:cs="Times New Roman"/>
      <w:b/>
      <w:bCs/>
      <w:sz w:val="24"/>
      <w:szCs w:val="24"/>
    </w:rPr>
  </w:style>
  <w:style w:type="paragraph" w:customStyle="1" w:styleId="3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4">
    <w:name w:val="_Style 1"/>
    <w:basedOn w:val="1"/>
    <w:qFormat/>
    <w:uiPriority w:val="34"/>
    <w:pPr>
      <w:ind w:firstLine="420" w:firstLineChars="200"/>
    </w:pPr>
  </w:style>
  <w:style w:type="paragraph" w:customStyle="1" w:styleId="325">
    <w:name w:val="正文2"/>
    <w:basedOn w:val="1"/>
    <w:next w:val="1"/>
    <w:qFormat/>
    <w:uiPriority w:val="0"/>
    <w:pPr>
      <w:spacing w:before="156" w:line="360" w:lineRule="auto"/>
      <w:ind w:firstLine="510" w:firstLineChars="200"/>
    </w:pPr>
    <w:rPr>
      <w:sz w:val="28"/>
      <w:szCs w:val="20"/>
    </w:rPr>
  </w:style>
  <w:style w:type="table" w:customStyle="1" w:styleId="3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05922-67C7-4134-B828-BC3318B14306}">
  <ds:schemaRefs/>
</ds:datastoreItem>
</file>

<file path=docProps/app.xml><?xml version="1.0" encoding="utf-8"?>
<Properties xmlns="http://schemas.openxmlformats.org/officeDocument/2006/extended-properties" xmlns:vt="http://schemas.openxmlformats.org/officeDocument/2006/docPropsVTypes">
  <Template>Normal</Template>
  <Pages>197</Pages>
  <Words>12674</Words>
  <Characters>13407</Characters>
  <Lines>1160</Lines>
  <Paragraphs>326</Paragraphs>
  <TotalTime>4</TotalTime>
  <ScaleCrop>false</ScaleCrop>
  <LinksUpToDate>false</LinksUpToDate>
  <CharactersWithSpaces>13837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叶玲</cp:lastModifiedBy>
  <cp:lastPrinted>2024-07-16T00:58:00Z</cp:lastPrinted>
  <dcterms:modified xsi:type="dcterms:W3CDTF">2025-06-03T08:57:15Z</dcterms:modified>
  <dc:title>第一卷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42178D0225AB4366B3677EFA1BAA518D_13</vt:lpwstr>
  </property>
  <property fmtid="{D5CDD505-2E9C-101B-9397-08002B2CF9AE}" pid="4" name="KSOTemplateDocerSaveRecord">
    <vt:lpwstr>eyJoZGlkIjoiYWQ3YmU3NmM2YzZmZjU3NTNjZWJmMGMwZTM0NzliOWQiLCJ1c2VySWQiOiIyNzE2NDk2NDkifQ==</vt:lpwstr>
  </property>
</Properties>
</file>