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CB24">
      <w:pPr>
        <w:autoSpaceDE w:val="0"/>
        <w:spacing w:line="720" w:lineRule="exact"/>
        <w:jc w:val="center"/>
        <w:rPr>
          <w:rFonts w:eastAsia="方正小标宋_GBK"/>
          <w:sz w:val="44"/>
          <w:szCs w:val="44"/>
        </w:rPr>
      </w:pPr>
      <w:r>
        <w:rPr>
          <w:rFonts w:hint="eastAsia" w:ascii="Arial" w:hAnsi="Arial" w:eastAsia="方正小标宋_GBK" w:cs="Arial"/>
          <w:sz w:val="44"/>
          <w:szCs w:val="44"/>
          <w:lang w:val="en-US" w:eastAsia="zh-CN"/>
        </w:rPr>
        <w:t>户外大型广告牌维护</w:t>
      </w:r>
      <w:r>
        <w:rPr>
          <w:rFonts w:hint="eastAsia" w:eastAsia="方正小标宋_GBK"/>
          <w:sz w:val="44"/>
          <w:szCs w:val="44"/>
        </w:rPr>
        <w:t>招标</w:t>
      </w:r>
      <w:r>
        <w:rPr>
          <w:rFonts w:eastAsia="方正小标宋_GBK"/>
          <w:sz w:val="44"/>
          <w:szCs w:val="44"/>
        </w:rPr>
        <w:t>公告</w:t>
      </w:r>
    </w:p>
    <w:p w14:paraId="71BB5F54">
      <w:pPr>
        <w:pStyle w:val="5"/>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1248334">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户外大型广告牌维护招标</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w:t>
      </w:r>
      <w:r>
        <w:rPr>
          <w:rFonts w:hint="eastAsia" w:eastAsia="方正仿宋_GBK" w:cs="Times New Roman"/>
          <w:color w:val="auto"/>
          <w:sz w:val="32"/>
          <w:szCs w:val="32"/>
          <w:lang w:val="en-US" w:eastAsia="zh-CN"/>
        </w:rPr>
        <w:t>高新区</w:t>
      </w:r>
    </w:p>
    <w:p w14:paraId="1D615B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高新区范围内的四块T型广告设施（其中春花大道南段2块、长安大道与三合大道交叉口南侧1块、南阳大道与文笔大道交叉口西侧1块）进行除锈、刷漆处理。</w:t>
      </w:r>
    </w:p>
    <w:p w14:paraId="44C55F64">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2E5627">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hAnsi="Times New Roman" w:eastAsia="仿宋" w:cs="Times New Roman"/>
          <w:b w:val="0"/>
          <w:bCs w:val="0"/>
          <w:color w:val="auto"/>
          <w:kern w:val="0"/>
          <w:sz w:val="32"/>
          <w:szCs w:val="32"/>
          <w:lang w:val="en-US" w:eastAsia="zh-CN" w:bidi="ar-SA"/>
        </w:rPr>
      </w:pPr>
      <w:r>
        <w:rPr>
          <w:rFonts w:ascii="Times New Roman" w:hAnsi="Times New Roman" w:eastAsia="仿宋" w:cs="Times New Roman"/>
          <w:b w:val="0"/>
          <w:bCs w:val="0"/>
          <w:color w:val="auto"/>
          <w:kern w:val="0"/>
          <w:sz w:val="32"/>
          <w:szCs w:val="32"/>
          <w:lang w:val="en-US" w:eastAsia="zh-CN" w:bidi="ar-SA"/>
        </w:rPr>
        <w:t>2.本工程实行发包范围内的</w:t>
      </w:r>
      <w:r>
        <w:rPr>
          <w:rFonts w:hint="eastAsia" w:ascii="Times New Roman" w:hAnsi="Times New Roman" w:eastAsia="仿宋" w:cs="Times New Roman"/>
          <w:b w:val="0"/>
          <w:bCs w:val="0"/>
          <w:color w:val="auto"/>
          <w:kern w:val="0"/>
          <w:sz w:val="32"/>
          <w:szCs w:val="32"/>
          <w:lang w:val="en-US" w:eastAsia="zh-CN" w:bidi="ar-SA"/>
        </w:rPr>
        <w:t>固定总价合同；合同竣工结算价=合同金额±Σ奖励、罚金、违约金及其他费用；</w:t>
      </w:r>
      <w:r>
        <w:rPr>
          <w:rFonts w:ascii="Times New Roman" w:hAnsi="Times New Roman" w:eastAsia="仿宋" w:cs="Times New Roman"/>
          <w:b w:val="0"/>
          <w:bCs w:val="0"/>
          <w:color w:val="auto"/>
          <w:kern w:val="0"/>
          <w:sz w:val="32"/>
          <w:szCs w:val="32"/>
          <w:lang w:val="en-US" w:eastAsia="zh-CN" w:bidi="ar-SA"/>
        </w:rPr>
        <w:t>最高限价为</w:t>
      </w:r>
      <w:r>
        <w:rPr>
          <w:rFonts w:hint="eastAsia" w:ascii="Times New Roman" w:hAnsi="Times New Roman" w:eastAsia="仿宋" w:cs="Times New Roman"/>
          <w:b w:val="0"/>
          <w:bCs w:val="0"/>
          <w:color w:val="auto"/>
          <w:kern w:val="0"/>
          <w:sz w:val="32"/>
          <w:szCs w:val="32"/>
          <w:lang w:val="en-US" w:eastAsia="zh-CN" w:bidi="ar-SA"/>
        </w:rPr>
        <w:t>：</w:t>
      </w:r>
      <w:r>
        <w:rPr>
          <w:rFonts w:hint="eastAsia" w:ascii="方正仿宋_GBK" w:hAnsi="Times New Roman" w:eastAsia="方正仿宋_GBK" w:cs="Times New Roman"/>
          <w:b w:val="0"/>
          <w:bCs/>
          <w:color w:val="auto"/>
          <w:sz w:val="32"/>
          <w:szCs w:val="32"/>
          <w:lang w:val="en-US" w:eastAsia="zh-CN"/>
        </w:rPr>
        <w:t>9936</w:t>
      </w:r>
      <w:r>
        <w:rPr>
          <w:rFonts w:hint="eastAsia" w:ascii="方正仿宋_GBK" w:eastAsia="方正仿宋_GBK" w:cs="Times New Roman"/>
          <w:b w:val="0"/>
          <w:bCs/>
          <w:color w:val="auto"/>
          <w:sz w:val="32"/>
          <w:szCs w:val="32"/>
          <w:lang w:val="en-US" w:eastAsia="zh-CN"/>
        </w:rPr>
        <w:t>.00</w:t>
      </w:r>
      <w:r>
        <w:rPr>
          <w:rFonts w:hint="default" w:ascii="Times New Roman" w:hAnsi="Times New Roman" w:eastAsia="仿宋" w:cs="Times New Roman"/>
          <w:b w:val="0"/>
          <w:bCs w:val="0"/>
          <w:color w:val="auto"/>
          <w:kern w:val="0"/>
          <w:sz w:val="32"/>
          <w:szCs w:val="32"/>
          <w:lang w:val="en-US" w:eastAsia="zh-CN" w:bidi="ar-SA"/>
        </w:rPr>
        <w:t>元</w:t>
      </w:r>
      <w:r>
        <w:rPr>
          <w:rFonts w:ascii="Times New Roman" w:hAnsi="Times New Roman" w:eastAsia="仿宋" w:cs="Times New Roman"/>
          <w:b w:val="0"/>
          <w:bCs w:val="0"/>
          <w:color w:val="auto"/>
          <w:kern w:val="0"/>
          <w:sz w:val="32"/>
          <w:szCs w:val="32"/>
          <w:lang w:val="en-US" w:eastAsia="zh-CN" w:bidi="ar-SA"/>
        </w:rPr>
        <w:t>（大写：</w:t>
      </w:r>
      <w:r>
        <w:rPr>
          <w:rFonts w:hint="eastAsia" w:eastAsia="仿宋" w:cs="Times New Roman"/>
          <w:b w:val="0"/>
          <w:bCs w:val="0"/>
          <w:color w:val="auto"/>
          <w:kern w:val="0"/>
          <w:sz w:val="32"/>
          <w:szCs w:val="32"/>
          <w:lang w:val="en-US" w:eastAsia="zh-CN" w:bidi="ar-SA"/>
        </w:rPr>
        <w:t>玖仟玖佰叁拾陆</w:t>
      </w:r>
      <w:r>
        <w:rPr>
          <w:rFonts w:hint="eastAsia" w:ascii="Times New Roman" w:hAnsi="Times New Roman" w:eastAsia="仿宋" w:cs="Times New Roman"/>
          <w:b w:val="0"/>
          <w:bCs w:val="0"/>
          <w:color w:val="auto"/>
          <w:kern w:val="0"/>
          <w:sz w:val="32"/>
          <w:szCs w:val="32"/>
          <w:lang w:val="en-US" w:eastAsia="zh-CN" w:bidi="ar-SA"/>
        </w:rPr>
        <w:t>整</w:t>
      </w:r>
      <w:r>
        <w:rPr>
          <w:rFonts w:ascii="Times New Roman" w:hAnsi="Times New Roman" w:eastAsia="仿宋" w:cs="Times New Roman"/>
          <w:b w:val="0"/>
          <w:bCs w:val="0"/>
          <w:color w:val="auto"/>
          <w:kern w:val="0"/>
          <w:sz w:val="32"/>
          <w:szCs w:val="32"/>
          <w:lang w:val="en-US" w:eastAsia="zh-CN" w:bidi="ar-SA"/>
        </w:rPr>
        <w:t>）</w:t>
      </w:r>
      <w:r>
        <w:rPr>
          <w:rFonts w:hint="eastAsia" w:ascii="Times New Roman" w:hAnsi="Times New Roman" w:eastAsia="仿宋" w:cs="Times New Roman"/>
          <w:b w:val="0"/>
          <w:bCs w:val="0"/>
          <w:color w:val="auto"/>
          <w:kern w:val="0"/>
          <w:sz w:val="32"/>
          <w:szCs w:val="32"/>
          <w:lang w:val="en-US" w:eastAsia="zh-CN" w:bidi="ar-SA"/>
        </w:rPr>
        <w:t>该费用包含但不限于材料、人工、措施、安全文明施工费、材料二次转运或多次转运费、弃渣费、拆除及安装费等。</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60" w:lineRule="exact"/>
        <w:ind w:firstLine="643" w:firstLineChars="200"/>
        <w:rPr>
          <w:rFonts w:hint="eastAsia" w:ascii="仿宋" w:hAnsi="仿宋" w:eastAsia="仿宋" w:cs="仿宋"/>
          <w:color w:val="auto"/>
          <w:kern w:val="0"/>
          <w:sz w:val="32"/>
          <w:szCs w:val="32"/>
          <w:shd w:val="clear" w:color="auto" w:fill="FFFFFF"/>
        </w:rPr>
      </w:pPr>
      <w:r>
        <w:rPr>
          <w:rFonts w:eastAsia="仿宋"/>
          <w:b/>
          <w:kern w:val="0"/>
          <w:sz w:val="32"/>
          <w:szCs w:val="32"/>
        </w:rPr>
        <w:t>要求提交的上述资料除法定代表人身份证明书、法定代表人签字盖章的授权委托书外均收清晰的复印件（复印件需加盖公司鲜章）。</w:t>
      </w:r>
    </w:p>
    <w:p w14:paraId="7C645904">
      <w:pPr>
        <w:spacing w:line="560" w:lineRule="exact"/>
        <w:ind w:firstLine="643" w:firstLineChars="200"/>
        <w:rPr>
          <w:rFonts w:hint="default"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2.</w:t>
      </w:r>
      <w:r>
        <w:rPr>
          <w:rFonts w:hint="eastAsia" w:ascii="方正仿宋_GBK" w:hAnsi="方正仿宋_GBK" w:eastAsia="方正仿宋_GBK" w:cs="方正仿宋_GBK"/>
          <w:b/>
          <w:bCs/>
          <w:color w:val="000000"/>
          <w:sz w:val="32"/>
          <w:szCs w:val="32"/>
          <w:lang w:val="en-US" w:eastAsia="zh-CN"/>
        </w:rPr>
        <w:t>具备高空作业资质</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190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44602AF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spacing w:line="560" w:lineRule="exact"/>
        <w:ind w:firstLine="628" w:firstLineChars="200"/>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户外大型广告牌维护招标</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户外大型广告牌维护招标</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672C266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55409C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E4F99C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77DA105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44E2A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D000C5">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2019D3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65B44B0D">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 xml:space="preserve">户外大型广告牌维护招标               </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21</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52848BA6">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2AA2F749">
      <w:pPr>
        <w:pStyle w:val="5"/>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4BE240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left"/>
        <w:textAlignment w:val="auto"/>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t>十一、结算办法：</w:t>
      </w:r>
    </w:p>
    <w:p w14:paraId="4D725EB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固定总价；</w:t>
      </w:r>
    </w:p>
    <w:p w14:paraId="5D664B56">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Times New Roman" w:hAnsi="Times New Roman" w:eastAsia="方正仿宋_GBK" w:cs="Times New Roman"/>
          <w:b w:val="0"/>
          <w:bCs/>
          <w:kern w:val="2"/>
          <w:sz w:val="32"/>
          <w:szCs w:val="32"/>
          <w:lang w:val="en-US" w:eastAsia="zh-CN" w:bidi="ar-SA"/>
        </w:rPr>
        <w:t xml:space="preserve"> </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6"/>
        <w:numPr>
          <w:ilvl w:val="0"/>
          <w:numId w:val="4"/>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6"/>
        <w:numPr>
          <w:ilvl w:val="0"/>
          <w:numId w:val="4"/>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16</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b/>
          <w:bCs/>
          <w:kern w:val="0"/>
          <w:sz w:val="32"/>
          <w:szCs w:val="32"/>
          <w:u w:val="single"/>
          <w:lang w:val="en-US" w:eastAsia="zh-CN"/>
        </w:rPr>
        <w:t>户外大型广告牌维护招标</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3"/>
        <w:rPr>
          <w:rFonts w:eastAsia="方正小标宋_GBK"/>
          <w:sz w:val="28"/>
          <w:szCs w:val="28"/>
        </w:rPr>
      </w:pPr>
    </w:p>
    <w:p w14:paraId="7F5B428B">
      <w:pPr>
        <w:pStyle w:val="3"/>
        <w:rPr>
          <w:rFonts w:eastAsia="方正小标宋_GBK"/>
          <w:sz w:val="28"/>
          <w:szCs w:val="28"/>
        </w:rPr>
      </w:pPr>
    </w:p>
    <w:p w14:paraId="7BC600E6">
      <w:pPr>
        <w:rPr>
          <w:rFonts w:eastAsia="方正小标宋_GBK"/>
          <w:sz w:val="28"/>
          <w:szCs w:val="28"/>
        </w:rPr>
      </w:pPr>
    </w:p>
    <w:p w14:paraId="120C5302">
      <w:pPr>
        <w:pStyle w:val="3"/>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垫江县朝阳实业有限公司</w:t>
      </w:r>
      <w:r>
        <w:rPr>
          <w:rFonts w:hint="eastAsia" w:ascii="仿宋" w:hAnsi="仿宋" w:eastAsia="仿宋" w:cs="仿宋"/>
          <w:kern w:val="0"/>
          <w:sz w:val="28"/>
          <w:szCs w:val="28"/>
        </w:rPr>
        <w:t>：</w:t>
      </w:r>
    </w:p>
    <w:p w14:paraId="6A313DD4">
      <w:pPr>
        <w:widowControl/>
        <w:snapToGrid w:val="0"/>
        <w:spacing w:line="560" w:lineRule="exact"/>
        <w:ind w:firstLine="560" w:firstLineChars="200"/>
        <w:contextualSpacing/>
        <w:rPr>
          <w:rFonts w:hint="eastAsia" w:ascii="仿宋" w:hAnsi="仿宋" w:eastAsia="仿宋" w:cs="仿宋"/>
          <w:kern w:val="0"/>
          <w:sz w:val="28"/>
          <w:szCs w:val="28"/>
          <w:u w:val="single"/>
        </w:rPr>
      </w:pPr>
      <w:r>
        <w:rPr>
          <w:rFonts w:hint="eastAsia" w:ascii="仿宋" w:hAnsi="仿宋" w:eastAsia="仿宋" w:cs="仿宋"/>
          <w:kern w:val="0"/>
          <w:sz w:val="28"/>
          <w:szCs w:val="28"/>
        </w:rPr>
        <w:t>1．我方已仔细研究了</w:t>
      </w:r>
      <w:r>
        <w:rPr>
          <w:rFonts w:hint="eastAsia" w:ascii="仿宋" w:hAnsi="仿宋" w:eastAsia="仿宋" w:cs="仿宋"/>
          <w:kern w:val="0"/>
          <w:sz w:val="28"/>
          <w:szCs w:val="28"/>
          <w:u w:val="single"/>
        </w:rPr>
        <w:t xml:space="preserve"> </w:t>
      </w:r>
      <w:r>
        <w:rPr>
          <w:rFonts w:hint="eastAsia" w:eastAsia="仿宋"/>
          <w:b/>
          <w:bCs/>
          <w:kern w:val="0"/>
          <w:sz w:val="32"/>
          <w:szCs w:val="32"/>
          <w:u w:val="single"/>
          <w:lang w:val="en-US" w:eastAsia="zh-CN"/>
        </w:rPr>
        <w:t>户外大型广告牌维护</w:t>
      </w:r>
      <w:r>
        <w:rPr>
          <w:rFonts w:hint="eastAsia" w:ascii="仿宋" w:hAnsi="仿宋" w:eastAsia="仿宋" w:cs="仿宋"/>
          <w:kern w:val="0"/>
          <w:sz w:val="28"/>
          <w:szCs w:val="28"/>
        </w:rPr>
        <w:t>招标文件的全部内容，愿意</w:t>
      </w:r>
      <w:r>
        <w:rPr>
          <w:rFonts w:hint="eastAsia" w:ascii="仿宋" w:hAnsi="仿宋" w:eastAsia="仿宋" w:cs="仿宋"/>
          <w:kern w:val="0"/>
          <w:sz w:val="28"/>
          <w:szCs w:val="28"/>
          <w:lang w:eastAsia="zh-CN"/>
        </w:rPr>
        <w:t>以</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ascii="仿宋" w:hAnsi="仿宋" w:eastAsia="仿宋" w:cs="仿宋"/>
          <w:bCs/>
          <w:color w:val="000000" w:themeColor="text1"/>
          <w:kern w:val="0"/>
          <w:sz w:val="28"/>
          <w:szCs w:val="28"/>
          <w14:textFill>
            <w14:solidFill>
              <w14:schemeClr w14:val="tx1"/>
            </w14:solidFill>
          </w14:textFill>
        </w:rPr>
        <w:t>该费用包含但不限于材料、人工、措施、安全文明施工费、</w:t>
      </w:r>
      <w:r>
        <w:rPr>
          <w:rFonts w:hint="eastAsia" w:ascii="仿宋" w:hAnsi="仿宋" w:eastAsia="仿宋" w:cs="仿宋"/>
          <w:sz w:val="28"/>
          <w:szCs w:val="28"/>
          <w:lang w:val="en-US" w:eastAsia="zh-CN"/>
        </w:rPr>
        <w:t>材料二次转运或多次转运费、弃渣费、拆除及安装费等。</w:t>
      </w:r>
      <w:r>
        <w:rPr>
          <w:rFonts w:hint="eastAsia" w:ascii="仿宋" w:hAnsi="仿宋" w:eastAsia="仿宋" w:cs="仿宋"/>
          <w:kern w:val="0"/>
          <w:sz w:val="28"/>
          <w:szCs w:val="28"/>
        </w:rPr>
        <w:t>工期</w:t>
      </w:r>
      <w:r>
        <w:rPr>
          <w:rFonts w:hint="eastAsia" w:ascii="仿宋" w:hAnsi="仿宋" w:eastAsia="仿宋" w:cs="仿宋"/>
          <w:kern w:val="0"/>
          <w:sz w:val="28"/>
          <w:szCs w:val="28"/>
          <w:u w:val="single"/>
          <w:lang w:val="en-US" w:eastAsia="zh-CN"/>
        </w:rPr>
        <w:t>15个</w:t>
      </w:r>
      <w:r>
        <w:rPr>
          <w:rFonts w:hint="eastAsia" w:ascii="仿宋" w:hAnsi="仿宋" w:eastAsia="仿宋" w:cs="仿宋"/>
          <w:kern w:val="0"/>
          <w:sz w:val="28"/>
          <w:szCs w:val="28"/>
        </w:rPr>
        <w:t>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2．如我方中标：</w:t>
      </w:r>
    </w:p>
    <w:p w14:paraId="33D3721E">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u w:val="single"/>
        </w:rPr>
        <w:tab/>
      </w:r>
      <w:r>
        <w:rPr>
          <w:rFonts w:hint="eastAsia" w:ascii="仿宋" w:hAnsi="仿宋" w:eastAsia="仿宋" w:cs="仿宋"/>
          <w:kern w:val="0"/>
          <w:sz w:val="28"/>
          <w:szCs w:val="28"/>
        </w:rPr>
        <w:t>（其他补充说明）。</w:t>
      </w:r>
    </w:p>
    <w:p w14:paraId="12356B2E">
      <w:pPr>
        <w:pStyle w:val="2"/>
        <w:rPr>
          <w:rFonts w:hint="eastAsia" w:ascii="仿宋" w:hAnsi="仿宋" w:eastAsia="仿宋" w:cs="仿宋"/>
          <w:kern w:val="0"/>
          <w:sz w:val="28"/>
          <w:szCs w:val="28"/>
        </w:rPr>
      </w:pPr>
    </w:p>
    <w:p w14:paraId="184DE94F">
      <w:pPr>
        <w:pStyle w:val="4"/>
      </w:pP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0DEDE4D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69BED019">
      <w:pPr>
        <w:rPr>
          <w:rFonts w:hint="eastAsia" w:eastAsia="方正小标宋_GBK"/>
          <w:b w:val="0"/>
          <w:color w:val="000000" w:themeColor="text1"/>
          <w:sz w:val="28"/>
          <w:szCs w:val="28"/>
          <w:lang w:val="en-US" w:eastAsia="zh-CN"/>
          <w14:textFill>
            <w14:solidFill>
              <w14:schemeClr w14:val="tx1"/>
            </w14:solidFill>
          </w14:textFill>
        </w:rPr>
      </w:pPr>
    </w:p>
    <w:p w14:paraId="26D37A45">
      <w:pPr>
        <w:pStyle w:val="2"/>
        <w:rPr>
          <w:rFonts w:hint="eastAsia" w:eastAsia="方正小标宋_GBK"/>
          <w:b w:val="0"/>
          <w:color w:val="000000" w:themeColor="text1"/>
          <w:sz w:val="28"/>
          <w:szCs w:val="28"/>
          <w:lang w:val="en-US" w:eastAsia="zh-CN"/>
          <w14:textFill>
            <w14:solidFill>
              <w14:schemeClr w14:val="tx1"/>
            </w14:solidFill>
          </w14:textFill>
        </w:rPr>
      </w:pPr>
    </w:p>
    <w:p w14:paraId="1BF0F35E">
      <w:pPr>
        <w:pStyle w:val="4"/>
        <w:rPr>
          <w:rFonts w:hint="eastAsia"/>
          <w:lang w:val="en-US" w:eastAsia="zh-CN"/>
        </w:rPr>
      </w:pPr>
    </w:p>
    <w:p w14:paraId="3D3C03F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3"/>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附件三：</w:t>
      </w:r>
      <w:r>
        <w:rPr>
          <w:rFonts w:eastAsia="方正小标宋_GBK"/>
          <w:b w:val="0"/>
          <w:color w:val="000000" w:themeColor="text1"/>
          <w:sz w:val="28"/>
          <w:szCs w:val="28"/>
          <w14:textFill>
            <w14:solidFill>
              <w14:schemeClr w14:val="tx1"/>
            </w14:solidFill>
          </w14:textFill>
        </w:rPr>
        <w:t>合同</w:t>
      </w:r>
    </w:p>
    <w:p w14:paraId="15C050D1">
      <w:pPr>
        <w:pStyle w:val="5"/>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5"/>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ascii="Times New Roman" w:hAnsi="Times New Roman" w:eastAsia="方正仿宋_GBK" w:cs="Times New Roman"/>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5"/>
        <w:rPr>
          <w:rFonts w:ascii="Times New Roman" w:eastAsia="仿宋" w:cs="Times New Roman"/>
          <w:bCs/>
          <w:sz w:val="32"/>
          <w:szCs w:val="32"/>
        </w:rPr>
      </w:pPr>
    </w:p>
    <w:p w14:paraId="7C59199A"/>
    <w:p w14:paraId="32B82D24"/>
    <w:p w14:paraId="0D838179">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18C8EF4D">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75D3EFD3">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户外大型广告牌维护招标</w:t>
      </w:r>
    </w:p>
    <w:p w14:paraId="32E7E5A8">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w:t>
      </w:r>
      <w:r>
        <w:rPr>
          <w:rFonts w:hint="eastAsia" w:eastAsia="方正仿宋_GBK" w:cs="Times New Roman"/>
          <w:color w:val="auto"/>
          <w:sz w:val="32"/>
          <w:szCs w:val="32"/>
          <w:lang w:val="en-US" w:eastAsia="zh-CN"/>
        </w:rPr>
        <w:t>高新区</w:t>
      </w:r>
    </w:p>
    <w:p w14:paraId="6CD05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高新区范围内的四块T型广告设施（其中春花大道南段2块、长安大道与三合大道交叉口南侧1块、南阳大道与文笔大道交叉口西侧1块）进行除锈、刷漆处理。</w:t>
      </w:r>
    </w:p>
    <w:p w14:paraId="5D870AB1">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6716DE6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1263BD7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875C7F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hAnsi="Times New Roman" w:eastAsia="仿宋" w:cs="Times New Roman"/>
          <w:b w:val="0"/>
          <w:bCs w:val="0"/>
          <w:color w:val="auto"/>
          <w:kern w:val="0"/>
          <w:sz w:val="32"/>
          <w:szCs w:val="32"/>
          <w:lang w:val="en-US" w:eastAsia="zh-CN" w:bidi="ar-SA"/>
        </w:rPr>
      </w:pPr>
      <w:r>
        <w:rPr>
          <w:rFonts w:ascii="Times New Roman" w:hAnsi="Times New Roman" w:eastAsia="仿宋" w:cs="Times New Roman"/>
          <w:b w:val="0"/>
          <w:bCs w:val="0"/>
          <w:color w:val="auto"/>
          <w:kern w:val="0"/>
          <w:sz w:val="32"/>
          <w:szCs w:val="32"/>
          <w:lang w:val="en-US" w:eastAsia="zh-CN" w:bidi="ar-SA"/>
        </w:rPr>
        <w:t>2.本工程实行发包范围内的</w:t>
      </w:r>
      <w:r>
        <w:rPr>
          <w:rFonts w:hint="eastAsia" w:ascii="Times New Roman" w:hAnsi="Times New Roman" w:eastAsia="仿宋" w:cs="Times New Roman"/>
          <w:b w:val="0"/>
          <w:bCs w:val="0"/>
          <w:color w:val="auto"/>
          <w:kern w:val="0"/>
          <w:sz w:val="32"/>
          <w:szCs w:val="32"/>
          <w:lang w:val="en-US" w:eastAsia="zh-CN" w:bidi="ar-SA"/>
        </w:rPr>
        <w:t>固定总价合同；合同竣工结算价=合同金额±Σ奖励、罚金、违约金及其他费用</w:t>
      </w:r>
      <w:r>
        <w:rPr>
          <w:rFonts w:hint="eastAsia" w:ascii="Times New Roman" w:hAnsi="Times New Roman" w:eastAsia="仿宋" w:cs="Times New Roman"/>
          <w:b w:val="0"/>
          <w:bCs w:val="0"/>
          <w:color w:val="auto"/>
          <w:kern w:val="0"/>
          <w:sz w:val="32"/>
          <w:szCs w:val="32"/>
          <w:lang w:val="en-US" w:eastAsia="zh-CN" w:bidi="ar-SA"/>
        </w:rPr>
        <w:t>；</w:t>
      </w:r>
      <w:r>
        <w:rPr>
          <w:rFonts w:eastAsia="仿宋"/>
          <w:b w:val="0"/>
          <w:bCs w:val="0"/>
          <w:color w:val="auto"/>
          <w:kern w:val="0"/>
          <w:sz w:val="32"/>
          <w:szCs w:val="32"/>
        </w:rPr>
        <w:t>合同价为：</w:t>
      </w:r>
      <w:r>
        <w:rPr>
          <w:rFonts w:eastAsia="仿宋"/>
          <w:b w:val="0"/>
          <w:bCs w:val="0"/>
          <w:color w:val="auto"/>
          <w:kern w:val="0"/>
          <w:sz w:val="32"/>
          <w:szCs w:val="32"/>
          <w:u w:val="single"/>
        </w:rPr>
        <w:t>￥         元（大写：                  ）</w:t>
      </w:r>
      <w:r>
        <w:rPr>
          <w:rFonts w:eastAsia="方正仿宋_GBK"/>
          <w:b w:val="0"/>
          <w:bCs w:val="0"/>
          <w:color w:val="auto"/>
          <w:sz w:val="32"/>
          <w:szCs w:val="32"/>
        </w:rPr>
        <w:t>，</w:t>
      </w:r>
      <w:r>
        <w:rPr>
          <w:rFonts w:hint="eastAsia" w:ascii="Times New Roman" w:hAnsi="Times New Roman" w:eastAsia="仿宋" w:cs="Times New Roman"/>
          <w:b w:val="0"/>
          <w:bCs w:val="0"/>
          <w:color w:val="auto"/>
          <w:kern w:val="0"/>
          <w:sz w:val="32"/>
          <w:szCs w:val="32"/>
          <w:lang w:val="en-US" w:eastAsia="zh-CN" w:bidi="ar-SA"/>
        </w:rPr>
        <w:t>该费用包含但不限于材料、人工、措施、安全文明施工费、材料二次转运或多次转运费、弃渣费、拆除及安装费等。</w:t>
      </w:r>
    </w:p>
    <w:p w14:paraId="0FDD74FE">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607F636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47D02899">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20CC804C">
      <w:pPr>
        <w:spacing w:line="560" w:lineRule="exact"/>
        <w:ind w:firstLine="643" w:firstLineChars="200"/>
        <w:rPr>
          <w:rFonts w:eastAsia="仿宋"/>
          <w:b/>
          <w:kern w:val="0"/>
          <w:sz w:val="32"/>
          <w:szCs w:val="32"/>
        </w:rPr>
      </w:pPr>
      <w:r>
        <w:rPr>
          <w:rFonts w:eastAsia="仿宋"/>
          <w:b/>
          <w:kern w:val="0"/>
          <w:sz w:val="32"/>
          <w:szCs w:val="32"/>
        </w:rPr>
        <w:t>四、安全要求</w:t>
      </w:r>
    </w:p>
    <w:p w14:paraId="77311B61">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0F2399B2">
      <w:pPr>
        <w:spacing w:line="560" w:lineRule="exact"/>
        <w:ind w:firstLine="643" w:firstLineChars="200"/>
        <w:rPr>
          <w:rFonts w:eastAsia="仿宋"/>
          <w:b/>
          <w:kern w:val="0"/>
          <w:sz w:val="32"/>
          <w:szCs w:val="32"/>
        </w:rPr>
      </w:pPr>
      <w:r>
        <w:rPr>
          <w:rFonts w:eastAsia="仿宋"/>
          <w:b/>
          <w:kern w:val="0"/>
          <w:sz w:val="32"/>
          <w:szCs w:val="32"/>
        </w:rPr>
        <w:t>五、质量标准及要求</w:t>
      </w:r>
    </w:p>
    <w:p w14:paraId="7BFA5EBE">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B16BA67">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0E7CFA84">
      <w:pPr>
        <w:numPr>
          <w:ilvl w:val="0"/>
          <w:numId w:val="0"/>
        </w:numPr>
        <w:spacing w:line="560" w:lineRule="exact"/>
        <w:ind w:firstLine="640" w:firstLineChars="200"/>
        <w:jc w:val="left"/>
        <w:rPr>
          <w:rFonts w:eastAsia="仿宋"/>
          <w:kern w:val="0"/>
          <w:sz w:val="32"/>
          <w:szCs w:val="32"/>
        </w:rPr>
      </w:pPr>
      <w:r>
        <w:rPr>
          <w:rFonts w:hint="eastAsia" w:eastAsia="方正黑体_GBK"/>
          <w:bCs/>
          <w:kern w:val="0"/>
          <w:sz w:val="32"/>
          <w:szCs w:val="32"/>
          <w:shd w:val="clear" w:color="auto" w:fill="FFFFFF"/>
          <w:lang w:eastAsia="zh-CN"/>
        </w:rPr>
        <w:t>六</w:t>
      </w:r>
      <w:r>
        <w:rPr>
          <w:rFonts w:eastAsia="方正黑体_GBK"/>
          <w:bCs/>
          <w:kern w:val="0"/>
          <w:sz w:val="32"/>
          <w:szCs w:val="32"/>
          <w:shd w:val="clear" w:color="auto" w:fill="FFFFFF"/>
        </w:rPr>
        <w:t>、</w:t>
      </w:r>
      <w:r>
        <w:rPr>
          <w:rFonts w:hint="eastAsia" w:ascii="Times New Roman" w:hAnsi="Times New Roman" w:eastAsia="方正黑体_GBK" w:cs="Times New Roman"/>
          <w:b/>
          <w:bCs w:val="0"/>
          <w:kern w:val="0"/>
          <w:sz w:val="32"/>
          <w:szCs w:val="32"/>
          <w:shd w:val="clear" w:color="auto" w:fill="FFFFFF"/>
          <w:lang w:eastAsia="zh-CN"/>
        </w:rPr>
        <w:t>履约</w:t>
      </w:r>
      <w:r>
        <w:rPr>
          <w:rFonts w:hint="eastAsia" w:ascii="Times New Roman" w:hAnsi="Times New Roman" w:eastAsia="方正黑体_GBK" w:cs="Times New Roman"/>
          <w:bCs/>
          <w:kern w:val="0"/>
          <w:sz w:val="32"/>
          <w:szCs w:val="32"/>
          <w:shd w:val="clear" w:color="auto" w:fill="FFFFFF"/>
          <w:lang w:eastAsia="zh-CN"/>
        </w:rPr>
        <w:t>保证金</w:t>
      </w:r>
    </w:p>
    <w:p w14:paraId="78941586">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户外大型广告牌维护招标</w:t>
      </w:r>
      <w:r>
        <w:rPr>
          <w:rFonts w:eastAsia="仿宋"/>
          <w:kern w:val="0"/>
          <w:sz w:val="32"/>
          <w:szCs w:val="32"/>
        </w:rPr>
        <w:t>，待本项目竣工验收合格并完善全部资料后10个工作日内由发包人一次性全额无息退还。</w:t>
      </w:r>
    </w:p>
    <w:p w14:paraId="04C7D7C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39736185">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21F590CB">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1FF1481E">
      <w:pPr>
        <w:spacing w:line="560" w:lineRule="exact"/>
        <w:ind w:firstLine="640" w:firstLineChars="200"/>
        <w:rPr>
          <w:rFonts w:eastAsia="方正楷体_GBK"/>
          <w:sz w:val="32"/>
          <w:szCs w:val="32"/>
        </w:rPr>
      </w:pPr>
      <w:r>
        <w:rPr>
          <w:rFonts w:eastAsia="方正楷体_GBK"/>
          <w:sz w:val="32"/>
          <w:szCs w:val="32"/>
        </w:rPr>
        <w:t>递交银行及账户信息</w:t>
      </w:r>
    </w:p>
    <w:p w14:paraId="065811A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0B9A21D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77AFEB83">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5EBA3628">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低价风险保证金：</w:t>
      </w:r>
    </w:p>
    <w:p w14:paraId="7CA71B4D">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3B53AB02">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E2F1D77">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131A856D">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3AE32F3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7C3FA932">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7E2F281">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3BB48AE3">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235C6A49">
      <w:pPr>
        <w:pStyle w:val="5"/>
        <w:numPr>
          <w:numId w:val="0"/>
        </w:numPr>
        <w:ind w:left="420" w:leftChars="0"/>
        <w:rPr>
          <w:rFonts w:hint="eastAsia"/>
          <w:lang w:val="en-US" w:eastAsia="zh-CN"/>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2C8C9C56">
      <w:pPr>
        <w:pStyle w:val="5"/>
        <w:ind w:firstLine="643" w:firstLineChars="200"/>
        <w:rPr>
          <w:rFonts w:hint="eastAsia" w:ascii="仿宋" w:hAnsi="仿宋" w:eastAsia="仿宋"/>
          <w:b/>
          <w:color w:val="auto"/>
          <w:kern w:val="0"/>
          <w:sz w:val="32"/>
          <w:szCs w:val="32"/>
          <w:lang w:val="en-US" w:eastAsia="zh-CN"/>
        </w:rPr>
      </w:pPr>
      <w:r>
        <w:rPr>
          <w:rFonts w:hint="eastAsia" w:ascii="仿宋" w:hAnsi="仿宋" w:eastAsia="仿宋"/>
          <w:b/>
          <w:color w:val="auto"/>
          <w:kern w:val="0"/>
          <w:sz w:val="32"/>
          <w:szCs w:val="32"/>
          <w:lang w:val="en-US" w:eastAsia="zh-CN"/>
        </w:rPr>
        <w:t>七、结算办法：</w:t>
      </w:r>
    </w:p>
    <w:p w14:paraId="1A9F62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固定总价；</w:t>
      </w:r>
    </w:p>
    <w:p w14:paraId="2B9A98A5">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eastAsia="方正仿宋_GBK" w:cs="Times New Roman"/>
          <w:b w:val="0"/>
          <w:bCs/>
          <w:sz w:val="32"/>
          <w:szCs w:val="32"/>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方正仿宋_GBK" w:hAnsi="方正仿宋_GBK" w:eastAsia="方正仿宋_GBK" w:cs="方正仿宋_GBK"/>
          <w:b w:val="0"/>
          <w:bCs/>
          <w:color w:val="auto"/>
          <w:kern w:val="0"/>
          <w:sz w:val="32"/>
          <w:szCs w:val="32"/>
          <w:lang w:val="en-US" w:eastAsia="zh-CN" w:bidi="ar-SA"/>
        </w:rPr>
        <w:t xml:space="preserve"> </w:t>
      </w:r>
    </w:p>
    <w:p w14:paraId="78AFA62D">
      <w:pPr>
        <w:pStyle w:val="5"/>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lang w:eastAsia="zh-CN"/>
        </w:rPr>
        <w:t>八</w:t>
      </w:r>
      <w:r>
        <w:rPr>
          <w:rFonts w:hint="eastAsia" w:ascii="仿宋" w:hAnsi="仿宋" w:eastAsia="仿宋"/>
          <w:b/>
          <w:color w:val="auto"/>
          <w:kern w:val="0"/>
          <w:sz w:val="32"/>
          <w:szCs w:val="32"/>
        </w:rPr>
        <w:t>、付款方式：</w:t>
      </w:r>
      <w:bookmarkStart w:id="0" w:name="_GoBack"/>
      <w:bookmarkEnd w:id="0"/>
    </w:p>
    <w:p w14:paraId="0690B199">
      <w:pPr>
        <w:spacing w:line="556" w:lineRule="exact"/>
        <w:ind w:firstLine="640" w:firstLineChars="200"/>
        <w:jc w:val="left"/>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（一）本工程无预付款；</w:t>
      </w:r>
    </w:p>
    <w:p w14:paraId="7DA997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320" w:firstLineChars="100"/>
        <w:textAlignment w:val="baseline"/>
        <w:rPr>
          <w:rFonts w:hint="eastAsia" w:ascii="仿宋" w:hAnsi="仿宋" w:eastAsia="仿宋" w:cs="Times New Roman"/>
          <w:color w:val="auto"/>
          <w:kern w:val="0"/>
          <w:sz w:val="32"/>
          <w:szCs w:val="32"/>
          <w:lang w:val="en-US" w:eastAsia="zh-CN"/>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（二）</w:t>
      </w:r>
      <w:r>
        <w:rPr>
          <w:rFonts w:hint="eastAsia" w:ascii="仿宋" w:hAnsi="仿宋" w:eastAsia="仿宋" w:cs="Times New Roman"/>
          <w:color w:val="auto"/>
          <w:kern w:val="0"/>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9"/>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甲方：（公章）             </w:t>
      </w:r>
      <w:r>
        <w:rPr>
          <w:rFonts w:hint="eastAsia" w:ascii="仿宋" w:hAnsi="仿宋" w:eastAsia="仿宋"/>
          <w:color w:val="auto"/>
          <w:kern w:val="0"/>
          <w:sz w:val="32"/>
          <w:szCs w:val="32"/>
          <w:lang w:val="en-US" w:eastAsia="zh-CN"/>
        </w:rPr>
        <w:t xml:space="preserve">  </w:t>
      </w:r>
      <w:r>
        <w:rPr>
          <w:rFonts w:hint="eastAsia" w:ascii="仿宋" w:hAnsi="仿宋" w:eastAsia="仿宋"/>
          <w:color w:val="auto"/>
          <w:kern w:val="0"/>
          <w:sz w:val="32"/>
          <w:szCs w:val="32"/>
        </w:rPr>
        <w:t xml:space="preserve">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2F955A4-A207-4600-AA3F-6F45BA45E7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7E58F41-A2CA-44ED-9DF8-F5D1A1355F3D}"/>
  </w:font>
  <w:font w:name="方正小标宋_GBK">
    <w:panose1 w:val="03000509000000000000"/>
    <w:charset w:val="86"/>
    <w:family w:val="script"/>
    <w:pitch w:val="default"/>
    <w:sig w:usb0="00000001" w:usb1="080E0000" w:usb2="00000000" w:usb3="00000000" w:csb0="00040000" w:csb1="00000000"/>
    <w:embedRegular r:id="rId3" w:fontKey="{1F7DEB62-DE5E-4B1C-A92A-FCDB50322C91}"/>
  </w:font>
  <w:font w:name="方正黑体_GBK">
    <w:panose1 w:val="03000509000000000000"/>
    <w:charset w:val="86"/>
    <w:family w:val="script"/>
    <w:pitch w:val="default"/>
    <w:sig w:usb0="00000001" w:usb1="080E0000" w:usb2="00000000" w:usb3="00000000" w:csb0="00040000" w:csb1="00000000"/>
    <w:embedRegular r:id="rId4" w:fontKey="{DF6AC22B-A847-487F-AFE2-CDE867AF7FF1}"/>
  </w:font>
  <w:font w:name="方正仿宋_GBK">
    <w:panose1 w:val="03000509000000000000"/>
    <w:charset w:val="86"/>
    <w:family w:val="script"/>
    <w:pitch w:val="default"/>
    <w:sig w:usb0="00000001" w:usb1="080E0000" w:usb2="00000000" w:usb3="00000000" w:csb0="00040000" w:csb1="00000000"/>
    <w:embedRegular r:id="rId5" w:fontKey="{3FDA839E-BD02-4DB5-8D03-5CAC21B72CD6}"/>
  </w:font>
  <w:font w:name="方正楷体_GBK">
    <w:panose1 w:val="03000509000000000000"/>
    <w:charset w:val="86"/>
    <w:family w:val="script"/>
    <w:pitch w:val="default"/>
    <w:sig w:usb0="00000001" w:usb1="080E0000" w:usb2="00000000" w:usb3="00000000" w:csb0="00040000" w:csb1="00000000"/>
    <w:embedRegular r:id="rId6" w:fontKey="{1A50A92A-10D4-43B4-ADF6-B78DCB458F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2">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168FC"/>
    <w:rsid w:val="00267FC8"/>
    <w:rsid w:val="00296F9A"/>
    <w:rsid w:val="002D2263"/>
    <w:rsid w:val="003A03E1"/>
    <w:rsid w:val="00436F6F"/>
    <w:rsid w:val="0051005D"/>
    <w:rsid w:val="005D01FD"/>
    <w:rsid w:val="005D392E"/>
    <w:rsid w:val="005E3EA8"/>
    <w:rsid w:val="00922613"/>
    <w:rsid w:val="00923A6B"/>
    <w:rsid w:val="009717A3"/>
    <w:rsid w:val="00B0022F"/>
    <w:rsid w:val="00B46918"/>
    <w:rsid w:val="00B81CCC"/>
    <w:rsid w:val="00B86D4F"/>
    <w:rsid w:val="00BF2159"/>
    <w:rsid w:val="00D527F5"/>
    <w:rsid w:val="00D64BDB"/>
    <w:rsid w:val="00DC0ECD"/>
    <w:rsid w:val="00DE2325"/>
    <w:rsid w:val="00E850B3"/>
    <w:rsid w:val="00FC2BA6"/>
    <w:rsid w:val="00FD2297"/>
    <w:rsid w:val="00FE7DE8"/>
    <w:rsid w:val="0186754F"/>
    <w:rsid w:val="01A7022B"/>
    <w:rsid w:val="01B446F6"/>
    <w:rsid w:val="01EC5C3E"/>
    <w:rsid w:val="02104022"/>
    <w:rsid w:val="02353A89"/>
    <w:rsid w:val="025C7268"/>
    <w:rsid w:val="026305F6"/>
    <w:rsid w:val="02702D13"/>
    <w:rsid w:val="02B41DD9"/>
    <w:rsid w:val="02ED6112"/>
    <w:rsid w:val="030B47EA"/>
    <w:rsid w:val="031C2553"/>
    <w:rsid w:val="035A5812"/>
    <w:rsid w:val="03681C3C"/>
    <w:rsid w:val="037800D1"/>
    <w:rsid w:val="03F343EF"/>
    <w:rsid w:val="04365896"/>
    <w:rsid w:val="046441B2"/>
    <w:rsid w:val="0490144A"/>
    <w:rsid w:val="04CE32A6"/>
    <w:rsid w:val="04CE3D21"/>
    <w:rsid w:val="04FF1AF7"/>
    <w:rsid w:val="057721FB"/>
    <w:rsid w:val="05E530CE"/>
    <w:rsid w:val="065A703E"/>
    <w:rsid w:val="06913258"/>
    <w:rsid w:val="069B5E85"/>
    <w:rsid w:val="06D3561E"/>
    <w:rsid w:val="07247C28"/>
    <w:rsid w:val="073C31C4"/>
    <w:rsid w:val="077948BA"/>
    <w:rsid w:val="08123F24"/>
    <w:rsid w:val="084371FC"/>
    <w:rsid w:val="08FF033D"/>
    <w:rsid w:val="090C7391"/>
    <w:rsid w:val="092A393D"/>
    <w:rsid w:val="097A4477"/>
    <w:rsid w:val="09824EA9"/>
    <w:rsid w:val="09AD2157"/>
    <w:rsid w:val="09B039F5"/>
    <w:rsid w:val="09BE25B6"/>
    <w:rsid w:val="09CA0F24"/>
    <w:rsid w:val="09D31E8E"/>
    <w:rsid w:val="09DB3168"/>
    <w:rsid w:val="09E71FBA"/>
    <w:rsid w:val="0A2D5046"/>
    <w:rsid w:val="0A9805B1"/>
    <w:rsid w:val="0AF85654"/>
    <w:rsid w:val="0AFA298B"/>
    <w:rsid w:val="0B5D195B"/>
    <w:rsid w:val="0BAA1044"/>
    <w:rsid w:val="0BC1013B"/>
    <w:rsid w:val="0BE36304"/>
    <w:rsid w:val="0BE856C8"/>
    <w:rsid w:val="0C0F616A"/>
    <w:rsid w:val="0C436DA2"/>
    <w:rsid w:val="0C530DEB"/>
    <w:rsid w:val="0D084CFA"/>
    <w:rsid w:val="0D110C4F"/>
    <w:rsid w:val="0DAD4E1B"/>
    <w:rsid w:val="0E1E1875"/>
    <w:rsid w:val="0E2D1AB8"/>
    <w:rsid w:val="0E4019CB"/>
    <w:rsid w:val="0E4D215A"/>
    <w:rsid w:val="0E973C56"/>
    <w:rsid w:val="0EAA4EB7"/>
    <w:rsid w:val="0EC51CF1"/>
    <w:rsid w:val="0F0D5446"/>
    <w:rsid w:val="0F5F0397"/>
    <w:rsid w:val="0F8B485B"/>
    <w:rsid w:val="0FCE72CB"/>
    <w:rsid w:val="112C24FB"/>
    <w:rsid w:val="11592BC4"/>
    <w:rsid w:val="11683B30"/>
    <w:rsid w:val="118E0AC0"/>
    <w:rsid w:val="1228104F"/>
    <w:rsid w:val="124F5746"/>
    <w:rsid w:val="12541D09"/>
    <w:rsid w:val="12802254"/>
    <w:rsid w:val="128F4316"/>
    <w:rsid w:val="12B471BD"/>
    <w:rsid w:val="12DE5A77"/>
    <w:rsid w:val="12DF679F"/>
    <w:rsid w:val="12E110C3"/>
    <w:rsid w:val="133B3709"/>
    <w:rsid w:val="143A0A8B"/>
    <w:rsid w:val="14C50C9C"/>
    <w:rsid w:val="14E338A7"/>
    <w:rsid w:val="15560578"/>
    <w:rsid w:val="15583EAD"/>
    <w:rsid w:val="157D50D3"/>
    <w:rsid w:val="15F66C34"/>
    <w:rsid w:val="16870D8E"/>
    <w:rsid w:val="169E17A5"/>
    <w:rsid w:val="16E42F30"/>
    <w:rsid w:val="17125CEF"/>
    <w:rsid w:val="174F6F43"/>
    <w:rsid w:val="17516817"/>
    <w:rsid w:val="17966F3F"/>
    <w:rsid w:val="17B148E8"/>
    <w:rsid w:val="17E7717C"/>
    <w:rsid w:val="17FF3B30"/>
    <w:rsid w:val="180715CC"/>
    <w:rsid w:val="1828759F"/>
    <w:rsid w:val="182932F0"/>
    <w:rsid w:val="18452AE0"/>
    <w:rsid w:val="18886FB2"/>
    <w:rsid w:val="19213EB6"/>
    <w:rsid w:val="192E42A3"/>
    <w:rsid w:val="198A7DBF"/>
    <w:rsid w:val="19DB2D10"/>
    <w:rsid w:val="1A465B48"/>
    <w:rsid w:val="1A5328A6"/>
    <w:rsid w:val="1A626AD9"/>
    <w:rsid w:val="1A7A6085"/>
    <w:rsid w:val="1A935399"/>
    <w:rsid w:val="1AA2738A"/>
    <w:rsid w:val="1B397CEE"/>
    <w:rsid w:val="1B5F120C"/>
    <w:rsid w:val="1B6B0221"/>
    <w:rsid w:val="1C964CCC"/>
    <w:rsid w:val="1D1B7BF3"/>
    <w:rsid w:val="1D570900"/>
    <w:rsid w:val="1E1719F1"/>
    <w:rsid w:val="1E650DFA"/>
    <w:rsid w:val="1EE73F05"/>
    <w:rsid w:val="1EF87EC0"/>
    <w:rsid w:val="1F5F584A"/>
    <w:rsid w:val="1F6D7B33"/>
    <w:rsid w:val="20000DDB"/>
    <w:rsid w:val="200308CB"/>
    <w:rsid w:val="201E74B3"/>
    <w:rsid w:val="205354B6"/>
    <w:rsid w:val="20910808"/>
    <w:rsid w:val="20BC32B1"/>
    <w:rsid w:val="20D01F6D"/>
    <w:rsid w:val="212E3725"/>
    <w:rsid w:val="2134416F"/>
    <w:rsid w:val="21B207FA"/>
    <w:rsid w:val="21B31E7D"/>
    <w:rsid w:val="21B7196D"/>
    <w:rsid w:val="21C845C6"/>
    <w:rsid w:val="21D30B38"/>
    <w:rsid w:val="220B0A1A"/>
    <w:rsid w:val="227B299A"/>
    <w:rsid w:val="24117358"/>
    <w:rsid w:val="2428111D"/>
    <w:rsid w:val="24AE34FB"/>
    <w:rsid w:val="24B108F5"/>
    <w:rsid w:val="24CF313A"/>
    <w:rsid w:val="24DD5B8E"/>
    <w:rsid w:val="25B86958"/>
    <w:rsid w:val="25CD5C03"/>
    <w:rsid w:val="25DF5936"/>
    <w:rsid w:val="26C012C4"/>
    <w:rsid w:val="26C2212C"/>
    <w:rsid w:val="274C3018"/>
    <w:rsid w:val="27684CB5"/>
    <w:rsid w:val="27873B8F"/>
    <w:rsid w:val="27AB7C04"/>
    <w:rsid w:val="27DA63B5"/>
    <w:rsid w:val="286F11F3"/>
    <w:rsid w:val="28757E8C"/>
    <w:rsid w:val="28770115"/>
    <w:rsid w:val="28B206E5"/>
    <w:rsid w:val="28B264BF"/>
    <w:rsid w:val="28F05539"/>
    <w:rsid w:val="2944518B"/>
    <w:rsid w:val="295178A8"/>
    <w:rsid w:val="2961371B"/>
    <w:rsid w:val="29891E41"/>
    <w:rsid w:val="29C65DEF"/>
    <w:rsid w:val="29DD218D"/>
    <w:rsid w:val="29FC1D70"/>
    <w:rsid w:val="2A135C1B"/>
    <w:rsid w:val="2A8E16D9"/>
    <w:rsid w:val="2A97233B"/>
    <w:rsid w:val="2BFF463C"/>
    <w:rsid w:val="2DA00FE1"/>
    <w:rsid w:val="2DEA76BE"/>
    <w:rsid w:val="2E3F51C4"/>
    <w:rsid w:val="2EAD1222"/>
    <w:rsid w:val="2F414F6C"/>
    <w:rsid w:val="2FD64AB1"/>
    <w:rsid w:val="2FDE58A3"/>
    <w:rsid w:val="2FF43D8C"/>
    <w:rsid w:val="303F6C03"/>
    <w:rsid w:val="304940D8"/>
    <w:rsid w:val="305D5DD5"/>
    <w:rsid w:val="307153DD"/>
    <w:rsid w:val="30BB0C62"/>
    <w:rsid w:val="30E107B4"/>
    <w:rsid w:val="30F82810"/>
    <w:rsid w:val="31155667"/>
    <w:rsid w:val="312406A1"/>
    <w:rsid w:val="31CF4AB1"/>
    <w:rsid w:val="31D67B45"/>
    <w:rsid w:val="323036BF"/>
    <w:rsid w:val="325154C6"/>
    <w:rsid w:val="32F170E0"/>
    <w:rsid w:val="33291F9F"/>
    <w:rsid w:val="332D5F33"/>
    <w:rsid w:val="33C00B55"/>
    <w:rsid w:val="33EA3E24"/>
    <w:rsid w:val="34B00F04"/>
    <w:rsid w:val="34B41D3C"/>
    <w:rsid w:val="35026D15"/>
    <w:rsid w:val="35301D0A"/>
    <w:rsid w:val="353C06AF"/>
    <w:rsid w:val="356B689E"/>
    <w:rsid w:val="357716E7"/>
    <w:rsid w:val="36F6488E"/>
    <w:rsid w:val="36F708C6"/>
    <w:rsid w:val="37830498"/>
    <w:rsid w:val="38084878"/>
    <w:rsid w:val="389B749B"/>
    <w:rsid w:val="38A071A7"/>
    <w:rsid w:val="392806B2"/>
    <w:rsid w:val="392C4597"/>
    <w:rsid w:val="397440E8"/>
    <w:rsid w:val="3A9C74FA"/>
    <w:rsid w:val="3AA45D66"/>
    <w:rsid w:val="3B331C0C"/>
    <w:rsid w:val="3B442094"/>
    <w:rsid w:val="3B9823B7"/>
    <w:rsid w:val="3C340332"/>
    <w:rsid w:val="3C5D19C1"/>
    <w:rsid w:val="3C9E39FD"/>
    <w:rsid w:val="3D0D46DF"/>
    <w:rsid w:val="3D54230E"/>
    <w:rsid w:val="3D7B3D3F"/>
    <w:rsid w:val="3DC2196D"/>
    <w:rsid w:val="3DCE3E6E"/>
    <w:rsid w:val="3DFE7B71"/>
    <w:rsid w:val="3E5315DD"/>
    <w:rsid w:val="3E6B3DB3"/>
    <w:rsid w:val="3EC15781"/>
    <w:rsid w:val="3EC55271"/>
    <w:rsid w:val="3ECD4126"/>
    <w:rsid w:val="3EF23B8C"/>
    <w:rsid w:val="3F177A97"/>
    <w:rsid w:val="3F226016"/>
    <w:rsid w:val="3F32553B"/>
    <w:rsid w:val="3FBA0B4E"/>
    <w:rsid w:val="3FDF05B5"/>
    <w:rsid w:val="3FFE7DA2"/>
    <w:rsid w:val="40F942DC"/>
    <w:rsid w:val="41211A3B"/>
    <w:rsid w:val="41BB295C"/>
    <w:rsid w:val="426B4687"/>
    <w:rsid w:val="426C1EA8"/>
    <w:rsid w:val="42CF2B62"/>
    <w:rsid w:val="43217136"/>
    <w:rsid w:val="43721740"/>
    <w:rsid w:val="4387343D"/>
    <w:rsid w:val="43880F63"/>
    <w:rsid w:val="43A538C3"/>
    <w:rsid w:val="43A63197"/>
    <w:rsid w:val="43D67F21"/>
    <w:rsid w:val="43F32881"/>
    <w:rsid w:val="44414978"/>
    <w:rsid w:val="44786980"/>
    <w:rsid w:val="453C0257"/>
    <w:rsid w:val="45815C6A"/>
    <w:rsid w:val="45B918A8"/>
    <w:rsid w:val="45D97854"/>
    <w:rsid w:val="46BB0831"/>
    <w:rsid w:val="475F3D89"/>
    <w:rsid w:val="47A3011A"/>
    <w:rsid w:val="47C22D67"/>
    <w:rsid w:val="48084421"/>
    <w:rsid w:val="480C2163"/>
    <w:rsid w:val="488F1019"/>
    <w:rsid w:val="490E1F0B"/>
    <w:rsid w:val="49267254"/>
    <w:rsid w:val="49307A8A"/>
    <w:rsid w:val="49325BF9"/>
    <w:rsid w:val="499A49CE"/>
    <w:rsid w:val="499A72FA"/>
    <w:rsid w:val="4A104453"/>
    <w:rsid w:val="4A6022F2"/>
    <w:rsid w:val="4A7F4E6E"/>
    <w:rsid w:val="4AB97C54"/>
    <w:rsid w:val="4AD72325"/>
    <w:rsid w:val="4AE051E1"/>
    <w:rsid w:val="4B1D01E3"/>
    <w:rsid w:val="4B1F03FF"/>
    <w:rsid w:val="4B635E4C"/>
    <w:rsid w:val="4BBE19C6"/>
    <w:rsid w:val="4BCB5E91"/>
    <w:rsid w:val="4C1B2975"/>
    <w:rsid w:val="4C6F469D"/>
    <w:rsid w:val="4CE4720A"/>
    <w:rsid w:val="4CE65473"/>
    <w:rsid w:val="4D422183"/>
    <w:rsid w:val="4DA90454"/>
    <w:rsid w:val="4DE65204"/>
    <w:rsid w:val="4E42314D"/>
    <w:rsid w:val="4EFC63A0"/>
    <w:rsid w:val="4F0A4F22"/>
    <w:rsid w:val="4F3B3A85"/>
    <w:rsid w:val="4F3B686F"/>
    <w:rsid w:val="4F610FE6"/>
    <w:rsid w:val="4F7B6372"/>
    <w:rsid w:val="4FB8497E"/>
    <w:rsid w:val="4FC95799"/>
    <w:rsid w:val="4FE65048"/>
    <w:rsid w:val="507C59AC"/>
    <w:rsid w:val="509F77A0"/>
    <w:rsid w:val="50A62A29"/>
    <w:rsid w:val="50A868B7"/>
    <w:rsid w:val="51094886"/>
    <w:rsid w:val="511300BE"/>
    <w:rsid w:val="51991247"/>
    <w:rsid w:val="51B00003"/>
    <w:rsid w:val="52483D98"/>
    <w:rsid w:val="52923C71"/>
    <w:rsid w:val="52A30E0D"/>
    <w:rsid w:val="52A31916"/>
    <w:rsid w:val="52D03D8D"/>
    <w:rsid w:val="53066D0F"/>
    <w:rsid w:val="539D0113"/>
    <w:rsid w:val="54023AC0"/>
    <w:rsid w:val="542720D3"/>
    <w:rsid w:val="54723AC7"/>
    <w:rsid w:val="5475359D"/>
    <w:rsid w:val="547F2325"/>
    <w:rsid w:val="548B6F63"/>
    <w:rsid w:val="54AC0AF6"/>
    <w:rsid w:val="54B716A8"/>
    <w:rsid w:val="54D05BBE"/>
    <w:rsid w:val="54F509F0"/>
    <w:rsid w:val="55652944"/>
    <w:rsid w:val="55850EFA"/>
    <w:rsid w:val="55A34781"/>
    <w:rsid w:val="55A67ED9"/>
    <w:rsid w:val="55B94FAC"/>
    <w:rsid w:val="56226294"/>
    <w:rsid w:val="568E069B"/>
    <w:rsid w:val="570D1A54"/>
    <w:rsid w:val="583F006A"/>
    <w:rsid w:val="58523BC2"/>
    <w:rsid w:val="58532C8C"/>
    <w:rsid w:val="586C6306"/>
    <w:rsid w:val="593E42AA"/>
    <w:rsid w:val="596F2552"/>
    <w:rsid w:val="59EE5BB4"/>
    <w:rsid w:val="5A1530F9"/>
    <w:rsid w:val="5AF56A87"/>
    <w:rsid w:val="5B2555BE"/>
    <w:rsid w:val="5C38462F"/>
    <w:rsid w:val="5C441EFA"/>
    <w:rsid w:val="5C7D6D34"/>
    <w:rsid w:val="5C961BA3"/>
    <w:rsid w:val="5CF55B90"/>
    <w:rsid w:val="5D0A3096"/>
    <w:rsid w:val="5D3A4C25"/>
    <w:rsid w:val="5D54416C"/>
    <w:rsid w:val="5DB04EEC"/>
    <w:rsid w:val="5DFC1EDA"/>
    <w:rsid w:val="5E0B5101"/>
    <w:rsid w:val="5E1978DE"/>
    <w:rsid w:val="5E207C55"/>
    <w:rsid w:val="5E2C6C63"/>
    <w:rsid w:val="5E361890"/>
    <w:rsid w:val="5E3E24F3"/>
    <w:rsid w:val="5E5227B4"/>
    <w:rsid w:val="5EFD5F0A"/>
    <w:rsid w:val="5F10773B"/>
    <w:rsid w:val="5F5F59EA"/>
    <w:rsid w:val="5F922AF6"/>
    <w:rsid w:val="60163727"/>
    <w:rsid w:val="60482704"/>
    <w:rsid w:val="60AE7E03"/>
    <w:rsid w:val="61406582"/>
    <w:rsid w:val="619F599E"/>
    <w:rsid w:val="61A811DF"/>
    <w:rsid w:val="61AD1E69"/>
    <w:rsid w:val="61C9443A"/>
    <w:rsid w:val="621B3277"/>
    <w:rsid w:val="624E511F"/>
    <w:rsid w:val="626A0BA2"/>
    <w:rsid w:val="630A6E47"/>
    <w:rsid w:val="63185A08"/>
    <w:rsid w:val="63442359"/>
    <w:rsid w:val="64412D3D"/>
    <w:rsid w:val="64EC0EFA"/>
    <w:rsid w:val="655D0D8F"/>
    <w:rsid w:val="660B53B0"/>
    <w:rsid w:val="661204ED"/>
    <w:rsid w:val="667E4DB2"/>
    <w:rsid w:val="66BE68C6"/>
    <w:rsid w:val="66FF63A4"/>
    <w:rsid w:val="6703281A"/>
    <w:rsid w:val="677A0A3F"/>
    <w:rsid w:val="6844781F"/>
    <w:rsid w:val="686D4100"/>
    <w:rsid w:val="687F5BE1"/>
    <w:rsid w:val="688F051A"/>
    <w:rsid w:val="68B7537B"/>
    <w:rsid w:val="692F13B6"/>
    <w:rsid w:val="6A0E1913"/>
    <w:rsid w:val="6A162576"/>
    <w:rsid w:val="6A222CC8"/>
    <w:rsid w:val="6A5D11DA"/>
    <w:rsid w:val="6ABC136F"/>
    <w:rsid w:val="6AEF4EA3"/>
    <w:rsid w:val="6AFE1987"/>
    <w:rsid w:val="6B304E9E"/>
    <w:rsid w:val="6C093B44"/>
    <w:rsid w:val="6C823EF2"/>
    <w:rsid w:val="6F15681B"/>
    <w:rsid w:val="707A0C11"/>
    <w:rsid w:val="70B16045"/>
    <w:rsid w:val="70D535B3"/>
    <w:rsid w:val="70F03B20"/>
    <w:rsid w:val="7121017E"/>
    <w:rsid w:val="713752AB"/>
    <w:rsid w:val="715E2C09"/>
    <w:rsid w:val="717C7162"/>
    <w:rsid w:val="72DF5BFA"/>
    <w:rsid w:val="7358775B"/>
    <w:rsid w:val="736657B7"/>
    <w:rsid w:val="7393571D"/>
    <w:rsid w:val="73C73BDC"/>
    <w:rsid w:val="74080E96"/>
    <w:rsid w:val="744A4A68"/>
    <w:rsid w:val="74E22279"/>
    <w:rsid w:val="75363586"/>
    <w:rsid w:val="759058D2"/>
    <w:rsid w:val="75D25EEA"/>
    <w:rsid w:val="7697080C"/>
    <w:rsid w:val="77170059"/>
    <w:rsid w:val="77300FA6"/>
    <w:rsid w:val="77334767"/>
    <w:rsid w:val="774B7D02"/>
    <w:rsid w:val="777F175A"/>
    <w:rsid w:val="77AE0291"/>
    <w:rsid w:val="77C47AB5"/>
    <w:rsid w:val="7821446A"/>
    <w:rsid w:val="79815C5D"/>
    <w:rsid w:val="799C2A97"/>
    <w:rsid w:val="79AE0B68"/>
    <w:rsid w:val="79F0693F"/>
    <w:rsid w:val="79F91C98"/>
    <w:rsid w:val="7A396538"/>
    <w:rsid w:val="7A61783D"/>
    <w:rsid w:val="7AF1471D"/>
    <w:rsid w:val="7AFD57B8"/>
    <w:rsid w:val="7B14665D"/>
    <w:rsid w:val="7B5353D8"/>
    <w:rsid w:val="7B587A97"/>
    <w:rsid w:val="7B6503BE"/>
    <w:rsid w:val="7B6F75DD"/>
    <w:rsid w:val="7BBC16B4"/>
    <w:rsid w:val="7C360E1E"/>
    <w:rsid w:val="7C8A6E5D"/>
    <w:rsid w:val="7C8D4919"/>
    <w:rsid w:val="7CAD2C5F"/>
    <w:rsid w:val="7CB9570E"/>
    <w:rsid w:val="7D216878"/>
    <w:rsid w:val="7D6F68C2"/>
    <w:rsid w:val="7D87580C"/>
    <w:rsid w:val="7F5B485B"/>
    <w:rsid w:val="7FB126CD"/>
    <w:rsid w:val="7FDE0DA4"/>
    <w:rsid w:val="7FF01447"/>
    <w:rsid w:val="7FFB7DEC"/>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13"/>
    <w:unhideWhenUsed/>
    <w:qFormat/>
    <w:uiPriority w:val="99"/>
    <w:pPr>
      <w:jc w:val="center"/>
    </w:pPr>
    <w:rPr>
      <w:b/>
      <w:color w:val="FF0000"/>
      <w:sz w:val="44"/>
      <w:szCs w:val="44"/>
    </w:rPr>
  </w:style>
  <w:style w:type="paragraph" w:styleId="4">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1"/>
    <w:link w:val="5"/>
    <w:qFormat/>
    <w:uiPriority w:val="99"/>
    <w:rPr>
      <w:rFonts w:ascii="仿宋_GB2312" w:hAnsi="Times New Roman" w:eastAsia="仿宋_GB2312" w:cs="宋体"/>
      <w:b/>
      <w:kern w:val="0"/>
      <w:sz w:val="24"/>
      <w:szCs w:val="24"/>
    </w:rPr>
  </w:style>
  <w:style w:type="character" w:customStyle="1" w:styleId="13">
    <w:name w:val="正文文本 Char"/>
    <w:basedOn w:val="11"/>
    <w:link w:val="3"/>
    <w:qFormat/>
    <w:uiPriority w:val="99"/>
    <w:rPr>
      <w:rFonts w:ascii="Times New Roman" w:hAnsi="Times New Roman" w:eastAsia="宋体" w:cs="Times New Roman"/>
      <w:b/>
      <w:color w:val="FF0000"/>
      <w:sz w:val="44"/>
      <w:szCs w:val="44"/>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14</Pages>
  <Words>2545</Words>
  <Characters>2726</Characters>
  <Lines>55</Lines>
  <Paragraphs>15</Paragraphs>
  <TotalTime>0</TotalTime>
  <ScaleCrop>false</ScaleCrop>
  <LinksUpToDate>false</LinksUpToDate>
  <CharactersWithSpaces>2744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2025-07-11T07:31:00Z</cp:lastPrinted>
  <dcterms:modified xsi:type="dcterms:W3CDTF">2025-07-17T06:31:57Z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