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autoSpaceDE w:val="0"/>
        <w:autoSpaceDN w:val="0"/>
        <w:adjustRightInd w:val="0"/>
        <w:snapToGrid w:val="0"/>
        <w:spacing w:line="440" w:lineRule="exact"/>
        <w:rPr>
          <w:rFonts w:hint="default" w:ascii="Times New Roman" w:hAnsi="Times New Roman" w:eastAsia="方正小标宋_GBK" w:cs="Times New Roman"/>
          <w:b/>
          <w:sz w:val="32"/>
          <w:szCs w:val="32"/>
        </w:rPr>
      </w:pPr>
    </w:p>
    <w:p>
      <w:pPr>
        <w:autoSpaceDE w:val="0"/>
        <w:autoSpaceDN w:val="0"/>
        <w:adjustRightInd w:val="0"/>
        <w:snapToGrid w:val="0"/>
        <w:spacing w:line="440" w:lineRule="exact"/>
        <w:jc w:val="center"/>
        <w:rPr>
          <w:rFonts w:hint="default" w:ascii="Times New Roman" w:hAnsi="Times New Roman" w:eastAsia="黑体" w:cs="Times New Roman"/>
          <w:b/>
          <w:sz w:val="32"/>
          <w:szCs w:val="32"/>
        </w:rPr>
      </w:pPr>
      <w:r>
        <w:rPr>
          <w:rFonts w:hint="eastAsia" w:ascii="Times New Roman" w:hAnsi="Times New Roman" w:eastAsia="方正小标宋_GBK" w:cs="Times New Roman"/>
          <w:b/>
          <w:sz w:val="32"/>
          <w:szCs w:val="32"/>
          <w:lang w:val="en-US" w:eastAsia="zh-CN"/>
        </w:rPr>
        <w:t>大石乡综治中心装修装饰工程</w:t>
      </w:r>
      <w:r>
        <w:rPr>
          <w:rFonts w:hint="default" w:ascii="Times New Roman" w:hAnsi="Times New Roman" w:eastAsia="方正小标宋_GBK" w:cs="Times New Roman"/>
          <w:b/>
          <w:sz w:val="32"/>
          <w:szCs w:val="32"/>
        </w:rPr>
        <w:t>公</w:t>
      </w:r>
      <w:r>
        <w:rPr>
          <w:rFonts w:hint="default" w:ascii="Times New Roman" w:hAnsi="Times New Roman" w:eastAsia="黑体" w:cs="Times New Roman"/>
          <w:b/>
          <w:sz w:val="32"/>
          <w:szCs w:val="32"/>
        </w:rPr>
        <w:t>开竞争性发包文件</w:t>
      </w:r>
    </w:p>
    <w:p>
      <w:pPr>
        <w:autoSpaceDE w:val="0"/>
        <w:autoSpaceDN w:val="0"/>
        <w:adjustRightInd w:val="0"/>
        <w:snapToGrid w:val="0"/>
        <w:spacing w:line="440" w:lineRule="exact"/>
        <w:jc w:val="center"/>
        <w:rPr>
          <w:rFonts w:hint="default" w:ascii="Times New Roman" w:hAnsi="Times New Roman" w:eastAsia="方正小标宋_GBK" w:cs="Times New Roman"/>
          <w:b/>
          <w:sz w:val="32"/>
          <w:szCs w:val="32"/>
        </w:rPr>
      </w:pPr>
    </w:p>
    <w:p>
      <w:pPr>
        <w:autoSpaceDE w:val="0"/>
        <w:autoSpaceDN w:val="0"/>
        <w:adjustRightInd w:val="0"/>
        <w:snapToGrid w:val="0"/>
        <w:spacing w:line="440" w:lineRule="exact"/>
        <w:jc w:val="center"/>
        <w:rPr>
          <w:rFonts w:hint="default" w:ascii="Times New Roman" w:hAnsi="Times New Roman" w:eastAsia="华文楷体" w:cs="Times New Roman"/>
          <w:b/>
          <w:color w:val="000000"/>
          <w:kern w:val="0"/>
          <w:sz w:val="32"/>
          <w:szCs w:val="32"/>
          <w:u w:val="single"/>
          <w:lang w:val="en-US" w:eastAsia="zh-CN"/>
        </w:rPr>
      </w:pPr>
      <w:r>
        <w:rPr>
          <w:rFonts w:hint="default" w:ascii="Times New Roman" w:hAnsi="Times New Roman" w:eastAsia="华文楷体" w:cs="Times New Roman"/>
          <w:sz w:val="32"/>
          <w:szCs w:val="32"/>
        </w:rPr>
        <w:t xml:space="preserve">  发包编号：垫大石招</w:t>
      </w:r>
      <w:r>
        <w:rPr>
          <w:rFonts w:hint="default" w:ascii="Times New Roman" w:hAnsi="Times New Roman" w:eastAsia="华文楷体" w:cs="Times New Roman"/>
          <w:color w:val="0000FF"/>
          <w:sz w:val="32"/>
          <w:szCs w:val="32"/>
        </w:rPr>
        <w:t>（</w:t>
      </w:r>
      <w:r>
        <w:rPr>
          <w:rFonts w:hint="eastAsia" w:ascii="Times New Roman" w:hAnsi="Times New Roman" w:eastAsia="华文楷体" w:cs="Times New Roman"/>
          <w:color w:val="0000FF"/>
          <w:sz w:val="32"/>
          <w:szCs w:val="32"/>
          <w:lang w:val="en-US" w:eastAsia="zh-CN"/>
        </w:rPr>
        <w:t>20250827</w:t>
      </w:r>
      <w:r>
        <w:rPr>
          <w:rFonts w:hint="default" w:ascii="Times New Roman" w:hAnsi="Times New Roman" w:eastAsia="华文楷体" w:cs="Times New Roman"/>
          <w:color w:val="0000FF"/>
          <w:sz w:val="32"/>
          <w:szCs w:val="32"/>
          <w:lang w:val="en-US" w:eastAsia="zh-CN"/>
        </w:rPr>
        <w:t>）</w:t>
      </w:r>
    </w:p>
    <w:p>
      <w:pPr>
        <w:autoSpaceDE w:val="0"/>
        <w:autoSpaceDN w:val="0"/>
        <w:adjustRightInd w:val="0"/>
        <w:snapToGrid w:val="0"/>
        <w:spacing w:line="440" w:lineRule="exact"/>
        <w:jc w:val="left"/>
        <w:rPr>
          <w:rFonts w:hint="default" w:ascii="Times New Roman" w:hAnsi="Times New Roman" w:cs="Times New Roman"/>
          <w:color w:val="000000"/>
          <w:kern w:val="0"/>
          <w:sz w:val="32"/>
          <w:szCs w:val="32"/>
        </w:rPr>
      </w:pPr>
    </w:p>
    <w:p>
      <w:pPr>
        <w:autoSpaceDE w:val="0"/>
        <w:autoSpaceDN w:val="0"/>
        <w:adjustRightInd w:val="0"/>
        <w:snapToGrid w:val="0"/>
        <w:spacing w:line="440" w:lineRule="exact"/>
        <w:jc w:val="left"/>
        <w:rPr>
          <w:rFonts w:hint="default" w:ascii="Times New Roman" w:hAnsi="Times New Roman" w:cs="Times New Roman"/>
          <w:color w:val="000000"/>
          <w:kern w:val="0"/>
          <w:sz w:val="32"/>
          <w:szCs w:val="32"/>
        </w:rPr>
      </w:pPr>
    </w:p>
    <w:p>
      <w:pPr>
        <w:autoSpaceDE w:val="0"/>
        <w:autoSpaceDN w:val="0"/>
        <w:adjustRightInd w:val="0"/>
        <w:snapToGrid w:val="0"/>
        <w:spacing w:line="440" w:lineRule="exact"/>
        <w:jc w:val="both"/>
        <w:rPr>
          <w:rFonts w:hint="default" w:ascii="Times New Roman" w:hAnsi="Times New Roman" w:cs="Times New Roman"/>
          <w:color w:val="000000"/>
          <w:kern w:val="0"/>
          <w:sz w:val="32"/>
          <w:szCs w:val="32"/>
        </w:rPr>
      </w:pPr>
    </w:p>
    <w:p>
      <w:pPr>
        <w:autoSpaceDE w:val="0"/>
        <w:autoSpaceDN w:val="0"/>
        <w:adjustRightInd w:val="0"/>
        <w:snapToGrid w:val="0"/>
        <w:spacing w:line="440" w:lineRule="exact"/>
        <w:jc w:val="left"/>
        <w:rPr>
          <w:rFonts w:hint="default" w:ascii="Times New Roman" w:hAnsi="Times New Roman" w:cs="Times New Roman"/>
          <w:color w:val="000000"/>
          <w:kern w:val="0"/>
          <w:sz w:val="32"/>
          <w:szCs w:val="32"/>
        </w:rPr>
      </w:pPr>
    </w:p>
    <w:p>
      <w:pPr>
        <w:autoSpaceDE w:val="0"/>
        <w:autoSpaceDN w:val="0"/>
        <w:adjustRightInd w:val="0"/>
        <w:snapToGrid w:val="0"/>
        <w:spacing w:line="440" w:lineRule="exact"/>
        <w:jc w:val="left"/>
        <w:rPr>
          <w:rFonts w:hint="default" w:ascii="Times New Roman" w:hAnsi="Times New Roman" w:cs="Times New Roman"/>
          <w:color w:val="000000"/>
          <w:kern w:val="0"/>
          <w:sz w:val="32"/>
          <w:szCs w:val="32"/>
        </w:rPr>
      </w:pPr>
    </w:p>
    <w:p>
      <w:pPr>
        <w:autoSpaceDE w:val="0"/>
        <w:autoSpaceDN w:val="0"/>
        <w:adjustRightInd w:val="0"/>
        <w:snapToGrid w:val="0"/>
        <w:spacing w:line="440" w:lineRule="exact"/>
        <w:jc w:val="left"/>
        <w:rPr>
          <w:rFonts w:hint="default" w:ascii="Times New Roman" w:hAnsi="Times New Roman" w:cs="Times New Roman"/>
          <w:color w:val="000000"/>
          <w:kern w:val="0"/>
          <w:sz w:val="32"/>
          <w:szCs w:val="32"/>
        </w:rPr>
      </w:pPr>
    </w:p>
    <w:p>
      <w:pPr>
        <w:autoSpaceDE w:val="0"/>
        <w:autoSpaceDN w:val="0"/>
        <w:adjustRightInd w:val="0"/>
        <w:snapToGrid w:val="0"/>
        <w:spacing w:line="440" w:lineRule="exact"/>
        <w:jc w:val="left"/>
        <w:rPr>
          <w:rFonts w:hint="default" w:ascii="Times New Roman" w:hAnsi="Times New Roman" w:cs="Times New Roman"/>
          <w:color w:val="000000"/>
          <w:kern w:val="0"/>
          <w:sz w:val="32"/>
          <w:szCs w:val="32"/>
        </w:rPr>
      </w:pPr>
    </w:p>
    <w:p>
      <w:pPr>
        <w:autoSpaceDE w:val="0"/>
        <w:autoSpaceDN w:val="0"/>
        <w:adjustRightInd w:val="0"/>
        <w:snapToGrid w:val="0"/>
        <w:spacing w:line="440" w:lineRule="exact"/>
        <w:jc w:val="left"/>
        <w:rPr>
          <w:rFonts w:hint="default" w:ascii="Times New Roman" w:hAnsi="Times New Roman" w:cs="Times New Roman"/>
          <w:color w:val="000000"/>
          <w:kern w:val="0"/>
          <w:sz w:val="32"/>
          <w:szCs w:val="32"/>
        </w:rPr>
      </w:pPr>
    </w:p>
    <w:p>
      <w:pPr>
        <w:autoSpaceDE w:val="0"/>
        <w:autoSpaceDN w:val="0"/>
        <w:adjustRightInd w:val="0"/>
        <w:snapToGrid w:val="0"/>
        <w:spacing w:line="440" w:lineRule="exact"/>
        <w:jc w:val="left"/>
        <w:rPr>
          <w:rFonts w:hint="default" w:ascii="Times New Roman" w:hAnsi="Times New Roman" w:cs="Times New Roman"/>
          <w:color w:val="000000"/>
          <w:kern w:val="0"/>
          <w:sz w:val="32"/>
          <w:szCs w:val="32"/>
        </w:rPr>
      </w:pPr>
    </w:p>
    <w:p>
      <w:pPr>
        <w:autoSpaceDE w:val="0"/>
        <w:autoSpaceDN w:val="0"/>
        <w:adjustRightInd w:val="0"/>
        <w:snapToGrid w:val="0"/>
        <w:spacing w:line="440" w:lineRule="exact"/>
        <w:jc w:val="left"/>
        <w:rPr>
          <w:rFonts w:hint="default" w:ascii="Times New Roman" w:hAnsi="Times New Roman" w:cs="Times New Roman"/>
          <w:color w:val="000000"/>
          <w:kern w:val="0"/>
          <w:sz w:val="32"/>
          <w:szCs w:val="32"/>
        </w:rPr>
      </w:pPr>
    </w:p>
    <w:p>
      <w:pPr>
        <w:autoSpaceDE w:val="0"/>
        <w:autoSpaceDN w:val="0"/>
        <w:adjustRightInd w:val="0"/>
        <w:snapToGrid w:val="0"/>
        <w:spacing w:line="440" w:lineRule="exact"/>
        <w:jc w:val="left"/>
        <w:rPr>
          <w:rFonts w:hint="default" w:ascii="Times New Roman" w:hAnsi="Times New Roman" w:cs="Times New Roman"/>
          <w:color w:val="000000"/>
          <w:kern w:val="0"/>
          <w:sz w:val="32"/>
          <w:szCs w:val="32"/>
        </w:rPr>
      </w:pPr>
    </w:p>
    <w:p>
      <w:pPr>
        <w:autoSpaceDE w:val="0"/>
        <w:autoSpaceDN w:val="0"/>
        <w:adjustRightInd w:val="0"/>
        <w:snapToGrid w:val="0"/>
        <w:spacing w:line="440" w:lineRule="exact"/>
        <w:jc w:val="left"/>
        <w:rPr>
          <w:rFonts w:hint="default" w:ascii="Times New Roman" w:hAnsi="Times New Roman" w:cs="Times New Roman"/>
          <w:color w:val="000000"/>
          <w:kern w:val="0"/>
          <w:sz w:val="32"/>
          <w:szCs w:val="32"/>
        </w:rPr>
      </w:pPr>
      <w:bookmarkStart w:id="36" w:name="_GoBack"/>
      <w:bookmarkEnd w:id="36"/>
    </w:p>
    <w:p>
      <w:pPr>
        <w:autoSpaceDE w:val="0"/>
        <w:autoSpaceDN w:val="0"/>
        <w:adjustRightInd w:val="0"/>
        <w:snapToGrid w:val="0"/>
        <w:spacing w:line="440" w:lineRule="exact"/>
        <w:jc w:val="left"/>
        <w:rPr>
          <w:rFonts w:hint="default" w:ascii="Times New Roman" w:hAnsi="Times New Roman" w:cs="Times New Roman"/>
          <w:color w:val="000000"/>
          <w:kern w:val="0"/>
          <w:sz w:val="32"/>
          <w:szCs w:val="32"/>
        </w:rPr>
      </w:pPr>
    </w:p>
    <w:p>
      <w:pPr>
        <w:autoSpaceDE w:val="0"/>
        <w:autoSpaceDN w:val="0"/>
        <w:adjustRightInd w:val="0"/>
        <w:snapToGrid w:val="0"/>
        <w:spacing w:line="440" w:lineRule="exact"/>
        <w:jc w:val="left"/>
        <w:rPr>
          <w:rFonts w:hint="default" w:ascii="Times New Roman" w:hAnsi="Times New Roman" w:cs="Times New Roman"/>
          <w:b/>
          <w:bCs/>
          <w:color w:val="000000"/>
          <w:kern w:val="0"/>
          <w:sz w:val="32"/>
          <w:szCs w:val="32"/>
        </w:rPr>
      </w:pPr>
    </w:p>
    <w:p>
      <w:pPr>
        <w:tabs>
          <w:tab w:val="left" w:pos="6219"/>
        </w:tabs>
        <w:autoSpaceDE w:val="0"/>
        <w:autoSpaceDN w:val="0"/>
        <w:adjustRightInd w:val="0"/>
        <w:snapToGrid w:val="0"/>
        <w:spacing w:line="440" w:lineRule="exact"/>
        <w:jc w:val="center"/>
        <w:rPr>
          <w:rFonts w:hint="default" w:ascii="Times New Roman" w:hAnsi="Times New Roman" w:eastAsia="方正小标宋_GBK" w:cs="Times New Roman"/>
          <w:b/>
          <w:bCs/>
          <w:color w:val="000000"/>
          <w:spacing w:val="30"/>
          <w:w w:val="99"/>
          <w:kern w:val="0"/>
          <w:sz w:val="30"/>
          <w:szCs w:val="30"/>
          <w:u w:val="single"/>
        </w:rPr>
      </w:pPr>
      <w:r>
        <w:rPr>
          <w:rFonts w:hint="default" w:ascii="Times New Roman" w:hAnsi="Times New Roman" w:eastAsia="方正小标宋_GBK" w:cs="Times New Roman"/>
          <w:b/>
          <w:bCs/>
          <w:color w:val="000000"/>
          <w:w w:val="99"/>
          <w:kern w:val="0"/>
          <w:sz w:val="32"/>
          <w:szCs w:val="32"/>
        </w:rPr>
        <w:t>发 　包 　人：</w:t>
      </w:r>
      <w:r>
        <w:rPr>
          <w:rFonts w:hint="default" w:ascii="Times New Roman" w:hAnsi="Times New Roman" w:eastAsia="方正小标宋_GBK" w:cs="Times New Roman"/>
          <w:b/>
          <w:bCs/>
          <w:color w:val="000000"/>
          <w:spacing w:val="30"/>
          <w:w w:val="99"/>
          <w:kern w:val="0"/>
          <w:sz w:val="30"/>
          <w:szCs w:val="30"/>
          <w:u w:val="single"/>
        </w:rPr>
        <w:t>垫江县</w:t>
      </w:r>
      <w:r>
        <w:rPr>
          <w:rFonts w:hint="eastAsia" w:ascii="Times New Roman" w:hAnsi="Times New Roman" w:eastAsia="方正小标宋_GBK" w:cs="Times New Roman"/>
          <w:b/>
          <w:bCs/>
          <w:color w:val="000000"/>
          <w:spacing w:val="30"/>
          <w:w w:val="99"/>
          <w:kern w:val="0"/>
          <w:sz w:val="30"/>
          <w:szCs w:val="30"/>
          <w:u w:val="single"/>
          <w:lang w:val="en-US" w:eastAsia="zh-CN"/>
        </w:rPr>
        <w:t>大石乡人民政府</w:t>
      </w:r>
    </w:p>
    <w:p>
      <w:pPr>
        <w:adjustRightInd w:val="0"/>
        <w:snapToGrid w:val="0"/>
        <w:spacing w:line="440" w:lineRule="exact"/>
        <w:ind w:firstLine="588" w:firstLineChars="196"/>
        <w:jc w:val="center"/>
        <w:rPr>
          <w:rFonts w:hint="default" w:ascii="Times New Roman" w:hAnsi="Times New Roman" w:eastAsia="方正小标宋_GBK" w:cs="Times New Roman"/>
          <w:b/>
          <w:bCs/>
          <w:color w:val="000000"/>
          <w:kern w:val="0"/>
          <w:sz w:val="30"/>
          <w:szCs w:val="30"/>
          <w:u w:val="single"/>
        </w:rPr>
      </w:pPr>
    </w:p>
    <w:p>
      <w:pPr>
        <w:adjustRightInd w:val="0"/>
        <w:snapToGrid w:val="0"/>
        <w:spacing w:line="440" w:lineRule="exact"/>
        <w:ind w:firstLine="588" w:firstLineChars="196"/>
        <w:jc w:val="center"/>
        <w:rPr>
          <w:rFonts w:hint="default" w:ascii="Times New Roman" w:hAnsi="Times New Roman" w:eastAsia="方正小标宋_GBK" w:cs="Times New Roman"/>
          <w:b/>
          <w:bCs/>
          <w:color w:val="000000"/>
          <w:kern w:val="0"/>
          <w:sz w:val="30"/>
          <w:szCs w:val="30"/>
        </w:rPr>
        <w:sectPr>
          <w:footerReference r:id="rId3" w:type="even"/>
          <w:pgSz w:w="11906" w:h="16838"/>
          <w:pgMar w:top="1440" w:right="1800" w:bottom="1440" w:left="1800" w:header="851" w:footer="992" w:gutter="0"/>
          <w:pgNumType w:fmt="decimal"/>
          <w:cols w:space="425" w:num="1"/>
          <w:docGrid w:type="lines" w:linePitch="312" w:charSpace="0"/>
        </w:sectPr>
      </w:pPr>
      <w:r>
        <w:rPr>
          <w:rFonts w:hint="default" w:ascii="Times New Roman" w:hAnsi="Times New Roman" w:eastAsia="方正小标宋_GBK" w:cs="Times New Roman"/>
          <w:b/>
          <w:bCs/>
          <w:color w:val="000000"/>
          <w:kern w:val="0"/>
          <w:sz w:val="30"/>
          <w:szCs w:val="30"/>
          <w:u w:val="single"/>
        </w:rPr>
        <w:t>202</w:t>
      </w:r>
      <w:r>
        <w:rPr>
          <w:rFonts w:hint="default" w:ascii="Times New Roman" w:hAnsi="Times New Roman" w:eastAsia="方正小标宋_GBK" w:cs="Times New Roman"/>
          <w:b/>
          <w:bCs/>
          <w:color w:val="000000"/>
          <w:kern w:val="0"/>
          <w:sz w:val="30"/>
          <w:szCs w:val="30"/>
          <w:u w:val="single"/>
          <w:lang w:val="en-US" w:eastAsia="zh-CN"/>
        </w:rPr>
        <w:t>5</w:t>
      </w:r>
      <w:r>
        <w:rPr>
          <w:rFonts w:hint="default" w:ascii="Times New Roman" w:hAnsi="Times New Roman" w:eastAsia="方正小标宋_GBK" w:cs="Times New Roman"/>
          <w:b/>
          <w:bCs/>
          <w:color w:val="000000"/>
          <w:kern w:val="0"/>
          <w:sz w:val="30"/>
          <w:szCs w:val="30"/>
        </w:rPr>
        <w:t>年</w:t>
      </w:r>
      <w:r>
        <w:rPr>
          <w:rFonts w:hint="default" w:ascii="Times New Roman" w:hAnsi="Times New Roman" w:eastAsia="方正小标宋_GBK" w:cs="Times New Roman"/>
          <w:b/>
          <w:bCs/>
          <w:color w:val="000000"/>
          <w:kern w:val="0"/>
          <w:sz w:val="30"/>
          <w:szCs w:val="30"/>
          <w:u w:val="single"/>
        </w:rPr>
        <w:t>8</w:t>
      </w:r>
      <w:r>
        <w:rPr>
          <w:rFonts w:hint="default" w:ascii="Times New Roman" w:hAnsi="Times New Roman" w:eastAsia="方正小标宋_GBK" w:cs="Times New Roman"/>
          <w:b/>
          <w:bCs/>
          <w:color w:val="000000"/>
          <w:kern w:val="0"/>
          <w:sz w:val="30"/>
          <w:szCs w:val="30"/>
        </w:rPr>
        <w:t>月</w:t>
      </w:r>
    </w:p>
    <w:p>
      <w:pPr>
        <w:adjustRightInd w:val="0"/>
        <w:snapToGrid w:val="0"/>
        <w:spacing w:line="440" w:lineRule="exact"/>
        <w:jc w:val="center"/>
        <w:rPr>
          <w:rFonts w:hint="default" w:ascii="Times New Roman" w:hAnsi="Times New Roman" w:eastAsia="方正小标宋_GBK" w:cs="Times New Roman"/>
          <w:b/>
          <w:color w:val="000000"/>
          <w:kern w:val="0"/>
          <w:sz w:val="44"/>
          <w:szCs w:val="44"/>
        </w:rPr>
      </w:pPr>
      <w:r>
        <w:rPr>
          <w:rFonts w:hint="default" w:ascii="Times New Roman" w:hAnsi="Times New Roman" w:eastAsia="方正小标宋_GBK" w:cs="Times New Roman"/>
          <w:b/>
          <w:color w:val="000000"/>
          <w:kern w:val="0"/>
          <w:sz w:val="44"/>
          <w:szCs w:val="44"/>
        </w:rPr>
        <w:t>第一章：公开竞争性发包公告</w:t>
      </w:r>
      <w:bookmarkStart w:id="0" w:name="_Toc298315067"/>
      <w:bookmarkStart w:id="1" w:name="_Toc245460574"/>
    </w:p>
    <w:p>
      <w:pPr>
        <w:autoSpaceDE w:val="0"/>
        <w:autoSpaceDN w:val="0"/>
        <w:adjustRightInd w:val="0"/>
        <w:snapToGrid w:val="0"/>
        <w:spacing w:line="440" w:lineRule="exact"/>
        <w:rPr>
          <w:rFonts w:hint="default" w:ascii="Times New Roman" w:hAnsi="Times New Roman" w:eastAsia="方正小标宋_GBK" w:cs="Times New Roman"/>
          <w:b/>
          <w:sz w:val="32"/>
          <w:szCs w:val="32"/>
        </w:rPr>
      </w:pPr>
    </w:p>
    <w:p>
      <w:pPr>
        <w:adjustRightInd w:val="0"/>
        <w:snapToGrid w:val="0"/>
        <w:spacing w:line="440" w:lineRule="exact"/>
        <w:jc w:val="center"/>
        <w:rPr>
          <w:rFonts w:hint="default" w:ascii="Times New Roman" w:hAnsi="Times New Roman" w:eastAsia="方正小标宋_GBK" w:cs="Times New Roman"/>
          <w:b/>
          <w:color w:val="000000"/>
          <w:kern w:val="0"/>
          <w:sz w:val="44"/>
          <w:szCs w:val="44"/>
        </w:rPr>
      </w:pPr>
      <w:r>
        <w:rPr>
          <w:rFonts w:hint="eastAsia" w:ascii="Times New Roman" w:hAnsi="Times New Roman" w:eastAsia="方正小标宋_GBK" w:cs="Times New Roman"/>
          <w:b/>
          <w:color w:val="000000"/>
          <w:kern w:val="0"/>
          <w:sz w:val="44"/>
          <w:szCs w:val="44"/>
          <w:lang w:val="en-US" w:eastAsia="zh-CN"/>
        </w:rPr>
        <w:t>大石乡综治中心装修装饰工程</w:t>
      </w:r>
      <w:r>
        <w:rPr>
          <w:rFonts w:hint="default" w:ascii="Times New Roman" w:hAnsi="Times New Roman" w:eastAsia="方正小标宋_GBK" w:cs="Times New Roman"/>
          <w:b/>
          <w:color w:val="000000"/>
          <w:kern w:val="0"/>
          <w:sz w:val="44"/>
          <w:szCs w:val="44"/>
        </w:rPr>
        <w:t>公开竞争性发包公告</w:t>
      </w:r>
    </w:p>
    <w:p>
      <w:pPr>
        <w:adjustRightInd w:val="0"/>
        <w:snapToGrid w:val="0"/>
        <w:spacing w:line="440" w:lineRule="exact"/>
        <w:jc w:val="center"/>
        <w:rPr>
          <w:rFonts w:hint="default" w:ascii="Times New Roman" w:hAnsi="Times New Roman" w:eastAsia="方正黑体_GBK" w:cs="Times New Roman"/>
          <w:b w:val="0"/>
          <w:bCs/>
          <w:color w:val="000000"/>
          <w:kern w:val="0"/>
          <w:sz w:val="32"/>
          <w:szCs w:val="32"/>
        </w:rPr>
      </w:pPr>
      <w:r>
        <w:rPr>
          <w:rFonts w:hint="default" w:ascii="Times New Roman" w:hAnsi="Times New Roman" w:eastAsia="方正黑体_GBK" w:cs="Times New Roman"/>
          <w:b w:val="0"/>
          <w:bCs/>
          <w:color w:val="000000"/>
          <w:kern w:val="0"/>
          <w:sz w:val="32"/>
          <w:szCs w:val="32"/>
        </w:rPr>
        <w:t>《</w:t>
      </w:r>
      <w:r>
        <w:rPr>
          <w:rFonts w:hint="default" w:ascii="Times New Roman" w:hAnsi="Times New Roman" w:eastAsia="方正黑体_GBK" w:cs="Times New Roman"/>
          <w:b w:val="0"/>
          <w:bCs/>
          <w:sz w:val="32"/>
          <w:szCs w:val="32"/>
        </w:rPr>
        <w:t>发包编号：垫大石招（</w:t>
      </w:r>
      <w:r>
        <w:rPr>
          <w:rFonts w:hint="eastAsia" w:ascii="Times New Roman" w:hAnsi="Times New Roman" w:eastAsia="方正黑体_GBK" w:cs="Times New Roman"/>
          <w:b w:val="0"/>
          <w:bCs/>
          <w:sz w:val="32"/>
          <w:szCs w:val="32"/>
          <w:lang w:val="en-US" w:eastAsia="zh-CN"/>
        </w:rPr>
        <w:t>20250827</w:t>
      </w:r>
      <w:r>
        <w:rPr>
          <w:rFonts w:hint="default" w:ascii="Times New Roman" w:hAnsi="Times New Roman" w:eastAsia="方正黑体_GBK" w:cs="Times New Roman"/>
          <w:b w:val="0"/>
          <w:bCs/>
          <w:color w:val="000000"/>
          <w:kern w:val="0"/>
          <w:sz w:val="32"/>
          <w:szCs w:val="32"/>
        </w:rPr>
        <w:t>》</w:t>
      </w:r>
      <w:bookmarkStart w:id="2" w:name="_Toc200359238"/>
      <w:bookmarkStart w:id="3" w:name="_Toc298315061"/>
      <w:bookmarkStart w:id="4" w:name="_Toc200359427"/>
      <w:bookmarkStart w:id="5" w:name="_Toc245460567"/>
    </w:p>
    <w:p>
      <w:pPr>
        <w:pStyle w:val="21"/>
        <w:keepNext w:val="0"/>
        <w:keepLines w:val="0"/>
        <w:pageBreakBefore w:val="0"/>
        <w:widowControl w:val="0"/>
        <w:kinsoku/>
        <w:wordWrap/>
        <w:overflowPunct/>
        <w:topLinePunct w:val="0"/>
        <w:autoSpaceDE/>
        <w:autoSpaceDN/>
        <w:bidi w:val="0"/>
        <w:snapToGrid/>
        <w:spacing w:line="594" w:lineRule="exact"/>
        <w:ind w:firstLine="640" w:firstLineChars="200"/>
        <w:rPr>
          <w:rFonts w:hint="default" w:ascii="Times New Roman" w:hAnsi="Times New Roman" w:cs="Times New Roman"/>
          <w:sz w:val="32"/>
          <w:szCs w:val="32"/>
        </w:rPr>
      </w:pPr>
    </w:p>
    <w:p>
      <w:pPr>
        <w:keepNext w:val="0"/>
        <w:keepLines w:val="0"/>
        <w:pageBreakBefore w:val="0"/>
        <w:widowControl w:val="0"/>
        <w:kinsoku/>
        <w:wordWrap/>
        <w:overflowPunct/>
        <w:topLinePunct w:val="0"/>
        <w:autoSpaceDE/>
        <w:autoSpaceDN/>
        <w:bidi w:val="0"/>
        <w:snapToGrid/>
        <w:spacing w:line="594" w:lineRule="exact"/>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一、发包条件</w:t>
      </w:r>
      <w:bookmarkEnd w:id="2"/>
      <w:bookmarkEnd w:id="3"/>
      <w:bookmarkEnd w:id="4"/>
      <w:bookmarkEnd w:id="5"/>
    </w:p>
    <w:p>
      <w:pPr>
        <w:keepNext w:val="0"/>
        <w:keepLines w:val="0"/>
        <w:pageBreakBefore w:val="0"/>
        <w:widowControl w:val="0"/>
        <w:kinsoku/>
        <w:wordWrap/>
        <w:overflowPunct/>
        <w:topLinePunct w:val="0"/>
        <w:autoSpaceDE/>
        <w:autoSpaceDN/>
        <w:bidi w:val="0"/>
        <w:snapToGrid/>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本发包项目是限额以下的工程，根据市县有关文件精神实行公开竞争性发包，项目业主为垫江县大石乡</w:t>
      </w:r>
      <w:r>
        <w:rPr>
          <w:rFonts w:hint="eastAsia" w:ascii="Times New Roman" w:hAnsi="Times New Roman" w:eastAsia="方正仿宋_GBK" w:cs="Times New Roman"/>
          <w:sz w:val="32"/>
          <w:szCs w:val="32"/>
          <w:lang w:val="en-US" w:eastAsia="zh-CN"/>
        </w:rPr>
        <w:t>人民政府</w:t>
      </w:r>
      <w:r>
        <w:rPr>
          <w:rFonts w:hint="default" w:ascii="Times New Roman" w:hAnsi="Times New Roman" w:eastAsia="方正仿宋_GBK" w:cs="Times New Roman"/>
          <w:sz w:val="32"/>
          <w:szCs w:val="32"/>
        </w:rPr>
        <w:t>，建设资金来源为</w:t>
      </w:r>
      <w:r>
        <w:rPr>
          <w:rFonts w:hint="eastAsia" w:ascii="Times New Roman" w:hAnsi="Times New Roman" w:eastAsia="方正仿宋_GBK" w:cs="Times New Roman"/>
          <w:sz w:val="32"/>
          <w:szCs w:val="32"/>
          <w:lang w:val="en-US" w:eastAsia="zh-CN"/>
        </w:rPr>
        <w:t>市委统战部帮扶集团捐赠资金</w:t>
      </w:r>
      <w:r>
        <w:rPr>
          <w:rFonts w:hint="default" w:ascii="Times New Roman" w:hAnsi="Times New Roman" w:eastAsia="方正仿宋_GBK" w:cs="Times New Roman"/>
          <w:sz w:val="32"/>
          <w:szCs w:val="32"/>
        </w:rPr>
        <w:t>，由项目业主委托垫江县大石乡人民政府组织招标，项目已经相关部门审核、批准，现已具备公开竞争发包条件。</w:t>
      </w:r>
    </w:p>
    <w:p>
      <w:pPr>
        <w:keepNext w:val="0"/>
        <w:keepLines w:val="0"/>
        <w:pageBreakBefore w:val="0"/>
        <w:widowControl w:val="0"/>
        <w:kinsoku/>
        <w:wordWrap/>
        <w:overflowPunct/>
        <w:topLinePunct w:val="0"/>
        <w:autoSpaceDE/>
        <w:autoSpaceDN/>
        <w:bidi w:val="0"/>
        <w:snapToGrid/>
        <w:spacing w:line="594" w:lineRule="exact"/>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二、项目概况与发包范围</w:t>
      </w:r>
    </w:p>
    <w:p>
      <w:pPr>
        <w:keepNext w:val="0"/>
        <w:keepLines w:val="0"/>
        <w:pageBreakBefore w:val="0"/>
        <w:widowControl w:val="0"/>
        <w:kinsoku/>
        <w:wordWrap/>
        <w:overflowPunct/>
        <w:topLinePunct w:val="0"/>
        <w:autoSpaceDE/>
        <w:autoSpaceDN/>
        <w:bidi w:val="0"/>
        <w:snapToGrid/>
        <w:spacing w:line="594" w:lineRule="exact"/>
        <w:ind w:firstLine="640" w:firstLineChars="200"/>
        <w:rPr>
          <w:rFonts w:hint="default" w:ascii="Times New Roman" w:hAnsi="Times New Roman" w:eastAsia="方正仿宋_GBK" w:cs="Times New Roman"/>
          <w:kern w:val="0"/>
          <w:sz w:val="32"/>
          <w:szCs w:val="32"/>
          <w:lang w:eastAsia="zh-CN"/>
        </w:rPr>
      </w:pPr>
      <w:r>
        <w:rPr>
          <w:rFonts w:hint="default" w:ascii="Times New Roman" w:hAnsi="Times New Roman" w:eastAsia="方正楷体_GBK" w:cs="Times New Roman"/>
          <w:sz w:val="32"/>
          <w:szCs w:val="32"/>
        </w:rPr>
        <w:t>（一）项目名称：</w:t>
      </w:r>
      <w:r>
        <w:rPr>
          <w:rFonts w:hint="eastAsia" w:ascii="Times New Roman" w:hAnsi="Times New Roman" w:eastAsia="方正仿宋_GBK" w:cs="Times New Roman"/>
          <w:kern w:val="0"/>
          <w:sz w:val="32"/>
          <w:szCs w:val="32"/>
          <w:lang w:val="en-US" w:eastAsia="zh-CN"/>
        </w:rPr>
        <w:t>大石乡综治中心装修装饰工程</w:t>
      </w:r>
    </w:p>
    <w:p>
      <w:pPr>
        <w:keepNext w:val="0"/>
        <w:keepLines w:val="0"/>
        <w:pageBreakBefore w:val="0"/>
        <w:widowControl w:val="0"/>
        <w:kinsoku/>
        <w:wordWrap/>
        <w:overflowPunct/>
        <w:topLinePunct w:val="0"/>
        <w:autoSpaceDE/>
        <w:autoSpaceDN/>
        <w:bidi w:val="0"/>
        <w:snapToGrid/>
        <w:spacing w:line="594" w:lineRule="exact"/>
        <w:ind w:firstLine="640" w:firstLineChars="200"/>
        <w:rPr>
          <w:rFonts w:hint="default" w:ascii="Times New Roman" w:hAnsi="Times New Roman" w:eastAsia="方正仿宋_GBK" w:cs="Times New Roman"/>
          <w:kern w:val="0"/>
          <w:sz w:val="32"/>
          <w:szCs w:val="32"/>
          <w:lang w:eastAsia="zh-CN"/>
        </w:rPr>
      </w:pPr>
      <w:r>
        <w:rPr>
          <w:rFonts w:hint="default" w:ascii="Times New Roman" w:hAnsi="Times New Roman" w:eastAsia="方正楷体_GBK" w:cs="Times New Roman"/>
          <w:sz w:val="32"/>
          <w:szCs w:val="32"/>
          <w:lang w:eastAsia="zh-CN"/>
        </w:rPr>
        <w:t>（二）建设地点：</w:t>
      </w:r>
      <w:r>
        <w:rPr>
          <w:rFonts w:hint="eastAsia" w:ascii="Times New Roman" w:hAnsi="Times New Roman" w:eastAsia="方正仿宋_GBK" w:cs="Times New Roman"/>
          <w:kern w:val="0"/>
          <w:sz w:val="32"/>
          <w:szCs w:val="32"/>
          <w:lang w:val="en-US" w:eastAsia="zh-CN"/>
        </w:rPr>
        <w:t>大石乡政府原社保大厅</w:t>
      </w:r>
    </w:p>
    <w:p>
      <w:pPr>
        <w:keepNext w:val="0"/>
        <w:keepLines w:val="0"/>
        <w:pageBreakBefore w:val="0"/>
        <w:widowControl w:val="0"/>
        <w:kinsoku/>
        <w:wordWrap/>
        <w:overflowPunct/>
        <w:topLinePunct w:val="0"/>
        <w:autoSpaceDE/>
        <w:autoSpaceDN/>
        <w:bidi w:val="0"/>
        <w:snapToGrid/>
        <w:spacing w:line="594" w:lineRule="exact"/>
        <w:ind w:firstLine="640" w:firstLineChars="200"/>
        <w:rPr>
          <w:rFonts w:hint="default" w:ascii="Times New Roman" w:hAnsi="Times New Roman" w:eastAsia="方正仿宋_GBK" w:cs="Times New Roman"/>
          <w:kern w:val="0"/>
          <w:sz w:val="32"/>
          <w:szCs w:val="32"/>
          <w:lang w:val="en-US" w:eastAsia="zh-CN"/>
        </w:rPr>
      </w:pPr>
      <w:r>
        <w:rPr>
          <w:rFonts w:hint="default" w:ascii="Times New Roman" w:hAnsi="Times New Roman" w:eastAsia="方正楷体_GBK" w:cs="Times New Roman"/>
          <w:sz w:val="32"/>
          <w:szCs w:val="32"/>
          <w:lang w:eastAsia="zh-CN"/>
        </w:rPr>
        <w:t>（三）建设规模：</w:t>
      </w:r>
      <w:r>
        <w:rPr>
          <w:rFonts w:hint="eastAsia" w:ascii="Times New Roman" w:hAnsi="Times New Roman" w:eastAsia="方正仿宋_GBK" w:cs="Times New Roman"/>
          <w:kern w:val="0"/>
          <w:sz w:val="32"/>
          <w:szCs w:val="32"/>
          <w:u w:val="single"/>
          <w:lang w:val="en-US" w:eastAsia="zh-CN"/>
        </w:rPr>
        <w:t>15.761645</w:t>
      </w:r>
      <w:r>
        <w:rPr>
          <w:rFonts w:hint="eastAsia" w:ascii="Times New Roman" w:hAnsi="Times New Roman" w:eastAsia="方正仿宋_GBK" w:cs="Times New Roman"/>
          <w:kern w:val="0"/>
          <w:sz w:val="32"/>
          <w:szCs w:val="32"/>
          <w:lang w:val="en-US" w:eastAsia="zh-CN"/>
        </w:rPr>
        <w:t>万元</w:t>
      </w:r>
    </w:p>
    <w:p>
      <w:pPr>
        <w:keepNext w:val="0"/>
        <w:keepLines w:val="0"/>
        <w:pageBreakBefore w:val="0"/>
        <w:widowControl w:val="0"/>
        <w:kinsoku/>
        <w:wordWrap/>
        <w:overflowPunct/>
        <w:topLinePunct w:val="0"/>
        <w:autoSpaceDE/>
        <w:autoSpaceDN/>
        <w:bidi w:val="0"/>
        <w:snapToGrid/>
        <w:spacing w:line="594" w:lineRule="exact"/>
        <w:ind w:firstLine="640" w:firstLineChars="20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（四）发包内容及结算：</w:t>
      </w:r>
    </w:p>
    <w:p>
      <w:pPr>
        <w:spacing w:line="440" w:lineRule="exact"/>
        <w:rPr>
          <w:rFonts w:hint="default" w:ascii="Times New Roman" w:hAnsi="Times New Roman" w:eastAsia="方正仿宋_GBK" w:cs="Times New Roman"/>
          <w:color w:val="000000"/>
          <w:kern w:val="0"/>
          <w:sz w:val="28"/>
          <w:szCs w:val="28"/>
        </w:rPr>
      </w:pPr>
      <w:r>
        <w:rPr>
          <w:rFonts w:hint="eastAsia" w:ascii="Times New Roman" w:hAnsi="Times New Roman" w:eastAsia="方正仿宋_GBK" w:cs="Times New Roman"/>
          <w:sz w:val="32"/>
          <w:szCs w:val="32"/>
          <w:lang w:val="en-US" w:eastAsia="zh-CN"/>
        </w:rPr>
        <w:t>内容包括</w:t>
      </w:r>
      <w:r>
        <w:rPr>
          <w:rFonts w:hint="default" w:ascii="Times New Roman" w:hAnsi="Times New Roman" w:eastAsia="方正仿宋_GBK" w:cs="Times New Roman"/>
          <w:sz w:val="32"/>
          <w:szCs w:val="32"/>
        </w:rPr>
        <w:t>拆除工程、装饰工程、电气工程、弱电工程、给排水工程、暖通工程等。</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具体建设工程内容见《</w:t>
      </w:r>
      <w:r>
        <w:rPr>
          <w:rFonts w:hint="eastAsia" w:ascii="Times New Roman" w:hAnsi="Times New Roman" w:eastAsia="方正仿宋_GBK" w:cs="Times New Roman"/>
          <w:kern w:val="0"/>
          <w:sz w:val="32"/>
          <w:szCs w:val="32"/>
          <w:lang w:val="en-US" w:eastAsia="zh-CN"/>
        </w:rPr>
        <w:t>大石乡综治中心装修装饰工程</w:t>
      </w:r>
      <w:r>
        <w:rPr>
          <w:rFonts w:hint="default" w:ascii="Times New Roman" w:hAnsi="Times New Roman" w:eastAsia="方正仿宋_GBK" w:cs="Times New Roman"/>
          <w:kern w:val="0"/>
          <w:sz w:val="32"/>
          <w:szCs w:val="32"/>
          <w:lang w:eastAsia="zh-CN"/>
        </w:rPr>
        <w:t>施工图设计</w:t>
      </w: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kern w:val="0"/>
          <w:sz w:val="32"/>
          <w:szCs w:val="32"/>
          <w:lang w:val="en-US" w:eastAsia="zh-CN"/>
        </w:rPr>
        <w:t>及</w:t>
      </w:r>
      <w:r>
        <w:rPr>
          <w:rFonts w:hint="default" w:ascii="Times New Roman" w:hAnsi="Times New Roman" w:eastAsia="方正仿宋_GBK" w:cs="Times New Roman"/>
          <w:kern w:val="0"/>
          <w:sz w:val="32"/>
          <w:szCs w:val="32"/>
        </w:rPr>
        <w:t>《</w:t>
      </w:r>
      <w:r>
        <w:rPr>
          <w:rFonts w:hint="eastAsia" w:ascii="Times New Roman" w:hAnsi="Times New Roman" w:eastAsia="方正仿宋_GBK" w:cs="Times New Roman"/>
          <w:kern w:val="0"/>
          <w:sz w:val="32"/>
          <w:szCs w:val="32"/>
          <w:lang w:val="en-US" w:eastAsia="zh-CN"/>
        </w:rPr>
        <w:t>大石乡综治中心装修装饰工程</w:t>
      </w:r>
      <w:r>
        <w:rPr>
          <w:rFonts w:hint="default" w:ascii="Times New Roman" w:hAnsi="Times New Roman" w:eastAsia="方正仿宋_GBK" w:cs="Times New Roman"/>
          <w:color w:val="000000"/>
          <w:kern w:val="0"/>
          <w:sz w:val="28"/>
          <w:szCs w:val="28"/>
          <w:lang w:val="en-US" w:eastAsia="zh-CN"/>
        </w:rPr>
        <w:t>工程量</w:t>
      </w:r>
      <w:r>
        <w:rPr>
          <w:rFonts w:hint="default" w:ascii="Times New Roman" w:hAnsi="Times New Roman" w:eastAsia="方正仿宋_GBK" w:cs="Times New Roman"/>
          <w:kern w:val="0"/>
          <w:sz w:val="32"/>
          <w:szCs w:val="32"/>
          <w:lang w:val="en-US" w:eastAsia="zh-CN"/>
        </w:rPr>
        <w:t>清单</w:t>
      </w:r>
      <w:r>
        <w:rPr>
          <w:rFonts w:hint="default" w:ascii="Times New Roman" w:hAnsi="Times New Roman" w:eastAsia="方正仿宋_GBK" w:cs="Times New Roman"/>
          <w:kern w:val="0"/>
          <w:sz w:val="32"/>
          <w:szCs w:val="32"/>
        </w:rPr>
        <w:t>》中涉及的全部工程内容。</w:t>
      </w:r>
      <w:r>
        <w:rPr>
          <w:rFonts w:hint="default" w:ascii="Times New Roman" w:hAnsi="Times New Roman" w:eastAsia="方正仿宋_GBK" w:cs="Times New Roman"/>
          <w:kern w:val="0"/>
          <w:sz w:val="32"/>
          <w:szCs w:val="32"/>
          <w:lang w:val="en-US" w:eastAsia="zh-CN"/>
        </w:rPr>
        <w:t>相关施工图设计及工程量清单在招标网站上下载。</w:t>
      </w:r>
      <w:r>
        <w:rPr>
          <w:rFonts w:hint="default" w:ascii="Times New Roman" w:hAnsi="Times New Roman" w:eastAsia="方正仿宋_GBK" w:cs="Times New Roman"/>
          <w:color w:val="000000"/>
          <w:kern w:val="0"/>
          <w:sz w:val="28"/>
          <w:szCs w:val="28"/>
        </w:rPr>
        <w:t>项目实行总价发包（此费用为包干费用，</w:t>
      </w:r>
      <w:r>
        <w:rPr>
          <w:rFonts w:hint="default" w:ascii="Times New Roman" w:hAnsi="Times New Roman" w:eastAsia="方正仿宋_GBK" w:cs="Times New Roman"/>
          <w:color w:val="000000"/>
          <w:kern w:val="0"/>
          <w:sz w:val="28"/>
          <w:szCs w:val="28"/>
          <w:lang w:val="en-US" w:eastAsia="zh-CN"/>
        </w:rPr>
        <w:t>包括但不限于</w:t>
      </w:r>
      <w:r>
        <w:rPr>
          <w:rFonts w:hint="default" w:ascii="Times New Roman" w:hAnsi="Times New Roman" w:eastAsia="方正仿宋_GBK" w:cs="Times New Roman"/>
          <w:color w:val="000000"/>
          <w:kern w:val="0"/>
          <w:sz w:val="28"/>
          <w:szCs w:val="28"/>
        </w:rPr>
        <w:t>所有建安费、设备费、劳务费、管理费、材料费、安装费、维护费、保险费、临时费、安全文明施工费、转运费、措施费、利润、税金、</w:t>
      </w:r>
      <w:r>
        <w:rPr>
          <w:rFonts w:hint="default" w:ascii="Times New Roman" w:hAnsi="Times New Roman" w:eastAsia="方正仿宋_GBK" w:cs="Times New Roman"/>
          <w:color w:val="000000"/>
          <w:kern w:val="0"/>
          <w:sz w:val="28"/>
          <w:szCs w:val="28"/>
          <w:lang w:val="en-US" w:eastAsia="zh-CN"/>
        </w:rPr>
        <w:t>保险、</w:t>
      </w:r>
      <w:r>
        <w:rPr>
          <w:rFonts w:hint="default" w:ascii="Times New Roman" w:hAnsi="Times New Roman" w:eastAsia="方正仿宋_GBK" w:cs="Times New Roman"/>
          <w:color w:val="000000"/>
          <w:kern w:val="0"/>
          <w:sz w:val="28"/>
          <w:szCs w:val="28"/>
        </w:rPr>
        <w:t>材料检验检测费、桥梁荷载实验费以及施工中场地内外的清洁及产生的废渣、弃土、垃圾的清除处理等工程全部费用在内等一切费用），中标人必须按施工图及工程清单内容施工，项目竣工后由大石乡人民政府组织验收，超出部分不予验收。</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000000" w:themeColor="text1"/>
          <w:kern w:val="0"/>
          <w:sz w:val="32"/>
          <w:szCs w:val="32"/>
          <w14:textFill>
            <w14:solidFill>
              <w14:schemeClr w14:val="tx1"/>
            </w14:solidFill>
          </w14:textFill>
        </w:rPr>
      </w:pPr>
      <w:r>
        <w:rPr>
          <w:rFonts w:hint="default" w:ascii="Times New Roman" w:hAnsi="Times New Roman" w:eastAsia="方正楷体_GBK" w:cs="Times New Roman"/>
          <w:color w:val="000000" w:themeColor="text1"/>
          <w:kern w:val="0"/>
          <w:sz w:val="32"/>
          <w:szCs w:val="32"/>
          <w14:textFill>
            <w14:solidFill>
              <w14:schemeClr w14:val="tx1"/>
            </w14:solidFill>
          </w14:textFill>
        </w:rPr>
        <w:t>（五）计划工期：</w:t>
      </w:r>
      <w:r>
        <w:rPr>
          <w:rFonts w:hint="eastAsia" w:ascii="Times New Roman" w:hAnsi="Times New Roman" w:eastAsia="方正仿宋_GBK" w:cs="Times New Roman"/>
          <w:b/>
          <w:bCs/>
          <w:color w:val="000000" w:themeColor="text1"/>
          <w:kern w:val="0"/>
          <w:sz w:val="32"/>
          <w:szCs w:val="32"/>
          <w:u w:val="single"/>
          <w:lang w:val="en-US" w:eastAsia="zh-CN"/>
          <w14:textFill>
            <w14:solidFill>
              <w14:schemeClr w14:val="tx1"/>
            </w14:solidFill>
          </w14:textFill>
        </w:rPr>
        <w:t>60</w:t>
      </w:r>
      <w:r>
        <w:rPr>
          <w:rFonts w:hint="default" w:ascii="Times New Roman" w:hAnsi="Times New Roman" w:eastAsia="方正仿宋_GBK" w:cs="Times New Roman"/>
          <w:b/>
          <w:bCs/>
          <w:color w:val="000000" w:themeColor="text1"/>
          <w:kern w:val="0"/>
          <w:sz w:val="32"/>
          <w:szCs w:val="32"/>
          <w:u w:val="single"/>
          <w14:textFill>
            <w14:solidFill>
              <w14:schemeClr w14:val="tx1"/>
            </w14:solidFill>
          </w14:textFill>
        </w:rPr>
        <w:t>日历天</w:t>
      </w:r>
      <w:r>
        <w:rPr>
          <w:rFonts w:hint="default" w:ascii="Times New Roman" w:hAnsi="Times New Roman" w:eastAsia="方正仿宋_GBK" w:cs="Times New Roman"/>
          <w:b/>
          <w:bCs/>
          <w:color w:val="000000" w:themeColor="text1"/>
          <w:kern w:val="0"/>
          <w:sz w:val="32"/>
          <w:szCs w:val="32"/>
          <w14:textFill>
            <w14:solidFill>
              <w14:schemeClr w14:val="tx1"/>
            </w14:solidFill>
          </w14:textFill>
        </w:rPr>
        <w:t>。</w:t>
      </w:r>
      <w:r>
        <w:rPr>
          <w:rFonts w:hint="default" w:ascii="Times New Roman" w:hAnsi="Times New Roman" w:eastAsia="方正仿宋_GBK" w:cs="Times New Roman"/>
          <w:color w:val="000000" w:themeColor="text1"/>
          <w:kern w:val="0"/>
          <w:sz w:val="32"/>
          <w:szCs w:val="32"/>
          <w14:textFill>
            <w14:solidFill>
              <w14:schemeClr w14:val="tx1"/>
            </w14:solidFill>
          </w14:textFill>
        </w:rPr>
        <w:t>因发包方原因、经审批同意的工程变更或不可抗力致工期顺延外，工期每延误一天扣承包方工程款伍佰元整，累计递减工程款。</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三、投标人资格要求</w:t>
      </w:r>
    </w:p>
    <w:p>
      <w:pPr>
        <w:spacing w:line="54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（一）本次发包要求投标人具备的资格条件：</w:t>
      </w:r>
      <w:r>
        <w:rPr>
          <w:rFonts w:hint="default" w:ascii="Times New Roman" w:hAnsi="Times New Roman" w:eastAsia="方正仿宋_GBK" w:cs="Times New Roman"/>
          <w:sz w:val="32"/>
          <w:szCs w:val="32"/>
        </w:rPr>
        <w:t>具备</w:t>
      </w:r>
      <w:r>
        <w:rPr>
          <w:rFonts w:hint="eastAsia" w:ascii="Times New Roman" w:hAnsi="Times New Roman" w:eastAsia="方正仿宋_GBK" w:cs="Times New Roman"/>
          <w:sz w:val="32"/>
          <w:szCs w:val="32"/>
          <w:lang w:val="en-US" w:eastAsia="zh-CN"/>
        </w:rPr>
        <w:t>水利工程、建筑工程或市政工程叁级及以上资质</w:t>
      </w:r>
      <w:r>
        <w:rPr>
          <w:rFonts w:hint="default" w:ascii="Times New Roman" w:hAnsi="Times New Roman" w:eastAsia="方正仿宋_GBK" w:cs="Times New Roman"/>
          <w:sz w:val="32"/>
          <w:szCs w:val="32"/>
        </w:rPr>
        <w:t>。</w:t>
      </w:r>
    </w:p>
    <w:p>
      <w:pPr>
        <w:spacing w:line="54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（二）资格审查方式：</w:t>
      </w:r>
      <w:r>
        <w:rPr>
          <w:rFonts w:hint="default" w:ascii="Times New Roman" w:hAnsi="Times New Roman" w:eastAsia="方正仿宋_GBK" w:cs="Times New Roman"/>
          <w:sz w:val="32"/>
          <w:szCs w:val="32"/>
        </w:rPr>
        <w:t>资格后审。</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（三）本次发包不接受联合体投标</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四、投标截止时间及发包文件的获取</w:t>
      </w:r>
    </w:p>
    <w:p>
      <w:pPr>
        <w:spacing w:line="540" w:lineRule="exact"/>
        <w:ind w:firstLine="640" w:firstLineChars="200"/>
        <w:rPr>
          <w:rFonts w:hint="default" w:ascii="Times New Roman" w:hAnsi="Times New Roman" w:eastAsia="宋体" w:cs="Times New Roman"/>
          <w:kern w:val="0"/>
          <w:sz w:val="30"/>
          <w:szCs w:val="30"/>
          <w:lang w:val="en-US" w:eastAsia="zh-CN"/>
        </w:rPr>
      </w:pPr>
      <w:r>
        <w:rPr>
          <w:rFonts w:hint="default" w:ascii="Times New Roman" w:hAnsi="Times New Roman" w:eastAsia="方正仿宋_GBK" w:cs="Times New Roman"/>
          <w:sz w:val="32"/>
          <w:szCs w:val="32"/>
        </w:rPr>
        <w:t>（一）投标文件获取时间：</w:t>
      </w:r>
      <w:r>
        <w:rPr>
          <w:rFonts w:hint="default" w:ascii="Times New Roman" w:hAnsi="Times New Roman" w:eastAsia="方正仿宋_GBK" w:cs="Times New Roman"/>
          <w:color w:val="E54C5E" w:themeColor="accent6"/>
          <w:sz w:val="32"/>
          <w:szCs w:val="32"/>
          <w14:textFill>
            <w14:solidFill>
              <w14:schemeClr w14:val="accent6"/>
            </w14:solidFill>
          </w14:textFill>
        </w:rPr>
        <w:t>202</w:t>
      </w:r>
      <w:r>
        <w:rPr>
          <w:rFonts w:hint="eastAsia" w:ascii="Times New Roman" w:hAnsi="Times New Roman" w:eastAsia="方正仿宋_GBK" w:cs="Times New Roman"/>
          <w:color w:val="E54C5E" w:themeColor="accent6"/>
          <w:sz w:val="32"/>
          <w:szCs w:val="32"/>
          <w:lang w:val="en-US" w:eastAsia="zh-CN"/>
          <w14:textFill>
            <w14:solidFill>
              <w14:schemeClr w14:val="accent6"/>
            </w14:solidFill>
          </w14:textFill>
        </w:rPr>
        <w:t>5</w:t>
      </w:r>
      <w:r>
        <w:rPr>
          <w:rFonts w:hint="default" w:ascii="Times New Roman" w:hAnsi="Times New Roman" w:eastAsia="方正仿宋_GBK" w:cs="Times New Roman"/>
          <w:color w:val="E54C5E" w:themeColor="accent6"/>
          <w:sz w:val="32"/>
          <w:szCs w:val="32"/>
          <w14:textFill>
            <w14:solidFill>
              <w14:schemeClr w14:val="accent6"/>
            </w14:solidFill>
          </w14:textFill>
        </w:rPr>
        <w:t>年</w:t>
      </w:r>
      <w:r>
        <w:rPr>
          <w:rFonts w:hint="eastAsia" w:ascii="Times New Roman" w:hAnsi="Times New Roman" w:eastAsia="方正仿宋_GBK" w:cs="Times New Roman"/>
          <w:color w:val="E54C5E" w:themeColor="accent6"/>
          <w:sz w:val="32"/>
          <w:szCs w:val="32"/>
          <w:lang w:val="en-US" w:eastAsia="zh-CN"/>
          <w14:textFill>
            <w14:solidFill>
              <w14:schemeClr w14:val="accent6"/>
            </w14:solidFill>
          </w14:textFill>
        </w:rPr>
        <w:t>8</w:t>
      </w:r>
      <w:r>
        <w:rPr>
          <w:rFonts w:hint="default" w:ascii="Times New Roman" w:hAnsi="Times New Roman" w:eastAsia="方正仿宋_GBK" w:cs="Times New Roman"/>
          <w:color w:val="E54C5E" w:themeColor="accent6"/>
          <w:sz w:val="32"/>
          <w:szCs w:val="32"/>
          <w14:textFill>
            <w14:solidFill>
              <w14:schemeClr w14:val="accent6"/>
            </w14:solidFill>
          </w14:textFill>
        </w:rPr>
        <w:t>月</w:t>
      </w:r>
      <w:r>
        <w:rPr>
          <w:rFonts w:hint="eastAsia" w:ascii="Times New Roman" w:hAnsi="Times New Roman" w:eastAsia="方正仿宋_GBK" w:cs="Times New Roman"/>
          <w:color w:val="E54C5E" w:themeColor="accent6"/>
          <w:sz w:val="32"/>
          <w:szCs w:val="32"/>
          <w:lang w:val="en-US" w:eastAsia="zh-CN"/>
          <w14:textFill>
            <w14:solidFill>
              <w14:schemeClr w14:val="accent6"/>
            </w14:solidFill>
          </w14:textFill>
        </w:rPr>
        <w:t>27</w:t>
      </w:r>
      <w:r>
        <w:rPr>
          <w:rFonts w:hint="default" w:ascii="Times New Roman" w:hAnsi="Times New Roman" w:eastAsia="方正仿宋_GBK" w:cs="Times New Roman"/>
          <w:color w:val="E54C5E" w:themeColor="accent6"/>
          <w:sz w:val="32"/>
          <w:szCs w:val="32"/>
          <w14:textFill>
            <w14:solidFill>
              <w14:schemeClr w14:val="accent6"/>
            </w14:solidFill>
          </w14:textFill>
        </w:rPr>
        <w:t>日至202</w:t>
      </w:r>
      <w:r>
        <w:rPr>
          <w:rFonts w:hint="eastAsia" w:ascii="Times New Roman" w:hAnsi="Times New Roman" w:eastAsia="方正仿宋_GBK" w:cs="Times New Roman"/>
          <w:color w:val="E54C5E" w:themeColor="accent6"/>
          <w:sz w:val="32"/>
          <w:szCs w:val="32"/>
          <w:lang w:val="en-US" w:eastAsia="zh-CN"/>
          <w14:textFill>
            <w14:solidFill>
              <w14:schemeClr w14:val="accent6"/>
            </w14:solidFill>
          </w14:textFill>
        </w:rPr>
        <w:t>5</w:t>
      </w:r>
      <w:r>
        <w:rPr>
          <w:rFonts w:hint="default" w:ascii="Times New Roman" w:hAnsi="Times New Roman" w:eastAsia="方正仿宋_GBK" w:cs="Times New Roman"/>
          <w:color w:val="E54C5E" w:themeColor="accent6"/>
          <w:sz w:val="32"/>
          <w:szCs w:val="32"/>
          <w14:textFill>
            <w14:solidFill>
              <w14:schemeClr w14:val="accent6"/>
            </w14:solidFill>
          </w14:textFill>
        </w:rPr>
        <w:t>年</w:t>
      </w:r>
      <w:r>
        <w:rPr>
          <w:rFonts w:hint="eastAsia" w:ascii="Times New Roman" w:hAnsi="Times New Roman" w:eastAsia="方正仿宋_GBK" w:cs="Times New Roman"/>
          <w:color w:val="E54C5E" w:themeColor="accent6"/>
          <w:sz w:val="32"/>
          <w:szCs w:val="32"/>
          <w:lang w:val="en-US" w:eastAsia="zh-CN"/>
          <w14:textFill>
            <w14:solidFill>
              <w14:schemeClr w14:val="accent6"/>
            </w14:solidFill>
          </w14:textFill>
        </w:rPr>
        <w:t>9</w:t>
      </w:r>
      <w:r>
        <w:rPr>
          <w:rFonts w:hint="default" w:ascii="Times New Roman" w:hAnsi="Times New Roman" w:eastAsia="方正仿宋_GBK" w:cs="Times New Roman"/>
          <w:color w:val="E54C5E" w:themeColor="accent6"/>
          <w:sz w:val="32"/>
          <w:szCs w:val="32"/>
          <w14:textFill>
            <w14:solidFill>
              <w14:schemeClr w14:val="accent6"/>
            </w14:solidFill>
          </w14:textFill>
        </w:rPr>
        <w:t>月</w:t>
      </w:r>
      <w:r>
        <w:rPr>
          <w:rFonts w:hint="eastAsia" w:ascii="Times New Roman" w:hAnsi="Times New Roman" w:eastAsia="方正仿宋_GBK" w:cs="Times New Roman"/>
          <w:color w:val="E54C5E" w:themeColor="accent6"/>
          <w:sz w:val="32"/>
          <w:szCs w:val="32"/>
          <w:lang w:val="en-US" w:eastAsia="zh-CN"/>
          <w14:textFill>
            <w14:solidFill>
              <w14:schemeClr w14:val="accent6"/>
            </w14:solidFill>
          </w14:textFill>
        </w:rPr>
        <w:t>4</w:t>
      </w:r>
      <w:r>
        <w:rPr>
          <w:rFonts w:hint="default" w:ascii="Times New Roman" w:hAnsi="Times New Roman" w:eastAsia="方正仿宋_GBK" w:cs="Times New Roman"/>
          <w:color w:val="E54C5E" w:themeColor="accent6"/>
          <w:sz w:val="32"/>
          <w:szCs w:val="32"/>
          <w14:textFill>
            <w14:solidFill>
              <w14:schemeClr w14:val="accent6"/>
            </w14:solidFill>
          </w14:textFill>
        </w:rPr>
        <w:t>日，开标时间：</w:t>
      </w:r>
      <w:r>
        <w:rPr>
          <w:rFonts w:hint="default" w:ascii="Times New Roman" w:hAnsi="Times New Roman" w:eastAsia="宋体" w:cs="Times New Roman"/>
          <w:color w:val="E54C5E" w:themeColor="accent6"/>
          <w:kern w:val="0"/>
          <w:sz w:val="30"/>
          <w:szCs w:val="30"/>
          <w14:textFill>
            <w14:solidFill>
              <w14:schemeClr w14:val="accent6"/>
            </w14:solidFill>
          </w14:textFill>
        </w:rPr>
        <w:t>20</w:t>
      </w:r>
      <w:r>
        <w:rPr>
          <w:rFonts w:hint="default" w:ascii="Times New Roman" w:hAnsi="Times New Roman" w:eastAsia="宋体" w:cs="Times New Roman"/>
          <w:color w:val="E54C5E" w:themeColor="accent6"/>
          <w:kern w:val="0"/>
          <w:sz w:val="30"/>
          <w:szCs w:val="30"/>
          <w:lang w:val="en-US" w:eastAsia="zh-CN"/>
          <w14:textFill>
            <w14:solidFill>
              <w14:schemeClr w14:val="accent6"/>
            </w14:solidFill>
          </w14:textFill>
        </w:rPr>
        <w:t>25</w:t>
      </w:r>
      <w:r>
        <w:rPr>
          <w:rFonts w:hint="default" w:ascii="Times New Roman" w:hAnsi="Times New Roman" w:eastAsia="宋体" w:cs="Times New Roman"/>
          <w:color w:val="E54C5E" w:themeColor="accent6"/>
          <w:kern w:val="0"/>
          <w:sz w:val="30"/>
          <w:szCs w:val="30"/>
          <w14:textFill>
            <w14:solidFill>
              <w14:schemeClr w14:val="accent6"/>
            </w14:solidFill>
          </w14:textFill>
        </w:rPr>
        <w:t>年</w:t>
      </w:r>
      <w:r>
        <w:rPr>
          <w:rFonts w:hint="eastAsia" w:ascii="Times New Roman" w:hAnsi="Times New Roman" w:eastAsia="宋体" w:cs="Times New Roman"/>
          <w:color w:val="E54C5E" w:themeColor="accent6"/>
          <w:kern w:val="0"/>
          <w:sz w:val="30"/>
          <w:szCs w:val="30"/>
          <w:lang w:val="en-US" w:eastAsia="zh-CN"/>
          <w14:textFill>
            <w14:solidFill>
              <w14:schemeClr w14:val="accent6"/>
            </w14:solidFill>
          </w14:textFill>
        </w:rPr>
        <w:t>9</w:t>
      </w:r>
      <w:r>
        <w:rPr>
          <w:rFonts w:hint="default" w:ascii="Times New Roman" w:hAnsi="Times New Roman" w:eastAsia="宋体" w:cs="Times New Roman"/>
          <w:color w:val="E54C5E" w:themeColor="accent6"/>
          <w:kern w:val="0"/>
          <w:sz w:val="30"/>
          <w:szCs w:val="30"/>
          <w14:textFill>
            <w14:solidFill>
              <w14:schemeClr w14:val="accent6"/>
            </w14:solidFill>
          </w14:textFill>
        </w:rPr>
        <w:t>月</w:t>
      </w:r>
      <w:r>
        <w:rPr>
          <w:rFonts w:hint="eastAsia" w:ascii="Times New Roman" w:hAnsi="Times New Roman" w:eastAsia="宋体" w:cs="Times New Roman"/>
          <w:color w:val="E54C5E" w:themeColor="accent6"/>
          <w:kern w:val="0"/>
          <w:sz w:val="30"/>
          <w:szCs w:val="30"/>
          <w:lang w:val="en-US" w:eastAsia="zh-CN"/>
          <w14:textFill>
            <w14:solidFill>
              <w14:schemeClr w14:val="accent6"/>
            </w14:solidFill>
          </w14:textFill>
        </w:rPr>
        <w:t>4</w:t>
      </w:r>
      <w:r>
        <w:rPr>
          <w:rFonts w:hint="default" w:ascii="Times New Roman" w:hAnsi="Times New Roman" w:eastAsia="宋体" w:cs="Times New Roman"/>
          <w:color w:val="E54C5E" w:themeColor="accent6"/>
          <w:kern w:val="0"/>
          <w:sz w:val="30"/>
          <w:szCs w:val="30"/>
          <w14:textFill>
            <w14:solidFill>
              <w14:schemeClr w14:val="accent6"/>
            </w14:solidFill>
          </w14:textFill>
        </w:rPr>
        <w:t>日</w:t>
      </w:r>
      <w:r>
        <w:rPr>
          <w:rFonts w:hint="default" w:ascii="Times New Roman" w:hAnsi="Times New Roman" w:eastAsia="宋体" w:cs="Times New Roman"/>
          <w:color w:val="E54C5E" w:themeColor="accent6"/>
          <w:kern w:val="0"/>
          <w:sz w:val="30"/>
          <w:szCs w:val="30"/>
          <w:lang w:val="en-US" w:eastAsia="zh-CN"/>
          <w14:textFill>
            <w14:solidFill>
              <w14:schemeClr w14:val="accent6"/>
            </w14:solidFill>
          </w14:textFill>
        </w:rPr>
        <w:t>10</w:t>
      </w:r>
      <w:r>
        <w:rPr>
          <w:rFonts w:hint="default" w:ascii="Times New Roman" w:hAnsi="Times New Roman" w:eastAsia="宋体" w:cs="Times New Roman"/>
          <w:color w:val="E54C5E" w:themeColor="accent6"/>
          <w:kern w:val="0"/>
          <w:sz w:val="30"/>
          <w:szCs w:val="30"/>
          <w14:textFill>
            <w14:solidFill>
              <w14:schemeClr w14:val="accent6"/>
            </w14:solidFill>
          </w14:textFill>
        </w:rPr>
        <w:t>:</w:t>
      </w:r>
      <w:r>
        <w:rPr>
          <w:rFonts w:hint="default" w:ascii="Times New Roman" w:hAnsi="Times New Roman" w:eastAsia="宋体" w:cs="Times New Roman"/>
          <w:color w:val="E54C5E" w:themeColor="accent6"/>
          <w:kern w:val="0"/>
          <w:sz w:val="30"/>
          <w:szCs w:val="30"/>
          <w:lang w:val="en-US" w:eastAsia="zh-CN"/>
          <w14:textFill>
            <w14:solidFill>
              <w14:schemeClr w14:val="accent6"/>
            </w14:solidFill>
          </w14:textFill>
        </w:rPr>
        <w:t>3</w:t>
      </w:r>
      <w:r>
        <w:rPr>
          <w:rFonts w:hint="default" w:ascii="Times New Roman" w:hAnsi="Times New Roman" w:eastAsia="宋体" w:cs="Times New Roman"/>
          <w:color w:val="E54C5E" w:themeColor="accent6"/>
          <w:kern w:val="0"/>
          <w:sz w:val="30"/>
          <w:szCs w:val="30"/>
          <w14:textFill>
            <w14:solidFill>
              <w14:schemeClr w14:val="accent6"/>
            </w14:solidFill>
          </w14:textFill>
        </w:rPr>
        <w:t>0-1</w:t>
      </w:r>
      <w:r>
        <w:rPr>
          <w:rFonts w:hint="default" w:ascii="Times New Roman" w:hAnsi="Times New Roman" w:eastAsia="宋体" w:cs="Times New Roman"/>
          <w:color w:val="E54C5E" w:themeColor="accent6"/>
          <w:kern w:val="0"/>
          <w:sz w:val="30"/>
          <w:szCs w:val="30"/>
          <w:lang w:val="en-US" w:eastAsia="zh-CN"/>
          <w14:textFill>
            <w14:solidFill>
              <w14:schemeClr w14:val="accent6"/>
            </w14:solidFill>
          </w14:textFill>
        </w:rPr>
        <w:t>1</w:t>
      </w:r>
      <w:r>
        <w:rPr>
          <w:rFonts w:hint="default" w:ascii="Times New Roman" w:hAnsi="Times New Roman" w:eastAsia="宋体" w:cs="Times New Roman"/>
          <w:color w:val="E54C5E" w:themeColor="accent6"/>
          <w:kern w:val="0"/>
          <w:sz w:val="30"/>
          <w:szCs w:val="30"/>
          <w14:textFill>
            <w14:solidFill>
              <w14:schemeClr w14:val="accent6"/>
            </w14:solidFill>
          </w14:textFill>
        </w:rPr>
        <w:t>:</w:t>
      </w:r>
      <w:r>
        <w:rPr>
          <w:rFonts w:hint="default" w:ascii="Times New Roman" w:hAnsi="Times New Roman" w:eastAsia="宋体" w:cs="Times New Roman"/>
          <w:color w:val="E54C5E" w:themeColor="accent6"/>
          <w:kern w:val="0"/>
          <w:sz w:val="30"/>
          <w:szCs w:val="30"/>
          <w:lang w:val="en-US" w:eastAsia="zh-CN"/>
          <w14:textFill>
            <w14:solidFill>
              <w14:schemeClr w14:val="accent6"/>
            </w14:solidFill>
          </w14:textFill>
        </w:rPr>
        <w:t>3</w:t>
      </w:r>
      <w:r>
        <w:rPr>
          <w:rFonts w:hint="default" w:ascii="Times New Roman" w:hAnsi="Times New Roman" w:eastAsia="宋体" w:cs="Times New Roman"/>
          <w:color w:val="E54C5E" w:themeColor="accent6"/>
          <w:kern w:val="0"/>
          <w:sz w:val="30"/>
          <w:szCs w:val="30"/>
          <w14:textFill>
            <w14:solidFill>
              <w14:schemeClr w14:val="accent6"/>
            </w14:solidFill>
          </w14:textFill>
        </w:rPr>
        <w:t>0</w:t>
      </w:r>
      <w:r>
        <w:rPr>
          <w:rFonts w:hint="eastAsia" w:ascii="Times New Roman" w:hAnsi="Times New Roman" w:cs="Times New Roman"/>
          <w:color w:val="E54C5E" w:themeColor="accent6"/>
          <w:kern w:val="0"/>
          <w:sz w:val="30"/>
          <w:szCs w:val="30"/>
          <w:lang w:eastAsia="zh-CN"/>
          <w14:textFill>
            <w14:solidFill>
              <w14:schemeClr w14:val="accent6"/>
            </w14:solidFill>
          </w14:textFill>
        </w:rPr>
        <w:t>（视开标时长相应开标时间，投标人必须在</w:t>
      </w:r>
      <w:r>
        <w:rPr>
          <w:rFonts w:hint="eastAsia" w:ascii="Times New Roman" w:hAnsi="Times New Roman" w:cs="Times New Roman"/>
          <w:color w:val="E54C5E" w:themeColor="accent6"/>
          <w:kern w:val="0"/>
          <w:sz w:val="30"/>
          <w:szCs w:val="30"/>
          <w:lang w:val="en-US" w:eastAsia="zh-CN"/>
          <w14:textFill>
            <w14:solidFill>
              <w14:schemeClr w14:val="accent6"/>
            </w14:solidFill>
          </w14:textFill>
        </w:rPr>
        <w:t>10：00进入会场，10:00之后不再接受报名和递交投标资料，资料费不再退还</w:t>
      </w:r>
      <w:r>
        <w:rPr>
          <w:rFonts w:hint="eastAsia" w:ascii="Times New Roman" w:hAnsi="Times New Roman" w:cs="Times New Roman"/>
          <w:color w:val="E54C5E" w:themeColor="accent6"/>
          <w:kern w:val="0"/>
          <w:sz w:val="30"/>
          <w:szCs w:val="30"/>
          <w:lang w:eastAsia="zh-CN"/>
          <w14:textFill>
            <w14:solidFill>
              <w14:schemeClr w14:val="accent6"/>
            </w14:solidFill>
          </w14:textFill>
        </w:rPr>
        <w:t>）</w:t>
      </w:r>
      <w:r>
        <w:rPr>
          <w:rFonts w:hint="eastAsia" w:ascii="Times New Roman" w:hAnsi="Times New Roman" w:cs="Times New Roman"/>
          <w:kern w:val="0"/>
          <w:sz w:val="30"/>
          <w:szCs w:val="30"/>
          <w:lang w:eastAsia="zh-CN"/>
        </w:rPr>
        <w:t>，</w:t>
      </w:r>
      <w:r>
        <w:rPr>
          <w:rFonts w:hint="default" w:ascii="Times New Roman" w:hAnsi="Times New Roman" w:eastAsia="宋体" w:cs="Times New Roman"/>
          <w:kern w:val="0"/>
          <w:sz w:val="30"/>
          <w:szCs w:val="30"/>
          <w:lang w:val="en-US" w:eastAsia="zh-CN"/>
        </w:rPr>
        <w:t>地点：垫江县大石乡政府新大楼3楼大会议室。</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000000" w:themeColor="text1"/>
          <w:kern w:val="0"/>
          <w:sz w:val="32"/>
          <w:szCs w:val="32"/>
          <w14:textFill>
            <w14:solidFill>
              <w14:schemeClr w14:val="tx1"/>
            </w14:solidFill>
          </w14:textFill>
        </w:rPr>
      </w:pPr>
      <w:r>
        <w:rPr>
          <w:rFonts w:hint="default" w:ascii="Times New Roman" w:hAnsi="Times New Roman" w:eastAsia="方正仿宋_GBK" w:cs="Times New Roman"/>
          <w:sz w:val="32"/>
          <w:szCs w:val="32"/>
        </w:rPr>
        <w:t>（视</w:t>
      </w:r>
      <w:r>
        <w:rPr>
          <w:rFonts w:hint="default" w:ascii="Times New Roman" w:hAnsi="Times New Roman" w:eastAsia="方正仿宋_GBK" w:cs="Times New Roman"/>
          <w:color w:val="000000" w:themeColor="text1"/>
          <w:kern w:val="0"/>
          <w:sz w:val="32"/>
          <w:szCs w:val="32"/>
          <w14:textFill>
            <w14:solidFill>
              <w14:schemeClr w14:val="tx1"/>
            </w14:solidFill>
          </w14:textFill>
        </w:rPr>
        <w:t>资格审查时间适当提前或延后，以下涉及时间皆为北京时间）。</w:t>
      </w:r>
    </w:p>
    <w:p>
      <w:pPr>
        <w:widowControl/>
        <w:shd w:val="clear" w:color="auto" w:fill="FFFFFF"/>
        <w:spacing w:line="440" w:lineRule="exact"/>
        <w:ind w:firstLine="640" w:firstLineChars="200"/>
        <w:rPr>
          <w:rFonts w:hint="default" w:ascii="Times New Roman" w:hAnsi="Times New Roman" w:eastAsia="仿宋" w:cs="Times New Roman"/>
          <w:color w:val="000000" w:themeColor="text1"/>
          <w:kern w:val="0"/>
          <w:sz w:val="32"/>
          <w:szCs w:val="32"/>
          <w14:textFill>
            <w14:solidFill>
              <w14:schemeClr w14:val="tx1"/>
            </w14:solidFill>
          </w14:textFill>
        </w:rPr>
      </w:pPr>
      <w:r>
        <w:rPr>
          <w:rFonts w:hint="default" w:ascii="Times New Roman" w:hAnsi="Times New Roman" w:eastAsia="仿宋" w:cs="Times New Roman"/>
          <w:color w:val="000000" w:themeColor="text1"/>
          <w:kern w:val="0"/>
          <w:sz w:val="32"/>
          <w:szCs w:val="32"/>
          <w14:textFill>
            <w14:solidFill>
              <w14:schemeClr w14:val="tx1"/>
            </w14:solidFill>
          </w14:textFill>
        </w:rPr>
        <w:t>（二）本发包公告开始发布至投标截止时间止，各投标人应随时在垫江县人民政府网上关注本发包项目相关修改或补充内容。</w:t>
      </w:r>
    </w:p>
    <w:p>
      <w:pPr>
        <w:keepNext w:val="0"/>
        <w:keepLines w:val="0"/>
        <w:pageBreakBefore w:val="0"/>
        <w:widowControl w:val="0"/>
        <w:kinsoku/>
        <w:wordWrap/>
        <w:overflowPunct/>
        <w:topLinePunct w:val="0"/>
        <w:autoSpaceDE/>
        <w:autoSpaceDN/>
        <w:bidi w:val="0"/>
        <w:snapToGrid/>
        <w:spacing w:line="594" w:lineRule="exact"/>
        <w:ind w:firstLine="640" w:firstLineChars="200"/>
        <w:rPr>
          <w:rFonts w:hint="default" w:ascii="Times New Roman" w:hAnsi="Times New Roman" w:eastAsia="仿宋" w:cs="Times New Roman"/>
          <w:color w:val="000000" w:themeColor="text1"/>
          <w:kern w:val="0"/>
          <w:sz w:val="32"/>
          <w:szCs w:val="32"/>
          <w14:textFill>
            <w14:solidFill>
              <w14:schemeClr w14:val="tx1"/>
            </w14:solidFill>
          </w14:textFill>
        </w:rPr>
      </w:pPr>
      <w:r>
        <w:rPr>
          <w:rFonts w:hint="default" w:ascii="Times New Roman" w:hAnsi="Times New Roman" w:eastAsia="仿宋" w:cs="Times New Roman"/>
          <w:color w:val="000000" w:themeColor="text1"/>
          <w:kern w:val="0"/>
          <w:sz w:val="32"/>
          <w:szCs w:val="32"/>
          <w14:textFill>
            <w14:solidFill>
              <w14:schemeClr w14:val="tx1"/>
            </w14:solidFill>
          </w14:textFill>
        </w:rPr>
        <w:t>（三）发包文件资料费</w:t>
      </w:r>
      <w:r>
        <w:rPr>
          <w:rFonts w:hint="eastAsia" w:ascii="Times New Roman" w:hAnsi="Times New Roman" w:eastAsia="仿宋" w:cs="Times New Roman"/>
          <w:color w:val="000000" w:themeColor="text1"/>
          <w:kern w:val="0"/>
          <w:sz w:val="32"/>
          <w:szCs w:val="32"/>
          <w:lang w:val="en-US" w:eastAsia="zh-CN"/>
          <w14:textFill>
            <w14:solidFill>
              <w14:schemeClr w14:val="tx1"/>
            </w14:solidFill>
          </w14:textFill>
        </w:rPr>
        <w:t>50</w:t>
      </w:r>
      <w:r>
        <w:rPr>
          <w:rFonts w:hint="default" w:ascii="Times New Roman" w:hAnsi="Times New Roman" w:eastAsia="仿宋" w:cs="Times New Roman"/>
          <w:color w:val="000000" w:themeColor="text1"/>
          <w:kern w:val="0"/>
          <w:sz w:val="32"/>
          <w:szCs w:val="32"/>
          <w:u w:val="single"/>
          <w14:textFill>
            <w14:solidFill>
              <w14:schemeClr w14:val="tx1"/>
            </w14:solidFill>
          </w14:textFill>
        </w:rPr>
        <w:t>0</w:t>
      </w:r>
      <w:r>
        <w:rPr>
          <w:rFonts w:hint="default" w:ascii="Times New Roman" w:hAnsi="Times New Roman" w:eastAsia="仿宋" w:cs="Times New Roman"/>
          <w:color w:val="000000" w:themeColor="text1"/>
          <w:kern w:val="0"/>
          <w:sz w:val="32"/>
          <w:szCs w:val="32"/>
          <w14:textFill>
            <w14:solidFill>
              <w14:schemeClr w14:val="tx1"/>
            </w14:solidFill>
          </w14:textFill>
        </w:rPr>
        <w:t>元/套，投标人在投标截止日前一</w:t>
      </w:r>
      <w:r>
        <w:rPr>
          <w:rFonts w:hint="default" w:ascii="Times New Roman" w:hAnsi="Times New Roman" w:eastAsia="仿宋" w:cs="Times New Roman"/>
          <w:color w:val="FF0000"/>
          <w:kern w:val="0"/>
          <w:sz w:val="32"/>
          <w:szCs w:val="32"/>
        </w:rPr>
        <w:t>个工作日</w:t>
      </w:r>
      <w:r>
        <w:rPr>
          <w:rFonts w:hint="default" w:ascii="Times New Roman" w:hAnsi="Times New Roman" w:eastAsia="仿宋" w:cs="Times New Roman"/>
          <w:color w:val="E54C5E" w:themeColor="accent6"/>
          <w:kern w:val="0"/>
          <w:sz w:val="32"/>
          <w:szCs w:val="32"/>
          <w14:textFill>
            <w14:solidFill>
              <w14:schemeClr w14:val="accent6"/>
            </w14:solidFill>
          </w14:textFill>
        </w:rPr>
        <w:t>（即</w:t>
      </w:r>
      <w:r>
        <w:rPr>
          <w:rFonts w:hint="eastAsia" w:ascii="Times New Roman" w:hAnsi="Times New Roman" w:eastAsia="仿宋" w:cs="Times New Roman"/>
          <w:color w:val="E54C5E" w:themeColor="accent6"/>
          <w:kern w:val="0"/>
          <w:sz w:val="32"/>
          <w:szCs w:val="32"/>
          <w:lang w:val="en-US" w:eastAsia="zh-CN"/>
          <w14:textFill>
            <w14:solidFill>
              <w14:schemeClr w14:val="accent6"/>
            </w14:solidFill>
          </w14:textFill>
        </w:rPr>
        <w:t>9</w:t>
      </w:r>
      <w:r>
        <w:rPr>
          <w:rFonts w:hint="default" w:ascii="Times New Roman" w:hAnsi="Times New Roman" w:eastAsia="仿宋" w:cs="Times New Roman"/>
          <w:color w:val="E54C5E" w:themeColor="accent6"/>
          <w:kern w:val="0"/>
          <w:sz w:val="32"/>
          <w:szCs w:val="32"/>
          <w14:textFill>
            <w14:solidFill>
              <w14:schemeClr w14:val="accent6"/>
            </w14:solidFill>
          </w14:textFill>
        </w:rPr>
        <w:t>月</w:t>
      </w:r>
      <w:r>
        <w:rPr>
          <w:rFonts w:hint="eastAsia" w:ascii="Times New Roman" w:hAnsi="Times New Roman" w:eastAsia="仿宋" w:cs="Times New Roman"/>
          <w:color w:val="E54C5E" w:themeColor="accent6"/>
          <w:kern w:val="0"/>
          <w:sz w:val="32"/>
          <w:szCs w:val="32"/>
          <w:lang w:val="en-US" w:eastAsia="zh-CN"/>
          <w14:textFill>
            <w14:solidFill>
              <w14:schemeClr w14:val="accent6"/>
            </w14:solidFill>
          </w14:textFill>
        </w:rPr>
        <w:t>3</w:t>
      </w:r>
      <w:r>
        <w:rPr>
          <w:rFonts w:hint="default" w:ascii="Times New Roman" w:hAnsi="Times New Roman" w:eastAsia="仿宋" w:cs="Times New Roman"/>
          <w:color w:val="E54C5E" w:themeColor="accent6"/>
          <w:kern w:val="0"/>
          <w:sz w:val="32"/>
          <w:szCs w:val="32"/>
          <w14:textFill>
            <w14:solidFill>
              <w14:schemeClr w14:val="accent6"/>
            </w14:solidFill>
          </w14:textFill>
        </w:rPr>
        <w:t>日）的17</w:t>
      </w:r>
      <w:r>
        <w:rPr>
          <w:rFonts w:hint="eastAsia" w:ascii="Times New Roman" w:hAnsi="Times New Roman" w:eastAsia="仿宋" w:cs="Times New Roman"/>
          <w:color w:val="E54C5E" w:themeColor="accent6"/>
          <w:kern w:val="0"/>
          <w:sz w:val="32"/>
          <w:szCs w:val="32"/>
          <w:lang w:eastAsia="zh-CN"/>
          <w14:textFill>
            <w14:solidFill>
              <w14:schemeClr w14:val="accent6"/>
            </w14:solidFill>
          </w14:textFill>
        </w:rPr>
        <w:t>：</w:t>
      </w:r>
      <w:r>
        <w:rPr>
          <w:rFonts w:hint="eastAsia" w:ascii="Times New Roman" w:hAnsi="Times New Roman" w:eastAsia="仿宋" w:cs="Times New Roman"/>
          <w:color w:val="E54C5E" w:themeColor="accent6"/>
          <w:kern w:val="0"/>
          <w:sz w:val="32"/>
          <w:szCs w:val="32"/>
          <w:lang w:val="en-US" w:eastAsia="zh-CN"/>
          <w14:textFill>
            <w14:solidFill>
              <w14:schemeClr w14:val="accent6"/>
            </w14:solidFill>
          </w14:textFill>
        </w:rPr>
        <w:t>00</w:t>
      </w:r>
      <w:r>
        <w:rPr>
          <w:rFonts w:hint="default" w:ascii="Times New Roman" w:hAnsi="Times New Roman" w:eastAsia="仿宋" w:cs="Times New Roman"/>
          <w:color w:val="000000" w:themeColor="text1"/>
          <w:kern w:val="0"/>
          <w:sz w:val="32"/>
          <w:szCs w:val="32"/>
          <w14:textFill>
            <w14:solidFill>
              <w14:schemeClr w14:val="tx1"/>
            </w14:solidFill>
          </w14:textFill>
        </w:rPr>
        <w:t>前将发包文件资料费由投标方对公账户转入发包方对公账户</w:t>
      </w:r>
      <w:r>
        <w:rPr>
          <w:rFonts w:hint="default" w:ascii="Times New Roman" w:hAnsi="Times New Roman" w:eastAsia="仿宋" w:cs="Times New Roman"/>
          <w:color w:val="0000FF"/>
          <w:kern w:val="0"/>
          <w:sz w:val="32"/>
          <w:szCs w:val="32"/>
        </w:rPr>
        <w:t>（开户行： 重庆市农村商业银行垫江支行，户名： 垫江县财政局-大石乡人民政府，</w:t>
      </w:r>
      <w:r>
        <w:rPr>
          <w:rFonts w:hint="eastAsia" w:ascii="Times New Roman" w:hAnsi="Times New Roman" w:eastAsia="仿宋" w:cs="Times New Roman"/>
          <w:color w:val="0000FF"/>
          <w:kern w:val="0"/>
          <w:sz w:val="32"/>
          <w:szCs w:val="32"/>
          <w:lang w:eastAsia="zh-CN"/>
        </w:rPr>
        <w:t>账号</w:t>
      </w:r>
      <w:r>
        <w:rPr>
          <w:rFonts w:hint="default" w:ascii="Times New Roman" w:hAnsi="Times New Roman" w:eastAsia="仿宋" w:cs="Times New Roman"/>
          <w:color w:val="0000FF"/>
          <w:kern w:val="0"/>
          <w:sz w:val="32"/>
          <w:szCs w:val="32"/>
        </w:rPr>
        <w:t>：2501010120010007754-713001，在备注栏写明</w:t>
      </w:r>
      <w:r>
        <w:rPr>
          <w:rFonts w:hint="default" w:ascii="Times New Roman" w:hAnsi="Times New Roman" w:eastAsia="仿宋" w:cs="Times New Roman"/>
          <w:color w:val="000000" w:themeColor="text1"/>
          <w:kern w:val="0"/>
          <w:sz w:val="32"/>
          <w:szCs w:val="32"/>
          <w14:textFill>
            <w14:solidFill>
              <w14:schemeClr w14:val="tx1"/>
            </w14:solidFill>
          </w14:textFill>
        </w:rPr>
        <w:t>“</w:t>
      </w:r>
      <w:r>
        <w:rPr>
          <w:rFonts w:hint="eastAsia" w:ascii="Times New Roman" w:hAnsi="Times New Roman" w:eastAsia="仿宋" w:cs="Times New Roman"/>
          <w:color w:val="000000" w:themeColor="text1"/>
          <w:kern w:val="0"/>
          <w:sz w:val="32"/>
          <w:szCs w:val="32"/>
          <w:lang w:val="en-US" w:eastAsia="zh-CN"/>
          <w14:textFill>
            <w14:solidFill>
              <w14:schemeClr w14:val="tx1"/>
            </w14:solidFill>
          </w14:textFill>
        </w:rPr>
        <w:t>大</w:t>
      </w:r>
      <w:r>
        <w:rPr>
          <w:rFonts w:hint="eastAsia" w:ascii="Times New Roman" w:hAnsi="Times New Roman" w:eastAsia="仿宋" w:cs="Times New Roman"/>
          <w:color w:val="0000FF"/>
          <w:kern w:val="0"/>
          <w:sz w:val="32"/>
          <w:szCs w:val="32"/>
          <w:lang w:val="en-US" w:eastAsia="zh-CN"/>
        </w:rPr>
        <w:t>石乡综治中心装修装饰工程</w:t>
      </w:r>
      <w:r>
        <w:rPr>
          <w:rFonts w:hint="default" w:ascii="Times New Roman" w:hAnsi="Times New Roman" w:eastAsia="仿宋" w:cs="Times New Roman"/>
          <w:color w:val="0000FF"/>
          <w:kern w:val="0"/>
          <w:sz w:val="32"/>
          <w:szCs w:val="32"/>
        </w:rPr>
        <w:t>资料费”）</w:t>
      </w:r>
      <w:r>
        <w:rPr>
          <w:rFonts w:hint="eastAsia" w:ascii="Times New Roman" w:hAnsi="Times New Roman" w:eastAsia="仿宋" w:cs="Times New Roman"/>
          <w:color w:val="0000FF"/>
          <w:kern w:val="0"/>
          <w:sz w:val="32"/>
          <w:szCs w:val="32"/>
          <w:lang w:eastAsia="zh-CN"/>
        </w:rPr>
        <w:t>，</w:t>
      </w:r>
      <w:r>
        <w:rPr>
          <w:rFonts w:hint="default" w:ascii="Times New Roman" w:hAnsi="Times New Roman" w:eastAsia="仿宋" w:cs="Times New Roman"/>
          <w:color w:val="0000FF"/>
          <w:kern w:val="0"/>
          <w:sz w:val="32"/>
          <w:szCs w:val="32"/>
        </w:rPr>
        <w:t>资料费一经缴纳即视为报名，概不退还。</w:t>
      </w:r>
      <w:r>
        <w:rPr>
          <w:rFonts w:hint="default" w:ascii="Times New Roman" w:hAnsi="Times New Roman" w:eastAsia="仿宋" w:cs="Times New Roman"/>
          <w:color w:val="000000" w:themeColor="text1"/>
          <w:kern w:val="0"/>
          <w:sz w:val="32"/>
          <w:szCs w:val="32"/>
          <w14:textFill>
            <w14:solidFill>
              <w14:schemeClr w14:val="tx1"/>
            </w14:solidFill>
          </w14:textFill>
        </w:rPr>
        <w:t>提醒各位潜在投标人：1.自身原因未打入资料费，却凭相应资料费凭证进入会场参加报名投标，经后期发现需补齐相应资料费，否则将纳入大石乡失信企业名单。2.后期发现中标企业资料费与保证金任意一项费用未按发包文件规定时间（以系统显示时间为准）时打款，将取消中标资格。</w:t>
      </w:r>
    </w:p>
    <w:p>
      <w:pPr>
        <w:widowControl/>
        <w:shd w:val="clear" w:color="auto" w:fill="FFFFFF"/>
        <w:spacing w:line="440" w:lineRule="exact"/>
        <w:ind w:firstLine="640" w:firstLineChars="200"/>
        <w:rPr>
          <w:rFonts w:hint="default" w:ascii="Times New Roman" w:hAnsi="Times New Roman" w:eastAsia="仿宋" w:cs="Times New Roman"/>
          <w:color w:val="auto"/>
          <w:kern w:val="0"/>
          <w:sz w:val="32"/>
          <w:szCs w:val="32"/>
        </w:rPr>
      </w:pPr>
      <w:r>
        <w:rPr>
          <w:rFonts w:hint="default" w:ascii="Times New Roman" w:hAnsi="Times New Roman" w:eastAsia="仿宋" w:cs="Times New Roman"/>
          <w:color w:val="000000" w:themeColor="text1"/>
          <w:kern w:val="0"/>
          <w:sz w:val="32"/>
          <w:szCs w:val="32"/>
          <w14:textFill>
            <w14:solidFill>
              <w14:schemeClr w14:val="tx1"/>
            </w14:solidFill>
          </w14:textFill>
        </w:rPr>
        <w:t>（四）投标保证金</w:t>
      </w:r>
      <w:r>
        <w:rPr>
          <w:rFonts w:hint="eastAsia" w:ascii="Times New Roman" w:hAnsi="Times New Roman" w:eastAsia="仿宋" w:cs="Times New Roman"/>
          <w:color w:val="000000" w:themeColor="text1"/>
          <w:kern w:val="0"/>
          <w:sz w:val="32"/>
          <w:szCs w:val="32"/>
          <w:u w:val="single"/>
          <w:lang w:val="en-US" w:eastAsia="zh-CN"/>
          <w14:textFill>
            <w14:solidFill>
              <w14:schemeClr w14:val="tx1"/>
            </w14:solidFill>
          </w14:textFill>
        </w:rPr>
        <w:t>3000</w:t>
      </w:r>
      <w:r>
        <w:rPr>
          <w:rFonts w:hint="default" w:ascii="Times New Roman" w:hAnsi="Times New Roman" w:eastAsia="仿宋" w:cs="Times New Roman"/>
          <w:color w:val="000000" w:themeColor="text1"/>
          <w:kern w:val="0"/>
          <w:sz w:val="32"/>
          <w:szCs w:val="32"/>
          <w14:textFill>
            <w14:solidFill>
              <w14:schemeClr w14:val="tx1"/>
            </w14:solidFill>
          </w14:textFill>
        </w:rPr>
        <w:t>元。投标人在投标截止日前</w:t>
      </w:r>
      <w:r>
        <w:rPr>
          <w:rFonts w:hint="default" w:ascii="Times New Roman" w:hAnsi="Times New Roman" w:eastAsia="仿宋" w:cs="Times New Roman"/>
          <w:color w:val="E54C5E" w:themeColor="accent6"/>
          <w:kern w:val="0"/>
          <w:sz w:val="32"/>
          <w:szCs w:val="32"/>
          <w14:textFill>
            <w14:solidFill>
              <w14:schemeClr w14:val="accent6"/>
            </w14:solidFill>
          </w14:textFill>
        </w:rPr>
        <w:t>个工作日（即</w:t>
      </w:r>
      <w:r>
        <w:rPr>
          <w:rFonts w:hint="eastAsia" w:ascii="Times New Roman" w:hAnsi="Times New Roman" w:eastAsia="仿宋" w:cs="Times New Roman"/>
          <w:color w:val="E54C5E" w:themeColor="accent6"/>
          <w:kern w:val="0"/>
          <w:sz w:val="32"/>
          <w:szCs w:val="32"/>
          <w:lang w:val="en-US" w:eastAsia="zh-CN"/>
          <w14:textFill>
            <w14:solidFill>
              <w14:schemeClr w14:val="accent6"/>
            </w14:solidFill>
          </w14:textFill>
        </w:rPr>
        <w:t>9</w:t>
      </w:r>
      <w:r>
        <w:rPr>
          <w:rFonts w:hint="default" w:ascii="Times New Roman" w:hAnsi="Times New Roman" w:eastAsia="仿宋" w:cs="Times New Roman"/>
          <w:color w:val="E54C5E" w:themeColor="accent6"/>
          <w:kern w:val="0"/>
          <w:sz w:val="32"/>
          <w:szCs w:val="32"/>
          <w14:textFill>
            <w14:solidFill>
              <w14:schemeClr w14:val="accent6"/>
            </w14:solidFill>
          </w14:textFill>
        </w:rPr>
        <w:t>月</w:t>
      </w:r>
      <w:r>
        <w:rPr>
          <w:rFonts w:hint="eastAsia" w:ascii="Times New Roman" w:hAnsi="Times New Roman" w:eastAsia="仿宋" w:cs="Times New Roman"/>
          <w:color w:val="E54C5E" w:themeColor="accent6"/>
          <w:kern w:val="0"/>
          <w:sz w:val="32"/>
          <w:szCs w:val="32"/>
          <w:lang w:val="en-US" w:eastAsia="zh-CN"/>
          <w14:textFill>
            <w14:solidFill>
              <w14:schemeClr w14:val="accent6"/>
            </w14:solidFill>
          </w14:textFill>
        </w:rPr>
        <w:t>3</w:t>
      </w:r>
      <w:r>
        <w:rPr>
          <w:rFonts w:hint="default" w:ascii="Times New Roman" w:hAnsi="Times New Roman" w:eastAsia="仿宋" w:cs="Times New Roman"/>
          <w:color w:val="E54C5E" w:themeColor="accent6"/>
          <w:kern w:val="0"/>
          <w:sz w:val="32"/>
          <w:szCs w:val="32"/>
          <w14:textFill>
            <w14:solidFill>
              <w14:schemeClr w14:val="accent6"/>
            </w14:solidFill>
          </w14:textFill>
        </w:rPr>
        <w:t>日）的17</w:t>
      </w:r>
      <w:r>
        <w:rPr>
          <w:rFonts w:hint="eastAsia" w:ascii="Times New Roman" w:hAnsi="Times New Roman" w:eastAsia="仿宋" w:cs="Times New Roman"/>
          <w:color w:val="E54C5E" w:themeColor="accent6"/>
          <w:kern w:val="0"/>
          <w:sz w:val="32"/>
          <w:szCs w:val="32"/>
          <w:lang w:eastAsia="zh-CN"/>
          <w14:textFill>
            <w14:solidFill>
              <w14:schemeClr w14:val="accent6"/>
            </w14:solidFill>
          </w14:textFill>
        </w:rPr>
        <w:t>：</w:t>
      </w:r>
      <w:r>
        <w:rPr>
          <w:rFonts w:hint="eastAsia" w:ascii="Times New Roman" w:hAnsi="Times New Roman" w:eastAsia="仿宋" w:cs="Times New Roman"/>
          <w:color w:val="E54C5E" w:themeColor="accent6"/>
          <w:kern w:val="0"/>
          <w:sz w:val="32"/>
          <w:szCs w:val="32"/>
          <w:lang w:val="en-US" w:eastAsia="zh-CN"/>
          <w14:textFill>
            <w14:solidFill>
              <w14:schemeClr w14:val="accent6"/>
            </w14:solidFill>
          </w14:textFill>
        </w:rPr>
        <w:t>00</w:t>
      </w:r>
      <w:r>
        <w:rPr>
          <w:rFonts w:hint="default" w:ascii="Times New Roman" w:hAnsi="Times New Roman" w:eastAsia="仿宋" w:cs="Times New Roman"/>
          <w:color w:val="000000" w:themeColor="text1"/>
          <w:kern w:val="0"/>
          <w:sz w:val="32"/>
          <w:szCs w:val="32"/>
          <w14:textFill>
            <w14:solidFill>
              <w14:schemeClr w14:val="tx1"/>
            </w14:solidFill>
          </w14:textFill>
        </w:rPr>
        <w:t>前将</w:t>
      </w:r>
      <w:r>
        <w:rPr>
          <w:rFonts w:hint="default" w:ascii="Times New Roman" w:hAnsi="Times New Roman" w:eastAsia="仿宋" w:cs="Times New Roman"/>
          <w:color w:val="auto"/>
          <w:kern w:val="0"/>
          <w:sz w:val="32"/>
          <w:szCs w:val="32"/>
        </w:rPr>
        <w:t>发包文件投标保证金由投标方对公账户转入发包方对公账户（收款单位：垫江县大石乡人民政府，开户行：重庆农村商业银行垫江支行大石分理处，账号：2506020120010000640，在备注栏写明“</w:t>
      </w:r>
      <w:r>
        <w:rPr>
          <w:rFonts w:hint="eastAsia" w:ascii="Times New Roman" w:hAnsi="Times New Roman" w:eastAsia="仿宋" w:cs="Times New Roman"/>
          <w:color w:val="000000" w:themeColor="text1"/>
          <w:kern w:val="0"/>
          <w:sz w:val="32"/>
          <w:szCs w:val="32"/>
          <w:lang w:val="en-US" w:eastAsia="zh-CN"/>
          <w14:textFill>
            <w14:solidFill>
              <w14:schemeClr w14:val="tx1"/>
            </w14:solidFill>
          </w14:textFill>
        </w:rPr>
        <w:t>大</w:t>
      </w:r>
      <w:r>
        <w:rPr>
          <w:rFonts w:hint="eastAsia" w:ascii="Times New Roman" w:hAnsi="Times New Roman" w:eastAsia="仿宋" w:cs="Times New Roman"/>
          <w:color w:val="0000FF"/>
          <w:kern w:val="0"/>
          <w:sz w:val="32"/>
          <w:szCs w:val="32"/>
          <w:lang w:val="en-US" w:eastAsia="zh-CN"/>
        </w:rPr>
        <w:t>石乡综治中心装修装饰工程</w:t>
      </w:r>
      <w:r>
        <w:rPr>
          <w:rFonts w:hint="default" w:ascii="Times New Roman" w:hAnsi="Times New Roman" w:eastAsia="仿宋" w:cs="Times New Roman"/>
          <w:color w:val="auto"/>
          <w:kern w:val="0"/>
          <w:sz w:val="32"/>
          <w:szCs w:val="32"/>
        </w:rPr>
        <w:t>投标保证金”</w:t>
      </w:r>
      <w:r>
        <w:rPr>
          <w:rFonts w:hint="default" w:ascii="Times New Roman" w:hAnsi="Times New Roman" w:eastAsia="仿宋" w:cs="Times New Roman"/>
          <w:b/>
          <w:bCs/>
          <w:color w:val="auto"/>
          <w:kern w:val="0"/>
          <w:sz w:val="32"/>
          <w:szCs w:val="32"/>
        </w:rPr>
        <w:t>（务必注意：保证金与资料费存入不是同一账号）</w:t>
      </w:r>
      <w:r>
        <w:rPr>
          <w:rFonts w:hint="default" w:ascii="Times New Roman" w:hAnsi="Times New Roman" w:eastAsia="仿宋" w:cs="Times New Roman"/>
          <w:color w:val="auto"/>
          <w:kern w:val="0"/>
          <w:sz w:val="32"/>
          <w:szCs w:val="32"/>
        </w:rPr>
        <w:t>，未中标企业投标保证金在发包后15-20个工作日以内无息退还至原账户，投标人有以下情况的投标保证金不予退还:</w:t>
      </w:r>
    </w:p>
    <w:p>
      <w:pPr>
        <w:widowControl/>
        <w:shd w:val="clear" w:color="auto" w:fill="FFFFFF"/>
        <w:spacing w:line="440" w:lineRule="exact"/>
        <w:ind w:firstLine="640" w:firstLineChars="200"/>
        <w:rPr>
          <w:rFonts w:hint="default" w:ascii="Times New Roman" w:hAnsi="Times New Roman" w:eastAsia="仿宋" w:cs="Times New Roman"/>
          <w:color w:val="auto"/>
          <w:kern w:val="0"/>
          <w:sz w:val="32"/>
          <w:szCs w:val="32"/>
        </w:rPr>
      </w:pPr>
      <w:r>
        <w:rPr>
          <w:rFonts w:hint="default" w:ascii="Times New Roman" w:hAnsi="Times New Roman" w:eastAsia="仿宋" w:cs="Times New Roman"/>
          <w:color w:val="auto"/>
          <w:kern w:val="0"/>
          <w:sz w:val="32"/>
          <w:szCs w:val="32"/>
        </w:rPr>
        <w:t>（1）在投标文件递交截止时间后，或投标文件有效期内投标人撤回其投标文件。</w:t>
      </w:r>
    </w:p>
    <w:p>
      <w:pPr>
        <w:widowControl/>
        <w:shd w:val="clear" w:color="auto" w:fill="FFFFFF"/>
        <w:spacing w:line="440" w:lineRule="exact"/>
        <w:ind w:firstLine="640" w:firstLineChars="200"/>
        <w:rPr>
          <w:rFonts w:hint="default" w:ascii="Times New Roman" w:hAnsi="Times New Roman" w:eastAsia="仿宋" w:cs="Times New Roman"/>
          <w:color w:val="auto"/>
          <w:kern w:val="0"/>
          <w:sz w:val="32"/>
          <w:szCs w:val="32"/>
        </w:rPr>
      </w:pPr>
      <w:r>
        <w:rPr>
          <w:rFonts w:hint="default" w:ascii="Times New Roman" w:hAnsi="Times New Roman" w:eastAsia="仿宋" w:cs="Times New Roman"/>
          <w:color w:val="auto"/>
          <w:kern w:val="0"/>
          <w:sz w:val="32"/>
          <w:szCs w:val="32"/>
        </w:rPr>
        <w:t>（2）投标人在投标过程中弄虚作假，提供虚假材料的。</w:t>
      </w:r>
    </w:p>
    <w:p>
      <w:pPr>
        <w:widowControl/>
        <w:shd w:val="clear" w:color="auto" w:fill="FFFFFF"/>
        <w:spacing w:line="440" w:lineRule="exact"/>
        <w:ind w:firstLine="640" w:firstLineChars="200"/>
        <w:rPr>
          <w:rFonts w:hint="default" w:ascii="Times New Roman" w:hAnsi="Times New Roman" w:eastAsia="仿宋" w:cs="Times New Roman"/>
          <w:color w:val="auto"/>
          <w:kern w:val="0"/>
          <w:sz w:val="32"/>
          <w:szCs w:val="32"/>
        </w:rPr>
      </w:pPr>
      <w:r>
        <w:rPr>
          <w:rFonts w:hint="default" w:ascii="Times New Roman" w:hAnsi="Times New Roman" w:eastAsia="仿宋" w:cs="Times New Roman"/>
          <w:color w:val="auto"/>
          <w:kern w:val="0"/>
          <w:sz w:val="32"/>
          <w:szCs w:val="32"/>
        </w:rPr>
        <w:t>（3）中标候选人经公示结束，被确定为承包人而放弃中标权益的。</w:t>
      </w:r>
    </w:p>
    <w:p>
      <w:pPr>
        <w:widowControl/>
        <w:shd w:val="clear" w:color="auto" w:fill="FFFFFF"/>
        <w:spacing w:line="440" w:lineRule="exact"/>
        <w:ind w:firstLine="640" w:firstLineChars="200"/>
        <w:rPr>
          <w:rFonts w:hint="default" w:ascii="Times New Roman" w:hAnsi="Times New Roman" w:eastAsia="仿宋" w:cs="Times New Roman"/>
          <w:color w:val="auto"/>
          <w:kern w:val="0"/>
          <w:sz w:val="32"/>
          <w:szCs w:val="32"/>
        </w:rPr>
      </w:pPr>
      <w:r>
        <w:rPr>
          <w:rFonts w:hint="default" w:ascii="Times New Roman" w:hAnsi="Times New Roman" w:eastAsia="仿宋" w:cs="Times New Roman"/>
          <w:color w:val="auto"/>
          <w:kern w:val="0"/>
          <w:sz w:val="32"/>
          <w:szCs w:val="32"/>
        </w:rPr>
        <w:t>（4）如投标人在缴纳资料费和保证金时只缴纳其中一项费用，而不同时缴纳两项费用，无论缴纳的是资料费还是投标保证金一律不予退还。</w:t>
      </w:r>
    </w:p>
    <w:p>
      <w:pPr>
        <w:widowControl/>
        <w:shd w:val="clear" w:color="auto" w:fill="FFFFFF"/>
        <w:spacing w:line="440" w:lineRule="exact"/>
        <w:ind w:firstLine="640" w:firstLineChars="200"/>
        <w:rPr>
          <w:rFonts w:hint="default" w:ascii="Times New Roman" w:hAnsi="Times New Roman" w:eastAsia="仿宋" w:cs="Times New Roman"/>
          <w:color w:val="FF0000"/>
          <w:kern w:val="0"/>
          <w:sz w:val="32"/>
          <w:szCs w:val="32"/>
        </w:rPr>
      </w:pPr>
      <w:r>
        <w:rPr>
          <w:rFonts w:hint="default" w:ascii="Times New Roman" w:hAnsi="Times New Roman" w:eastAsia="仿宋" w:cs="Times New Roman"/>
          <w:color w:val="FF0000"/>
          <w:kern w:val="0"/>
          <w:sz w:val="32"/>
          <w:szCs w:val="32"/>
        </w:rPr>
        <w:t>（5）投标人在投标前一个工作日（即</w:t>
      </w:r>
      <w:r>
        <w:rPr>
          <w:rFonts w:hint="eastAsia" w:ascii="Times New Roman" w:hAnsi="Times New Roman" w:eastAsia="仿宋" w:cs="Times New Roman"/>
          <w:color w:val="FF0000"/>
          <w:kern w:val="0"/>
          <w:sz w:val="32"/>
          <w:szCs w:val="32"/>
          <w:lang w:val="en-US" w:eastAsia="zh-CN"/>
        </w:rPr>
        <w:t>9</w:t>
      </w:r>
      <w:r>
        <w:rPr>
          <w:rFonts w:hint="default" w:ascii="Times New Roman" w:hAnsi="Times New Roman" w:eastAsia="仿宋" w:cs="Times New Roman"/>
          <w:color w:val="FF0000"/>
          <w:kern w:val="0"/>
          <w:sz w:val="32"/>
          <w:szCs w:val="32"/>
        </w:rPr>
        <w:t>月</w:t>
      </w:r>
      <w:r>
        <w:rPr>
          <w:rFonts w:hint="eastAsia" w:ascii="Times New Roman" w:hAnsi="Times New Roman" w:eastAsia="仿宋" w:cs="Times New Roman"/>
          <w:color w:val="FF0000"/>
          <w:kern w:val="0"/>
          <w:sz w:val="32"/>
          <w:szCs w:val="32"/>
          <w:lang w:val="en-US" w:eastAsia="zh-CN"/>
        </w:rPr>
        <w:t>3</w:t>
      </w:r>
      <w:r>
        <w:rPr>
          <w:rFonts w:hint="default" w:ascii="Times New Roman" w:hAnsi="Times New Roman" w:eastAsia="仿宋" w:cs="Times New Roman"/>
          <w:color w:val="FF0000"/>
          <w:kern w:val="0"/>
          <w:sz w:val="32"/>
          <w:szCs w:val="32"/>
        </w:rPr>
        <w:t>日）</w:t>
      </w:r>
      <w:r>
        <w:rPr>
          <w:rFonts w:hint="eastAsia" w:ascii="Times New Roman" w:hAnsi="Times New Roman" w:eastAsia="仿宋" w:cs="Times New Roman"/>
          <w:color w:val="FF0000"/>
          <w:kern w:val="0"/>
          <w:sz w:val="32"/>
          <w:szCs w:val="32"/>
          <w:lang w:eastAsia="zh-CN"/>
        </w:rPr>
        <w:t>17点</w:t>
      </w:r>
      <w:r>
        <w:rPr>
          <w:rFonts w:hint="default" w:ascii="Times New Roman" w:hAnsi="Times New Roman" w:eastAsia="仿宋" w:cs="Times New Roman"/>
          <w:color w:val="FF0000"/>
          <w:kern w:val="0"/>
          <w:sz w:val="32"/>
          <w:szCs w:val="32"/>
        </w:rPr>
        <w:t>之后转入的款项。</w:t>
      </w:r>
    </w:p>
    <w:p>
      <w:pPr>
        <w:widowControl/>
        <w:shd w:val="clear" w:color="auto" w:fill="FFFFFF"/>
        <w:spacing w:line="440" w:lineRule="exact"/>
        <w:ind w:firstLine="640" w:firstLineChars="200"/>
        <w:rPr>
          <w:rFonts w:hint="default" w:ascii="Times New Roman" w:hAnsi="Times New Roman" w:eastAsia="仿宋" w:cs="Times New Roman"/>
          <w:color w:val="FF0000"/>
          <w:kern w:val="0"/>
          <w:sz w:val="32"/>
          <w:szCs w:val="32"/>
        </w:rPr>
      </w:pPr>
      <w:r>
        <w:rPr>
          <w:rFonts w:hint="default" w:ascii="Times New Roman" w:hAnsi="Times New Roman" w:eastAsia="仿宋" w:cs="Times New Roman"/>
          <w:color w:val="FF0000"/>
          <w:kern w:val="0"/>
          <w:sz w:val="32"/>
          <w:szCs w:val="32"/>
        </w:rPr>
        <w:t>（6）其他违法违规行为的。</w:t>
      </w:r>
    </w:p>
    <w:p>
      <w:pPr>
        <w:widowControl/>
        <w:shd w:val="clear" w:color="auto" w:fill="FFFFFF"/>
        <w:spacing w:line="440" w:lineRule="exact"/>
        <w:ind w:firstLine="640" w:firstLineChars="200"/>
        <w:rPr>
          <w:rFonts w:hint="default" w:ascii="Times New Roman" w:hAnsi="Times New Roman" w:eastAsia="仿宋" w:cs="Times New Roman"/>
          <w:color w:val="000000" w:themeColor="text1"/>
          <w:kern w:val="0"/>
          <w:sz w:val="32"/>
          <w:szCs w:val="32"/>
          <w14:textFill>
            <w14:solidFill>
              <w14:schemeClr w14:val="tx1"/>
            </w14:solidFill>
          </w14:textFill>
        </w:rPr>
      </w:pPr>
      <w:r>
        <w:rPr>
          <w:rFonts w:hint="default" w:ascii="Times New Roman" w:hAnsi="Times New Roman" w:eastAsia="仿宋" w:cs="Times New Roman"/>
          <w:color w:val="000000" w:themeColor="text1"/>
          <w:kern w:val="0"/>
          <w:sz w:val="32"/>
          <w:szCs w:val="32"/>
          <w14:textFill>
            <w14:solidFill>
              <w14:schemeClr w14:val="tx1"/>
            </w14:solidFill>
          </w14:textFill>
        </w:rPr>
        <w:t xml:space="preserve"> （五）注意：投标人在递交投标文件时，要提交发包文件资料费和投标保证金的入账凭据，方能提交投标文件（现金缴纳或私人转账无效）。</w:t>
      </w:r>
    </w:p>
    <w:p>
      <w:pPr>
        <w:widowControl/>
        <w:shd w:val="clear" w:color="auto" w:fill="FFFFFF"/>
        <w:spacing w:line="440" w:lineRule="exact"/>
        <w:ind w:firstLine="643" w:firstLineChars="200"/>
        <w:rPr>
          <w:rFonts w:hint="default" w:ascii="Times New Roman" w:hAnsi="Times New Roman" w:eastAsia="仿宋" w:cs="Times New Roman"/>
          <w:b/>
          <w:bCs/>
          <w:color w:val="000000" w:themeColor="text1"/>
          <w:kern w:val="0"/>
          <w:sz w:val="32"/>
          <w:szCs w:val="32"/>
          <w14:textFill>
            <w14:solidFill>
              <w14:schemeClr w14:val="tx1"/>
            </w14:solidFill>
          </w14:textFill>
        </w:rPr>
      </w:pPr>
      <w:r>
        <w:rPr>
          <w:rFonts w:hint="default" w:ascii="Times New Roman" w:hAnsi="Times New Roman" w:eastAsia="仿宋" w:cs="Times New Roman"/>
          <w:b/>
          <w:bCs/>
          <w:color w:val="000000" w:themeColor="text1"/>
          <w:kern w:val="0"/>
          <w:sz w:val="32"/>
          <w:szCs w:val="32"/>
          <w14:textFill>
            <w14:solidFill>
              <w14:schemeClr w14:val="tx1"/>
            </w14:solidFill>
          </w14:textFill>
        </w:rPr>
        <w:t>五、投标文件的递交</w:t>
      </w:r>
    </w:p>
    <w:p>
      <w:pPr>
        <w:widowControl/>
        <w:shd w:val="clear" w:color="auto" w:fill="FFFFFF"/>
        <w:spacing w:line="440" w:lineRule="exact"/>
        <w:ind w:firstLine="640" w:firstLineChars="200"/>
        <w:rPr>
          <w:rFonts w:hint="default" w:ascii="Times New Roman" w:hAnsi="Times New Roman" w:eastAsia="仿宋" w:cs="Times New Roman"/>
          <w:color w:val="000000" w:themeColor="text1"/>
          <w:kern w:val="0"/>
          <w:sz w:val="32"/>
          <w:szCs w:val="32"/>
          <w14:textFill>
            <w14:solidFill>
              <w14:schemeClr w14:val="tx1"/>
            </w14:solidFill>
          </w14:textFill>
        </w:rPr>
      </w:pPr>
      <w:r>
        <w:rPr>
          <w:rFonts w:hint="default" w:ascii="Times New Roman" w:hAnsi="Times New Roman" w:eastAsia="仿宋" w:cs="Times New Roman"/>
          <w:color w:val="000000" w:themeColor="text1"/>
          <w:kern w:val="0"/>
          <w:sz w:val="32"/>
          <w:szCs w:val="32"/>
          <w14:textFill>
            <w14:solidFill>
              <w14:schemeClr w14:val="tx1"/>
            </w14:solidFill>
          </w14:textFill>
        </w:rPr>
        <w:t>（一）投标文件递交的截止时间（投标截止时间，下同）详见发包文件，地点为</w:t>
      </w:r>
      <w:r>
        <w:rPr>
          <w:rFonts w:hint="default" w:ascii="Times New Roman" w:hAnsi="Times New Roman" w:eastAsia="宋体" w:cs="Times New Roman"/>
          <w:color w:val="0000FF"/>
          <w:kern w:val="0"/>
          <w:sz w:val="30"/>
          <w:szCs w:val="30"/>
          <w:u w:val="single"/>
        </w:rPr>
        <w:t>垫江县大石乡政府新大楼3楼大会议室</w:t>
      </w:r>
      <w:r>
        <w:rPr>
          <w:rFonts w:hint="eastAsia" w:ascii="Times New Roman" w:hAnsi="Times New Roman" w:cs="Times New Roman"/>
          <w:color w:val="0070C0"/>
          <w:kern w:val="0"/>
          <w:sz w:val="30"/>
          <w:szCs w:val="30"/>
          <w:u w:val="single"/>
          <w:lang w:eastAsia="zh-CN"/>
        </w:rPr>
        <w:t>（建议各投标人提前到达，找不到会议地址请拨打联系人电话询问）</w:t>
      </w:r>
      <w:r>
        <w:rPr>
          <w:rFonts w:hint="default" w:ascii="Times New Roman" w:hAnsi="Times New Roman" w:eastAsia="仿宋" w:cs="Times New Roman"/>
          <w:color w:val="000000" w:themeColor="text1"/>
          <w:kern w:val="0"/>
          <w:sz w:val="32"/>
          <w:szCs w:val="32"/>
          <w14:textFill>
            <w14:solidFill>
              <w14:schemeClr w14:val="tx1"/>
            </w14:solidFill>
          </w14:textFill>
        </w:rPr>
        <w:t>。</w:t>
      </w:r>
    </w:p>
    <w:p>
      <w:pPr>
        <w:widowControl/>
        <w:shd w:val="clear" w:color="auto" w:fill="FFFFFF"/>
        <w:spacing w:line="440" w:lineRule="exact"/>
        <w:ind w:firstLine="640" w:firstLineChars="200"/>
        <w:rPr>
          <w:rFonts w:hint="default" w:ascii="Times New Roman" w:hAnsi="Times New Roman" w:eastAsia="仿宋" w:cs="Times New Roman"/>
          <w:color w:val="000000" w:themeColor="text1"/>
          <w:kern w:val="0"/>
          <w:sz w:val="32"/>
          <w:szCs w:val="32"/>
          <w14:textFill>
            <w14:solidFill>
              <w14:schemeClr w14:val="tx1"/>
            </w14:solidFill>
          </w14:textFill>
        </w:rPr>
      </w:pPr>
      <w:r>
        <w:rPr>
          <w:rFonts w:hint="default" w:ascii="Times New Roman" w:hAnsi="Times New Roman" w:eastAsia="仿宋" w:cs="Times New Roman"/>
          <w:color w:val="000000" w:themeColor="text1"/>
          <w:kern w:val="0"/>
          <w:sz w:val="32"/>
          <w:szCs w:val="32"/>
          <w14:textFill>
            <w14:solidFill>
              <w14:schemeClr w14:val="tx1"/>
            </w14:solidFill>
          </w14:textFill>
        </w:rPr>
        <w:t>（二）逾期送达的或未送达指定地点的投标文件，发包人不予受理。</w:t>
      </w:r>
    </w:p>
    <w:p>
      <w:pPr>
        <w:widowControl/>
        <w:shd w:val="clear" w:color="auto" w:fill="FFFFFF"/>
        <w:spacing w:line="440" w:lineRule="exact"/>
        <w:ind w:firstLine="643" w:firstLineChars="200"/>
        <w:rPr>
          <w:rFonts w:hint="default" w:ascii="Times New Roman" w:hAnsi="Times New Roman" w:eastAsia="仿宋" w:cs="Times New Roman"/>
          <w:b/>
          <w:bCs/>
          <w:color w:val="000000" w:themeColor="text1"/>
          <w:kern w:val="0"/>
          <w:sz w:val="32"/>
          <w:szCs w:val="32"/>
          <w14:textFill>
            <w14:solidFill>
              <w14:schemeClr w14:val="tx1"/>
            </w14:solidFill>
          </w14:textFill>
        </w:rPr>
      </w:pPr>
      <w:r>
        <w:rPr>
          <w:rFonts w:hint="default" w:ascii="Times New Roman" w:hAnsi="Times New Roman" w:eastAsia="仿宋" w:cs="Times New Roman"/>
          <w:b/>
          <w:bCs/>
          <w:color w:val="000000" w:themeColor="text1"/>
          <w:kern w:val="0"/>
          <w:sz w:val="32"/>
          <w:szCs w:val="32"/>
          <w14:textFill>
            <w14:solidFill>
              <w14:schemeClr w14:val="tx1"/>
            </w14:solidFill>
          </w14:textFill>
        </w:rPr>
        <w:t>六、投标所需资料</w:t>
      </w:r>
    </w:p>
    <w:p>
      <w:pPr>
        <w:widowControl/>
        <w:shd w:val="clear" w:color="auto" w:fill="FFFFFF"/>
        <w:spacing w:line="440" w:lineRule="exact"/>
        <w:ind w:firstLine="643" w:firstLineChars="200"/>
        <w:rPr>
          <w:rFonts w:hint="default" w:ascii="Times New Roman" w:hAnsi="Times New Roman" w:eastAsia="仿宋" w:cs="Times New Roman"/>
          <w:b/>
          <w:bCs/>
          <w:color w:val="000000" w:themeColor="text1"/>
          <w:kern w:val="0"/>
          <w:sz w:val="32"/>
          <w:szCs w:val="32"/>
          <w14:textFill>
            <w14:solidFill>
              <w14:schemeClr w14:val="tx1"/>
            </w14:solidFill>
          </w14:textFill>
        </w:rPr>
      </w:pPr>
      <w:r>
        <w:rPr>
          <w:rFonts w:hint="default" w:ascii="Times New Roman" w:hAnsi="Times New Roman" w:eastAsia="仿宋" w:cs="Times New Roman"/>
          <w:b/>
          <w:bCs/>
          <w:color w:val="000000" w:themeColor="text1"/>
          <w:kern w:val="0"/>
          <w:sz w:val="32"/>
          <w:szCs w:val="32"/>
          <w14:textFill>
            <w14:solidFill>
              <w14:schemeClr w14:val="tx1"/>
            </w14:solidFill>
          </w14:textFill>
        </w:rPr>
        <w:t>1、投标人有效身份证件；2、委托书（如果委托）；3、企业营业执照及资质；4、书面承诺书；5、近半年社保证明（法人不需要）；6、其他发包文件要求的材料。</w:t>
      </w:r>
      <w:r>
        <w:rPr>
          <w:rFonts w:hint="default" w:ascii="Times New Roman" w:hAnsi="Times New Roman" w:eastAsia="仿宋" w:cs="Times New Roman"/>
          <w:b/>
          <w:bCs/>
          <w:color w:val="FF0000"/>
          <w:kern w:val="0"/>
          <w:sz w:val="32"/>
          <w:szCs w:val="32"/>
        </w:rPr>
        <w:t>以上投标函及资格审查资料要装订成册，并密封盖单位骑缝章装袋，没有密封视为无效标书，请各投标人将投标函与资格审查部分分开装订，委托书作为手持件不装入标书</w:t>
      </w:r>
      <w:r>
        <w:rPr>
          <w:rFonts w:hint="default" w:ascii="Times New Roman" w:hAnsi="Times New Roman" w:eastAsia="仿宋" w:cs="Times New Roman"/>
          <w:b/>
          <w:bCs/>
          <w:color w:val="000000" w:themeColor="text1"/>
          <w:kern w:val="0"/>
          <w:sz w:val="32"/>
          <w:szCs w:val="32"/>
          <w14:textFill>
            <w14:solidFill>
              <w14:schemeClr w14:val="tx1"/>
            </w14:solidFill>
          </w14:textFill>
        </w:rPr>
        <w:t>。</w:t>
      </w:r>
    </w:p>
    <w:p>
      <w:pPr>
        <w:widowControl/>
        <w:shd w:val="clear" w:color="auto" w:fill="FFFFFF"/>
        <w:spacing w:line="440" w:lineRule="exact"/>
        <w:ind w:firstLine="643" w:firstLineChars="200"/>
        <w:rPr>
          <w:rFonts w:hint="default" w:ascii="Times New Roman" w:hAnsi="Times New Roman" w:eastAsia="仿宋" w:cs="Times New Roman"/>
          <w:b/>
          <w:bCs/>
          <w:color w:val="000000" w:themeColor="text1"/>
          <w:kern w:val="0"/>
          <w:sz w:val="32"/>
          <w:szCs w:val="32"/>
          <w14:textFill>
            <w14:solidFill>
              <w14:schemeClr w14:val="tx1"/>
            </w14:solidFill>
          </w14:textFill>
        </w:rPr>
      </w:pPr>
      <w:r>
        <w:rPr>
          <w:rFonts w:hint="default" w:ascii="Times New Roman" w:hAnsi="Times New Roman" w:eastAsia="仿宋" w:cs="Times New Roman"/>
          <w:b/>
          <w:bCs/>
          <w:color w:val="000000" w:themeColor="text1"/>
          <w:kern w:val="0"/>
          <w:sz w:val="32"/>
          <w:szCs w:val="32"/>
          <w14:textFill>
            <w14:solidFill>
              <w14:schemeClr w14:val="tx1"/>
            </w14:solidFill>
          </w14:textFill>
        </w:rPr>
        <w:t>七、联系方式 </w:t>
      </w:r>
    </w:p>
    <w:p>
      <w:pPr>
        <w:widowControl/>
        <w:shd w:val="clear" w:color="auto" w:fill="FFFFFF"/>
        <w:spacing w:line="440" w:lineRule="exact"/>
        <w:ind w:firstLine="640" w:firstLineChars="200"/>
        <w:rPr>
          <w:rFonts w:hint="default" w:ascii="Times New Roman" w:hAnsi="Times New Roman" w:eastAsia="仿宋" w:cs="Times New Roman"/>
          <w:color w:val="000000" w:themeColor="text1"/>
          <w:kern w:val="0"/>
          <w:sz w:val="32"/>
          <w:szCs w:val="32"/>
          <w14:textFill>
            <w14:solidFill>
              <w14:schemeClr w14:val="tx1"/>
            </w14:solidFill>
          </w14:textFill>
        </w:rPr>
      </w:pPr>
      <w:r>
        <w:rPr>
          <w:rFonts w:hint="eastAsia" w:ascii="Times New Roman" w:hAnsi="Times New Roman" w:eastAsia="仿宋" w:cs="Times New Roman"/>
          <w:color w:val="000000" w:themeColor="text1"/>
          <w:kern w:val="0"/>
          <w:sz w:val="32"/>
          <w:szCs w:val="32"/>
          <w:lang w:val="en-US" w:eastAsia="zh-CN"/>
          <w14:textFill>
            <w14:solidFill>
              <w14:schemeClr w14:val="tx1"/>
            </w14:solidFill>
          </w14:textFill>
        </w:rPr>
        <w:t>罗老师</w:t>
      </w:r>
      <w:r>
        <w:rPr>
          <w:rFonts w:hint="default" w:ascii="Times New Roman" w:hAnsi="Times New Roman" w:eastAsia="仿宋" w:cs="Times New Roman"/>
          <w:color w:val="000000" w:themeColor="text1"/>
          <w:kern w:val="0"/>
          <w:sz w:val="32"/>
          <w:szCs w:val="32"/>
          <w14:textFill>
            <w14:solidFill>
              <w14:schemeClr w14:val="tx1"/>
            </w14:solidFill>
          </w14:textFill>
        </w:rPr>
        <w:t xml:space="preserve"> 电话：</w:t>
      </w:r>
      <w:r>
        <w:rPr>
          <w:rFonts w:hint="eastAsia" w:eastAsia="仿宋" w:cs="Times New Roman"/>
          <w:color w:val="000000" w:themeColor="text1"/>
          <w:kern w:val="0"/>
          <w:sz w:val="32"/>
          <w:szCs w:val="32"/>
          <w:lang w:val="en-US" w:eastAsia="zh-CN"/>
          <w14:textFill>
            <w14:solidFill>
              <w14:schemeClr w14:val="tx1"/>
            </w14:solidFill>
          </w14:textFill>
        </w:rPr>
        <w:t>+86-13896645378</w:t>
      </w:r>
      <w:r>
        <w:rPr>
          <w:rFonts w:hint="default" w:ascii="Times New Roman" w:hAnsi="Times New Roman" w:eastAsia="仿宋" w:cs="Times New Roman"/>
          <w:color w:val="000000" w:themeColor="text1"/>
          <w:kern w:val="0"/>
          <w:sz w:val="32"/>
          <w:szCs w:val="32"/>
          <w14:textFill>
            <w14:solidFill>
              <w14:schemeClr w14:val="tx1"/>
            </w14:solidFill>
          </w14:textFill>
        </w:rPr>
        <w:t xml:space="preserve">    </w:t>
      </w:r>
    </w:p>
    <w:p>
      <w:pPr>
        <w:widowControl/>
        <w:shd w:val="clear" w:color="auto" w:fill="FFFFFF"/>
        <w:spacing w:line="440" w:lineRule="exact"/>
        <w:ind w:firstLine="640" w:firstLineChars="200"/>
        <w:rPr>
          <w:rFonts w:hint="default" w:ascii="Times New Roman" w:hAnsi="Times New Roman" w:eastAsia="仿宋" w:cs="Times New Roman"/>
          <w:color w:val="000000" w:themeColor="text1"/>
          <w:kern w:val="0"/>
          <w:sz w:val="32"/>
          <w:szCs w:val="32"/>
          <w14:textFill>
            <w14:solidFill>
              <w14:schemeClr w14:val="tx1"/>
            </w14:solidFill>
          </w14:textFill>
        </w:rPr>
      </w:pPr>
    </w:p>
    <w:p>
      <w:pPr>
        <w:widowControl/>
        <w:shd w:val="clear" w:color="auto" w:fill="FFFFFF"/>
        <w:spacing w:line="440" w:lineRule="exact"/>
        <w:ind w:firstLine="640" w:firstLineChars="200"/>
        <w:rPr>
          <w:rFonts w:hint="default" w:ascii="Times New Roman" w:hAnsi="Times New Roman" w:eastAsia="仿宋" w:cs="Times New Roman"/>
          <w:color w:val="000000" w:themeColor="text1"/>
          <w:kern w:val="0"/>
          <w:sz w:val="32"/>
          <w:szCs w:val="32"/>
          <w14:textFill>
            <w14:solidFill>
              <w14:schemeClr w14:val="tx1"/>
            </w14:solidFill>
          </w14:textFill>
        </w:rPr>
      </w:pPr>
    </w:p>
    <w:p>
      <w:pPr>
        <w:widowControl/>
        <w:shd w:val="clear" w:color="auto" w:fill="FFFFFF"/>
        <w:spacing w:line="440" w:lineRule="exact"/>
        <w:jc w:val="center"/>
        <w:rPr>
          <w:rFonts w:hint="default" w:ascii="Times New Roman" w:hAnsi="Times New Roman" w:eastAsia="方正仿宋_GBK" w:cs="Times New Roman"/>
          <w:color w:val="000000" w:themeColor="text1"/>
          <w:kern w:val="0"/>
          <w:sz w:val="32"/>
          <w:szCs w:val="32"/>
          <w:u w:val="single"/>
          <w:lang w:val="en-US" w:eastAsia="zh-CN"/>
          <w14:textFill>
            <w14:solidFill>
              <w14:schemeClr w14:val="tx1"/>
            </w14:solidFill>
          </w14:textFill>
        </w:rPr>
      </w:pP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垫江县大石乡</w:t>
      </w:r>
      <w:r>
        <w:rPr>
          <w:rFonts w:hint="eastAsia" w:ascii="Times New Roman" w:hAnsi="Times New Roman" w:eastAsia="方正仿宋_GBK" w:cs="Times New Roman"/>
          <w:sz w:val="32"/>
          <w:szCs w:val="32"/>
          <w:lang w:val="en-US" w:eastAsia="zh-CN"/>
        </w:rPr>
        <w:t>人民政府</w:t>
      </w:r>
    </w:p>
    <w:p>
      <w:pPr>
        <w:widowControl/>
        <w:shd w:val="clear" w:color="auto" w:fill="FFFFFF"/>
        <w:spacing w:line="440" w:lineRule="exact"/>
        <w:ind w:firstLine="4800" w:firstLineChars="1500"/>
        <w:rPr>
          <w:rFonts w:hint="default" w:ascii="Times New Roman" w:hAnsi="Times New Roman" w:cs="Times New Roman"/>
          <w:sz w:val="32"/>
          <w:szCs w:val="32"/>
        </w:rPr>
      </w:pPr>
      <w:r>
        <w:rPr>
          <w:rFonts w:hint="default" w:ascii="Times New Roman" w:hAnsi="Times New Roman" w:eastAsia="仿宋" w:cs="Times New Roman"/>
          <w:color w:val="000000" w:themeColor="text1"/>
          <w:kern w:val="0"/>
          <w:sz w:val="32"/>
          <w:szCs w:val="32"/>
          <w:u w:val="single"/>
          <w14:textFill>
            <w14:solidFill>
              <w14:schemeClr w14:val="tx1"/>
            </w14:solidFill>
          </w14:textFill>
        </w:rPr>
        <w:t>202</w:t>
      </w:r>
      <w:r>
        <w:rPr>
          <w:rFonts w:hint="default" w:ascii="Times New Roman" w:hAnsi="Times New Roman" w:eastAsia="仿宋" w:cs="Times New Roman"/>
          <w:color w:val="000000" w:themeColor="text1"/>
          <w:kern w:val="0"/>
          <w:sz w:val="32"/>
          <w:szCs w:val="32"/>
          <w:u w:val="single"/>
          <w:lang w:val="en-US" w:eastAsia="zh-CN"/>
          <w14:textFill>
            <w14:solidFill>
              <w14:schemeClr w14:val="tx1"/>
            </w14:solidFill>
          </w14:textFill>
        </w:rPr>
        <w:t>5</w:t>
      </w:r>
      <w:r>
        <w:rPr>
          <w:rFonts w:hint="default" w:ascii="Times New Roman" w:hAnsi="Times New Roman" w:eastAsia="仿宋" w:cs="Times New Roman"/>
          <w:color w:val="000000" w:themeColor="text1"/>
          <w:kern w:val="0"/>
          <w:sz w:val="32"/>
          <w:szCs w:val="32"/>
          <w14:textFill>
            <w14:solidFill>
              <w14:schemeClr w14:val="tx1"/>
            </w14:solidFill>
          </w14:textFill>
        </w:rPr>
        <w:t>年</w:t>
      </w:r>
      <w:r>
        <w:rPr>
          <w:rFonts w:hint="eastAsia" w:ascii="Times New Roman" w:hAnsi="Times New Roman" w:eastAsia="仿宋" w:cs="Times New Roman"/>
          <w:color w:val="000000" w:themeColor="text1"/>
          <w:kern w:val="0"/>
          <w:sz w:val="32"/>
          <w:szCs w:val="32"/>
          <w:u w:val="single"/>
          <w:lang w:val="en-US" w:eastAsia="zh-CN"/>
          <w14:textFill>
            <w14:solidFill>
              <w14:schemeClr w14:val="tx1"/>
            </w14:solidFill>
          </w14:textFill>
        </w:rPr>
        <w:t>8</w:t>
      </w:r>
      <w:r>
        <w:rPr>
          <w:rFonts w:hint="default" w:ascii="Times New Roman" w:hAnsi="Times New Roman" w:eastAsia="仿宋" w:cs="Times New Roman"/>
          <w:color w:val="000000" w:themeColor="text1"/>
          <w:kern w:val="0"/>
          <w:sz w:val="32"/>
          <w:szCs w:val="32"/>
          <w14:textFill>
            <w14:solidFill>
              <w14:schemeClr w14:val="tx1"/>
            </w14:solidFill>
          </w14:textFill>
        </w:rPr>
        <w:t>月</w:t>
      </w:r>
      <w:r>
        <w:rPr>
          <w:rFonts w:hint="eastAsia" w:ascii="Times New Roman" w:hAnsi="Times New Roman" w:eastAsia="仿宋" w:cs="Times New Roman"/>
          <w:color w:val="000000" w:themeColor="text1"/>
          <w:kern w:val="0"/>
          <w:sz w:val="32"/>
          <w:szCs w:val="32"/>
          <w:u w:val="single"/>
          <w:lang w:val="en-US" w:eastAsia="zh-CN"/>
          <w14:textFill>
            <w14:solidFill>
              <w14:schemeClr w14:val="tx1"/>
            </w14:solidFill>
          </w14:textFill>
        </w:rPr>
        <w:t>27</w:t>
      </w:r>
      <w:r>
        <w:rPr>
          <w:rFonts w:hint="default" w:ascii="Times New Roman" w:hAnsi="Times New Roman" w:eastAsia="仿宋" w:cs="Times New Roman"/>
          <w:color w:val="000000" w:themeColor="text1"/>
          <w:kern w:val="0"/>
          <w:sz w:val="32"/>
          <w:szCs w:val="32"/>
          <w14:textFill>
            <w14:solidFill>
              <w14:schemeClr w14:val="tx1"/>
            </w14:solidFill>
          </w14:textFill>
        </w:rPr>
        <w:t>日</w:t>
      </w:r>
    </w:p>
    <w:p>
      <w:pPr>
        <w:spacing w:line="440" w:lineRule="exact"/>
        <w:rPr>
          <w:rFonts w:hint="default" w:ascii="Times New Roman" w:hAnsi="Times New Roman" w:eastAsia="方正仿宋_GBK" w:cs="Times New Roman"/>
          <w:b/>
          <w:color w:val="000000"/>
          <w:kern w:val="0"/>
          <w:sz w:val="32"/>
          <w:szCs w:val="32"/>
        </w:rPr>
      </w:pPr>
    </w:p>
    <w:p>
      <w:pPr>
        <w:spacing w:line="440" w:lineRule="exact"/>
        <w:rPr>
          <w:rFonts w:hint="default" w:ascii="Times New Roman" w:hAnsi="Times New Roman" w:eastAsia="方正仿宋_GBK" w:cs="Times New Roman"/>
          <w:b/>
          <w:color w:val="000000"/>
          <w:kern w:val="0"/>
          <w:sz w:val="32"/>
          <w:szCs w:val="32"/>
        </w:rPr>
      </w:pPr>
    </w:p>
    <w:p>
      <w:pPr>
        <w:spacing w:line="440" w:lineRule="exact"/>
        <w:rPr>
          <w:rFonts w:hint="default" w:ascii="Times New Roman" w:hAnsi="Times New Roman" w:eastAsia="方正仿宋_GBK" w:cs="Times New Roman"/>
          <w:b/>
          <w:color w:val="000000"/>
          <w:kern w:val="0"/>
          <w:sz w:val="32"/>
          <w:szCs w:val="32"/>
        </w:rPr>
      </w:pPr>
    </w:p>
    <w:p>
      <w:pPr>
        <w:spacing w:line="440" w:lineRule="exact"/>
        <w:rPr>
          <w:rFonts w:hint="default" w:ascii="Times New Roman" w:hAnsi="Times New Roman" w:eastAsia="方正仿宋_GBK" w:cs="Times New Roman"/>
          <w:b/>
          <w:color w:val="000000"/>
          <w:kern w:val="0"/>
          <w:sz w:val="32"/>
          <w:szCs w:val="32"/>
        </w:rPr>
      </w:pPr>
    </w:p>
    <w:p>
      <w:pPr>
        <w:spacing w:line="440" w:lineRule="exact"/>
        <w:rPr>
          <w:rFonts w:hint="default" w:ascii="Times New Roman" w:hAnsi="Times New Roman" w:eastAsia="方正仿宋_GBK" w:cs="Times New Roman"/>
          <w:b/>
          <w:color w:val="000000"/>
          <w:kern w:val="0"/>
          <w:sz w:val="32"/>
          <w:szCs w:val="32"/>
        </w:rPr>
      </w:pPr>
    </w:p>
    <w:p>
      <w:pPr>
        <w:spacing w:line="440" w:lineRule="exact"/>
        <w:rPr>
          <w:rFonts w:hint="default" w:ascii="Times New Roman" w:hAnsi="Times New Roman" w:eastAsia="方正仿宋_GBK" w:cs="Times New Roman"/>
          <w:b/>
          <w:color w:val="000000"/>
          <w:kern w:val="0"/>
          <w:sz w:val="32"/>
          <w:szCs w:val="32"/>
        </w:rPr>
      </w:pPr>
    </w:p>
    <w:p>
      <w:pPr>
        <w:spacing w:line="440" w:lineRule="exact"/>
        <w:rPr>
          <w:rFonts w:hint="default" w:ascii="Times New Roman" w:hAnsi="Times New Roman" w:eastAsia="方正仿宋_GBK" w:cs="Times New Roman"/>
          <w:b/>
          <w:color w:val="000000"/>
          <w:kern w:val="0"/>
          <w:sz w:val="32"/>
          <w:szCs w:val="32"/>
        </w:rPr>
      </w:pPr>
    </w:p>
    <w:p>
      <w:pPr>
        <w:spacing w:line="440" w:lineRule="exact"/>
        <w:jc w:val="center"/>
        <w:rPr>
          <w:rFonts w:hint="default" w:ascii="Times New Roman" w:hAnsi="Times New Roman" w:eastAsia="方正仿宋_GBK" w:cs="Times New Roman"/>
          <w:b/>
          <w:color w:val="000000"/>
          <w:kern w:val="0"/>
          <w:sz w:val="32"/>
          <w:szCs w:val="32"/>
        </w:rPr>
      </w:pPr>
    </w:p>
    <w:p>
      <w:pPr>
        <w:spacing w:line="440" w:lineRule="exact"/>
        <w:jc w:val="center"/>
        <w:rPr>
          <w:rFonts w:hint="default" w:ascii="Times New Roman" w:hAnsi="Times New Roman" w:eastAsia="方正仿宋_GBK" w:cs="Times New Roman"/>
          <w:b/>
          <w:color w:val="000000"/>
          <w:kern w:val="0"/>
          <w:sz w:val="32"/>
          <w:szCs w:val="32"/>
        </w:rPr>
      </w:pPr>
      <w:r>
        <w:rPr>
          <w:rFonts w:hint="default" w:ascii="Times New Roman" w:hAnsi="Times New Roman" w:eastAsia="方正仿宋_GBK" w:cs="Times New Roman"/>
          <w:b/>
          <w:color w:val="000000"/>
          <w:kern w:val="0"/>
          <w:sz w:val="32"/>
          <w:szCs w:val="32"/>
        </w:rPr>
        <w:t>第二章：投标人须知</w:t>
      </w:r>
      <w:bookmarkEnd w:id="0"/>
      <w:bookmarkEnd w:id="1"/>
    </w:p>
    <w:p>
      <w:pPr>
        <w:spacing w:line="440" w:lineRule="exact"/>
        <w:rPr>
          <w:rFonts w:hint="default" w:ascii="Times New Roman" w:hAnsi="Times New Roman" w:eastAsia="方正仿宋_GBK" w:cs="Times New Roman"/>
          <w:color w:val="000000"/>
          <w:kern w:val="0"/>
          <w:sz w:val="32"/>
          <w:szCs w:val="32"/>
        </w:rPr>
      </w:pPr>
      <w:bookmarkStart w:id="6" w:name="_Toc298315068"/>
      <w:bookmarkStart w:id="7" w:name="_Toc245460575"/>
      <w:r>
        <w:rPr>
          <w:rFonts w:hint="default" w:ascii="Times New Roman" w:hAnsi="Times New Roman" w:eastAsia="方正仿宋_GBK" w:cs="Times New Roman"/>
          <w:color w:val="000000"/>
          <w:kern w:val="0"/>
          <w:sz w:val="32"/>
          <w:szCs w:val="32"/>
        </w:rPr>
        <w:t>投标人须知前附表</w:t>
      </w:r>
      <w:bookmarkEnd w:id="6"/>
      <w:bookmarkEnd w:id="7"/>
    </w:p>
    <w:tbl>
      <w:tblPr>
        <w:tblStyle w:val="88"/>
        <w:tblW w:w="88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915"/>
        <w:gridCol w:w="5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blHeader/>
        </w:trPr>
        <w:tc>
          <w:tcPr>
            <w:tcW w:w="959"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条款号</w:t>
            </w:r>
          </w:p>
        </w:tc>
        <w:tc>
          <w:tcPr>
            <w:tcW w:w="1915"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条款名称</w:t>
            </w:r>
          </w:p>
        </w:tc>
        <w:tc>
          <w:tcPr>
            <w:tcW w:w="5992"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959"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1.1.1</w:t>
            </w:r>
          </w:p>
        </w:tc>
        <w:tc>
          <w:tcPr>
            <w:tcW w:w="1915"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发包人</w:t>
            </w:r>
          </w:p>
        </w:tc>
        <w:tc>
          <w:tcPr>
            <w:tcW w:w="5992" w:type="dxa"/>
            <w:vAlign w:val="center"/>
          </w:tcPr>
          <w:p>
            <w:pPr>
              <w:spacing w:line="440" w:lineRule="exact"/>
              <w:rPr>
                <w:rFonts w:hint="default" w:ascii="Times New Roman" w:hAnsi="Times New Roman" w:eastAsia="方正仿宋_GBK" w:cs="Times New Roman"/>
                <w:color w:val="000000"/>
                <w:kern w:val="0"/>
                <w:sz w:val="28"/>
                <w:szCs w:val="28"/>
                <w:lang w:val="en-US" w:eastAsia="zh-CN"/>
              </w:rPr>
            </w:pPr>
            <w:r>
              <w:rPr>
                <w:rFonts w:hint="default" w:ascii="Times New Roman" w:hAnsi="Times New Roman" w:eastAsia="方正仿宋_GBK" w:cs="Times New Roman"/>
                <w:sz w:val="28"/>
                <w:szCs w:val="28"/>
                <w:u w:val="single"/>
              </w:rPr>
              <w:t>垫江县大石乡</w:t>
            </w:r>
            <w:r>
              <w:rPr>
                <w:rFonts w:hint="eastAsia" w:ascii="Times New Roman" w:hAnsi="Times New Roman" w:eastAsia="方正仿宋_GBK" w:cs="Times New Roman"/>
                <w:sz w:val="28"/>
                <w:szCs w:val="28"/>
                <w:u w:val="single"/>
                <w:lang w:val="en-US" w:eastAsia="zh-CN"/>
              </w:rPr>
              <w:t>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959"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1.1.2</w:t>
            </w:r>
          </w:p>
        </w:tc>
        <w:tc>
          <w:tcPr>
            <w:tcW w:w="1915"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项目名称</w:t>
            </w:r>
          </w:p>
        </w:tc>
        <w:tc>
          <w:tcPr>
            <w:tcW w:w="5992" w:type="dxa"/>
            <w:vAlign w:val="center"/>
          </w:tcPr>
          <w:p>
            <w:pPr>
              <w:spacing w:line="440" w:lineRule="exact"/>
              <w:rPr>
                <w:rFonts w:hint="default" w:ascii="Times New Roman" w:hAnsi="Times New Roman" w:eastAsia="方正仿宋_GBK" w:cs="Times New Roman"/>
                <w:color w:val="000000"/>
                <w:kern w:val="0"/>
                <w:sz w:val="28"/>
                <w:szCs w:val="28"/>
                <w:lang w:val="en-US"/>
              </w:rPr>
            </w:pPr>
            <w:r>
              <w:rPr>
                <w:rFonts w:hint="eastAsia" w:ascii="Times New Roman" w:hAnsi="Times New Roman" w:eastAsia="方正仿宋_GBK" w:cs="Times New Roman"/>
                <w:color w:val="000000"/>
                <w:kern w:val="0"/>
                <w:sz w:val="28"/>
                <w:szCs w:val="28"/>
                <w:lang w:val="en-US" w:eastAsia="zh-CN"/>
              </w:rPr>
              <w:t>大石乡综治中心装修装饰工程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959"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1.1.3</w:t>
            </w:r>
          </w:p>
        </w:tc>
        <w:tc>
          <w:tcPr>
            <w:tcW w:w="1915"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建设地点</w:t>
            </w:r>
          </w:p>
        </w:tc>
        <w:tc>
          <w:tcPr>
            <w:tcW w:w="5992" w:type="dxa"/>
            <w:vAlign w:val="center"/>
          </w:tcPr>
          <w:p>
            <w:pPr>
              <w:spacing w:line="440" w:lineRule="exac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垫江县</w:t>
            </w:r>
            <w:r>
              <w:rPr>
                <w:rFonts w:hint="eastAsia" w:ascii="Times New Roman" w:hAnsi="Times New Roman" w:eastAsia="方正仿宋_GBK" w:cs="Times New Roman"/>
                <w:color w:val="000000"/>
                <w:kern w:val="0"/>
                <w:sz w:val="28"/>
                <w:szCs w:val="28"/>
                <w:lang w:val="en-US" w:eastAsia="zh-CN"/>
              </w:rPr>
              <w:t>大石乡政府原社保大厅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959"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1.2.1</w:t>
            </w:r>
          </w:p>
        </w:tc>
        <w:tc>
          <w:tcPr>
            <w:tcW w:w="1915"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资金来源</w:t>
            </w:r>
          </w:p>
        </w:tc>
        <w:tc>
          <w:tcPr>
            <w:tcW w:w="5992" w:type="dxa"/>
            <w:vAlign w:val="center"/>
          </w:tcPr>
          <w:p>
            <w:pPr>
              <w:spacing w:line="440" w:lineRule="exact"/>
              <w:rPr>
                <w:rFonts w:hint="default" w:ascii="Times New Roman" w:hAnsi="Times New Roman" w:eastAsia="方正仿宋_GBK" w:cs="Times New Roman"/>
                <w:color w:val="000000"/>
                <w:kern w:val="0"/>
                <w:sz w:val="28"/>
                <w:szCs w:val="28"/>
                <w:lang w:val="en-US"/>
              </w:rPr>
            </w:pPr>
            <w:r>
              <w:rPr>
                <w:rFonts w:hint="eastAsia" w:ascii="Times New Roman" w:hAnsi="Times New Roman" w:eastAsia="方正仿宋_GBK" w:cs="Times New Roman"/>
                <w:color w:val="000000"/>
                <w:kern w:val="0"/>
                <w:sz w:val="28"/>
                <w:szCs w:val="28"/>
                <w:lang w:val="en-US" w:eastAsia="zh-CN"/>
              </w:rPr>
              <w:t>市委统战部帮扶集团捐赠资金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959"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1.2.2</w:t>
            </w:r>
          </w:p>
        </w:tc>
        <w:tc>
          <w:tcPr>
            <w:tcW w:w="1915"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出资比例</w:t>
            </w:r>
          </w:p>
        </w:tc>
        <w:tc>
          <w:tcPr>
            <w:tcW w:w="5992" w:type="dxa"/>
            <w:vAlign w:val="center"/>
          </w:tcPr>
          <w:p>
            <w:pPr>
              <w:spacing w:line="440" w:lineRule="exac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100/100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959"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1.2.3</w:t>
            </w:r>
          </w:p>
        </w:tc>
        <w:tc>
          <w:tcPr>
            <w:tcW w:w="1915"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资金情况</w:t>
            </w:r>
          </w:p>
        </w:tc>
        <w:tc>
          <w:tcPr>
            <w:tcW w:w="5992" w:type="dxa"/>
            <w:vAlign w:val="center"/>
          </w:tcPr>
          <w:p>
            <w:pPr>
              <w:spacing w:line="440" w:lineRule="exac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59"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1.3.1</w:t>
            </w:r>
          </w:p>
        </w:tc>
        <w:tc>
          <w:tcPr>
            <w:tcW w:w="1915"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工程规模</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及发包范围</w:t>
            </w:r>
          </w:p>
        </w:tc>
        <w:tc>
          <w:tcPr>
            <w:tcW w:w="5992" w:type="dxa"/>
            <w:vAlign w:val="center"/>
          </w:tcPr>
          <w:p>
            <w:pPr>
              <w:widowControl/>
              <w:shd w:val="clear" w:color="auto" w:fill="FFFFFF"/>
              <w:spacing w:line="440" w:lineRule="exact"/>
              <w:ind w:firstLine="640" w:firstLineChars="200"/>
              <w:rPr>
                <w:rFonts w:hint="default" w:ascii="Times New Roman" w:hAnsi="Times New Roman" w:eastAsia="方正仿宋_GBK" w:cs="Times New Roman"/>
                <w:kern w:val="0"/>
                <w:sz w:val="32"/>
                <w:szCs w:val="32"/>
                <w:lang w:eastAsia="zh-CN"/>
              </w:rPr>
            </w:pPr>
            <w:r>
              <w:rPr>
                <w:rFonts w:hint="eastAsia" w:ascii="Times New Roman" w:hAnsi="Times New Roman" w:eastAsia="方正仿宋_GBK" w:cs="Times New Roman"/>
                <w:sz w:val="32"/>
                <w:szCs w:val="32"/>
                <w:lang w:val="en-US" w:eastAsia="zh-CN"/>
              </w:rPr>
              <w:t>内容包括</w:t>
            </w:r>
            <w:r>
              <w:rPr>
                <w:rFonts w:hint="default" w:ascii="Times New Roman" w:hAnsi="Times New Roman" w:eastAsia="方正仿宋_GBK" w:cs="Times New Roman"/>
                <w:sz w:val="32"/>
                <w:szCs w:val="32"/>
              </w:rPr>
              <w:t>拆除工程、装饰工程、电气工程、弱电工程、给排水工程、暖通工程等。</w:t>
            </w:r>
            <w:r>
              <w:rPr>
                <w:rFonts w:hint="default" w:ascii="Times New Roman" w:hAnsi="Times New Roman" w:eastAsia="方正仿宋_GBK" w:cs="Times New Roman"/>
                <w:kern w:val="0"/>
                <w:sz w:val="32"/>
                <w:szCs w:val="32"/>
              </w:rPr>
              <w:t>具体建设工程内容见《</w:t>
            </w:r>
            <w:r>
              <w:rPr>
                <w:rFonts w:hint="eastAsia" w:ascii="Times New Roman" w:hAnsi="Times New Roman" w:eastAsia="方正仿宋_GBK" w:cs="Times New Roman"/>
                <w:kern w:val="0"/>
                <w:sz w:val="32"/>
                <w:szCs w:val="32"/>
                <w:lang w:val="en-US" w:eastAsia="zh-CN"/>
              </w:rPr>
              <w:t>大石乡综治中心装修装饰工程</w:t>
            </w:r>
            <w:r>
              <w:rPr>
                <w:rFonts w:hint="default" w:ascii="Times New Roman" w:hAnsi="Times New Roman" w:eastAsia="方正仿宋_GBK" w:cs="Times New Roman"/>
                <w:kern w:val="0"/>
                <w:sz w:val="32"/>
                <w:szCs w:val="32"/>
                <w:lang w:eastAsia="zh-CN"/>
              </w:rPr>
              <w:t>施工图设计</w:t>
            </w: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kern w:val="0"/>
                <w:sz w:val="32"/>
                <w:szCs w:val="32"/>
                <w:lang w:val="en-US" w:eastAsia="zh-CN"/>
              </w:rPr>
              <w:t>及</w:t>
            </w:r>
            <w:r>
              <w:rPr>
                <w:rFonts w:hint="default" w:ascii="Times New Roman" w:hAnsi="Times New Roman" w:eastAsia="方正仿宋_GBK" w:cs="Times New Roman"/>
                <w:kern w:val="0"/>
                <w:sz w:val="32"/>
                <w:szCs w:val="32"/>
              </w:rPr>
              <w:t>《</w:t>
            </w:r>
            <w:r>
              <w:rPr>
                <w:rFonts w:hint="eastAsia" w:ascii="Times New Roman" w:hAnsi="Times New Roman" w:eastAsia="方正仿宋_GBK" w:cs="Times New Roman"/>
                <w:kern w:val="0"/>
                <w:sz w:val="32"/>
                <w:szCs w:val="32"/>
                <w:lang w:val="en-US" w:eastAsia="zh-CN"/>
              </w:rPr>
              <w:t>大石乡综治中心装修装饰工程</w:t>
            </w:r>
            <w:r>
              <w:rPr>
                <w:rFonts w:hint="default" w:ascii="Times New Roman" w:hAnsi="Times New Roman" w:eastAsia="方正仿宋_GBK" w:cs="Times New Roman"/>
                <w:color w:val="000000"/>
                <w:kern w:val="0"/>
                <w:sz w:val="28"/>
                <w:szCs w:val="28"/>
                <w:lang w:val="en-US" w:eastAsia="zh-CN"/>
              </w:rPr>
              <w:t>工程量</w:t>
            </w:r>
            <w:r>
              <w:rPr>
                <w:rFonts w:hint="default" w:ascii="Times New Roman" w:hAnsi="Times New Roman" w:eastAsia="方正仿宋_GBK" w:cs="Times New Roman"/>
                <w:kern w:val="0"/>
                <w:sz w:val="32"/>
                <w:szCs w:val="32"/>
                <w:lang w:val="en-US" w:eastAsia="zh-CN"/>
              </w:rPr>
              <w:t>清单</w:t>
            </w:r>
            <w:r>
              <w:rPr>
                <w:rFonts w:hint="default" w:ascii="Times New Roman" w:hAnsi="Times New Roman" w:eastAsia="方正仿宋_GBK" w:cs="Times New Roman"/>
                <w:kern w:val="0"/>
                <w:sz w:val="32"/>
                <w:szCs w:val="32"/>
              </w:rPr>
              <w:t>》中涉及的全部工程内容。</w:t>
            </w:r>
            <w:r>
              <w:rPr>
                <w:rFonts w:hint="default" w:ascii="Times New Roman" w:hAnsi="Times New Roman" w:eastAsia="方正仿宋_GBK" w:cs="Times New Roman"/>
                <w:kern w:val="0"/>
                <w:sz w:val="32"/>
                <w:szCs w:val="32"/>
                <w:lang w:val="en-US" w:eastAsia="zh-CN"/>
              </w:rPr>
              <w:t>相关施工图设计及工程量清单在招标网站上下载。</w:t>
            </w:r>
            <w:r>
              <w:rPr>
                <w:rFonts w:hint="default" w:ascii="Times New Roman" w:hAnsi="Times New Roman" w:eastAsia="方正仿宋_GBK" w:cs="Times New Roman"/>
                <w:color w:val="000000"/>
                <w:kern w:val="0"/>
                <w:sz w:val="32"/>
                <w:szCs w:val="32"/>
              </w:rPr>
              <w:t>项目</w:t>
            </w:r>
            <w:r>
              <w:rPr>
                <w:rFonts w:hint="eastAsia" w:ascii="Times New Roman" w:hAnsi="Times New Roman" w:eastAsia="方正仿宋_GBK" w:cs="Times New Roman"/>
                <w:color w:val="000000"/>
                <w:kern w:val="0"/>
                <w:sz w:val="32"/>
                <w:szCs w:val="32"/>
                <w:lang w:val="en-US" w:eastAsia="zh-CN"/>
              </w:rPr>
              <w:t>最高限价</w:t>
            </w:r>
            <w:r>
              <w:rPr>
                <w:rFonts w:hint="default" w:ascii="Times New Roman" w:hAnsi="Times New Roman" w:eastAsia="方正仿宋_GBK" w:cs="Times New Roman"/>
                <w:kern w:val="0"/>
                <w:sz w:val="32"/>
                <w:szCs w:val="32"/>
                <w:lang w:eastAsia="zh-CN"/>
              </w:rPr>
              <w:t>为</w:t>
            </w:r>
            <w:r>
              <w:rPr>
                <w:rFonts w:hint="eastAsia" w:ascii="Times New Roman" w:hAnsi="Times New Roman" w:eastAsia="方正仿宋_GBK" w:cs="Times New Roman"/>
                <w:kern w:val="0"/>
                <w:sz w:val="32"/>
                <w:szCs w:val="32"/>
                <w:lang w:val="en-US" w:eastAsia="zh-CN"/>
              </w:rPr>
              <w:t>15.761645</w:t>
            </w:r>
            <w:r>
              <w:rPr>
                <w:rFonts w:hint="default" w:ascii="Times New Roman" w:hAnsi="Times New Roman" w:eastAsia="方正仿宋_GBK" w:cs="Times New Roman"/>
                <w:kern w:val="0"/>
                <w:sz w:val="32"/>
                <w:szCs w:val="32"/>
                <w:lang w:val="en-US" w:eastAsia="zh-CN"/>
              </w:rPr>
              <w:t>万</w:t>
            </w:r>
            <w:r>
              <w:rPr>
                <w:rFonts w:hint="default" w:ascii="Times New Roman" w:hAnsi="Times New Roman" w:eastAsia="方正仿宋_GBK" w:cs="Times New Roman"/>
                <w:kern w:val="0"/>
                <w:sz w:val="32"/>
                <w:szCs w:val="32"/>
                <w:lang w:eastAsia="zh-CN"/>
              </w:rPr>
              <w:t>元。</w:t>
            </w:r>
          </w:p>
          <w:p>
            <w:pPr>
              <w:widowControl/>
              <w:shd w:val="clear" w:color="auto" w:fill="FFFFFF"/>
              <w:spacing w:line="440" w:lineRule="exact"/>
              <w:ind w:firstLine="640" w:firstLineChars="200"/>
              <w:rPr>
                <w:rFonts w:hint="default" w:ascii="Times New Roman" w:hAnsi="Times New Roman" w:eastAsia="仿宋" w:cs="Times New Roman"/>
                <w:color w:val="000000" w:themeColor="text1"/>
                <w:kern w:val="0"/>
                <w:sz w:val="32"/>
                <w:szCs w:val="32"/>
                <w14:textFill>
                  <w14:solidFill>
                    <w14:schemeClr w14:val="tx1"/>
                  </w14:solidFill>
                </w14:textFill>
              </w:rPr>
            </w:pPr>
            <w:r>
              <w:rPr>
                <w:rFonts w:hint="default" w:ascii="Times New Roman" w:hAnsi="Times New Roman" w:eastAsia="仿宋" w:cs="Times New Roman"/>
                <w:color w:val="000000" w:themeColor="text1"/>
                <w:kern w:val="0"/>
                <w:sz w:val="32"/>
                <w:szCs w:val="32"/>
                <w14:textFill>
                  <w14:solidFill>
                    <w14:schemeClr w14:val="tx1"/>
                  </w14:solidFill>
                </w14:textFill>
              </w:rPr>
              <w:t>项目实行总价发包（此费用为包干费用，</w:t>
            </w:r>
            <w:r>
              <w:rPr>
                <w:rFonts w:hint="default" w:ascii="Times New Roman" w:hAnsi="Times New Roman" w:eastAsia="仿宋" w:cs="Times New Roman"/>
                <w:color w:val="000000" w:themeColor="text1"/>
                <w:kern w:val="0"/>
                <w:sz w:val="32"/>
                <w:szCs w:val="32"/>
                <w:lang w:val="en-US" w:eastAsia="zh-CN"/>
                <w14:textFill>
                  <w14:solidFill>
                    <w14:schemeClr w14:val="tx1"/>
                  </w14:solidFill>
                </w14:textFill>
              </w:rPr>
              <w:t>包括但不限于</w:t>
            </w:r>
            <w:r>
              <w:rPr>
                <w:rFonts w:hint="default" w:ascii="Times New Roman" w:hAnsi="Times New Roman" w:eastAsia="仿宋" w:cs="Times New Roman"/>
                <w:color w:val="000000" w:themeColor="text1"/>
                <w:kern w:val="0"/>
                <w:sz w:val="32"/>
                <w:szCs w:val="32"/>
                <w14:textFill>
                  <w14:solidFill>
                    <w14:schemeClr w14:val="tx1"/>
                  </w14:solidFill>
                </w14:textFill>
              </w:rPr>
              <w:t>建安费、设备费、劳务费、管理费、材料费、安装费、维护费、保险费、临时费、安全文明施工费、转运费、措施费、利润、</w:t>
            </w:r>
            <w:r>
              <w:rPr>
                <w:rFonts w:hint="default" w:ascii="Times New Roman" w:hAnsi="Times New Roman" w:eastAsia="仿宋" w:cs="Times New Roman"/>
                <w:color w:val="000000" w:themeColor="text1"/>
                <w:kern w:val="0"/>
                <w:sz w:val="32"/>
                <w:szCs w:val="32"/>
                <w:lang w:eastAsia="zh-CN"/>
                <w14:textFill>
                  <w14:solidFill>
                    <w14:schemeClr w14:val="tx1"/>
                  </w14:solidFill>
                </w14:textFill>
              </w:rPr>
              <w:t>、</w:t>
            </w:r>
            <w:r>
              <w:rPr>
                <w:rFonts w:hint="default" w:ascii="Times New Roman" w:hAnsi="Times New Roman" w:eastAsia="仿宋" w:cs="Times New Roman"/>
                <w:color w:val="000000" w:themeColor="text1"/>
                <w:kern w:val="0"/>
                <w:sz w:val="32"/>
                <w:szCs w:val="32"/>
                <w:lang w:val="en-US" w:eastAsia="zh-CN"/>
                <w14:textFill>
                  <w14:solidFill>
                    <w14:schemeClr w14:val="tx1"/>
                  </w14:solidFill>
                </w14:textFill>
              </w:rPr>
              <w:t>保险、</w:t>
            </w:r>
            <w:r>
              <w:rPr>
                <w:rFonts w:hint="default" w:ascii="Times New Roman" w:hAnsi="Times New Roman" w:eastAsia="仿宋" w:cs="Times New Roman"/>
                <w:color w:val="000000" w:themeColor="text1"/>
                <w:kern w:val="0"/>
                <w:sz w:val="32"/>
                <w:szCs w:val="32"/>
                <w14:textFill>
                  <w14:solidFill>
                    <w14:schemeClr w14:val="tx1"/>
                  </w14:solidFill>
                </w14:textFill>
              </w:rPr>
              <w:t>税金、材料检验检测费、桥梁荷载实验费以及施工中场地内外的清洁及产生的废渣、弃土、垃圾的清除处理等工程全部费用在内等一切费用），中标人必须按施工图及工程清单内容施工，项目竣工后由大石乡人民政府组织验收，超出部分不予验收。</w:t>
            </w:r>
          </w:p>
          <w:p>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发包范围：</w:t>
            </w:r>
            <w:r>
              <w:rPr>
                <w:rFonts w:hint="default" w:ascii="Times New Roman" w:hAnsi="Times New Roman" w:eastAsia="方正仿宋_GBK" w:cs="Times New Roman"/>
                <w:kern w:val="0"/>
                <w:sz w:val="32"/>
                <w:szCs w:val="32"/>
              </w:rPr>
              <w:t>《</w:t>
            </w:r>
            <w:r>
              <w:rPr>
                <w:rFonts w:hint="eastAsia" w:ascii="Times New Roman" w:hAnsi="Times New Roman" w:eastAsia="方正仿宋_GBK" w:cs="Times New Roman"/>
                <w:kern w:val="0"/>
                <w:sz w:val="32"/>
                <w:szCs w:val="32"/>
                <w:lang w:val="en-US" w:eastAsia="zh-CN"/>
              </w:rPr>
              <w:t>大石乡综治中心装修装饰工程</w:t>
            </w:r>
            <w:r>
              <w:rPr>
                <w:rFonts w:hint="default" w:ascii="Times New Roman" w:hAnsi="Times New Roman" w:eastAsia="方正仿宋_GBK" w:cs="Times New Roman"/>
                <w:kern w:val="0"/>
                <w:sz w:val="32"/>
                <w:szCs w:val="32"/>
                <w:lang w:eastAsia="zh-CN"/>
              </w:rPr>
              <w:t>施工图设计</w:t>
            </w: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kern w:val="0"/>
                <w:sz w:val="32"/>
                <w:szCs w:val="32"/>
                <w:lang w:val="en-US" w:eastAsia="zh-CN"/>
              </w:rPr>
              <w:t>及</w:t>
            </w:r>
            <w:r>
              <w:rPr>
                <w:rFonts w:hint="default" w:ascii="Times New Roman" w:hAnsi="Times New Roman" w:eastAsia="方正仿宋_GBK" w:cs="Times New Roman"/>
                <w:kern w:val="0"/>
                <w:sz w:val="32"/>
                <w:szCs w:val="32"/>
              </w:rPr>
              <w:t>《</w:t>
            </w:r>
            <w:r>
              <w:rPr>
                <w:rFonts w:hint="eastAsia" w:ascii="Times New Roman" w:hAnsi="Times New Roman" w:eastAsia="方正仿宋_GBK" w:cs="Times New Roman"/>
                <w:kern w:val="0"/>
                <w:sz w:val="32"/>
                <w:szCs w:val="32"/>
                <w:lang w:val="en-US" w:eastAsia="zh-CN"/>
              </w:rPr>
              <w:t>大石乡综治中心装修装饰工程</w:t>
            </w:r>
            <w:r>
              <w:rPr>
                <w:rFonts w:hint="default" w:ascii="Times New Roman" w:hAnsi="Times New Roman" w:eastAsia="方正仿宋_GBK" w:cs="Times New Roman"/>
                <w:kern w:val="0"/>
                <w:sz w:val="32"/>
                <w:szCs w:val="32"/>
                <w:lang w:val="en-US" w:eastAsia="zh-CN"/>
              </w:rPr>
              <w:t>工程量清单》</w:t>
            </w:r>
            <w:r>
              <w:rPr>
                <w:rFonts w:hint="default" w:ascii="Times New Roman" w:hAnsi="Times New Roman" w:eastAsia="方正仿宋_GBK" w:cs="Times New Roman"/>
                <w:color w:val="000000"/>
                <w:kern w:val="0"/>
                <w:sz w:val="32"/>
                <w:szCs w:val="32"/>
              </w:rPr>
              <w:t>范围内的</w:t>
            </w:r>
            <w:r>
              <w:rPr>
                <w:rFonts w:hint="eastAsia" w:ascii="Times New Roman" w:hAnsi="Times New Roman" w:eastAsia="方正仿宋_GBK" w:cs="Times New Roman"/>
                <w:color w:val="000000"/>
                <w:kern w:val="0"/>
                <w:sz w:val="32"/>
                <w:szCs w:val="32"/>
                <w:lang w:eastAsia="zh-CN"/>
              </w:rPr>
              <w:t>所有</w:t>
            </w:r>
            <w:r>
              <w:rPr>
                <w:rFonts w:hint="default" w:ascii="Times New Roman" w:hAnsi="Times New Roman" w:eastAsia="方正仿宋_GBK" w:cs="Times New Roman"/>
                <w:color w:val="000000"/>
                <w:kern w:val="0"/>
                <w:sz w:val="32"/>
                <w:szCs w:val="32"/>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959"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1.3.2</w:t>
            </w:r>
          </w:p>
        </w:tc>
        <w:tc>
          <w:tcPr>
            <w:tcW w:w="1915"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计划工期</w:t>
            </w:r>
          </w:p>
        </w:tc>
        <w:tc>
          <w:tcPr>
            <w:tcW w:w="5992"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计划工期</w:t>
            </w:r>
            <w:r>
              <w:rPr>
                <w:rFonts w:hint="eastAsia" w:ascii="Times New Roman" w:hAnsi="Times New Roman" w:eastAsia="方正仿宋_GBK" w:cs="Times New Roman"/>
                <w:color w:val="000000"/>
                <w:kern w:val="0"/>
                <w:sz w:val="32"/>
                <w:szCs w:val="32"/>
                <w:u w:val="single"/>
                <w:lang w:val="en-US" w:eastAsia="zh-CN"/>
              </w:rPr>
              <w:t>60</w:t>
            </w:r>
            <w:r>
              <w:rPr>
                <w:rFonts w:hint="default" w:ascii="Times New Roman" w:hAnsi="Times New Roman" w:eastAsia="方正仿宋_GBK" w:cs="Times New Roman"/>
                <w:color w:val="000000"/>
                <w:kern w:val="0"/>
                <w:sz w:val="32"/>
                <w:szCs w:val="32"/>
                <w:u w:val="single"/>
              </w:rPr>
              <w:t>日历天</w:t>
            </w: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color w:val="000000"/>
                <w:kern w:val="0"/>
                <w:sz w:val="32"/>
                <w:szCs w:val="32"/>
              </w:rPr>
              <w:t>（投标函中必须填报投标工期且投标工期必须满足此要求，否则视为对发包文件不响应，其投标文件按废标处理）。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959"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1.3.3</w:t>
            </w:r>
          </w:p>
        </w:tc>
        <w:tc>
          <w:tcPr>
            <w:tcW w:w="1915"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质量要求</w:t>
            </w:r>
          </w:p>
        </w:tc>
        <w:tc>
          <w:tcPr>
            <w:tcW w:w="5992"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中标人必须按要求施工，质量达到合格以上，项目竣工后由大石乡人民政府按照清单组织验收，并邀请相关第三方机构进行验收，如未按合同、施工图及工程量清单要求施工，不予验收。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59"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1.4.1</w:t>
            </w:r>
          </w:p>
        </w:tc>
        <w:tc>
          <w:tcPr>
            <w:tcW w:w="1915"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投标人资质条件、能力和信誉</w:t>
            </w:r>
          </w:p>
        </w:tc>
        <w:tc>
          <w:tcPr>
            <w:tcW w:w="5992" w:type="dxa"/>
            <w:vAlign w:val="center"/>
          </w:tcPr>
          <w:p>
            <w:pPr>
              <w:spacing w:line="440" w:lineRule="exact"/>
              <w:ind w:firstLine="560" w:firstLineChars="200"/>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本工程施工发包实行资格后审，投标人应具备以下资格条件：</w:t>
            </w:r>
          </w:p>
          <w:p>
            <w:pPr>
              <w:spacing w:line="440" w:lineRule="exact"/>
              <w:ind w:firstLine="560" w:firstLineChars="200"/>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1.资质条件、营业执照及安全生产条件：</w:t>
            </w:r>
          </w:p>
          <w:p>
            <w:pPr>
              <w:spacing w:line="440" w:lineRule="exact"/>
              <w:ind w:firstLine="560" w:firstLineChars="200"/>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（1）具备</w:t>
            </w:r>
            <w:r>
              <w:rPr>
                <w:rFonts w:hint="eastAsia" w:ascii="Times New Roman" w:hAnsi="Times New Roman" w:eastAsia="方正仿宋_GBK" w:cs="Times New Roman"/>
                <w:color w:val="000000"/>
                <w:kern w:val="0"/>
                <w:sz w:val="28"/>
                <w:szCs w:val="28"/>
                <w:lang w:val="en-US" w:eastAsia="zh-CN"/>
              </w:rPr>
              <w:t>水利工程、建筑工程或市政工程叁级及以上资质</w:t>
            </w:r>
            <w:r>
              <w:rPr>
                <w:rFonts w:hint="default" w:ascii="Times New Roman" w:hAnsi="Times New Roman" w:eastAsia="方正仿宋_GBK" w:cs="Times New Roman"/>
                <w:color w:val="000000"/>
                <w:kern w:val="0"/>
                <w:sz w:val="28"/>
                <w:szCs w:val="28"/>
              </w:rPr>
              <w:t>。</w:t>
            </w:r>
          </w:p>
          <w:p>
            <w:pPr>
              <w:spacing w:line="440" w:lineRule="exact"/>
              <w:ind w:firstLine="560" w:firstLineChars="200"/>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（2）具备有效的营业执照。</w:t>
            </w:r>
          </w:p>
          <w:p>
            <w:pPr>
              <w:spacing w:line="440" w:lineRule="exact"/>
              <w:ind w:firstLine="560" w:firstLineChars="200"/>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投标人须在投标文件资格审查部分提供有效的带二维码标识的营业执照复印件。</w:t>
            </w:r>
          </w:p>
          <w:p>
            <w:pPr>
              <w:spacing w:line="440" w:lineRule="exact"/>
              <w:ind w:firstLine="560" w:firstLineChars="200"/>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3）具备建设行政主管部门颁发的有效的安全生产许可证（针对建筑企业，但非必须提供），企业负责人、拟担任本项目的项目经理、拟担任本项目专职安全生产管理人员（即“三类人员”）具备建设行政主管部门颁发的相应等级的有效安全生产考核合格证书。</w:t>
            </w:r>
          </w:p>
          <w:p>
            <w:pPr>
              <w:spacing w:line="440" w:lineRule="exact"/>
              <w:ind w:firstLine="560" w:firstLineChars="200"/>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投标人须在投标文件资格审查部分提供有效的安全生产许可证及 “三类人员”的安全生产考核合格证书复印件。</w:t>
            </w:r>
          </w:p>
          <w:p>
            <w:pPr>
              <w:spacing w:line="440" w:lineRule="exact"/>
              <w:ind w:firstLine="560" w:firstLineChars="200"/>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2.业绩要求：</w:t>
            </w:r>
          </w:p>
          <w:p>
            <w:pPr>
              <w:spacing w:line="440" w:lineRule="exact"/>
              <w:ind w:firstLine="560" w:firstLineChars="200"/>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无。</w:t>
            </w:r>
          </w:p>
          <w:p>
            <w:pPr>
              <w:spacing w:line="440" w:lineRule="exact"/>
              <w:ind w:firstLine="560" w:firstLineChars="200"/>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3.财务要求：</w:t>
            </w:r>
          </w:p>
          <w:p>
            <w:pPr>
              <w:spacing w:line="440" w:lineRule="exact"/>
              <w:ind w:firstLine="560" w:firstLineChars="200"/>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无。</w:t>
            </w:r>
          </w:p>
          <w:p>
            <w:pPr>
              <w:spacing w:line="440" w:lineRule="exact"/>
              <w:ind w:firstLine="560" w:firstLineChars="200"/>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4. 投标截止日投标资格情况：</w:t>
            </w:r>
          </w:p>
          <w:p>
            <w:pPr>
              <w:spacing w:line="440" w:lineRule="exact"/>
              <w:ind w:firstLine="560" w:firstLineChars="200"/>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投标人自行承诺（格式自拟）不得存在下列情形之一：</w:t>
            </w:r>
          </w:p>
          <w:p>
            <w:pPr>
              <w:spacing w:line="440" w:lineRule="exact"/>
              <w:ind w:firstLine="560" w:firstLineChars="200"/>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（1）被最高人民法院在“信用中国”网站（www.creditchina.gov.cn）列入失信被执行人名单；</w:t>
            </w:r>
          </w:p>
          <w:p>
            <w:pPr>
              <w:spacing w:line="440" w:lineRule="exact"/>
              <w:ind w:firstLine="560" w:firstLineChars="200"/>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（2）被最高人民法院在“信用中国”网站（www.creditchina.gov.cn）列入不良记录；</w:t>
            </w:r>
          </w:p>
          <w:p>
            <w:pPr>
              <w:spacing w:line="440" w:lineRule="exact"/>
              <w:ind w:firstLine="560" w:firstLineChars="200"/>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（3）存在《重庆市工程建设领域发包投标信用管理暂行办法》规定的不良行为记12分且在记分有效期内；</w:t>
            </w:r>
          </w:p>
          <w:p>
            <w:pPr>
              <w:spacing w:line="440" w:lineRule="exact"/>
              <w:ind w:firstLine="560" w:firstLineChars="200"/>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（4）被列入《重庆市工程建设领域发包投标信用管理暂行办法》规定的重庆市工程建设领域发包投标失信惩戒对象名单（以下称黑名单）且在有效期内；</w:t>
            </w:r>
          </w:p>
          <w:p>
            <w:pPr>
              <w:spacing w:line="440" w:lineRule="exact"/>
              <w:ind w:firstLine="560" w:firstLineChars="200"/>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（5）被国家、重庆市（含市或任意区县）有关行政部门处以暂停投标资格行政处罚，且在处罚期限内；</w:t>
            </w:r>
          </w:p>
          <w:p>
            <w:pPr>
              <w:spacing w:line="440" w:lineRule="exact"/>
              <w:ind w:firstLine="560" w:firstLineChars="200"/>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（6）被重庆市相关行业行政主管部门暂停在渝承揽新业务且在暂停期内。</w:t>
            </w:r>
          </w:p>
          <w:p>
            <w:pPr>
              <w:spacing w:line="440" w:lineRule="exact"/>
              <w:ind w:firstLine="560" w:firstLineChars="200"/>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5.项目经理</w:t>
            </w:r>
          </w:p>
          <w:p>
            <w:pPr>
              <w:spacing w:line="440" w:lineRule="exact"/>
              <w:ind w:firstLine="560" w:firstLineChars="200"/>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投标人拟派的项目经理必须已在投标人本单位注册并应具有贰级及以上注册建造师执业资格，拟派项目经理中标后不得随意更换。</w:t>
            </w:r>
          </w:p>
          <w:p>
            <w:pPr>
              <w:spacing w:line="440" w:lineRule="exact"/>
              <w:ind w:firstLine="560" w:firstLineChars="200"/>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6.其他要求</w:t>
            </w:r>
          </w:p>
          <w:p>
            <w:pPr>
              <w:spacing w:line="440" w:lineRule="exact"/>
              <w:ind w:firstLine="560" w:firstLineChars="200"/>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（1）项目技术负责人（可由项目经理兼任）；可具有有效的</w:t>
            </w:r>
            <w:r>
              <w:rPr>
                <w:rFonts w:hint="eastAsia" w:ascii="Times New Roman" w:hAnsi="Times New Roman" w:eastAsia="方正仿宋_GBK" w:cs="Times New Roman"/>
                <w:color w:val="000000"/>
                <w:kern w:val="0"/>
                <w:sz w:val="28"/>
                <w:szCs w:val="28"/>
                <w:lang w:val="en-US" w:eastAsia="zh-CN"/>
              </w:rPr>
              <w:t>建筑</w:t>
            </w:r>
            <w:r>
              <w:rPr>
                <w:rFonts w:hint="default" w:ascii="Times New Roman" w:hAnsi="Times New Roman" w:eastAsia="方正仿宋_GBK" w:cs="Times New Roman"/>
                <w:color w:val="000000"/>
                <w:kern w:val="0"/>
                <w:sz w:val="28"/>
                <w:szCs w:val="28"/>
              </w:rPr>
              <w:t>工程类中级及以上职称；</w:t>
            </w:r>
          </w:p>
          <w:p>
            <w:pPr>
              <w:spacing w:line="440" w:lineRule="exact"/>
              <w:ind w:firstLine="560" w:firstLineChars="200"/>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（2）主要管理人员：</w:t>
            </w:r>
          </w:p>
          <w:p>
            <w:pPr>
              <w:spacing w:line="440" w:lineRule="exact"/>
              <w:ind w:firstLine="560" w:firstLineChars="200"/>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投标人承诺中标后在签订合同之前，须按照建设行政主管部门的要求组建施工项目部，配置项目管理班子，出具任命文件。任命文件应当明确施工项目部的职责、岗位设置、人员配备，并书面通知建设单位。相关岗位管理人员应持有建设行政主管部门要求的岗位证书，并提供本单位为其缴纳的养老保险证明材料。中标后不能满足该要求的，取消其中标资格，给发包人造成损失的，投标人依法承担违约赔偿责任。投标人须在投标文件资格审查部分附承诺函（格式附后）。</w:t>
            </w:r>
          </w:p>
          <w:p>
            <w:pPr>
              <w:spacing w:line="440" w:lineRule="exact"/>
              <w:ind w:firstLine="560" w:firstLineChars="200"/>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（3）代理委托人</w:t>
            </w:r>
          </w:p>
          <w:p>
            <w:pPr>
              <w:spacing w:line="440" w:lineRule="exact"/>
              <w:ind w:firstLine="560" w:firstLineChars="200"/>
              <w:rPr>
                <w:rFonts w:hint="default" w:ascii="Times New Roman" w:hAnsi="Times New Roman" w:eastAsia="方正仿宋_GBK" w:cs="Times New Roman"/>
                <w:color w:val="FF0000"/>
                <w:kern w:val="0"/>
                <w:sz w:val="28"/>
                <w:szCs w:val="28"/>
              </w:rPr>
            </w:pPr>
            <w:r>
              <w:rPr>
                <w:rFonts w:hint="default" w:ascii="Times New Roman" w:hAnsi="Times New Roman" w:eastAsia="方正仿宋_GBK" w:cs="Times New Roman"/>
                <w:color w:val="FF0000"/>
                <w:kern w:val="0"/>
                <w:sz w:val="28"/>
                <w:szCs w:val="28"/>
              </w:rPr>
              <w:t>本项目委托代理人必须为投标人本单位职工。投标人须在投标文件资格审查部分提供投标人本单位为该委托代理人缴纳的养老保险证明复印件。否则，将由评标委员会作否决投标处理。</w:t>
            </w:r>
          </w:p>
          <w:p>
            <w:pPr>
              <w:spacing w:line="440" w:lineRule="exact"/>
              <w:ind w:firstLine="560" w:firstLineChars="200"/>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特别说明：</w:t>
            </w:r>
          </w:p>
          <w:p>
            <w:pPr>
              <w:spacing w:line="440" w:lineRule="exact"/>
              <w:ind w:firstLine="560" w:firstLineChars="200"/>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（1）上述1～6条所须提交的相关证明材料复印件均应加盖投标单位法人章并装入投标文件资格审查部分中。上述1～6条，有一条不满足，则投标文件由评标委员会作否决投标处理。</w:t>
            </w:r>
          </w:p>
          <w:p>
            <w:pPr>
              <w:spacing w:line="440" w:lineRule="exact"/>
              <w:ind w:firstLine="560" w:firstLineChars="200"/>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（2）发包人在合同签订前均有权对投标人提供的上述相关证明材料进行核实，若发现资料存在弄虚作假，按照相关法律法规处理，其投标保证金不予退还，投标人承担因此造成的相关责任并赔偿相应损失。</w:t>
            </w:r>
          </w:p>
          <w:p>
            <w:pPr>
              <w:spacing w:line="440" w:lineRule="exact"/>
              <w:ind w:firstLine="560" w:firstLineChars="200"/>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（3）本发包文件中所要求的人员养老保险证明要求如下：</w:t>
            </w:r>
          </w:p>
          <w:p>
            <w:pPr>
              <w:spacing w:line="440" w:lineRule="exact"/>
              <w:ind w:firstLine="560" w:firstLineChars="200"/>
              <w:rPr>
                <w:rFonts w:hint="default" w:ascii="Times New Roman" w:hAnsi="Times New Roman" w:eastAsia="方正仿宋_GBK" w:cs="Times New Roman"/>
                <w:color w:val="000000"/>
                <w:kern w:val="0"/>
                <w:sz w:val="28"/>
                <w:szCs w:val="28"/>
              </w:rPr>
            </w:pPr>
            <w:r>
              <w:rPr>
                <w:rFonts w:hint="default" w:ascii="Times New Roman" w:hAnsi="Times New Roman" w:cs="Times New Roman"/>
                <w:color w:val="000000"/>
                <w:kern w:val="0"/>
                <w:sz w:val="28"/>
                <w:szCs w:val="28"/>
              </w:rPr>
              <w:t>①</w:t>
            </w:r>
            <w:r>
              <w:rPr>
                <w:rFonts w:hint="default" w:ascii="Times New Roman" w:hAnsi="Times New Roman" w:eastAsia="方正仿宋_GBK" w:cs="Times New Roman"/>
                <w:color w:val="000000"/>
                <w:kern w:val="0"/>
                <w:sz w:val="28"/>
                <w:szCs w:val="28"/>
              </w:rPr>
              <w:t>社会单位提供养老保险证明，事业单位提供养老保险证明或行政主管部门在编证明。</w:t>
            </w:r>
          </w:p>
          <w:p>
            <w:pPr>
              <w:spacing w:line="440" w:lineRule="exact"/>
              <w:ind w:firstLine="560" w:firstLineChars="200"/>
              <w:rPr>
                <w:rFonts w:hint="default" w:ascii="Times New Roman" w:hAnsi="Times New Roman" w:eastAsia="方正仿宋_GBK" w:cs="Times New Roman"/>
                <w:color w:val="000000"/>
                <w:kern w:val="0"/>
                <w:sz w:val="28"/>
                <w:szCs w:val="28"/>
              </w:rPr>
            </w:pPr>
            <w:r>
              <w:rPr>
                <w:rFonts w:hint="default" w:ascii="Times New Roman" w:hAnsi="Times New Roman" w:cs="Times New Roman"/>
                <w:color w:val="000000"/>
                <w:kern w:val="0"/>
                <w:sz w:val="28"/>
                <w:szCs w:val="28"/>
              </w:rPr>
              <w:t>②</w:t>
            </w:r>
            <w:r>
              <w:rPr>
                <w:rFonts w:hint="default" w:ascii="Times New Roman" w:hAnsi="Times New Roman" w:eastAsia="方正仿宋_GBK" w:cs="Times New Roman"/>
                <w:color w:val="000000"/>
                <w:kern w:val="0"/>
                <w:sz w:val="28"/>
                <w:szCs w:val="28"/>
              </w:rPr>
              <w:t>投标文件中对养老保险的要求为：项目经理、项目技术负责人或委托代理人的养老保险证明期限为 202</w:t>
            </w:r>
            <w:r>
              <w:rPr>
                <w:rFonts w:hint="default" w:ascii="Times New Roman" w:hAnsi="Times New Roman" w:eastAsia="方正仿宋_GBK" w:cs="Times New Roman"/>
                <w:color w:val="000000"/>
                <w:kern w:val="0"/>
                <w:sz w:val="28"/>
                <w:szCs w:val="28"/>
                <w:lang w:val="en-US" w:eastAsia="zh-CN"/>
              </w:rPr>
              <w:t>4</w:t>
            </w:r>
            <w:r>
              <w:rPr>
                <w:rFonts w:hint="default" w:ascii="Times New Roman" w:hAnsi="Times New Roman" w:eastAsia="方正仿宋_GBK" w:cs="Times New Roman"/>
                <w:color w:val="000000"/>
                <w:kern w:val="0"/>
                <w:sz w:val="28"/>
                <w:szCs w:val="28"/>
              </w:rPr>
              <w:t>年6月至 202</w:t>
            </w:r>
            <w:r>
              <w:rPr>
                <w:rFonts w:hint="default" w:ascii="Times New Roman" w:hAnsi="Times New Roman" w:eastAsia="方正仿宋_GBK" w:cs="Times New Roman"/>
                <w:color w:val="000000"/>
                <w:kern w:val="0"/>
                <w:sz w:val="28"/>
                <w:szCs w:val="28"/>
                <w:lang w:val="en-US" w:eastAsia="zh-CN"/>
              </w:rPr>
              <w:t>5</w:t>
            </w:r>
            <w:r>
              <w:rPr>
                <w:rFonts w:hint="default" w:ascii="Times New Roman" w:hAnsi="Times New Roman" w:eastAsia="方正仿宋_GBK" w:cs="Times New Roman"/>
                <w:color w:val="000000"/>
                <w:kern w:val="0"/>
                <w:sz w:val="28"/>
                <w:szCs w:val="28"/>
              </w:rPr>
              <w:t>年 7月的任意连续6个月的养老保险。提供的养老保险参保证明（个人），必须包含身份证号（或社保号）和参保基本情况、参保缴费明细（养老保险），并带有社保部门公章（或有效的电子印章）。为确保对所有投标人的公开、公平、公正，投标人如果提供网上打印的养老保险证明材料含有电子印章且提供了该地区政府或人社局发布的相关推行参保人员社保证明电子化的佐证材料（可不要求为原件，但必须网上能查询文件属实），可视为原件，不需加盖社保部门公章，投标有效，否则由评标委员会作否决投标处理。</w:t>
            </w:r>
          </w:p>
          <w:p>
            <w:pPr>
              <w:spacing w:line="440" w:lineRule="exact"/>
              <w:ind w:firstLine="560" w:firstLineChars="200"/>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注：（1）投标申请人必须全部满足以上所有资格条件时才被视为资格审查合格。（2）投标人不允许更换中标人，否则将取消其中标资格并没收投标保证金。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959"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1.4.2</w:t>
            </w:r>
          </w:p>
        </w:tc>
        <w:tc>
          <w:tcPr>
            <w:tcW w:w="1915"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是否接受联合体投标</w:t>
            </w:r>
          </w:p>
        </w:tc>
        <w:tc>
          <w:tcPr>
            <w:tcW w:w="5992" w:type="dxa"/>
            <w:vAlign w:val="center"/>
          </w:tcPr>
          <w:p>
            <w:pPr>
              <w:spacing w:line="440" w:lineRule="exac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959"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1.5.1</w:t>
            </w:r>
          </w:p>
        </w:tc>
        <w:tc>
          <w:tcPr>
            <w:tcW w:w="1915"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踏勘现场</w:t>
            </w:r>
          </w:p>
        </w:tc>
        <w:tc>
          <w:tcPr>
            <w:tcW w:w="5992" w:type="dxa"/>
            <w:vAlign w:val="center"/>
          </w:tcPr>
          <w:p>
            <w:pPr>
              <w:spacing w:line="440" w:lineRule="exac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不组织，由各投标人根据需要自行完成现场踏勘。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59"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1.6.1</w:t>
            </w:r>
          </w:p>
        </w:tc>
        <w:tc>
          <w:tcPr>
            <w:tcW w:w="1915"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投标预备会</w:t>
            </w:r>
          </w:p>
        </w:tc>
        <w:tc>
          <w:tcPr>
            <w:tcW w:w="5992" w:type="dxa"/>
            <w:vAlign w:val="center"/>
          </w:tcPr>
          <w:p>
            <w:pPr>
              <w:spacing w:line="440" w:lineRule="exac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59"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1.6.2</w:t>
            </w:r>
          </w:p>
        </w:tc>
        <w:tc>
          <w:tcPr>
            <w:tcW w:w="1915"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投标人提出问题的截止时间</w:t>
            </w:r>
          </w:p>
        </w:tc>
        <w:tc>
          <w:tcPr>
            <w:tcW w:w="5992" w:type="dxa"/>
            <w:vAlign w:val="center"/>
          </w:tcPr>
          <w:p>
            <w:pPr>
              <w:spacing w:line="440" w:lineRule="exac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请在开标前2个工作日向发包人书面提出，在（http://www.cqsdj.gov.cn）网上提出，质疑应注明工程名称，逾期提出不予答复。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59"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1.6.3</w:t>
            </w:r>
          </w:p>
        </w:tc>
        <w:tc>
          <w:tcPr>
            <w:tcW w:w="1915"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发包人澄清的时间</w:t>
            </w:r>
          </w:p>
        </w:tc>
        <w:tc>
          <w:tcPr>
            <w:tcW w:w="5992" w:type="dxa"/>
            <w:vAlign w:val="center"/>
          </w:tcPr>
          <w:p>
            <w:pPr>
              <w:spacing w:line="440" w:lineRule="exac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FF0000"/>
                <w:kern w:val="0"/>
                <w:sz w:val="28"/>
                <w:szCs w:val="28"/>
                <w:lang w:val="en-US" w:eastAsia="zh-CN"/>
              </w:rPr>
              <w:t>在开标前一天</w:t>
            </w:r>
            <w:r>
              <w:rPr>
                <w:rFonts w:hint="default" w:ascii="Times New Roman" w:hAnsi="Times New Roman" w:eastAsia="方正仿宋_GBK" w:cs="Times New Roman"/>
                <w:color w:val="FF0000"/>
                <w:kern w:val="0"/>
                <w:sz w:val="28"/>
                <w:szCs w:val="28"/>
                <w:u w:val="single"/>
              </w:rPr>
              <w:t>17:00</w:t>
            </w:r>
            <w:r>
              <w:rPr>
                <w:rFonts w:hint="default" w:ascii="Times New Roman" w:hAnsi="Times New Roman" w:eastAsia="方正仿宋_GBK" w:cs="Times New Roman"/>
                <w:color w:val="000000"/>
                <w:kern w:val="0"/>
                <w:sz w:val="28"/>
                <w:szCs w:val="28"/>
              </w:rPr>
              <w:t>时前，发包人将投标人提出的问题在垫江县人民政府网（</w:t>
            </w:r>
            <w:r>
              <w:rPr>
                <w:rFonts w:hint="default" w:ascii="Times New Roman" w:hAnsi="Times New Roman" w:eastAsia="方正仿宋_GBK" w:cs="Times New Roman"/>
                <w:color w:val="000000"/>
                <w:sz w:val="28"/>
                <w:szCs w:val="28"/>
              </w:rPr>
              <w:t>http://www.cqsdj.gov.cn</w:t>
            </w:r>
            <w:r>
              <w:rPr>
                <w:rFonts w:hint="default" w:ascii="Times New Roman" w:hAnsi="Times New Roman" w:eastAsia="方正仿宋_GBK" w:cs="Times New Roman"/>
                <w:color w:val="000000"/>
                <w:kern w:val="0"/>
                <w:sz w:val="28"/>
                <w:szCs w:val="28"/>
              </w:rPr>
              <w:t>）解答。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59"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1.6.4</w:t>
            </w:r>
          </w:p>
        </w:tc>
        <w:tc>
          <w:tcPr>
            <w:tcW w:w="1915"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分包</w:t>
            </w:r>
          </w:p>
        </w:tc>
        <w:tc>
          <w:tcPr>
            <w:tcW w:w="5992" w:type="dxa"/>
            <w:vAlign w:val="center"/>
          </w:tcPr>
          <w:p>
            <w:pPr>
              <w:spacing w:line="440" w:lineRule="exac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59"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1.7.1</w:t>
            </w:r>
          </w:p>
        </w:tc>
        <w:tc>
          <w:tcPr>
            <w:tcW w:w="1915"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构成发包文件的其他材料</w:t>
            </w:r>
          </w:p>
        </w:tc>
        <w:tc>
          <w:tcPr>
            <w:tcW w:w="5992" w:type="dxa"/>
            <w:vAlign w:val="center"/>
          </w:tcPr>
          <w:p>
            <w:pPr>
              <w:spacing w:line="440" w:lineRule="exac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发包人发包期间在（</w:t>
            </w:r>
            <w:r>
              <w:rPr>
                <w:rFonts w:hint="default" w:ascii="Times New Roman" w:hAnsi="Times New Roman" w:eastAsia="方正仿宋_GBK" w:cs="Times New Roman"/>
                <w:color w:val="000000"/>
                <w:sz w:val="28"/>
                <w:szCs w:val="28"/>
              </w:rPr>
              <w:t>http://www.cqsdj.gov.cn</w:t>
            </w:r>
            <w:r>
              <w:rPr>
                <w:rFonts w:hint="default" w:ascii="Times New Roman" w:hAnsi="Times New Roman" w:eastAsia="方正仿宋_GBK" w:cs="Times New Roman"/>
                <w:color w:val="000000"/>
                <w:kern w:val="0"/>
                <w:sz w:val="28"/>
                <w:szCs w:val="28"/>
              </w:rPr>
              <w:t>）上发出的本发包项目补遗书、答疑书、补充通知或修改函等，均是发包文件的组成部分，对投标人起约束作用。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59"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1.7.2</w:t>
            </w:r>
          </w:p>
        </w:tc>
        <w:tc>
          <w:tcPr>
            <w:tcW w:w="1915"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投标人要求澄清发包文件的截止时间</w:t>
            </w:r>
          </w:p>
        </w:tc>
        <w:tc>
          <w:tcPr>
            <w:tcW w:w="5992"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28"/>
                <w:szCs w:val="28"/>
              </w:rPr>
              <w:t>投标人在下载发包文件后，应仔细检查发包文件的所有内容，如有残缺或文字表述不清，标注不明以及存在错、碰、漏、缺、概念模糊和有可能出现歧义或理解上的偏差的内容等应在</w:t>
            </w:r>
            <w:r>
              <w:rPr>
                <w:rFonts w:hint="default" w:ascii="Times New Roman" w:hAnsi="Times New Roman" w:eastAsia="方正仿宋_GBK" w:cs="Times New Roman"/>
                <w:color w:val="FF0000"/>
                <w:kern w:val="0"/>
                <w:sz w:val="28"/>
                <w:szCs w:val="28"/>
                <w:u w:val="single"/>
                <w:lang w:val="en-US" w:eastAsia="zh-CN"/>
              </w:rPr>
              <w:t>开标前一天</w:t>
            </w:r>
            <w:r>
              <w:rPr>
                <w:rFonts w:hint="default" w:ascii="Times New Roman" w:hAnsi="Times New Roman" w:eastAsia="方正仿宋_GBK" w:cs="Times New Roman"/>
                <w:color w:val="FF0000"/>
                <w:kern w:val="0"/>
                <w:sz w:val="28"/>
                <w:szCs w:val="28"/>
                <w:u w:val="single"/>
              </w:rPr>
              <w:t>17:00</w:t>
            </w:r>
            <w:r>
              <w:rPr>
                <w:rFonts w:hint="default" w:ascii="Times New Roman" w:hAnsi="Times New Roman" w:eastAsia="方正仿宋_GBK" w:cs="Times New Roman"/>
                <w:color w:val="000000"/>
                <w:kern w:val="0"/>
                <w:sz w:val="28"/>
                <w:szCs w:val="28"/>
              </w:rPr>
              <w:t>时前在（</w:t>
            </w:r>
            <w:r>
              <w:rPr>
                <w:rFonts w:hint="default" w:ascii="Times New Roman" w:hAnsi="Times New Roman" w:eastAsia="方正仿宋_GBK" w:cs="Times New Roman"/>
                <w:color w:val="000000"/>
                <w:sz w:val="28"/>
                <w:szCs w:val="28"/>
              </w:rPr>
              <w:t>http://www.cqsdj.gov.cn</w:t>
            </w:r>
            <w:r>
              <w:rPr>
                <w:rFonts w:hint="default" w:ascii="Times New Roman" w:hAnsi="Times New Roman" w:eastAsia="方正仿宋_GBK" w:cs="Times New Roman"/>
                <w:color w:val="000000"/>
                <w:kern w:val="0"/>
                <w:sz w:val="28"/>
                <w:szCs w:val="28"/>
              </w:rPr>
              <w:t>）网上提出。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959"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1.7.3</w:t>
            </w:r>
          </w:p>
        </w:tc>
        <w:tc>
          <w:tcPr>
            <w:tcW w:w="1915"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投标截止时间</w:t>
            </w:r>
          </w:p>
        </w:tc>
        <w:tc>
          <w:tcPr>
            <w:tcW w:w="5992" w:type="dxa"/>
            <w:vAlign w:val="center"/>
          </w:tcPr>
          <w:p>
            <w:pPr>
              <w:spacing w:line="440" w:lineRule="exac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FF0000"/>
                <w:kern w:val="0"/>
                <w:sz w:val="28"/>
                <w:szCs w:val="28"/>
                <w:u w:val="single"/>
              </w:rPr>
              <w:t>202</w:t>
            </w:r>
            <w:r>
              <w:rPr>
                <w:rFonts w:hint="default" w:ascii="Times New Roman" w:hAnsi="Times New Roman" w:eastAsia="方正仿宋_GBK" w:cs="Times New Roman"/>
                <w:color w:val="FF0000"/>
                <w:kern w:val="0"/>
                <w:sz w:val="28"/>
                <w:szCs w:val="28"/>
                <w:u w:val="single"/>
                <w:lang w:val="en-US" w:eastAsia="zh-CN"/>
              </w:rPr>
              <w:t>5</w:t>
            </w:r>
            <w:r>
              <w:rPr>
                <w:rFonts w:hint="default" w:ascii="Times New Roman" w:hAnsi="Times New Roman" w:eastAsia="方正仿宋_GBK" w:cs="Times New Roman"/>
                <w:color w:val="FF0000"/>
                <w:kern w:val="0"/>
                <w:sz w:val="28"/>
                <w:szCs w:val="28"/>
              </w:rPr>
              <w:t>年</w:t>
            </w:r>
            <w:r>
              <w:rPr>
                <w:rFonts w:hint="eastAsia" w:ascii="Times New Roman" w:hAnsi="Times New Roman" w:eastAsia="方正仿宋_GBK" w:cs="Times New Roman"/>
                <w:color w:val="FF0000"/>
                <w:kern w:val="0"/>
                <w:sz w:val="28"/>
                <w:szCs w:val="28"/>
                <w:u w:val="single"/>
                <w:lang w:val="en-US" w:eastAsia="zh-CN"/>
              </w:rPr>
              <w:t>9</w:t>
            </w:r>
            <w:r>
              <w:rPr>
                <w:rFonts w:hint="default" w:ascii="Times New Roman" w:hAnsi="Times New Roman" w:eastAsia="方正仿宋_GBK" w:cs="Times New Roman"/>
                <w:color w:val="FF0000"/>
                <w:kern w:val="0"/>
                <w:sz w:val="28"/>
                <w:szCs w:val="28"/>
              </w:rPr>
              <w:t>月</w:t>
            </w:r>
            <w:r>
              <w:rPr>
                <w:rFonts w:hint="eastAsia" w:ascii="Times New Roman" w:hAnsi="Times New Roman" w:eastAsia="方正仿宋_GBK" w:cs="Times New Roman"/>
                <w:color w:val="FF0000"/>
                <w:kern w:val="0"/>
                <w:sz w:val="28"/>
                <w:szCs w:val="28"/>
                <w:u w:val="single"/>
                <w:lang w:val="en-US" w:eastAsia="zh-CN"/>
              </w:rPr>
              <w:t>4</w:t>
            </w:r>
            <w:r>
              <w:rPr>
                <w:rFonts w:hint="default" w:ascii="Times New Roman" w:hAnsi="Times New Roman" w:eastAsia="方正仿宋_GBK" w:cs="Times New Roman"/>
                <w:color w:val="FF0000"/>
                <w:kern w:val="0"/>
                <w:sz w:val="28"/>
                <w:szCs w:val="28"/>
              </w:rPr>
              <w:t>日</w:t>
            </w:r>
            <w:r>
              <w:rPr>
                <w:rFonts w:hint="default" w:ascii="Times New Roman" w:hAnsi="Times New Roman" w:eastAsia="方正仿宋_GBK" w:cs="Times New Roman"/>
                <w:color w:val="FF0000"/>
                <w:kern w:val="0"/>
                <w:sz w:val="28"/>
                <w:szCs w:val="28"/>
                <w:u w:val="single"/>
              </w:rPr>
              <w:t>10</w:t>
            </w:r>
            <w:r>
              <w:rPr>
                <w:rFonts w:hint="default" w:ascii="Times New Roman" w:hAnsi="Times New Roman" w:eastAsia="方正仿宋_GBK" w:cs="Times New Roman"/>
                <w:color w:val="000000"/>
                <w:kern w:val="0"/>
                <w:sz w:val="28"/>
                <w:szCs w:val="28"/>
                <w:u w:val="single"/>
              </w:rPr>
              <w:t>:</w:t>
            </w:r>
            <w:r>
              <w:rPr>
                <w:rFonts w:hint="default" w:ascii="Times New Roman" w:hAnsi="Times New Roman" w:eastAsia="方正仿宋_GBK" w:cs="Times New Roman"/>
                <w:color w:val="000000"/>
                <w:kern w:val="0"/>
                <w:sz w:val="28"/>
                <w:szCs w:val="28"/>
                <w:u w:val="single"/>
                <w:lang w:val="en-US" w:eastAsia="zh-CN"/>
              </w:rPr>
              <w:t>30</w:t>
            </w:r>
            <w:r>
              <w:rPr>
                <w:rFonts w:hint="default" w:ascii="Times New Roman" w:hAnsi="Times New Roman" w:eastAsia="方正仿宋_GBK" w:cs="Times New Roman"/>
                <w:color w:val="000000"/>
                <w:kern w:val="0"/>
                <w:sz w:val="28"/>
                <w:szCs w:val="28"/>
              </w:rPr>
              <w:t>时</w:t>
            </w:r>
            <w:r>
              <w:rPr>
                <w:rFonts w:hint="default" w:ascii="Times New Roman" w:hAnsi="Times New Roman" w:eastAsia="方正仿宋_GBK" w:cs="Times New Roman"/>
                <w:color w:val="0070C0"/>
                <w:kern w:val="0"/>
                <w:sz w:val="28"/>
                <w:szCs w:val="28"/>
              </w:rPr>
              <w:t>（</w:t>
            </w:r>
            <w:r>
              <w:rPr>
                <w:rFonts w:hint="eastAsia" w:ascii="Times New Roman" w:hAnsi="Times New Roman" w:eastAsia="方正仿宋_GBK" w:cs="Times New Roman"/>
                <w:color w:val="0070C0"/>
                <w:kern w:val="0"/>
                <w:sz w:val="28"/>
                <w:szCs w:val="28"/>
                <w:lang w:eastAsia="zh-CN"/>
              </w:rPr>
              <w:t>但需在</w:t>
            </w:r>
            <w:r>
              <w:rPr>
                <w:rFonts w:hint="eastAsia" w:ascii="Times New Roman" w:hAnsi="Times New Roman" w:eastAsia="方正仿宋_GBK" w:cs="Times New Roman"/>
                <w:color w:val="0070C0"/>
                <w:kern w:val="0"/>
                <w:sz w:val="28"/>
                <w:szCs w:val="28"/>
                <w:lang w:val="en-US" w:eastAsia="zh-CN"/>
              </w:rPr>
              <w:t>10:00进场</w:t>
            </w:r>
            <w:r>
              <w:rPr>
                <w:rFonts w:hint="default" w:ascii="Times New Roman" w:hAnsi="Times New Roman" w:eastAsia="方正仿宋_GBK" w:cs="Times New Roman"/>
                <w:color w:val="0070C0"/>
                <w:kern w:val="0"/>
                <w:sz w:val="28"/>
                <w:szCs w:val="28"/>
              </w:rPr>
              <w:t>）</w:t>
            </w:r>
            <w:r>
              <w:rPr>
                <w:rFonts w:hint="default" w:ascii="Times New Roman" w:hAnsi="Times New Roman" w:eastAsia="方正仿宋_GBK" w:cs="Times New Roman"/>
                <w:color w:val="000000"/>
                <w:kern w:val="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59"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1.7.4</w:t>
            </w:r>
          </w:p>
        </w:tc>
        <w:tc>
          <w:tcPr>
            <w:tcW w:w="1915"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投标人确认收到发包文件澄清的时间</w:t>
            </w:r>
          </w:p>
        </w:tc>
        <w:tc>
          <w:tcPr>
            <w:tcW w:w="5992" w:type="dxa"/>
            <w:vAlign w:val="center"/>
          </w:tcPr>
          <w:p>
            <w:pPr>
              <w:spacing w:line="440" w:lineRule="exac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不管投标人是否在垫江县人民政府网（</w:t>
            </w:r>
            <w:r>
              <w:rPr>
                <w:rFonts w:hint="default" w:ascii="Times New Roman" w:hAnsi="Times New Roman" w:eastAsia="方正仿宋_GBK" w:cs="Times New Roman"/>
                <w:color w:val="000000"/>
                <w:sz w:val="28"/>
                <w:szCs w:val="28"/>
              </w:rPr>
              <w:t>http://www.cqsdj.gov.cn</w:t>
            </w:r>
            <w:r>
              <w:rPr>
                <w:rFonts w:hint="default" w:ascii="Times New Roman" w:hAnsi="Times New Roman" w:eastAsia="方正仿宋_GBK" w:cs="Times New Roman"/>
                <w:color w:val="000000"/>
                <w:kern w:val="0"/>
                <w:sz w:val="28"/>
                <w:szCs w:val="28"/>
              </w:rPr>
              <w:t>）网上下载发包文件澄清内容，发包人都视为投标人收到发包文件澄清内容，由此产生的一切后果由投标人自负。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59"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1.7.5</w:t>
            </w:r>
          </w:p>
        </w:tc>
        <w:tc>
          <w:tcPr>
            <w:tcW w:w="1915"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发包文件的修改</w:t>
            </w:r>
          </w:p>
        </w:tc>
        <w:tc>
          <w:tcPr>
            <w:tcW w:w="5992" w:type="dxa"/>
            <w:vAlign w:val="center"/>
          </w:tcPr>
          <w:p>
            <w:pPr>
              <w:spacing w:line="440" w:lineRule="exac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1.发包文件发出后，在投标截止日1天前，无论出于何种原因，发包人可主动地或在解答投标人提出的澄清问题时对发包文件进行修改。</w:t>
            </w:r>
          </w:p>
          <w:p>
            <w:pPr>
              <w:spacing w:line="440" w:lineRule="exac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2.发包文件的修改都将在垫江县人民政府网（</w:t>
            </w:r>
            <w:r>
              <w:rPr>
                <w:rFonts w:hint="default" w:ascii="Times New Roman" w:hAnsi="Times New Roman" w:eastAsia="方正仿宋_GBK" w:cs="Times New Roman"/>
                <w:color w:val="000000"/>
                <w:sz w:val="28"/>
                <w:szCs w:val="28"/>
              </w:rPr>
              <w:t>http://www.cqsdj.gov.cn</w:t>
            </w:r>
            <w:r>
              <w:rPr>
                <w:rFonts w:hint="default" w:ascii="Times New Roman" w:hAnsi="Times New Roman" w:eastAsia="方正仿宋_GBK" w:cs="Times New Roman"/>
                <w:color w:val="000000"/>
                <w:kern w:val="0"/>
                <w:sz w:val="28"/>
                <w:szCs w:val="28"/>
              </w:rPr>
              <w:t>）网上发布，发包文件一经发包人修改，都将以修改后的为准，对所有投标人均产生约束力。</w:t>
            </w:r>
          </w:p>
          <w:p>
            <w:pPr>
              <w:spacing w:line="440" w:lineRule="exac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3.电话或口头咨询和答复均不具有法律约束力。</w:t>
            </w:r>
          </w:p>
          <w:p>
            <w:pPr>
              <w:spacing w:line="440" w:lineRule="exac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4.发包人保证发包文件澄清或修改在投标截止时间前在垫江县人民政府网（</w:t>
            </w:r>
            <w:r>
              <w:rPr>
                <w:rFonts w:hint="default" w:ascii="Times New Roman" w:hAnsi="Times New Roman" w:eastAsia="方正仿宋_GBK" w:cs="Times New Roman"/>
                <w:color w:val="000000"/>
                <w:sz w:val="28"/>
                <w:szCs w:val="28"/>
              </w:rPr>
              <w:t>http://www.cqsdj.gov.cn</w:t>
            </w:r>
            <w:r>
              <w:rPr>
                <w:rFonts w:hint="default" w:ascii="Times New Roman" w:hAnsi="Times New Roman" w:eastAsia="方正仿宋_GBK" w:cs="Times New Roman"/>
                <w:color w:val="000000"/>
                <w:kern w:val="0"/>
                <w:sz w:val="28"/>
                <w:szCs w:val="28"/>
              </w:rPr>
              <w:t>）网上发布。为了使投标人在编写投标文件时有充分的时间对发包文件的修改部分进行研究，发包人可以视其修改的工作量，酌情考虑是否延长递交投标文件的截止时间，并将修改后的递交投标文件截止时间在垫江县人民政府（</w:t>
            </w:r>
            <w:r>
              <w:rPr>
                <w:rFonts w:hint="default" w:ascii="Times New Roman" w:hAnsi="Times New Roman" w:eastAsia="方正仿宋_GBK" w:cs="Times New Roman"/>
                <w:color w:val="000000"/>
                <w:sz w:val="28"/>
                <w:szCs w:val="28"/>
              </w:rPr>
              <w:t>http://www.cqsdj.gov.cn</w:t>
            </w:r>
            <w:r>
              <w:rPr>
                <w:rFonts w:hint="default" w:ascii="Times New Roman" w:hAnsi="Times New Roman" w:eastAsia="方正仿宋_GBK" w:cs="Times New Roman"/>
                <w:color w:val="000000"/>
                <w:kern w:val="0"/>
                <w:sz w:val="28"/>
                <w:szCs w:val="28"/>
              </w:rPr>
              <w:t>）网上发布，请投标人在规定时限内随时关注，否则由此产生的一切后果由投标人自负。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59"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1.7.6</w:t>
            </w:r>
          </w:p>
        </w:tc>
        <w:tc>
          <w:tcPr>
            <w:tcW w:w="1915" w:type="dxa"/>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构成投标文件的其他材料</w:t>
            </w:r>
          </w:p>
        </w:tc>
        <w:tc>
          <w:tcPr>
            <w:tcW w:w="5992"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投标人的书面澄清、说明和补正（但不得改变投标文件的实质性内容）。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59" w:type="dxa"/>
            <w:tcBorders>
              <w:bottom w:val="single" w:color="auto" w:sz="4" w:space="0"/>
            </w:tcBorders>
            <w:vAlign w:val="center"/>
          </w:tcPr>
          <w:p>
            <w:pPr>
              <w:spacing w:line="440" w:lineRule="exac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1.7．7</w:t>
            </w:r>
          </w:p>
        </w:tc>
        <w:tc>
          <w:tcPr>
            <w:tcW w:w="1915" w:type="dxa"/>
            <w:tcBorders>
              <w:bottom w:val="single" w:color="auto" w:sz="4" w:space="0"/>
            </w:tcBorders>
            <w:vAlign w:val="center"/>
          </w:tcPr>
          <w:p>
            <w:pPr>
              <w:spacing w:line="440" w:lineRule="exac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投标报价</w:t>
            </w:r>
          </w:p>
        </w:tc>
        <w:tc>
          <w:tcPr>
            <w:tcW w:w="5992" w:type="dxa"/>
            <w:tcBorders>
              <w:bottom w:val="single" w:color="auto" w:sz="4" w:space="0"/>
            </w:tcBorders>
            <w:vAlign w:val="center"/>
          </w:tcPr>
          <w:p>
            <w:pPr>
              <w:spacing w:line="440" w:lineRule="exact"/>
              <w:rPr>
                <w:rFonts w:hint="default" w:ascii="Times New Roman" w:hAnsi="Times New Roman" w:eastAsia="方正仿宋_GBK" w:cs="Times New Roman"/>
                <w:color w:val="FF0000"/>
                <w:kern w:val="0"/>
                <w:sz w:val="28"/>
                <w:szCs w:val="28"/>
              </w:rPr>
            </w:pPr>
            <w:r>
              <w:rPr>
                <w:rFonts w:hint="default" w:ascii="Times New Roman" w:hAnsi="Times New Roman" w:eastAsia="方正仿宋_GBK" w:cs="Times New Roman"/>
                <w:color w:val="FF0000"/>
                <w:kern w:val="0"/>
                <w:sz w:val="28"/>
                <w:szCs w:val="28"/>
              </w:rPr>
              <w:t>1、报价方式：采用总价报价，工程量清单计价，结算时所有单价按照限价到中标价的下浮比例同步下浮，下浮后的单价作为结算单价依据，各单价乘以各子项完成的工程量后汇总形成结算总价。</w:t>
            </w:r>
          </w:p>
          <w:p>
            <w:pPr>
              <w:spacing w:line="440" w:lineRule="exact"/>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2、报价范围：按本须知和第五章“工程量清单”的要求填写相应清单表格。投标人的投标报价应是本章投标人须知前附表1.3.1项中所述的要求全部工作内容的投标报价。</w:t>
            </w:r>
          </w:p>
          <w:p>
            <w:pPr>
              <w:spacing w:line="440" w:lineRule="exact"/>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3、报价原则：各投标人以发包文件、合同条件、工程量清单、本次发包范围的施工设计图、现场踏勘情况、周边环境、国家技术和经济规范及标准、《建设工程工程量清单计价规范》（GB50500-2013）、《重庆市建设工程工程量清单计价规则（CQJJGZ-2013）、《重庆市建设工程工程量计算规则》（CQJLGZ-2013）、2018年《重庆市市政工程计价定额》、《重庆市房屋建筑与装饰工程计价定额》、《重庆市建设工程费用定额》及其配套文件为依据，结合自身实力、市场行情自主合理报价。投标报价应包括完成发包范围内工程项目的人工费、材料费、机械费、管理费、利润、风险费用、措施费、规费、安全文明施工费、税金、高温补贴和第三方机构质检费用等，并考虑政策性文件规定的费用以及合同文件中应由中标人承担的所有责任、义务和一般风险等费用，发包人除此以外不支付其它费用。</w:t>
            </w:r>
          </w:p>
          <w:p>
            <w:pPr>
              <w:spacing w:line="440" w:lineRule="exact"/>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投标人应认真填写工程量清单中所列的本合同各工程子目的单价或总价。投标人没有填入单价或总价的工程子目，发包人将认为该子目的价款已包括在工程量清单其他子目的单价和总价中。投标人必须按发包工程量清单填报价格。项目编码、项目名称、项目特征、计量单位、工程量必须与发包工程量清单一致。</w:t>
            </w:r>
          </w:p>
          <w:p>
            <w:pPr>
              <w:spacing w:line="440" w:lineRule="exact"/>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4、投标函中的报价必须与已标价工程量清单报价一致。否则由评标委员会作否决投标处理。</w:t>
            </w:r>
          </w:p>
          <w:p>
            <w:pPr>
              <w:spacing w:line="440" w:lineRule="exact"/>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5、如发现工程量清单中的数量与实际中数量不一致，应于本须知第1.6.2项中规定的时间前书面通知发包人核查，除非发包人以修改的形式予以更正，否则，应以工程量清单中列出的数量为准。</w:t>
            </w:r>
          </w:p>
          <w:p>
            <w:pPr>
              <w:spacing w:line="440" w:lineRule="exact"/>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6、发包人在工程量清单中所列出的价格（包括暂列金额、暂估价等），投标人不得修改。</w:t>
            </w:r>
          </w:p>
          <w:p>
            <w:pPr>
              <w:spacing w:line="440" w:lineRule="exact"/>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7、本工程所需的材料、设备由各投标人参照开标之月《重庆工程造价信息》公布的主要材料信息价格进行计取，造价信息没有的材料价格按工程所在地合理的市场价进行调整并结合市场行情以及投标人的自身实力自主报价。中标后材料、设备价格均不作调整。</w:t>
            </w:r>
          </w:p>
          <w:p>
            <w:pPr>
              <w:spacing w:line="440" w:lineRule="exact"/>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8、人工费</w:t>
            </w:r>
          </w:p>
          <w:p>
            <w:pPr>
              <w:spacing w:line="440" w:lineRule="exact"/>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本工程人工单价参照重庆市建设工程造价信息网开标之月对应信息价执行。</w:t>
            </w:r>
          </w:p>
          <w:p>
            <w:pPr>
              <w:spacing w:line="440" w:lineRule="exact"/>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9、安全文明施工费：</w:t>
            </w:r>
          </w:p>
          <w:p>
            <w:pPr>
              <w:spacing w:line="440" w:lineRule="exact"/>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9.1根据《重庆城乡建设委员会关于印发&lt;重庆市建设工程安全文明施工费计取及使用管理规定&gt;的通知》（渝建发〔2014〕25号）规定，安全文明施工费由安全施工费、文明施工费、环境保护费及临时设施费组成。</w:t>
            </w:r>
          </w:p>
          <w:p>
            <w:pPr>
              <w:spacing w:line="440" w:lineRule="exact"/>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9.2本工程安全文明施工费由发包人根据《建设工程工程量清单计价规范》（GB50500-2013）、《重庆市建设工程工程量清单计价规则》（CQJJGZ-2013）、《重庆市城乡建设委员会关于印发&lt;重庆市建设工程安全文明施工费计取及使用管理规定&gt;的通知》（渝建发〔2014〕25号）、《重庆市住房和城乡建设委员会关于调整建设施工现场形象品质提升安全文明施工费计取的通知》（渝建管〔2020〕97号）、《重庆市建设工程费用定额》（CQFYDE-2018）、《重庆市住房和城乡建设委员会关于适用增值税新税率调整建设工程计价依据的通知》（渝建〔2019〕143号）的相关规定和费用标准单列计算，安全文明施工费为暂定金额，与最高限价一起公布。《投标函》及工程量清单报价中的安全文明施工费必须按照发包人给出的暂定金额填报，否则视为对发包文件不作实质性响应，其投标文件由评标委员会作否决投标处理。</w:t>
            </w:r>
          </w:p>
          <w:p>
            <w:pPr>
              <w:spacing w:line="440" w:lineRule="exact"/>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10、规费：为不可竞争费，根据2018年《重庆市建设工程费用定额》及配套文件之规定费率，不得浮动，否则视为对发包文件不作实质性响应，其投标文件按否决投标处理。</w:t>
            </w:r>
          </w:p>
          <w:p>
            <w:pPr>
              <w:spacing w:line="440" w:lineRule="exact"/>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11、税金：按照国家和重庆市相关规定，增值税参照2018年《重庆市建设工程费用定额》按一般计税法计算，增值税率按9%计取；附加税按增值税税额的12%计取；环境保护税结算时按实计算；安全文明施工费按规定收取。</w:t>
            </w:r>
          </w:p>
          <w:p>
            <w:pPr>
              <w:spacing w:line="440" w:lineRule="exact"/>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 xml:space="preserve">12．本工程总投约 </w:t>
            </w:r>
            <w:r>
              <w:rPr>
                <w:rFonts w:hint="eastAsia" w:ascii="Times New Roman" w:hAnsi="Times New Roman" w:eastAsia="方正仿宋_GBK" w:cs="Times New Roman"/>
                <w:kern w:val="0"/>
                <w:sz w:val="32"/>
                <w:szCs w:val="32"/>
                <w:u w:val="single"/>
                <w:lang w:val="en-US" w:eastAsia="zh-CN"/>
              </w:rPr>
              <w:t>15.761645</w:t>
            </w:r>
            <w:r>
              <w:rPr>
                <w:rFonts w:hint="default" w:ascii="Times New Roman" w:hAnsi="Times New Roman" w:eastAsia="仿宋" w:cs="Times New Roman"/>
                <w:color w:val="000000" w:themeColor="text1"/>
                <w:kern w:val="0"/>
                <w:sz w:val="28"/>
                <w:szCs w:val="28"/>
                <w:u w:val="single"/>
                <w:lang w:val="en-US" w:eastAsia="zh-CN"/>
                <w14:textFill>
                  <w14:solidFill>
                    <w14:schemeClr w14:val="tx1"/>
                  </w14:solidFill>
                </w14:textFill>
              </w:rPr>
              <w:t>万</w:t>
            </w:r>
            <w:r>
              <w:rPr>
                <w:rFonts w:hint="default" w:ascii="Times New Roman" w:hAnsi="Times New Roman" w:eastAsia="方正仿宋_GBK" w:cs="Times New Roman"/>
                <w:kern w:val="0"/>
                <w:sz w:val="28"/>
                <w:szCs w:val="28"/>
              </w:rPr>
              <w:t>元，投标实行总价报价，投标总价限价：</w:t>
            </w:r>
            <w:r>
              <w:rPr>
                <w:rFonts w:hint="eastAsia" w:ascii="Times New Roman" w:hAnsi="Times New Roman" w:eastAsia="方正仿宋_GBK" w:cs="Times New Roman"/>
                <w:kern w:val="0"/>
                <w:sz w:val="32"/>
                <w:szCs w:val="32"/>
                <w:u w:val="single"/>
                <w:lang w:val="en-US" w:eastAsia="zh-CN"/>
              </w:rPr>
              <w:t>15.761645</w:t>
            </w:r>
            <w:r>
              <w:rPr>
                <w:rFonts w:hint="default" w:ascii="Times New Roman" w:hAnsi="Times New Roman" w:eastAsia="仿宋" w:cs="Times New Roman"/>
                <w:color w:val="000000" w:themeColor="text1"/>
                <w:kern w:val="0"/>
                <w:sz w:val="28"/>
                <w:szCs w:val="28"/>
                <w:u w:val="single"/>
                <w:lang w:val="en-US" w:eastAsia="zh-CN"/>
                <w14:textFill>
                  <w14:solidFill>
                    <w14:schemeClr w14:val="tx1"/>
                  </w14:solidFill>
                </w14:textFill>
              </w:rPr>
              <w:t>万</w:t>
            </w:r>
            <w:r>
              <w:rPr>
                <w:rFonts w:hint="default" w:ascii="Times New Roman" w:hAnsi="Times New Roman" w:eastAsia="方正仿宋_GBK" w:cs="Times New Roman"/>
                <w:kern w:val="0"/>
                <w:sz w:val="28"/>
                <w:szCs w:val="28"/>
              </w:rPr>
              <w:t>元。投标人的投标总价报价不得超过最高投标总价限价。</w:t>
            </w:r>
            <w:r>
              <w:rPr>
                <w:rFonts w:hint="default" w:ascii="Times New Roman" w:hAnsi="Times New Roman" w:eastAsia="方正仿宋_GBK" w:cs="Times New Roman"/>
                <w:b/>
                <w:bCs/>
                <w:color w:val="FF0000"/>
                <w:kern w:val="0"/>
                <w:sz w:val="28"/>
                <w:szCs w:val="28"/>
              </w:rPr>
              <w:t>因本项目为总价</w:t>
            </w:r>
            <w:r>
              <w:rPr>
                <w:rFonts w:hint="eastAsia" w:ascii="Times New Roman" w:hAnsi="Times New Roman" w:eastAsia="方正仿宋_GBK" w:cs="Times New Roman"/>
                <w:b/>
                <w:bCs/>
                <w:color w:val="0070C0"/>
                <w:kern w:val="0"/>
                <w:sz w:val="28"/>
                <w:szCs w:val="28"/>
                <w:lang w:eastAsia="zh-CN"/>
              </w:rPr>
              <w:t>报价</w:t>
            </w:r>
            <w:r>
              <w:rPr>
                <w:rFonts w:hint="default" w:ascii="Times New Roman" w:hAnsi="Times New Roman" w:eastAsia="方正仿宋_GBK" w:cs="Times New Roman"/>
                <w:b/>
                <w:bCs/>
                <w:color w:val="FF0000"/>
                <w:kern w:val="0"/>
                <w:sz w:val="28"/>
                <w:szCs w:val="28"/>
              </w:rPr>
              <w:t>工程，只限制总价，未限制单价，在工程结算时发包人将以预算的工程量清单综合单价为基础，按照中标人的中标总报价与本工程的总价最高限价的下浮比例将各单价进行同比例下调，下调后的单价作为已完成的工程量和减少的工程量和经同意增加的工程量的结算清单综合单价，请各投标人务必注意，谨慎投标。</w:t>
            </w:r>
          </w:p>
          <w:p>
            <w:pPr>
              <w:spacing w:line="440" w:lineRule="exact"/>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投标人须在投标文件商务部分提供承诺函（格式自拟），承诺函包括以下内容：</w:t>
            </w:r>
          </w:p>
          <w:p>
            <w:pPr>
              <w:spacing w:line="440" w:lineRule="exact"/>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（1）符合第五章“工程量清单”给出的范围及数量。</w:t>
            </w:r>
          </w:p>
          <w:p>
            <w:pPr>
              <w:spacing w:line="440" w:lineRule="exact"/>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（2）发包文件中规定工程量清单不允许修改的内容不得修改。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959"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1.8</w:t>
            </w:r>
          </w:p>
        </w:tc>
        <w:tc>
          <w:tcPr>
            <w:tcW w:w="1915"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投标有效期</w:t>
            </w:r>
          </w:p>
        </w:tc>
        <w:tc>
          <w:tcPr>
            <w:tcW w:w="5992" w:type="dxa"/>
            <w:vAlign w:val="center"/>
          </w:tcPr>
          <w:p>
            <w:pPr>
              <w:spacing w:line="440" w:lineRule="exac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kern w:val="0"/>
                <w:sz w:val="28"/>
                <w:szCs w:val="28"/>
                <w:u w:val="single"/>
              </w:rPr>
              <w:t>202</w:t>
            </w:r>
            <w:r>
              <w:rPr>
                <w:rFonts w:hint="default" w:ascii="Times New Roman" w:hAnsi="Times New Roman" w:eastAsia="方正仿宋_GBK" w:cs="Times New Roman"/>
                <w:kern w:val="0"/>
                <w:sz w:val="28"/>
                <w:szCs w:val="28"/>
                <w:u w:val="single"/>
                <w:lang w:val="en-US" w:eastAsia="zh-CN"/>
              </w:rPr>
              <w:t>5</w:t>
            </w:r>
            <w:r>
              <w:rPr>
                <w:rFonts w:hint="default" w:ascii="Times New Roman" w:hAnsi="Times New Roman" w:eastAsia="方正仿宋_GBK" w:cs="Times New Roman"/>
                <w:kern w:val="0"/>
                <w:sz w:val="28"/>
                <w:szCs w:val="28"/>
              </w:rPr>
              <w:t>年</w:t>
            </w:r>
            <w:r>
              <w:rPr>
                <w:rFonts w:hint="default" w:ascii="Times New Roman" w:hAnsi="Times New Roman" w:eastAsia="方正仿宋_GBK" w:cs="Times New Roman"/>
                <w:kern w:val="0"/>
                <w:sz w:val="28"/>
                <w:szCs w:val="28"/>
                <w:u w:val="single"/>
              </w:rPr>
              <w:t xml:space="preserve"> </w:t>
            </w:r>
            <w:r>
              <w:rPr>
                <w:rFonts w:hint="eastAsia" w:ascii="Times New Roman" w:hAnsi="Times New Roman" w:eastAsia="方正仿宋_GBK" w:cs="Times New Roman"/>
                <w:kern w:val="0"/>
                <w:sz w:val="28"/>
                <w:szCs w:val="28"/>
                <w:u w:val="single"/>
                <w:lang w:val="en-US" w:eastAsia="zh-CN"/>
              </w:rPr>
              <w:t>9</w:t>
            </w:r>
            <w:r>
              <w:rPr>
                <w:rFonts w:hint="default" w:ascii="Times New Roman" w:hAnsi="Times New Roman" w:eastAsia="方正仿宋_GBK" w:cs="Times New Roman"/>
                <w:kern w:val="0"/>
                <w:sz w:val="28"/>
                <w:szCs w:val="28"/>
              </w:rPr>
              <w:t>月</w:t>
            </w:r>
            <w:r>
              <w:rPr>
                <w:rFonts w:hint="eastAsia" w:eastAsia="方正仿宋_GBK" w:cs="Times New Roman"/>
                <w:kern w:val="0"/>
                <w:sz w:val="28"/>
                <w:szCs w:val="28"/>
                <w:u w:val="single"/>
                <w:lang w:val="en-US" w:eastAsia="zh-CN"/>
              </w:rPr>
              <w:t>4</w:t>
            </w:r>
            <w:r>
              <w:rPr>
                <w:rFonts w:hint="default" w:ascii="Times New Roman" w:hAnsi="Times New Roman" w:eastAsia="方正仿宋_GBK" w:cs="Times New Roman"/>
                <w:kern w:val="0"/>
                <w:sz w:val="28"/>
                <w:szCs w:val="28"/>
              </w:rPr>
              <w:t>日</w:t>
            </w:r>
            <w:r>
              <w:rPr>
                <w:rFonts w:hint="default" w:ascii="Times New Roman" w:hAnsi="Times New Roman" w:eastAsia="方正仿宋_GBK" w:cs="Times New Roman"/>
                <w:kern w:val="0"/>
                <w:sz w:val="28"/>
                <w:szCs w:val="28"/>
                <w:u w:val="single"/>
              </w:rPr>
              <w:t>10:</w:t>
            </w:r>
            <w:r>
              <w:rPr>
                <w:rFonts w:hint="default" w:ascii="Times New Roman" w:hAnsi="Times New Roman" w:eastAsia="方正仿宋_GBK" w:cs="Times New Roman"/>
                <w:kern w:val="0"/>
                <w:sz w:val="28"/>
                <w:szCs w:val="28"/>
                <w:u w:val="single"/>
                <w:lang w:val="en-US" w:eastAsia="zh-CN"/>
              </w:rPr>
              <w:t>30</w:t>
            </w:r>
            <w:r>
              <w:rPr>
                <w:rFonts w:hint="default" w:ascii="Times New Roman" w:hAnsi="Times New Roman" w:eastAsia="方正仿宋_GBK" w:cs="Times New Roman"/>
                <w:kern w:val="0"/>
                <w:sz w:val="28"/>
                <w:szCs w:val="28"/>
              </w:rPr>
              <w:t>时止</w:t>
            </w:r>
            <w:r>
              <w:rPr>
                <w:rFonts w:hint="eastAsia" w:ascii="Times New Roman" w:hAnsi="Times New Roman" w:eastAsia="方正仿宋_GBK" w:cs="Times New Roman"/>
                <w:color w:val="0070C0"/>
                <w:kern w:val="0"/>
                <w:sz w:val="28"/>
                <w:szCs w:val="28"/>
                <w:lang w:eastAsia="zh-CN"/>
              </w:rPr>
              <w:t>（但必须在</w:t>
            </w:r>
            <w:r>
              <w:rPr>
                <w:rFonts w:hint="eastAsia" w:ascii="Times New Roman" w:hAnsi="Times New Roman" w:eastAsia="方正仿宋_GBK" w:cs="Times New Roman"/>
                <w:color w:val="0070C0"/>
                <w:kern w:val="0"/>
                <w:sz w:val="28"/>
                <w:szCs w:val="28"/>
                <w:lang w:val="en-US" w:eastAsia="zh-CN"/>
              </w:rPr>
              <w:t>10:00前进入会场</w:t>
            </w:r>
            <w:r>
              <w:rPr>
                <w:rFonts w:hint="eastAsia" w:ascii="Times New Roman" w:hAnsi="Times New Roman" w:eastAsia="方正仿宋_GBK" w:cs="Times New Roman"/>
                <w:color w:val="0070C0"/>
                <w:kern w:val="0"/>
                <w:sz w:val="28"/>
                <w:szCs w:val="28"/>
                <w:lang w:eastAsia="zh-CN"/>
              </w:rPr>
              <w:t>）</w:t>
            </w:r>
            <w:r>
              <w:rPr>
                <w:rFonts w:hint="default" w:ascii="Times New Roman" w:hAnsi="Times New Roman" w:eastAsia="方正仿宋_GBK" w:cs="Times New Roman"/>
                <w:kern w:val="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959"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1.9</w:t>
            </w:r>
          </w:p>
        </w:tc>
        <w:tc>
          <w:tcPr>
            <w:tcW w:w="1915"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投标保证金</w:t>
            </w:r>
          </w:p>
        </w:tc>
        <w:tc>
          <w:tcPr>
            <w:tcW w:w="5992" w:type="dxa"/>
            <w:vAlign w:val="center"/>
          </w:tcPr>
          <w:p>
            <w:pPr>
              <w:spacing w:line="440" w:lineRule="exact"/>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投标人在递交投标文件前应按本发包公告规定足额缴纳投标保证金；投标人未按本发包公告规定足额缴纳投标保证金的，其递交的投标文件无效。</w:t>
            </w:r>
          </w:p>
          <w:p>
            <w:pPr>
              <w:spacing w:line="440" w:lineRule="exact"/>
              <w:ind w:firstLine="560" w:firstLineChars="200"/>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1.投标保证金￥</w:t>
            </w:r>
            <w:r>
              <w:rPr>
                <w:rFonts w:hint="eastAsia" w:ascii="Times New Roman" w:hAnsi="Times New Roman" w:eastAsia="方正仿宋_GBK" w:cs="Times New Roman"/>
                <w:kern w:val="0"/>
                <w:sz w:val="28"/>
                <w:szCs w:val="28"/>
                <w:lang w:val="en-US" w:eastAsia="zh-CN"/>
              </w:rPr>
              <w:t>3000</w:t>
            </w:r>
            <w:r>
              <w:rPr>
                <w:rFonts w:hint="default" w:ascii="Times New Roman" w:hAnsi="Times New Roman" w:eastAsia="方正仿宋_GBK" w:cs="Times New Roman"/>
                <w:kern w:val="0"/>
                <w:sz w:val="28"/>
                <w:szCs w:val="28"/>
              </w:rPr>
              <w:t>元，大写：人民币</w:t>
            </w:r>
            <w:r>
              <w:rPr>
                <w:rFonts w:hint="eastAsia" w:ascii="Times New Roman" w:hAnsi="Times New Roman" w:eastAsia="方正仿宋_GBK" w:cs="Times New Roman"/>
                <w:kern w:val="0"/>
                <w:sz w:val="28"/>
                <w:szCs w:val="28"/>
                <w:lang w:val="en-US" w:eastAsia="zh-CN"/>
              </w:rPr>
              <w:t>叁</w:t>
            </w:r>
            <w:r>
              <w:rPr>
                <w:rFonts w:hint="default" w:ascii="Times New Roman" w:hAnsi="Times New Roman" w:eastAsia="方正仿宋_GBK" w:cs="Times New Roman"/>
                <w:kern w:val="0"/>
                <w:sz w:val="28"/>
                <w:szCs w:val="28"/>
                <w:u w:val="single"/>
              </w:rPr>
              <w:t>仟圆整</w:t>
            </w:r>
            <w:r>
              <w:rPr>
                <w:rFonts w:hint="default" w:ascii="Times New Roman" w:hAnsi="Times New Roman" w:eastAsia="方正仿宋_GBK" w:cs="Times New Roman"/>
                <w:kern w:val="0"/>
                <w:sz w:val="28"/>
                <w:szCs w:val="28"/>
              </w:rPr>
              <w:t>。</w:t>
            </w:r>
          </w:p>
          <w:p>
            <w:pPr>
              <w:autoSpaceDE w:val="0"/>
              <w:autoSpaceDN w:val="0"/>
              <w:adjustRightInd w:val="0"/>
              <w:snapToGrid w:val="0"/>
              <w:spacing w:line="360" w:lineRule="auto"/>
              <w:jc w:val="left"/>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2.缴纳方式：在开标前一个工作日</w:t>
            </w:r>
            <w:r>
              <w:rPr>
                <w:rFonts w:hint="default" w:ascii="Times New Roman" w:hAnsi="Times New Roman" w:eastAsia="方正仿宋_GBK" w:cs="Times New Roman"/>
                <w:color w:val="0070C0"/>
                <w:kern w:val="0"/>
                <w:sz w:val="28"/>
                <w:szCs w:val="28"/>
              </w:rPr>
              <w:t>17</w:t>
            </w:r>
            <w:r>
              <w:rPr>
                <w:rFonts w:hint="eastAsia" w:ascii="Times New Roman" w:hAnsi="Times New Roman" w:eastAsia="方正仿宋_GBK" w:cs="Times New Roman"/>
                <w:color w:val="0070C0"/>
                <w:kern w:val="0"/>
                <w:sz w:val="28"/>
                <w:szCs w:val="28"/>
                <w:lang w:eastAsia="zh-CN"/>
              </w:rPr>
              <w:t>：</w:t>
            </w:r>
            <w:r>
              <w:rPr>
                <w:rFonts w:hint="eastAsia" w:ascii="Times New Roman" w:hAnsi="Times New Roman" w:eastAsia="方正仿宋_GBK" w:cs="Times New Roman"/>
                <w:color w:val="0070C0"/>
                <w:kern w:val="0"/>
                <w:sz w:val="28"/>
                <w:szCs w:val="28"/>
                <w:lang w:val="en-US" w:eastAsia="zh-CN"/>
              </w:rPr>
              <w:t>00</w:t>
            </w:r>
            <w:r>
              <w:rPr>
                <w:rFonts w:hint="default" w:ascii="Times New Roman" w:hAnsi="Times New Roman" w:eastAsia="方正仿宋_GBK" w:cs="Times New Roman"/>
                <w:kern w:val="0"/>
                <w:sz w:val="28"/>
                <w:szCs w:val="28"/>
              </w:rPr>
              <w:t>前通过投标人单位账户转账至大石乡人民政府对公账户，收款单位：垫江县大石乡人民政府，开户行：重庆农村商业银行垫江支行大石分理处，账号：2506020120010000640，在备注栏写明“</w:t>
            </w:r>
            <w:r>
              <w:rPr>
                <w:rFonts w:hint="eastAsia" w:ascii="Times New Roman" w:hAnsi="Times New Roman" w:eastAsia="方正仿宋_GBK" w:cs="Times New Roman"/>
                <w:kern w:val="0"/>
                <w:sz w:val="28"/>
                <w:szCs w:val="28"/>
                <w:lang w:eastAsia="zh-CN"/>
              </w:rPr>
              <w:t>大石乡综治中心装修装饰工程</w:t>
            </w:r>
            <w:r>
              <w:rPr>
                <w:rFonts w:hint="default" w:ascii="Times New Roman" w:hAnsi="Times New Roman" w:eastAsia="方正仿宋_GBK" w:cs="Times New Roman"/>
                <w:kern w:val="0"/>
                <w:sz w:val="28"/>
                <w:szCs w:val="28"/>
              </w:rPr>
              <w:t>投标保证金”</w:t>
            </w:r>
            <w:r>
              <w:rPr>
                <w:rFonts w:hint="default" w:ascii="Times New Roman" w:hAnsi="Times New Roman" w:eastAsia="方正仿宋_GBK" w:cs="Times New Roman"/>
                <w:b/>
                <w:bCs/>
                <w:kern w:val="0"/>
                <w:sz w:val="28"/>
                <w:szCs w:val="28"/>
              </w:rPr>
              <w:t>（务必注意：保证金与资料费存入不是同一账号）</w:t>
            </w:r>
            <w:r>
              <w:rPr>
                <w:rFonts w:hint="default" w:ascii="Times New Roman" w:hAnsi="Times New Roman" w:eastAsia="方正仿宋_GBK" w:cs="Times New Roman"/>
                <w:kern w:val="0"/>
                <w:sz w:val="28"/>
                <w:szCs w:val="28"/>
              </w:rPr>
              <w:t>，未中标企业投标保证金在发包后15-20个工作日以内无息退还至原账户，投标人有以下情况的投标保证金不予退还:</w:t>
            </w:r>
          </w:p>
          <w:p>
            <w:pPr>
              <w:spacing w:line="440" w:lineRule="exact"/>
              <w:ind w:firstLine="560" w:firstLineChars="200"/>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（1）在投标文件递交截止时间后，或投标文件有效期内投标人撤回其投标文件。</w:t>
            </w:r>
          </w:p>
          <w:p>
            <w:pPr>
              <w:spacing w:line="440" w:lineRule="exact"/>
              <w:ind w:firstLine="560" w:firstLineChars="200"/>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（2）投标人在投标过程中弄虚作假，提供虚假材料的。</w:t>
            </w:r>
          </w:p>
          <w:p>
            <w:pPr>
              <w:spacing w:line="440" w:lineRule="exact"/>
              <w:ind w:firstLine="560" w:firstLineChars="200"/>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（3）中标候选人经公示结束，被确定为承包人而放弃中标权益的。</w:t>
            </w:r>
          </w:p>
          <w:p>
            <w:pPr>
              <w:spacing w:line="440" w:lineRule="exact"/>
              <w:ind w:firstLine="560" w:firstLineChars="200"/>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（4）如投标人在缴纳资料费和保证金时只缴纳其中一项费用，而不同时缴纳两项费用，无论缴纳的是资料费还是保证金一律不予退还。</w:t>
            </w:r>
          </w:p>
          <w:p>
            <w:pPr>
              <w:spacing w:line="440" w:lineRule="exact"/>
              <w:ind w:firstLine="560" w:firstLineChars="200"/>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（5）投保人在投标前一个工作日</w:t>
            </w:r>
            <w:r>
              <w:rPr>
                <w:rFonts w:hint="default" w:ascii="Times New Roman" w:hAnsi="Times New Roman" w:eastAsia="方正仿宋_GBK" w:cs="Times New Roman"/>
                <w:color w:val="0070C0"/>
                <w:kern w:val="0"/>
                <w:sz w:val="28"/>
                <w:szCs w:val="28"/>
              </w:rPr>
              <w:t>（即</w:t>
            </w:r>
            <w:r>
              <w:rPr>
                <w:rFonts w:hint="eastAsia" w:ascii="Times New Roman" w:hAnsi="Times New Roman" w:eastAsia="方正仿宋_GBK" w:cs="Times New Roman"/>
                <w:color w:val="0070C0"/>
                <w:kern w:val="0"/>
                <w:sz w:val="28"/>
                <w:szCs w:val="28"/>
                <w:lang w:val="en-US" w:eastAsia="zh-CN"/>
              </w:rPr>
              <w:t>9</w:t>
            </w:r>
            <w:r>
              <w:rPr>
                <w:rFonts w:hint="default" w:ascii="Times New Roman" w:hAnsi="Times New Roman" w:eastAsia="方正仿宋_GBK" w:cs="Times New Roman"/>
                <w:color w:val="0070C0"/>
                <w:kern w:val="0"/>
                <w:sz w:val="28"/>
                <w:szCs w:val="28"/>
              </w:rPr>
              <w:t>月</w:t>
            </w:r>
            <w:r>
              <w:rPr>
                <w:rFonts w:hint="eastAsia" w:ascii="Times New Roman" w:hAnsi="Times New Roman" w:eastAsia="方正仿宋_GBK" w:cs="Times New Roman"/>
                <w:color w:val="0070C0"/>
                <w:kern w:val="0"/>
                <w:sz w:val="28"/>
                <w:szCs w:val="28"/>
                <w:lang w:val="en-US" w:eastAsia="zh-CN"/>
              </w:rPr>
              <w:t>3</w:t>
            </w:r>
            <w:r>
              <w:rPr>
                <w:rFonts w:hint="default" w:ascii="Times New Roman" w:hAnsi="Times New Roman" w:eastAsia="方正仿宋_GBK" w:cs="Times New Roman"/>
                <w:color w:val="0070C0"/>
                <w:kern w:val="0"/>
                <w:sz w:val="28"/>
                <w:szCs w:val="28"/>
              </w:rPr>
              <w:t>日）</w:t>
            </w:r>
            <w:r>
              <w:rPr>
                <w:rFonts w:hint="default" w:ascii="Times New Roman" w:hAnsi="Times New Roman" w:eastAsia="方正仿宋_GBK" w:cs="Times New Roman"/>
                <w:kern w:val="0"/>
                <w:sz w:val="28"/>
                <w:szCs w:val="28"/>
              </w:rPr>
              <w:t>17</w:t>
            </w:r>
            <w:r>
              <w:rPr>
                <w:rFonts w:hint="eastAsia" w:ascii="Times New Roman" w:hAnsi="Times New Roman" w:eastAsia="方正仿宋_GBK" w:cs="Times New Roman"/>
                <w:kern w:val="0"/>
                <w:sz w:val="28"/>
                <w:szCs w:val="28"/>
                <w:lang w:eastAsia="zh-CN"/>
              </w:rPr>
              <w:t>：</w:t>
            </w:r>
            <w:r>
              <w:rPr>
                <w:rFonts w:hint="eastAsia" w:ascii="Times New Roman" w:hAnsi="Times New Roman" w:eastAsia="方正仿宋_GBK" w:cs="Times New Roman"/>
                <w:kern w:val="0"/>
                <w:sz w:val="28"/>
                <w:szCs w:val="28"/>
                <w:lang w:val="en-US" w:eastAsia="zh-CN"/>
              </w:rPr>
              <w:t>00</w:t>
            </w:r>
            <w:r>
              <w:rPr>
                <w:rFonts w:hint="default" w:ascii="Times New Roman" w:hAnsi="Times New Roman" w:eastAsia="方正仿宋_GBK" w:cs="Times New Roman"/>
                <w:kern w:val="0"/>
                <w:sz w:val="28"/>
                <w:szCs w:val="28"/>
              </w:rPr>
              <w:t>之后转入的款项。</w:t>
            </w:r>
          </w:p>
          <w:p>
            <w:pPr>
              <w:spacing w:line="440" w:lineRule="exact"/>
              <w:ind w:firstLine="560" w:firstLineChars="200"/>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kern w:val="0"/>
                <w:sz w:val="28"/>
                <w:szCs w:val="28"/>
              </w:rPr>
              <w:t>（6）其他违法违规行为的。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959"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1.10</w:t>
            </w:r>
          </w:p>
        </w:tc>
        <w:tc>
          <w:tcPr>
            <w:tcW w:w="1915" w:type="dxa"/>
            <w:vAlign w:val="center"/>
          </w:tcPr>
          <w:p>
            <w:pPr>
              <w:spacing w:line="440" w:lineRule="exac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资格审查资料</w:t>
            </w:r>
          </w:p>
        </w:tc>
        <w:tc>
          <w:tcPr>
            <w:tcW w:w="5992" w:type="dxa"/>
            <w:vAlign w:val="center"/>
          </w:tcPr>
          <w:p>
            <w:pPr>
              <w:spacing w:line="440" w:lineRule="exac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本工程所有资格审查资料提供原件或复印件，否则视为无效</w:t>
            </w:r>
            <w:r>
              <w:rPr>
                <w:rFonts w:hint="default" w:ascii="Times New Roman" w:hAnsi="Times New Roman" w:eastAsia="方正仿宋_GBK" w:cs="Times New Roman"/>
                <w:color w:val="FF0000"/>
                <w:kern w:val="0"/>
                <w:sz w:val="28"/>
                <w:szCs w:val="28"/>
              </w:rPr>
              <w:t>（为方便各投标企业，复印件盖鲜章并承诺其资格审查资料真实有效其复印件效力等同于原件，但企业中标后需持原件在规定的时间内进行资质原件审查）</w:t>
            </w:r>
            <w:r>
              <w:rPr>
                <w:rFonts w:hint="default" w:ascii="Times New Roman" w:hAnsi="Times New Roman" w:eastAsia="方正仿宋_GBK" w:cs="Times New Roman"/>
                <w:color w:val="000000"/>
                <w:kern w:val="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959"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1.11</w:t>
            </w:r>
          </w:p>
        </w:tc>
        <w:tc>
          <w:tcPr>
            <w:tcW w:w="1915"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是否允许递交备选投标方案</w:t>
            </w:r>
          </w:p>
        </w:tc>
        <w:tc>
          <w:tcPr>
            <w:tcW w:w="5992" w:type="dxa"/>
            <w:vAlign w:val="center"/>
          </w:tcPr>
          <w:p>
            <w:pPr>
              <w:spacing w:line="440" w:lineRule="exac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959"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1.12</w:t>
            </w:r>
          </w:p>
        </w:tc>
        <w:tc>
          <w:tcPr>
            <w:tcW w:w="1915"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签字盖章要求</w:t>
            </w:r>
          </w:p>
        </w:tc>
        <w:tc>
          <w:tcPr>
            <w:tcW w:w="5992" w:type="dxa"/>
            <w:vAlign w:val="center"/>
          </w:tcPr>
          <w:p>
            <w:pPr>
              <w:spacing w:line="440" w:lineRule="exac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按投标文件格式的要求签字或盖章。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959"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1.13</w:t>
            </w:r>
          </w:p>
        </w:tc>
        <w:tc>
          <w:tcPr>
            <w:tcW w:w="1915"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投标文件份数</w:t>
            </w:r>
          </w:p>
        </w:tc>
        <w:tc>
          <w:tcPr>
            <w:tcW w:w="5992" w:type="dxa"/>
            <w:vAlign w:val="center"/>
          </w:tcPr>
          <w:p>
            <w:pPr>
              <w:spacing w:line="440" w:lineRule="exac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投标文件正本一份，副本一份。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959"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1.14</w:t>
            </w:r>
          </w:p>
        </w:tc>
        <w:tc>
          <w:tcPr>
            <w:tcW w:w="1915"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装订要求</w:t>
            </w:r>
          </w:p>
        </w:tc>
        <w:tc>
          <w:tcPr>
            <w:tcW w:w="5992" w:type="dxa"/>
            <w:vAlign w:val="center"/>
          </w:tcPr>
          <w:p>
            <w:pPr>
              <w:spacing w:line="440" w:lineRule="exact"/>
              <w:rPr>
                <w:rFonts w:hint="default" w:ascii="Times New Roman" w:hAnsi="Times New Roman" w:eastAsia="方正仿宋_GBK" w:cs="Times New Roman"/>
                <w:color w:val="0000FF"/>
                <w:kern w:val="0"/>
                <w:sz w:val="28"/>
                <w:szCs w:val="28"/>
              </w:rPr>
            </w:pPr>
            <w:r>
              <w:rPr>
                <w:rFonts w:hint="default" w:ascii="Times New Roman" w:hAnsi="Times New Roman" w:eastAsia="方正仿宋_GBK" w:cs="Times New Roman"/>
                <w:color w:val="0000FF"/>
                <w:kern w:val="0"/>
                <w:sz w:val="28"/>
                <w:szCs w:val="28"/>
              </w:rPr>
              <w:t>1.投标人应将投标函商务部分、资格审查资料各自分别装订成册。</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28"/>
                <w:szCs w:val="28"/>
              </w:rPr>
              <w:t>2.装订：（1）投标函商务部分的装订要求：应按照第四章规定格式装订成册，并应编制目录，并从目录后的正文起逐页编制页码。（2）资格审查资料的装订要求：应按照第四章规定格式装订成册，并应编制目录，并从目录后的正文起逐页编制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959"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1.15</w:t>
            </w:r>
          </w:p>
        </w:tc>
        <w:tc>
          <w:tcPr>
            <w:tcW w:w="1915"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投标文件的密封</w:t>
            </w:r>
          </w:p>
        </w:tc>
        <w:tc>
          <w:tcPr>
            <w:tcW w:w="5992" w:type="dxa"/>
          </w:tcPr>
          <w:p>
            <w:pPr>
              <w:spacing w:line="440" w:lineRule="exac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1.投标文件袋统一使用牛皮纸信封袋。</w:t>
            </w:r>
          </w:p>
          <w:p>
            <w:pPr>
              <w:spacing w:line="440" w:lineRule="exac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2.投标函“商务部分”装入“商务部分”袋中，密封并在封口处加盖投标人单位公章。封面按第四章投标文件格式中的封面格式贴在“商务部分”并按要求签字或盖章。</w:t>
            </w:r>
          </w:p>
          <w:p>
            <w:pPr>
              <w:spacing w:line="440" w:lineRule="exac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3.投标函“资格审查资料”装入“资格审查资料部分”袋中，密封并在封口处加盖投标人单位公章。封面按第四章投标文件格式中的封面格式贴在“资格审查资料”并按要求签字或盖章。</w:t>
            </w:r>
          </w:p>
          <w:p>
            <w:pPr>
              <w:spacing w:line="440" w:lineRule="exac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4.若投标人未按发包文件规定使用投标文件袋或密封、标识、签字和盖章不符合发包文件规定的，其投标文件将被按废标处理。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59"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1.16</w:t>
            </w:r>
          </w:p>
        </w:tc>
        <w:tc>
          <w:tcPr>
            <w:tcW w:w="1915"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封套上写明</w:t>
            </w:r>
          </w:p>
        </w:tc>
        <w:tc>
          <w:tcPr>
            <w:tcW w:w="5992" w:type="dxa"/>
            <w:vAlign w:val="center"/>
          </w:tcPr>
          <w:p>
            <w:pPr>
              <w:spacing w:line="440" w:lineRule="exac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应在投标函“商务部分”袋和“资格审查资料部分”袋封套上写明的内容：“按第四章投标文件格式中的封面格式”填写。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959"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1.17</w:t>
            </w:r>
          </w:p>
        </w:tc>
        <w:tc>
          <w:tcPr>
            <w:tcW w:w="1915"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递交投标文件地点时间</w:t>
            </w:r>
          </w:p>
        </w:tc>
        <w:tc>
          <w:tcPr>
            <w:tcW w:w="5992" w:type="dxa"/>
            <w:vAlign w:val="center"/>
          </w:tcPr>
          <w:p>
            <w:pPr>
              <w:spacing w:line="440" w:lineRule="exac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地址：垫江县大石乡人民政府大会议室。</w:t>
            </w:r>
          </w:p>
          <w:p>
            <w:pPr>
              <w:spacing w:line="440" w:lineRule="exac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时间：</w:t>
            </w:r>
            <w:r>
              <w:rPr>
                <w:rFonts w:hint="default" w:ascii="Times New Roman" w:hAnsi="Times New Roman" w:eastAsia="方正仿宋_GBK" w:cs="Times New Roman"/>
                <w:color w:val="FF0000"/>
                <w:kern w:val="0"/>
                <w:sz w:val="28"/>
                <w:szCs w:val="28"/>
                <w:u w:val="single"/>
              </w:rPr>
              <w:t>202</w:t>
            </w:r>
            <w:r>
              <w:rPr>
                <w:rFonts w:hint="default" w:ascii="Times New Roman" w:hAnsi="Times New Roman" w:eastAsia="方正仿宋_GBK" w:cs="Times New Roman"/>
                <w:color w:val="FF0000"/>
                <w:kern w:val="0"/>
                <w:sz w:val="28"/>
                <w:szCs w:val="28"/>
                <w:u w:val="single"/>
                <w:lang w:val="en-US" w:eastAsia="zh-CN"/>
              </w:rPr>
              <w:t>5</w:t>
            </w:r>
            <w:r>
              <w:rPr>
                <w:rFonts w:hint="default" w:ascii="Times New Roman" w:hAnsi="Times New Roman" w:eastAsia="方正仿宋_GBK" w:cs="Times New Roman"/>
                <w:color w:val="FF0000"/>
                <w:kern w:val="0"/>
                <w:sz w:val="28"/>
                <w:szCs w:val="28"/>
              </w:rPr>
              <w:t>年</w:t>
            </w:r>
            <w:r>
              <w:rPr>
                <w:rFonts w:hint="eastAsia" w:ascii="Times New Roman" w:hAnsi="Times New Roman" w:eastAsia="方正仿宋_GBK" w:cs="Times New Roman"/>
                <w:color w:val="FF0000"/>
                <w:kern w:val="0"/>
                <w:sz w:val="28"/>
                <w:szCs w:val="28"/>
                <w:u w:val="single"/>
                <w:lang w:val="en-US" w:eastAsia="zh-CN"/>
              </w:rPr>
              <w:t>9</w:t>
            </w:r>
            <w:r>
              <w:rPr>
                <w:rFonts w:hint="default" w:ascii="Times New Roman" w:hAnsi="Times New Roman" w:eastAsia="方正仿宋_GBK" w:cs="Times New Roman"/>
                <w:color w:val="FF0000"/>
                <w:kern w:val="0"/>
                <w:sz w:val="28"/>
                <w:szCs w:val="28"/>
              </w:rPr>
              <w:t>月</w:t>
            </w:r>
            <w:r>
              <w:rPr>
                <w:rFonts w:hint="eastAsia" w:ascii="Times New Roman" w:hAnsi="Times New Roman" w:eastAsia="方正仿宋_GBK" w:cs="Times New Roman"/>
                <w:color w:val="FF0000"/>
                <w:kern w:val="0"/>
                <w:sz w:val="28"/>
                <w:szCs w:val="28"/>
                <w:u w:val="single"/>
                <w:lang w:val="en-US" w:eastAsia="zh-CN"/>
              </w:rPr>
              <w:t>4</w:t>
            </w:r>
            <w:r>
              <w:rPr>
                <w:rFonts w:hint="default" w:ascii="Times New Roman" w:hAnsi="Times New Roman" w:eastAsia="方正仿宋_GBK" w:cs="Times New Roman"/>
                <w:color w:val="FF0000"/>
                <w:kern w:val="0"/>
                <w:sz w:val="28"/>
                <w:szCs w:val="28"/>
              </w:rPr>
              <w:t>日</w:t>
            </w:r>
            <w:r>
              <w:rPr>
                <w:rFonts w:hint="default" w:ascii="Times New Roman" w:hAnsi="Times New Roman" w:eastAsia="方正仿宋_GBK" w:cs="Times New Roman"/>
                <w:color w:val="000000"/>
                <w:kern w:val="0"/>
                <w:sz w:val="28"/>
                <w:szCs w:val="28"/>
              </w:rPr>
              <w:t xml:space="preserve"> </w:t>
            </w:r>
            <w:r>
              <w:rPr>
                <w:rFonts w:hint="default" w:ascii="Times New Roman" w:hAnsi="Times New Roman" w:eastAsia="方正仿宋_GBK" w:cs="Times New Roman"/>
                <w:color w:val="000000"/>
                <w:kern w:val="0"/>
                <w:sz w:val="28"/>
                <w:szCs w:val="28"/>
                <w:lang w:val="en-US" w:eastAsia="zh-CN"/>
              </w:rPr>
              <w:t>10</w:t>
            </w:r>
            <w:r>
              <w:rPr>
                <w:rFonts w:hint="default" w:ascii="Times New Roman" w:hAnsi="Times New Roman" w:eastAsia="方正仿宋_GBK" w:cs="Times New Roman"/>
                <w:color w:val="000000"/>
                <w:kern w:val="0"/>
                <w:sz w:val="28"/>
                <w:szCs w:val="28"/>
                <w:u w:val="single"/>
              </w:rPr>
              <w:t>:</w:t>
            </w:r>
            <w:r>
              <w:rPr>
                <w:rFonts w:hint="default" w:ascii="Times New Roman" w:hAnsi="Times New Roman" w:eastAsia="方正仿宋_GBK" w:cs="Times New Roman"/>
                <w:color w:val="000000"/>
                <w:kern w:val="0"/>
                <w:sz w:val="28"/>
                <w:szCs w:val="28"/>
                <w:u w:val="single"/>
                <w:lang w:val="en-US" w:eastAsia="zh-CN"/>
              </w:rPr>
              <w:t>0</w:t>
            </w:r>
            <w:r>
              <w:rPr>
                <w:rFonts w:hint="default" w:ascii="Times New Roman" w:hAnsi="Times New Roman" w:eastAsia="方正仿宋_GBK" w:cs="Times New Roman"/>
                <w:color w:val="000000"/>
                <w:kern w:val="0"/>
                <w:sz w:val="28"/>
                <w:szCs w:val="28"/>
                <w:u w:val="single"/>
              </w:rPr>
              <w:t>0</w:t>
            </w:r>
            <w:r>
              <w:rPr>
                <w:rFonts w:hint="default" w:ascii="Times New Roman" w:hAnsi="Times New Roman" w:eastAsia="方正仿宋_GBK" w:cs="Times New Roman"/>
                <w:color w:val="000000"/>
                <w:kern w:val="0"/>
                <w:sz w:val="28"/>
                <w:szCs w:val="28"/>
              </w:rPr>
              <w:t>时至</w:t>
            </w:r>
            <w:r>
              <w:rPr>
                <w:rFonts w:hint="default" w:ascii="Times New Roman" w:hAnsi="Times New Roman" w:eastAsia="方正仿宋_GBK" w:cs="Times New Roman"/>
                <w:color w:val="000000"/>
                <w:kern w:val="0"/>
                <w:sz w:val="28"/>
                <w:szCs w:val="28"/>
                <w:u w:val="single"/>
              </w:rPr>
              <w:t>10:</w:t>
            </w:r>
            <w:r>
              <w:rPr>
                <w:rFonts w:hint="default" w:ascii="Times New Roman" w:hAnsi="Times New Roman" w:eastAsia="方正仿宋_GBK" w:cs="Times New Roman"/>
                <w:color w:val="000000"/>
                <w:kern w:val="0"/>
                <w:sz w:val="28"/>
                <w:szCs w:val="28"/>
                <w:u w:val="single"/>
                <w:lang w:val="en-US" w:eastAsia="zh-CN"/>
              </w:rPr>
              <w:t>30</w:t>
            </w:r>
            <w:r>
              <w:rPr>
                <w:rFonts w:hint="default" w:ascii="Times New Roman" w:hAnsi="Times New Roman" w:eastAsia="方正仿宋_GBK" w:cs="Times New Roman"/>
                <w:color w:val="000000"/>
                <w:kern w:val="0"/>
                <w:sz w:val="28"/>
                <w:szCs w:val="28"/>
              </w:rPr>
              <w:t>时（北京时间）</w:t>
            </w:r>
            <w:r>
              <w:rPr>
                <w:rFonts w:hint="default" w:ascii="Times New Roman" w:hAnsi="Times New Roman" w:eastAsia="方正仿宋_GBK" w:cs="Times New Roman"/>
                <w:color w:val="000000"/>
                <w:kern w:val="0"/>
                <w:sz w:val="28"/>
                <w:szCs w:val="28"/>
                <w:lang w:eastAsia="zh-CN"/>
              </w:rPr>
              <w:t>，</w:t>
            </w:r>
            <w:r>
              <w:rPr>
                <w:rFonts w:hint="default" w:ascii="Times New Roman" w:hAnsi="Times New Roman" w:eastAsia="方正仿宋_GBK" w:cs="Times New Roman"/>
                <w:color w:val="000000"/>
                <w:kern w:val="0"/>
                <w:sz w:val="28"/>
                <w:szCs w:val="28"/>
              </w:rPr>
              <w:t>各投标单位请务必于</w:t>
            </w:r>
            <w:r>
              <w:rPr>
                <w:rFonts w:hint="default" w:ascii="Times New Roman" w:hAnsi="Times New Roman" w:eastAsia="方正仿宋_GBK" w:cs="Times New Roman"/>
                <w:color w:val="0070C0"/>
                <w:kern w:val="0"/>
                <w:sz w:val="28"/>
                <w:szCs w:val="28"/>
                <w:u w:val="single"/>
              </w:rPr>
              <w:t>10：</w:t>
            </w:r>
            <w:r>
              <w:rPr>
                <w:rFonts w:hint="eastAsia" w:ascii="Times New Roman" w:hAnsi="Times New Roman" w:eastAsia="方正仿宋_GBK" w:cs="Times New Roman"/>
                <w:color w:val="0070C0"/>
                <w:kern w:val="0"/>
                <w:sz w:val="28"/>
                <w:szCs w:val="28"/>
                <w:u w:val="single"/>
                <w:lang w:val="en-US" w:eastAsia="zh-CN"/>
              </w:rPr>
              <w:t>0</w:t>
            </w:r>
            <w:r>
              <w:rPr>
                <w:rFonts w:hint="default" w:ascii="Times New Roman" w:hAnsi="Times New Roman" w:eastAsia="方正仿宋_GBK" w:cs="Times New Roman"/>
                <w:color w:val="0070C0"/>
                <w:kern w:val="0"/>
                <w:sz w:val="28"/>
                <w:szCs w:val="28"/>
                <w:u w:val="single"/>
              </w:rPr>
              <w:t>0</w:t>
            </w:r>
            <w:r>
              <w:rPr>
                <w:rFonts w:hint="default" w:ascii="Times New Roman" w:hAnsi="Times New Roman" w:eastAsia="方正仿宋_GBK" w:cs="Times New Roman"/>
                <w:color w:val="000000"/>
                <w:kern w:val="0"/>
                <w:sz w:val="28"/>
                <w:szCs w:val="28"/>
              </w:rPr>
              <w:t>前进入投标地点，找不到投标地点可拨打</w:t>
            </w:r>
            <w:r>
              <w:rPr>
                <w:rFonts w:hint="eastAsia" w:eastAsia="方正仿宋_GBK" w:cs="Times New Roman"/>
                <w:color w:val="000000"/>
                <w:kern w:val="0"/>
                <w:sz w:val="28"/>
                <w:szCs w:val="28"/>
                <w:lang w:val="en-US" w:eastAsia="zh-CN"/>
              </w:rPr>
              <w:t>+86-13896645378</w:t>
            </w:r>
            <w:r>
              <w:rPr>
                <w:rFonts w:hint="default" w:ascii="Times New Roman" w:hAnsi="Times New Roman" w:eastAsia="方正仿宋_GBK" w:cs="Times New Roman"/>
                <w:color w:val="000000"/>
                <w:kern w:val="0"/>
                <w:sz w:val="28"/>
                <w:szCs w:val="28"/>
              </w:rPr>
              <w:t>咨询，超过时限未进入会场视为弃权处理，资料费将不予退还。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959"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1.18</w:t>
            </w:r>
          </w:p>
        </w:tc>
        <w:tc>
          <w:tcPr>
            <w:tcW w:w="1915"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是否退还投标文件</w:t>
            </w:r>
          </w:p>
        </w:tc>
        <w:tc>
          <w:tcPr>
            <w:tcW w:w="5992" w:type="dxa"/>
            <w:vAlign w:val="center"/>
          </w:tcPr>
          <w:p>
            <w:pPr>
              <w:spacing w:line="440" w:lineRule="exac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959"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1.19</w:t>
            </w:r>
          </w:p>
        </w:tc>
        <w:tc>
          <w:tcPr>
            <w:tcW w:w="1915"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开标时间</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和地点</w:t>
            </w:r>
          </w:p>
        </w:tc>
        <w:tc>
          <w:tcPr>
            <w:tcW w:w="5992" w:type="dxa"/>
            <w:vAlign w:val="center"/>
          </w:tcPr>
          <w:p>
            <w:pPr>
              <w:spacing w:line="440" w:lineRule="exac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开标时间：同投标截止时间随资格审查时间相应提前或延后。</w:t>
            </w:r>
          </w:p>
          <w:p>
            <w:pPr>
              <w:spacing w:line="440" w:lineRule="exac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开标地点：大石乡人民政府</w:t>
            </w:r>
            <w:r>
              <w:rPr>
                <w:rFonts w:hint="default" w:ascii="Times New Roman" w:hAnsi="Times New Roman" w:eastAsia="方正仿宋_GBK" w:cs="Times New Roman"/>
                <w:color w:val="000000"/>
                <w:kern w:val="0"/>
                <w:sz w:val="28"/>
                <w:szCs w:val="28"/>
                <w:lang w:val="en-US" w:eastAsia="zh-CN"/>
              </w:rPr>
              <w:t>新大楼三楼会议室</w:t>
            </w:r>
            <w:r>
              <w:rPr>
                <w:rFonts w:hint="default" w:ascii="Times New Roman" w:hAnsi="Times New Roman" w:eastAsia="方正仿宋_GBK" w:cs="Times New Roman"/>
                <w:color w:val="000000"/>
                <w:kern w:val="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959"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1.20</w:t>
            </w:r>
          </w:p>
        </w:tc>
        <w:tc>
          <w:tcPr>
            <w:tcW w:w="1915"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开标程序</w:t>
            </w:r>
          </w:p>
        </w:tc>
        <w:tc>
          <w:tcPr>
            <w:tcW w:w="5992" w:type="dxa"/>
            <w:vAlign w:val="center"/>
          </w:tcPr>
          <w:p>
            <w:pPr>
              <w:spacing w:line="440" w:lineRule="exact"/>
              <w:rPr>
                <w:rFonts w:hint="default" w:ascii="Times New Roman" w:hAnsi="Times New Roman" w:cs="Times New Roman"/>
                <w:sz w:val="28"/>
                <w:szCs w:val="28"/>
              </w:rPr>
            </w:pPr>
            <w:r>
              <w:rPr>
                <w:rFonts w:hint="default" w:ascii="Times New Roman" w:hAnsi="Times New Roman" w:cs="Times New Roman"/>
                <w:sz w:val="28"/>
                <w:szCs w:val="28"/>
              </w:rPr>
              <w:t>主持人按下列程序进行开标：</w:t>
            </w:r>
          </w:p>
          <w:p>
            <w:pPr>
              <w:spacing w:line="440" w:lineRule="exact"/>
              <w:rPr>
                <w:rFonts w:hint="default" w:ascii="Times New Roman" w:hAnsi="Times New Roman" w:cs="Times New Roman"/>
                <w:sz w:val="28"/>
                <w:szCs w:val="28"/>
              </w:rPr>
            </w:pPr>
            <w:r>
              <w:rPr>
                <w:rFonts w:hint="default" w:ascii="Times New Roman" w:hAnsi="Times New Roman" w:cs="Times New Roman"/>
                <w:sz w:val="28"/>
                <w:szCs w:val="28"/>
              </w:rPr>
              <w:t>1. 核验参加开标会议的投标人的法定代表人或委托代理人本人身份证（原件），核验委托代理人的授权委托书、养老保险证明材料（原件），以确认其身份合法有效；若经核实委托代理人提供资料与实际不符的，不得参加开标会。核验合格的法定代表人或委托代理人可自行选择是否参加开标会，不参加开标会的视为默认开标结果。</w:t>
            </w:r>
          </w:p>
          <w:p>
            <w:pPr>
              <w:spacing w:line="440" w:lineRule="exact"/>
              <w:rPr>
                <w:rFonts w:hint="default" w:ascii="Times New Roman" w:hAnsi="Times New Roman" w:cs="Times New Roman"/>
                <w:sz w:val="28"/>
                <w:szCs w:val="28"/>
              </w:rPr>
            </w:pPr>
            <w:r>
              <w:rPr>
                <w:rFonts w:hint="default" w:ascii="Times New Roman" w:hAnsi="Times New Roman" w:cs="Times New Roman"/>
                <w:sz w:val="28"/>
                <w:szCs w:val="28"/>
              </w:rPr>
              <w:t>2. 宣布开标纪律。</w:t>
            </w:r>
          </w:p>
          <w:p>
            <w:pPr>
              <w:spacing w:line="440" w:lineRule="exact"/>
              <w:rPr>
                <w:rFonts w:hint="default" w:ascii="Times New Roman" w:hAnsi="Times New Roman" w:cs="Times New Roman"/>
                <w:sz w:val="28"/>
                <w:szCs w:val="28"/>
              </w:rPr>
            </w:pPr>
            <w:r>
              <w:rPr>
                <w:rFonts w:hint="default" w:ascii="Times New Roman" w:hAnsi="Times New Roman" w:cs="Times New Roman"/>
                <w:sz w:val="28"/>
                <w:szCs w:val="28"/>
              </w:rPr>
              <w:t>3. 宣布开标人、唱标人、记录人、监标人等有关人员姓名。</w:t>
            </w:r>
          </w:p>
          <w:p>
            <w:pPr>
              <w:spacing w:line="440" w:lineRule="exac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4.</w:t>
            </w:r>
            <w:r>
              <w:rPr>
                <w:rFonts w:hint="default" w:ascii="Times New Roman" w:hAnsi="Times New Roman" w:cs="Times New Roman"/>
                <w:sz w:val="28"/>
                <w:szCs w:val="28"/>
              </w:rPr>
              <w:t>公布投标截止时间前递交投标文件的投标人名称，并点名确认投标人是否派人到场。</w:t>
            </w:r>
          </w:p>
          <w:p>
            <w:pPr>
              <w:spacing w:line="440" w:lineRule="exact"/>
              <w:rPr>
                <w:rFonts w:hint="default" w:ascii="Times New Roman" w:hAnsi="Times New Roman" w:cs="Times New Roman"/>
                <w:sz w:val="28"/>
                <w:szCs w:val="28"/>
              </w:rPr>
            </w:pPr>
            <w:r>
              <w:rPr>
                <w:rFonts w:hint="default" w:ascii="Times New Roman" w:hAnsi="Times New Roman" w:cs="Times New Roman"/>
                <w:sz w:val="28"/>
                <w:szCs w:val="28"/>
              </w:rPr>
              <w:t>5. 投标文件的密封检查：投标人可对自己的投标文件封装情况进行检查，以确认其投标文件密封完好。</w:t>
            </w:r>
          </w:p>
          <w:p>
            <w:pPr>
              <w:spacing w:line="440" w:lineRule="exact"/>
              <w:rPr>
                <w:rFonts w:hint="default" w:ascii="Times New Roman" w:hAnsi="Times New Roman" w:cs="Times New Roman"/>
                <w:sz w:val="28"/>
                <w:szCs w:val="28"/>
              </w:rPr>
            </w:pPr>
            <w:r>
              <w:rPr>
                <w:rFonts w:hint="default" w:ascii="Times New Roman" w:hAnsi="Times New Roman" w:cs="Times New Roman"/>
                <w:sz w:val="28"/>
                <w:szCs w:val="28"/>
              </w:rPr>
              <w:t>6. 汇总投标保证金缴纳情况</w:t>
            </w:r>
          </w:p>
          <w:p>
            <w:pPr>
              <w:spacing w:line="440" w:lineRule="exact"/>
              <w:rPr>
                <w:rFonts w:hint="default" w:ascii="Times New Roman" w:hAnsi="Times New Roman" w:cs="Times New Roman"/>
                <w:sz w:val="28"/>
                <w:szCs w:val="28"/>
              </w:rPr>
            </w:pPr>
            <w:r>
              <w:rPr>
                <w:rFonts w:hint="default" w:ascii="Times New Roman" w:hAnsi="Times New Roman" w:cs="Times New Roman"/>
                <w:sz w:val="28"/>
                <w:szCs w:val="28"/>
              </w:rPr>
              <w:t>6.1. 展示以电子转账方式递交投标保证金的保证金缴纳名单，应至少包含投标人名称、金额、投标保证金打入指定账户的时间等，异常情况在开标记录表上记录并交由评标委员会评审。保证金来款账户非基本账户的，交由评标委员会作否决投标处理。</w:t>
            </w:r>
          </w:p>
          <w:p>
            <w:pPr>
              <w:spacing w:line="440" w:lineRule="exact"/>
              <w:rPr>
                <w:rFonts w:hint="default" w:ascii="Times New Roman" w:hAnsi="Times New Roman" w:cs="Times New Roman"/>
                <w:sz w:val="28"/>
                <w:szCs w:val="28"/>
              </w:rPr>
            </w:pPr>
            <w:r>
              <w:rPr>
                <w:rFonts w:hint="default" w:ascii="Times New Roman" w:hAnsi="Times New Roman" w:cs="Times New Roman"/>
                <w:sz w:val="28"/>
                <w:szCs w:val="28"/>
              </w:rPr>
              <w:t>6.2. 展示以投标保函方式递交投标保证金的保证金缴纳名单，应至少包含投标人名称、金额、投标保函提交时间等。电子投标保函应在投标載止时间前提交至指定系统，异常情况在开标记录表上记录并交由评标委员会评审。</w:t>
            </w:r>
          </w:p>
          <w:p>
            <w:pPr>
              <w:spacing w:line="440" w:lineRule="exact"/>
              <w:rPr>
                <w:rFonts w:hint="default" w:ascii="Times New Roman" w:hAnsi="Times New Roman" w:cs="Times New Roman"/>
                <w:sz w:val="28"/>
                <w:szCs w:val="28"/>
              </w:rPr>
            </w:pPr>
            <w:r>
              <w:rPr>
                <w:rFonts w:hint="default" w:ascii="Times New Roman" w:hAnsi="Times New Roman" w:cs="Times New Roman"/>
                <w:sz w:val="28"/>
                <w:szCs w:val="28"/>
              </w:rPr>
              <w:t>6.3. 汇总打印所有投标人的投标保证金缴纳情況，发包人代表、监标人、记录人在保证金缴纳情況一览表上签字确认。</w:t>
            </w:r>
          </w:p>
          <w:p>
            <w:pPr>
              <w:spacing w:line="440" w:lineRule="exact"/>
              <w:rPr>
                <w:rFonts w:hint="default" w:ascii="Times New Roman" w:hAnsi="Times New Roman" w:cs="Times New Roman"/>
                <w:sz w:val="28"/>
                <w:szCs w:val="28"/>
              </w:rPr>
            </w:pPr>
            <w:r>
              <w:rPr>
                <w:rFonts w:hint="default" w:ascii="Times New Roman" w:hAnsi="Times New Roman" w:cs="Times New Roman"/>
                <w:sz w:val="28"/>
                <w:szCs w:val="28"/>
              </w:rPr>
              <w:t>7. 设有最高限价的，公布最高限价。</w:t>
            </w:r>
          </w:p>
          <w:p>
            <w:pPr>
              <w:spacing w:line="440" w:lineRule="exact"/>
              <w:rPr>
                <w:rFonts w:hint="default" w:ascii="Times New Roman" w:hAnsi="Times New Roman" w:cs="Times New Roman"/>
                <w:sz w:val="28"/>
                <w:szCs w:val="28"/>
              </w:rPr>
            </w:pPr>
            <w:r>
              <w:rPr>
                <w:rFonts w:hint="default" w:ascii="Times New Roman" w:hAnsi="Times New Roman" w:cs="Times New Roman"/>
                <w:sz w:val="28"/>
                <w:szCs w:val="28"/>
              </w:rPr>
              <w:t>8. 逐单位随机开启投标文件（“资格审查资料”的纸质袋除外）。开启投标文件大袋及投标函部分袋、商务部分袋、技术部分袋；公布投标人名称、投标报价、质量要求、工期及其他内容并记录在案。</w:t>
            </w:r>
          </w:p>
          <w:p>
            <w:pPr>
              <w:spacing w:line="440" w:lineRule="exact"/>
              <w:rPr>
                <w:rFonts w:hint="default" w:ascii="Times New Roman" w:hAnsi="Times New Roman" w:cs="Times New Roman"/>
                <w:sz w:val="28"/>
                <w:szCs w:val="28"/>
              </w:rPr>
            </w:pPr>
            <w:r>
              <w:rPr>
                <w:rFonts w:hint="default" w:ascii="Times New Roman" w:hAnsi="Times New Roman" w:cs="Times New Roman"/>
                <w:sz w:val="28"/>
                <w:szCs w:val="28"/>
              </w:rPr>
              <w:t>9.开启资格审查合格的投标人的投标文件大袋及投标函部分袋、商务部分袋，并当众公布投标人名称、投标报价、质量目标、工期及其他内容，并记录在案。</w:t>
            </w:r>
          </w:p>
          <w:p>
            <w:pPr>
              <w:spacing w:line="440" w:lineRule="exact"/>
              <w:rPr>
                <w:rFonts w:hint="default" w:ascii="Times New Roman" w:hAnsi="Times New Roman" w:cs="Times New Roman"/>
                <w:sz w:val="28"/>
                <w:szCs w:val="28"/>
              </w:rPr>
            </w:pPr>
            <w:r>
              <w:rPr>
                <w:rFonts w:hint="default" w:ascii="Times New Roman" w:hAnsi="Times New Roman" w:cs="Times New Roman"/>
                <w:sz w:val="28"/>
                <w:szCs w:val="28"/>
              </w:rPr>
              <w:t>10. 开标结束。</w:t>
            </w:r>
          </w:p>
          <w:p>
            <w:pPr>
              <w:spacing w:line="440" w:lineRule="exact"/>
              <w:rPr>
                <w:rFonts w:hint="default" w:ascii="Times New Roman" w:hAnsi="Times New Roman" w:cs="Times New Roman"/>
                <w:sz w:val="28"/>
                <w:szCs w:val="28"/>
              </w:rPr>
            </w:pPr>
            <w:r>
              <w:rPr>
                <w:rFonts w:hint="default" w:ascii="Times New Roman" w:hAnsi="Times New Roman" w:cs="Times New Roman"/>
                <w:sz w:val="28"/>
                <w:szCs w:val="28"/>
              </w:rPr>
              <w:t>11.主持人宣布开标会结束。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959"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1.21</w:t>
            </w:r>
          </w:p>
        </w:tc>
        <w:tc>
          <w:tcPr>
            <w:tcW w:w="1915"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评标委员会的组建</w:t>
            </w:r>
          </w:p>
        </w:tc>
        <w:tc>
          <w:tcPr>
            <w:tcW w:w="5992"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评标委员会构成：7人（其中乡财政办3人、乡人大办1人、乡项目办1人、乡规建管办2人，并视情况适当增减成员）</w:t>
            </w:r>
            <w:r>
              <w:rPr>
                <w:rFonts w:hint="default" w:ascii="Times New Roman" w:hAnsi="Times New Roman" w:eastAsia="仿宋" w:cs="Times New Roman"/>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959"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1.22</w:t>
            </w:r>
          </w:p>
        </w:tc>
        <w:tc>
          <w:tcPr>
            <w:tcW w:w="1915"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是否授权评标委员会确定中标人</w:t>
            </w:r>
          </w:p>
        </w:tc>
        <w:tc>
          <w:tcPr>
            <w:tcW w:w="5992"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否，推荐前三名为中标候选人。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59" w:type="dxa"/>
            <w:vAlign w:val="center"/>
          </w:tcPr>
          <w:p>
            <w:pPr>
              <w:spacing w:line="440" w:lineRule="exact"/>
              <w:rPr>
                <w:rFonts w:hint="default" w:ascii="Times New Roman" w:hAnsi="Times New Roman" w:eastAsia="方正仿宋_GBK" w:cs="Times New Roman"/>
                <w:color w:val="000000"/>
                <w:kern w:val="0"/>
                <w:sz w:val="32"/>
                <w:szCs w:val="32"/>
              </w:rPr>
            </w:pPr>
            <w:bookmarkStart w:id="8" w:name="_Toc245460627"/>
            <w:bookmarkStart w:id="9" w:name="_Toc298315117"/>
            <w:r>
              <w:rPr>
                <w:rFonts w:hint="default" w:ascii="Times New Roman" w:hAnsi="Times New Roman" w:eastAsia="方正仿宋_GBK" w:cs="Times New Roman"/>
                <w:color w:val="000000"/>
                <w:kern w:val="0"/>
                <w:sz w:val="32"/>
                <w:szCs w:val="32"/>
              </w:rPr>
              <w:t>1.23</w:t>
            </w:r>
          </w:p>
        </w:tc>
        <w:tc>
          <w:tcPr>
            <w:tcW w:w="1915"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履约保证金</w:t>
            </w:r>
          </w:p>
        </w:tc>
        <w:tc>
          <w:tcPr>
            <w:tcW w:w="5992" w:type="dxa"/>
            <w:vAlign w:val="center"/>
          </w:tcPr>
          <w:p>
            <w:pPr>
              <w:spacing w:line="440" w:lineRule="exac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1.担保形式：现金，必须从中标单位的基本账户转入或汇入。</w:t>
            </w:r>
          </w:p>
          <w:p>
            <w:pPr>
              <w:spacing w:line="440" w:lineRule="exac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2.担保金额：履约保证金金额为签约合同价款的10%（向下取整至百位）。</w:t>
            </w:r>
          </w:p>
          <w:p>
            <w:pPr>
              <w:spacing w:line="440" w:lineRule="exac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3.提交时间：中标人应在中标通知书发出后10个工作日内提交至发包人，若未按时提交的，视为自动放弃中标，发包人有权撤销中标通知书并不予退还投标保证金，发包人将依法确定中标人。</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28"/>
                <w:szCs w:val="28"/>
              </w:rPr>
              <w:t>4.退还期限及方式：履约保证金在工程竣工验收合格并完善全部资料和提供兑现农民工工资的证明依据后，如无违约责任，发包人在15-20个工作日内一次性无息退</w:t>
            </w:r>
            <w:r>
              <w:rPr>
                <w:rFonts w:hint="default" w:ascii="Times New Roman" w:hAnsi="Times New Roman" w:eastAsia="方正仿宋_GBK" w:cs="Times New Roman"/>
                <w:color w:val="000000"/>
                <w:kern w:val="0"/>
                <w:sz w:val="32"/>
                <w:szCs w:val="32"/>
              </w:rPr>
              <w:t>还。</w:t>
            </w:r>
          </w:p>
          <w:p>
            <w:pPr>
              <w:autoSpaceDE w:val="0"/>
              <w:autoSpaceDN w:val="0"/>
              <w:adjustRightInd w:val="0"/>
              <w:snapToGrid w:val="0"/>
              <w:spacing w:line="360" w:lineRule="auto"/>
              <w:jc w:val="lef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5.账户信息：（收款单位：垫江县大石乡人民政府，开户行：重庆农村商业银行垫江支行大石分理处，账号：</w:t>
            </w:r>
            <w:r>
              <w:rPr>
                <w:rFonts w:hint="default" w:ascii="Times New Roman" w:hAnsi="Times New Roman" w:eastAsia="方正仿宋_GBK" w:cs="Times New Roman"/>
                <w:color w:val="000000"/>
                <w:kern w:val="0"/>
                <w:sz w:val="32"/>
                <w:szCs w:val="32"/>
                <w:lang w:val="en-US" w:eastAsia="zh-CN"/>
              </w:rPr>
              <w:t>2</w:t>
            </w:r>
            <w:r>
              <w:rPr>
                <w:rFonts w:hint="default" w:ascii="Times New Roman" w:hAnsi="Times New Roman" w:eastAsia="方正仿宋_GBK" w:cs="Times New Roman"/>
                <w:color w:val="000000"/>
                <w:kern w:val="0"/>
                <w:sz w:val="32"/>
                <w:szCs w:val="32"/>
              </w:rPr>
              <w:t>506020120010000640，在备注栏写明“</w:t>
            </w:r>
            <w:r>
              <w:rPr>
                <w:rFonts w:hint="eastAsia" w:ascii="Times New Roman" w:hAnsi="Times New Roman" w:eastAsia="方正仿宋_GBK" w:cs="Times New Roman"/>
                <w:color w:val="000000"/>
                <w:kern w:val="0"/>
                <w:sz w:val="32"/>
                <w:szCs w:val="32"/>
                <w:u w:val="single"/>
                <w:lang w:val="en-US" w:eastAsia="zh-CN"/>
              </w:rPr>
              <w:t>大石乡综治中心装修装饰工程</w:t>
            </w:r>
            <w:r>
              <w:rPr>
                <w:rFonts w:hint="default" w:ascii="Times New Roman" w:hAnsi="Times New Roman" w:eastAsia="方正仿宋_GBK" w:cs="Times New Roman"/>
                <w:color w:val="000000"/>
                <w:kern w:val="0"/>
                <w:sz w:val="32"/>
                <w:szCs w:val="32"/>
                <w:u w:val="single"/>
              </w:rPr>
              <w:t>履约保证金</w:t>
            </w:r>
            <w:r>
              <w:rPr>
                <w:rFonts w:hint="default" w:ascii="Times New Roman" w:hAnsi="Times New Roman" w:eastAsia="方正仿宋_GBK" w:cs="Times New Roman"/>
                <w:b/>
                <w:kern w:val="0"/>
                <w:sz w:val="32"/>
                <w:szCs w:val="32"/>
              </w:rPr>
              <w:t>，</w:t>
            </w:r>
            <w:r>
              <w:rPr>
                <w:rFonts w:hint="default" w:ascii="Times New Roman" w:hAnsi="Times New Roman" w:eastAsia="方正仿宋_GBK" w:cs="Times New Roman"/>
                <w:b/>
                <w:bCs/>
                <w:kern w:val="0"/>
                <w:sz w:val="32"/>
                <w:szCs w:val="32"/>
              </w:rPr>
              <w:t>留打款依据。</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6.若有下列情形之一的，履约保证金将不予退还：（1）缴纳履约保证金之日起五日内未签订合同的；（2）签订合同之日起十日内未开工的。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959"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1.24</w:t>
            </w:r>
          </w:p>
        </w:tc>
        <w:tc>
          <w:tcPr>
            <w:tcW w:w="1915" w:type="dxa"/>
            <w:vAlign w:val="center"/>
          </w:tcPr>
          <w:p>
            <w:pPr>
              <w:spacing w:line="440" w:lineRule="exact"/>
              <w:jc w:val="center"/>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农民工工资保障金</w:t>
            </w:r>
          </w:p>
        </w:tc>
        <w:tc>
          <w:tcPr>
            <w:tcW w:w="5992" w:type="dxa"/>
            <w:vAlign w:val="center"/>
          </w:tcPr>
          <w:p>
            <w:pPr>
              <w:keepNext w:val="0"/>
              <w:keepLines w:val="0"/>
              <w:pageBreakBefore w:val="0"/>
              <w:widowControl w:val="0"/>
              <w:kinsoku/>
              <w:wordWrap/>
              <w:overflowPunct/>
              <w:topLinePunct w:val="0"/>
              <w:autoSpaceDE w:val="0"/>
              <w:autoSpaceDN w:val="0"/>
              <w:bidi w:val="0"/>
              <w:adjustRightInd w:val="0"/>
              <w:snapToGrid w:val="0"/>
              <w:spacing w:line="594" w:lineRule="exact"/>
              <w:jc w:val="left"/>
              <w:textAlignment w:val="auto"/>
              <w:rPr>
                <w:rFonts w:hint="default" w:ascii="Times New Roman" w:hAnsi="Times New Roman" w:eastAsia="方正仿宋_GBK" w:cs="Times New Roman"/>
                <w:b/>
                <w:bCs/>
                <w:color w:val="000000"/>
                <w:kern w:val="0"/>
                <w:sz w:val="32"/>
                <w:szCs w:val="32"/>
              </w:rPr>
            </w:pPr>
            <w:r>
              <w:rPr>
                <w:rFonts w:hint="default" w:ascii="Times New Roman" w:hAnsi="Times New Roman" w:cs="Times New Roman"/>
                <w:sz w:val="32"/>
                <w:szCs w:val="32"/>
              </w:rPr>
              <w:t>1</w:t>
            </w:r>
            <w:r>
              <w:rPr>
                <w:rFonts w:hint="default" w:ascii="Times New Roman" w:hAnsi="Times New Roman" w:eastAsia="方正仿宋_GBK" w:cs="Times New Roman"/>
                <w:color w:val="000000"/>
                <w:kern w:val="0"/>
                <w:sz w:val="32"/>
                <w:szCs w:val="32"/>
              </w:rPr>
              <w:t>.保证金金额：中标金额的2%（取百元整）缴入发包人账户，缴纳方式同履约担保金缴纳方式。打款时必须备注：</w:t>
            </w:r>
            <w:r>
              <w:rPr>
                <w:rFonts w:hint="eastAsia" w:ascii="Times New Roman" w:hAnsi="Times New Roman" w:eastAsia="方正仿宋_GBK" w:cs="Times New Roman"/>
                <w:color w:val="000000"/>
                <w:kern w:val="0"/>
                <w:sz w:val="32"/>
                <w:szCs w:val="32"/>
                <w:u w:val="single"/>
                <w:lang w:eastAsia="zh-CN"/>
              </w:rPr>
              <w:t>大石乡综治中心装修装饰工程</w:t>
            </w:r>
            <w:r>
              <w:rPr>
                <w:rFonts w:hint="default" w:ascii="Times New Roman" w:hAnsi="Times New Roman" w:eastAsia="方正仿宋_GBK" w:cs="Times New Roman"/>
                <w:color w:val="000000"/>
                <w:kern w:val="0"/>
                <w:sz w:val="32"/>
                <w:szCs w:val="32"/>
              </w:rPr>
              <w:t>农民工工资保证金，</w:t>
            </w:r>
            <w:r>
              <w:rPr>
                <w:rFonts w:hint="default" w:ascii="Times New Roman" w:hAnsi="Times New Roman" w:eastAsia="方正仿宋_GBK" w:cs="Times New Roman"/>
                <w:b/>
                <w:bCs/>
                <w:color w:val="000000"/>
                <w:kern w:val="0"/>
                <w:sz w:val="32"/>
                <w:szCs w:val="32"/>
              </w:rPr>
              <w:t>留打款依据。</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2.要求：（1）签订合同时需提交该工程农民工工资保障金打款依据；（2）农民工工资保障情况须向项目主管部门备案。</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3.农民工工资保证金提交时间：中标人在接到中标通知书后10个工作日内，按要求提交至发包人指定账户。如未按要求执行的发包人有权取消其中标资格，撤销中标通知书，并不予退还投标保证金。</w:t>
            </w:r>
          </w:p>
          <w:p>
            <w:pPr>
              <w:spacing w:line="440" w:lineRule="exact"/>
              <w:rPr>
                <w:rFonts w:hint="default" w:ascii="Times New Roman" w:hAnsi="Times New Roman" w:cs="Times New Roman"/>
                <w:sz w:val="32"/>
                <w:szCs w:val="32"/>
              </w:rPr>
            </w:pPr>
            <w:r>
              <w:rPr>
                <w:rFonts w:hint="default" w:ascii="Times New Roman" w:hAnsi="Times New Roman" w:eastAsia="方正仿宋_GBK" w:cs="Times New Roman"/>
                <w:color w:val="000000"/>
                <w:kern w:val="0"/>
                <w:sz w:val="32"/>
                <w:szCs w:val="32"/>
              </w:rPr>
              <w:t>4.账户信息：（收款单位：垫江县大石乡人民政府，开户行：重庆农村商业银行垫江支行大石分理处，账号：2506020120010000640，在备注栏写明“</w:t>
            </w:r>
            <w:r>
              <w:rPr>
                <w:rFonts w:hint="eastAsia" w:ascii="Times New Roman" w:hAnsi="Times New Roman" w:eastAsia="方正仿宋_GBK" w:cs="Times New Roman"/>
                <w:color w:val="000000"/>
                <w:kern w:val="0"/>
                <w:sz w:val="32"/>
                <w:szCs w:val="32"/>
                <w:u w:val="single"/>
                <w:lang w:eastAsia="zh-CN"/>
              </w:rPr>
              <w:t>大石乡综治中心装修装饰工程</w:t>
            </w:r>
            <w:r>
              <w:rPr>
                <w:rFonts w:hint="default" w:ascii="Times New Roman" w:hAnsi="Times New Roman" w:eastAsia="方正仿宋_GBK" w:cs="Times New Roman"/>
                <w:color w:val="000000"/>
                <w:kern w:val="0"/>
                <w:sz w:val="32"/>
                <w:szCs w:val="32"/>
              </w:rPr>
              <w:t>农民工工资保证金，</w:t>
            </w:r>
            <w:r>
              <w:rPr>
                <w:rFonts w:hint="default" w:ascii="Times New Roman" w:hAnsi="Times New Roman" w:eastAsia="方正仿宋_GBK" w:cs="Times New Roman"/>
                <w:b/>
                <w:bCs/>
                <w:color w:val="000000"/>
                <w:kern w:val="0"/>
                <w:sz w:val="32"/>
                <w:szCs w:val="32"/>
              </w:rPr>
              <w:t>留打款依据</w:t>
            </w:r>
            <w:r>
              <w:rPr>
                <w:rFonts w:hint="default" w:ascii="Times New Roman" w:hAnsi="Times New Roman" w:eastAsia="方正仿宋_GBK" w:cs="Times New Roman"/>
                <w:color w:val="000000"/>
                <w:kern w:val="0"/>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9"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1.25</w:t>
            </w:r>
          </w:p>
        </w:tc>
        <w:tc>
          <w:tcPr>
            <w:tcW w:w="1915"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重新发包</w:t>
            </w:r>
          </w:p>
        </w:tc>
        <w:tc>
          <w:tcPr>
            <w:tcW w:w="5992"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如合格的投标人少于三个，且明显缺乏竞争的，评标委员会可以否决全部投标，发包人可以重新组织发包。</w:t>
            </w:r>
            <w:r>
              <w:rPr>
                <w:rFonts w:hint="default" w:ascii="Times New Roman" w:hAnsi="Times New Roman" w:eastAsia="方正仿宋_GBK" w:cs="Times New Roman"/>
                <w:sz w:val="32"/>
                <w:szCs w:val="32"/>
              </w:rPr>
              <w:t>当第一中标候选人放弃中标权益或者因不可抗力提出不能履行投标承诺，而后续中标人均不愿按上述中标价（第一中标人中标价）与发包人签订合同时，则重新组织发包。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59"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1.26</w:t>
            </w:r>
          </w:p>
        </w:tc>
        <w:tc>
          <w:tcPr>
            <w:tcW w:w="1915"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中标通知书领取</w:t>
            </w:r>
          </w:p>
        </w:tc>
        <w:tc>
          <w:tcPr>
            <w:tcW w:w="5992"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kern w:val="0"/>
                <w:sz w:val="32"/>
                <w:szCs w:val="32"/>
              </w:rPr>
              <w:t>发包结果经</w:t>
            </w:r>
            <w:r>
              <w:rPr>
                <w:rFonts w:hint="default" w:ascii="Times New Roman" w:hAnsi="Times New Roman" w:eastAsia="方正仿宋_GBK" w:cs="Times New Roman"/>
                <w:color w:val="000000"/>
                <w:kern w:val="0"/>
                <w:sz w:val="32"/>
                <w:szCs w:val="32"/>
              </w:rPr>
              <w:t>3</w:t>
            </w:r>
            <w:r>
              <w:rPr>
                <w:rFonts w:hint="default" w:ascii="Times New Roman" w:hAnsi="Times New Roman" w:eastAsia="方正仿宋_GBK" w:cs="Times New Roman"/>
                <w:kern w:val="0"/>
                <w:sz w:val="32"/>
                <w:szCs w:val="32"/>
              </w:rPr>
              <w:t>个工作日公示无异议后的第</w:t>
            </w:r>
            <w:r>
              <w:rPr>
                <w:rFonts w:hint="default" w:ascii="Times New Roman" w:hAnsi="Times New Roman" w:eastAsia="方正仿宋_GBK" w:cs="Times New Roman"/>
                <w:color w:val="000000"/>
                <w:kern w:val="0"/>
                <w:sz w:val="32"/>
                <w:szCs w:val="32"/>
              </w:rPr>
              <w:t>1</w:t>
            </w:r>
            <w:r>
              <w:rPr>
                <w:rFonts w:hint="default" w:ascii="Times New Roman" w:hAnsi="Times New Roman" w:eastAsia="方正仿宋_GBK" w:cs="Times New Roman"/>
                <w:kern w:val="0"/>
                <w:sz w:val="32"/>
                <w:szCs w:val="32"/>
              </w:rPr>
              <w:t>个工作日内向发包人</w:t>
            </w:r>
            <w:r>
              <w:rPr>
                <w:rFonts w:hint="default" w:ascii="Times New Roman" w:hAnsi="Times New Roman" w:eastAsia="方正仿宋_GBK" w:cs="Times New Roman"/>
                <w:color w:val="000000"/>
                <w:kern w:val="0"/>
                <w:sz w:val="32"/>
                <w:szCs w:val="32"/>
              </w:rPr>
              <w:t>领取中标通知书。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9" w:hRule="atLeast"/>
        </w:trPr>
        <w:tc>
          <w:tcPr>
            <w:tcW w:w="959"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1.27</w:t>
            </w:r>
          </w:p>
        </w:tc>
        <w:tc>
          <w:tcPr>
            <w:tcW w:w="1915"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签订合同</w:t>
            </w:r>
          </w:p>
        </w:tc>
        <w:tc>
          <w:tcPr>
            <w:tcW w:w="5992" w:type="dxa"/>
          </w:tcPr>
          <w:p>
            <w:pPr>
              <w:spacing w:line="440" w:lineRule="exac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1.中标人应在领取</w:t>
            </w:r>
            <w:r>
              <w:rPr>
                <w:rFonts w:hint="default" w:ascii="Times New Roman" w:hAnsi="Times New Roman" w:eastAsia="方正仿宋_GBK" w:cs="Times New Roman"/>
                <w:color w:val="000000"/>
                <w:kern w:val="0"/>
                <w:sz w:val="32"/>
                <w:szCs w:val="32"/>
              </w:rPr>
              <w:t>中标通知书后，在足额缴纳保证金的基础上，10个工作日内与发包人签订合同。</w:t>
            </w:r>
          </w:p>
          <w:p>
            <w:pPr>
              <w:spacing w:line="440" w:lineRule="exac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2.发包人、中标人均应对所签的每份合同加盖骑缝章。中标人签订合同时必须加盖清晰的合同专用章。</w:t>
            </w:r>
          </w:p>
          <w:p>
            <w:pPr>
              <w:spacing w:line="440" w:lineRule="exac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3.</w:t>
            </w:r>
            <w:r>
              <w:rPr>
                <w:rFonts w:hint="default" w:ascii="Times New Roman" w:hAnsi="Times New Roman" w:eastAsia="方正仿宋_GBK" w:cs="Times New Roman"/>
                <w:b/>
                <w:bCs/>
                <w:kern w:val="0"/>
                <w:sz w:val="32"/>
                <w:szCs w:val="32"/>
              </w:rPr>
              <w:t>第一中标候选人未书面向发包人提出因不可抗力不能履行竞标承诺，未按规定时间领取中标通知书及签订合同，将被视为放弃中标权益。</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kern w:val="0"/>
                <w:sz w:val="32"/>
                <w:szCs w:val="32"/>
              </w:rPr>
              <w:t>4.第一中标候选人放弃中标权益，其提交的投标保证金将不予退还，视情况将中标公司列入不诚信企业予以通报；若给发包人造成较大损失，将承担由此引起的经济及法律责任。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959"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1.28</w:t>
            </w:r>
          </w:p>
        </w:tc>
        <w:tc>
          <w:tcPr>
            <w:tcW w:w="1915"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通知</w:t>
            </w:r>
          </w:p>
        </w:tc>
        <w:tc>
          <w:tcPr>
            <w:tcW w:w="5992" w:type="dxa"/>
          </w:tcPr>
          <w:p>
            <w:pPr>
              <w:spacing w:line="440" w:lineRule="exact"/>
              <w:rPr>
                <w:rFonts w:hint="default" w:ascii="Times New Roman" w:hAnsi="Times New Roman" w:cs="Times New Roman"/>
                <w:kern w:val="0"/>
                <w:sz w:val="32"/>
                <w:szCs w:val="32"/>
              </w:rPr>
            </w:pPr>
            <w:r>
              <w:rPr>
                <w:rFonts w:hint="default" w:ascii="Times New Roman" w:hAnsi="Times New Roman" w:eastAsia="方正仿宋_GBK" w:cs="Times New Roman"/>
                <w:kern w:val="0"/>
                <w:sz w:val="32"/>
                <w:szCs w:val="32"/>
              </w:rPr>
              <w:t>发包人采用投标人签字确认的送达方式，送达相关文书，经过3日，不论投标人是否收到，均视为送达。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959"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1.29</w:t>
            </w:r>
          </w:p>
        </w:tc>
        <w:tc>
          <w:tcPr>
            <w:tcW w:w="1915" w:type="dxa"/>
            <w:vAlign w:val="center"/>
          </w:tcPr>
          <w:p>
            <w:pPr>
              <w:spacing w:line="440" w:lineRule="exact"/>
              <w:rPr>
                <w:rFonts w:hint="default" w:ascii="Times New Roman" w:hAnsi="Times New Roman" w:eastAsia="方正仿宋_GBK" w:cs="Times New Roman"/>
                <w:color w:val="000000"/>
                <w:kern w:val="0"/>
                <w:sz w:val="32"/>
                <w:szCs w:val="32"/>
              </w:rPr>
            </w:pPr>
          </w:p>
          <w:p>
            <w:pPr>
              <w:spacing w:line="440" w:lineRule="exact"/>
              <w:rPr>
                <w:rFonts w:hint="default" w:ascii="Times New Roman" w:hAnsi="Times New Roman" w:eastAsia="方正仿宋_GBK" w:cs="Times New Roman"/>
                <w:color w:val="FF0000"/>
                <w:kern w:val="0"/>
                <w:sz w:val="36"/>
                <w:szCs w:val="36"/>
              </w:rPr>
            </w:pPr>
            <w:r>
              <w:rPr>
                <w:rFonts w:hint="default" w:ascii="Times New Roman" w:hAnsi="Times New Roman" w:eastAsia="方正仿宋_GBK" w:cs="Times New Roman"/>
                <w:color w:val="FF0000"/>
                <w:kern w:val="0"/>
                <w:sz w:val="28"/>
                <w:szCs w:val="28"/>
              </w:rPr>
              <w:t>低价风险担保</w:t>
            </w:r>
          </w:p>
          <w:p>
            <w:pPr>
              <w:spacing w:line="440" w:lineRule="exact"/>
              <w:rPr>
                <w:rFonts w:hint="default" w:ascii="Times New Roman" w:hAnsi="Times New Roman" w:eastAsia="方正仿宋_GBK" w:cs="Times New Roman"/>
                <w:color w:val="000000"/>
                <w:kern w:val="0"/>
                <w:sz w:val="32"/>
                <w:szCs w:val="32"/>
              </w:rPr>
            </w:pPr>
          </w:p>
        </w:tc>
        <w:tc>
          <w:tcPr>
            <w:tcW w:w="5992" w:type="dxa"/>
          </w:tcPr>
          <w:p>
            <w:pPr>
              <w:spacing w:line="440" w:lineRule="exac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xml:space="preserve"> 1.低价风险担保：中标价低于总价限价（</w:t>
            </w:r>
            <w:r>
              <w:rPr>
                <w:rFonts w:hint="eastAsia" w:eastAsia="方正仿宋_GBK"/>
                <w:sz w:val="28"/>
                <w:szCs w:val="28"/>
                <w:lang w:val="en-US" w:eastAsia="zh-CN"/>
              </w:rPr>
              <w:t>15.761645</w:t>
            </w:r>
            <w:r>
              <w:rPr>
                <w:rFonts w:hint="default" w:ascii="Times New Roman" w:hAnsi="Times New Roman" w:eastAsia="方正仿宋_GBK" w:cs="Times New Roman"/>
                <w:kern w:val="0"/>
                <w:sz w:val="32"/>
                <w:szCs w:val="32"/>
                <w:u w:val="single"/>
                <w:lang w:val="en-US" w:eastAsia="zh-CN"/>
              </w:rPr>
              <w:t>万</w:t>
            </w:r>
            <w:r>
              <w:rPr>
                <w:rFonts w:hint="default" w:ascii="Times New Roman" w:hAnsi="Times New Roman" w:eastAsia="方正仿宋_GBK" w:cs="Times New Roman"/>
                <w:kern w:val="0"/>
                <w:sz w:val="32"/>
                <w:szCs w:val="32"/>
              </w:rPr>
              <w:t>元）的85%时提供，如不按时足额提供，视为中标人放弃中标，发包人有权不退还其投标保证金，发包投标行政监督部门应当按照信用管理办法的规定，对中标人纳入重点关注名单。</w:t>
            </w:r>
          </w:p>
          <w:p>
            <w:pPr>
              <w:spacing w:line="440" w:lineRule="exac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2.中标人提供低价风险保证金的期限、金额及形式：</w:t>
            </w:r>
          </w:p>
          <w:p>
            <w:pPr>
              <w:spacing w:line="440" w:lineRule="exac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（1）低价风险担保的形式：现金，必须从中标单位的基本账户转入或汇入；</w:t>
            </w:r>
          </w:p>
          <w:p>
            <w:pPr>
              <w:spacing w:line="440" w:lineRule="exact"/>
              <w:rPr>
                <w:rFonts w:hint="default" w:ascii="Times New Roman" w:hAnsi="Times New Roman" w:eastAsia="方正仿宋_GBK" w:cs="Times New Roman"/>
                <w:color w:val="FF0000"/>
                <w:kern w:val="0"/>
                <w:sz w:val="32"/>
                <w:szCs w:val="32"/>
              </w:rPr>
            </w:pPr>
            <w:r>
              <w:rPr>
                <w:rFonts w:hint="default" w:ascii="Times New Roman" w:hAnsi="Times New Roman" w:eastAsia="方正仿宋_GBK" w:cs="Times New Roman"/>
                <w:color w:val="FF0000"/>
                <w:kern w:val="0"/>
                <w:sz w:val="32"/>
                <w:szCs w:val="32"/>
              </w:rPr>
              <w:t>（2）低价风险担保的金额：（预算投资总价*85%-投标总价）*3；</w:t>
            </w:r>
          </w:p>
          <w:p>
            <w:pPr>
              <w:spacing w:line="440" w:lineRule="exac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（3）低价风险担保的提交时间：中标人收到中标通知书5个工作日内，中标人按担保金额向发包人提交低价风险担保；</w:t>
            </w:r>
          </w:p>
          <w:p>
            <w:pPr>
              <w:spacing w:line="440" w:lineRule="exac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（4）中标人因自身原因未按中标通知书规定的时限与发包人签订合同的，发包人有权扣除其低价风险担保并取消中标资格；</w:t>
            </w:r>
          </w:p>
          <w:p>
            <w:pPr>
              <w:spacing w:line="440" w:lineRule="exac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（5）低价风险担保的期限：自提交低价风险担保之日起至竣工验收合格之日止；</w:t>
            </w:r>
          </w:p>
          <w:p>
            <w:pPr>
              <w:spacing w:line="440" w:lineRule="exac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3.低价风险担保的退还时间：工程竣工验收合格后15-20个工作日内一次性退还（不计利息）。</w:t>
            </w:r>
          </w:p>
          <w:p>
            <w:pPr>
              <w:spacing w:line="440" w:lineRule="exac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4. 采用现金方式缴纳的账户信息：</w:t>
            </w:r>
          </w:p>
          <w:p>
            <w:pPr>
              <w:autoSpaceDE w:val="0"/>
              <w:autoSpaceDN w:val="0"/>
              <w:adjustRightInd w:val="0"/>
              <w:snapToGrid w:val="0"/>
              <w:spacing w:line="240" w:lineRule="auto"/>
              <w:jc w:val="lef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color w:val="000000"/>
                <w:kern w:val="0"/>
                <w:sz w:val="32"/>
                <w:szCs w:val="32"/>
              </w:rPr>
              <w:t>收款</w:t>
            </w:r>
            <w:r>
              <w:rPr>
                <w:rFonts w:hint="default" w:ascii="Times New Roman" w:hAnsi="Times New Roman" w:eastAsia="方正仿宋_GBK" w:cs="Times New Roman"/>
                <w:kern w:val="0"/>
                <w:sz w:val="32"/>
                <w:szCs w:val="32"/>
              </w:rPr>
              <w:t>单位：垫江县大石乡人民政府，开户行：重庆农村商业银行垫江支行大石分理处，账号：2506020120010000640，在备注栏表明</w:t>
            </w:r>
            <w:r>
              <w:rPr>
                <w:rFonts w:hint="default" w:ascii="Times New Roman" w:hAnsi="Times New Roman" w:eastAsia="方正仿宋_GBK" w:cs="Times New Roman"/>
                <w:kern w:val="0"/>
                <w:sz w:val="32"/>
                <w:szCs w:val="32"/>
                <w:lang w:eastAsia="zh-CN"/>
              </w:rPr>
              <w:t>“</w:t>
            </w:r>
            <w:r>
              <w:rPr>
                <w:rFonts w:hint="eastAsia" w:ascii="Times New Roman" w:hAnsi="Times New Roman" w:eastAsia="方正仿宋_GBK" w:cs="Times New Roman"/>
                <w:kern w:val="0"/>
                <w:sz w:val="32"/>
                <w:szCs w:val="32"/>
                <w:u w:val="single"/>
                <w:lang w:eastAsia="zh-CN"/>
              </w:rPr>
              <w:t>大石乡综治中心装修装饰工程</w:t>
            </w:r>
            <w:r>
              <w:rPr>
                <w:rFonts w:hint="default" w:ascii="Times New Roman" w:hAnsi="Times New Roman" w:eastAsia="方正仿宋_GBK" w:cs="Times New Roman"/>
                <w:kern w:val="0"/>
                <w:sz w:val="32"/>
                <w:szCs w:val="32"/>
                <w:u w:val="single"/>
                <w:lang w:eastAsia="zh-CN"/>
              </w:rPr>
              <w:t>”</w:t>
            </w:r>
            <w:r>
              <w:rPr>
                <w:rFonts w:hint="default" w:ascii="Times New Roman" w:hAnsi="Times New Roman" w:eastAsia="方正仿宋_GBK" w:cs="Times New Roman"/>
                <w:kern w:val="0"/>
                <w:sz w:val="32"/>
                <w:szCs w:val="32"/>
              </w:rPr>
              <w:t>低价风险担保金（可采取保函形式）</w:t>
            </w:r>
          </w:p>
          <w:p>
            <w:pPr>
              <w:spacing w:line="440" w:lineRule="exac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注：履约过程中，施工单位以中标价过低或其他原因，提出不能履约或不能完全履约的，低价风险担保金则不予退还，保函将及时兑付。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8866" w:type="dxa"/>
            <w:gridSpan w:val="3"/>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b/>
                <w:color w:val="000000"/>
                <w:kern w:val="0"/>
                <w:sz w:val="32"/>
                <w:szCs w:val="32"/>
              </w:rPr>
              <w:t>需要特别说明的内容：中标人不按发包文件规定的时间领取中标通知书、足额缴纳保证金、签订合同、进场施工的，将如实记录，根据情况纳入大石乡失信企业，同时将征信情况上报县级有关主管部门。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2874" w:type="dxa"/>
            <w:gridSpan w:val="2"/>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投标人质疑</w:t>
            </w:r>
          </w:p>
        </w:tc>
        <w:tc>
          <w:tcPr>
            <w:tcW w:w="5992" w:type="dxa"/>
            <w:vAlign w:val="center"/>
          </w:tcPr>
          <w:p>
            <w:pPr>
              <w:spacing w:line="440" w:lineRule="exact"/>
              <w:rPr>
                <w:rFonts w:hint="default" w:ascii="Times New Roman" w:hAnsi="Times New Roman" w:eastAsia="方正仿宋_GBK" w:cs="Times New Roman"/>
                <w:color w:val="000000"/>
                <w:kern w:val="0"/>
                <w:sz w:val="28"/>
                <w:szCs w:val="28"/>
                <w:u w:val="single"/>
                <w:lang w:val="en-US" w:eastAsia="zh-CN"/>
              </w:rPr>
            </w:pPr>
            <w:r>
              <w:rPr>
                <w:rFonts w:hint="default" w:ascii="Times New Roman" w:hAnsi="Times New Roman" w:eastAsia="方正仿宋_GBK" w:cs="Times New Roman"/>
                <w:color w:val="000000"/>
                <w:kern w:val="0"/>
                <w:sz w:val="32"/>
                <w:szCs w:val="32"/>
              </w:rPr>
              <w:t>联系单位：</w:t>
            </w:r>
            <w:r>
              <w:rPr>
                <w:rFonts w:hint="default" w:ascii="Times New Roman" w:hAnsi="Times New Roman" w:eastAsia="方正仿宋_GBK" w:cs="Times New Roman"/>
                <w:color w:val="000000"/>
                <w:kern w:val="0"/>
                <w:sz w:val="28"/>
                <w:szCs w:val="28"/>
              </w:rPr>
              <w:t>垫江县大石乡</w:t>
            </w:r>
            <w:r>
              <w:rPr>
                <w:rFonts w:hint="eastAsia" w:ascii="Times New Roman" w:hAnsi="Times New Roman" w:eastAsia="方正仿宋_GBK" w:cs="Times New Roman"/>
                <w:color w:val="000000"/>
                <w:kern w:val="0"/>
                <w:sz w:val="28"/>
                <w:szCs w:val="28"/>
                <w:lang w:val="en-US" w:eastAsia="zh-CN"/>
              </w:rPr>
              <w:t>平安法治中心</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联系电话：</w:t>
            </w:r>
            <w:r>
              <w:rPr>
                <w:rFonts w:hint="eastAsia" w:eastAsia="方正仿宋_GBK" w:cs="Times New Roman"/>
                <w:color w:val="000000"/>
                <w:kern w:val="0"/>
                <w:sz w:val="32"/>
                <w:szCs w:val="32"/>
                <w:u w:val="single"/>
                <w:lang w:val="en-US" w:eastAsia="zh-CN"/>
              </w:rPr>
              <w:t>+86-13896645378</w:t>
            </w:r>
            <w:r>
              <w:rPr>
                <w:rFonts w:hint="default" w:ascii="Times New Roman" w:hAnsi="Times New Roman" w:eastAsia="方正仿宋_GBK" w:cs="Times New Roman"/>
                <w:color w:val="000000"/>
                <w:kern w:val="0"/>
                <w:sz w:val="32"/>
                <w:szCs w:val="32"/>
              </w:rPr>
              <w:t>联系人：</w:t>
            </w:r>
            <w:r>
              <w:rPr>
                <w:rFonts w:hint="eastAsia" w:ascii="Times New Roman" w:hAnsi="Times New Roman" w:eastAsia="方正仿宋_GBK" w:cs="Times New Roman"/>
                <w:color w:val="000000"/>
                <w:kern w:val="0"/>
                <w:sz w:val="32"/>
                <w:szCs w:val="32"/>
                <w:lang w:val="en-US" w:eastAsia="zh-CN"/>
              </w:rPr>
              <w:t>罗</w:t>
            </w:r>
            <w:r>
              <w:rPr>
                <w:rFonts w:hint="default" w:ascii="Times New Roman" w:hAnsi="Times New Roman" w:eastAsia="方正仿宋_GBK" w:cs="Times New Roman"/>
                <w:color w:val="000000"/>
                <w:kern w:val="0"/>
                <w:sz w:val="32"/>
                <w:szCs w:val="32"/>
              </w:rPr>
              <w:t>老师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2874" w:type="dxa"/>
            <w:gridSpan w:val="2"/>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参加开标会议的</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投标代表要求</w:t>
            </w:r>
          </w:p>
        </w:tc>
        <w:tc>
          <w:tcPr>
            <w:tcW w:w="5992" w:type="dxa"/>
            <w:vAlign w:val="center"/>
          </w:tcPr>
          <w:p>
            <w:pPr>
              <w:spacing w:line="440" w:lineRule="exact"/>
              <w:ind w:firstLine="42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28"/>
                <w:szCs w:val="28"/>
              </w:rPr>
              <w:t>投标企业的法定代表人或委托代理人必须按时参加本项目的开标会议。投标人的法定代表人参加开标会议的，应当随身携带本人身份证（原件）、法定代表人身份证明书（原件）；</w:t>
            </w:r>
            <w:r>
              <w:rPr>
                <w:rFonts w:hint="default" w:ascii="Times New Roman" w:hAnsi="Times New Roman" w:eastAsia="方正仿宋_GBK" w:cs="Times New Roman"/>
                <w:b/>
                <w:bCs/>
                <w:color w:val="FF0000"/>
                <w:kern w:val="0"/>
                <w:sz w:val="28"/>
                <w:szCs w:val="28"/>
              </w:rPr>
              <w:t>委托代理人必须是投标人的在职职工、项目经理、技术负责人、主要管理成员，参加开标会时，委托代理人除随身携带法定代表人身份证明书（原件）、本人身份证（原件）、法定代表人的授权委托书（原件）外，还须提供由社保部门出具的投标人为其缴纳的包含202</w:t>
            </w:r>
            <w:r>
              <w:rPr>
                <w:rFonts w:hint="default" w:ascii="Times New Roman" w:hAnsi="Times New Roman" w:eastAsia="方正仿宋_GBK" w:cs="Times New Roman"/>
                <w:b/>
                <w:bCs/>
                <w:color w:val="FF0000"/>
                <w:kern w:val="0"/>
                <w:sz w:val="28"/>
                <w:szCs w:val="28"/>
                <w:lang w:val="en-US" w:eastAsia="zh-CN"/>
              </w:rPr>
              <w:t>4</w:t>
            </w:r>
            <w:r>
              <w:rPr>
                <w:rFonts w:hint="default" w:ascii="Times New Roman" w:hAnsi="Times New Roman" w:eastAsia="方正仿宋_GBK" w:cs="Times New Roman"/>
                <w:b/>
                <w:bCs/>
                <w:color w:val="FF0000"/>
                <w:kern w:val="0"/>
                <w:sz w:val="28"/>
                <w:szCs w:val="28"/>
              </w:rPr>
              <w:t>年6月至202</w:t>
            </w:r>
            <w:r>
              <w:rPr>
                <w:rFonts w:hint="default" w:ascii="Times New Roman" w:hAnsi="Times New Roman" w:eastAsia="方正仿宋_GBK" w:cs="Times New Roman"/>
                <w:b/>
                <w:bCs/>
                <w:color w:val="FF0000"/>
                <w:kern w:val="0"/>
                <w:sz w:val="28"/>
                <w:szCs w:val="28"/>
                <w:lang w:val="en-US" w:eastAsia="zh-CN"/>
              </w:rPr>
              <w:t>5</w:t>
            </w:r>
            <w:r>
              <w:rPr>
                <w:rFonts w:hint="default" w:ascii="Times New Roman" w:hAnsi="Times New Roman" w:eastAsia="方正仿宋_GBK" w:cs="Times New Roman"/>
                <w:b/>
                <w:bCs/>
                <w:color w:val="FF0000"/>
                <w:kern w:val="0"/>
                <w:sz w:val="28"/>
                <w:szCs w:val="28"/>
              </w:rPr>
              <w:t>年7月（最近任意连续6个月的社保</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"http://cd.preview.ftn.qq.com/ftn_doc_abstract/82a51d6e7890c7c17df557bb4cfcdea16d313002/javascript:void(0);"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fldChar w:fldCharType="end"/>
            </w:r>
            <w:r>
              <w:rPr>
                <w:rFonts w:hint="default" w:ascii="Times New Roman" w:hAnsi="Times New Roman" w:eastAsia="方正仿宋_GBK" w:cs="Times New Roman"/>
                <w:b/>
                <w:bCs/>
                <w:color w:val="FF0000"/>
                <w:kern w:val="0"/>
                <w:sz w:val="28"/>
                <w:szCs w:val="28"/>
              </w:rPr>
              <w:t>）养老保险证明原件和个人养老保险账户信息在社保部门的网上查询截图，否则不予参加开标会，其递交的投标文件将被原封退还给投标人。</w:t>
            </w:r>
            <w:r>
              <w:rPr>
                <w:rFonts w:hint="default" w:ascii="Times New Roman" w:hAnsi="Times New Roman" w:eastAsia="方正仿宋_GBK" w:cs="Times New Roman"/>
                <w:color w:val="000000"/>
                <w:kern w:val="0"/>
                <w:sz w:val="28"/>
                <w:szCs w:val="28"/>
              </w:rPr>
              <w:t>每个投标人</w:t>
            </w:r>
            <w:r>
              <w:rPr>
                <w:rFonts w:hint="default" w:ascii="Times New Roman" w:hAnsi="Times New Roman" w:eastAsia="方正仿宋_GBK" w:cs="Times New Roman"/>
                <w:b/>
                <w:bCs/>
                <w:color w:val="000000"/>
                <w:kern w:val="0"/>
                <w:sz w:val="28"/>
                <w:szCs w:val="28"/>
              </w:rPr>
              <w:t>最多派1人</w:t>
            </w:r>
            <w:r>
              <w:rPr>
                <w:rFonts w:hint="default" w:ascii="Times New Roman" w:hAnsi="Times New Roman" w:eastAsia="方正仿宋_GBK" w:cs="Times New Roman"/>
                <w:color w:val="000000"/>
                <w:kern w:val="0"/>
                <w:sz w:val="28"/>
                <w:szCs w:val="28"/>
              </w:rPr>
              <w:t>参加开标会。[注：《法定代表人身份证明》及《法定代表人授权委托书》原件须按要求装入投标文件，复印件要随身携带壹份以供监督人员核实身份]发包结束后，由发包人对前三名拟中标候选人的人员社保真实性进行核实。若未按照规定要求缴纳社保，发包人取消中标资格，其投标保证金不予退还，并视为提供虚假资料行为移交有关行政主管部门依法处理，并作不良行为挂网公示，然后由发包人依法依次递补确定中标人。</w:t>
            </w:r>
          </w:p>
          <w:p>
            <w:pPr>
              <w:spacing w:line="440" w:lineRule="exact"/>
              <w:rPr>
                <w:rFonts w:hint="default" w:ascii="Times New Roman" w:hAnsi="Times New Roman" w:eastAsia="方正仿宋_GBK" w:cs="Times New Roman"/>
                <w:color w:val="000000"/>
                <w:kern w:val="0"/>
                <w:sz w:val="32"/>
                <w:szCs w:val="32"/>
              </w:rPr>
            </w:pPr>
          </w:p>
        </w:tc>
      </w:tr>
    </w:tbl>
    <w:p>
      <w:pPr>
        <w:spacing w:line="440" w:lineRule="exact"/>
        <w:rPr>
          <w:rFonts w:hint="default" w:ascii="Times New Roman" w:hAnsi="Times New Roman" w:eastAsia="方正仿宋_GBK" w:cs="Times New Roman"/>
          <w:b/>
          <w:bCs/>
          <w:color w:val="000000"/>
          <w:kern w:val="0"/>
          <w:sz w:val="32"/>
          <w:szCs w:val="32"/>
        </w:rPr>
      </w:pPr>
    </w:p>
    <w:p>
      <w:pPr>
        <w:spacing w:line="440" w:lineRule="exact"/>
        <w:jc w:val="center"/>
        <w:rPr>
          <w:rFonts w:hint="default" w:ascii="Times New Roman" w:hAnsi="Times New Roman" w:eastAsia="方正仿宋_GBK" w:cs="Times New Roman"/>
          <w:b/>
          <w:bCs/>
          <w:color w:val="000000"/>
          <w:kern w:val="0"/>
          <w:sz w:val="32"/>
          <w:szCs w:val="32"/>
        </w:rPr>
      </w:pPr>
    </w:p>
    <w:p>
      <w:pPr>
        <w:spacing w:line="440" w:lineRule="exact"/>
        <w:jc w:val="center"/>
        <w:rPr>
          <w:rFonts w:hint="default" w:ascii="Times New Roman" w:hAnsi="Times New Roman" w:eastAsia="方正仿宋_GBK" w:cs="Times New Roman"/>
          <w:b/>
          <w:bCs/>
          <w:color w:val="000000"/>
          <w:kern w:val="0"/>
          <w:sz w:val="32"/>
          <w:szCs w:val="32"/>
        </w:rPr>
      </w:pPr>
      <w:r>
        <w:rPr>
          <w:rFonts w:hint="default" w:ascii="Times New Roman" w:hAnsi="Times New Roman" w:eastAsia="方正仿宋_GBK" w:cs="Times New Roman"/>
          <w:b/>
          <w:bCs/>
          <w:color w:val="000000"/>
          <w:kern w:val="0"/>
          <w:sz w:val="32"/>
          <w:szCs w:val="32"/>
        </w:rPr>
        <w:t>第三章   评标办法</w:t>
      </w:r>
      <w:bookmarkEnd w:id="8"/>
      <w:bookmarkEnd w:id="9"/>
    </w:p>
    <w:p>
      <w:pPr>
        <w:spacing w:line="440" w:lineRule="exact"/>
        <w:rPr>
          <w:rFonts w:hint="default" w:ascii="Times New Roman" w:hAnsi="Times New Roman" w:eastAsia="方正仿宋_GBK" w:cs="Times New Roman"/>
          <w:color w:val="000000"/>
          <w:kern w:val="0"/>
          <w:sz w:val="32"/>
          <w:szCs w:val="32"/>
        </w:rPr>
      </w:pPr>
      <w:bookmarkStart w:id="10" w:name="_Toc245460628"/>
      <w:bookmarkStart w:id="11" w:name="_Toc298315118"/>
      <w:r>
        <w:rPr>
          <w:rFonts w:hint="default" w:ascii="Times New Roman" w:hAnsi="Times New Roman" w:eastAsia="方正仿宋_GBK" w:cs="Times New Roman"/>
          <w:color w:val="000000"/>
          <w:kern w:val="0"/>
          <w:sz w:val="32"/>
          <w:szCs w:val="32"/>
        </w:rPr>
        <w:t>评标办法前附表</w:t>
      </w:r>
      <w:bookmarkEnd w:id="10"/>
      <w:bookmarkEnd w:id="11"/>
    </w:p>
    <w:tbl>
      <w:tblPr>
        <w:tblStyle w:val="88"/>
        <w:tblW w:w="9321" w:type="dxa"/>
        <w:jc w:val="center"/>
        <w:tblLayout w:type="fixed"/>
        <w:tblCellMar>
          <w:top w:w="0" w:type="dxa"/>
          <w:left w:w="108" w:type="dxa"/>
          <w:bottom w:w="0" w:type="dxa"/>
          <w:right w:w="108" w:type="dxa"/>
        </w:tblCellMar>
      </w:tblPr>
      <w:tblGrid>
        <w:gridCol w:w="868"/>
        <w:gridCol w:w="610"/>
        <w:gridCol w:w="1838"/>
        <w:gridCol w:w="6005"/>
      </w:tblGrid>
      <w:tr>
        <w:tblPrEx>
          <w:tblCellMar>
            <w:top w:w="0" w:type="dxa"/>
            <w:left w:w="108" w:type="dxa"/>
            <w:bottom w:w="0" w:type="dxa"/>
            <w:right w:w="108" w:type="dxa"/>
          </w:tblCellMar>
        </w:tblPrEx>
        <w:trPr>
          <w:trHeight w:val="416" w:hRule="atLeast"/>
          <w:tblHeader/>
          <w:jc w:val="center"/>
        </w:trPr>
        <w:tc>
          <w:tcPr>
            <w:tcW w:w="1478"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条款号</w:t>
            </w:r>
          </w:p>
        </w:tc>
        <w:tc>
          <w:tcPr>
            <w:tcW w:w="1838"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评审因素</w:t>
            </w:r>
          </w:p>
        </w:tc>
        <w:tc>
          <w:tcPr>
            <w:tcW w:w="6005"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评审标准</w:t>
            </w:r>
          </w:p>
        </w:tc>
      </w:tr>
      <w:tr>
        <w:tblPrEx>
          <w:tblCellMar>
            <w:top w:w="0" w:type="dxa"/>
            <w:left w:w="108" w:type="dxa"/>
            <w:bottom w:w="0" w:type="dxa"/>
            <w:right w:w="108" w:type="dxa"/>
          </w:tblCellMar>
        </w:tblPrEx>
        <w:trPr>
          <w:trHeight w:val="451" w:hRule="atLeast"/>
          <w:jc w:val="center"/>
        </w:trPr>
        <w:tc>
          <w:tcPr>
            <w:tcW w:w="868" w:type="dxa"/>
            <w:vMerge w:val="restart"/>
            <w:tcBorders>
              <w:top w:val="single" w:color="auto" w:sz="4" w:space="0"/>
              <w:left w:val="single" w:color="auto" w:sz="4" w:space="0"/>
              <w:right w:val="single" w:color="auto" w:sz="4" w:space="0"/>
            </w:tcBorders>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2.1.1</w:t>
            </w:r>
          </w:p>
        </w:tc>
        <w:tc>
          <w:tcPr>
            <w:tcW w:w="610" w:type="dxa"/>
            <w:vMerge w:val="restart"/>
            <w:tcBorders>
              <w:top w:val="single" w:color="auto" w:sz="4" w:space="0"/>
              <w:left w:val="single" w:color="auto" w:sz="4" w:space="0"/>
              <w:right w:val="single" w:color="auto" w:sz="4" w:space="0"/>
            </w:tcBorders>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形</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式</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评</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审</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标</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准</w:t>
            </w:r>
          </w:p>
        </w:tc>
        <w:tc>
          <w:tcPr>
            <w:tcW w:w="1838"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投标人名称</w:t>
            </w:r>
          </w:p>
        </w:tc>
        <w:tc>
          <w:tcPr>
            <w:tcW w:w="6005"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与营业执照、资质证书、安全生产许可证一致。</w:t>
            </w:r>
          </w:p>
        </w:tc>
      </w:tr>
      <w:tr>
        <w:tblPrEx>
          <w:tblCellMar>
            <w:top w:w="0" w:type="dxa"/>
            <w:left w:w="108" w:type="dxa"/>
            <w:bottom w:w="0" w:type="dxa"/>
            <w:right w:w="108" w:type="dxa"/>
          </w:tblCellMar>
        </w:tblPrEx>
        <w:trPr>
          <w:trHeight w:val="473" w:hRule="atLeast"/>
          <w:jc w:val="center"/>
        </w:trPr>
        <w:tc>
          <w:tcPr>
            <w:tcW w:w="868" w:type="dxa"/>
            <w:vMerge w:val="continue"/>
            <w:tcBorders>
              <w:left w:val="single" w:color="auto" w:sz="4" w:space="0"/>
              <w:right w:val="single" w:color="auto" w:sz="4" w:space="0"/>
            </w:tcBorders>
          </w:tcPr>
          <w:p>
            <w:pPr>
              <w:spacing w:line="440" w:lineRule="exact"/>
              <w:rPr>
                <w:rFonts w:hint="default" w:ascii="Times New Roman" w:hAnsi="Times New Roman" w:eastAsia="方正仿宋_GBK" w:cs="Times New Roman"/>
                <w:color w:val="000000"/>
                <w:kern w:val="0"/>
                <w:sz w:val="32"/>
                <w:szCs w:val="32"/>
              </w:rPr>
            </w:pPr>
          </w:p>
        </w:tc>
        <w:tc>
          <w:tcPr>
            <w:tcW w:w="610" w:type="dxa"/>
            <w:vMerge w:val="continue"/>
            <w:tcBorders>
              <w:left w:val="single" w:color="auto" w:sz="4" w:space="0"/>
              <w:right w:val="single" w:color="auto" w:sz="4" w:space="0"/>
            </w:tcBorders>
          </w:tcPr>
          <w:p>
            <w:pPr>
              <w:spacing w:line="440" w:lineRule="exact"/>
              <w:rPr>
                <w:rFonts w:hint="default" w:ascii="Times New Roman" w:hAnsi="Times New Roman" w:eastAsia="方正仿宋_GBK" w:cs="Times New Roman"/>
                <w:color w:val="000000"/>
                <w:kern w:val="0"/>
                <w:sz w:val="32"/>
                <w:szCs w:val="32"/>
              </w:rPr>
            </w:pPr>
          </w:p>
        </w:tc>
        <w:tc>
          <w:tcPr>
            <w:tcW w:w="1838"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投标文件的</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签字或盖章</w:t>
            </w:r>
          </w:p>
        </w:tc>
        <w:tc>
          <w:tcPr>
            <w:tcW w:w="6005"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有法定代表人或其委托代理人签字或盖章、加盖单位公章。</w:t>
            </w:r>
          </w:p>
        </w:tc>
      </w:tr>
      <w:tr>
        <w:tblPrEx>
          <w:tblCellMar>
            <w:top w:w="0" w:type="dxa"/>
            <w:left w:w="108" w:type="dxa"/>
            <w:bottom w:w="0" w:type="dxa"/>
            <w:right w:w="108" w:type="dxa"/>
          </w:tblCellMar>
        </w:tblPrEx>
        <w:trPr>
          <w:trHeight w:val="536" w:hRule="atLeast"/>
          <w:jc w:val="center"/>
        </w:trPr>
        <w:tc>
          <w:tcPr>
            <w:tcW w:w="868" w:type="dxa"/>
            <w:vMerge w:val="continue"/>
            <w:tcBorders>
              <w:left w:val="single" w:color="auto" w:sz="4" w:space="0"/>
              <w:right w:val="single" w:color="auto" w:sz="4" w:space="0"/>
            </w:tcBorders>
          </w:tcPr>
          <w:p>
            <w:pPr>
              <w:spacing w:line="440" w:lineRule="exact"/>
              <w:rPr>
                <w:rFonts w:hint="default" w:ascii="Times New Roman" w:hAnsi="Times New Roman" w:eastAsia="方正仿宋_GBK" w:cs="Times New Roman"/>
                <w:color w:val="000000"/>
                <w:kern w:val="0"/>
                <w:sz w:val="32"/>
                <w:szCs w:val="32"/>
              </w:rPr>
            </w:pPr>
          </w:p>
        </w:tc>
        <w:tc>
          <w:tcPr>
            <w:tcW w:w="610" w:type="dxa"/>
            <w:vMerge w:val="continue"/>
            <w:tcBorders>
              <w:left w:val="single" w:color="auto" w:sz="4" w:space="0"/>
              <w:right w:val="single" w:color="auto" w:sz="4" w:space="0"/>
            </w:tcBorders>
          </w:tcPr>
          <w:p>
            <w:pPr>
              <w:spacing w:line="440" w:lineRule="exact"/>
              <w:rPr>
                <w:rFonts w:hint="default" w:ascii="Times New Roman" w:hAnsi="Times New Roman" w:eastAsia="方正仿宋_GBK" w:cs="Times New Roman"/>
                <w:color w:val="000000"/>
                <w:kern w:val="0"/>
                <w:sz w:val="32"/>
                <w:szCs w:val="32"/>
              </w:rPr>
            </w:pPr>
          </w:p>
        </w:tc>
        <w:tc>
          <w:tcPr>
            <w:tcW w:w="1838"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投标文件格式</w:t>
            </w:r>
          </w:p>
        </w:tc>
        <w:tc>
          <w:tcPr>
            <w:tcW w:w="6005" w:type="dxa"/>
            <w:tcBorders>
              <w:top w:val="single" w:color="auto" w:sz="4" w:space="0"/>
              <w:left w:val="single" w:color="auto" w:sz="4" w:space="0"/>
              <w:bottom w:val="single" w:color="auto" w:sz="4" w:space="0"/>
              <w:right w:val="single" w:color="auto" w:sz="4" w:space="0"/>
            </w:tcBorders>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符合第四章“投标文件格式”的要求，字迹清晰可辨。</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 投标函及投标函附录的所有数据均符合发包文件的规定。</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2.投标文件附表齐全完整，内容均按规定填写。</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3.按规定提供了拟投入的主要人员的证件复印件，证件清晰可辨、有效。</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4.投标文件的装订符合第二章1.14项的规定。</w:t>
            </w:r>
          </w:p>
        </w:tc>
      </w:tr>
      <w:tr>
        <w:tblPrEx>
          <w:tblCellMar>
            <w:top w:w="0" w:type="dxa"/>
            <w:left w:w="108" w:type="dxa"/>
            <w:bottom w:w="0" w:type="dxa"/>
            <w:right w:w="108" w:type="dxa"/>
          </w:tblCellMar>
        </w:tblPrEx>
        <w:trPr>
          <w:trHeight w:val="693" w:hRule="atLeast"/>
          <w:jc w:val="center"/>
        </w:trPr>
        <w:tc>
          <w:tcPr>
            <w:tcW w:w="868" w:type="dxa"/>
            <w:vMerge w:val="continue"/>
            <w:tcBorders>
              <w:left w:val="single" w:color="auto" w:sz="4" w:space="0"/>
              <w:right w:val="single" w:color="auto" w:sz="4" w:space="0"/>
            </w:tcBorders>
          </w:tcPr>
          <w:p>
            <w:pPr>
              <w:spacing w:line="440" w:lineRule="exact"/>
              <w:rPr>
                <w:rFonts w:hint="default" w:ascii="Times New Roman" w:hAnsi="Times New Roman" w:eastAsia="方正仿宋_GBK" w:cs="Times New Roman"/>
                <w:color w:val="000000"/>
                <w:kern w:val="0"/>
                <w:sz w:val="32"/>
                <w:szCs w:val="32"/>
              </w:rPr>
            </w:pPr>
          </w:p>
        </w:tc>
        <w:tc>
          <w:tcPr>
            <w:tcW w:w="610" w:type="dxa"/>
            <w:vMerge w:val="continue"/>
            <w:tcBorders>
              <w:left w:val="single" w:color="auto" w:sz="4" w:space="0"/>
              <w:right w:val="single" w:color="auto" w:sz="4" w:space="0"/>
            </w:tcBorders>
          </w:tcPr>
          <w:p>
            <w:pPr>
              <w:spacing w:line="440" w:lineRule="exact"/>
              <w:rPr>
                <w:rFonts w:hint="default" w:ascii="Times New Roman" w:hAnsi="Times New Roman" w:eastAsia="方正仿宋_GBK" w:cs="Times New Roman"/>
                <w:color w:val="000000"/>
                <w:kern w:val="0"/>
                <w:sz w:val="32"/>
                <w:szCs w:val="32"/>
              </w:rPr>
            </w:pPr>
          </w:p>
        </w:tc>
        <w:tc>
          <w:tcPr>
            <w:tcW w:w="1838"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报价唯一</w:t>
            </w:r>
          </w:p>
        </w:tc>
        <w:tc>
          <w:tcPr>
            <w:tcW w:w="6005" w:type="dxa"/>
            <w:tcBorders>
              <w:top w:val="single" w:color="auto" w:sz="4" w:space="0"/>
              <w:left w:val="single" w:color="auto" w:sz="4" w:space="0"/>
              <w:bottom w:val="single" w:color="auto" w:sz="4" w:space="0"/>
              <w:right w:val="single" w:color="auto" w:sz="4" w:space="0"/>
            </w:tcBorders>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只能有一个有效总价报价，报价保留两位小数，在发包文件没有规定的情况下，不得提交选择性报价。</w:t>
            </w:r>
          </w:p>
        </w:tc>
      </w:tr>
      <w:tr>
        <w:tblPrEx>
          <w:tblCellMar>
            <w:top w:w="0" w:type="dxa"/>
            <w:left w:w="108" w:type="dxa"/>
            <w:bottom w:w="0" w:type="dxa"/>
            <w:right w:w="108" w:type="dxa"/>
          </w:tblCellMar>
        </w:tblPrEx>
        <w:trPr>
          <w:trHeight w:val="763" w:hRule="atLeast"/>
          <w:jc w:val="center"/>
        </w:trPr>
        <w:tc>
          <w:tcPr>
            <w:tcW w:w="868" w:type="dxa"/>
            <w:vMerge w:val="continue"/>
            <w:tcBorders>
              <w:left w:val="single" w:color="auto" w:sz="4" w:space="0"/>
              <w:right w:val="single" w:color="auto" w:sz="4" w:space="0"/>
            </w:tcBorders>
          </w:tcPr>
          <w:p>
            <w:pPr>
              <w:spacing w:line="440" w:lineRule="exact"/>
              <w:rPr>
                <w:rFonts w:hint="default" w:ascii="Times New Roman" w:hAnsi="Times New Roman" w:eastAsia="方正仿宋_GBK" w:cs="Times New Roman"/>
                <w:color w:val="000000"/>
                <w:kern w:val="0"/>
                <w:sz w:val="32"/>
                <w:szCs w:val="32"/>
              </w:rPr>
            </w:pPr>
          </w:p>
        </w:tc>
        <w:tc>
          <w:tcPr>
            <w:tcW w:w="610" w:type="dxa"/>
            <w:vMerge w:val="continue"/>
            <w:tcBorders>
              <w:left w:val="single" w:color="auto" w:sz="4" w:space="0"/>
              <w:right w:val="single" w:color="auto" w:sz="4" w:space="0"/>
            </w:tcBorders>
          </w:tcPr>
          <w:p>
            <w:pPr>
              <w:spacing w:line="440" w:lineRule="exact"/>
              <w:rPr>
                <w:rFonts w:hint="default" w:ascii="Times New Roman" w:hAnsi="Times New Roman" w:eastAsia="方正仿宋_GBK" w:cs="Times New Roman"/>
                <w:color w:val="000000"/>
                <w:kern w:val="0"/>
                <w:sz w:val="32"/>
                <w:szCs w:val="32"/>
              </w:rPr>
            </w:pPr>
          </w:p>
        </w:tc>
        <w:tc>
          <w:tcPr>
            <w:tcW w:w="1838" w:type="dxa"/>
            <w:tcBorders>
              <w:top w:val="single" w:color="auto" w:sz="4" w:space="0"/>
              <w:left w:val="single" w:color="auto" w:sz="4" w:space="0"/>
              <w:bottom w:val="single" w:color="auto" w:sz="4" w:space="0"/>
              <w:right w:val="single" w:color="auto" w:sz="4" w:space="0"/>
            </w:tcBorders>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投标文件的签署</w:t>
            </w:r>
          </w:p>
        </w:tc>
        <w:tc>
          <w:tcPr>
            <w:tcW w:w="6005" w:type="dxa"/>
            <w:tcBorders>
              <w:top w:val="single" w:color="auto" w:sz="4" w:space="0"/>
              <w:left w:val="single" w:color="auto" w:sz="4" w:space="0"/>
              <w:bottom w:val="single" w:color="auto" w:sz="4" w:space="0"/>
              <w:right w:val="single" w:color="auto" w:sz="4" w:space="0"/>
            </w:tcBorders>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投标文件上法定代表人或其授权代理人的签字和盖章齐全。</w:t>
            </w:r>
          </w:p>
        </w:tc>
      </w:tr>
      <w:tr>
        <w:tblPrEx>
          <w:tblCellMar>
            <w:top w:w="0" w:type="dxa"/>
            <w:left w:w="108" w:type="dxa"/>
            <w:bottom w:w="0" w:type="dxa"/>
            <w:right w:w="108" w:type="dxa"/>
          </w:tblCellMar>
        </w:tblPrEx>
        <w:trPr>
          <w:trHeight w:val="1369" w:hRule="atLeast"/>
          <w:jc w:val="center"/>
        </w:trPr>
        <w:tc>
          <w:tcPr>
            <w:tcW w:w="868" w:type="dxa"/>
            <w:vMerge w:val="continue"/>
            <w:tcBorders>
              <w:left w:val="single" w:color="auto" w:sz="4" w:space="0"/>
              <w:bottom w:val="single" w:color="auto" w:sz="4" w:space="0"/>
              <w:right w:val="single" w:color="auto" w:sz="4" w:space="0"/>
            </w:tcBorders>
          </w:tcPr>
          <w:p>
            <w:pPr>
              <w:spacing w:line="440" w:lineRule="exact"/>
              <w:rPr>
                <w:rFonts w:hint="default" w:ascii="Times New Roman" w:hAnsi="Times New Roman" w:eastAsia="方正仿宋_GBK" w:cs="Times New Roman"/>
                <w:color w:val="000000"/>
                <w:kern w:val="0"/>
                <w:sz w:val="32"/>
                <w:szCs w:val="32"/>
              </w:rPr>
            </w:pPr>
          </w:p>
        </w:tc>
        <w:tc>
          <w:tcPr>
            <w:tcW w:w="610" w:type="dxa"/>
            <w:vMerge w:val="continue"/>
            <w:tcBorders>
              <w:left w:val="single" w:color="auto" w:sz="4" w:space="0"/>
              <w:bottom w:val="single" w:color="auto" w:sz="4" w:space="0"/>
              <w:right w:val="single" w:color="auto" w:sz="4" w:space="0"/>
            </w:tcBorders>
          </w:tcPr>
          <w:p>
            <w:pPr>
              <w:spacing w:line="440" w:lineRule="exact"/>
              <w:rPr>
                <w:rFonts w:hint="default" w:ascii="Times New Roman" w:hAnsi="Times New Roman" w:eastAsia="方正仿宋_GBK" w:cs="Times New Roman"/>
                <w:color w:val="000000"/>
                <w:kern w:val="0"/>
                <w:sz w:val="32"/>
                <w:szCs w:val="32"/>
              </w:rPr>
            </w:pPr>
          </w:p>
        </w:tc>
        <w:tc>
          <w:tcPr>
            <w:tcW w:w="1838"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法定代表人</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或委托代理人</w:t>
            </w:r>
          </w:p>
        </w:tc>
        <w:tc>
          <w:tcPr>
            <w:tcW w:w="6005" w:type="dxa"/>
            <w:tcBorders>
              <w:top w:val="single" w:color="auto" w:sz="4" w:space="0"/>
              <w:left w:val="single" w:color="auto" w:sz="4" w:space="0"/>
              <w:bottom w:val="single" w:color="auto" w:sz="4" w:space="0"/>
              <w:right w:val="single" w:color="auto" w:sz="4" w:space="0"/>
            </w:tcBorders>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投标人法定代表人有法定代表人身份证明，且其身份证明书符合发包文件规定的格式；投标人法定代表人的委托代理人有法定代表人签署的授权委托书，且其授权委托书符合发包文件规定的格式。</w:t>
            </w:r>
          </w:p>
        </w:tc>
      </w:tr>
      <w:tr>
        <w:tblPrEx>
          <w:tblCellMar>
            <w:top w:w="0" w:type="dxa"/>
            <w:left w:w="108" w:type="dxa"/>
            <w:bottom w:w="0" w:type="dxa"/>
            <w:right w:w="108" w:type="dxa"/>
          </w:tblCellMar>
        </w:tblPrEx>
        <w:trPr>
          <w:trHeight w:val="464" w:hRule="atLeast"/>
          <w:jc w:val="center"/>
        </w:trPr>
        <w:tc>
          <w:tcPr>
            <w:tcW w:w="868" w:type="dxa"/>
            <w:vMerge w:val="restart"/>
            <w:tcBorders>
              <w:top w:val="single" w:color="auto" w:sz="4" w:space="0"/>
              <w:left w:val="single" w:color="auto" w:sz="4" w:space="0"/>
              <w:right w:val="single" w:color="auto" w:sz="4" w:space="0"/>
            </w:tcBorders>
            <w:vAlign w:val="center"/>
          </w:tcPr>
          <w:p>
            <w:pPr>
              <w:spacing w:line="440" w:lineRule="exact"/>
              <w:rPr>
                <w:rFonts w:hint="default" w:ascii="Times New Roman" w:hAnsi="Times New Roman" w:eastAsia="方正仿宋_GBK" w:cs="Times New Roman"/>
                <w:color w:val="000000"/>
                <w:kern w:val="0"/>
                <w:sz w:val="32"/>
                <w:szCs w:val="32"/>
              </w:rPr>
            </w:pPr>
          </w:p>
          <w:p>
            <w:pPr>
              <w:spacing w:line="440" w:lineRule="exact"/>
              <w:rPr>
                <w:rFonts w:hint="default" w:ascii="Times New Roman" w:hAnsi="Times New Roman" w:eastAsia="方正仿宋_GBK" w:cs="Times New Roman"/>
                <w:color w:val="000000"/>
                <w:kern w:val="0"/>
                <w:sz w:val="32"/>
                <w:szCs w:val="32"/>
              </w:rPr>
            </w:pPr>
          </w:p>
          <w:p>
            <w:pPr>
              <w:spacing w:line="440" w:lineRule="exact"/>
              <w:rPr>
                <w:rFonts w:hint="default" w:ascii="Times New Roman" w:hAnsi="Times New Roman" w:eastAsia="方正仿宋_GBK" w:cs="Times New Roman"/>
                <w:color w:val="000000"/>
                <w:kern w:val="0"/>
                <w:sz w:val="32"/>
                <w:szCs w:val="32"/>
              </w:rPr>
            </w:pPr>
          </w:p>
          <w:p>
            <w:pPr>
              <w:spacing w:line="440" w:lineRule="exact"/>
              <w:rPr>
                <w:rFonts w:hint="default" w:ascii="Times New Roman" w:hAnsi="Times New Roman" w:eastAsia="方正仿宋_GBK" w:cs="Times New Roman"/>
                <w:color w:val="000000"/>
                <w:kern w:val="0"/>
                <w:sz w:val="32"/>
                <w:szCs w:val="32"/>
              </w:rPr>
            </w:pPr>
          </w:p>
          <w:p>
            <w:pPr>
              <w:spacing w:line="440" w:lineRule="exact"/>
              <w:rPr>
                <w:rFonts w:hint="default" w:ascii="Times New Roman" w:hAnsi="Times New Roman" w:eastAsia="方正仿宋_GBK" w:cs="Times New Roman"/>
                <w:color w:val="000000"/>
                <w:kern w:val="0"/>
                <w:sz w:val="32"/>
                <w:szCs w:val="32"/>
              </w:rPr>
            </w:pPr>
          </w:p>
          <w:p>
            <w:pPr>
              <w:spacing w:line="440" w:lineRule="exact"/>
              <w:rPr>
                <w:rFonts w:hint="default" w:ascii="Times New Roman" w:hAnsi="Times New Roman" w:eastAsia="方正仿宋_GBK" w:cs="Times New Roman"/>
                <w:color w:val="000000"/>
                <w:kern w:val="0"/>
                <w:sz w:val="32"/>
                <w:szCs w:val="32"/>
              </w:rPr>
            </w:pPr>
          </w:p>
          <w:p>
            <w:pPr>
              <w:spacing w:line="440" w:lineRule="exact"/>
              <w:rPr>
                <w:rFonts w:hint="default" w:ascii="Times New Roman" w:hAnsi="Times New Roman" w:eastAsia="方正仿宋_GBK" w:cs="Times New Roman"/>
                <w:color w:val="000000"/>
                <w:kern w:val="0"/>
                <w:sz w:val="32"/>
                <w:szCs w:val="32"/>
              </w:rPr>
            </w:pPr>
          </w:p>
          <w:p>
            <w:pPr>
              <w:spacing w:line="440" w:lineRule="exact"/>
              <w:rPr>
                <w:rFonts w:hint="default" w:ascii="Times New Roman" w:hAnsi="Times New Roman" w:eastAsia="方正仿宋_GBK" w:cs="Times New Roman"/>
                <w:color w:val="000000"/>
                <w:kern w:val="0"/>
                <w:sz w:val="32"/>
                <w:szCs w:val="32"/>
              </w:rPr>
            </w:pP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mc:AlternateContent>
                <mc:Choice Requires="wps">
                  <w:drawing>
                    <wp:anchor distT="0" distB="0" distL="114300" distR="114300" simplePos="0" relativeHeight="251659264" behindDoc="0" locked="0" layoutInCell="1" allowOverlap="1">
                      <wp:simplePos x="0" y="0"/>
                      <wp:positionH relativeFrom="column">
                        <wp:posOffset>-932180</wp:posOffset>
                      </wp:positionH>
                      <wp:positionV relativeFrom="paragraph">
                        <wp:posOffset>4381500</wp:posOffset>
                      </wp:positionV>
                      <wp:extent cx="538480" cy="0"/>
                      <wp:effectExtent l="0" t="0" r="0" b="0"/>
                      <wp:wrapNone/>
                      <wp:docPr id="1" name="自选图形 22"/>
                      <wp:cNvGraphicFramePr/>
                      <a:graphic xmlns:a="http://schemas.openxmlformats.org/drawingml/2006/main">
                        <a:graphicData uri="http://schemas.microsoft.com/office/word/2010/wordprocessingShape">
                          <wps:wsp>
                            <wps:cNvCnPr/>
                            <wps:spPr>
                              <a:xfrm>
                                <a:off x="0" y="0"/>
                                <a:ext cx="538480" cy="0"/>
                              </a:xfrm>
                              <a:prstGeom prst="straightConnector1">
                                <a:avLst/>
                              </a:prstGeom>
                              <a:ln w="15875" cap="flat" cmpd="sng">
                                <a:solidFill>
                                  <a:srgbClr val="739CC3"/>
                                </a:solidFill>
                                <a:prstDash val="solid"/>
                                <a:headEnd type="none" w="med" len="med"/>
                                <a:tailEnd type="none" w="med" len="med"/>
                              </a:ln>
                              <a:effectLst/>
                            </wps:spPr>
                            <wps:bodyPr/>
                          </wps:wsp>
                        </a:graphicData>
                      </a:graphic>
                    </wp:anchor>
                  </w:drawing>
                </mc:Choice>
                <mc:Fallback>
                  <w:pict>
                    <v:shape id="自选图形 22" o:spid="_x0000_s1026" o:spt="32" type="#_x0000_t32" style="position:absolute;left:0pt;margin-left:-73.4pt;margin-top:345pt;height:0pt;width:42.4pt;z-index:251659264;mso-width-relative:page;mso-height-relative:page;" filled="f" stroked="t" coordsize="21600,21600" o:gfxdata="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Gm2pN9gAAAAMAQAADwAAAAAAAAABACAAAAAiAAAAZHJzL2Rvd25y&#10;ZXYueG1sUEsBAhQAFAAAAAgAh07iQGw+SOf+AQAA8gMAAA4AAAAAAAAAAQAgAAAAJwEAAGRycy9l&#10;Mm9Eb2MueG1sUEsFBgAAAAAGAAYAWQEAAJcFAAAAAA==&#10;">
                      <v:fill on="f" focussize="0,0"/>
                      <v:stroke weight="1.25pt" color="#739CC3" joinstyle="round"/>
                      <v:imagedata o:title=""/>
                      <o:lock v:ext="edit" aspectratio="f"/>
                    </v:shape>
                  </w:pict>
                </mc:Fallback>
              </mc:AlternateContent>
            </w:r>
            <w:r>
              <w:rPr>
                <w:rFonts w:hint="default" w:ascii="Times New Roman" w:hAnsi="Times New Roman" w:eastAsia="方正仿宋_GBK" w:cs="Times New Roman"/>
                <w:color w:val="000000"/>
                <w:kern w:val="0"/>
                <w:sz w:val="32"/>
                <w:szCs w:val="32"/>
              </w:rPr>
              <w:t>2.1.2</w:t>
            </w:r>
          </w:p>
        </w:tc>
        <w:tc>
          <w:tcPr>
            <w:tcW w:w="610" w:type="dxa"/>
            <w:vMerge w:val="restart"/>
            <w:tcBorders>
              <w:top w:val="single" w:color="auto" w:sz="4" w:space="0"/>
              <w:left w:val="single" w:color="auto" w:sz="4" w:space="0"/>
              <w:bottom w:val="single" w:color="auto" w:sz="4" w:space="0"/>
              <w:right w:val="single" w:color="auto" w:sz="4" w:space="0"/>
            </w:tcBorders>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资</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格</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评</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审</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标</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准</w:t>
            </w:r>
          </w:p>
        </w:tc>
        <w:tc>
          <w:tcPr>
            <w:tcW w:w="1838"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营业执照</w:t>
            </w:r>
          </w:p>
        </w:tc>
        <w:tc>
          <w:tcPr>
            <w:tcW w:w="6005"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具备有效的营业执照。</w:t>
            </w:r>
          </w:p>
        </w:tc>
      </w:tr>
      <w:tr>
        <w:tblPrEx>
          <w:tblCellMar>
            <w:top w:w="0" w:type="dxa"/>
            <w:left w:w="108" w:type="dxa"/>
            <w:bottom w:w="0" w:type="dxa"/>
            <w:right w:w="108" w:type="dxa"/>
          </w:tblCellMar>
        </w:tblPrEx>
        <w:trPr>
          <w:trHeight w:val="532" w:hRule="atLeast"/>
          <w:jc w:val="center"/>
        </w:trPr>
        <w:tc>
          <w:tcPr>
            <w:tcW w:w="868" w:type="dxa"/>
            <w:vMerge w:val="continue"/>
            <w:tcBorders>
              <w:left w:val="single" w:color="auto" w:sz="4" w:space="0"/>
              <w:right w:val="single" w:color="auto" w:sz="4" w:space="0"/>
            </w:tcBorders>
          </w:tcPr>
          <w:p>
            <w:pPr>
              <w:spacing w:line="440" w:lineRule="exact"/>
              <w:rPr>
                <w:rFonts w:hint="default" w:ascii="Times New Roman" w:hAnsi="Times New Roman" w:eastAsia="方正仿宋_GBK" w:cs="Times New Roman"/>
                <w:color w:val="000000"/>
                <w:kern w:val="0"/>
                <w:sz w:val="32"/>
                <w:szCs w:val="32"/>
              </w:rPr>
            </w:pPr>
          </w:p>
        </w:tc>
        <w:tc>
          <w:tcPr>
            <w:tcW w:w="610" w:type="dxa"/>
            <w:vMerge w:val="continue"/>
            <w:tcBorders>
              <w:left w:val="single" w:color="auto" w:sz="4" w:space="0"/>
              <w:bottom w:val="single" w:color="auto" w:sz="4" w:space="0"/>
              <w:right w:val="single" w:color="auto" w:sz="4" w:space="0"/>
            </w:tcBorders>
          </w:tcPr>
          <w:p>
            <w:pPr>
              <w:spacing w:line="440" w:lineRule="exact"/>
              <w:rPr>
                <w:rFonts w:hint="default" w:ascii="Times New Roman" w:hAnsi="Times New Roman" w:eastAsia="方正仿宋_GBK" w:cs="Times New Roman"/>
                <w:color w:val="000000"/>
                <w:kern w:val="0"/>
                <w:sz w:val="32"/>
                <w:szCs w:val="32"/>
              </w:rPr>
            </w:pPr>
          </w:p>
        </w:tc>
        <w:tc>
          <w:tcPr>
            <w:tcW w:w="1838"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安全生产条件</w:t>
            </w:r>
          </w:p>
        </w:tc>
        <w:tc>
          <w:tcPr>
            <w:tcW w:w="6005"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具备有效的安全生产许可证。</w:t>
            </w:r>
          </w:p>
        </w:tc>
      </w:tr>
      <w:tr>
        <w:tblPrEx>
          <w:tblCellMar>
            <w:top w:w="0" w:type="dxa"/>
            <w:left w:w="108" w:type="dxa"/>
            <w:bottom w:w="0" w:type="dxa"/>
            <w:right w:w="108" w:type="dxa"/>
          </w:tblCellMar>
        </w:tblPrEx>
        <w:trPr>
          <w:trHeight w:val="446" w:hRule="atLeast"/>
          <w:jc w:val="center"/>
        </w:trPr>
        <w:tc>
          <w:tcPr>
            <w:tcW w:w="868" w:type="dxa"/>
            <w:vMerge w:val="continue"/>
            <w:tcBorders>
              <w:left w:val="single" w:color="auto" w:sz="4" w:space="0"/>
              <w:right w:val="single" w:color="auto" w:sz="4" w:space="0"/>
            </w:tcBorders>
          </w:tcPr>
          <w:p>
            <w:pPr>
              <w:spacing w:line="440" w:lineRule="exact"/>
              <w:rPr>
                <w:rFonts w:hint="default" w:ascii="Times New Roman" w:hAnsi="Times New Roman" w:eastAsia="方正仿宋_GBK" w:cs="Times New Roman"/>
                <w:color w:val="000000"/>
                <w:kern w:val="0"/>
                <w:sz w:val="32"/>
                <w:szCs w:val="32"/>
              </w:rPr>
            </w:pPr>
          </w:p>
        </w:tc>
        <w:tc>
          <w:tcPr>
            <w:tcW w:w="610" w:type="dxa"/>
            <w:vMerge w:val="continue"/>
            <w:tcBorders>
              <w:left w:val="single" w:color="auto" w:sz="4" w:space="0"/>
              <w:bottom w:val="single" w:color="auto" w:sz="4" w:space="0"/>
              <w:right w:val="single" w:color="auto" w:sz="4" w:space="0"/>
            </w:tcBorders>
          </w:tcPr>
          <w:p>
            <w:pPr>
              <w:spacing w:line="440" w:lineRule="exact"/>
              <w:rPr>
                <w:rFonts w:hint="default" w:ascii="Times New Roman" w:hAnsi="Times New Roman" w:eastAsia="方正仿宋_GBK" w:cs="Times New Roman"/>
                <w:color w:val="000000"/>
                <w:kern w:val="0"/>
                <w:sz w:val="32"/>
                <w:szCs w:val="32"/>
              </w:rPr>
            </w:pPr>
          </w:p>
        </w:tc>
        <w:tc>
          <w:tcPr>
            <w:tcW w:w="1838"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税务登记条件</w:t>
            </w:r>
          </w:p>
        </w:tc>
        <w:tc>
          <w:tcPr>
            <w:tcW w:w="6005" w:type="dxa"/>
            <w:tcBorders>
              <w:top w:val="single" w:color="auto" w:sz="4" w:space="0"/>
              <w:left w:val="single" w:color="auto" w:sz="4" w:space="0"/>
              <w:right w:val="single" w:color="auto" w:sz="4" w:space="0"/>
            </w:tcBorders>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具备有效的税务登记证。</w:t>
            </w:r>
          </w:p>
        </w:tc>
      </w:tr>
      <w:tr>
        <w:tblPrEx>
          <w:tblCellMar>
            <w:top w:w="0" w:type="dxa"/>
            <w:left w:w="108" w:type="dxa"/>
            <w:bottom w:w="0" w:type="dxa"/>
            <w:right w:w="108" w:type="dxa"/>
          </w:tblCellMar>
        </w:tblPrEx>
        <w:trPr>
          <w:trHeight w:val="513" w:hRule="atLeast"/>
          <w:jc w:val="center"/>
        </w:trPr>
        <w:tc>
          <w:tcPr>
            <w:tcW w:w="868" w:type="dxa"/>
            <w:vMerge w:val="continue"/>
            <w:tcBorders>
              <w:left w:val="single" w:color="auto" w:sz="4" w:space="0"/>
              <w:right w:val="single" w:color="auto" w:sz="4" w:space="0"/>
            </w:tcBorders>
          </w:tcPr>
          <w:p>
            <w:pPr>
              <w:spacing w:line="440" w:lineRule="exact"/>
              <w:rPr>
                <w:rFonts w:hint="default" w:ascii="Times New Roman" w:hAnsi="Times New Roman" w:eastAsia="方正仿宋_GBK" w:cs="Times New Roman"/>
                <w:color w:val="000000"/>
                <w:kern w:val="0"/>
                <w:sz w:val="32"/>
                <w:szCs w:val="32"/>
              </w:rPr>
            </w:pPr>
          </w:p>
        </w:tc>
        <w:tc>
          <w:tcPr>
            <w:tcW w:w="610" w:type="dxa"/>
            <w:vMerge w:val="continue"/>
            <w:tcBorders>
              <w:left w:val="single" w:color="auto" w:sz="4" w:space="0"/>
              <w:bottom w:val="single" w:color="auto" w:sz="4" w:space="0"/>
              <w:right w:val="single" w:color="auto" w:sz="4" w:space="0"/>
            </w:tcBorders>
          </w:tcPr>
          <w:p>
            <w:pPr>
              <w:spacing w:line="440" w:lineRule="exact"/>
              <w:rPr>
                <w:rFonts w:hint="default" w:ascii="Times New Roman" w:hAnsi="Times New Roman" w:eastAsia="方正仿宋_GBK" w:cs="Times New Roman"/>
                <w:color w:val="000000"/>
                <w:kern w:val="0"/>
                <w:sz w:val="32"/>
                <w:szCs w:val="32"/>
              </w:rPr>
            </w:pPr>
          </w:p>
        </w:tc>
        <w:tc>
          <w:tcPr>
            <w:tcW w:w="1838"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资质等级</w:t>
            </w:r>
          </w:p>
        </w:tc>
        <w:tc>
          <w:tcPr>
            <w:tcW w:w="6005"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符合第二章“投标人须知”第1.4.1项规定。</w:t>
            </w:r>
          </w:p>
        </w:tc>
      </w:tr>
      <w:tr>
        <w:tblPrEx>
          <w:tblCellMar>
            <w:top w:w="0" w:type="dxa"/>
            <w:left w:w="108" w:type="dxa"/>
            <w:bottom w:w="0" w:type="dxa"/>
            <w:right w:w="108" w:type="dxa"/>
          </w:tblCellMar>
        </w:tblPrEx>
        <w:trPr>
          <w:trHeight w:val="513" w:hRule="atLeast"/>
          <w:jc w:val="center"/>
        </w:trPr>
        <w:tc>
          <w:tcPr>
            <w:tcW w:w="868" w:type="dxa"/>
            <w:vMerge w:val="continue"/>
            <w:tcBorders>
              <w:left w:val="single" w:color="auto" w:sz="4" w:space="0"/>
              <w:right w:val="single" w:color="auto" w:sz="4" w:space="0"/>
            </w:tcBorders>
          </w:tcPr>
          <w:p>
            <w:pPr>
              <w:spacing w:line="440" w:lineRule="exact"/>
              <w:rPr>
                <w:rFonts w:hint="default" w:ascii="Times New Roman" w:hAnsi="Times New Roman" w:eastAsia="方正仿宋_GBK" w:cs="Times New Roman"/>
                <w:color w:val="000000"/>
                <w:kern w:val="0"/>
                <w:sz w:val="32"/>
                <w:szCs w:val="32"/>
              </w:rPr>
            </w:pPr>
          </w:p>
        </w:tc>
        <w:tc>
          <w:tcPr>
            <w:tcW w:w="610" w:type="dxa"/>
            <w:vMerge w:val="continue"/>
            <w:tcBorders>
              <w:left w:val="single" w:color="auto" w:sz="4" w:space="0"/>
              <w:bottom w:val="single" w:color="auto" w:sz="4" w:space="0"/>
              <w:right w:val="single" w:color="auto" w:sz="4" w:space="0"/>
            </w:tcBorders>
          </w:tcPr>
          <w:p>
            <w:pPr>
              <w:spacing w:line="440" w:lineRule="exact"/>
              <w:rPr>
                <w:rFonts w:hint="default" w:ascii="Times New Roman" w:hAnsi="Times New Roman" w:eastAsia="方正仿宋_GBK" w:cs="Times New Roman"/>
                <w:color w:val="000000"/>
                <w:kern w:val="0"/>
                <w:sz w:val="32"/>
                <w:szCs w:val="32"/>
              </w:rPr>
            </w:pPr>
          </w:p>
        </w:tc>
        <w:tc>
          <w:tcPr>
            <w:tcW w:w="1838"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信誉要求</w:t>
            </w:r>
          </w:p>
        </w:tc>
        <w:tc>
          <w:tcPr>
            <w:tcW w:w="6005"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符合第二章“投标人须知”第1.4.1项规定。</w:t>
            </w:r>
          </w:p>
        </w:tc>
      </w:tr>
      <w:tr>
        <w:tblPrEx>
          <w:tblCellMar>
            <w:top w:w="0" w:type="dxa"/>
            <w:left w:w="108" w:type="dxa"/>
            <w:bottom w:w="0" w:type="dxa"/>
            <w:right w:w="108" w:type="dxa"/>
          </w:tblCellMar>
        </w:tblPrEx>
        <w:trPr>
          <w:trHeight w:val="512" w:hRule="atLeast"/>
          <w:jc w:val="center"/>
        </w:trPr>
        <w:tc>
          <w:tcPr>
            <w:tcW w:w="868" w:type="dxa"/>
            <w:vMerge w:val="continue"/>
            <w:tcBorders>
              <w:left w:val="single" w:color="auto" w:sz="4" w:space="0"/>
              <w:right w:val="single" w:color="auto" w:sz="4" w:space="0"/>
            </w:tcBorders>
          </w:tcPr>
          <w:p>
            <w:pPr>
              <w:spacing w:line="440" w:lineRule="exact"/>
              <w:rPr>
                <w:rFonts w:hint="default" w:ascii="Times New Roman" w:hAnsi="Times New Roman" w:eastAsia="方正仿宋_GBK" w:cs="Times New Roman"/>
                <w:color w:val="000000"/>
                <w:kern w:val="0"/>
                <w:sz w:val="32"/>
                <w:szCs w:val="32"/>
              </w:rPr>
            </w:pPr>
          </w:p>
        </w:tc>
        <w:tc>
          <w:tcPr>
            <w:tcW w:w="610" w:type="dxa"/>
            <w:vMerge w:val="continue"/>
            <w:tcBorders>
              <w:left w:val="single" w:color="auto" w:sz="4" w:space="0"/>
              <w:bottom w:val="single" w:color="auto" w:sz="4" w:space="0"/>
              <w:right w:val="single" w:color="auto" w:sz="4" w:space="0"/>
            </w:tcBorders>
          </w:tcPr>
          <w:p>
            <w:pPr>
              <w:spacing w:line="440" w:lineRule="exact"/>
              <w:rPr>
                <w:rFonts w:hint="default" w:ascii="Times New Roman" w:hAnsi="Times New Roman" w:eastAsia="方正仿宋_GBK" w:cs="Times New Roman"/>
                <w:color w:val="000000"/>
                <w:kern w:val="0"/>
                <w:sz w:val="32"/>
                <w:szCs w:val="32"/>
              </w:rPr>
            </w:pPr>
          </w:p>
        </w:tc>
        <w:tc>
          <w:tcPr>
            <w:tcW w:w="1838"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业绩要求</w:t>
            </w:r>
          </w:p>
        </w:tc>
        <w:tc>
          <w:tcPr>
            <w:tcW w:w="6005" w:type="dxa"/>
            <w:tcBorders>
              <w:left w:val="single" w:color="auto" w:sz="4" w:space="0"/>
              <w:bottom w:val="single" w:color="auto" w:sz="4" w:space="0"/>
              <w:right w:val="single" w:color="auto" w:sz="4" w:space="0"/>
            </w:tcBorders>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符合第二章“投标人须知”第1.4.1项规定。</w:t>
            </w:r>
          </w:p>
        </w:tc>
      </w:tr>
      <w:tr>
        <w:tblPrEx>
          <w:tblCellMar>
            <w:top w:w="0" w:type="dxa"/>
            <w:left w:w="108" w:type="dxa"/>
            <w:bottom w:w="0" w:type="dxa"/>
            <w:right w:w="108" w:type="dxa"/>
          </w:tblCellMar>
        </w:tblPrEx>
        <w:trPr>
          <w:trHeight w:val="455" w:hRule="atLeast"/>
          <w:jc w:val="center"/>
        </w:trPr>
        <w:tc>
          <w:tcPr>
            <w:tcW w:w="868" w:type="dxa"/>
            <w:vMerge w:val="continue"/>
            <w:tcBorders>
              <w:left w:val="single" w:color="auto" w:sz="4" w:space="0"/>
              <w:bottom w:val="single" w:color="auto" w:sz="4" w:space="0"/>
              <w:right w:val="single" w:color="auto" w:sz="4" w:space="0"/>
            </w:tcBorders>
          </w:tcPr>
          <w:p>
            <w:pPr>
              <w:spacing w:line="440" w:lineRule="exact"/>
              <w:rPr>
                <w:rFonts w:hint="default" w:ascii="Times New Roman" w:hAnsi="Times New Roman" w:eastAsia="方正仿宋_GBK" w:cs="Times New Roman"/>
                <w:color w:val="000000"/>
                <w:kern w:val="0"/>
                <w:sz w:val="32"/>
                <w:szCs w:val="32"/>
              </w:rPr>
            </w:pPr>
          </w:p>
        </w:tc>
        <w:tc>
          <w:tcPr>
            <w:tcW w:w="610" w:type="dxa"/>
            <w:vMerge w:val="continue"/>
            <w:tcBorders>
              <w:left w:val="single" w:color="auto" w:sz="4" w:space="0"/>
              <w:bottom w:val="single" w:color="auto" w:sz="4" w:space="0"/>
              <w:right w:val="single" w:color="auto" w:sz="4" w:space="0"/>
            </w:tcBorders>
          </w:tcPr>
          <w:p>
            <w:pPr>
              <w:spacing w:line="440" w:lineRule="exact"/>
              <w:rPr>
                <w:rFonts w:hint="default" w:ascii="Times New Roman" w:hAnsi="Times New Roman" w:eastAsia="方正仿宋_GBK" w:cs="Times New Roman"/>
                <w:color w:val="000000"/>
                <w:kern w:val="0"/>
                <w:sz w:val="32"/>
                <w:szCs w:val="32"/>
              </w:rPr>
            </w:pPr>
          </w:p>
        </w:tc>
        <w:tc>
          <w:tcPr>
            <w:tcW w:w="1838"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其他要求</w:t>
            </w:r>
          </w:p>
        </w:tc>
        <w:tc>
          <w:tcPr>
            <w:tcW w:w="6005" w:type="dxa"/>
            <w:tcBorders>
              <w:left w:val="single" w:color="auto" w:sz="4" w:space="0"/>
              <w:bottom w:val="single" w:color="auto" w:sz="4" w:space="0"/>
              <w:right w:val="single" w:color="auto" w:sz="4" w:space="0"/>
            </w:tcBorders>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符合第二章“投标人须知”第1.4.1项规定。</w:t>
            </w:r>
          </w:p>
        </w:tc>
      </w:tr>
      <w:tr>
        <w:tblPrEx>
          <w:tblCellMar>
            <w:top w:w="0" w:type="dxa"/>
            <w:left w:w="108" w:type="dxa"/>
            <w:bottom w:w="0" w:type="dxa"/>
            <w:right w:w="108" w:type="dxa"/>
          </w:tblCellMar>
        </w:tblPrEx>
        <w:trPr>
          <w:trHeight w:val="717" w:hRule="exact"/>
          <w:jc w:val="center"/>
        </w:trPr>
        <w:tc>
          <w:tcPr>
            <w:tcW w:w="868" w:type="dxa"/>
            <w:vMerge w:val="restart"/>
            <w:tcBorders>
              <w:top w:val="single" w:color="auto" w:sz="4" w:space="0"/>
              <w:left w:val="single" w:color="auto" w:sz="4" w:space="0"/>
              <w:bottom w:val="single" w:color="auto" w:sz="4" w:space="0"/>
              <w:right w:val="single" w:color="auto" w:sz="4" w:space="0"/>
            </w:tcBorders>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2.1.3</w:t>
            </w:r>
          </w:p>
        </w:tc>
        <w:tc>
          <w:tcPr>
            <w:tcW w:w="610" w:type="dxa"/>
            <w:vMerge w:val="restart"/>
            <w:tcBorders>
              <w:top w:val="single" w:color="auto" w:sz="4" w:space="0"/>
              <w:left w:val="single" w:color="auto" w:sz="4" w:space="0"/>
              <w:right w:val="single" w:color="auto" w:sz="4" w:space="0"/>
            </w:tcBorders>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响</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应</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性</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评</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审</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标</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准</w:t>
            </w:r>
          </w:p>
        </w:tc>
        <w:tc>
          <w:tcPr>
            <w:tcW w:w="1838"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投标内容</w:t>
            </w:r>
          </w:p>
        </w:tc>
        <w:tc>
          <w:tcPr>
            <w:tcW w:w="6005"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符合第二章“投标人须知”第1.3.1项规定。</w:t>
            </w:r>
          </w:p>
        </w:tc>
      </w:tr>
      <w:tr>
        <w:tblPrEx>
          <w:tblCellMar>
            <w:top w:w="0" w:type="dxa"/>
            <w:left w:w="108" w:type="dxa"/>
            <w:bottom w:w="0" w:type="dxa"/>
            <w:right w:w="108" w:type="dxa"/>
          </w:tblCellMar>
        </w:tblPrEx>
        <w:trPr>
          <w:trHeight w:val="879" w:hRule="exact"/>
          <w:jc w:val="center"/>
        </w:trPr>
        <w:tc>
          <w:tcPr>
            <w:tcW w:w="868" w:type="dxa"/>
            <w:vMerge w:val="continue"/>
            <w:tcBorders>
              <w:top w:val="single" w:color="auto" w:sz="4" w:space="0"/>
              <w:left w:val="single" w:color="auto" w:sz="4" w:space="0"/>
              <w:bottom w:val="single" w:color="auto" w:sz="4" w:space="0"/>
              <w:right w:val="single" w:color="auto" w:sz="4" w:space="0"/>
            </w:tcBorders>
          </w:tcPr>
          <w:p>
            <w:pPr>
              <w:spacing w:line="440" w:lineRule="exact"/>
              <w:rPr>
                <w:rFonts w:hint="default" w:ascii="Times New Roman" w:hAnsi="Times New Roman" w:eastAsia="方正仿宋_GBK" w:cs="Times New Roman"/>
                <w:color w:val="000000"/>
                <w:kern w:val="0"/>
                <w:sz w:val="32"/>
                <w:szCs w:val="32"/>
              </w:rPr>
            </w:pPr>
          </w:p>
        </w:tc>
        <w:tc>
          <w:tcPr>
            <w:tcW w:w="610" w:type="dxa"/>
            <w:vMerge w:val="continue"/>
            <w:tcBorders>
              <w:left w:val="single" w:color="auto" w:sz="4" w:space="0"/>
              <w:right w:val="single" w:color="auto" w:sz="4" w:space="0"/>
            </w:tcBorders>
          </w:tcPr>
          <w:p>
            <w:pPr>
              <w:spacing w:line="440" w:lineRule="exact"/>
              <w:rPr>
                <w:rFonts w:hint="default" w:ascii="Times New Roman" w:hAnsi="Times New Roman" w:eastAsia="方正仿宋_GBK" w:cs="Times New Roman"/>
                <w:color w:val="000000"/>
                <w:kern w:val="0"/>
                <w:sz w:val="32"/>
                <w:szCs w:val="32"/>
              </w:rPr>
            </w:pPr>
          </w:p>
        </w:tc>
        <w:tc>
          <w:tcPr>
            <w:tcW w:w="1838"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工    期</w:t>
            </w:r>
          </w:p>
        </w:tc>
        <w:tc>
          <w:tcPr>
            <w:tcW w:w="6005"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符合第二章“投标人须知”第1.3.2项规定。</w:t>
            </w:r>
          </w:p>
        </w:tc>
      </w:tr>
      <w:tr>
        <w:tblPrEx>
          <w:tblCellMar>
            <w:top w:w="0" w:type="dxa"/>
            <w:left w:w="108" w:type="dxa"/>
            <w:bottom w:w="0" w:type="dxa"/>
            <w:right w:w="108" w:type="dxa"/>
          </w:tblCellMar>
        </w:tblPrEx>
        <w:trPr>
          <w:trHeight w:val="1076" w:hRule="exact"/>
          <w:jc w:val="center"/>
        </w:trPr>
        <w:tc>
          <w:tcPr>
            <w:tcW w:w="868" w:type="dxa"/>
            <w:vMerge w:val="continue"/>
            <w:tcBorders>
              <w:top w:val="single" w:color="auto" w:sz="4" w:space="0"/>
              <w:left w:val="single" w:color="auto" w:sz="4" w:space="0"/>
              <w:bottom w:val="single" w:color="auto" w:sz="4" w:space="0"/>
              <w:right w:val="single" w:color="auto" w:sz="4" w:space="0"/>
            </w:tcBorders>
          </w:tcPr>
          <w:p>
            <w:pPr>
              <w:spacing w:line="440" w:lineRule="exact"/>
              <w:rPr>
                <w:rFonts w:hint="default" w:ascii="Times New Roman" w:hAnsi="Times New Roman" w:eastAsia="方正仿宋_GBK" w:cs="Times New Roman"/>
                <w:color w:val="000000"/>
                <w:kern w:val="0"/>
                <w:sz w:val="32"/>
                <w:szCs w:val="32"/>
              </w:rPr>
            </w:pPr>
          </w:p>
        </w:tc>
        <w:tc>
          <w:tcPr>
            <w:tcW w:w="610" w:type="dxa"/>
            <w:vMerge w:val="continue"/>
            <w:tcBorders>
              <w:left w:val="single" w:color="auto" w:sz="4" w:space="0"/>
              <w:right w:val="single" w:color="auto" w:sz="4" w:space="0"/>
            </w:tcBorders>
          </w:tcPr>
          <w:p>
            <w:pPr>
              <w:spacing w:line="440" w:lineRule="exact"/>
              <w:rPr>
                <w:rFonts w:hint="default" w:ascii="Times New Roman" w:hAnsi="Times New Roman" w:eastAsia="方正仿宋_GBK" w:cs="Times New Roman"/>
                <w:color w:val="000000"/>
                <w:kern w:val="0"/>
                <w:sz w:val="32"/>
                <w:szCs w:val="32"/>
              </w:rPr>
            </w:pPr>
          </w:p>
        </w:tc>
        <w:tc>
          <w:tcPr>
            <w:tcW w:w="1838"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工程质量</w:t>
            </w:r>
          </w:p>
        </w:tc>
        <w:tc>
          <w:tcPr>
            <w:tcW w:w="6005"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符合第二章“投标人须知”第1.3.3项规定。</w:t>
            </w:r>
          </w:p>
        </w:tc>
      </w:tr>
      <w:tr>
        <w:tblPrEx>
          <w:tblCellMar>
            <w:top w:w="0" w:type="dxa"/>
            <w:left w:w="108" w:type="dxa"/>
            <w:bottom w:w="0" w:type="dxa"/>
            <w:right w:w="108" w:type="dxa"/>
          </w:tblCellMar>
        </w:tblPrEx>
        <w:trPr>
          <w:trHeight w:val="2013" w:hRule="atLeast"/>
          <w:jc w:val="center"/>
        </w:trPr>
        <w:tc>
          <w:tcPr>
            <w:tcW w:w="868" w:type="dxa"/>
            <w:vMerge w:val="continue"/>
            <w:tcBorders>
              <w:top w:val="single" w:color="auto" w:sz="4" w:space="0"/>
              <w:left w:val="single" w:color="auto" w:sz="4" w:space="0"/>
              <w:bottom w:val="single" w:color="auto" w:sz="4" w:space="0"/>
              <w:right w:val="single" w:color="auto" w:sz="4" w:space="0"/>
            </w:tcBorders>
          </w:tcPr>
          <w:p>
            <w:pPr>
              <w:spacing w:line="440" w:lineRule="exact"/>
              <w:rPr>
                <w:rFonts w:hint="default" w:ascii="Times New Roman" w:hAnsi="Times New Roman" w:eastAsia="方正仿宋_GBK" w:cs="Times New Roman"/>
                <w:color w:val="000000"/>
                <w:kern w:val="0"/>
                <w:sz w:val="32"/>
                <w:szCs w:val="32"/>
              </w:rPr>
            </w:pPr>
          </w:p>
        </w:tc>
        <w:tc>
          <w:tcPr>
            <w:tcW w:w="610" w:type="dxa"/>
            <w:vMerge w:val="continue"/>
            <w:tcBorders>
              <w:left w:val="single" w:color="auto" w:sz="4" w:space="0"/>
              <w:right w:val="single" w:color="auto" w:sz="4" w:space="0"/>
            </w:tcBorders>
          </w:tcPr>
          <w:p>
            <w:pPr>
              <w:spacing w:line="440" w:lineRule="exact"/>
              <w:rPr>
                <w:rFonts w:hint="default" w:ascii="Times New Roman" w:hAnsi="Times New Roman" w:eastAsia="方正仿宋_GBK" w:cs="Times New Roman"/>
                <w:color w:val="000000"/>
                <w:kern w:val="0"/>
                <w:sz w:val="32"/>
                <w:szCs w:val="32"/>
              </w:rPr>
            </w:pPr>
          </w:p>
        </w:tc>
        <w:tc>
          <w:tcPr>
            <w:tcW w:w="1838"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投标保证金</w:t>
            </w:r>
          </w:p>
        </w:tc>
        <w:tc>
          <w:tcPr>
            <w:tcW w:w="6005"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符合第二章投标人须知前附表第1.9项规定，并符合下列要求：</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投标保证金为无条件担保。</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投标保证金的受益人名称与发包人规定的受益人一致。</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投标保证金的金额符合发包文件规定的金额。</w:t>
            </w:r>
          </w:p>
        </w:tc>
      </w:tr>
      <w:tr>
        <w:tblPrEx>
          <w:tblCellMar>
            <w:top w:w="0" w:type="dxa"/>
            <w:left w:w="108" w:type="dxa"/>
            <w:bottom w:w="0" w:type="dxa"/>
            <w:right w:w="108" w:type="dxa"/>
          </w:tblCellMar>
        </w:tblPrEx>
        <w:trPr>
          <w:trHeight w:val="993" w:hRule="atLeast"/>
          <w:jc w:val="center"/>
        </w:trPr>
        <w:tc>
          <w:tcPr>
            <w:tcW w:w="868" w:type="dxa"/>
            <w:vMerge w:val="continue"/>
            <w:tcBorders>
              <w:top w:val="single" w:color="auto" w:sz="4" w:space="0"/>
              <w:left w:val="single" w:color="auto" w:sz="4" w:space="0"/>
              <w:bottom w:val="single" w:color="auto" w:sz="4" w:space="0"/>
              <w:right w:val="single" w:color="auto" w:sz="4" w:space="0"/>
            </w:tcBorders>
          </w:tcPr>
          <w:p>
            <w:pPr>
              <w:spacing w:line="440" w:lineRule="exact"/>
              <w:rPr>
                <w:rFonts w:hint="default" w:ascii="Times New Roman" w:hAnsi="Times New Roman" w:eastAsia="方正仿宋_GBK" w:cs="Times New Roman"/>
                <w:color w:val="000000"/>
                <w:kern w:val="0"/>
                <w:sz w:val="32"/>
                <w:szCs w:val="32"/>
              </w:rPr>
            </w:pPr>
          </w:p>
        </w:tc>
        <w:tc>
          <w:tcPr>
            <w:tcW w:w="610" w:type="dxa"/>
            <w:vMerge w:val="continue"/>
            <w:tcBorders>
              <w:left w:val="single" w:color="auto" w:sz="4" w:space="0"/>
              <w:right w:val="single" w:color="auto" w:sz="4" w:space="0"/>
            </w:tcBorders>
          </w:tcPr>
          <w:p>
            <w:pPr>
              <w:spacing w:line="440" w:lineRule="exact"/>
              <w:rPr>
                <w:rFonts w:hint="default" w:ascii="Times New Roman" w:hAnsi="Times New Roman" w:eastAsia="方正仿宋_GBK" w:cs="Times New Roman"/>
                <w:color w:val="000000"/>
                <w:kern w:val="0"/>
                <w:sz w:val="32"/>
                <w:szCs w:val="32"/>
              </w:rPr>
            </w:pPr>
          </w:p>
        </w:tc>
        <w:tc>
          <w:tcPr>
            <w:tcW w:w="1838"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权利义务</w:t>
            </w:r>
          </w:p>
        </w:tc>
        <w:tc>
          <w:tcPr>
            <w:tcW w:w="6005"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符合 “合同条款”规定，投标文件不应附有发包人不能接受的条件。</w:t>
            </w:r>
          </w:p>
        </w:tc>
      </w:tr>
      <w:tr>
        <w:tblPrEx>
          <w:tblCellMar>
            <w:top w:w="0" w:type="dxa"/>
            <w:left w:w="108" w:type="dxa"/>
            <w:bottom w:w="0" w:type="dxa"/>
            <w:right w:w="108" w:type="dxa"/>
          </w:tblCellMar>
        </w:tblPrEx>
        <w:trPr>
          <w:trHeight w:val="911" w:hRule="atLeast"/>
          <w:jc w:val="center"/>
        </w:trPr>
        <w:tc>
          <w:tcPr>
            <w:tcW w:w="868" w:type="dxa"/>
            <w:vMerge w:val="continue"/>
            <w:tcBorders>
              <w:top w:val="single" w:color="auto" w:sz="4" w:space="0"/>
              <w:left w:val="single" w:color="auto" w:sz="4" w:space="0"/>
              <w:bottom w:val="single" w:color="auto" w:sz="4" w:space="0"/>
              <w:right w:val="single" w:color="auto" w:sz="4" w:space="0"/>
            </w:tcBorders>
          </w:tcPr>
          <w:p>
            <w:pPr>
              <w:spacing w:line="440" w:lineRule="exact"/>
              <w:rPr>
                <w:rFonts w:hint="default" w:ascii="Times New Roman" w:hAnsi="Times New Roman" w:eastAsia="方正仿宋_GBK" w:cs="Times New Roman"/>
                <w:color w:val="000000"/>
                <w:kern w:val="0"/>
                <w:sz w:val="32"/>
                <w:szCs w:val="32"/>
              </w:rPr>
            </w:pPr>
          </w:p>
        </w:tc>
        <w:tc>
          <w:tcPr>
            <w:tcW w:w="610" w:type="dxa"/>
            <w:vMerge w:val="continue"/>
            <w:tcBorders>
              <w:left w:val="single" w:color="auto" w:sz="4" w:space="0"/>
              <w:right w:val="single" w:color="auto" w:sz="4" w:space="0"/>
            </w:tcBorders>
            <w:textDirection w:val="tbRlV"/>
          </w:tcPr>
          <w:p>
            <w:pPr>
              <w:spacing w:line="440" w:lineRule="exact"/>
              <w:rPr>
                <w:rFonts w:hint="default" w:ascii="Times New Roman" w:hAnsi="Times New Roman" w:eastAsia="方正仿宋_GBK" w:cs="Times New Roman"/>
                <w:color w:val="000000"/>
                <w:kern w:val="0"/>
                <w:sz w:val="32"/>
                <w:szCs w:val="32"/>
              </w:rPr>
            </w:pPr>
          </w:p>
        </w:tc>
        <w:tc>
          <w:tcPr>
            <w:tcW w:w="1838"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kern w:val="0"/>
                <w:sz w:val="32"/>
                <w:szCs w:val="32"/>
              </w:rPr>
              <w:t>投标价</w:t>
            </w:r>
          </w:p>
        </w:tc>
        <w:tc>
          <w:tcPr>
            <w:tcW w:w="6005"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投标人的投标总价报价不得超过发包人公布的最高总价限价，否则为废标。如投标人故意以低价（投标总价报价明显与市场价不符）投标，经评标委员会评定，可以确定为中标人，但必须缴纳低价风险担保金，如不缴纳风险担保金则作为废标处理。</w:t>
            </w:r>
          </w:p>
        </w:tc>
      </w:tr>
      <w:tr>
        <w:tblPrEx>
          <w:tblCellMar>
            <w:top w:w="0" w:type="dxa"/>
            <w:left w:w="108" w:type="dxa"/>
            <w:bottom w:w="0" w:type="dxa"/>
            <w:right w:w="108" w:type="dxa"/>
          </w:tblCellMar>
        </w:tblPrEx>
        <w:trPr>
          <w:trHeight w:val="760" w:hRule="atLeast"/>
          <w:jc w:val="center"/>
        </w:trPr>
        <w:tc>
          <w:tcPr>
            <w:tcW w:w="868" w:type="dxa"/>
            <w:vMerge w:val="continue"/>
            <w:tcBorders>
              <w:top w:val="single" w:color="auto" w:sz="4" w:space="0"/>
              <w:left w:val="single" w:color="auto" w:sz="4" w:space="0"/>
              <w:bottom w:val="single" w:color="auto" w:sz="4" w:space="0"/>
              <w:right w:val="single" w:color="auto" w:sz="4" w:space="0"/>
            </w:tcBorders>
          </w:tcPr>
          <w:p>
            <w:pPr>
              <w:spacing w:line="440" w:lineRule="exact"/>
              <w:rPr>
                <w:rFonts w:hint="default" w:ascii="Times New Roman" w:hAnsi="Times New Roman" w:eastAsia="方正仿宋_GBK" w:cs="Times New Roman"/>
                <w:color w:val="000000"/>
                <w:kern w:val="0"/>
                <w:sz w:val="32"/>
                <w:szCs w:val="32"/>
              </w:rPr>
            </w:pPr>
          </w:p>
        </w:tc>
        <w:tc>
          <w:tcPr>
            <w:tcW w:w="610" w:type="dxa"/>
            <w:vMerge w:val="continue"/>
            <w:tcBorders>
              <w:left w:val="single" w:color="auto" w:sz="4" w:space="0"/>
              <w:right w:val="single" w:color="auto" w:sz="4" w:space="0"/>
            </w:tcBorders>
          </w:tcPr>
          <w:p>
            <w:pPr>
              <w:spacing w:line="440" w:lineRule="exact"/>
              <w:rPr>
                <w:rFonts w:hint="default" w:ascii="Times New Roman" w:hAnsi="Times New Roman" w:eastAsia="方正仿宋_GBK" w:cs="Times New Roman"/>
                <w:color w:val="000000"/>
                <w:kern w:val="0"/>
                <w:sz w:val="32"/>
                <w:szCs w:val="32"/>
              </w:rPr>
            </w:pPr>
          </w:p>
        </w:tc>
        <w:tc>
          <w:tcPr>
            <w:tcW w:w="1838"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技术标准和要求</w:t>
            </w:r>
          </w:p>
        </w:tc>
        <w:tc>
          <w:tcPr>
            <w:tcW w:w="6005"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质量检验标准符合国家规范、规程和强制性标准。</w:t>
            </w:r>
          </w:p>
        </w:tc>
      </w:tr>
      <w:tr>
        <w:tblPrEx>
          <w:tblCellMar>
            <w:top w:w="0" w:type="dxa"/>
            <w:left w:w="108" w:type="dxa"/>
            <w:bottom w:w="0" w:type="dxa"/>
            <w:right w:w="108" w:type="dxa"/>
          </w:tblCellMar>
        </w:tblPrEx>
        <w:trPr>
          <w:trHeight w:val="694" w:hRule="atLeast"/>
          <w:jc w:val="center"/>
        </w:trPr>
        <w:tc>
          <w:tcPr>
            <w:tcW w:w="868" w:type="dxa"/>
            <w:vMerge w:val="continue"/>
            <w:tcBorders>
              <w:top w:val="single" w:color="auto" w:sz="4" w:space="0"/>
              <w:left w:val="single" w:color="auto" w:sz="4" w:space="0"/>
              <w:bottom w:val="single" w:color="auto" w:sz="4" w:space="0"/>
              <w:right w:val="single" w:color="auto" w:sz="4" w:space="0"/>
            </w:tcBorders>
          </w:tcPr>
          <w:p>
            <w:pPr>
              <w:spacing w:line="440" w:lineRule="exact"/>
              <w:rPr>
                <w:rFonts w:hint="default" w:ascii="Times New Roman" w:hAnsi="Times New Roman" w:eastAsia="方正仿宋_GBK" w:cs="Times New Roman"/>
                <w:color w:val="000000"/>
                <w:kern w:val="0"/>
                <w:sz w:val="32"/>
                <w:szCs w:val="32"/>
              </w:rPr>
            </w:pPr>
          </w:p>
        </w:tc>
        <w:tc>
          <w:tcPr>
            <w:tcW w:w="610" w:type="dxa"/>
            <w:vMerge w:val="continue"/>
            <w:tcBorders>
              <w:left w:val="single" w:color="auto" w:sz="4" w:space="0"/>
              <w:bottom w:val="single" w:color="auto" w:sz="4" w:space="0"/>
              <w:right w:val="single" w:color="auto" w:sz="4" w:space="0"/>
            </w:tcBorders>
          </w:tcPr>
          <w:p>
            <w:pPr>
              <w:spacing w:line="440" w:lineRule="exact"/>
              <w:rPr>
                <w:rFonts w:hint="default" w:ascii="Times New Roman" w:hAnsi="Times New Roman" w:eastAsia="方正仿宋_GBK" w:cs="Times New Roman"/>
                <w:color w:val="000000"/>
                <w:kern w:val="0"/>
                <w:sz w:val="32"/>
                <w:szCs w:val="32"/>
              </w:rPr>
            </w:pPr>
          </w:p>
        </w:tc>
        <w:tc>
          <w:tcPr>
            <w:tcW w:w="1838"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实质性要求</w:t>
            </w:r>
          </w:p>
        </w:tc>
        <w:tc>
          <w:tcPr>
            <w:tcW w:w="6005"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符合发包文件中规定的其他实质性要求。</w:t>
            </w:r>
          </w:p>
        </w:tc>
      </w:tr>
      <w:tr>
        <w:tblPrEx>
          <w:tblCellMar>
            <w:top w:w="0" w:type="dxa"/>
            <w:left w:w="108" w:type="dxa"/>
            <w:bottom w:w="0" w:type="dxa"/>
            <w:right w:w="108" w:type="dxa"/>
          </w:tblCellMar>
        </w:tblPrEx>
        <w:trPr>
          <w:trHeight w:val="706" w:hRule="atLeast"/>
          <w:jc w:val="center"/>
        </w:trPr>
        <w:tc>
          <w:tcPr>
            <w:tcW w:w="1478"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2.2.1</w:t>
            </w:r>
          </w:p>
        </w:tc>
        <w:tc>
          <w:tcPr>
            <w:tcW w:w="1838"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本工程设置固定总价最高限价</w:t>
            </w:r>
          </w:p>
        </w:tc>
        <w:tc>
          <w:tcPr>
            <w:tcW w:w="6005"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default" w:ascii="Times New Roman" w:hAnsi="Times New Roman" w:eastAsia="方正仿宋_GBK" w:cs="Times New Roman"/>
                <w:color w:val="000000"/>
                <w:kern w:val="0"/>
                <w:sz w:val="32"/>
                <w:szCs w:val="32"/>
              </w:rPr>
            </w:pPr>
            <w:r>
              <w:rPr>
                <w:rFonts w:hint="eastAsia" w:ascii="Times New Roman" w:hAnsi="Times New Roman" w:eastAsia="方正仿宋_GBK" w:cs="Times New Roman"/>
                <w:color w:val="0000FF"/>
                <w:kern w:val="0"/>
                <w:sz w:val="32"/>
                <w:szCs w:val="32"/>
                <w:u w:val="single"/>
                <w:lang w:val="en-US" w:eastAsia="zh-CN"/>
              </w:rPr>
              <w:t>15.761645</w:t>
            </w:r>
            <w:r>
              <w:rPr>
                <w:rFonts w:hint="default" w:ascii="Times New Roman" w:hAnsi="Times New Roman" w:eastAsia="方正仿宋_GBK" w:cs="Times New Roman"/>
                <w:color w:val="0000FF"/>
                <w:kern w:val="0"/>
                <w:sz w:val="32"/>
                <w:szCs w:val="32"/>
                <w:u w:val="single"/>
                <w:lang w:val="en-US" w:eastAsia="zh-CN"/>
              </w:rPr>
              <w:t>万</w:t>
            </w:r>
            <w:r>
              <w:rPr>
                <w:rFonts w:hint="default" w:ascii="Times New Roman" w:hAnsi="Times New Roman" w:eastAsia="方正仿宋_GBK" w:cs="Times New Roman"/>
                <w:color w:val="0000FF"/>
                <w:kern w:val="0"/>
                <w:sz w:val="32"/>
                <w:szCs w:val="32"/>
                <w:u w:val="single"/>
              </w:rPr>
              <w:t>元</w:t>
            </w:r>
            <w:r>
              <w:rPr>
                <w:rFonts w:hint="default" w:ascii="Times New Roman" w:hAnsi="Times New Roman" w:eastAsia="方正仿宋_GBK" w:cs="Times New Roman"/>
                <w:color w:val="0000FF"/>
                <w:kern w:val="0"/>
                <w:sz w:val="32"/>
                <w:szCs w:val="32"/>
              </w:rPr>
              <w:t>（</w:t>
            </w:r>
            <w:r>
              <w:rPr>
                <w:rFonts w:hint="default" w:ascii="Times New Roman" w:hAnsi="Times New Roman" w:eastAsia="方正仿宋_GBK" w:cs="Times New Roman"/>
                <w:color w:val="0000FF"/>
                <w:kern w:val="0"/>
                <w:sz w:val="32"/>
                <w:szCs w:val="32"/>
                <w:u w:val="single"/>
              </w:rPr>
              <w:t>含安全文明施工费、第三方机构质检费、规费等一切费用</w:t>
            </w:r>
            <w:r>
              <w:rPr>
                <w:rFonts w:hint="default" w:ascii="Times New Roman" w:hAnsi="Times New Roman" w:eastAsia="方正仿宋_GBK" w:cs="Times New Roman"/>
                <w:color w:val="0000FF"/>
                <w:kern w:val="0"/>
                <w:sz w:val="32"/>
                <w:szCs w:val="32"/>
              </w:rPr>
              <w:t>）。</w:t>
            </w:r>
          </w:p>
        </w:tc>
      </w:tr>
      <w:tr>
        <w:tblPrEx>
          <w:tblCellMar>
            <w:top w:w="0" w:type="dxa"/>
            <w:left w:w="108" w:type="dxa"/>
            <w:bottom w:w="0" w:type="dxa"/>
            <w:right w:w="108" w:type="dxa"/>
          </w:tblCellMar>
        </w:tblPrEx>
        <w:trPr>
          <w:trHeight w:val="1232" w:hRule="atLeast"/>
          <w:jc w:val="center"/>
        </w:trPr>
        <w:tc>
          <w:tcPr>
            <w:tcW w:w="1478"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2.2.2</w:t>
            </w:r>
          </w:p>
        </w:tc>
        <w:tc>
          <w:tcPr>
            <w:tcW w:w="1838"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投标报价</w:t>
            </w:r>
          </w:p>
        </w:tc>
        <w:tc>
          <w:tcPr>
            <w:tcW w:w="6005"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default" w:ascii="Times New Roman" w:hAnsi="Times New Roman" w:eastAsia="方正仿宋_GBK" w:cs="Times New Roman"/>
                <w:color w:val="FF0000"/>
                <w:kern w:val="0"/>
                <w:sz w:val="32"/>
                <w:szCs w:val="32"/>
              </w:rPr>
            </w:pPr>
            <w:r>
              <w:rPr>
                <w:rFonts w:hint="default" w:ascii="Times New Roman" w:hAnsi="Times New Roman" w:eastAsia="方正仿宋_GBK" w:cs="Times New Roman"/>
                <w:color w:val="FF0000"/>
                <w:kern w:val="0"/>
                <w:sz w:val="32"/>
                <w:szCs w:val="32"/>
              </w:rPr>
              <w:t>1.本工程实行投标总价报价。</w:t>
            </w:r>
          </w:p>
          <w:p>
            <w:pPr>
              <w:spacing w:line="440" w:lineRule="exact"/>
              <w:rPr>
                <w:rFonts w:hint="default" w:ascii="Times New Roman" w:hAnsi="Times New Roman" w:eastAsia="方正仿宋_GBK" w:cs="Times New Roman"/>
                <w:color w:val="FF0000"/>
                <w:kern w:val="0"/>
                <w:sz w:val="32"/>
                <w:szCs w:val="32"/>
              </w:rPr>
            </w:pPr>
            <w:r>
              <w:rPr>
                <w:rFonts w:hint="default" w:ascii="Times New Roman" w:hAnsi="Times New Roman" w:eastAsia="方正仿宋_GBK" w:cs="Times New Roman"/>
                <w:color w:val="FF0000"/>
                <w:kern w:val="0"/>
                <w:sz w:val="32"/>
                <w:szCs w:val="32"/>
              </w:rPr>
              <w:t>2.投标总价报价低于总价限价（</w:t>
            </w:r>
            <w:r>
              <w:rPr>
                <w:rFonts w:hint="eastAsia" w:ascii="Times New Roman" w:hAnsi="Times New Roman" w:eastAsia="方正仿宋_GBK" w:cs="Times New Roman"/>
                <w:color w:val="FF0000"/>
                <w:kern w:val="0"/>
                <w:sz w:val="32"/>
                <w:szCs w:val="32"/>
                <w:u w:val="single"/>
                <w:lang w:val="en-US" w:eastAsia="zh-CN"/>
              </w:rPr>
              <w:t>15.761645</w:t>
            </w:r>
            <w:r>
              <w:rPr>
                <w:rFonts w:hint="default" w:ascii="Times New Roman" w:hAnsi="Times New Roman" w:eastAsia="方正仿宋_GBK" w:cs="Times New Roman"/>
                <w:color w:val="FF0000"/>
                <w:kern w:val="0"/>
                <w:sz w:val="32"/>
                <w:szCs w:val="32"/>
                <w:u w:val="single"/>
                <w:lang w:val="en-US" w:eastAsia="zh-CN"/>
              </w:rPr>
              <w:t>万</w:t>
            </w:r>
            <w:r>
              <w:rPr>
                <w:rFonts w:hint="default" w:ascii="Times New Roman" w:hAnsi="Times New Roman" w:eastAsia="方正仿宋_GBK" w:cs="Times New Roman"/>
                <w:color w:val="FF0000"/>
                <w:kern w:val="0"/>
                <w:sz w:val="32"/>
                <w:szCs w:val="32"/>
              </w:rPr>
              <w:t>元）85%的，投标人必须在编制投标文件时，在投标函部分中递交总价风险担保缴纳承诺书</w:t>
            </w:r>
            <w:r>
              <w:rPr>
                <w:rFonts w:hint="eastAsia" w:ascii="Times New Roman" w:hAnsi="Times New Roman" w:eastAsia="方正仿宋_GBK" w:cs="Times New Roman"/>
                <w:color w:val="0070C0"/>
                <w:kern w:val="0"/>
                <w:sz w:val="32"/>
                <w:szCs w:val="32"/>
                <w:lang w:eastAsia="zh-CN"/>
              </w:rPr>
              <w:t>（可在投标后补交）</w:t>
            </w:r>
            <w:r>
              <w:rPr>
                <w:rFonts w:hint="default" w:ascii="Times New Roman" w:hAnsi="Times New Roman" w:eastAsia="方正仿宋_GBK" w:cs="Times New Roman"/>
                <w:color w:val="FF0000"/>
                <w:kern w:val="0"/>
                <w:sz w:val="32"/>
                <w:szCs w:val="32"/>
              </w:rPr>
              <w:t>。承诺书格式详见第四章投标文件格式。</w:t>
            </w:r>
          </w:p>
        </w:tc>
      </w:tr>
      <w:tr>
        <w:tblPrEx>
          <w:tblCellMar>
            <w:top w:w="0" w:type="dxa"/>
            <w:left w:w="108" w:type="dxa"/>
            <w:bottom w:w="0" w:type="dxa"/>
            <w:right w:w="108" w:type="dxa"/>
          </w:tblCellMar>
        </w:tblPrEx>
        <w:trPr>
          <w:trHeight w:val="2283" w:hRule="atLeast"/>
          <w:jc w:val="center"/>
        </w:trPr>
        <w:tc>
          <w:tcPr>
            <w:tcW w:w="1478"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2.2.2</w:t>
            </w:r>
          </w:p>
        </w:tc>
        <w:tc>
          <w:tcPr>
            <w:tcW w:w="1838"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采用低价（总价）中标法确定中标候选人</w:t>
            </w:r>
          </w:p>
        </w:tc>
        <w:tc>
          <w:tcPr>
            <w:tcW w:w="6005"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color w:val="FF0000"/>
                <w:kern w:val="0"/>
                <w:sz w:val="32"/>
                <w:szCs w:val="32"/>
              </w:rPr>
              <w:t>所有通过资格审查的投标单位达到3家及以上时，直接采取最低总价中标。若剩下的最低总价有相同的则直接以抽签方式确定中标单位；若投标人报价都相同则直接用抽签确定一家中标单位；不足3家时则流标。</w:t>
            </w:r>
          </w:p>
        </w:tc>
      </w:tr>
      <w:tr>
        <w:tblPrEx>
          <w:tblCellMar>
            <w:top w:w="0" w:type="dxa"/>
            <w:left w:w="108" w:type="dxa"/>
            <w:bottom w:w="0" w:type="dxa"/>
            <w:right w:w="108" w:type="dxa"/>
          </w:tblCellMar>
        </w:tblPrEx>
        <w:trPr>
          <w:trHeight w:val="1413" w:hRule="atLeast"/>
          <w:jc w:val="center"/>
        </w:trPr>
        <w:tc>
          <w:tcPr>
            <w:tcW w:w="1478" w:type="dxa"/>
            <w:gridSpan w:val="2"/>
            <w:tcBorders>
              <w:top w:val="single" w:color="auto" w:sz="4" w:space="0"/>
              <w:left w:val="single" w:color="auto" w:sz="4" w:space="0"/>
              <w:bottom w:val="single" w:color="auto" w:sz="4" w:space="0"/>
              <w:right w:val="single" w:color="auto" w:sz="4" w:space="0"/>
            </w:tcBorders>
          </w:tcPr>
          <w:p>
            <w:pPr>
              <w:spacing w:line="440" w:lineRule="exact"/>
              <w:rPr>
                <w:rFonts w:hint="default" w:ascii="Times New Roman" w:hAnsi="Times New Roman" w:eastAsia="方正仿宋_GBK" w:cs="Times New Roman"/>
                <w:color w:val="000000"/>
                <w:kern w:val="0"/>
                <w:sz w:val="32"/>
                <w:szCs w:val="32"/>
              </w:rPr>
            </w:pP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2.2.3</w:t>
            </w:r>
          </w:p>
        </w:tc>
        <w:tc>
          <w:tcPr>
            <w:tcW w:w="1838"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中标人确定</w:t>
            </w:r>
          </w:p>
        </w:tc>
        <w:tc>
          <w:tcPr>
            <w:tcW w:w="6005"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第一中标候选人履行本发包办法全部要求的情况下为中标人；（如第一中标候选人为2名或者以上，且都愿意履行本发包办法全部要求的情况下，采用现场抽签办法确定中标人）；若第一中标候选人放弃中标权益，由第二中标候选人进行递补，以此类推。若前三名中标候选人都放弃中标权益，则重新组织发包。</w:t>
            </w:r>
          </w:p>
        </w:tc>
      </w:tr>
      <w:tr>
        <w:tblPrEx>
          <w:tblCellMar>
            <w:top w:w="0" w:type="dxa"/>
            <w:left w:w="108" w:type="dxa"/>
            <w:bottom w:w="0" w:type="dxa"/>
            <w:right w:w="108" w:type="dxa"/>
          </w:tblCellMar>
        </w:tblPrEx>
        <w:trPr>
          <w:trHeight w:val="1413" w:hRule="atLeast"/>
          <w:jc w:val="center"/>
        </w:trPr>
        <w:tc>
          <w:tcPr>
            <w:tcW w:w="1478" w:type="dxa"/>
            <w:gridSpan w:val="2"/>
            <w:tcBorders>
              <w:top w:val="single" w:color="auto" w:sz="4" w:space="0"/>
              <w:left w:val="single" w:color="auto" w:sz="4" w:space="0"/>
              <w:bottom w:val="single" w:color="auto" w:sz="4" w:space="0"/>
              <w:right w:val="single" w:color="auto" w:sz="4" w:space="0"/>
            </w:tcBorders>
          </w:tcPr>
          <w:p>
            <w:pPr>
              <w:spacing w:line="440" w:lineRule="exact"/>
              <w:jc w:val="center"/>
              <w:rPr>
                <w:rFonts w:hint="default" w:ascii="Times New Roman" w:hAnsi="Times New Roman" w:eastAsia="方正仿宋_GBK" w:cs="Times New Roman"/>
                <w:color w:val="000000"/>
                <w:kern w:val="0"/>
                <w:sz w:val="32"/>
                <w:szCs w:val="32"/>
              </w:rPr>
            </w:pP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2.2.4</w:t>
            </w:r>
          </w:p>
        </w:tc>
        <w:tc>
          <w:tcPr>
            <w:tcW w:w="1838"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中标价</w:t>
            </w:r>
          </w:p>
        </w:tc>
        <w:tc>
          <w:tcPr>
            <w:tcW w:w="6005"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中标价只能为第一中标候选人的投标报价。</w:t>
            </w:r>
          </w:p>
        </w:tc>
      </w:tr>
    </w:tbl>
    <w:p>
      <w:pPr>
        <w:spacing w:line="440" w:lineRule="exact"/>
        <w:rPr>
          <w:rFonts w:hint="default" w:ascii="Times New Roman" w:hAnsi="Times New Roman" w:eastAsia="方正仿宋_GBK" w:cs="Times New Roman"/>
          <w:color w:val="000000"/>
          <w:kern w:val="0"/>
          <w:sz w:val="32"/>
          <w:szCs w:val="32"/>
        </w:rPr>
      </w:pPr>
    </w:p>
    <w:p>
      <w:pPr>
        <w:pStyle w:val="21"/>
        <w:spacing w:line="440" w:lineRule="exact"/>
        <w:ind w:firstLine="0"/>
        <w:rPr>
          <w:rFonts w:hint="default" w:ascii="Times New Roman" w:hAnsi="Times New Roman" w:cs="Times New Roman"/>
          <w:sz w:val="32"/>
          <w:szCs w:val="32"/>
        </w:rPr>
      </w:pPr>
      <w:bookmarkStart w:id="12" w:name="_Toc245460743"/>
      <w:bookmarkStart w:id="13" w:name="_Toc298315325"/>
    </w:p>
    <w:p>
      <w:pPr>
        <w:spacing w:line="440" w:lineRule="exact"/>
        <w:jc w:val="center"/>
        <w:rPr>
          <w:rFonts w:hint="default" w:ascii="Times New Roman" w:hAnsi="Times New Roman" w:eastAsia="方正仿宋_GBK" w:cs="Times New Roman"/>
          <w:b/>
          <w:bCs/>
          <w:color w:val="000000"/>
          <w:kern w:val="0"/>
          <w:sz w:val="32"/>
          <w:szCs w:val="32"/>
        </w:rPr>
      </w:pPr>
    </w:p>
    <w:p>
      <w:pPr>
        <w:spacing w:line="440" w:lineRule="exact"/>
        <w:jc w:val="center"/>
        <w:rPr>
          <w:rFonts w:hint="default" w:ascii="Times New Roman" w:hAnsi="Times New Roman" w:eastAsia="方正仿宋_GBK" w:cs="Times New Roman"/>
          <w:b/>
          <w:bCs/>
          <w:color w:val="000000"/>
          <w:kern w:val="0"/>
          <w:sz w:val="32"/>
          <w:szCs w:val="32"/>
        </w:rPr>
      </w:pPr>
    </w:p>
    <w:p>
      <w:pPr>
        <w:spacing w:line="440" w:lineRule="exact"/>
        <w:jc w:val="center"/>
        <w:rPr>
          <w:rFonts w:hint="default" w:ascii="Times New Roman" w:hAnsi="Times New Roman" w:eastAsia="方正仿宋_GBK" w:cs="Times New Roman"/>
          <w:b/>
          <w:bCs/>
          <w:color w:val="000000"/>
          <w:kern w:val="0"/>
          <w:sz w:val="32"/>
          <w:szCs w:val="32"/>
        </w:rPr>
      </w:pPr>
    </w:p>
    <w:p>
      <w:pPr>
        <w:spacing w:line="440" w:lineRule="exact"/>
        <w:jc w:val="center"/>
        <w:rPr>
          <w:rFonts w:hint="default" w:ascii="Times New Roman" w:hAnsi="Times New Roman" w:eastAsia="方正仿宋_GBK" w:cs="Times New Roman"/>
          <w:b/>
          <w:bCs/>
          <w:color w:val="000000"/>
          <w:kern w:val="0"/>
          <w:sz w:val="32"/>
          <w:szCs w:val="32"/>
        </w:rPr>
      </w:pPr>
    </w:p>
    <w:p>
      <w:pPr>
        <w:spacing w:line="440" w:lineRule="exact"/>
        <w:rPr>
          <w:rFonts w:hint="default" w:ascii="Times New Roman" w:hAnsi="Times New Roman" w:eastAsia="方正仿宋_GBK" w:cs="Times New Roman"/>
          <w:b/>
          <w:bCs/>
          <w:color w:val="000000"/>
          <w:kern w:val="0"/>
          <w:sz w:val="32"/>
          <w:szCs w:val="32"/>
        </w:rPr>
      </w:pPr>
    </w:p>
    <w:p>
      <w:pPr>
        <w:spacing w:line="440" w:lineRule="exact"/>
        <w:jc w:val="center"/>
        <w:rPr>
          <w:rFonts w:hint="default" w:ascii="Times New Roman" w:hAnsi="Times New Roman" w:eastAsia="方正仿宋_GBK" w:cs="Times New Roman"/>
          <w:b/>
          <w:bCs/>
          <w:color w:val="000000"/>
          <w:kern w:val="0"/>
          <w:sz w:val="32"/>
          <w:szCs w:val="32"/>
        </w:rPr>
      </w:pPr>
    </w:p>
    <w:p>
      <w:pPr>
        <w:spacing w:line="440" w:lineRule="exact"/>
        <w:jc w:val="center"/>
        <w:rPr>
          <w:rFonts w:hint="default" w:ascii="Times New Roman" w:hAnsi="Times New Roman" w:eastAsia="方正仿宋_GBK" w:cs="Times New Roman"/>
          <w:b/>
          <w:bCs/>
          <w:color w:val="000000"/>
          <w:kern w:val="0"/>
          <w:sz w:val="32"/>
          <w:szCs w:val="32"/>
        </w:rPr>
      </w:pPr>
    </w:p>
    <w:p>
      <w:pPr>
        <w:spacing w:line="440" w:lineRule="exact"/>
        <w:jc w:val="center"/>
        <w:rPr>
          <w:rFonts w:hint="default" w:ascii="Times New Roman" w:hAnsi="Times New Roman" w:eastAsia="方正仿宋_GBK" w:cs="Times New Roman"/>
          <w:b/>
          <w:bCs/>
          <w:color w:val="000000"/>
          <w:kern w:val="0"/>
          <w:sz w:val="32"/>
          <w:szCs w:val="32"/>
        </w:rPr>
      </w:pPr>
    </w:p>
    <w:p>
      <w:pPr>
        <w:spacing w:line="440" w:lineRule="exact"/>
        <w:jc w:val="center"/>
        <w:rPr>
          <w:rFonts w:hint="default" w:ascii="Times New Roman" w:hAnsi="Times New Roman" w:eastAsia="方正仿宋_GBK" w:cs="Times New Roman"/>
          <w:b/>
          <w:bCs/>
          <w:color w:val="000000"/>
          <w:kern w:val="0"/>
          <w:sz w:val="32"/>
          <w:szCs w:val="32"/>
        </w:rPr>
      </w:pPr>
    </w:p>
    <w:p>
      <w:pPr>
        <w:spacing w:line="440" w:lineRule="exact"/>
        <w:jc w:val="center"/>
        <w:rPr>
          <w:rFonts w:hint="default" w:ascii="Times New Roman" w:hAnsi="Times New Roman" w:eastAsia="方正仿宋_GBK" w:cs="Times New Roman"/>
          <w:b/>
          <w:bCs/>
          <w:color w:val="000000"/>
          <w:kern w:val="0"/>
          <w:sz w:val="32"/>
          <w:szCs w:val="32"/>
        </w:rPr>
      </w:pPr>
    </w:p>
    <w:p>
      <w:pPr>
        <w:spacing w:line="440" w:lineRule="exact"/>
        <w:jc w:val="center"/>
        <w:rPr>
          <w:rFonts w:hint="default" w:ascii="Times New Roman" w:hAnsi="Times New Roman" w:eastAsia="方正仿宋_GBK" w:cs="Times New Roman"/>
          <w:b/>
          <w:bCs/>
          <w:color w:val="000000"/>
          <w:kern w:val="0"/>
          <w:sz w:val="32"/>
          <w:szCs w:val="32"/>
        </w:rPr>
      </w:pPr>
    </w:p>
    <w:p>
      <w:pPr>
        <w:spacing w:line="440" w:lineRule="exact"/>
        <w:jc w:val="center"/>
        <w:rPr>
          <w:rFonts w:hint="default" w:ascii="Times New Roman" w:hAnsi="Times New Roman" w:eastAsia="方正仿宋_GBK" w:cs="Times New Roman"/>
          <w:b/>
          <w:bCs/>
          <w:color w:val="000000"/>
          <w:kern w:val="0"/>
          <w:sz w:val="32"/>
          <w:szCs w:val="32"/>
        </w:rPr>
      </w:pPr>
    </w:p>
    <w:p>
      <w:pPr>
        <w:spacing w:line="440" w:lineRule="exact"/>
        <w:jc w:val="center"/>
        <w:rPr>
          <w:rFonts w:hint="default" w:ascii="Times New Roman" w:hAnsi="Times New Roman" w:eastAsia="方正仿宋_GBK" w:cs="Times New Roman"/>
          <w:b/>
          <w:bCs/>
          <w:color w:val="000000"/>
          <w:kern w:val="0"/>
          <w:sz w:val="32"/>
          <w:szCs w:val="32"/>
        </w:rPr>
      </w:pPr>
    </w:p>
    <w:p>
      <w:pPr>
        <w:spacing w:line="440" w:lineRule="exact"/>
        <w:jc w:val="center"/>
        <w:rPr>
          <w:rFonts w:hint="default" w:ascii="Times New Roman" w:hAnsi="Times New Roman" w:eastAsia="方正仿宋_GBK" w:cs="Times New Roman"/>
          <w:b/>
          <w:bCs/>
          <w:color w:val="000000"/>
          <w:kern w:val="0"/>
          <w:sz w:val="32"/>
          <w:szCs w:val="32"/>
        </w:rPr>
      </w:pPr>
    </w:p>
    <w:p>
      <w:pPr>
        <w:spacing w:line="440" w:lineRule="exact"/>
        <w:jc w:val="center"/>
        <w:rPr>
          <w:rFonts w:hint="default" w:ascii="Times New Roman" w:hAnsi="Times New Roman" w:eastAsia="方正仿宋_GBK" w:cs="Times New Roman"/>
          <w:b/>
          <w:bCs/>
          <w:color w:val="000000"/>
          <w:kern w:val="0"/>
          <w:sz w:val="32"/>
          <w:szCs w:val="32"/>
        </w:rPr>
      </w:pPr>
    </w:p>
    <w:p>
      <w:pPr>
        <w:spacing w:line="440" w:lineRule="exact"/>
        <w:jc w:val="center"/>
        <w:rPr>
          <w:rFonts w:hint="default" w:ascii="Times New Roman" w:hAnsi="Times New Roman" w:eastAsia="方正仿宋_GBK" w:cs="Times New Roman"/>
          <w:b/>
          <w:bCs/>
          <w:color w:val="000000"/>
          <w:kern w:val="0"/>
          <w:sz w:val="32"/>
          <w:szCs w:val="32"/>
        </w:rPr>
      </w:pPr>
    </w:p>
    <w:p>
      <w:pPr>
        <w:spacing w:line="440" w:lineRule="exact"/>
        <w:jc w:val="center"/>
        <w:rPr>
          <w:rFonts w:hint="default" w:ascii="Times New Roman" w:hAnsi="Times New Roman" w:eastAsia="方正仿宋_GBK" w:cs="Times New Roman"/>
          <w:b/>
          <w:bCs/>
          <w:color w:val="000000"/>
          <w:kern w:val="0"/>
          <w:sz w:val="32"/>
          <w:szCs w:val="32"/>
        </w:rPr>
      </w:pPr>
    </w:p>
    <w:p>
      <w:pPr>
        <w:spacing w:line="440" w:lineRule="exact"/>
        <w:jc w:val="center"/>
        <w:rPr>
          <w:rFonts w:hint="default" w:ascii="Times New Roman" w:hAnsi="Times New Roman" w:eastAsia="方正仿宋_GBK" w:cs="Times New Roman"/>
          <w:b/>
          <w:bCs/>
          <w:color w:val="000000"/>
          <w:kern w:val="0"/>
          <w:sz w:val="32"/>
          <w:szCs w:val="32"/>
        </w:rPr>
      </w:pPr>
    </w:p>
    <w:p>
      <w:pPr>
        <w:spacing w:line="440" w:lineRule="exact"/>
        <w:jc w:val="center"/>
        <w:rPr>
          <w:rFonts w:hint="default" w:ascii="Times New Roman" w:hAnsi="Times New Roman" w:eastAsia="方正仿宋_GBK" w:cs="Times New Roman"/>
          <w:b/>
          <w:bCs/>
          <w:color w:val="000000"/>
          <w:kern w:val="0"/>
          <w:sz w:val="32"/>
          <w:szCs w:val="32"/>
        </w:rPr>
      </w:pPr>
    </w:p>
    <w:p>
      <w:pPr>
        <w:spacing w:line="440" w:lineRule="exact"/>
        <w:jc w:val="center"/>
        <w:rPr>
          <w:rFonts w:hint="default" w:ascii="Times New Roman" w:hAnsi="Times New Roman" w:eastAsia="方正仿宋_GBK" w:cs="Times New Roman"/>
          <w:b/>
          <w:bCs/>
          <w:color w:val="000000"/>
          <w:kern w:val="0"/>
          <w:sz w:val="32"/>
          <w:szCs w:val="32"/>
        </w:rPr>
      </w:pPr>
    </w:p>
    <w:p>
      <w:pPr>
        <w:spacing w:line="440" w:lineRule="exact"/>
        <w:jc w:val="center"/>
        <w:rPr>
          <w:rFonts w:hint="default" w:ascii="Times New Roman" w:hAnsi="Times New Roman" w:eastAsia="方正仿宋_GBK" w:cs="Times New Roman"/>
          <w:b/>
          <w:bCs/>
          <w:color w:val="000000"/>
          <w:kern w:val="0"/>
          <w:sz w:val="32"/>
          <w:szCs w:val="32"/>
        </w:rPr>
      </w:pPr>
    </w:p>
    <w:p>
      <w:pPr>
        <w:spacing w:line="440" w:lineRule="exact"/>
        <w:jc w:val="both"/>
        <w:rPr>
          <w:rFonts w:hint="default" w:ascii="Times New Roman" w:hAnsi="Times New Roman" w:eastAsia="方正仿宋_GBK" w:cs="Times New Roman"/>
          <w:b/>
          <w:bCs/>
          <w:color w:val="000000"/>
          <w:kern w:val="0"/>
          <w:sz w:val="32"/>
          <w:szCs w:val="32"/>
        </w:rPr>
      </w:pPr>
    </w:p>
    <w:p>
      <w:pPr>
        <w:spacing w:line="440" w:lineRule="exact"/>
        <w:jc w:val="center"/>
        <w:rPr>
          <w:rFonts w:hint="default" w:ascii="Times New Roman" w:hAnsi="Times New Roman" w:eastAsia="方正仿宋_GBK" w:cs="Times New Roman"/>
          <w:b/>
          <w:bCs/>
          <w:color w:val="000000"/>
          <w:kern w:val="0"/>
          <w:sz w:val="32"/>
          <w:szCs w:val="32"/>
        </w:rPr>
      </w:pPr>
      <w:r>
        <w:rPr>
          <w:rFonts w:hint="default" w:ascii="Times New Roman" w:hAnsi="Times New Roman" w:eastAsia="方正仿宋_GBK" w:cs="Times New Roman"/>
          <w:b/>
          <w:bCs/>
          <w:color w:val="000000"/>
          <w:kern w:val="0"/>
          <w:sz w:val="32"/>
          <w:szCs w:val="32"/>
        </w:rPr>
        <w:t>第四章：投标文件格式</w:t>
      </w:r>
      <w:bookmarkEnd w:id="12"/>
      <w:bookmarkEnd w:id="13"/>
    </w:p>
    <w:p>
      <w:pPr>
        <w:spacing w:line="440" w:lineRule="exact"/>
        <w:jc w:val="center"/>
        <w:rPr>
          <w:rFonts w:hint="default" w:ascii="Times New Roman" w:hAnsi="Times New Roman" w:eastAsia="方正仿宋_GBK" w:cs="Times New Roman"/>
          <w:b/>
          <w:bCs/>
          <w:color w:val="000000"/>
          <w:kern w:val="0"/>
          <w:sz w:val="32"/>
          <w:szCs w:val="32"/>
        </w:rPr>
      </w:pPr>
    </w:p>
    <w:p>
      <w:pPr>
        <w:spacing w:line="440" w:lineRule="exact"/>
        <w:jc w:val="center"/>
        <w:rPr>
          <w:rFonts w:hint="default" w:ascii="Times New Roman" w:hAnsi="Times New Roman" w:eastAsia="方正仿宋_GBK" w:cs="Times New Roman"/>
          <w:b/>
          <w:bCs/>
          <w:color w:val="000000"/>
          <w:kern w:val="0"/>
          <w:sz w:val="32"/>
          <w:szCs w:val="32"/>
        </w:rPr>
      </w:pPr>
      <w:r>
        <w:rPr>
          <w:rFonts w:hint="default" w:ascii="Times New Roman" w:hAnsi="Times New Roman" w:eastAsia="方正仿宋_GBK" w:cs="Times New Roman"/>
          <w:b/>
          <w:bCs/>
          <w:color w:val="000000"/>
          <w:kern w:val="0"/>
          <w:sz w:val="32"/>
          <w:szCs w:val="32"/>
        </w:rPr>
        <w:t>一、投标文件袋封面格式：</w:t>
      </w:r>
    </w:p>
    <w:p>
      <w:pPr>
        <w:spacing w:line="440" w:lineRule="exact"/>
        <w:rPr>
          <w:rFonts w:hint="default" w:ascii="Times New Roman" w:hAnsi="Times New Roman" w:eastAsia="方正仿宋_GBK" w:cs="Times New Roman"/>
          <w:color w:val="000000"/>
          <w:kern w:val="0"/>
          <w:sz w:val="32"/>
          <w:szCs w:val="32"/>
        </w:rPr>
      </w:pPr>
    </w:p>
    <w:p>
      <w:pPr>
        <w:spacing w:line="440" w:lineRule="exact"/>
        <w:jc w:val="center"/>
        <w:rPr>
          <w:rFonts w:hint="default" w:ascii="Times New Roman" w:hAnsi="Times New Roman" w:eastAsia="方正仿宋_GBK" w:cs="Times New Roman"/>
          <w:b/>
          <w:bCs/>
          <w:color w:val="000000"/>
          <w:kern w:val="0"/>
          <w:sz w:val="32"/>
          <w:szCs w:val="32"/>
        </w:rPr>
      </w:pPr>
      <w:r>
        <w:rPr>
          <w:rFonts w:hint="default" w:ascii="Times New Roman" w:hAnsi="Times New Roman" w:eastAsia="方正仿宋_GBK" w:cs="Times New Roman"/>
          <w:b/>
          <w:bCs/>
          <w:color w:val="000000"/>
          <w:kern w:val="0"/>
          <w:sz w:val="32"/>
          <w:szCs w:val="32"/>
        </w:rPr>
        <w:t>投  标  文  件</w:t>
      </w:r>
    </w:p>
    <w:p>
      <w:pPr>
        <w:spacing w:line="440" w:lineRule="exact"/>
        <w:jc w:val="center"/>
        <w:rPr>
          <w:rFonts w:hint="default" w:ascii="Times New Roman" w:hAnsi="Times New Roman" w:eastAsia="方正仿宋_GBK" w:cs="Times New Roman"/>
          <w:b/>
          <w:bCs/>
          <w:color w:val="000000"/>
          <w:kern w:val="0"/>
          <w:sz w:val="32"/>
          <w:szCs w:val="32"/>
        </w:rPr>
      </w:pPr>
      <w:r>
        <w:rPr>
          <w:rFonts w:hint="default" w:ascii="Times New Roman" w:hAnsi="Times New Roman" w:eastAsia="方正仿宋_GBK" w:cs="Times New Roman"/>
          <w:b/>
          <w:bCs/>
          <w:color w:val="000000"/>
          <w:kern w:val="0"/>
          <w:sz w:val="32"/>
          <w:szCs w:val="32"/>
        </w:rPr>
        <w:t>（投标函商务部分</w:t>
      </w:r>
      <w:bookmarkStart w:id="14" w:name="_Toc245460744"/>
      <w:bookmarkStart w:id="15" w:name="_Toc298315326"/>
      <w:r>
        <w:rPr>
          <w:rFonts w:hint="default" w:ascii="Times New Roman" w:hAnsi="Times New Roman" w:eastAsia="方正仿宋_GBK" w:cs="Times New Roman"/>
          <w:b/>
          <w:bCs/>
          <w:color w:val="000000"/>
          <w:kern w:val="0"/>
          <w:sz w:val="32"/>
          <w:szCs w:val="32"/>
        </w:rPr>
        <w:t>）</w:t>
      </w:r>
      <w:bookmarkEnd w:id="14"/>
      <w:bookmarkEnd w:id="15"/>
    </w:p>
    <w:p>
      <w:pPr>
        <w:autoSpaceDE w:val="0"/>
        <w:autoSpaceDN w:val="0"/>
        <w:adjustRightInd w:val="0"/>
        <w:snapToGrid w:val="0"/>
        <w:spacing w:line="360" w:lineRule="auto"/>
        <w:jc w:val="left"/>
        <w:rPr>
          <w:rFonts w:hint="default" w:ascii="Times New Roman" w:hAnsi="Times New Roman" w:eastAsia="方正仿宋_GBK" w:cs="Times New Roman"/>
          <w:color w:val="000000"/>
          <w:kern w:val="0"/>
          <w:sz w:val="32"/>
          <w:szCs w:val="32"/>
        </w:rPr>
      </w:pPr>
      <w:r>
        <w:rPr>
          <w:rFonts w:hint="eastAsia" w:ascii="Times New Roman" w:hAnsi="Times New Roman" w:eastAsia="方正仿宋_GBK" w:cs="Times New Roman"/>
          <w:color w:val="000000"/>
          <w:kern w:val="0"/>
          <w:sz w:val="28"/>
          <w:szCs w:val="28"/>
          <w:u w:val="single"/>
          <w:lang w:eastAsia="zh-CN"/>
        </w:rPr>
        <w:t>大石乡综治中心装修装饰工程</w:t>
      </w:r>
      <w:r>
        <w:rPr>
          <w:rFonts w:hint="default" w:ascii="Times New Roman" w:hAnsi="Times New Roman" w:eastAsia="方正仿宋_GBK" w:cs="Times New Roman"/>
          <w:color w:val="000000"/>
          <w:kern w:val="0"/>
          <w:sz w:val="28"/>
          <w:szCs w:val="28"/>
        </w:rPr>
        <w:t>发包投标文件</w:t>
      </w:r>
    </w:p>
    <w:p>
      <w:pPr>
        <w:spacing w:line="440" w:lineRule="exact"/>
        <w:rPr>
          <w:rFonts w:hint="default" w:ascii="Times New Roman" w:hAnsi="Times New Roman" w:eastAsia="方正仿宋_GBK" w:cs="Times New Roman"/>
          <w:color w:val="000000"/>
          <w:kern w:val="0"/>
          <w:sz w:val="32"/>
          <w:szCs w:val="32"/>
          <w:u w:val="single"/>
        </w:rPr>
      </w:pPr>
      <w:r>
        <w:rPr>
          <w:rFonts w:hint="default" w:ascii="Times New Roman" w:hAnsi="Times New Roman" w:eastAsia="方正仿宋_GBK" w:cs="Times New Roman"/>
          <w:color w:val="000000"/>
          <w:kern w:val="0"/>
          <w:sz w:val="32"/>
          <w:szCs w:val="32"/>
        </w:rPr>
        <w:t>发包人名称：</w:t>
      </w:r>
      <w:r>
        <w:rPr>
          <w:rFonts w:hint="eastAsia" w:ascii="Times New Roman" w:hAnsi="Times New Roman" w:eastAsia="方正仿宋_GBK" w:cs="Times New Roman"/>
          <w:color w:val="000000"/>
          <w:kern w:val="0"/>
          <w:sz w:val="32"/>
          <w:szCs w:val="32"/>
          <w:u w:val="single"/>
          <w:lang w:eastAsia="zh-CN"/>
        </w:rPr>
        <w:t>垫江县大石乡人民政府</w:t>
      </w:r>
      <w:r>
        <w:rPr>
          <w:rFonts w:hint="default" w:ascii="Times New Roman" w:hAnsi="Times New Roman" w:eastAsia="方正仿宋_GBK" w:cs="Times New Roman"/>
          <w:color w:val="000000"/>
          <w:kern w:val="0"/>
          <w:sz w:val="32"/>
          <w:szCs w:val="32"/>
          <w:u w:val="single"/>
        </w:rPr>
        <w:t xml:space="preserve">              </w:t>
      </w:r>
    </w:p>
    <w:p>
      <w:pPr>
        <w:spacing w:line="440" w:lineRule="exact"/>
        <w:rPr>
          <w:rFonts w:hint="default" w:ascii="Times New Roman" w:hAnsi="Times New Roman" w:eastAsia="方正仿宋_GBK" w:cs="Times New Roman"/>
          <w:color w:val="000000"/>
          <w:kern w:val="0"/>
          <w:sz w:val="32"/>
          <w:szCs w:val="32"/>
          <w:u w:val="single"/>
        </w:rPr>
      </w:pPr>
      <w:r>
        <w:rPr>
          <w:rFonts w:hint="default" w:ascii="Times New Roman" w:hAnsi="Times New Roman" w:eastAsia="方正仿宋_GBK" w:cs="Times New Roman"/>
          <w:color w:val="000000"/>
          <w:kern w:val="0"/>
          <w:sz w:val="32"/>
          <w:szCs w:val="32"/>
        </w:rPr>
        <w:t>发包人地址：</w:t>
      </w:r>
      <w:r>
        <w:rPr>
          <w:rFonts w:hint="default" w:ascii="Times New Roman" w:hAnsi="Times New Roman" w:eastAsia="方正仿宋_GBK" w:cs="Times New Roman"/>
          <w:color w:val="000000"/>
          <w:kern w:val="0"/>
          <w:sz w:val="32"/>
          <w:szCs w:val="32"/>
          <w:u w:val="single"/>
        </w:rPr>
        <w:t>垫江县大石乡</w:t>
      </w:r>
      <w:r>
        <w:rPr>
          <w:rFonts w:hint="default" w:ascii="Times New Roman" w:hAnsi="Times New Roman" w:eastAsia="方正仿宋_GBK" w:cs="Times New Roman"/>
          <w:color w:val="000000"/>
          <w:kern w:val="0"/>
          <w:sz w:val="32"/>
          <w:szCs w:val="32"/>
          <w:u w:val="single"/>
          <w:lang w:val="en-US" w:eastAsia="zh-CN"/>
        </w:rPr>
        <w:t>人民政府新大楼3楼会议室</w:t>
      </w:r>
      <w:r>
        <w:rPr>
          <w:rFonts w:hint="default" w:ascii="Times New Roman" w:hAnsi="Times New Roman" w:eastAsia="方正仿宋_GBK" w:cs="Times New Roman"/>
          <w:color w:val="000000"/>
          <w:kern w:val="0"/>
          <w:sz w:val="32"/>
          <w:szCs w:val="32"/>
          <w:u w:val="single"/>
        </w:rPr>
        <w:t xml:space="preserve">                </w:t>
      </w:r>
    </w:p>
    <w:p>
      <w:pPr>
        <w:spacing w:line="440" w:lineRule="exact"/>
        <w:rPr>
          <w:rFonts w:hint="default" w:ascii="Times New Roman" w:hAnsi="Times New Roman" w:eastAsia="方正仿宋_GBK" w:cs="Times New Roman"/>
          <w:color w:val="000000"/>
          <w:kern w:val="0"/>
          <w:sz w:val="32"/>
          <w:szCs w:val="32"/>
        </w:rPr>
      </w:pPr>
      <w:r>
        <w:rPr>
          <w:rFonts w:hint="eastAsia" w:ascii="Times New Roman" w:hAnsi="Times New Roman" w:eastAsia="方正仿宋_GBK" w:cs="Times New Roman"/>
          <w:color w:val="000000"/>
          <w:kern w:val="0"/>
          <w:sz w:val="28"/>
          <w:szCs w:val="28"/>
          <w:u w:val="single"/>
          <w:lang w:eastAsia="zh-CN"/>
        </w:rPr>
        <w:t>大石乡综治中心装修装饰工程</w:t>
      </w:r>
      <w:r>
        <w:rPr>
          <w:rFonts w:hint="default" w:ascii="Times New Roman" w:hAnsi="Times New Roman" w:eastAsia="方正仿宋_GBK" w:cs="Times New Roman"/>
          <w:color w:val="000000"/>
          <w:kern w:val="0"/>
          <w:sz w:val="32"/>
          <w:szCs w:val="32"/>
        </w:rPr>
        <w:t>发包投标文件在</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FF0000"/>
          <w:kern w:val="0"/>
          <w:sz w:val="32"/>
          <w:szCs w:val="32"/>
          <w:u w:val="single"/>
        </w:rPr>
        <w:t>202</w:t>
      </w:r>
      <w:r>
        <w:rPr>
          <w:rFonts w:hint="eastAsia" w:ascii="Times New Roman" w:hAnsi="Times New Roman" w:eastAsia="方正仿宋_GBK" w:cs="Times New Roman"/>
          <w:color w:val="FF0000"/>
          <w:kern w:val="0"/>
          <w:sz w:val="32"/>
          <w:szCs w:val="32"/>
          <w:u w:val="single"/>
          <w:lang w:val="en-US" w:eastAsia="zh-CN"/>
        </w:rPr>
        <w:t>5</w:t>
      </w:r>
      <w:r>
        <w:rPr>
          <w:rFonts w:hint="default" w:ascii="Times New Roman" w:hAnsi="Times New Roman" w:eastAsia="方正仿宋_GBK" w:cs="Times New Roman"/>
          <w:color w:val="FF0000"/>
          <w:kern w:val="0"/>
          <w:sz w:val="32"/>
          <w:szCs w:val="32"/>
          <w:u w:val="single"/>
        </w:rPr>
        <w:t>年</w:t>
      </w:r>
      <w:r>
        <w:rPr>
          <w:rFonts w:hint="eastAsia" w:ascii="Times New Roman" w:hAnsi="Times New Roman" w:eastAsia="方正仿宋_GBK" w:cs="Times New Roman"/>
          <w:color w:val="FF0000"/>
          <w:kern w:val="0"/>
          <w:sz w:val="32"/>
          <w:szCs w:val="32"/>
          <w:u w:val="single"/>
          <w:lang w:val="en-US" w:eastAsia="zh-CN"/>
        </w:rPr>
        <w:t>9</w:t>
      </w:r>
      <w:r>
        <w:rPr>
          <w:rFonts w:hint="default" w:ascii="Times New Roman" w:hAnsi="Times New Roman" w:eastAsia="方正仿宋_GBK" w:cs="Times New Roman"/>
          <w:color w:val="FF0000"/>
          <w:kern w:val="0"/>
          <w:sz w:val="32"/>
          <w:szCs w:val="32"/>
          <w:u w:val="single"/>
        </w:rPr>
        <w:t>月</w:t>
      </w:r>
      <w:r>
        <w:rPr>
          <w:rFonts w:hint="eastAsia" w:ascii="Times New Roman" w:hAnsi="Times New Roman" w:eastAsia="方正仿宋_GBK" w:cs="Times New Roman"/>
          <w:color w:val="FF0000"/>
          <w:kern w:val="0"/>
          <w:sz w:val="32"/>
          <w:szCs w:val="32"/>
          <w:u w:val="single"/>
          <w:lang w:val="en-US" w:eastAsia="zh-CN"/>
        </w:rPr>
        <w:t>4</w:t>
      </w:r>
      <w:r>
        <w:rPr>
          <w:rFonts w:hint="default" w:ascii="Times New Roman" w:hAnsi="Times New Roman" w:eastAsia="方正仿宋_GBK" w:cs="Times New Roman"/>
          <w:color w:val="FF0000"/>
          <w:kern w:val="0"/>
          <w:sz w:val="32"/>
          <w:szCs w:val="32"/>
          <w:u w:val="single"/>
        </w:rPr>
        <w:t>日</w:t>
      </w:r>
      <w:r>
        <w:rPr>
          <w:rFonts w:hint="default" w:ascii="Times New Roman" w:hAnsi="Times New Roman" w:eastAsia="方正仿宋_GBK" w:cs="Times New Roman"/>
          <w:color w:val="000000"/>
          <w:kern w:val="0"/>
          <w:sz w:val="32"/>
          <w:szCs w:val="32"/>
          <w:u w:val="single"/>
        </w:rPr>
        <w:t xml:space="preserve"> 上午10：30 </w:t>
      </w:r>
      <w:r>
        <w:rPr>
          <w:rFonts w:hint="default" w:ascii="Times New Roman" w:hAnsi="Times New Roman" w:eastAsia="方正仿宋_GBK" w:cs="Times New Roman"/>
          <w:color w:val="000000"/>
          <w:kern w:val="0"/>
          <w:sz w:val="32"/>
          <w:szCs w:val="32"/>
        </w:rPr>
        <w:t>时前不得开启</w:t>
      </w:r>
    </w:p>
    <w:p>
      <w:pPr>
        <w:spacing w:line="440" w:lineRule="exact"/>
        <w:rPr>
          <w:rFonts w:hint="default" w:ascii="Times New Roman" w:hAnsi="Times New Roman" w:eastAsia="方正仿宋_GBK" w:cs="Times New Roman"/>
          <w:color w:val="000000"/>
          <w:kern w:val="0"/>
          <w:sz w:val="32"/>
          <w:szCs w:val="32"/>
        </w:rPr>
      </w:pP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投  标  人：</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（盖单位公章）</w:t>
      </w:r>
    </w:p>
    <w:p>
      <w:pPr>
        <w:spacing w:line="440" w:lineRule="exact"/>
        <w:rPr>
          <w:rFonts w:hint="default" w:ascii="Times New Roman" w:hAnsi="Times New Roman" w:eastAsia="方正仿宋_GBK" w:cs="Times New Roman"/>
          <w:color w:val="000000"/>
          <w:kern w:val="0"/>
          <w:sz w:val="32"/>
          <w:szCs w:val="32"/>
        </w:rPr>
      </w:pP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法定代表人：</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（签字或盖章）</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xml:space="preserve">                           </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年</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月</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日</w:t>
      </w:r>
    </w:p>
    <w:p>
      <w:pPr>
        <w:spacing w:line="440" w:lineRule="exact"/>
        <w:rPr>
          <w:rFonts w:hint="default" w:ascii="Times New Roman" w:hAnsi="Times New Roman" w:eastAsia="方正仿宋_GBK" w:cs="Times New Roman"/>
          <w:b/>
          <w:bCs/>
          <w:color w:val="000000"/>
          <w:kern w:val="0"/>
          <w:sz w:val="32"/>
          <w:szCs w:val="32"/>
        </w:rPr>
      </w:pPr>
    </w:p>
    <w:p>
      <w:pPr>
        <w:spacing w:line="440" w:lineRule="exact"/>
        <w:jc w:val="center"/>
        <w:rPr>
          <w:rFonts w:hint="default" w:ascii="Times New Roman" w:hAnsi="Times New Roman" w:eastAsia="方正仿宋_GBK" w:cs="Times New Roman"/>
          <w:b/>
          <w:bCs/>
          <w:color w:val="000000"/>
          <w:kern w:val="0"/>
          <w:sz w:val="32"/>
          <w:szCs w:val="32"/>
        </w:rPr>
      </w:pPr>
    </w:p>
    <w:p>
      <w:pPr>
        <w:spacing w:line="440" w:lineRule="exact"/>
        <w:jc w:val="center"/>
        <w:rPr>
          <w:rFonts w:hint="default" w:ascii="Times New Roman" w:hAnsi="Times New Roman" w:eastAsia="方正仿宋_GBK" w:cs="Times New Roman"/>
          <w:b/>
          <w:bCs/>
          <w:color w:val="000000"/>
          <w:kern w:val="0"/>
          <w:sz w:val="32"/>
          <w:szCs w:val="32"/>
        </w:rPr>
      </w:pPr>
    </w:p>
    <w:p>
      <w:pPr>
        <w:spacing w:line="440" w:lineRule="exact"/>
        <w:jc w:val="center"/>
        <w:rPr>
          <w:rFonts w:hint="default" w:ascii="Times New Roman" w:hAnsi="Times New Roman" w:eastAsia="方正仿宋_GBK" w:cs="Times New Roman"/>
          <w:b/>
          <w:bCs/>
          <w:color w:val="000000"/>
          <w:kern w:val="0"/>
          <w:sz w:val="32"/>
          <w:szCs w:val="32"/>
        </w:rPr>
      </w:pPr>
    </w:p>
    <w:p>
      <w:pPr>
        <w:spacing w:line="440" w:lineRule="exact"/>
        <w:jc w:val="center"/>
        <w:rPr>
          <w:rFonts w:hint="default" w:ascii="Times New Roman" w:hAnsi="Times New Roman" w:eastAsia="方正仿宋_GBK" w:cs="Times New Roman"/>
          <w:b/>
          <w:bCs/>
          <w:color w:val="000000"/>
          <w:kern w:val="0"/>
          <w:sz w:val="32"/>
          <w:szCs w:val="32"/>
        </w:rPr>
      </w:pPr>
    </w:p>
    <w:p>
      <w:pPr>
        <w:spacing w:line="440" w:lineRule="exact"/>
        <w:jc w:val="center"/>
        <w:rPr>
          <w:rFonts w:hint="default" w:ascii="Times New Roman" w:hAnsi="Times New Roman" w:eastAsia="方正仿宋_GBK" w:cs="Times New Roman"/>
          <w:b/>
          <w:bCs/>
          <w:color w:val="000000"/>
          <w:kern w:val="0"/>
          <w:sz w:val="32"/>
          <w:szCs w:val="32"/>
        </w:rPr>
      </w:pPr>
    </w:p>
    <w:p>
      <w:pPr>
        <w:spacing w:line="440" w:lineRule="exact"/>
        <w:jc w:val="center"/>
        <w:rPr>
          <w:rFonts w:hint="default" w:ascii="Times New Roman" w:hAnsi="Times New Roman" w:eastAsia="方正仿宋_GBK" w:cs="Times New Roman"/>
          <w:b/>
          <w:bCs/>
          <w:color w:val="000000"/>
          <w:kern w:val="0"/>
          <w:sz w:val="32"/>
          <w:szCs w:val="32"/>
        </w:rPr>
      </w:pPr>
    </w:p>
    <w:p>
      <w:pPr>
        <w:spacing w:line="440" w:lineRule="exact"/>
        <w:jc w:val="center"/>
        <w:rPr>
          <w:rFonts w:hint="default" w:ascii="Times New Roman" w:hAnsi="Times New Roman" w:eastAsia="方正仿宋_GBK" w:cs="Times New Roman"/>
          <w:b/>
          <w:bCs/>
          <w:color w:val="000000"/>
          <w:kern w:val="0"/>
          <w:sz w:val="32"/>
          <w:szCs w:val="32"/>
        </w:rPr>
      </w:pPr>
    </w:p>
    <w:p>
      <w:pPr>
        <w:spacing w:line="440" w:lineRule="exact"/>
        <w:jc w:val="center"/>
        <w:rPr>
          <w:rFonts w:hint="default" w:ascii="Times New Roman" w:hAnsi="Times New Roman" w:eastAsia="方正仿宋_GBK" w:cs="Times New Roman"/>
          <w:b/>
          <w:bCs/>
          <w:color w:val="000000"/>
          <w:kern w:val="0"/>
          <w:sz w:val="32"/>
          <w:szCs w:val="32"/>
        </w:rPr>
      </w:pPr>
    </w:p>
    <w:p>
      <w:pPr>
        <w:spacing w:line="440" w:lineRule="exact"/>
        <w:jc w:val="center"/>
        <w:rPr>
          <w:rFonts w:hint="default" w:ascii="Times New Roman" w:hAnsi="Times New Roman" w:eastAsia="方正仿宋_GBK" w:cs="Times New Roman"/>
          <w:b/>
          <w:bCs/>
          <w:color w:val="000000"/>
          <w:kern w:val="0"/>
          <w:sz w:val="32"/>
          <w:szCs w:val="32"/>
        </w:rPr>
      </w:pPr>
    </w:p>
    <w:p>
      <w:pPr>
        <w:spacing w:line="440" w:lineRule="exact"/>
        <w:jc w:val="center"/>
        <w:rPr>
          <w:rFonts w:hint="default" w:ascii="Times New Roman" w:hAnsi="Times New Roman" w:eastAsia="方正仿宋_GBK" w:cs="Times New Roman"/>
          <w:b/>
          <w:bCs/>
          <w:color w:val="000000"/>
          <w:kern w:val="0"/>
          <w:sz w:val="32"/>
          <w:szCs w:val="32"/>
        </w:rPr>
      </w:pPr>
    </w:p>
    <w:p>
      <w:pPr>
        <w:spacing w:line="440" w:lineRule="exact"/>
        <w:jc w:val="center"/>
        <w:rPr>
          <w:rFonts w:hint="default" w:ascii="Times New Roman" w:hAnsi="Times New Roman" w:eastAsia="方正仿宋_GBK" w:cs="Times New Roman"/>
          <w:b/>
          <w:bCs/>
          <w:color w:val="000000"/>
          <w:kern w:val="0"/>
          <w:sz w:val="32"/>
          <w:szCs w:val="32"/>
        </w:rPr>
      </w:pPr>
    </w:p>
    <w:p>
      <w:pPr>
        <w:spacing w:line="440" w:lineRule="exact"/>
        <w:jc w:val="center"/>
        <w:rPr>
          <w:rFonts w:hint="default" w:ascii="Times New Roman" w:hAnsi="Times New Roman" w:eastAsia="方正仿宋_GBK" w:cs="Times New Roman"/>
          <w:b/>
          <w:bCs/>
          <w:color w:val="000000"/>
          <w:kern w:val="0"/>
          <w:sz w:val="32"/>
          <w:szCs w:val="32"/>
        </w:rPr>
      </w:pPr>
    </w:p>
    <w:p>
      <w:pPr>
        <w:spacing w:line="440" w:lineRule="exact"/>
        <w:jc w:val="center"/>
        <w:rPr>
          <w:rFonts w:hint="default" w:ascii="Times New Roman" w:hAnsi="Times New Roman" w:eastAsia="方正仿宋_GBK" w:cs="Times New Roman"/>
          <w:b/>
          <w:bCs/>
          <w:color w:val="000000"/>
          <w:kern w:val="0"/>
          <w:sz w:val="32"/>
          <w:szCs w:val="32"/>
        </w:rPr>
      </w:pPr>
    </w:p>
    <w:p>
      <w:pPr>
        <w:spacing w:line="440" w:lineRule="exact"/>
        <w:jc w:val="center"/>
        <w:rPr>
          <w:rFonts w:hint="default" w:ascii="Times New Roman" w:hAnsi="Times New Roman" w:eastAsia="方正仿宋_GBK" w:cs="Times New Roman"/>
          <w:b/>
          <w:bCs/>
          <w:color w:val="000000"/>
          <w:kern w:val="0"/>
          <w:sz w:val="32"/>
          <w:szCs w:val="32"/>
        </w:rPr>
      </w:pPr>
    </w:p>
    <w:p>
      <w:pPr>
        <w:spacing w:line="440" w:lineRule="exact"/>
        <w:jc w:val="center"/>
        <w:rPr>
          <w:rFonts w:hint="default" w:ascii="Times New Roman" w:hAnsi="Times New Roman" w:eastAsia="方正仿宋_GBK" w:cs="Times New Roman"/>
          <w:b/>
          <w:bCs/>
          <w:color w:val="000000"/>
          <w:kern w:val="0"/>
          <w:sz w:val="32"/>
          <w:szCs w:val="32"/>
        </w:rPr>
      </w:pPr>
      <w:r>
        <w:rPr>
          <w:rFonts w:hint="default" w:ascii="Times New Roman" w:hAnsi="Times New Roman" w:eastAsia="方正仿宋_GBK" w:cs="Times New Roman"/>
          <w:b/>
          <w:bCs/>
          <w:color w:val="000000"/>
          <w:kern w:val="0"/>
          <w:sz w:val="32"/>
          <w:szCs w:val="32"/>
        </w:rPr>
        <w:t>目    录</w:t>
      </w:r>
    </w:p>
    <w:p>
      <w:pPr>
        <w:spacing w:line="440" w:lineRule="exact"/>
        <w:jc w:val="center"/>
        <w:rPr>
          <w:rFonts w:hint="default" w:ascii="Times New Roman" w:hAnsi="Times New Roman" w:eastAsia="方正仿宋_GBK" w:cs="Times New Roman"/>
          <w:color w:val="000000"/>
          <w:kern w:val="0"/>
          <w:sz w:val="32"/>
          <w:szCs w:val="32"/>
        </w:rPr>
      </w:pPr>
    </w:p>
    <w:p>
      <w:pPr>
        <w:spacing w:line="440" w:lineRule="exact"/>
        <w:jc w:val="center"/>
        <w:rPr>
          <w:rFonts w:hint="default" w:ascii="Times New Roman" w:hAnsi="Times New Roman" w:eastAsia="方正仿宋_GBK" w:cs="Times New Roman"/>
          <w:color w:val="000000"/>
          <w:kern w:val="0"/>
          <w:sz w:val="32"/>
          <w:szCs w:val="32"/>
        </w:rPr>
      </w:pPr>
    </w:p>
    <w:p>
      <w:pPr>
        <w:spacing w:line="440" w:lineRule="exact"/>
        <w:rPr>
          <w:rFonts w:hint="default" w:ascii="Times New Roman" w:hAnsi="Times New Roman" w:eastAsia="方正仿宋_GBK" w:cs="Times New Roman"/>
          <w:color w:val="000000"/>
          <w:kern w:val="0"/>
          <w:sz w:val="32"/>
          <w:szCs w:val="32"/>
        </w:rPr>
      </w:pP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（一）投标函</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（二）投标报价说明</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（三）法定代表人身份证明或附有法定代表人身份证明的授权委托书</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（四）发包文件确认书（样本）</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（五）低价风险担保缴纳承诺书（低于总价</w:t>
      </w:r>
      <w:r>
        <w:rPr>
          <w:rFonts w:hint="eastAsia" w:ascii="Times New Roman" w:hAnsi="Times New Roman" w:eastAsia="方正仿宋_GBK" w:cs="Times New Roman"/>
          <w:color w:val="000000"/>
          <w:kern w:val="0"/>
          <w:sz w:val="32"/>
          <w:szCs w:val="32"/>
          <w:u w:val="single"/>
          <w:lang w:val="en-US" w:eastAsia="zh-CN"/>
        </w:rPr>
        <w:t>15.761645</w:t>
      </w:r>
      <w:r>
        <w:rPr>
          <w:rFonts w:hint="default" w:ascii="Times New Roman" w:hAnsi="Times New Roman" w:eastAsia="方正仿宋_GBK" w:cs="Times New Roman"/>
          <w:color w:val="000000"/>
          <w:kern w:val="0"/>
          <w:sz w:val="32"/>
          <w:szCs w:val="32"/>
          <w:u w:val="single"/>
          <w:lang w:val="en-US" w:eastAsia="zh-CN"/>
        </w:rPr>
        <w:t>万</w:t>
      </w:r>
      <w:r>
        <w:rPr>
          <w:rFonts w:hint="default" w:ascii="Times New Roman" w:hAnsi="Times New Roman" w:eastAsia="方正仿宋_GBK" w:cs="Times New Roman"/>
          <w:color w:val="000000"/>
          <w:kern w:val="0"/>
          <w:sz w:val="32"/>
          <w:szCs w:val="32"/>
        </w:rPr>
        <w:t>元限价85%时提供）</w:t>
      </w:r>
    </w:p>
    <w:p>
      <w:pPr>
        <w:spacing w:line="440" w:lineRule="exact"/>
        <w:rPr>
          <w:rFonts w:hint="default" w:ascii="Times New Roman" w:hAnsi="Times New Roman" w:eastAsia="方正仿宋_GBK" w:cs="Times New Roman"/>
          <w:color w:val="000000"/>
          <w:kern w:val="0"/>
          <w:sz w:val="32"/>
          <w:szCs w:val="32"/>
        </w:rPr>
      </w:pPr>
    </w:p>
    <w:p>
      <w:pPr>
        <w:spacing w:line="440" w:lineRule="exact"/>
        <w:rPr>
          <w:rFonts w:hint="default" w:ascii="Times New Roman" w:hAnsi="Times New Roman" w:eastAsia="方正仿宋_GBK" w:cs="Times New Roman"/>
          <w:color w:val="000000"/>
          <w:kern w:val="0"/>
          <w:sz w:val="32"/>
          <w:szCs w:val="32"/>
        </w:rPr>
      </w:pPr>
    </w:p>
    <w:p>
      <w:pPr>
        <w:spacing w:line="440" w:lineRule="exact"/>
        <w:rPr>
          <w:rFonts w:hint="default" w:ascii="Times New Roman" w:hAnsi="Times New Roman" w:eastAsia="方正仿宋_GBK" w:cs="Times New Roman"/>
          <w:color w:val="000000"/>
          <w:kern w:val="0"/>
          <w:sz w:val="32"/>
          <w:szCs w:val="32"/>
        </w:rPr>
      </w:pPr>
    </w:p>
    <w:p>
      <w:pPr>
        <w:spacing w:line="440" w:lineRule="exact"/>
        <w:rPr>
          <w:rFonts w:hint="default" w:ascii="Times New Roman" w:hAnsi="Times New Roman" w:eastAsia="方正仿宋_GBK" w:cs="Times New Roman"/>
          <w:color w:val="000000"/>
          <w:kern w:val="0"/>
          <w:sz w:val="32"/>
          <w:szCs w:val="32"/>
        </w:rPr>
      </w:pPr>
    </w:p>
    <w:p>
      <w:pPr>
        <w:spacing w:line="440" w:lineRule="exact"/>
        <w:rPr>
          <w:rFonts w:hint="default" w:ascii="Times New Roman" w:hAnsi="Times New Roman" w:eastAsia="方正仿宋_GBK" w:cs="Times New Roman"/>
          <w:color w:val="000000"/>
          <w:kern w:val="0"/>
          <w:sz w:val="32"/>
          <w:szCs w:val="32"/>
        </w:rPr>
      </w:pPr>
    </w:p>
    <w:p>
      <w:pPr>
        <w:spacing w:line="440" w:lineRule="exact"/>
        <w:rPr>
          <w:rFonts w:hint="default" w:ascii="Times New Roman" w:hAnsi="Times New Roman" w:eastAsia="方正仿宋_GBK" w:cs="Times New Roman"/>
          <w:color w:val="000000"/>
          <w:kern w:val="0"/>
          <w:sz w:val="32"/>
          <w:szCs w:val="32"/>
        </w:rPr>
      </w:pPr>
    </w:p>
    <w:p>
      <w:pPr>
        <w:spacing w:line="440" w:lineRule="exact"/>
        <w:rPr>
          <w:rFonts w:hint="default" w:ascii="Times New Roman" w:hAnsi="Times New Roman" w:eastAsia="方正仿宋_GBK" w:cs="Times New Roman"/>
          <w:color w:val="000000"/>
          <w:kern w:val="0"/>
          <w:sz w:val="32"/>
          <w:szCs w:val="32"/>
        </w:rPr>
      </w:pPr>
    </w:p>
    <w:p>
      <w:pPr>
        <w:spacing w:line="440" w:lineRule="exact"/>
        <w:rPr>
          <w:rFonts w:hint="default" w:ascii="Times New Roman" w:hAnsi="Times New Roman" w:eastAsia="方正仿宋_GBK" w:cs="Times New Roman"/>
          <w:kern w:val="0"/>
          <w:sz w:val="32"/>
          <w:szCs w:val="32"/>
        </w:rPr>
      </w:pPr>
    </w:p>
    <w:p>
      <w:pPr>
        <w:spacing w:line="440" w:lineRule="exact"/>
        <w:rPr>
          <w:rFonts w:hint="default" w:ascii="Times New Roman" w:hAnsi="Times New Roman" w:eastAsia="方正仿宋_GBK" w:cs="Times New Roman"/>
          <w:color w:val="000000"/>
          <w:kern w:val="0"/>
          <w:sz w:val="32"/>
          <w:szCs w:val="32"/>
        </w:rPr>
      </w:pPr>
    </w:p>
    <w:p>
      <w:pPr>
        <w:spacing w:line="440" w:lineRule="exact"/>
        <w:rPr>
          <w:rFonts w:hint="default" w:ascii="Times New Roman" w:hAnsi="Times New Roman" w:eastAsia="方正仿宋_GBK" w:cs="Times New Roman"/>
          <w:color w:val="000000"/>
          <w:kern w:val="0"/>
          <w:sz w:val="32"/>
          <w:szCs w:val="32"/>
        </w:rPr>
      </w:pPr>
      <w:bookmarkStart w:id="16" w:name="_Toc231616002"/>
      <w:bookmarkStart w:id="17" w:name="_Toc298315327"/>
      <w:bookmarkStart w:id="18" w:name="_Toc245460745"/>
    </w:p>
    <w:p>
      <w:pPr>
        <w:spacing w:line="440" w:lineRule="exact"/>
        <w:rPr>
          <w:rFonts w:hint="default" w:ascii="Times New Roman" w:hAnsi="Times New Roman" w:eastAsia="方正仿宋_GBK" w:cs="Times New Roman"/>
          <w:color w:val="000000"/>
          <w:kern w:val="0"/>
          <w:sz w:val="32"/>
          <w:szCs w:val="32"/>
        </w:rPr>
      </w:pPr>
    </w:p>
    <w:p>
      <w:pPr>
        <w:spacing w:line="440" w:lineRule="exact"/>
        <w:rPr>
          <w:rFonts w:hint="default" w:ascii="Times New Roman" w:hAnsi="Times New Roman" w:eastAsia="方正仿宋_GBK" w:cs="Times New Roman"/>
          <w:kern w:val="0"/>
          <w:sz w:val="32"/>
          <w:szCs w:val="32"/>
        </w:rPr>
      </w:pPr>
    </w:p>
    <w:p>
      <w:pPr>
        <w:spacing w:line="440" w:lineRule="exact"/>
        <w:rPr>
          <w:rFonts w:hint="default" w:ascii="Times New Roman" w:hAnsi="Times New Roman" w:eastAsia="方正仿宋_GBK" w:cs="Times New Roman"/>
          <w:kern w:val="0"/>
          <w:sz w:val="32"/>
          <w:szCs w:val="32"/>
        </w:rPr>
      </w:pPr>
    </w:p>
    <w:p>
      <w:pPr>
        <w:spacing w:line="440" w:lineRule="exact"/>
        <w:rPr>
          <w:rFonts w:hint="default" w:ascii="Times New Roman" w:hAnsi="Times New Roman" w:eastAsia="方正仿宋_GBK" w:cs="Times New Roman"/>
          <w:kern w:val="0"/>
          <w:sz w:val="32"/>
          <w:szCs w:val="32"/>
        </w:rPr>
      </w:pPr>
    </w:p>
    <w:p>
      <w:pPr>
        <w:spacing w:line="440" w:lineRule="exact"/>
        <w:rPr>
          <w:rFonts w:hint="default" w:ascii="Times New Roman" w:hAnsi="Times New Roman" w:eastAsia="方正仿宋_GBK" w:cs="Times New Roman"/>
          <w:kern w:val="0"/>
          <w:sz w:val="32"/>
          <w:szCs w:val="32"/>
        </w:rPr>
      </w:pPr>
    </w:p>
    <w:p>
      <w:pPr>
        <w:spacing w:line="440" w:lineRule="exact"/>
        <w:rPr>
          <w:rFonts w:hint="default" w:ascii="Times New Roman" w:hAnsi="Times New Roman" w:eastAsia="方正仿宋_GBK" w:cs="Times New Roman"/>
          <w:kern w:val="0"/>
          <w:sz w:val="32"/>
          <w:szCs w:val="32"/>
        </w:rPr>
      </w:pPr>
    </w:p>
    <w:p>
      <w:pPr>
        <w:spacing w:line="440" w:lineRule="exact"/>
        <w:rPr>
          <w:rFonts w:hint="default" w:ascii="Times New Roman" w:hAnsi="Times New Roman" w:eastAsia="方正仿宋_GBK" w:cs="Times New Roman"/>
          <w:kern w:val="0"/>
          <w:sz w:val="32"/>
          <w:szCs w:val="32"/>
        </w:rPr>
      </w:pPr>
    </w:p>
    <w:p>
      <w:pPr>
        <w:spacing w:line="440" w:lineRule="exact"/>
        <w:rPr>
          <w:rFonts w:hint="default" w:ascii="Times New Roman" w:hAnsi="Times New Roman" w:eastAsia="方正仿宋_GBK" w:cs="Times New Roman"/>
          <w:kern w:val="0"/>
          <w:sz w:val="32"/>
          <w:szCs w:val="32"/>
        </w:rPr>
      </w:pPr>
    </w:p>
    <w:p>
      <w:pPr>
        <w:spacing w:line="440" w:lineRule="exact"/>
        <w:rPr>
          <w:rFonts w:hint="default" w:ascii="Times New Roman" w:hAnsi="Times New Roman" w:eastAsia="方正仿宋_GBK" w:cs="Times New Roman"/>
          <w:kern w:val="0"/>
          <w:sz w:val="32"/>
          <w:szCs w:val="32"/>
        </w:rPr>
      </w:pPr>
    </w:p>
    <w:p>
      <w:pPr>
        <w:spacing w:line="440" w:lineRule="exact"/>
        <w:rPr>
          <w:rFonts w:hint="default" w:ascii="Times New Roman" w:hAnsi="Times New Roman" w:cs="Times New Roman"/>
        </w:rPr>
      </w:pPr>
    </w:p>
    <w:p>
      <w:pPr>
        <w:spacing w:line="440" w:lineRule="exact"/>
        <w:jc w:val="center"/>
        <w:rPr>
          <w:rFonts w:hint="default" w:ascii="Times New Roman" w:hAnsi="Times New Roman" w:eastAsia="方正仿宋_GBK" w:cs="Times New Roman"/>
          <w:b/>
          <w:bCs/>
          <w:color w:val="000000"/>
          <w:kern w:val="0"/>
          <w:sz w:val="32"/>
          <w:szCs w:val="32"/>
        </w:rPr>
      </w:pPr>
      <w:r>
        <w:rPr>
          <w:rFonts w:hint="default" w:ascii="Times New Roman" w:hAnsi="Times New Roman" w:eastAsia="方正仿宋_GBK" w:cs="Times New Roman"/>
          <w:b/>
          <w:bCs/>
          <w:color w:val="000000"/>
          <w:kern w:val="0"/>
          <w:sz w:val="32"/>
          <w:szCs w:val="32"/>
        </w:rPr>
        <w:t>（一）投标函</w:t>
      </w:r>
      <w:bookmarkEnd w:id="16"/>
      <w:bookmarkEnd w:id="17"/>
    </w:p>
    <w:p>
      <w:pPr>
        <w:spacing w:line="440" w:lineRule="exact"/>
        <w:rPr>
          <w:rFonts w:hint="default" w:ascii="Times New Roman" w:hAnsi="Times New Roman" w:eastAsia="方正仿宋_GBK" w:cs="Times New Roman"/>
          <w:color w:val="000000"/>
          <w:kern w:val="0"/>
          <w:sz w:val="32"/>
          <w:szCs w:val="32"/>
        </w:rPr>
      </w:pPr>
      <w:r>
        <w:rPr>
          <w:rFonts w:hint="eastAsia" w:ascii="Times New Roman" w:hAnsi="Times New Roman" w:eastAsia="方正仿宋_GBK" w:cs="Times New Roman"/>
          <w:color w:val="FF0000"/>
          <w:kern w:val="0"/>
          <w:sz w:val="32"/>
          <w:szCs w:val="32"/>
          <w:u w:val="single"/>
          <w:lang w:eastAsia="zh-CN"/>
        </w:rPr>
        <w:t>垫江县大石乡人民政府</w:t>
      </w:r>
      <w:r>
        <w:rPr>
          <w:rFonts w:hint="default" w:ascii="Times New Roman" w:hAnsi="Times New Roman" w:eastAsia="方正仿宋_GBK" w:cs="Times New Roman"/>
          <w:color w:val="000000"/>
          <w:kern w:val="0"/>
          <w:sz w:val="32"/>
          <w:szCs w:val="32"/>
        </w:rPr>
        <w:t>：</w:t>
      </w:r>
    </w:p>
    <w:p>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1．我方已仔细研究了</w:t>
      </w:r>
      <w:r>
        <w:rPr>
          <w:rFonts w:hint="eastAsia" w:ascii="Times New Roman" w:hAnsi="Times New Roman" w:eastAsia="方正仿宋_GBK" w:cs="Times New Roman"/>
          <w:color w:val="000000"/>
          <w:kern w:val="0"/>
          <w:sz w:val="28"/>
          <w:szCs w:val="28"/>
          <w:u w:val="single"/>
          <w:lang w:eastAsia="zh-CN"/>
        </w:rPr>
        <w:t>大石乡综治中心装修装饰工程</w:t>
      </w:r>
      <w:r>
        <w:rPr>
          <w:rFonts w:hint="default" w:ascii="Times New Roman" w:hAnsi="Times New Roman" w:eastAsia="方正仿宋_GBK" w:cs="Times New Roman"/>
          <w:color w:val="000000"/>
          <w:kern w:val="0"/>
          <w:sz w:val="32"/>
          <w:szCs w:val="32"/>
        </w:rPr>
        <w:t>竞争性比选文件的全部内容，愿意以人民币：</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u w:val="single"/>
        </w:rPr>
        <w:tab/>
      </w:r>
      <w:r>
        <w:rPr>
          <w:rFonts w:hint="default" w:ascii="Times New Roman" w:hAnsi="Times New Roman" w:eastAsia="方正仿宋_GBK" w:cs="Times New Roman"/>
          <w:color w:val="000000"/>
          <w:kern w:val="0"/>
          <w:sz w:val="32"/>
          <w:szCs w:val="32"/>
          <w:u w:val="single"/>
        </w:rPr>
        <w:t xml:space="preserve"> 元，大写：      </w:t>
      </w:r>
      <w:r>
        <w:rPr>
          <w:rFonts w:hint="default" w:ascii="Times New Roman" w:hAnsi="Times New Roman" w:eastAsia="方正仿宋_GBK" w:cs="Times New Roman"/>
          <w:color w:val="000000"/>
          <w:kern w:val="0"/>
          <w:sz w:val="32"/>
          <w:szCs w:val="32"/>
          <w:u w:val="single"/>
        </w:rPr>
        <w:tab/>
      </w:r>
      <w:r>
        <w:rPr>
          <w:rFonts w:hint="default" w:ascii="Times New Roman" w:hAnsi="Times New Roman" w:eastAsia="方正仿宋_GBK" w:cs="Times New Roman"/>
          <w:color w:val="000000"/>
          <w:kern w:val="0"/>
          <w:sz w:val="32"/>
          <w:szCs w:val="32"/>
        </w:rPr>
        <w:t>的总价报价（含安全文明施工费、第三方机构质检费、规费、措施项目费等费用）投标。该工程项目经理为</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，身份证号码为</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；委托代理人为</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，身份证号码为：</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。工期</w:t>
      </w:r>
      <w:r>
        <w:rPr>
          <w:rFonts w:hint="default" w:ascii="Times New Roman" w:hAnsi="Times New Roman" w:eastAsia="方正仿宋_GBK" w:cs="Times New Roman"/>
          <w:color w:val="000000"/>
          <w:kern w:val="0"/>
          <w:sz w:val="32"/>
          <w:szCs w:val="32"/>
          <w:lang w:val="en-US" w:eastAsia="zh-CN"/>
        </w:rPr>
        <w:t>90</w:t>
      </w:r>
      <w:r>
        <w:rPr>
          <w:rFonts w:hint="default" w:ascii="Times New Roman" w:hAnsi="Times New Roman" w:eastAsia="方正仿宋_GBK" w:cs="Times New Roman"/>
          <w:color w:val="000000"/>
          <w:kern w:val="0"/>
          <w:sz w:val="32"/>
          <w:szCs w:val="32"/>
        </w:rPr>
        <w:t>日历天， 按合同约定和施工图及工程量清单要求实施和完成承包工程，修补工程中的任何缺陷，工程质量达到相应验收规范标准，并达到合格标准。</w:t>
      </w:r>
    </w:p>
    <w:p>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2．我方承诺在投标有效期内不修改、撤销投标文件。</w:t>
      </w:r>
    </w:p>
    <w:p>
      <w:pPr>
        <w:spacing w:line="440" w:lineRule="exact"/>
        <w:ind w:firstLine="640" w:firstLineChars="200"/>
        <w:jc w:val="lef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3．随同本投标函提交投标保证金一份（银行回单），金额为人民币（大写</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w:t>
      </w:r>
      <w:r>
        <w:rPr>
          <w:rFonts w:hint="default" w:ascii="Times New Roman" w:hAnsi="Times New Roman" w:eastAsia="方正仿宋_GBK" w:cs="Times New Roman"/>
          <w:color w:val="FF0000"/>
          <w:kern w:val="0"/>
          <w:sz w:val="32"/>
          <w:szCs w:val="32"/>
        </w:rPr>
        <w:t>￥</w:t>
      </w:r>
      <w:r>
        <w:rPr>
          <w:rFonts w:hint="default" w:ascii="Times New Roman" w:hAnsi="Times New Roman" w:eastAsia="方正仿宋_GBK" w:cs="Times New Roman"/>
          <w:color w:val="FF0000"/>
          <w:kern w:val="0"/>
          <w:sz w:val="32"/>
          <w:szCs w:val="32"/>
          <w:u w:val="single"/>
        </w:rPr>
        <w:t xml:space="preserve">          </w:t>
      </w:r>
      <w:r>
        <w:rPr>
          <w:rFonts w:hint="default" w:ascii="Times New Roman" w:hAnsi="Times New Roman" w:eastAsia="方正仿宋_GBK" w:cs="Times New Roman"/>
          <w:color w:val="FF0000"/>
          <w:kern w:val="0"/>
          <w:sz w:val="32"/>
          <w:szCs w:val="32"/>
        </w:rPr>
        <w:t>元）</w:t>
      </w:r>
      <w:r>
        <w:rPr>
          <w:rFonts w:hint="default" w:ascii="Times New Roman" w:hAnsi="Times New Roman" w:eastAsia="方正仿宋_GBK" w:cs="Times New Roman"/>
          <w:color w:val="000000"/>
          <w:kern w:val="0"/>
          <w:sz w:val="32"/>
          <w:szCs w:val="32"/>
        </w:rPr>
        <w:t xml:space="preserve">。 </w:t>
      </w:r>
    </w:p>
    <w:p>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4．如我方中标：</w:t>
      </w:r>
    </w:p>
    <w:p>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（1）我方承诺在收到中标通知书后，在中标通知书规定的期限内与你方签订合同。</w:t>
      </w:r>
    </w:p>
    <w:p>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（2）随同本投标函递交的清单单价表（非必须）及投标函附录属于合同文件的组成部分。</w:t>
      </w:r>
    </w:p>
    <w:p>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（3）我方承诺按照发包文件规定向你方递交履约担保。</w:t>
      </w:r>
    </w:p>
    <w:p>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（4）我方承诺在合同约定的期限内完成并移交全部合同工程。</w:t>
      </w:r>
    </w:p>
    <w:p>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5．我方在此声明，所递交的投标文件及有关资料内容完整、真实和准确，且不存在第二章“投标人须知”第 1.4.3 项规定的任何一种情形。</w:t>
      </w:r>
    </w:p>
    <w:p>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6．（其他补充说明）。</w:t>
      </w:r>
    </w:p>
    <w:p>
      <w:pPr>
        <w:spacing w:line="440" w:lineRule="exact"/>
        <w:rPr>
          <w:rFonts w:hint="default" w:ascii="Times New Roman" w:hAnsi="Times New Roman" w:eastAsia="方正仿宋_GBK" w:cs="Times New Roman"/>
          <w:color w:val="000000"/>
          <w:kern w:val="0"/>
          <w:sz w:val="32"/>
          <w:szCs w:val="32"/>
          <w:u w:val="single"/>
        </w:rPr>
      </w:pPr>
      <w:r>
        <w:rPr>
          <w:rFonts w:hint="default" w:ascii="Times New Roman" w:hAnsi="Times New Roman" w:eastAsia="方正仿宋_GBK" w:cs="Times New Roman"/>
          <w:color w:val="000000"/>
          <w:kern w:val="0"/>
          <w:sz w:val="32"/>
          <w:szCs w:val="32"/>
        </w:rPr>
        <w:t>投  标  人：</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 xml:space="preserve">（盖单位公章） </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xml:space="preserve">  </w:t>
      </w:r>
    </w:p>
    <w:p>
      <w:pPr>
        <w:spacing w:line="440" w:lineRule="exact"/>
        <w:rPr>
          <w:rFonts w:hint="default" w:ascii="Times New Roman" w:hAnsi="Times New Roman" w:eastAsia="方正仿宋_GBK" w:cs="Times New Roman"/>
          <w:color w:val="000000"/>
          <w:kern w:val="0"/>
          <w:sz w:val="32"/>
          <w:szCs w:val="32"/>
          <w:u w:val="single"/>
        </w:rPr>
      </w:pPr>
      <w:r>
        <w:rPr>
          <w:rFonts w:hint="default" w:ascii="Times New Roman" w:hAnsi="Times New Roman" w:eastAsia="方正仿宋_GBK" w:cs="Times New Roman"/>
          <w:color w:val="000000"/>
          <w:kern w:val="0"/>
          <w:sz w:val="32"/>
          <w:szCs w:val="32"/>
        </w:rPr>
        <w:t>法定代表人：</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 xml:space="preserve">（签字和盖章） </w:t>
      </w:r>
    </w:p>
    <w:p>
      <w:pPr>
        <w:spacing w:line="440" w:lineRule="exact"/>
        <w:rPr>
          <w:rFonts w:hint="default" w:ascii="Times New Roman" w:hAnsi="Times New Roman" w:eastAsia="方正仿宋_GBK" w:cs="Times New Roman"/>
          <w:b/>
          <w:bCs/>
          <w:color w:val="000000"/>
          <w:kern w:val="0"/>
          <w:sz w:val="32"/>
          <w:szCs w:val="32"/>
        </w:rPr>
      </w:pPr>
      <w:bookmarkStart w:id="19" w:name="_Toc261984004"/>
      <w:bookmarkStart w:id="20" w:name="_Toc251617521"/>
      <w:bookmarkStart w:id="21" w:name="_Toc232322538"/>
      <w:bookmarkStart w:id="22" w:name="_Toc253063509"/>
      <w:r>
        <w:rPr>
          <w:rFonts w:hint="default" w:ascii="Times New Roman" w:hAnsi="Times New Roman" w:eastAsia="方正仿宋_GBK" w:cs="Times New Roman"/>
          <w:color w:val="000000"/>
          <w:kern w:val="0"/>
          <w:sz w:val="32"/>
          <w:szCs w:val="32"/>
        </w:rPr>
        <w:t xml:space="preserve">                       </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 xml:space="preserve"> 年</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月</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 xml:space="preserve">日 </w:t>
      </w:r>
    </w:p>
    <w:p>
      <w:pPr>
        <w:spacing w:line="440" w:lineRule="exact"/>
        <w:jc w:val="center"/>
        <w:rPr>
          <w:rFonts w:hint="default" w:ascii="Times New Roman" w:hAnsi="Times New Roman" w:eastAsia="方正仿宋_GBK" w:cs="Times New Roman"/>
          <w:b/>
          <w:bCs/>
          <w:color w:val="000000"/>
          <w:kern w:val="0"/>
          <w:sz w:val="32"/>
          <w:szCs w:val="32"/>
        </w:rPr>
      </w:pPr>
    </w:p>
    <w:p>
      <w:pPr>
        <w:spacing w:line="440" w:lineRule="exact"/>
        <w:jc w:val="center"/>
        <w:rPr>
          <w:rFonts w:hint="default" w:ascii="Times New Roman" w:hAnsi="Times New Roman" w:eastAsia="方正仿宋_GBK" w:cs="Times New Roman"/>
          <w:b/>
          <w:bCs/>
          <w:color w:val="000000"/>
          <w:kern w:val="0"/>
          <w:sz w:val="32"/>
          <w:szCs w:val="32"/>
        </w:rPr>
      </w:pPr>
      <w:r>
        <w:rPr>
          <w:rFonts w:hint="default" w:ascii="Times New Roman" w:hAnsi="Times New Roman" w:eastAsia="方正仿宋_GBK" w:cs="Times New Roman"/>
          <w:b/>
          <w:bCs/>
          <w:color w:val="000000"/>
          <w:kern w:val="0"/>
          <w:sz w:val="32"/>
          <w:szCs w:val="32"/>
        </w:rPr>
        <w:t>（二）投标报价说明</w:t>
      </w:r>
      <w:bookmarkEnd w:id="19"/>
      <w:bookmarkEnd w:id="20"/>
      <w:bookmarkEnd w:id="21"/>
    </w:p>
    <w:p>
      <w:pPr>
        <w:spacing w:line="440" w:lineRule="exact"/>
        <w:ind w:left="1050"/>
        <w:rPr>
          <w:rFonts w:hint="default" w:ascii="Times New Roman" w:hAnsi="Times New Roman" w:eastAsia="方正仿宋_GBK" w:cs="Times New Roman"/>
          <w:color w:val="000000"/>
          <w:kern w:val="0"/>
          <w:sz w:val="32"/>
          <w:szCs w:val="32"/>
        </w:rPr>
      </w:pPr>
    </w:p>
    <w:p>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（1）工程总价应与投标须知、合同条款、技术规范等文件结合起来查阅与理解，若上述条款中有不一致的地方，以本说明为准。</w:t>
      </w:r>
    </w:p>
    <w:p>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（2）本工程采用“综合固定总价合同承包”方式，由投标人根据发包文件给定的条款进行报价，合同价按投标人中标总价，除设计变更和不可抗力外的因素外，合同总价不予调整。</w:t>
      </w:r>
    </w:p>
    <w:p>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（3）本工程</w:t>
      </w:r>
      <w:r>
        <w:rPr>
          <w:rFonts w:hint="default" w:ascii="Times New Roman" w:hAnsi="Times New Roman" w:eastAsia="宋体" w:cs="Times New Roman"/>
          <w:color w:val="FF0000"/>
          <w:kern w:val="0"/>
          <w:sz w:val="30"/>
          <w:szCs w:val="30"/>
          <w:lang w:val="en-US" w:eastAsia="zh-CN"/>
        </w:rPr>
        <w:t>不支付预付款</w:t>
      </w:r>
      <w:r>
        <w:rPr>
          <w:rFonts w:hint="default" w:ascii="Times New Roman" w:hAnsi="Times New Roman" w:eastAsia="宋体" w:cs="Times New Roman"/>
          <w:color w:val="FF0000"/>
          <w:kern w:val="0"/>
          <w:sz w:val="30"/>
          <w:szCs w:val="30"/>
        </w:rPr>
        <w:t>，</w:t>
      </w:r>
      <w:r>
        <w:rPr>
          <w:rFonts w:hint="default" w:ascii="Times New Roman" w:hAnsi="Times New Roman" w:eastAsia="宋体" w:cs="Times New Roman"/>
          <w:color w:val="FF0000"/>
          <w:kern w:val="0"/>
          <w:sz w:val="30"/>
          <w:szCs w:val="30"/>
          <w:lang w:val="en-US" w:eastAsia="zh-CN"/>
        </w:rPr>
        <w:t>在施工中可按实际完成合格工程量进度30%、50%、80%三次支付进度款，每次支付合格工程量的80%的进度款</w:t>
      </w:r>
      <w:r>
        <w:rPr>
          <w:rFonts w:hint="default" w:ascii="Times New Roman" w:hAnsi="Times New Roman" w:eastAsia="宋体" w:cs="Times New Roman"/>
          <w:color w:val="FF0000"/>
          <w:kern w:val="0"/>
          <w:sz w:val="30"/>
          <w:szCs w:val="30"/>
        </w:rPr>
        <w:t>；</w:t>
      </w:r>
      <w:r>
        <w:rPr>
          <w:rFonts w:hint="default" w:ascii="Times New Roman" w:hAnsi="Times New Roman" w:eastAsia="宋体" w:cs="Times New Roman"/>
          <w:color w:val="FF0000"/>
          <w:kern w:val="0"/>
          <w:sz w:val="30"/>
          <w:szCs w:val="30"/>
          <w:lang w:val="en-US" w:eastAsia="zh-CN"/>
        </w:rPr>
        <w:t>余下工程款在</w:t>
      </w:r>
      <w:r>
        <w:rPr>
          <w:rFonts w:hint="default" w:ascii="Times New Roman" w:hAnsi="Times New Roman" w:eastAsia="宋体" w:cs="Times New Roman"/>
          <w:kern w:val="0"/>
          <w:sz w:val="30"/>
          <w:szCs w:val="30"/>
        </w:rPr>
        <w:t>项目工程完工后相关部门验收合格并取得合格报告（验收费用由中标方负责）后</w:t>
      </w:r>
      <w:r>
        <w:rPr>
          <w:rFonts w:hint="default" w:ascii="Times New Roman" w:hAnsi="Times New Roman" w:eastAsia="宋体" w:cs="Times New Roman"/>
          <w:kern w:val="0"/>
          <w:sz w:val="30"/>
          <w:szCs w:val="30"/>
          <w:lang w:eastAsia="zh-CN"/>
        </w:rPr>
        <w:t>，</w:t>
      </w:r>
      <w:r>
        <w:rPr>
          <w:rFonts w:hint="default" w:ascii="Times New Roman" w:hAnsi="Times New Roman" w:eastAsia="宋体" w:cs="Times New Roman"/>
          <w:kern w:val="0"/>
          <w:sz w:val="30"/>
          <w:szCs w:val="30"/>
          <w:lang w:val="en-US" w:eastAsia="zh-CN"/>
        </w:rPr>
        <w:t>经三方公司结算审计后</w:t>
      </w:r>
      <w:r>
        <w:rPr>
          <w:rFonts w:hint="default" w:ascii="Times New Roman" w:hAnsi="Times New Roman" w:eastAsia="宋体" w:cs="Times New Roman"/>
          <w:kern w:val="0"/>
          <w:sz w:val="30"/>
          <w:szCs w:val="30"/>
        </w:rPr>
        <w:t>支付。</w:t>
      </w:r>
      <w:r>
        <w:rPr>
          <w:rFonts w:hint="default" w:ascii="Times New Roman" w:hAnsi="Times New Roman" w:eastAsia="方正仿宋_GBK" w:cs="Times New Roman"/>
          <w:color w:val="000000"/>
          <w:kern w:val="0"/>
          <w:sz w:val="32"/>
          <w:szCs w:val="32"/>
        </w:rPr>
        <w:t>工程总价均已包括</w:t>
      </w:r>
      <w:r>
        <w:rPr>
          <w:rFonts w:hint="default" w:ascii="Times New Roman" w:hAnsi="Times New Roman" w:eastAsia="方正仿宋_GBK" w:cs="Times New Roman"/>
          <w:color w:val="000000"/>
          <w:kern w:val="0"/>
          <w:sz w:val="32"/>
          <w:szCs w:val="32"/>
          <w:lang w:val="en-US" w:eastAsia="zh-CN"/>
        </w:rPr>
        <w:t>但不限于</w:t>
      </w:r>
      <w:r>
        <w:rPr>
          <w:rFonts w:hint="default" w:ascii="Times New Roman" w:hAnsi="Times New Roman" w:eastAsia="方正仿宋_GBK" w:cs="Times New Roman"/>
          <w:color w:val="000000"/>
          <w:kern w:val="0"/>
          <w:sz w:val="32"/>
          <w:szCs w:val="32"/>
        </w:rPr>
        <w:t>为实施和完成合同工程所需的劳务、材料、机械、质检（自检）、安装、缺陷修复、管理、保险（含工程一切险及第三方责任险等）、税费、利润、</w:t>
      </w:r>
      <w:r>
        <w:rPr>
          <w:rFonts w:hint="default" w:ascii="Times New Roman" w:hAnsi="Times New Roman" w:eastAsia="方正仿宋_GBK"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lang w:val="en-US" w:eastAsia="zh-CN"/>
        </w:rPr>
        <w:t>保险、</w:t>
      </w:r>
      <w:r>
        <w:rPr>
          <w:rFonts w:hint="default" w:ascii="Times New Roman" w:hAnsi="Times New Roman" w:eastAsia="方正仿宋_GBK" w:cs="Times New Roman"/>
          <w:color w:val="000000"/>
          <w:kern w:val="0"/>
          <w:sz w:val="32"/>
          <w:szCs w:val="32"/>
        </w:rPr>
        <w:t>资金利息、税金、第三方机构质检费等费用，以及合同明示或暗示的所有责任、义务和风险且不因物价波动而变更。</w:t>
      </w:r>
    </w:p>
    <w:p>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（4）发包范围所包括的所有内容及全部费用应认为已被计入标价中，未列细目的其他工作，其费用也应视为已分摊在本发包工程的有关细目的总价之中，中标后业主不另行支付。</w:t>
      </w:r>
    </w:p>
    <w:p>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（5）承包人对用于本发包工程的各类装备的提供、运输、维护、拆卸、拼装等支付的费用，已包括在工程总价之中。</w:t>
      </w:r>
    </w:p>
    <w:p>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（6）工程所需的其他费用均由承包商承担，并计入投标报价中，不另计价。投标时必须做好现场考察和详细调查。</w:t>
      </w:r>
    </w:p>
    <w:p>
      <w:pPr>
        <w:spacing w:line="440" w:lineRule="exact"/>
        <w:ind w:firstLine="640" w:firstLineChars="200"/>
        <w:rPr>
          <w:rFonts w:hint="default" w:ascii="Times New Roman" w:hAnsi="Times New Roman" w:cs="Times New Roman"/>
        </w:rPr>
      </w:pPr>
      <w:r>
        <w:rPr>
          <w:rFonts w:hint="default" w:ascii="Times New Roman" w:hAnsi="Times New Roman" w:eastAsia="方正仿宋_GBK" w:cs="Times New Roman"/>
          <w:color w:val="000000"/>
          <w:kern w:val="0"/>
          <w:sz w:val="32"/>
          <w:szCs w:val="32"/>
        </w:rPr>
        <w:t>（7）“安全生产” 在施工期应严格按照渝交委路[2007]88号文及国家安全生产相关法律法规等规定执行，其费用按工程总价的1%计入投标单报价，发包人不另行支付。</w:t>
      </w:r>
      <w:bookmarkEnd w:id="22"/>
      <w:bookmarkStart w:id="23" w:name="_Toc298315330"/>
    </w:p>
    <w:p>
      <w:pPr>
        <w:spacing w:line="440" w:lineRule="exact"/>
        <w:jc w:val="center"/>
        <w:rPr>
          <w:rFonts w:hint="default" w:ascii="Times New Roman" w:hAnsi="Times New Roman" w:eastAsia="方正仿宋_GBK" w:cs="Times New Roman"/>
          <w:b/>
          <w:bCs/>
          <w:color w:val="000000"/>
          <w:kern w:val="0"/>
          <w:sz w:val="32"/>
          <w:szCs w:val="32"/>
        </w:rPr>
      </w:pPr>
      <w:r>
        <w:rPr>
          <w:rFonts w:hint="default" w:ascii="Times New Roman" w:hAnsi="Times New Roman" w:eastAsia="方正仿宋_GBK" w:cs="Times New Roman"/>
          <w:b/>
          <w:bCs/>
          <w:color w:val="000000"/>
          <w:kern w:val="0"/>
          <w:sz w:val="32"/>
          <w:szCs w:val="32"/>
        </w:rPr>
        <w:t>（三）法定代表人身份证明</w:t>
      </w:r>
      <w:bookmarkEnd w:id="23"/>
      <w:r>
        <w:rPr>
          <w:rFonts w:hint="default" w:ascii="Times New Roman" w:hAnsi="Times New Roman" w:eastAsia="方正仿宋_GBK" w:cs="Times New Roman"/>
          <w:b/>
          <w:bCs/>
          <w:color w:val="000000"/>
          <w:kern w:val="0"/>
          <w:sz w:val="32"/>
          <w:szCs w:val="32"/>
        </w:rPr>
        <w:t>或附有法定代表人身份证明的授权委托书</w:t>
      </w:r>
    </w:p>
    <w:p>
      <w:pPr>
        <w:spacing w:line="440" w:lineRule="exact"/>
        <w:jc w:val="center"/>
        <w:rPr>
          <w:rFonts w:hint="default" w:ascii="Times New Roman" w:hAnsi="Times New Roman" w:eastAsia="方正仿宋_GBK" w:cs="Times New Roman"/>
          <w:b/>
          <w:color w:val="000000"/>
          <w:kern w:val="0"/>
          <w:sz w:val="32"/>
          <w:szCs w:val="32"/>
        </w:rPr>
      </w:pPr>
    </w:p>
    <w:p>
      <w:pPr>
        <w:spacing w:line="440" w:lineRule="exact"/>
        <w:jc w:val="center"/>
        <w:rPr>
          <w:rFonts w:hint="default" w:ascii="Times New Roman" w:hAnsi="Times New Roman" w:eastAsia="方正仿宋_GBK" w:cs="Times New Roman"/>
          <w:b/>
          <w:color w:val="000000"/>
          <w:kern w:val="0"/>
          <w:sz w:val="32"/>
          <w:szCs w:val="32"/>
        </w:rPr>
      </w:pPr>
      <w:r>
        <w:rPr>
          <w:rFonts w:hint="default" w:ascii="Times New Roman" w:hAnsi="Times New Roman" w:eastAsia="方正仿宋_GBK" w:cs="Times New Roman"/>
          <w:b/>
          <w:color w:val="000000"/>
          <w:kern w:val="0"/>
          <w:sz w:val="32"/>
          <w:szCs w:val="32"/>
        </w:rPr>
        <w:t>法定代表人身份证明</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投标人 名称：</w:t>
      </w:r>
      <w:r>
        <w:rPr>
          <w:rFonts w:hint="default" w:ascii="Times New Roman" w:hAnsi="Times New Roman" w:eastAsia="方正仿宋_GBK" w:cs="Times New Roman"/>
          <w:color w:val="000000"/>
          <w:kern w:val="0"/>
          <w:sz w:val="32"/>
          <w:szCs w:val="32"/>
          <w:u w:val="single"/>
        </w:rPr>
        <w:t xml:space="preserve">                                                </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单 位 性 质：</w:t>
      </w:r>
      <w:r>
        <w:rPr>
          <w:rFonts w:hint="default" w:ascii="Times New Roman" w:hAnsi="Times New Roman" w:eastAsia="方正仿宋_GBK" w:cs="Times New Roman"/>
          <w:color w:val="000000"/>
          <w:kern w:val="0"/>
          <w:sz w:val="32"/>
          <w:szCs w:val="32"/>
          <w:u w:val="single"/>
        </w:rPr>
        <w:t xml:space="preserve">                                               </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地       址：</w:t>
      </w:r>
      <w:r>
        <w:rPr>
          <w:rFonts w:hint="default" w:ascii="Times New Roman" w:hAnsi="Times New Roman" w:eastAsia="方正仿宋_GBK" w:cs="Times New Roman"/>
          <w:color w:val="000000"/>
          <w:kern w:val="0"/>
          <w:sz w:val="32"/>
          <w:szCs w:val="32"/>
          <w:u w:val="single"/>
        </w:rPr>
        <w:t xml:space="preserve">                                                </w:t>
      </w:r>
    </w:p>
    <w:p>
      <w:pPr>
        <w:spacing w:line="440" w:lineRule="exact"/>
        <w:rPr>
          <w:rFonts w:hint="default" w:ascii="Times New Roman" w:hAnsi="Times New Roman" w:eastAsia="方正仿宋_GBK" w:cs="Times New Roman"/>
          <w:color w:val="000000"/>
          <w:kern w:val="0"/>
          <w:sz w:val="32"/>
          <w:szCs w:val="32"/>
          <w:u w:val="single"/>
        </w:rPr>
      </w:pPr>
      <w:r>
        <w:rPr>
          <w:rFonts w:hint="default" w:ascii="Times New Roman" w:hAnsi="Times New Roman" w:eastAsia="方正仿宋_GBK" w:cs="Times New Roman"/>
          <w:color w:val="000000"/>
          <w:kern w:val="0"/>
          <w:sz w:val="32"/>
          <w:szCs w:val="32"/>
        </w:rPr>
        <w:t>成 立 时 间：</w:t>
      </w:r>
      <w:r>
        <w:rPr>
          <w:rFonts w:hint="default" w:ascii="Times New Roman" w:hAnsi="Times New Roman" w:eastAsia="方正仿宋_GBK" w:cs="Times New Roman"/>
          <w:color w:val="000000"/>
          <w:kern w:val="0"/>
          <w:sz w:val="32"/>
          <w:szCs w:val="32"/>
          <w:u w:val="single"/>
        </w:rPr>
        <w:t xml:space="preserve">                        年    月   日           </w:t>
      </w:r>
    </w:p>
    <w:p>
      <w:pPr>
        <w:spacing w:line="440" w:lineRule="exact"/>
        <w:rPr>
          <w:rFonts w:hint="default" w:ascii="Times New Roman" w:hAnsi="Times New Roman" w:eastAsia="方正仿宋_GBK" w:cs="Times New Roman"/>
          <w:color w:val="000000"/>
          <w:kern w:val="0"/>
          <w:sz w:val="32"/>
          <w:szCs w:val="32"/>
          <w:u w:val="single"/>
        </w:rPr>
      </w:pPr>
      <w:r>
        <w:rPr>
          <w:rFonts w:hint="default" w:ascii="Times New Roman" w:hAnsi="Times New Roman" w:eastAsia="方正仿宋_GBK" w:cs="Times New Roman"/>
          <w:color w:val="000000"/>
          <w:kern w:val="0"/>
          <w:sz w:val="32"/>
          <w:szCs w:val="32"/>
        </w:rPr>
        <w:t>经 营 期 限：</w:t>
      </w:r>
      <w:r>
        <w:rPr>
          <w:rFonts w:hint="default" w:ascii="Times New Roman" w:hAnsi="Times New Roman" w:eastAsia="方正仿宋_GBK" w:cs="Times New Roman"/>
          <w:color w:val="000000"/>
          <w:kern w:val="0"/>
          <w:sz w:val="32"/>
          <w:szCs w:val="32"/>
          <w:u w:val="single"/>
        </w:rPr>
        <w:t xml:space="preserve">                                                </w:t>
      </w:r>
    </w:p>
    <w:p>
      <w:pPr>
        <w:spacing w:line="440" w:lineRule="exact"/>
        <w:rPr>
          <w:rFonts w:hint="default" w:ascii="Times New Roman" w:hAnsi="Times New Roman" w:eastAsia="方正仿宋_GBK" w:cs="Times New Roman"/>
          <w:color w:val="000000"/>
          <w:kern w:val="0"/>
          <w:sz w:val="32"/>
          <w:szCs w:val="32"/>
          <w:u w:val="single"/>
        </w:rPr>
      </w:pPr>
      <w:r>
        <w:rPr>
          <w:rFonts w:hint="default" w:ascii="Times New Roman" w:hAnsi="Times New Roman" w:eastAsia="方正仿宋_GBK" w:cs="Times New Roman"/>
          <w:color w:val="000000"/>
          <w:kern w:val="0"/>
          <w:sz w:val="32"/>
          <w:szCs w:val="32"/>
        </w:rPr>
        <w:t>姓名</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性别：</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年龄：</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职务：</w:t>
      </w:r>
      <w:r>
        <w:rPr>
          <w:rFonts w:hint="default" w:ascii="Times New Roman" w:hAnsi="Times New Roman" w:eastAsia="方正仿宋_GBK" w:cs="Times New Roman"/>
          <w:color w:val="000000"/>
          <w:kern w:val="0"/>
          <w:sz w:val="32"/>
          <w:szCs w:val="32"/>
          <w:u w:val="single"/>
        </w:rPr>
        <w:t xml:space="preserve">              </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系</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 xml:space="preserve">（投标人名称）的法定代表人。 </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特此证明。</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xml:space="preserve">（该处粘贴法定代表人身份证复印件）  </w:t>
      </w:r>
    </w:p>
    <w:p>
      <w:pPr>
        <w:spacing w:line="440" w:lineRule="exact"/>
        <w:rPr>
          <w:rFonts w:hint="default" w:ascii="Times New Roman" w:hAnsi="Times New Roman" w:eastAsia="方正仿宋_GBK" w:cs="Times New Roman"/>
          <w:color w:val="000000"/>
          <w:kern w:val="0"/>
          <w:sz w:val="32"/>
          <w:szCs w:val="32"/>
        </w:rPr>
      </w:pPr>
    </w:p>
    <w:p>
      <w:pPr>
        <w:spacing w:line="440" w:lineRule="exact"/>
        <w:ind w:firstLine="960" w:firstLineChars="300"/>
        <w:rPr>
          <w:rFonts w:hint="default" w:ascii="Times New Roman" w:hAnsi="Times New Roman" w:eastAsia="方正仿宋_GBK" w:cs="Times New Roman"/>
          <w:color w:val="000000"/>
          <w:kern w:val="0"/>
          <w:sz w:val="32"/>
          <w:szCs w:val="32"/>
        </w:rPr>
      </w:pPr>
    </w:p>
    <w:p>
      <w:pPr>
        <w:spacing w:line="440" w:lineRule="exact"/>
        <w:ind w:firstLine="960" w:firstLineChars="300"/>
        <w:rPr>
          <w:rFonts w:hint="default" w:ascii="Times New Roman" w:hAnsi="Times New Roman" w:eastAsia="方正仿宋_GBK" w:cs="Times New Roman"/>
          <w:color w:val="000000"/>
          <w:kern w:val="0"/>
          <w:sz w:val="32"/>
          <w:szCs w:val="32"/>
          <w:u w:val="single"/>
        </w:rPr>
      </w:pPr>
      <w:r>
        <w:rPr>
          <w:rFonts w:hint="default" w:ascii="Times New Roman" w:hAnsi="Times New Roman" w:eastAsia="方正仿宋_GBK" w:cs="Times New Roman"/>
          <w:color w:val="000000"/>
          <w:kern w:val="0"/>
          <w:sz w:val="32"/>
          <w:szCs w:val="32"/>
        </w:rPr>
        <w:t>投标人：</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（盖单位公章）</w:t>
      </w:r>
    </w:p>
    <w:p>
      <w:pPr>
        <w:spacing w:line="440" w:lineRule="exact"/>
        <w:rPr>
          <w:rFonts w:hint="default" w:ascii="Times New Roman" w:hAnsi="Times New Roman" w:eastAsia="方正仿宋_GBK" w:cs="Times New Roman"/>
          <w:color w:val="000000"/>
          <w:kern w:val="0"/>
          <w:sz w:val="32"/>
          <w:szCs w:val="32"/>
        </w:rPr>
      </w:pPr>
    </w:p>
    <w:p>
      <w:pPr>
        <w:spacing w:line="440" w:lineRule="exact"/>
        <w:rPr>
          <w:rFonts w:hint="default" w:ascii="Times New Roman" w:hAnsi="Times New Roman" w:eastAsia="方正仿宋_GBK" w:cs="Times New Roman"/>
          <w:color w:val="000000"/>
          <w:kern w:val="0"/>
          <w:sz w:val="32"/>
          <w:szCs w:val="32"/>
          <w:u w:val="single"/>
        </w:rPr>
      </w:pPr>
      <w:r>
        <w:rPr>
          <w:rFonts w:hint="default" w:ascii="Times New Roman" w:hAnsi="Times New Roman" w:eastAsia="方正仿宋_GBK" w:cs="Times New Roman"/>
          <w:color w:val="000000"/>
          <w:kern w:val="0"/>
          <w:sz w:val="32"/>
          <w:szCs w:val="32"/>
        </w:rPr>
        <w:t xml:space="preserve">                      </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 xml:space="preserve"> 年</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月</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 xml:space="preserve">日 </w:t>
      </w:r>
    </w:p>
    <w:p>
      <w:pPr>
        <w:spacing w:line="440" w:lineRule="exact"/>
        <w:rPr>
          <w:rFonts w:hint="default" w:ascii="Times New Roman" w:hAnsi="Times New Roman" w:eastAsia="方正仿宋_GBK" w:cs="Times New Roman"/>
          <w:color w:val="000000"/>
          <w:kern w:val="0"/>
          <w:sz w:val="32"/>
          <w:szCs w:val="32"/>
        </w:rPr>
      </w:pPr>
    </w:p>
    <w:p>
      <w:pPr>
        <w:spacing w:line="440" w:lineRule="exact"/>
        <w:rPr>
          <w:rFonts w:hint="default" w:ascii="Times New Roman" w:hAnsi="Times New Roman" w:eastAsia="方正仿宋_GBK" w:cs="Times New Roman"/>
          <w:color w:val="000000"/>
          <w:kern w:val="0"/>
          <w:sz w:val="32"/>
          <w:szCs w:val="32"/>
        </w:rPr>
      </w:pPr>
    </w:p>
    <w:p>
      <w:pPr>
        <w:spacing w:line="440" w:lineRule="exact"/>
        <w:rPr>
          <w:rFonts w:hint="default" w:ascii="Times New Roman" w:hAnsi="Times New Roman" w:eastAsia="方正仿宋_GBK" w:cs="Times New Roman"/>
          <w:color w:val="000000"/>
          <w:kern w:val="0"/>
          <w:sz w:val="32"/>
          <w:szCs w:val="32"/>
        </w:rPr>
      </w:pPr>
    </w:p>
    <w:p>
      <w:pPr>
        <w:pStyle w:val="21"/>
        <w:spacing w:line="440" w:lineRule="exact"/>
        <w:ind w:firstLine="0"/>
        <w:rPr>
          <w:rFonts w:hint="default" w:ascii="Times New Roman" w:hAnsi="Times New Roman" w:cs="Times New Roman"/>
          <w:sz w:val="32"/>
          <w:szCs w:val="32"/>
        </w:rPr>
      </w:pPr>
    </w:p>
    <w:p>
      <w:pPr>
        <w:rPr>
          <w:rFonts w:hint="default" w:ascii="Times New Roman" w:hAnsi="Times New Roman" w:cs="Times New Roman"/>
        </w:rPr>
      </w:pPr>
    </w:p>
    <w:p>
      <w:pPr>
        <w:pStyle w:val="21"/>
        <w:rPr>
          <w:rFonts w:hint="default" w:ascii="Times New Roman" w:hAnsi="Times New Roman" w:cs="Times New Roman"/>
        </w:rPr>
      </w:pPr>
    </w:p>
    <w:p>
      <w:pPr>
        <w:rPr>
          <w:rFonts w:hint="default" w:ascii="Times New Roman" w:hAnsi="Times New Roman" w:cs="Times New Roman"/>
        </w:rPr>
      </w:pPr>
    </w:p>
    <w:p>
      <w:pPr>
        <w:pStyle w:val="21"/>
        <w:rPr>
          <w:rFonts w:hint="default" w:ascii="Times New Roman" w:hAnsi="Times New Roman" w:cs="Times New Roman"/>
        </w:rPr>
      </w:pPr>
    </w:p>
    <w:p>
      <w:pPr>
        <w:rPr>
          <w:rFonts w:hint="default" w:ascii="Times New Roman" w:hAnsi="Times New Roman" w:cs="Times New Roman"/>
        </w:rPr>
      </w:pPr>
    </w:p>
    <w:p>
      <w:pPr>
        <w:pStyle w:val="21"/>
        <w:rPr>
          <w:rFonts w:hint="default" w:ascii="Times New Roman" w:hAnsi="Times New Roman" w:cs="Times New Roman"/>
        </w:rPr>
      </w:pPr>
    </w:p>
    <w:p>
      <w:pPr>
        <w:rPr>
          <w:rFonts w:hint="default" w:ascii="Times New Roman" w:hAnsi="Times New Roman" w:cs="Times New Roman"/>
        </w:rPr>
      </w:pPr>
    </w:p>
    <w:p>
      <w:pPr>
        <w:pStyle w:val="21"/>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pStyle w:val="21"/>
        <w:rPr>
          <w:rFonts w:hint="default"/>
        </w:rPr>
      </w:pPr>
    </w:p>
    <w:p>
      <w:pPr>
        <w:spacing w:line="440" w:lineRule="exact"/>
        <w:jc w:val="center"/>
        <w:rPr>
          <w:rFonts w:hint="default" w:ascii="Times New Roman" w:hAnsi="Times New Roman" w:eastAsia="方正仿宋_GBK" w:cs="Times New Roman"/>
          <w:b/>
          <w:color w:val="000000"/>
          <w:kern w:val="0"/>
          <w:sz w:val="32"/>
          <w:szCs w:val="32"/>
        </w:rPr>
      </w:pPr>
      <w:r>
        <w:rPr>
          <w:rFonts w:hint="default" w:ascii="Times New Roman" w:hAnsi="Times New Roman" w:eastAsia="方正仿宋_GBK" w:cs="Times New Roman"/>
          <w:b/>
          <w:color w:val="000000"/>
          <w:kern w:val="0"/>
          <w:sz w:val="32"/>
          <w:szCs w:val="32"/>
        </w:rPr>
        <w:t>授权委托书</w:t>
      </w:r>
    </w:p>
    <w:p>
      <w:pPr>
        <w:pStyle w:val="21"/>
        <w:spacing w:line="440" w:lineRule="exact"/>
        <w:rPr>
          <w:rFonts w:hint="default" w:ascii="Times New Roman" w:hAnsi="Times New Roman" w:cs="Times New Roman"/>
          <w:sz w:val="32"/>
          <w:szCs w:val="32"/>
        </w:rPr>
      </w:pPr>
    </w:p>
    <w:p>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xml:space="preserve">本人 </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（姓名）系</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（投标人名称）的法定代表人，现委托</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（姓名）为我方代理人。代理人根据授权，以我方名义签署、澄清、说明、补正、递交、撤回、修改</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 xml:space="preserve">（项目名称）施工投标文件、签订合同和处理有关事宜，其法律后果由我方承担。 </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委托期限：</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 xml:space="preserve">。代理人无转委托权。 </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xml:space="preserve">附：法定代表人身份证明。 </w:t>
      </w:r>
    </w:p>
    <w:p>
      <w:pPr>
        <w:spacing w:line="440" w:lineRule="exact"/>
        <w:rPr>
          <w:rFonts w:hint="default" w:ascii="Times New Roman" w:hAnsi="Times New Roman" w:eastAsia="方正仿宋_GBK" w:cs="Times New Roman"/>
          <w:color w:val="000000"/>
          <w:kern w:val="0"/>
          <w:sz w:val="32"/>
          <w:szCs w:val="32"/>
        </w:rPr>
      </w:pPr>
    </w:p>
    <w:p>
      <w:pPr>
        <w:spacing w:line="440" w:lineRule="exact"/>
        <w:rPr>
          <w:rFonts w:hint="default" w:ascii="Times New Roman" w:hAnsi="Times New Roman" w:eastAsia="方正仿宋_GBK" w:cs="Times New Roman"/>
          <w:color w:val="000000"/>
          <w:kern w:val="0"/>
          <w:sz w:val="32"/>
          <w:szCs w:val="32"/>
        </w:rPr>
      </w:pPr>
    </w:p>
    <w:p>
      <w:pPr>
        <w:spacing w:line="440" w:lineRule="exact"/>
        <w:rPr>
          <w:rFonts w:hint="default" w:ascii="Times New Roman" w:hAnsi="Times New Roman" w:eastAsia="方正仿宋_GBK" w:cs="Times New Roman"/>
          <w:color w:val="000000"/>
          <w:kern w:val="0"/>
          <w:sz w:val="32"/>
          <w:szCs w:val="32"/>
        </w:rPr>
      </w:pPr>
    </w:p>
    <w:p>
      <w:pPr>
        <w:spacing w:line="440" w:lineRule="exact"/>
        <w:ind w:left="6240" w:hanging="6240" w:hangingChars="195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xml:space="preserve">（该处粘贴委托人身份证复印件）  </w:t>
      </w:r>
    </w:p>
    <w:p>
      <w:pPr>
        <w:spacing w:line="440" w:lineRule="exact"/>
        <w:ind w:left="6240" w:hanging="6240" w:hangingChars="195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加盖单位公章</w:t>
      </w:r>
    </w:p>
    <w:p>
      <w:pPr>
        <w:spacing w:line="440" w:lineRule="exact"/>
        <w:ind w:left="6240" w:hanging="6240" w:hangingChars="1950"/>
        <w:rPr>
          <w:rFonts w:hint="default" w:ascii="Times New Roman" w:hAnsi="Times New Roman" w:eastAsia="方正仿宋_GBK" w:cs="Times New Roman"/>
          <w:color w:val="000000"/>
          <w:kern w:val="0"/>
          <w:sz w:val="32"/>
          <w:szCs w:val="32"/>
        </w:rPr>
      </w:pPr>
    </w:p>
    <w:p>
      <w:pPr>
        <w:spacing w:line="440" w:lineRule="exact"/>
        <w:ind w:left="6240" w:hanging="6240" w:hangingChars="1950"/>
        <w:rPr>
          <w:rFonts w:hint="default" w:ascii="Times New Roman" w:hAnsi="Times New Roman" w:eastAsia="方正仿宋_GBK" w:cs="Times New Roman"/>
          <w:color w:val="000000"/>
          <w:kern w:val="0"/>
          <w:sz w:val="32"/>
          <w:szCs w:val="32"/>
        </w:rPr>
      </w:pPr>
    </w:p>
    <w:p>
      <w:pPr>
        <w:spacing w:line="440" w:lineRule="exact"/>
        <w:ind w:left="6240" w:hanging="6240" w:hangingChars="195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xml:space="preserve">（该处粘贴代理人身证复印件）                                      </w:t>
      </w:r>
    </w:p>
    <w:p>
      <w:pPr>
        <w:spacing w:line="440" w:lineRule="exact"/>
        <w:ind w:left="6240" w:hanging="6240" w:hangingChars="195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加盖单位公章</w:t>
      </w:r>
    </w:p>
    <w:p>
      <w:pPr>
        <w:spacing w:line="440" w:lineRule="exact"/>
        <w:rPr>
          <w:rFonts w:hint="default" w:ascii="Times New Roman" w:hAnsi="Times New Roman" w:eastAsia="方正仿宋_GBK" w:cs="Times New Roman"/>
          <w:color w:val="000000"/>
          <w:kern w:val="0"/>
          <w:sz w:val="32"/>
          <w:szCs w:val="32"/>
        </w:rPr>
      </w:pPr>
    </w:p>
    <w:p>
      <w:pPr>
        <w:pStyle w:val="21"/>
        <w:rPr>
          <w:rFonts w:hint="default" w:ascii="Times New Roman" w:hAnsi="Times New Roman" w:cs="Times New Roman"/>
        </w:rPr>
      </w:pPr>
    </w:p>
    <w:p>
      <w:pPr>
        <w:pStyle w:val="21"/>
        <w:ind w:firstLine="0"/>
        <w:rPr>
          <w:rFonts w:hint="default" w:ascii="Times New Roman" w:hAnsi="Times New Roman" w:cs="Times New Roman"/>
        </w:rPr>
      </w:pP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投  标  人：</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（盖单位公章）</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法定代表人：</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 xml:space="preserve">（签字或盖章） </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身份证号码：</w:t>
      </w:r>
      <w:r>
        <w:rPr>
          <w:rFonts w:hint="default" w:ascii="Times New Roman" w:hAnsi="Times New Roman" w:eastAsia="方正仿宋_GBK" w:cs="Times New Roman"/>
          <w:color w:val="000000"/>
          <w:kern w:val="0"/>
          <w:sz w:val="32"/>
          <w:szCs w:val="32"/>
          <w:u w:val="single"/>
        </w:rPr>
        <w:t xml:space="preserve">                          </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手     机 ：</w:t>
      </w:r>
      <w:r>
        <w:rPr>
          <w:rFonts w:hint="default" w:ascii="Times New Roman" w:hAnsi="Times New Roman" w:eastAsia="方正仿宋_GBK" w:cs="Times New Roman"/>
          <w:color w:val="000000"/>
          <w:kern w:val="0"/>
          <w:sz w:val="32"/>
          <w:szCs w:val="32"/>
          <w:u w:val="single"/>
        </w:rPr>
        <w:t xml:space="preserve">　　　　　　　　 　 　　  </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委托代理人：</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（签字）</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身份证号码：</w:t>
      </w:r>
      <w:r>
        <w:rPr>
          <w:rFonts w:hint="default" w:ascii="Times New Roman" w:hAnsi="Times New Roman" w:eastAsia="方正仿宋_GBK" w:cs="Times New Roman"/>
          <w:color w:val="000000"/>
          <w:kern w:val="0"/>
          <w:sz w:val="32"/>
          <w:szCs w:val="32"/>
          <w:u w:val="single"/>
        </w:rPr>
        <w:t xml:space="preserve">                          </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手     机 ：</w:t>
      </w:r>
      <w:r>
        <w:rPr>
          <w:rFonts w:hint="default" w:ascii="Times New Roman" w:hAnsi="Times New Roman" w:eastAsia="方正仿宋_GBK" w:cs="Times New Roman"/>
          <w:color w:val="000000"/>
          <w:kern w:val="0"/>
          <w:sz w:val="32"/>
          <w:szCs w:val="32"/>
          <w:u w:val="single"/>
        </w:rPr>
        <w:t xml:space="preserve">　 　　　　　　　　　　   </w:t>
      </w:r>
    </w:p>
    <w:p>
      <w:pPr>
        <w:spacing w:line="440" w:lineRule="exact"/>
        <w:rPr>
          <w:rFonts w:hint="default" w:ascii="Times New Roman" w:hAnsi="Times New Roman" w:cs="Times New Roman"/>
          <w:sz w:val="32"/>
          <w:szCs w:val="32"/>
        </w:rPr>
      </w:pPr>
      <w:r>
        <w:rPr>
          <w:rFonts w:hint="default" w:ascii="Times New Roman" w:hAnsi="Times New Roman" w:eastAsia="方正仿宋_GBK" w:cs="Times New Roman"/>
          <w:color w:val="000000"/>
          <w:kern w:val="0"/>
          <w:sz w:val="32"/>
          <w:szCs w:val="32"/>
        </w:rPr>
        <w:t xml:space="preserve">         　　　　　　　</w:t>
      </w:r>
      <w:r>
        <w:rPr>
          <w:rFonts w:hint="default" w:ascii="Times New Roman" w:hAnsi="Times New Roman" w:eastAsia="方正仿宋_GBK" w:cs="Times New Roman"/>
          <w:color w:val="000000"/>
          <w:kern w:val="0"/>
          <w:sz w:val="32"/>
          <w:szCs w:val="32"/>
          <w:u w:val="single"/>
        </w:rPr>
        <w:t>　　　　</w:t>
      </w:r>
      <w:r>
        <w:rPr>
          <w:rFonts w:hint="default" w:ascii="Times New Roman" w:hAnsi="Times New Roman" w:eastAsia="方正仿宋_GBK" w:cs="Times New Roman"/>
          <w:color w:val="000000"/>
          <w:kern w:val="0"/>
          <w:sz w:val="32"/>
          <w:szCs w:val="32"/>
        </w:rPr>
        <w:t>年</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月</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 xml:space="preserve">日 </w:t>
      </w:r>
      <w:bookmarkStart w:id="24" w:name="_Toc298315331"/>
    </w:p>
    <w:p>
      <w:pPr>
        <w:spacing w:line="440" w:lineRule="exact"/>
        <w:jc w:val="center"/>
        <w:rPr>
          <w:rFonts w:hint="default" w:ascii="Times New Roman" w:hAnsi="Times New Roman" w:eastAsia="方正仿宋_GBK" w:cs="Times New Roman"/>
          <w:b/>
          <w:bCs/>
          <w:color w:val="000000"/>
          <w:kern w:val="0"/>
          <w:sz w:val="32"/>
          <w:szCs w:val="32"/>
        </w:rPr>
      </w:pPr>
    </w:p>
    <w:p>
      <w:pPr>
        <w:spacing w:line="440" w:lineRule="exact"/>
        <w:jc w:val="center"/>
        <w:rPr>
          <w:rFonts w:hint="default" w:ascii="Times New Roman" w:hAnsi="Times New Roman" w:eastAsia="方正仿宋_GBK" w:cs="Times New Roman"/>
          <w:b/>
          <w:bCs/>
          <w:color w:val="000000"/>
          <w:kern w:val="0"/>
          <w:sz w:val="32"/>
          <w:szCs w:val="32"/>
        </w:rPr>
      </w:pPr>
      <w:r>
        <w:rPr>
          <w:rFonts w:hint="default" w:ascii="Times New Roman" w:hAnsi="Times New Roman" w:eastAsia="方正仿宋_GBK" w:cs="Times New Roman"/>
          <w:b/>
          <w:bCs/>
          <w:color w:val="000000"/>
          <w:kern w:val="0"/>
          <w:sz w:val="32"/>
          <w:szCs w:val="32"/>
        </w:rPr>
        <w:t>（四）发包文件确认书（样本）</w:t>
      </w:r>
      <w:bookmarkEnd w:id="24"/>
    </w:p>
    <w:p>
      <w:pPr>
        <w:spacing w:line="440" w:lineRule="exact"/>
        <w:rPr>
          <w:rFonts w:hint="default" w:ascii="Times New Roman" w:hAnsi="Times New Roman" w:eastAsia="方正仿宋_GBK" w:cs="Times New Roman"/>
          <w:color w:val="000000"/>
          <w:kern w:val="0"/>
          <w:sz w:val="32"/>
          <w:szCs w:val="32"/>
        </w:rPr>
      </w:pPr>
    </w:p>
    <w:p>
      <w:pPr>
        <w:pStyle w:val="21"/>
        <w:spacing w:line="440" w:lineRule="exact"/>
        <w:rPr>
          <w:rFonts w:hint="default" w:ascii="Times New Roman" w:hAnsi="Times New Roman" w:cs="Times New Roman"/>
          <w:sz w:val="32"/>
          <w:szCs w:val="32"/>
        </w:rPr>
      </w:pPr>
    </w:p>
    <w:p>
      <w:pPr>
        <w:spacing w:line="440" w:lineRule="exact"/>
        <w:rPr>
          <w:rFonts w:hint="default" w:ascii="Times New Roman" w:hAnsi="Times New Roman" w:eastAsia="方正仿宋_GBK" w:cs="Times New Roman"/>
          <w:color w:val="FF0000"/>
          <w:kern w:val="0"/>
          <w:sz w:val="32"/>
          <w:szCs w:val="32"/>
          <w:u w:val="single"/>
        </w:rPr>
      </w:pPr>
      <w:r>
        <w:rPr>
          <w:rFonts w:hint="default" w:ascii="Times New Roman" w:hAnsi="Times New Roman" w:eastAsia="方正仿宋_GBK" w:cs="Times New Roman"/>
          <w:color w:val="000000"/>
          <w:kern w:val="0"/>
          <w:sz w:val="32"/>
          <w:szCs w:val="32"/>
        </w:rPr>
        <w:t>致：</w:t>
      </w:r>
      <w:r>
        <w:rPr>
          <w:rFonts w:hint="eastAsia" w:ascii="Times New Roman" w:hAnsi="Times New Roman" w:eastAsia="方正仿宋_GBK" w:cs="Times New Roman"/>
          <w:color w:val="FF0000"/>
          <w:kern w:val="0"/>
          <w:sz w:val="32"/>
          <w:szCs w:val="32"/>
          <w:u w:val="single"/>
          <w:lang w:eastAsia="zh-CN"/>
        </w:rPr>
        <w:t>垫江县大石乡人民政府</w:t>
      </w:r>
      <w:r>
        <w:rPr>
          <w:rFonts w:hint="default" w:ascii="Times New Roman" w:hAnsi="Times New Roman" w:eastAsia="方正仿宋_GBK" w:cs="Times New Roman"/>
          <w:color w:val="FF0000"/>
          <w:kern w:val="0"/>
          <w:sz w:val="32"/>
          <w:szCs w:val="32"/>
        </w:rPr>
        <w:t>：</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xml:space="preserve">    我单位参加</w:t>
      </w:r>
      <w:r>
        <w:rPr>
          <w:rFonts w:hint="eastAsia" w:ascii="Times New Roman" w:hAnsi="Times New Roman" w:eastAsia="方正仿宋_GBK" w:cs="Times New Roman"/>
          <w:color w:val="000000"/>
          <w:kern w:val="0"/>
          <w:sz w:val="28"/>
          <w:szCs w:val="28"/>
          <w:u w:val="single"/>
          <w:lang w:eastAsia="zh-CN"/>
        </w:rPr>
        <w:t>大石乡综治中心装修装饰工程</w:t>
      </w:r>
      <w:r>
        <w:rPr>
          <w:rFonts w:hint="default" w:ascii="Times New Roman" w:hAnsi="Times New Roman" w:eastAsia="方正仿宋_GBK" w:cs="Times New Roman"/>
          <w:color w:val="000000"/>
          <w:kern w:val="0"/>
          <w:sz w:val="32"/>
          <w:szCs w:val="32"/>
        </w:rPr>
        <w:t>的投标，对贵单位发出的该工程发包文件及其相应的补遗资料、书面通知等全部内容予以确认，并按其要求提交投标文件。我公司保证本工程中标后绝不转包给挂靠公司，一旦建设单位发现、查实我公司有转包挂靠行为，我公司甘愿承担违约责任或违约金。</w:t>
      </w:r>
    </w:p>
    <w:p>
      <w:pPr>
        <w:spacing w:line="440" w:lineRule="exact"/>
        <w:rPr>
          <w:rFonts w:hint="default" w:ascii="Times New Roman" w:hAnsi="Times New Roman" w:eastAsia="方正仿宋_GBK" w:cs="Times New Roman"/>
          <w:color w:val="000000"/>
          <w:kern w:val="0"/>
          <w:sz w:val="32"/>
          <w:szCs w:val="32"/>
        </w:rPr>
      </w:pP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投  标  人：</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（盖单位公章）</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xml:space="preserve">     </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法定代表人：</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（签字和盖章）</w:t>
      </w:r>
    </w:p>
    <w:p>
      <w:pPr>
        <w:spacing w:line="440" w:lineRule="exact"/>
        <w:rPr>
          <w:rFonts w:hint="default" w:ascii="Times New Roman" w:hAnsi="Times New Roman" w:eastAsia="方正仿宋_GBK" w:cs="Times New Roman"/>
          <w:color w:val="000000"/>
          <w:kern w:val="0"/>
          <w:sz w:val="32"/>
          <w:szCs w:val="32"/>
          <w:u w:val="single"/>
        </w:rPr>
      </w:pPr>
    </w:p>
    <w:p>
      <w:pPr>
        <w:spacing w:line="440" w:lineRule="exact"/>
        <w:ind w:firstLine="5920" w:firstLineChars="1850"/>
        <w:rPr>
          <w:rFonts w:hint="default" w:ascii="Times New Roman" w:hAnsi="Times New Roman" w:eastAsia="方正仿宋_GBK" w:cs="Times New Roman"/>
          <w:color w:val="000000"/>
          <w:kern w:val="0"/>
          <w:sz w:val="32"/>
          <w:szCs w:val="32"/>
          <w:u w:val="single"/>
        </w:rPr>
      </w:pPr>
    </w:p>
    <w:p>
      <w:pPr>
        <w:spacing w:line="440" w:lineRule="exact"/>
        <w:ind w:firstLine="4480" w:firstLineChars="1400"/>
        <w:rPr>
          <w:rFonts w:hint="default" w:ascii="Times New Roman" w:hAnsi="Times New Roman" w:eastAsia="方正仿宋_GBK" w:cs="Times New Roman"/>
          <w:color w:val="000000"/>
          <w:kern w:val="0"/>
          <w:sz w:val="32"/>
          <w:szCs w:val="32"/>
          <w:u w:val="single"/>
        </w:rPr>
      </w:pP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年</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 xml:space="preserve">月 </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日</w:t>
      </w:r>
    </w:p>
    <w:p>
      <w:pPr>
        <w:spacing w:line="440" w:lineRule="exact"/>
        <w:jc w:val="center"/>
        <w:rPr>
          <w:rFonts w:hint="default" w:ascii="Times New Roman" w:hAnsi="Times New Roman" w:eastAsia="方正仿宋_GBK" w:cs="Times New Roman"/>
          <w:b/>
          <w:bCs/>
          <w:color w:val="000000"/>
          <w:kern w:val="0"/>
          <w:sz w:val="32"/>
          <w:szCs w:val="32"/>
        </w:rPr>
      </w:pPr>
      <w:bookmarkStart w:id="25" w:name="_Toc298315338"/>
      <w:bookmarkStart w:id="26" w:name="_Toc231616013"/>
    </w:p>
    <w:p>
      <w:pPr>
        <w:spacing w:line="440" w:lineRule="exact"/>
        <w:jc w:val="center"/>
        <w:rPr>
          <w:rFonts w:hint="default" w:ascii="Times New Roman" w:hAnsi="Times New Roman" w:eastAsia="方正仿宋_GBK" w:cs="Times New Roman"/>
          <w:b/>
          <w:bCs/>
          <w:color w:val="000000"/>
          <w:kern w:val="0"/>
          <w:sz w:val="32"/>
          <w:szCs w:val="32"/>
        </w:rPr>
      </w:pPr>
    </w:p>
    <w:p>
      <w:pPr>
        <w:spacing w:line="440" w:lineRule="exact"/>
        <w:jc w:val="center"/>
        <w:rPr>
          <w:rFonts w:hint="default" w:ascii="Times New Roman" w:hAnsi="Times New Roman" w:eastAsia="方正仿宋_GBK" w:cs="Times New Roman"/>
          <w:b/>
          <w:bCs/>
          <w:color w:val="000000"/>
          <w:kern w:val="0"/>
          <w:sz w:val="32"/>
          <w:szCs w:val="32"/>
        </w:rPr>
      </w:pPr>
    </w:p>
    <w:p>
      <w:pPr>
        <w:spacing w:line="440" w:lineRule="exact"/>
        <w:jc w:val="center"/>
        <w:rPr>
          <w:rFonts w:hint="default" w:ascii="Times New Roman" w:hAnsi="Times New Roman" w:eastAsia="方正仿宋_GBK" w:cs="Times New Roman"/>
          <w:b/>
          <w:bCs/>
          <w:color w:val="000000"/>
          <w:kern w:val="0"/>
          <w:sz w:val="32"/>
          <w:szCs w:val="32"/>
        </w:rPr>
      </w:pPr>
    </w:p>
    <w:p>
      <w:pPr>
        <w:spacing w:line="440" w:lineRule="exact"/>
        <w:jc w:val="center"/>
        <w:rPr>
          <w:rFonts w:hint="default" w:ascii="Times New Roman" w:hAnsi="Times New Roman" w:eastAsia="方正仿宋_GBK" w:cs="Times New Roman"/>
          <w:b/>
          <w:bCs/>
          <w:color w:val="000000"/>
          <w:kern w:val="0"/>
          <w:sz w:val="32"/>
          <w:szCs w:val="32"/>
        </w:rPr>
      </w:pPr>
    </w:p>
    <w:p>
      <w:pPr>
        <w:spacing w:line="440" w:lineRule="exact"/>
        <w:jc w:val="center"/>
        <w:rPr>
          <w:rFonts w:hint="default" w:ascii="Times New Roman" w:hAnsi="Times New Roman" w:eastAsia="方正仿宋_GBK" w:cs="Times New Roman"/>
          <w:b/>
          <w:bCs/>
          <w:color w:val="000000"/>
          <w:kern w:val="0"/>
          <w:sz w:val="32"/>
          <w:szCs w:val="32"/>
        </w:rPr>
      </w:pPr>
    </w:p>
    <w:p>
      <w:pPr>
        <w:spacing w:line="440" w:lineRule="exact"/>
        <w:jc w:val="center"/>
        <w:rPr>
          <w:rFonts w:hint="default" w:ascii="Times New Roman" w:hAnsi="Times New Roman" w:eastAsia="方正仿宋_GBK" w:cs="Times New Roman"/>
          <w:b/>
          <w:bCs/>
          <w:color w:val="000000"/>
          <w:kern w:val="0"/>
          <w:sz w:val="32"/>
          <w:szCs w:val="32"/>
        </w:rPr>
      </w:pPr>
    </w:p>
    <w:p>
      <w:pPr>
        <w:spacing w:line="440" w:lineRule="exact"/>
        <w:jc w:val="center"/>
        <w:rPr>
          <w:rFonts w:hint="default" w:ascii="Times New Roman" w:hAnsi="Times New Roman" w:eastAsia="方正仿宋_GBK" w:cs="Times New Roman"/>
          <w:b/>
          <w:bCs/>
          <w:color w:val="000000"/>
          <w:kern w:val="0"/>
          <w:sz w:val="32"/>
          <w:szCs w:val="32"/>
        </w:rPr>
      </w:pPr>
    </w:p>
    <w:p>
      <w:pPr>
        <w:spacing w:line="440" w:lineRule="exact"/>
        <w:jc w:val="center"/>
        <w:rPr>
          <w:rFonts w:hint="default" w:ascii="Times New Roman" w:hAnsi="Times New Roman" w:eastAsia="方正仿宋_GBK" w:cs="Times New Roman"/>
          <w:b/>
          <w:bCs/>
          <w:color w:val="000000"/>
          <w:kern w:val="0"/>
          <w:sz w:val="32"/>
          <w:szCs w:val="32"/>
        </w:rPr>
      </w:pPr>
    </w:p>
    <w:p>
      <w:pPr>
        <w:spacing w:line="440" w:lineRule="exact"/>
        <w:jc w:val="center"/>
        <w:rPr>
          <w:rFonts w:hint="default" w:ascii="Times New Roman" w:hAnsi="Times New Roman" w:eastAsia="方正仿宋_GBK" w:cs="Times New Roman"/>
          <w:b/>
          <w:bCs/>
          <w:color w:val="000000"/>
          <w:kern w:val="0"/>
          <w:sz w:val="32"/>
          <w:szCs w:val="32"/>
        </w:rPr>
      </w:pPr>
    </w:p>
    <w:p>
      <w:pPr>
        <w:spacing w:line="440" w:lineRule="exact"/>
        <w:jc w:val="center"/>
        <w:rPr>
          <w:rFonts w:hint="default" w:ascii="Times New Roman" w:hAnsi="Times New Roman" w:eastAsia="方正仿宋_GBK" w:cs="Times New Roman"/>
          <w:b/>
          <w:bCs/>
          <w:color w:val="000000"/>
          <w:kern w:val="0"/>
          <w:sz w:val="32"/>
          <w:szCs w:val="32"/>
        </w:rPr>
      </w:pPr>
    </w:p>
    <w:p>
      <w:pPr>
        <w:spacing w:line="440" w:lineRule="exact"/>
        <w:jc w:val="center"/>
        <w:rPr>
          <w:rFonts w:hint="default" w:ascii="Times New Roman" w:hAnsi="Times New Roman" w:eastAsia="方正仿宋_GBK" w:cs="Times New Roman"/>
          <w:b/>
          <w:bCs/>
          <w:color w:val="000000"/>
          <w:kern w:val="0"/>
          <w:sz w:val="32"/>
          <w:szCs w:val="32"/>
        </w:rPr>
      </w:pPr>
    </w:p>
    <w:p>
      <w:pPr>
        <w:spacing w:line="440" w:lineRule="exact"/>
        <w:jc w:val="center"/>
        <w:rPr>
          <w:rFonts w:hint="default" w:ascii="Times New Roman" w:hAnsi="Times New Roman" w:eastAsia="方正仿宋_GBK" w:cs="Times New Roman"/>
          <w:b/>
          <w:bCs/>
          <w:color w:val="000000"/>
          <w:kern w:val="0"/>
          <w:sz w:val="32"/>
          <w:szCs w:val="32"/>
        </w:rPr>
      </w:pPr>
    </w:p>
    <w:p>
      <w:pPr>
        <w:spacing w:line="440" w:lineRule="exact"/>
        <w:jc w:val="both"/>
        <w:rPr>
          <w:rFonts w:hint="default" w:ascii="Times New Roman" w:hAnsi="Times New Roman" w:eastAsia="方正仿宋_GBK" w:cs="Times New Roman"/>
          <w:b/>
          <w:bCs/>
          <w:color w:val="000000"/>
          <w:kern w:val="0"/>
          <w:sz w:val="32"/>
          <w:szCs w:val="32"/>
        </w:rPr>
      </w:pPr>
    </w:p>
    <w:p>
      <w:pPr>
        <w:spacing w:line="440" w:lineRule="exact"/>
        <w:jc w:val="center"/>
        <w:rPr>
          <w:rFonts w:hint="default" w:ascii="Times New Roman" w:hAnsi="Times New Roman" w:eastAsia="方正仿宋_GBK" w:cs="Times New Roman"/>
          <w:b/>
          <w:bCs/>
          <w:color w:val="000000"/>
          <w:kern w:val="0"/>
          <w:sz w:val="32"/>
          <w:szCs w:val="32"/>
        </w:rPr>
      </w:pPr>
    </w:p>
    <w:p>
      <w:pPr>
        <w:spacing w:line="440" w:lineRule="exact"/>
        <w:jc w:val="center"/>
        <w:rPr>
          <w:rFonts w:hint="default" w:ascii="Times New Roman" w:hAnsi="Times New Roman" w:eastAsia="方正仿宋_GBK" w:cs="Times New Roman"/>
          <w:b/>
          <w:bCs/>
          <w:color w:val="000000"/>
          <w:kern w:val="0"/>
          <w:sz w:val="32"/>
          <w:szCs w:val="32"/>
        </w:rPr>
      </w:pPr>
      <w:r>
        <w:rPr>
          <w:rFonts w:hint="default" w:ascii="Times New Roman" w:hAnsi="Times New Roman" w:eastAsia="方正仿宋_GBK" w:cs="Times New Roman"/>
          <w:b/>
          <w:bCs/>
          <w:color w:val="000000"/>
          <w:kern w:val="0"/>
          <w:sz w:val="32"/>
          <w:szCs w:val="32"/>
        </w:rPr>
        <w:t xml:space="preserve">（五）低价风险担保缴纳承诺书 </w:t>
      </w:r>
    </w:p>
    <w:p>
      <w:pPr>
        <w:spacing w:line="440" w:lineRule="exact"/>
        <w:jc w:val="center"/>
        <w:rPr>
          <w:rFonts w:hint="default" w:ascii="Times New Roman" w:hAnsi="Times New Roman" w:eastAsia="方正仿宋_GBK" w:cs="Times New Roman"/>
          <w:b/>
          <w:bCs/>
          <w:color w:val="000000"/>
          <w:kern w:val="0"/>
          <w:sz w:val="32"/>
          <w:szCs w:val="32"/>
        </w:rPr>
      </w:pPr>
      <w:r>
        <w:rPr>
          <w:rFonts w:hint="default" w:ascii="Times New Roman" w:hAnsi="Times New Roman" w:eastAsia="方正仿宋_GBK" w:cs="Times New Roman"/>
          <w:b/>
          <w:bCs/>
          <w:color w:val="000000"/>
          <w:kern w:val="0"/>
          <w:sz w:val="32"/>
          <w:szCs w:val="32"/>
        </w:rPr>
        <w:t>（投标报价低于发包项目总价限价（</w:t>
      </w:r>
      <w:r>
        <w:rPr>
          <w:rFonts w:hint="eastAsia" w:ascii="Times New Roman" w:hAnsi="Times New Roman" w:eastAsia="方正仿宋_GBK" w:cs="Times New Roman"/>
          <w:b/>
          <w:bCs/>
          <w:color w:val="000000"/>
          <w:kern w:val="0"/>
          <w:sz w:val="32"/>
          <w:szCs w:val="32"/>
          <w:u w:val="single"/>
          <w:lang w:val="en-US" w:eastAsia="zh-CN"/>
        </w:rPr>
        <w:t>15.761645</w:t>
      </w:r>
      <w:r>
        <w:rPr>
          <w:rFonts w:hint="default" w:ascii="Times New Roman" w:hAnsi="Times New Roman" w:eastAsia="方正仿宋_GBK" w:cs="Times New Roman"/>
          <w:b/>
          <w:bCs/>
          <w:color w:val="000000"/>
          <w:kern w:val="0"/>
          <w:sz w:val="32"/>
          <w:szCs w:val="32"/>
          <w:u w:val="single"/>
          <w:lang w:val="en-US" w:eastAsia="zh-CN"/>
        </w:rPr>
        <w:t>万</w:t>
      </w:r>
      <w:r>
        <w:rPr>
          <w:rFonts w:hint="default" w:ascii="Times New Roman" w:hAnsi="Times New Roman" w:eastAsia="方正仿宋_GBK" w:cs="Times New Roman"/>
          <w:b/>
          <w:bCs/>
          <w:color w:val="000000"/>
          <w:kern w:val="0"/>
          <w:sz w:val="32"/>
          <w:szCs w:val="32"/>
        </w:rPr>
        <w:t xml:space="preserve">元）85%时采用） </w:t>
      </w:r>
    </w:p>
    <w:p>
      <w:pPr>
        <w:spacing w:line="440" w:lineRule="exact"/>
        <w:rPr>
          <w:rFonts w:hint="default" w:ascii="Times New Roman" w:hAnsi="Times New Roman" w:eastAsia="方正仿宋_GBK" w:cs="Times New Roman"/>
          <w:color w:val="000000"/>
          <w:kern w:val="0"/>
          <w:sz w:val="32"/>
          <w:szCs w:val="32"/>
          <w:u w:val="single"/>
        </w:rPr>
      </w:pP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 xml:space="preserve">（发包人名称）： </w:t>
      </w:r>
    </w:p>
    <w:p>
      <w:pPr>
        <w:pStyle w:val="21"/>
        <w:spacing w:line="440" w:lineRule="exact"/>
        <w:rPr>
          <w:rFonts w:hint="default" w:ascii="Times New Roman" w:hAnsi="Times New Roman" w:cs="Times New Roman"/>
          <w:sz w:val="32"/>
          <w:szCs w:val="32"/>
        </w:rPr>
      </w:pPr>
    </w:p>
    <w:p>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xml:space="preserve">我公司 </w:t>
      </w:r>
      <w:r>
        <w:rPr>
          <w:rFonts w:hint="default" w:ascii="Times New Roman" w:hAnsi="Times New Roman" w:eastAsia="方正仿宋_GBK" w:cs="Times New Roman"/>
          <w:color w:val="000000"/>
          <w:kern w:val="0"/>
          <w:sz w:val="32"/>
          <w:szCs w:val="32"/>
          <w:u w:val="single"/>
        </w:rPr>
        <w:t xml:space="preserve">（投标人名称）       </w:t>
      </w:r>
      <w:r>
        <w:rPr>
          <w:rFonts w:hint="default" w:ascii="Times New Roman" w:hAnsi="Times New Roman" w:eastAsia="方正仿宋_GBK" w:cs="Times New Roman"/>
          <w:color w:val="000000"/>
          <w:kern w:val="0"/>
          <w:sz w:val="32"/>
          <w:szCs w:val="32"/>
        </w:rPr>
        <w:t>参加了你单位</w:t>
      </w:r>
      <w:r>
        <w:rPr>
          <w:rFonts w:hint="default" w:ascii="Times New Roman" w:hAnsi="Times New Roman" w:eastAsia="方正仿宋_GBK" w:cs="Times New Roman"/>
          <w:color w:val="000000"/>
          <w:kern w:val="0"/>
          <w:sz w:val="32"/>
          <w:szCs w:val="32"/>
          <w:u w:val="single"/>
        </w:rPr>
        <w:t xml:space="preserve"> （发包项目名称） </w:t>
      </w:r>
      <w:r>
        <w:rPr>
          <w:rFonts w:hint="default" w:ascii="Times New Roman" w:hAnsi="Times New Roman" w:eastAsia="方正仿宋_GBK" w:cs="Times New Roman"/>
          <w:color w:val="000000"/>
          <w:kern w:val="0"/>
          <w:sz w:val="32"/>
          <w:szCs w:val="32"/>
        </w:rPr>
        <w:t xml:space="preserve">的投标。我公司投标总价报价低于发包项目最高总价限价85%，若获得中标资格，我公司承诺按照发包文件的规定递交低价风险担保金（预算投资总价*85%-投标总价）*3。否则，我公司愿承担发包文件中约定的，因未按规定递交低价风险担保的相应责任。 </w:t>
      </w:r>
    </w:p>
    <w:p>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xml:space="preserve">特此承诺。 </w:t>
      </w:r>
    </w:p>
    <w:p>
      <w:pPr>
        <w:spacing w:line="440" w:lineRule="exact"/>
        <w:rPr>
          <w:rFonts w:hint="default" w:ascii="Times New Roman" w:hAnsi="Times New Roman" w:eastAsia="方正仿宋_GBK" w:cs="Times New Roman"/>
          <w:color w:val="000000"/>
          <w:kern w:val="0"/>
          <w:sz w:val="32"/>
          <w:szCs w:val="32"/>
        </w:rPr>
      </w:pPr>
    </w:p>
    <w:p>
      <w:pPr>
        <w:spacing w:line="440" w:lineRule="exact"/>
        <w:rPr>
          <w:rFonts w:hint="default" w:ascii="Times New Roman" w:hAnsi="Times New Roman" w:eastAsia="方正仿宋_GBK" w:cs="Times New Roman"/>
          <w:color w:val="000000"/>
          <w:kern w:val="0"/>
          <w:sz w:val="32"/>
          <w:szCs w:val="32"/>
        </w:rPr>
      </w:pPr>
    </w:p>
    <w:p>
      <w:pPr>
        <w:spacing w:line="440" w:lineRule="exact"/>
        <w:rPr>
          <w:rFonts w:hint="default" w:ascii="Times New Roman" w:hAnsi="Times New Roman" w:eastAsia="方正仿宋_GBK" w:cs="Times New Roman"/>
          <w:color w:val="000000"/>
          <w:kern w:val="0"/>
          <w:sz w:val="32"/>
          <w:szCs w:val="32"/>
        </w:rPr>
      </w:pPr>
    </w:p>
    <w:p>
      <w:pPr>
        <w:spacing w:line="440" w:lineRule="exact"/>
        <w:rPr>
          <w:rFonts w:hint="default" w:ascii="Times New Roman" w:hAnsi="Times New Roman" w:eastAsia="方正仿宋_GBK" w:cs="Times New Roman"/>
          <w:color w:val="000000"/>
          <w:kern w:val="0"/>
          <w:sz w:val="32"/>
          <w:szCs w:val="32"/>
        </w:rPr>
      </w:pPr>
    </w:p>
    <w:p>
      <w:pPr>
        <w:spacing w:line="440" w:lineRule="exact"/>
        <w:rPr>
          <w:rFonts w:hint="default" w:ascii="Times New Roman" w:hAnsi="Times New Roman" w:eastAsia="方正仿宋_GBK" w:cs="Times New Roman"/>
          <w:color w:val="000000"/>
          <w:kern w:val="0"/>
          <w:sz w:val="32"/>
          <w:szCs w:val="32"/>
          <w:u w:val="single"/>
        </w:rPr>
      </w:pPr>
      <w:r>
        <w:rPr>
          <w:rFonts w:hint="default" w:ascii="Times New Roman" w:hAnsi="Times New Roman" w:eastAsia="方正仿宋_GBK" w:cs="Times New Roman"/>
          <w:color w:val="000000"/>
          <w:kern w:val="0"/>
          <w:sz w:val="32"/>
          <w:szCs w:val="32"/>
        </w:rPr>
        <w:t>投  标  人：</w:t>
      </w:r>
      <w:r>
        <w:rPr>
          <w:rFonts w:hint="default" w:ascii="Times New Roman" w:hAnsi="Times New Roman" w:eastAsia="方正仿宋_GBK" w:cs="Times New Roman"/>
          <w:color w:val="000000"/>
          <w:kern w:val="0"/>
          <w:sz w:val="32"/>
          <w:szCs w:val="32"/>
          <w:u w:val="single"/>
        </w:rPr>
        <w:t xml:space="preserve">             （盖单位法人章） </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法定代表人：</w:t>
      </w:r>
      <w:r>
        <w:rPr>
          <w:rFonts w:hint="default" w:ascii="Times New Roman" w:hAnsi="Times New Roman" w:eastAsia="方正仿宋_GBK" w:cs="Times New Roman"/>
          <w:color w:val="000000"/>
          <w:kern w:val="0"/>
          <w:sz w:val="32"/>
          <w:szCs w:val="32"/>
          <w:u w:val="single"/>
        </w:rPr>
        <w:t xml:space="preserve">              （签字或盖章）  </w:t>
      </w:r>
    </w:p>
    <w:p>
      <w:pPr>
        <w:spacing w:line="440" w:lineRule="exact"/>
        <w:ind w:firstLine="3200" w:firstLineChars="10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年</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月</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日</w:t>
      </w:r>
    </w:p>
    <w:p>
      <w:pPr>
        <w:spacing w:line="440" w:lineRule="exact"/>
        <w:rPr>
          <w:rFonts w:hint="default" w:ascii="Times New Roman" w:hAnsi="Times New Roman" w:eastAsia="方正仿宋_GBK" w:cs="Times New Roman"/>
          <w:color w:val="000000"/>
          <w:kern w:val="0"/>
          <w:sz w:val="32"/>
          <w:szCs w:val="32"/>
        </w:rPr>
      </w:pPr>
    </w:p>
    <w:p>
      <w:pPr>
        <w:pStyle w:val="21"/>
        <w:rPr>
          <w:rFonts w:hint="default" w:ascii="Times New Roman" w:hAnsi="Times New Roman" w:cs="Times New Roman"/>
        </w:rPr>
      </w:pPr>
    </w:p>
    <w:p>
      <w:pPr>
        <w:spacing w:line="440" w:lineRule="exact"/>
        <w:rPr>
          <w:rFonts w:hint="default" w:ascii="Times New Roman" w:hAnsi="Times New Roman" w:eastAsia="方正仿宋_GBK" w:cs="Times New Roman"/>
          <w:b/>
          <w:bCs/>
          <w:color w:val="000000"/>
          <w:kern w:val="0"/>
          <w:sz w:val="32"/>
          <w:szCs w:val="32"/>
        </w:rPr>
      </w:pPr>
    </w:p>
    <w:p>
      <w:pPr>
        <w:spacing w:line="440" w:lineRule="exact"/>
        <w:jc w:val="center"/>
        <w:rPr>
          <w:rFonts w:hint="default" w:ascii="Times New Roman" w:hAnsi="Times New Roman" w:eastAsia="方正仿宋_GBK" w:cs="Times New Roman"/>
          <w:b/>
          <w:bCs/>
          <w:color w:val="000000"/>
          <w:kern w:val="0"/>
          <w:sz w:val="32"/>
          <w:szCs w:val="32"/>
        </w:rPr>
      </w:pPr>
    </w:p>
    <w:p>
      <w:pPr>
        <w:spacing w:line="440" w:lineRule="exact"/>
        <w:jc w:val="center"/>
        <w:rPr>
          <w:rFonts w:hint="default" w:ascii="Times New Roman" w:hAnsi="Times New Roman" w:eastAsia="方正仿宋_GBK" w:cs="Times New Roman"/>
          <w:b/>
          <w:bCs/>
          <w:color w:val="000000"/>
          <w:kern w:val="0"/>
          <w:sz w:val="32"/>
          <w:szCs w:val="32"/>
        </w:rPr>
      </w:pPr>
    </w:p>
    <w:p>
      <w:pPr>
        <w:spacing w:line="440" w:lineRule="exact"/>
        <w:jc w:val="center"/>
        <w:rPr>
          <w:rFonts w:hint="default" w:ascii="Times New Roman" w:hAnsi="Times New Roman" w:eastAsia="方正仿宋_GBK" w:cs="Times New Roman"/>
          <w:b/>
          <w:bCs/>
          <w:color w:val="000000"/>
          <w:kern w:val="0"/>
          <w:sz w:val="32"/>
          <w:szCs w:val="32"/>
        </w:rPr>
      </w:pPr>
    </w:p>
    <w:p>
      <w:pPr>
        <w:spacing w:line="440" w:lineRule="exact"/>
        <w:jc w:val="center"/>
        <w:rPr>
          <w:rFonts w:hint="default" w:ascii="Times New Roman" w:hAnsi="Times New Roman" w:eastAsia="方正仿宋_GBK" w:cs="Times New Roman"/>
          <w:b/>
          <w:bCs/>
          <w:color w:val="000000"/>
          <w:kern w:val="0"/>
          <w:sz w:val="32"/>
          <w:szCs w:val="32"/>
        </w:rPr>
      </w:pPr>
    </w:p>
    <w:p>
      <w:pPr>
        <w:spacing w:line="440" w:lineRule="exact"/>
        <w:jc w:val="center"/>
        <w:rPr>
          <w:rFonts w:hint="default" w:ascii="Times New Roman" w:hAnsi="Times New Roman" w:eastAsia="方正仿宋_GBK" w:cs="Times New Roman"/>
          <w:b/>
          <w:bCs/>
          <w:color w:val="000000"/>
          <w:kern w:val="0"/>
          <w:sz w:val="32"/>
          <w:szCs w:val="32"/>
        </w:rPr>
      </w:pPr>
    </w:p>
    <w:p>
      <w:pPr>
        <w:spacing w:line="440" w:lineRule="exact"/>
        <w:jc w:val="center"/>
        <w:rPr>
          <w:rFonts w:hint="default" w:ascii="Times New Roman" w:hAnsi="Times New Roman" w:eastAsia="方正仿宋_GBK" w:cs="Times New Roman"/>
          <w:b/>
          <w:bCs/>
          <w:color w:val="000000"/>
          <w:kern w:val="0"/>
          <w:sz w:val="32"/>
          <w:szCs w:val="32"/>
        </w:rPr>
      </w:pPr>
    </w:p>
    <w:p>
      <w:pPr>
        <w:spacing w:line="440" w:lineRule="exact"/>
        <w:jc w:val="center"/>
        <w:rPr>
          <w:rFonts w:hint="default" w:ascii="Times New Roman" w:hAnsi="Times New Roman" w:eastAsia="方正仿宋_GBK" w:cs="Times New Roman"/>
          <w:b/>
          <w:bCs/>
          <w:color w:val="000000"/>
          <w:kern w:val="0"/>
          <w:sz w:val="32"/>
          <w:szCs w:val="32"/>
        </w:rPr>
      </w:pPr>
    </w:p>
    <w:p>
      <w:pPr>
        <w:spacing w:line="440" w:lineRule="exact"/>
        <w:jc w:val="center"/>
        <w:rPr>
          <w:rFonts w:hint="default" w:ascii="Times New Roman" w:hAnsi="Times New Roman" w:eastAsia="方正仿宋_GBK" w:cs="Times New Roman"/>
          <w:b/>
          <w:bCs/>
          <w:color w:val="000000"/>
          <w:kern w:val="0"/>
          <w:sz w:val="32"/>
          <w:szCs w:val="32"/>
        </w:rPr>
      </w:pPr>
    </w:p>
    <w:p>
      <w:pPr>
        <w:spacing w:line="440" w:lineRule="exact"/>
        <w:jc w:val="both"/>
        <w:rPr>
          <w:rFonts w:hint="default" w:ascii="Times New Roman" w:hAnsi="Times New Roman" w:eastAsia="方正仿宋_GBK" w:cs="Times New Roman"/>
          <w:b/>
          <w:bCs/>
          <w:color w:val="000000"/>
          <w:kern w:val="0"/>
          <w:sz w:val="32"/>
          <w:szCs w:val="32"/>
        </w:rPr>
      </w:pPr>
    </w:p>
    <w:p>
      <w:pPr>
        <w:spacing w:line="440" w:lineRule="exact"/>
        <w:jc w:val="center"/>
        <w:rPr>
          <w:rFonts w:hint="default" w:ascii="Times New Roman" w:hAnsi="Times New Roman" w:eastAsia="方正仿宋_GBK" w:cs="Times New Roman"/>
          <w:b/>
          <w:bCs/>
          <w:color w:val="000000"/>
          <w:kern w:val="0"/>
          <w:sz w:val="32"/>
          <w:szCs w:val="32"/>
        </w:rPr>
      </w:pPr>
      <w:r>
        <w:rPr>
          <w:rFonts w:hint="default" w:ascii="Times New Roman" w:hAnsi="Times New Roman" w:eastAsia="方正仿宋_GBK" w:cs="Times New Roman"/>
          <w:b/>
          <w:bCs/>
          <w:color w:val="000000"/>
          <w:kern w:val="0"/>
          <w:sz w:val="32"/>
          <w:szCs w:val="32"/>
        </w:rPr>
        <w:t>二、</w:t>
      </w:r>
      <w:bookmarkEnd w:id="25"/>
      <w:bookmarkEnd w:id="26"/>
      <w:r>
        <w:rPr>
          <w:rFonts w:hint="default" w:ascii="Times New Roman" w:hAnsi="Times New Roman" w:eastAsia="方正仿宋_GBK" w:cs="Times New Roman"/>
          <w:b/>
          <w:bCs/>
          <w:color w:val="000000"/>
          <w:kern w:val="0"/>
          <w:sz w:val="32"/>
          <w:szCs w:val="32"/>
        </w:rPr>
        <w:t>投标文件资格审查资料袋封面格式：</w:t>
      </w:r>
    </w:p>
    <w:p>
      <w:pPr>
        <w:spacing w:line="440" w:lineRule="exact"/>
        <w:jc w:val="center"/>
        <w:rPr>
          <w:rFonts w:hint="default" w:ascii="Times New Roman" w:hAnsi="Times New Roman" w:eastAsia="方正仿宋_GBK" w:cs="Times New Roman"/>
          <w:b/>
          <w:bCs/>
          <w:color w:val="000000"/>
          <w:kern w:val="0"/>
          <w:sz w:val="32"/>
          <w:szCs w:val="32"/>
        </w:rPr>
      </w:pPr>
    </w:p>
    <w:p>
      <w:pPr>
        <w:spacing w:line="440" w:lineRule="exact"/>
        <w:jc w:val="center"/>
        <w:rPr>
          <w:rFonts w:hint="default" w:ascii="Times New Roman" w:hAnsi="Times New Roman" w:eastAsia="方正仿宋_GBK" w:cs="Times New Roman"/>
          <w:b/>
          <w:bCs/>
          <w:color w:val="000000"/>
          <w:kern w:val="0"/>
          <w:sz w:val="32"/>
          <w:szCs w:val="32"/>
        </w:rPr>
      </w:pPr>
      <w:r>
        <w:rPr>
          <w:rFonts w:hint="eastAsia" w:ascii="Times New Roman" w:hAnsi="Times New Roman" w:eastAsia="方正仿宋_GBK" w:cs="Times New Roman"/>
          <w:color w:val="000000"/>
          <w:kern w:val="0"/>
          <w:sz w:val="28"/>
          <w:szCs w:val="28"/>
          <w:u w:val="single"/>
          <w:lang w:eastAsia="zh-CN"/>
        </w:rPr>
        <w:t>大石乡综治中心装修装饰工程</w:t>
      </w:r>
      <w:r>
        <w:rPr>
          <w:rFonts w:hint="default" w:ascii="Times New Roman" w:hAnsi="Times New Roman" w:eastAsia="方正仿宋_GBK" w:cs="Times New Roman"/>
          <w:b/>
          <w:bCs/>
          <w:color w:val="000000"/>
          <w:kern w:val="0"/>
          <w:sz w:val="32"/>
          <w:szCs w:val="32"/>
        </w:rPr>
        <w:t>发包</w:t>
      </w:r>
    </w:p>
    <w:p>
      <w:pPr>
        <w:spacing w:line="440" w:lineRule="exact"/>
        <w:jc w:val="center"/>
        <w:rPr>
          <w:rFonts w:hint="default" w:ascii="Times New Roman" w:hAnsi="Times New Roman" w:eastAsia="方正仿宋_GBK" w:cs="Times New Roman"/>
          <w:b/>
          <w:bCs/>
          <w:color w:val="000000"/>
          <w:kern w:val="0"/>
          <w:sz w:val="32"/>
          <w:szCs w:val="32"/>
        </w:rPr>
      </w:pPr>
      <w:r>
        <w:rPr>
          <w:rFonts w:hint="default" w:ascii="Times New Roman" w:hAnsi="Times New Roman" w:eastAsia="方正仿宋_GBK" w:cs="Times New Roman"/>
          <w:b/>
          <w:bCs/>
          <w:color w:val="000000"/>
          <w:kern w:val="0"/>
          <w:sz w:val="32"/>
          <w:szCs w:val="32"/>
        </w:rPr>
        <w:t>投  标  文  件</w:t>
      </w:r>
    </w:p>
    <w:p>
      <w:pPr>
        <w:spacing w:line="440" w:lineRule="exact"/>
        <w:rPr>
          <w:rFonts w:hint="default" w:ascii="Times New Roman" w:hAnsi="Times New Roman" w:eastAsia="方正仿宋_GBK" w:cs="Times New Roman"/>
          <w:b/>
          <w:bCs/>
          <w:color w:val="000000"/>
          <w:kern w:val="0"/>
          <w:sz w:val="32"/>
          <w:szCs w:val="32"/>
        </w:rPr>
      </w:pPr>
    </w:p>
    <w:p>
      <w:pPr>
        <w:spacing w:line="440" w:lineRule="exact"/>
        <w:jc w:val="center"/>
        <w:rPr>
          <w:rFonts w:hint="default" w:ascii="Times New Roman" w:hAnsi="Times New Roman" w:eastAsia="方正仿宋_GBK" w:cs="Times New Roman"/>
          <w:b/>
          <w:bCs/>
          <w:color w:val="000000"/>
          <w:kern w:val="0"/>
          <w:sz w:val="32"/>
          <w:szCs w:val="32"/>
        </w:rPr>
      </w:pPr>
      <w:r>
        <w:rPr>
          <w:rFonts w:hint="default" w:ascii="Times New Roman" w:hAnsi="Times New Roman" w:eastAsia="方正仿宋_GBK" w:cs="Times New Roman"/>
          <w:b/>
          <w:bCs/>
          <w:color w:val="000000"/>
          <w:kern w:val="0"/>
          <w:sz w:val="32"/>
          <w:szCs w:val="32"/>
        </w:rPr>
        <w:t>（资格审查资料部分）</w:t>
      </w:r>
    </w:p>
    <w:p>
      <w:pPr>
        <w:spacing w:line="440" w:lineRule="exact"/>
        <w:rPr>
          <w:rFonts w:hint="default" w:ascii="Times New Roman" w:hAnsi="Times New Roman" w:eastAsia="方正仿宋_GBK" w:cs="Times New Roman"/>
          <w:color w:val="000000"/>
          <w:kern w:val="0"/>
          <w:sz w:val="32"/>
          <w:szCs w:val="32"/>
        </w:rPr>
      </w:pPr>
      <w:r>
        <w:rPr>
          <w:rFonts w:hint="eastAsia" w:ascii="Times New Roman" w:hAnsi="Times New Roman" w:eastAsia="方正仿宋_GBK" w:cs="Times New Roman"/>
          <w:color w:val="000000"/>
          <w:kern w:val="0"/>
          <w:sz w:val="28"/>
          <w:szCs w:val="28"/>
          <w:u w:val="single"/>
          <w:lang w:eastAsia="zh-CN"/>
        </w:rPr>
        <w:t>大石乡综治中心装修装饰工程</w:t>
      </w:r>
      <w:r>
        <w:rPr>
          <w:rFonts w:hint="default" w:ascii="Times New Roman" w:hAnsi="Times New Roman" w:eastAsia="方正仿宋_GBK" w:cs="Times New Roman"/>
          <w:color w:val="000000"/>
          <w:kern w:val="0"/>
          <w:sz w:val="32"/>
          <w:szCs w:val="32"/>
        </w:rPr>
        <w:t>发包投标文件</w:t>
      </w:r>
    </w:p>
    <w:p>
      <w:pPr>
        <w:spacing w:line="440" w:lineRule="exact"/>
        <w:rPr>
          <w:rFonts w:hint="default" w:ascii="Times New Roman" w:hAnsi="Times New Roman" w:eastAsia="方正仿宋_GBK" w:cs="Times New Roman"/>
          <w:color w:val="000000"/>
          <w:kern w:val="0"/>
          <w:sz w:val="32"/>
          <w:szCs w:val="32"/>
          <w:u w:val="single"/>
        </w:rPr>
      </w:pPr>
      <w:r>
        <w:rPr>
          <w:rFonts w:hint="default" w:ascii="Times New Roman" w:hAnsi="Times New Roman" w:eastAsia="方正仿宋_GBK" w:cs="Times New Roman"/>
          <w:color w:val="000000"/>
          <w:kern w:val="0"/>
          <w:sz w:val="32"/>
          <w:szCs w:val="32"/>
        </w:rPr>
        <w:t>发包人名称：</w:t>
      </w:r>
      <w:r>
        <w:rPr>
          <w:rFonts w:hint="eastAsia" w:ascii="Times New Roman" w:hAnsi="Times New Roman" w:eastAsia="方正仿宋_GBK" w:cs="Times New Roman"/>
          <w:color w:val="000000"/>
          <w:kern w:val="0"/>
          <w:sz w:val="32"/>
          <w:szCs w:val="32"/>
          <w:u w:val="single"/>
          <w:lang w:eastAsia="zh-CN"/>
        </w:rPr>
        <w:t>垫江县大石乡人民政府</w:t>
      </w:r>
      <w:r>
        <w:rPr>
          <w:rFonts w:hint="default" w:ascii="Times New Roman" w:hAnsi="Times New Roman" w:eastAsia="方正仿宋_GBK" w:cs="Times New Roman"/>
          <w:color w:val="000000"/>
          <w:kern w:val="0"/>
          <w:sz w:val="32"/>
          <w:szCs w:val="32"/>
          <w:u w:val="single"/>
        </w:rPr>
        <w:t>　　　</w:t>
      </w:r>
    </w:p>
    <w:p>
      <w:pPr>
        <w:spacing w:line="440" w:lineRule="exact"/>
        <w:rPr>
          <w:rFonts w:hint="default" w:ascii="Times New Roman" w:hAnsi="Times New Roman" w:eastAsia="方正仿宋_GBK" w:cs="Times New Roman"/>
          <w:color w:val="000000"/>
          <w:kern w:val="0"/>
          <w:sz w:val="32"/>
          <w:szCs w:val="32"/>
          <w:u w:val="single"/>
        </w:rPr>
      </w:pPr>
      <w:r>
        <w:rPr>
          <w:rFonts w:hint="default" w:ascii="Times New Roman" w:hAnsi="Times New Roman" w:eastAsia="方正仿宋_GBK" w:cs="Times New Roman"/>
          <w:color w:val="000000"/>
          <w:kern w:val="0"/>
          <w:sz w:val="32"/>
          <w:szCs w:val="32"/>
        </w:rPr>
        <w:t>发包人地址：</w:t>
      </w:r>
      <w:r>
        <w:rPr>
          <w:rFonts w:hint="default" w:ascii="Times New Roman" w:hAnsi="Times New Roman" w:eastAsia="方正仿宋_GBK" w:cs="Times New Roman"/>
          <w:color w:val="000000"/>
          <w:kern w:val="0"/>
          <w:sz w:val="32"/>
          <w:szCs w:val="32"/>
          <w:u w:val="single"/>
        </w:rPr>
        <w:t>垫江县大石乡</w:t>
      </w:r>
      <w:r>
        <w:rPr>
          <w:rFonts w:hint="default" w:ascii="Times New Roman" w:hAnsi="Times New Roman" w:eastAsia="方正仿宋_GBK" w:cs="Times New Roman"/>
          <w:color w:val="000000"/>
          <w:kern w:val="0"/>
          <w:sz w:val="32"/>
          <w:szCs w:val="32"/>
          <w:u w:val="single"/>
          <w:lang w:val="en-US" w:eastAsia="zh-CN"/>
        </w:rPr>
        <w:t>人民政府新大楼3楼会议室</w:t>
      </w:r>
      <w:r>
        <w:rPr>
          <w:rFonts w:hint="default" w:ascii="Times New Roman" w:hAnsi="Times New Roman" w:eastAsia="方正仿宋_GBK" w:cs="Times New Roman"/>
          <w:color w:val="000000"/>
          <w:kern w:val="0"/>
          <w:sz w:val="32"/>
          <w:szCs w:val="32"/>
          <w:u w:val="single"/>
        </w:rPr>
        <w:t>　　　　　　</w:t>
      </w:r>
    </w:p>
    <w:p>
      <w:pPr>
        <w:spacing w:line="440" w:lineRule="exact"/>
        <w:rPr>
          <w:rFonts w:hint="default" w:ascii="Times New Roman" w:hAnsi="Times New Roman" w:eastAsia="方正仿宋_GBK" w:cs="Times New Roman"/>
          <w:color w:val="000000"/>
          <w:kern w:val="0"/>
          <w:sz w:val="32"/>
          <w:szCs w:val="32"/>
        </w:rPr>
      </w:pPr>
      <w:r>
        <w:rPr>
          <w:rFonts w:hint="eastAsia" w:ascii="Times New Roman" w:hAnsi="Times New Roman" w:eastAsia="方正仿宋_GBK" w:cs="Times New Roman"/>
          <w:color w:val="000000"/>
          <w:kern w:val="0"/>
          <w:sz w:val="28"/>
          <w:szCs w:val="28"/>
          <w:u w:val="single"/>
          <w:lang w:eastAsia="zh-CN"/>
        </w:rPr>
        <w:t>大石乡综治中心装修装饰工程</w:t>
      </w:r>
      <w:r>
        <w:rPr>
          <w:rFonts w:hint="default" w:ascii="Times New Roman" w:hAnsi="Times New Roman" w:eastAsia="方正仿宋_GBK" w:cs="Times New Roman"/>
          <w:color w:val="000000"/>
          <w:kern w:val="0"/>
          <w:sz w:val="32"/>
          <w:szCs w:val="32"/>
        </w:rPr>
        <w:t>发包投标文件在</w:t>
      </w:r>
      <w:r>
        <w:rPr>
          <w:rFonts w:hint="default" w:ascii="Times New Roman" w:hAnsi="Times New Roman" w:eastAsia="方正仿宋_GBK" w:cs="Times New Roman"/>
          <w:color w:val="FF0000"/>
          <w:kern w:val="0"/>
          <w:sz w:val="32"/>
          <w:szCs w:val="32"/>
        </w:rPr>
        <w:t xml:space="preserve"> </w:t>
      </w:r>
      <w:r>
        <w:rPr>
          <w:rFonts w:hint="default" w:ascii="Times New Roman" w:hAnsi="Times New Roman" w:eastAsia="方正仿宋_GBK" w:cs="Times New Roman"/>
          <w:color w:val="FF0000"/>
          <w:kern w:val="0"/>
          <w:sz w:val="32"/>
          <w:szCs w:val="32"/>
          <w:u w:val="single"/>
        </w:rPr>
        <w:t>202</w:t>
      </w:r>
      <w:r>
        <w:rPr>
          <w:rFonts w:hint="eastAsia" w:ascii="Times New Roman" w:hAnsi="Times New Roman" w:eastAsia="方正仿宋_GBK" w:cs="Times New Roman"/>
          <w:color w:val="FF0000"/>
          <w:kern w:val="0"/>
          <w:sz w:val="32"/>
          <w:szCs w:val="32"/>
          <w:u w:val="single"/>
          <w:lang w:val="en-US" w:eastAsia="zh-CN"/>
        </w:rPr>
        <w:t>5</w:t>
      </w:r>
      <w:r>
        <w:rPr>
          <w:rFonts w:hint="default" w:ascii="Times New Roman" w:hAnsi="Times New Roman" w:eastAsia="方正仿宋_GBK" w:cs="Times New Roman"/>
          <w:color w:val="FF0000"/>
          <w:kern w:val="0"/>
          <w:sz w:val="32"/>
          <w:szCs w:val="32"/>
        </w:rPr>
        <w:t>年</w:t>
      </w:r>
      <w:r>
        <w:rPr>
          <w:rFonts w:hint="eastAsia" w:ascii="Times New Roman" w:hAnsi="Times New Roman" w:eastAsia="方正仿宋_GBK" w:cs="Times New Roman"/>
          <w:color w:val="FF0000"/>
          <w:kern w:val="0"/>
          <w:sz w:val="32"/>
          <w:szCs w:val="32"/>
          <w:u w:val="single"/>
          <w:lang w:val="en-US" w:eastAsia="zh-CN"/>
        </w:rPr>
        <w:t>9</w:t>
      </w:r>
      <w:r>
        <w:rPr>
          <w:rFonts w:hint="default" w:ascii="Times New Roman" w:hAnsi="Times New Roman" w:eastAsia="方正仿宋_GBK" w:cs="Times New Roman"/>
          <w:color w:val="FF0000"/>
          <w:kern w:val="0"/>
          <w:sz w:val="32"/>
          <w:szCs w:val="32"/>
        </w:rPr>
        <w:t>月</w:t>
      </w:r>
      <w:r>
        <w:rPr>
          <w:rFonts w:hint="eastAsia" w:ascii="Times New Roman" w:hAnsi="Times New Roman" w:eastAsia="方正仿宋_GBK" w:cs="Times New Roman"/>
          <w:color w:val="FF0000"/>
          <w:kern w:val="0"/>
          <w:sz w:val="32"/>
          <w:szCs w:val="32"/>
          <w:lang w:val="en-US" w:eastAsia="zh-CN"/>
        </w:rPr>
        <w:t>4</w:t>
      </w:r>
      <w:r>
        <w:rPr>
          <w:rFonts w:hint="default" w:ascii="Times New Roman" w:hAnsi="Times New Roman" w:eastAsia="方正仿宋_GBK" w:cs="Times New Roman"/>
          <w:color w:val="FF0000"/>
          <w:kern w:val="0"/>
          <w:sz w:val="32"/>
          <w:szCs w:val="32"/>
        </w:rPr>
        <w:t>日</w:t>
      </w:r>
      <w:r>
        <w:rPr>
          <w:rFonts w:hint="default" w:ascii="Times New Roman" w:hAnsi="Times New Roman" w:eastAsia="方正仿宋_GBK" w:cs="Times New Roman"/>
          <w:color w:val="000000"/>
          <w:kern w:val="0"/>
          <w:sz w:val="32"/>
          <w:szCs w:val="32"/>
        </w:rPr>
        <w:t>上午</w:t>
      </w:r>
      <w:r>
        <w:rPr>
          <w:rFonts w:hint="default" w:ascii="Times New Roman" w:hAnsi="Times New Roman" w:eastAsia="方正仿宋_GBK" w:cs="Times New Roman"/>
          <w:color w:val="000000"/>
          <w:kern w:val="0"/>
          <w:sz w:val="32"/>
          <w:szCs w:val="32"/>
          <w:u w:val="single"/>
        </w:rPr>
        <w:t xml:space="preserve">10：30 </w:t>
      </w:r>
      <w:r>
        <w:rPr>
          <w:rFonts w:hint="default" w:ascii="Times New Roman" w:hAnsi="Times New Roman" w:eastAsia="方正仿宋_GBK" w:cs="Times New Roman"/>
          <w:color w:val="000000"/>
          <w:kern w:val="0"/>
          <w:sz w:val="32"/>
          <w:szCs w:val="32"/>
        </w:rPr>
        <w:t>时前不得开启。</w:t>
      </w:r>
    </w:p>
    <w:p>
      <w:pPr>
        <w:spacing w:line="440" w:lineRule="exact"/>
        <w:rPr>
          <w:rFonts w:hint="default" w:ascii="Times New Roman" w:hAnsi="Times New Roman" w:eastAsia="方正仿宋_GBK" w:cs="Times New Roman"/>
          <w:color w:val="000000"/>
          <w:kern w:val="0"/>
          <w:sz w:val="32"/>
          <w:szCs w:val="32"/>
        </w:rPr>
      </w:pP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投  标  人：</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（盖单位公章）</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法定代表人：</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（签字和盖章）</w:t>
      </w:r>
    </w:p>
    <w:p>
      <w:pPr>
        <w:spacing w:line="440" w:lineRule="exact"/>
        <w:rPr>
          <w:rFonts w:hint="default" w:ascii="Times New Roman" w:hAnsi="Times New Roman" w:eastAsia="方正仿宋_GBK" w:cs="Times New Roman"/>
          <w:color w:val="000000"/>
          <w:kern w:val="0"/>
          <w:sz w:val="32"/>
          <w:szCs w:val="32"/>
        </w:rPr>
      </w:pPr>
    </w:p>
    <w:p>
      <w:pPr>
        <w:spacing w:line="440" w:lineRule="exact"/>
        <w:rPr>
          <w:rFonts w:hint="default" w:ascii="Times New Roman" w:hAnsi="Times New Roman" w:eastAsia="方正仿宋_GBK" w:cs="Times New Roman"/>
          <w:b/>
          <w:bCs/>
          <w:color w:val="000000"/>
          <w:kern w:val="0"/>
          <w:sz w:val="32"/>
          <w:szCs w:val="32"/>
        </w:rPr>
      </w:pPr>
      <w:r>
        <w:rPr>
          <w:rFonts w:hint="default" w:ascii="Times New Roman" w:hAnsi="Times New Roman" w:eastAsia="方正仿宋_GBK" w:cs="Times New Roman"/>
          <w:color w:val="000000"/>
          <w:kern w:val="0"/>
          <w:sz w:val="32"/>
          <w:szCs w:val="32"/>
        </w:rPr>
        <w:t xml:space="preserve">                            </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年</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月</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日</w:t>
      </w:r>
    </w:p>
    <w:p>
      <w:pPr>
        <w:spacing w:line="440" w:lineRule="exact"/>
        <w:rPr>
          <w:rFonts w:hint="default" w:ascii="Times New Roman" w:hAnsi="Times New Roman" w:cs="Times New Roman"/>
          <w:sz w:val="32"/>
          <w:szCs w:val="32"/>
        </w:rPr>
      </w:pPr>
    </w:p>
    <w:p>
      <w:pPr>
        <w:spacing w:line="440" w:lineRule="exact"/>
        <w:ind w:firstLine="3855" w:firstLineChars="1200"/>
        <w:rPr>
          <w:rFonts w:hint="default" w:ascii="Times New Roman" w:hAnsi="Times New Roman" w:eastAsia="方正仿宋_GBK" w:cs="Times New Roman"/>
          <w:b/>
          <w:bCs/>
          <w:color w:val="000000"/>
          <w:kern w:val="0"/>
          <w:sz w:val="32"/>
          <w:szCs w:val="32"/>
        </w:rPr>
      </w:pPr>
    </w:p>
    <w:p>
      <w:pPr>
        <w:spacing w:line="440" w:lineRule="exact"/>
        <w:ind w:firstLine="3855" w:firstLineChars="1200"/>
        <w:rPr>
          <w:rFonts w:hint="default" w:ascii="Times New Roman" w:hAnsi="Times New Roman" w:eastAsia="方正仿宋_GBK" w:cs="Times New Roman"/>
          <w:b/>
          <w:bCs/>
          <w:color w:val="000000"/>
          <w:kern w:val="0"/>
          <w:sz w:val="32"/>
          <w:szCs w:val="32"/>
        </w:rPr>
      </w:pPr>
    </w:p>
    <w:p>
      <w:pPr>
        <w:spacing w:line="440" w:lineRule="exact"/>
        <w:ind w:firstLine="3855" w:firstLineChars="1200"/>
        <w:rPr>
          <w:rFonts w:hint="default" w:ascii="Times New Roman" w:hAnsi="Times New Roman" w:eastAsia="方正仿宋_GBK" w:cs="Times New Roman"/>
          <w:b/>
          <w:bCs/>
          <w:color w:val="000000"/>
          <w:kern w:val="0"/>
          <w:sz w:val="32"/>
          <w:szCs w:val="32"/>
        </w:rPr>
      </w:pPr>
    </w:p>
    <w:p>
      <w:pPr>
        <w:spacing w:line="440" w:lineRule="exact"/>
        <w:ind w:firstLine="3855" w:firstLineChars="1200"/>
        <w:rPr>
          <w:rFonts w:hint="default" w:ascii="Times New Roman" w:hAnsi="Times New Roman" w:eastAsia="方正仿宋_GBK" w:cs="Times New Roman"/>
          <w:b/>
          <w:bCs/>
          <w:color w:val="000000"/>
          <w:kern w:val="0"/>
          <w:sz w:val="32"/>
          <w:szCs w:val="32"/>
        </w:rPr>
      </w:pPr>
    </w:p>
    <w:p>
      <w:pPr>
        <w:spacing w:line="440" w:lineRule="exact"/>
        <w:ind w:firstLine="3855" w:firstLineChars="1200"/>
        <w:rPr>
          <w:rFonts w:hint="default" w:ascii="Times New Roman" w:hAnsi="Times New Roman" w:eastAsia="方正仿宋_GBK" w:cs="Times New Roman"/>
          <w:b/>
          <w:bCs/>
          <w:color w:val="000000"/>
          <w:kern w:val="0"/>
          <w:sz w:val="32"/>
          <w:szCs w:val="32"/>
        </w:rPr>
      </w:pPr>
    </w:p>
    <w:p>
      <w:pPr>
        <w:spacing w:line="440" w:lineRule="exact"/>
        <w:ind w:firstLine="3855" w:firstLineChars="1200"/>
        <w:rPr>
          <w:rFonts w:hint="default" w:ascii="Times New Roman" w:hAnsi="Times New Roman" w:eastAsia="方正仿宋_GBK" w:cs="Times New Roman"/>
          <w:b/>
          <w:bCs/>
          <w:color w:val="000000"/>
          <w:kern w:val="0"/>
          <w:sz w:val="32"/>
          <w:szCs w:val="32"/>
        </w:rPr>
      </w:pPr>
    </w:p>
    <w:p>
      <w:pPr>
        <w:spacing w:line="440" w:lineRule="exact"/>
        <w:ind w:firstLine="3855" w:firstLineChars="1200"/>
        <w:rPr>
          <w:rFonts w:hint="default" w:ascii="Times New Roman" w:hAnsi="Times New Roman" w:eastAsia="方正仿宋_GBK" w:cs="Times New Roman"/>
          <w:b/>
          <w:bCs/>
          <w:color w:val="000000"/>
          <w:kern w:val="0"/>
          <w:sz w:val="32"/>
          <w:szCs w:val="32"/>
        </w:rPr>
      </w:pPr>
    </w:p>
    <w:p>
      <w:pPr>
        <w:spacing w:line="440" w:lineRule="exact"/>
        <w:ind w:firstLine="3855" w:firstLineChars="1200"/>
        <w:rPr>
          <w:rFonts w:hint="default" w:ascii="Times New Roman" w:hAnsi="Times New Roman" w:eastAsia="方正仿宋_GBK" w:cs="Times New Roman"/>
          <w:b/>
          <w:bCs/>
          <w:color w:val="000000"/>
          <w:kern w:val="0"/>
          <w:sz w:val="32"/>
          <w:szCs w:val="32"/>
        </w:rPr>
      </w:pPr>
    </w:p>
    <w:p>
      <w:pPr>
        <w:spacing w:line="440" w:lineRule="exact"/>
        <w:ind w:firstLine="3855" w:firstLineChars="1200"/>
        <w:rPr>
          <w:rFonts w:hint="default" w:ascii="Times New Roman" w:hAnsi="Times New Roman" w:eastAsia="方正仿宋_GBK" w:cs="Times New Roman"/>
          <w:b/>
          <w:bCs/>
          <w:color w:val="000000"/>
          <w:kern w:val="0"/>
          <w:sz w:val="32"/>
          <w:szCs w:val="32"/>
        </w:rPr>
      </w:pPr>
    </w:p>
    <w:p>
      <w:pPr>
        <w:spacing w:line="440" w:lineRule="exact"/>
        <w:ind w:firstLine="3855" w:firstLineChars="1200"/>
        <w:rPr>
          <w:rFonts w:hint="default" w:ascii="Times New Roman" w:hAnsi="Times New Roman" w:eastAsia="方正仿宋_GBK" w:cs="Times New Roman"/>
          <w:b/>
          <w:bCs/>
          <w:color w:val="000000"/>
          <w:kern w:val="0"/>
          <w:sz w:val="32"/>
          <w:szCs w:val="32"/>
        </w:rPr>
      </w:pPr>
    </w:p>
    <w:p>
      <w:pPr>
        <w:spacing w:line="440" w:lineRule="exact"/>
        <w:ind w:firstLine="3855" w:firstLineChars="1200"/>
        <w:rPr>
          <w:rFonts w:hint="default" w:ascii="Times New Roman" w:hAnsi="Times New Roman" w:eastAsia="方正仿宋_GBK" w:cs="Times New Roman"/>
          <w:b/>
          <w:bCs/>
          <w:color w:val="000000"/>
          <w:kern w:val="0"/>
          <w:sz w:val="32"/>
          <w:szCs w:val="32"/>
        </w:rPr>
      </w:pPr>
    </w:p>
    <w:p>
      <w:pPr>
        <w:spacing w:line="440" w:lineRule="exact"/>
        <w:ind w:firstLine="3855" w:firstLineChars="1200"/>
        <w:rPr>
          <w:rFonts w:hint="default" w:ascii="Times New Roman" w:hAnsi="Times New Roman" w:eastAsia="方正仿宋_GBK" w:cs="Times New Roman"/>
          <w:b/>
          <w:bCs/>
          <w:color w:val="000000"/>
          <w:kern w:val="0"/>
          <w:sz w:val="32"/>
          <w:szCs w:val="32"/>
        </w:rPr>
      </w:pPr>
    </w:p>
    <w:p>
      <w:pPr>
        <w:spacing w:line="440" w:lineRule="exact"/>
        <w:ind w:firstLine="3855" w:firstLineChars="1200"/>
        <w:rPr>
          <w:rFonts w:hint="default" w:ascii="Times New Roman" w:hAnsi="Times New Roman" w:eastAsia="方正仿宋_GBK" w:cs="Times New Roman"/>
          <w:b/>
          <w:bCs/>
          <w:color w:val="000000"/>
          <w:kern w:val="0"/>
          <w:sz w:val="32"/>
          <w:szCs w:val="32"/>
        </w:rPr>
      </w:pPr>
    </w:p>
    <w:p>
      <w:pPr>
        <w:spacing w:line="440" w:lineRule="exact"/>
        <w:ind w:firstLine="3855" w:firstLineChars="1200"/>
        <w:rPr>
          <w:rFonts w:hint="default" w:ascii="Times New Roman" w:hAnsi="Times New Roman" w:eastAsia="方正仿宋_GBK" w:cs="Times New Roman"/>
          <w:b/>
          <w:bCs/>
          <w:color w:val="000000"/>
          <w:kern w:val="0"/>
          <w:sz w:val="32"/>
          <w:szCs w:val="32"/>
        </w:rPr>
      </w:pPr>
    </w:p>
    <w:p>
      <w:pPr>
        <w:spacing w:line="440" w:lineRule="exact"/>
        <w:ind w:firstLine="3855" w:firstLineChars="1200"/>
        <w:rPr>
          <w:rFonts w:hint="default" w:ascii="Times New Roman" w:hAnsi="Times New Roman" w:eastAsia="方正仿宋_GBK" w:cs="Times New Roman"/>
          <w:b/>
          <w:bCs/>
          <w:color w:val="000000"/>
          <w:kern w:val="0"/>
          <w:sz w:val="32"/>
          <w:szCs w:val="32"/>
        </w:rPr>
      </w:pPr>
      <w:r>
        <w:rPr>
          <w:rFonts w:hint="default" w:ascii="Times New Roman" w:hAnsi="Times New Roman" w:eastAsia="方正仿宋_GBK" w:cs="Times New Roman"/>
          <w:b/>
          <w:bCs/>
          <w:color w:val="000000"/>
          <w:kern w:val="0"/>
          <w:sz w:val="32"/>
          <w:szCs w:val="32"/>
        </w:rPr>
        <w:t>目    录</w:t>
      </w:r>
    </w:p>
    <w:p>
      <w:pPr>
        <w:spacing w:line="440" w:lineRule="exact"/>
        <w:ind w:firstLine="3855" w:firstLineChars="1200"/>
        <w:rPr>
          <w:rFonts w:hint="default" w:ascii="Times New Roman" w:hAnsi="Times New Roman" w:eastAsia="方正仿宋_GBK" w:cs="Times New Roman"/>
          <w:b/>
          <w:bCs/>
          <w:color w:val="000000"/>
          <w:kern w:val="0"/>
          <w:sz w:val="32"/>
          <w:szCs w:val="32"/>
        </w:rPr>
      </w:pP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（一）法定代表人身份证明或附有法定代表人身份证明的授权委托书</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（二）近年完成的类似项目情况表（非必须）</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（三）投标人基本情况表</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（四）信誉声明</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（五）资质条件复印件</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（1）有效的营业执照</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xml:space="preserve">（2）具备建设行政主管部门颁发的建筑工程施工总承包三级及以上资质或市政公用工程施工总承包三级及以上资质或公路工程施工总承包三级及以上资质 </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（3）有效的安全生产许可证</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（六）项目投标单位资质自审表（非必须）</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（七）退款账户证明</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（八）其他资料（社保缴费证明等）</w:t>
      </w:r>
    </w:p>
    <w:p>
      <w:pPr>
        <w:spacing w:line="440" w:lineRule="exact"/>
        <w:rPr>
          <w:rFonts w:hint="default" w:ascii="Times New Roman" w:hAnsi="Times New Roman" w:eastAsia="方正仿宋_GBK" w:cs="Times New Roman"/>
          <w:color w:val="000000"/>
          <w:kern w:val="0"/>
          <w:sz w:val="32"/>
          <w:szCs w:val="32"/>
        </w:rPr>
      </w:pPr>
    </w:p>
    <w:p>
      <w:pPr>
        <w:spacing w:line="440" w:lineRule="exact"/>
        <w:rPr>
          <w:rFonts w:hint="default" w:ascii="Times New Roman" w:hAnsi="Times New Roman" w:eastAsia="方正仿宋_GBK" w:cs="Times New Roman"/>
          <w:color w:val="000000"/>
          <w:kern w:val="0"/>
          <w:sz w:val="32"/>
          <w:szCs w:val="32"/>
        </w:rPr>
      </w:pPr>
    </w:p>
    <w:p>
      <w:pPr>
        <w:spacing w:line="440" w:lineRule="exact"/>
        <w:rPr>
          <w:rFonts w:hint="default" w:ascii="Times New Roman" w:hAnsi="Times New Roman" w:eastAsia="方正仿宋_GBK" w:cs="Times New Roman"/>
          <w:color w:val="000000"/>
          <w:kern w:val="0"/>
          <w:sz w:val="32"/>
          <w:szCs w:val="32"/>
        </w:rPr>
      </w:pPr>
    </w:p>
    <w:p>
      <w:pPr>
        <w:spacing w:line="440" w:lineRule="exact"/>
        <w:rPr>
          <w:rFonts w:hint="default" w:ascii="Times New Roman" w:hAnsi="Times New Roman" w:eastAsia="方正仿宋_GBK" w:cs="Times New Roman"/>
          <w:color w:val="000000"/>
          <w:kern w:val="0"/>
          <w:sz w:val="32"/>
          <w:szCs w:val="32"/>
        </w:rPr>
      </w:pPr>
    </w:p>
    <w:p>
      <w:pPr>
        <w:spacing w:line="440" w:lineRule="exact"/>
        <w:rPr>
          <w:rFonts w:hint="default" w:ascii="Times New Roman" w:hAnsi="Times New Roman" w:eastAsia="方正仿宋_GBK" w:cs="Times New Roman"/>
          <w:color w:val="000000"/>
          <w:kern w:val="0"/>
          <w:sz w:val="32"/>
          <w:szCs w:val="32"/>
        </w:rPr>
      </w:pPr>
    </w:p>
    <w:p>
      <w:pPr>
        <w:spacing w:line="440" w:lineRule="exact"/>
        <w:rPr>
          <w:rFonts w:hint="default" w:ascii="Times New Roman" w:hAnsi="Times New Roman" w:eastAsia="方正仿宋_GBK" w:cs="Times New Roman"/>
          <w:color w:val="000000"/>
          <w:kern w:val="0"/>
          <w:sz w:val="32"/>
          <w:szCs w:val="32"/>
        </w:rPr>
      </w:pPr>
    </w:p>
    <w:p>
      <w:pPr>
        <w:pStyle w:val="21"/>
        <w:rPr>
          <w:rFonts w:hint="default" w:ascii="Times New Roman" w:hAnsi="Times New Roman" w:cs="Times New Roman"/>
        </w:rPr>
      </w:pPr>
      <w:bookmarkStart w:id="27" w:name="_Toc298315339"/>
    </w:p>
    <w:p>
      <w:pPr>
        <w:spacing w:line="440" w:lineRule="exact"/>
        <w:jc w:val="center"/>
        <w:rPr>
          <w:rFonts w:hint="default" w:ascii="Times New Roman" w:hAnsi="Times New Roman" w:eastAsia="方正仿宋_GBK" w:cs="Times New Roman"/>
          <w:b/>
          <w:bCs/>
          <w:color w:val="000000"/>
          <w:kern w:val="0"/>
          <w:sz w:val="32"/>
          <w:szCs w:val="32"/>
        </w:rPr>
      </w:pPr>
    </w:p>
    <w:p>
      <w:pPr>
        <w:spacing w:line="440" w:lineRule="exact"/>
        <w:jc w:val="center"/>
        <w:rPr>
          <w:rFonts w:hint="default" w:ascii="Times New Roman" w:hAnsi="Times New Roman" w:eastAsia="方正仿宋_GBK" w:cs="Times New Roman"/>
          <w:b/>
          <w:bCs/>
          <w:color w:val="000000"/>
          <w:kern w:val="0"/>
          <w:sz w:val="32"/>
          <w:szCs w:val="32"/>
        </w:rPr>
      </w:pPr>
    </w:p>
    <w:p>
      <w:pPr>
        <w:spacing w:line="440" w:lineRule="exact"/>
        <w:jc w:val="center"/>
        <w:rPr>
          <w:rFonts w:hint="default" w:ascii="Times New Roman" w:hAnsi="Times New Roman" w:eastAsia="方正仿宋_GBK" w:cs="Times New Roman"/>
          <w:b/>
          <w:bCs/>
          <w:color w:val="000000"/>
          <w:kern w:val="0"/>
          <w:sz w:val="32"/>
          <w:szCs w:val="32"/>
        </w:rPr>
      </w:pPr>
    </w:p>
    <w:p>
      <w:pPr>
        <w:spacing w:line="440" w:lineRule="exact"/>
        <w:jc w:val="center"/>
        <w:rPr>
          <w:rFonts w:hint="default" w:ascii="Times New Roman" w:hAnsi="Times New Roman" w:eastAsia="方正仿宋_GBK" w:cs="Times New Roman"/>
          <w:b/>
          <w:bCs/>
          <w:color w:val="000000"/>
          <w:kern w:val="0"/>
          <w:sz w:val="32"/>
          <w:szCs w:val="32"/>
        </w:rPr>
      </w:pPr>
    </w:p>
    <w:p>
      <w:pPr>
        <w:spacing w:line="440" w:lineRule="exact"/>
        <w:jc w:val="center"/>
        <w:rPr>
          <w:rFonts w:hint="default" w:ascii="Times New Roman" w:hAnsi="Times New Roman" w:eastAsia="方正仿宋_GBK" w:cs="Times New Roman"/>
          <w:b/>
          <w:bCs/>
          <w:color w:val="000000"/>
          <w:kern w:val="0"/>
          <w:sz w:val="32"/>
          <w:szCs w:val="32"/>
        </w:rPr>
      </w:pPr>
    </w:p>
    <w:p>
      <w:pPr>
        <w:spacing w:line="440" w:lineRule="exact"/>
        <w:jc w:val="center"/>
        <w:rPr>
          <w:rFonts w:hint="default" w:ascii="Times New Roman" w:hAnsi="Times New Roman" w:eastAsia="方正仿宋_GBK" w:cs="Times New Roman"/>
          <w:b/>
          <w:bCs/>
          <w:color w:val="000000"/>
          <w:kern w:val="0"/>
          <w:sz w:val="32"/>
          <w:szCs w:val="32"/>
        </w:rPr>
      </w:pPr>
    </w:p>
    <w:p>
      <w:pPr>
        <w:spacing w:line="440" w:lineRule="exact"/>
        <w:jc w:val="center"/>
        <w:rPr>
          <w:rFonts w:hint="default" w:ascii="Times New Roman" w:hAnsi="Times New Roman" w:eastAsia="方正仿宋_GBK" w:cs="Times New Roman"/>
          <w:b/>
          <w:bCs/>
          <w:color w:val="000000"/>
          <w:kern w:val="0"/>
          <w:sz w:val="32"/>
          <w:szCs w:val="32"/>
        </w:rPr>
      </w:pPr>
    </w:p>
    <w:p>
      <w:pPr>
        <w:spacing w:line="440" w:lineRule="exact"/>
        <w:jc w:val="center"/>
        <w:rPr>
          <w:rFonts w:hint="default" w:ascii="Times New Roman" w:hAnsi="Times New Roman" w:eastAsia="方正仿宋_GBK" w:cs="Times New Roman"/>
          <w:b/>
          <w:bCs/>
          <w:color w:val="000000"/>
          <w:kern w:val="0"/>
          <w:sz w:val="32"/>
          <w:szCs w:val="32"/>
        </w:rPr>
      </w:pPr>
    </w:p>
    <w:p>
      <w:pPr>
        <w:spacing w:line="440" w:lineRule="exact"/>
        <w:jc w:val="center"/>
        <w:rPr>
          <w:rFonts w:hint="default" w:ascii="Times New Roman" w:hAnsi="Times New Roman" w:eastAsia="方正仿宋_GBK" w:cs="Times New Roman"/>
          <w:b/>
          <w:bCs/>
          <w:color w:val="000000"/>
          <w:kern w:val="0"/>
          <w:sz w:val="32"/>
          <w:szCs w:val="32"/>
        </w:rPr>
      </w:pPr>
    </w:p>
    <w:p>
      <w:pPr>
        <w:spacing w:line="440" w:lineRule="exact"/>
        <w:jc w:val="center"/>
        <w:rPr>
          <w:rFonts w:hint="default" w:ascii="Times New Roman" w:hAnsi="Times New Roman" w:eastAsia="方正仿宋_GBK" w:cs="Times New Roman"/>
          <w:b/>
          <w:bCs/>
          <w:color w:val="000000"/>
          <w:kern w:val="0"/>
          <w:sz w:val="32"/>
          <w:szCs w:val="32"/>
        </w:rPr>
      </w:pPr>
    </w:p>
    <w:p>
      <w:pPr>
        <w:spacing w:line="440" w:lineRule="exact"/>
        <w:rPr>
          <w:rFonts w:hint="default" w:ascii="Times New Roman" w:hAnsi="Times New Roman" w:eastAsia="方正仿宋_GBK" w:cs="Times New Roman"/>
          <w:b/>
          <w:bCs/>
          <w:color w:val="000000"/>
          <w:kern w:val="0"/>
          <w:sz w:val="32"/>
          <w:szCs w:val="32"/>
        </w:rPr>
      </w:pPr>
    </w:p>
    <w:p>
      <w:pPr>
        <w:spacing w:line="440" w:lineRule="exact"/>
        <w:jc w:val="center"/>
        <w:rPr>
          <w:rFonts w:hint="default" w:ascii="Times New Roman" w:hAnsi="Times New Roman" w:eastAsia="方正仿宋_GBK" w:cs="Times New Roman"/>
          <w:b/>
          <w:bCs/>
          <w:color w:val="000000"/>
          <w:kern w:val="0"/>
          <w:sz w:val="32"/>
          <w:szCs w:val="32"/>
        </w:rPr>
      </w:pPr>
      <w:r>
        <w:rPr>
          <w:rFonts w:hint="default" w:ascii="Times New Roman" w:hAnsi="Times New Roman" w:eastAsia="方正仿宋_GBK" w:cs="Times New Roman"/>
          <w:b/>
          <w:bCs/>
          <w:color w:val="000000"/>
          <w:kern w:val="0"/>
          <w:sz w:val="32"/>
          <w:szCs w:val="32"/>
        </w:rPr>
        <w:t>（一）法定代表人身份证明或附有法定代表人身份证明的授权委托书</w:t>
      </w:r>
      <w:bookmarkEnd w:id="27"/>
    </w:p>
    <w:p>
      <w:pPr>
        <w:spacing w:line="440" w:lineRule="exact"/>
        <w:jc w:val="center"/>
        <w:rPr>
          <w:rFonts w:hint="default" w:ascii="Times New Roman" w:hAnsi="Times New Roman" w:eastAsia="方正仿宋_GBK" w:cs="Times New Roman"/>
          <w:b/>
          <w:color w:val="000000"/>
          <w:kern w:val="0"/>
          <w:sz w:val="32"/>
          <w:szCs w:val="32"/>
        </w:rPr>
      </w:pPr>
    </w:p>
    <w:p>
      <w:pPr>
        <w:spacing w:line="440" w:lineRule="exact"/>
        <w:jc w:val="center"/>
        <w:rPr>
          <w:rFonts w:hint="default" w:ascii="Times New Roman" w:hAnsi="Times New Roman" w:eastAsia="方正仿宋_GBK" w:cs="Times New Roman"/>
          <w:b/>
          <w:color w:val="000000"/>
          <w:kern w:val="0"/>
          <w:sz w:val="32"/>
          <w:szCs w:val="32"/>
        </w:rPr>
      </w:pPr>
      <w:r>
        <w:rPr>
          <w:rFonts w:hint="default" w:ascii="Times New Roman" w:hAnsi="Times New Roman" w:eastAsia="方正仿宋_GBK" w:cs="Times New Roman"/>
          <w:b/>
          <w:color w:val="000000"/>
          <w:kern w:val="0"/>
          <w:sz w:val="32"/>
          <w:szCs w:val="32"/>
        </w:rPr>
        <w:t>法定代表人身份证明</w:t>
      </w:r>
    </w:p>
    <w:p>
      <w:pPr>
        <w:spacing w:line="440" w:lineRule="exact"/>
        <w:jc w:val="center"/>
        <w:rPr>
          <w:rFonts w:hint="default" w:ascii="Times New Roman" w:hAnsi="Times New Roman" w:eastAsia="方正仿宋_GBK" w:cs="Times New Roman"/>
          <w:b/>
          <w:color w:val="000000"/>
          <w:kern w:val="0"/>
          <w:sz w:val="32"/>
          <w:szCs w:val="32"/>
        </w:rPr>
      </w:pPr>
    </w:p>
    <w:p>
      <w:pPr>
        <w:spacing w:line="440" w:lineRule="exact"/>
        <w:jc w:val="center"/>
        <w:rPr>
          <w:rFonts w:hint="default" w:ascii="Times New Roman" w:hAnsi="Times New Roman" w:eastAsia="方正仿宋_GBK" w:cs="Times New Roman"/>
          <w:b/>
          <w:color w:val="000000"/>
          <w:kern w:val="0"/>
          <w:sz w:val="32"/>
          <w:szCs w:val="32"/>
        </w:rPr>
      </w:pP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投标人 名称：</w:t>
      </w:r>
      <w:r>
        <w:rPr>
          <w:rFonts w:hint="default" w:ascii="Times New Roman" w:hAnsi="Times New Roman" w:eastAsia="方正仿宋_GBK" w:cs="Times New Roman"/>
          <w:color w:val="000000"/>
          <w:kern w:val="0"/>
          <w:sz w:val="32"/>
          <w:szCs w:val="32"/>
          <w:u w:val="single"/>
        </w:rPr>
        <w:t xml:space="preserve">                                              </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单 位 性 质：</w:t>
      </w:r>
      <w:r>
        <w:rPr>
          <w:rFonts w:hint="default" w:ascii="Times New Roman" w:hAnsi="Times New Roman" w:eastAsia="方正仿宋_GBK" w:cs="Times New Roman"/>
          <w:color w:val="000000"/>
          <w:kern w:val="0"/>
          <w:sz w:val="32"/>
          <w:szCs w:val="32"/>
          <w:u w:val="single"/>
        </w:rPr>
        <w:t xml:space="preserve">                               　　　　　　   </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地       址：</w:t>
      </w:r>
      <w:r>
        <w:rPr>
          <w:rFonts w:hint="default" w:ascii="Times New Roman" w:hAnsi="Times New Roman" w:eastAsia="方正仿宋_GBK" w:cs="Times New Roman"/>
          <w:color w:val="000000"/>
          <w:kern w:val="0"/>
          <w:sz w:val="32"/>
          <w:szCs w:val="32"/>
          <w:u w:val="single"/>
        </w:rPr>
        <w:t xml:space="preserve">                                  　　　　    </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成 立 时 间：</w:t>
      </w:r>
      <w:r>
        <w:rPr>
          <w:rFonts w:hint="default" w:ascii="Times New Roman" w:hAnsi="Times New Roman" w:eastAsia="方正仿宋_GBK" w:cs="Times New Roman"/>
          <w:color w:val="000000"/>
          <w:kern w:val="0"/>
          <w:sz w:val="32"/>
          <w:szCs w:val="32"/>
          <w:u w:val="single"/>
        </w:rPr>
        <w:t xml:space="preserve">     　　　　 年    月    日　　　　　　　　　</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经 营 期 限：</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 xml:space="preserve"> </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姓名：</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性别：</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年龄：</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职务：</w:t>
      </w:r>
      <w:r>
        <w:rPr>
          <w:rFonts w:hint="default" w:ascii="Times New Roman" w:hAnsi="Times New Roman" w:eastAsia="方正仿宋_GBK" w:cs="Times New Roman"/>
          <w:color w:val="000000"/>
          <w:kern w:val="0"/>
          <w:sz w:val="32"/>
          <w:szCs w:val="32"/>
          <w:u w:val="single"/>
        </w:rPr>
        <w:t xml:space="preserve">      </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系</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（投标人名称）的法定代表人。</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xml:space="preserve">        </w:t>
      </w:r>
    </w:p>
    <w:p>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特此证明。</w:t>
      </w:r>
    </w:p>
    <w:p>
      <w:pPr>
        <w:spacing w:line="440" w:lineRule="exact"/>
        <w:rPr>
          <w:rFonts w:hint="default" w:ascii="Times New Roman" w:hAnsi="Times New Roman" w:eastAsia="方正仿宋_GBK" w:cs="Times New Roman"/>
          <w:color w:val="000000"/>
          <w:kern w:val="0"/>
          <w:sz w:val="32"/>
          <w:szCs w:val="32"/>
        </w:rPr>
      </w:pP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（该处粘贴法定代表人身份证复印件，加盖单位公章）</w:t>
      </w:r>
    </w:p>
    <w:p>
      <w:pPr>
        <w:spacing w:line="440" w:lineRule="exact"/>
        <w:rPr>
          <w:rFonts w:hint="default" w:ascii="Times New Roman" w:hAnsi="Times New Roman" w:eastAsia="方正仿宋_GBK" w:cs="Times New Roman"/>
          <w:color w:val="000000"/>
          <w:kern w:val="0"/>
          <w:sz w:val="32"/>
          <w:szCs w:val="32"/>
        </w:rPr>
      </w:pPr>
    </w:p>
    <w:p>
      <w:pPr>
        <w:pStyle w:val="21"/>
        <w:spacing w:line="440" w:lineRule="exact"/>
        <w:rPr>
          <w:rFonts w:hint="default" w:ascii="Times New Roman" w:hAnsi="Times New Roman" w:cs="Times New Roman"/>
        </w:rPr>
      </w:pP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投标人：</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 xml:space="preserve">  （盖单位公章）</w:t>
      </w:r>
    </w:p>
    <w:p>
      <w:pPr>
        <w:spacing w:line="440" w:lineRule="exact"/>
        <w:rPr>
          <w:rFonts w:hint="default" w:ascii="Times New Roman" w:hAnsi="Times New Roman" w:eastAsia="方正仿宋_GBK" w:cs="Times New Roman"/>
          <w:color w:val="000000"/>
          <w:kern w:val="0"/>
          <w:sz w:val="32"/>
          <w:szCs w:val="32"/>
          <w:u w:val="single"/>
        </w:rPr>
      </w:pPr>
      <w:r>
        <w:rPr>
          <w:rFonts w:hint="default" w:ascii="Times New Roman" w:hAnsi="Times New Roman" w:eastAsia="方正仿宋_GBK" w:cs="Times New Roman"/>
          <w:color w:val="000000"/>
          <w:kern w:val="0"/>
          <w:sz w:val="32"/>
          <w:szCs w:val="32"/>
        </w:rPr>
        <w:t xml:space="preserve">                    　　</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年</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月</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日</w:t>
      </w:r>
    </w:p>
    <w:p>
      <w:pPr>
        <w:spacing w:line="440" w:lineRule="exact"/>
        <w:ind w:firstLine="3855" w:firstLineChars="1200"/>
        <w:rPr>
          <w:rFonts w:hint="default" w:ascii="Times New Roman" w:hAnsi="Times New Roman" w:eastAsia="方正仿宋_GBK" w:cs="Times New Roman"/>
          <w:b/>
          <w:color w:val="000000"/>
          <w:kern w:val="0"/>
          <w:sz w:val="32"/>
          <w:szCs w:val="32"/>
        </w:rPr>
      </w:pPr>
    </w:p>
    <w:p>
      <w:pPr>
        <w:spacing w:line="440" w:lineRule="exact"/>
        <w:ind w:firstLine="3855" w:firstLineChars="1200"/>
        <w:rPr>
          <w:rFonts w:hint="default" w:ascii="Times New Roman" w:hAnsi="Times New Roman" w:eastAsia="方正仿宋_GBK" w:cs="Times New Roman"/>
          <w:b/>
          <w:color w:val="000000"/>
          <w:kern w:val="0"/>
          <w:sz w:val="32"/>
          <w:szCs w:val="32"/>
        </w:rPr>
      </w:pPr>
    </w:p>
    <w:p>
      <w:pPr>
        <w:spacing w:line="440" w:lineRule="exact"/>
        <w:ind w:firstLine="3855" w:firstLineChars="1200"/>
        <w:rPr>
          <w:rFonts w:hint="default" w:ascii="Times New Roman" w:hAnsi="Times New Roman" w:eastAsia="方正仿宋_GBK" w:cs="Times New Roman"/>
          <w:b/>
          <w:color w:val="000000"/>
          <w:kern w:val="0"/>
          <w:sz w:val="32"/>
          <w:szCs w:val="32"/>
        </w:rPr>
      </w:pPr>
    </w:p>
    <w:p>
      <w:pPr>
        <w:spacing w:line="440" w:lineRule="exact"/>
        <w:ind w:firstLine="3855" w:firstLineChars="1200"/>
        <w:rPr>
          <w:rFonts w:hint="default" w:ascii="Times New Roman" w:hAnsi="Times New Roman" w:eastAsia="方正仿宋_GBK" w:cs="Times New Roman"/>
          <w:b/>
          <w:color w:val="000000"/>
          <w:kern w:val="0"/>
          <w:sz w:val="32"/>
          <w:szCs w:val="32"/>
        </w:rPr>
      </w:pPr>
    </w:p>
    <w:p>
      <w:pPr>
        <w:spacing w:line="440" w:lineRule="exact"/>
        <w:ind w:firstLine="3855" w:firstLineChars="1200"/>
        <w:rPr>
          <w:rFonts w:hint="default" w:ascii="Times New Roman" w:hAnsi="Times New Roman" w:eastAsia="方正仿宋_GBK" w:cs="Times New Roman"/>
          <w:b/>
          <w:color w:val="000000"/>
          <w:kern w:val="0"/>
          <w:sz w:val="32"/>
          <w:szCs w:val="32"/>
        </w:rPr>
      </w:pPr>
    </w:p>
    <w:p>
      <w:pPr>
        <w:spacing w:line="440" w:lineRule="exact"/>
        <w:rPr>
          <w:rFonts w:hint="default" w:ascii="Times New Roman" w:hAnsi="Times New Roman" w:eastAsia="方正仿宋_GBK" w:cs="Times New Roman"/>
          <w:b/>
          <w:color w:val="000000"/>
          <w:kern w:val="0"/>
          <w:sz w:val="32"/>
          <w:szCs w:val="32"/>
        </w:rPr>
      </w:pPr>
    </w:p>
    <w:p>
      <w:pPr>
        <w:spacing w:line="440" w:lineRule="exact"/>
        <w:ind w:firstLine="3855" w:firstLineChars="1200"/>
        <w:rPr>
          <w:rFonts w:hint="default" w:ascii="Times New Roman" w:hAnsi="Times New Roman" w:eastAsia="方正仿宋_GBK" w:cs="Times New Roman"/>
          <w:b/>
          <w:color w:val="000000"/>
          <w:kern w:val="0"/>
          <w:sz w:val="32"/>
          <w:szCs w:val="32"/>
        </w:rPr>
      </w:pPr>
      <w:r>
        <w:rPr>
          <w:rFonts w:hint="default" w:ascii="Times New Roman" w:hAnsi="Times New Roman" w:eastAsia="方正仿宋_GBK" w:cs="Times New Roman"/>
          <w:b/>
          <w:color w:val="000000"/>
          <w:kern w:val="0"/>
          <w:sz w:val="32"/>
          <w:szCs w:val="32"/>
        </w:rPr>
        <w:t>授权委托书</w:t>
      </w:r>
    </w:p>
    <w:p>
      <w:pPr>
        <w:spacing w:line="440" w:lineRule="exact"/>
        <w:rPr>
          <w:rFonts w:hint="default" w:ascii="Times New Roman" w:hAnsi="Times New Roman" w:eastAsia="方正仿宋_GBK" w:cs="Times New Roman"/>
          <w:color w:val="000000"/>
          <w:kern w:val="0"/>
          <w:sz w:val="32"/>
          <w:szCs w:val="32"/>
        </w:rPr>
      </w:pPr>
    </w:p>
    <w:p>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xml:space="preserve">本人 </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 xml:space="preserve"> （姓名）系</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（投标人名称）的法定代表人，现委托</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（姓名）为我方代理人。代理人根据授权，以我方名义签署、澄清、说明、补正、递交、撤回、修改</w:t>
      </w:r>
      <w:r>
        <w:rPr>
          <w:rFonts w:hint="default" w:ascii="Times New Roman" w:hAnsi="Times New Roman" w:eastAsia="方正仿宋_GBK" w:cs="Times New Roman"/>
          <w:kern w:val="0"/>
          <w:sz w:val="32"/>
          <w:szCs w:val="32"/>
        </w:rPr>
        <w:t>“</w:t>
      </w:r>
      <w:r>
        <w:rPr>
          <w:rFonts w:hint="eastAsia" w:ascii="Times New Roman" w:hAnsi="Times New Roman" w:eastAsia="方正仿宋_GBK" w:cs="Times New Roman"/>
          <w:color w:val="000000"/>
          <w:kern w:val="0"/>
          <w:sz w:val="32"/>
          <w:szCs w:val="32"/>
          <w:lang w:val="en-US" w:eastAsia="zh-CN"/>
        </w:rPr>
        <w:t>大石乡综治中心装修装饰工程</w:t>
      </w:r>
      <w:r>
        <w:rPr>
          <w:rFonts w:hint="default" w:ascii="Times New Roman" w:hAnsi="Times New Roman" w:eastAsia="方正仿宋_GBK" w:cs="Times New Roman"/>
          <w:color w:val="000000"/>
          <w:kern w:val="0"/>
          <w:sz w:val="32"/>
          <w:szCs w:val="32"/>
        </w:rPr>
        <w:t>”（项目名称）施工投标文件、签订合同和处理有关事宜，其法律后果由我方承担。委托期限：</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 xml:space="preserve">。代理人无转委托权。 </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xml:space="preserve">附：法定代表人身份证明。 </w:t>
      </w:r>
    </w:p>
    <w:p>
      <w:pPr>
        <w:spacing w:line="440" w:lineRule="exact"/>
        <w:ind w:left="6240" w:hanging="6240" w:hangingChars="195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（该处粘贴委托人身份证复印件）  　　　　　　　</w:t>
      </w:r>
    </w:p>
    <w:p>
      <w:pPr>
        <w:spacing w:line="440" w:lineRule="exact"/>
        <w:ind w:left="6240" w:hanging="6240" w:hangingChars="1950"/>
        <w:rPr>
          <w:rFonts w:hint="default" w:ascii="Times New Roman" w:hAnsi="Times New Roman" w:eastAsia="方正仿宋_GBK" w:cs="Times New Roman"/>
          <w:color w:val="000000"/>
          <w:kern w:val="0"/>
          <w:sz w:val="32"/>
          <w:szCs w:val="32"/>
        </w:rPr>
      </w:pPr>
    </w:p>
    <w:p>
      <w:pPr>
        <w:spacing w:line="440" w:lineRule="exact"/>
        <w:ind w:left="6240" w:hanging="6240" w:hangingChars="1950"/>
        <w:rPr>
          <w:rFonts w:hint="default" w:ascii="Times New Roman" w:hAnsi="Times New Roman" w:eastAsia="方正仿宋_GBK" w:cs="Times New Roman"/>
          <w:color w:val="000000"/>
          <w:kern w:val="0"/>
          <w:sz w:val="32"/>
          <w:szCs w:val="32"/>
        </w:rPr>
      </w:pPr>
    </w:p>
    <w:p>
      <w:pPr>
        <w:spacing w:line="440" w:lineRule="exact"/>
        <w:ind w:left="6240" w:hanging="6240" w:hangingChars="195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加盖单位公章</w:t>
      </w:r>
    </w:p>
    <w:p>
      <w:pPr>
        <w:spacing w:line="440" w:lineRule="exact"/>
        <w:ind w:left="6240" w:hanging="6240" w:hangingChars="1950"/>
        <w:rPr>
          <w:rFonts w:hint="default" w:ascii="Times New Roman" w:hAnsi="Times New Roman" w:eastAsia="方正仿宋_GBK" w:cs="Times New Roman"/>
          <w:color w:val="000000"/>
          <w:kern w:val="0"/>
          <w:sz w:val="32"/>
          <w:szCs w:val="32"/>
        </w:rPr>
      </w:pPr>
    </w:p>
    <w:p>
      <w:pPr>
        <w:spacing w:line="440" w:lineRule="exact"/>
        <w:rPr>
          <w:rFonts w:hint="default" w:ascii="Times New Roman" w:hAnsi="Times New Roman" w:eastAsia="方正仿宋_GBK" w:cs="Times New Roman"/>
          <w:color w:val="000000"/>
          <w:kern w:val="0"/>
          <w:sz w:val="32"/>
          <w:szCs w:val="32"/>
        </w:rPr>
      </w:pPr>
    </w:p>
    <w:p>
      <w:pPr>
        <w:spacing w:line="440" w:lineRule="exact"/>
        <w:ind w:left="6240" w:hanging="6240" w:hangingChars="195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（该处粘贴代理人身份证复印件）</w:t>
      </w:r>
    </w:p>
    <w:p>
      <w:pPr>
        <w:spacing w:line="440" w:lineRule="exact"/>
        <w:ind w:left="6240" w:hanging="6240" w:hangingChars="195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xml:space="preserve">     </w:t>
      </w:r>
    </w:p>
    <w:p>
      <w:pPr>
        <w:spacing w:line="440" w:lineRule="exact"/>
        <w:ind w:left="6240" w:hanging="6240" w:hangingChars="195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xml:space="preserve">                      　　　　　　　 </w:t>
      </w:r>
    </w:p>
    <w:p>
      <w:pPr>
        <w:spacing w:line="440" w:lineRule="exact"/>
        <w:ind w:left="6240" w:hanging="6240" w:hangingChars="195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加盖单位公章</w:t>
      </w:r>
    </w:p>
    <w:p>
      <w:pPr>
        <w:spacing w:line="440" w:lineRule="exact"/>
        <w:ind w:left="6240" w:hanging="6240" w:hangingChars="195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xml:space="preserve">             </w:t>
      </w:r>
    </w:p>
    <w:p>
      <w:pPr>
        <w:spacing w:line="440" w:lineRule="exact"/>
        <w:rPr>
          <w:rFonts w:hint="default" w:ascii="Times New Roman" w:hAnsi="Times New Roman" w:eastAsia="方正仿宋_GBK" w:cs="Times New Roman"/>
          <w:color w:val="000000"/>
          <w:kern w:val="0"/>
          <w:sz w:val="32"/>
          <w:szCs w:val="32"/>
        </w:rPr>
      </w:pP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投  标  人：</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 xml:space="preserve">（盖单位公章） </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法定代表人：</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（签字和盖章）</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身份证号码：</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 xml:space="preserve"> </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手　　　机：</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 xml:space="preserve"> </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委托代理人：</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 xml:space="preserve"> （签字） </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身份证号码：</w:t>
      </w:r>
      <w:r>
        <w:rPr>
          <w:rFonts w:hint="default" w:ascii="Times New Roman" w:hAnsi="Times New Roman" w:eastAsia="方正仿宋_GBK" w:cs="Times New Roman"/>
          <w:color w:val="000000"/>
          <w:kern w:val="0"/>
          <w:sz w:val="32"/>
          <w:szCs w:val="32"/>
          <w:u w:val="single"/>
        </w:rPr>
        <w:t xml:space="preserve">   　　　　　　　　　　　　 </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手　　　机：</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 xml:space="preserve">    </w:t>
      </w:r>
    </w:p>
    <w:p>
      <w:pPr>
        <w:spacing w:line="440" w:lineRule="exact"/>
        <w:ind w:firstLine="4160" w:firstLineChars="1300"/>
        <w:rPr>
          <w:rFonts w:hint="default" w:ascii="Times New Roman" w:hAnsi="Times New Roman" w:cs="Times New Roman"/>
          <w:sz w:val="32"/>
          <w:szCs w:val="32"/>
        </w:rPr>
      </w:pP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年</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月</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日</w:t>
      </w:r>
      <w:bookmarkEnd w:id="18"/>
      <w:bookmarkStart w:id="28" w:name="_Toc298315342"/>
    </w:p>
    <w:p>
      <w:pPr>
        <w:spacing w:line="440" w:lineRule="exact"/>
        <w:jc w:val="center"/>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b/>
          <w:bCs/>
          <w:color w:val="000000"/>
          <w:kern w:val="0"/>
          <w:sz w:val="32"/>
          <w:szCs w:val="32"/>
        </w:rPr>
        <w:t>（二）近年完成的类似项目情况表</w:t>
      </w:r>
      <w:bookmarkEnd w:id="28"/>
      <w:r>
        <w:rPr>
          <w:rFonts w:hint="default" w:ascii="Times New Roman" w:hAnsi="Times New Roman" w:eastAsia="方正仿宋_GBK" w:cs="Times New Roman"/>
          <w:b/>
          <w:bCs/>
          <w:color w:val="000000"/>
          <w:kern w:val="0"/>
          <w:sz w:val="32"/>
          <w:szCs w:val="32"/>
        </w:rPr>
        <w:t>（可不出示）</w:t>
      </w:r>
    </w:p>
    <w:p>
      <w:pPr>
        <w:spacing w:line="440" w:lineRule="exact"/>
        <w:ind w:left="1050"/>
        <w:rPr>
          <w:rFonts w:hint="default" w:ascii="Times New Roman" w:hAnsi="Times New Roman" w:eastAsia="方正仿宋_GBK" w:cs="Times New Roman"/>
          <w:color w:val="000000"/>
          <w:kern w:val="0"/>
          <w:sz w:val="32"/>
          <w:szCs w:val="32"/>
        </w:rPr>
      </w:pPr>
    </w:p>
    <w:tbl>
      <w:tblPr>
        <w:tblStyle w:val="88"/>
        <w:tblW w:w="16091" w:type="dxa"/>
        <w:tblInd w:w="0" w:type="dxa"/>
        <w:tblLayout w:type="fixed"/>
        <w:tblCellMar>
          <w:top w:w="0" w:type="dxa"/>
          <w:left w:w="108" w:type="dxa"/>
          <w:bottom w:w="0" w:type="dxa"/>
          <w:right w:w="108" w:type="dxa"/>
        </w:tblCellMar>
      </w:tblPr>
      <w:tblGrid>
        <w:gridCol w:w="8897"/>
        <w:gridCol w:w="7194"/>
      </w:tblGrid>
      <w:tr>
        <w:tblPrEx>
          <w:tblCellMar>
            <w:top w:w="0" w:type="dxa"/>
            <w:left w:w="108" w:type="dxa"/>
            <w:bottom w:w="0" w:type="dxa"/>
            <w:right w:w="108" w:type="dxa"/>
          </w:tblCellMar>
        </w:tblPrEx>
        <w:trPr>
          <w:trHeight w:val="719" w:hRule="atLeast"/>
        </w:trPr>
        <w:tc>
          <w:tcPr>
            <w:tcW w:w="8897"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项目名称:　</w:t>
            </w:r>
            <w:r>
              <w:rPr>
                <w:rFonts w:hint="default" w:ascii="Times New Roman" w:hAnsi="Times New Roman" w:eastAsia="方正仿宋_GBK" w:cs="Times New Roman"/>
                <w:color w:val="000000"/>
                <w:kern w:val="0"/>
                <w:sz w:val="32"/>
                <w:szCs w:val="32"/>
                <w:u w:val="single"/>
              </w:rPr>
              <w:t>　　　　　　　　　　　　　　　　　　　　　　　　　　</w:t>
            </w:r>
            <w:r>
              <w:rPr>
                <w:rFonts w:hint="default" w:ascii="Times New Roman" w:hAnsi="Times New Roman" w:eastAsia="方正仿宋_GBK" w:cs="Times New Roman"/>
                <w:color w:val="000000"/>
                <w:kern w:val="0"/>
                <w:sz w:val="32"/>
                <w:szCs w:val="32"/>
              </w:rPr>
              <w:t>　</w:t>
            </w:r>
          </w:p>
        </w:tc>
        <w:tc>
          <w:tcPr>
            <w:tcW w:w="7194" w:type="dxa"/>
            <w:vAlign w:val="center"/>
          </w:tcPr>
          <w:p>
            <w:pPr>
              <w:spacing w:line="440" w:lineRule="exact"/>
              <w:rPr>
                <w:rFonts w:hint="default" w:ascii="Times New Roman" w:hAnsi="Times New Roman" w:eastAsia="方正仿宋_GBK" w:cs="Times New Roman"/>
                <w:color w:val="000000"/>
                <w:kern w:val="0"/>
                <w:sz w:val="32"/>
                <w:szCs w:val="32"/>
                <w:u w:val="single"/>
              </w:rPr>
            </w:pPr>
          </w:p>
        </w:tc>
      </w:tr>
      <w:tr>
        <w:tblPrEx>
          <w:tblCellMar>
            <w:top w:w="0" w:type="dxa"/>
            <w:left w:w="108" w:type="dxa"/>
            <w:bottom w:w="0" w:type="dxa"/>
            <w:right w:w="108" w:type="dxa"/>
          </w:tblCellMar>
        </w:tblPrEx>
        <w:trPr>
          <w:trHeight w:val="719" w:hRule="atLeast"/>
        </w:trPr>
        <w:tc>
          <w:tcPr>
            <w:tcW w:w="8897"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项目所在地:</w:t>
            </w:r>
            <w:r>
              <w:rPr>
                <w:rFonts w:hint="default" w:ascii="Times New Roman" w:hAnsi="Times New Roman" w:eastAsia="方正仿宋_GBK" w:cs="Times New Roman"/>
                <w:color w:val="000000"/>
                <w:kern w:val="0"/>
                <w:sz w:val="32"/>
                <w:szCs w:val="32"/>
                <w:u w:val="single"/>
              </w:rPr>
              <w:t>　　　　　　　　　　　　　　　　　　　　　　　　　　</w:t>
            </w:r>
            <w:r>
              <w:rPr>
                <w:rFonts w:hint="default" w:ascii="Times New Roman" w:hAnsi="Times New Roman" w:eastAsia="方正仿宋_GBK" w:cs="Times New Roman"/>
                <w:color w:val="000000"/>
                <w:kern w:val="0"/>
                <w:sz w:val="32"/>
                <w:szCs w:val="32"/>
              </w:rPr>
              <w:t>　</w:t>
            </w:r>
          </w:p>
        </w:tc>
        <w:tc>
          <w:tcPr>
            <w:tcW w:w="7194" w:type="dxa"/>
            <w:vAlign w:val="center"/>
          </w:tcPr>
          <w:p>
            <w:pPr>
              <w:spacing w:line="440" w:lineRule="exact"/>
              <w:rPr>
                <w:rFonts w:hint="default" w:ascii="Times New Roman" w:hAnsi="Times New Roman" w:eastAsia="方正仿宋_GBK" w:cs="Times New Roman"/>
                <w:color w:val="000000"/>
                <w:kern w:val="0"/>
                <w:sz w:val="32"/>
                <w:szCs w:val="32"/>
              </w:rPr>
            </w:pPr>
          </w:p>
        </w:tc>
      </w:tr>
      <w:tr>
        <w:tblPrEx>
          <w:tblCellMar>
            <w:top w:w="0" w:type="dxa"/>
            <w:left w:w="108" w:type="dxa"/>
            <w:bottom w:w="0" w:type="dxa"/>
            <w:right w:w="108" w:type="dxa"/>
          </w:tblCellMar>
        </w:tblPrEx>
        <w:trPr>
          <w:trHeight w:val="719" w:hRule="atLeast"/>
        </w:trPr>
        <w:tc>
          <w:tcPr>
            <w:tcW w:w="8897"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发包人名称:</w:t>
            </w:r>
            <w:r>
              <w:rPr>
                <w:rFonts w:hint="default" w:ascii="Times New Roman" w:hAnsi="Times New Roman" w:eastAsia="方正仿宋_GBK" w:cs="Times New Roman"/>
                <w:color w:val="000000"/>
                <w:kern w:val="0"/>
                <w:sz w:val="32"/>
                <w:szCs w:val="32"/>
                <w:u w:val="single"/>
              </w:rPr>
              <w:t>　　　　　　　　　　　　　　　　　　　　　　　　　　</w:t>
            </w:r>
            <w:r>
              <w:rPr>
                <w:rFonts w:hint="default" w:ascii="Times New Roman" w:hAnsi="Times New Roman" w:eastAsia="方正仿宋_GBK" w:cs="Times New Roman"/>
                <w:color w:val="000000"/>
                <w:kern w:val="0"/>
                <w:sz w:val="32"/>
                <w:szCs w:val="32"/>
              </w:rPr>
              <w:t>　　　　　　</w:t>
            </w:r>
          </w:p>
        </w:tc>
        <w:tc>
          <w:tcPr>
            <w:tcW w:w="7194" w:type="dxa"/>
            <w:vAlign w:val="center"/>
          </w:tcPr>
          <w:p>
            <w:pPr>
              <w:spacing w:line="440" w:lineRule="exact"/>
              <w:rPr>
                <w:rFonts w:hint="default" w:ascii="Times New Roman" w:hAnsi="Times New Roman" w:eastAsia="方正仿宋_GBK" w:cs="Times New Roman"/>
                <w:color w:val="000000"/>
                <w:kern w:val="0"/>
                <w:sz w:val="32"/>
                <w:szCs w:val="32"/>
              </w:rPr>
            </w:pPr>
          </w:p>
        </w:tc>
      </w:tr>
      <w:tr>
        <w:tblPrEx>
          <w:tblCellMar>
            <w:top w:w="0" w:type="dxa"/>
            <w:left w:w="108" w:type="dxa"/>
            <w:bottom w:w="0" w:type="dxa"/>
            <w:right w:w="108" w:type="dxa"/>
          </w:tblCellMar>
        </w:tblPrEx>
        <w:trPr>
          <w:trHeight w:val="719" w:hRule="atLeast"/>
        </w:trPr>
        <w:tc>
          <w:tcPr>
            <w:tcW w:w="8897"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发包人地址:</w:t>
            </w:r>
            <w:r>
              <w:rPr>
                <w:rFonts w:hint="default" w:ascii="Times New Roman" w:hAnsi="Times New Roman" w:eastAsia="方正仿宋_GBK" w:cs="Times New Roman"/>
                <w:color w:val="000000"/>
                <w:kern w:val="0"/>
                <w:sz w:val="32"/>
                <w:szCs w:val="32"/>
                <w:u w:val="single"/>
              </w:rPr>
              <w:t>　　　　　　　　　　　　　　　　　　　　　　　　　　</w:t>
            </w:r>
            <w:r>
              <w:rPr>
                <w:rFonts w:hint="default" w:ascii="Times New Roman" w:hAnsi="Times New Roman" w:eastAsia="方正仿宋_GBK" w:cs="Times New Roman"/>
                <w:color w:val="000000"/>
                <w:kern w:val="0"/>
                <w:sz w:val="32"/>
                <w:szCs w:val="32"/>
              </w:rPr>
              <w:t>　　　　　　　</w:t>
            </w:r>
          </w:p>
        </w:tc>
        <w:tc>
          <w:tcPr>
            <w:tcW w:w="7194" w:type="dxa"/>
            <w:vAlign w:val="center"/>
          </w:tcPr>
          <w:p>
            <w:pPr>
              <w:spacing w:line="440" w:lineRule="exact"/>
              <w:rPr>
                <w:rFonts w:hint="default" w:ascii="Times New Roman" w:hAnsi="Times New Roman" w:eastAsia="方正仿宋_GBK" w:cs="Times New Roman"/>
                <w:color w:val="000000"/>
                <w:kern w:val="0"/>
                <w:sz w:val="32"/>
                <w:szCs w:val="32"/>
              </w:rPr>
            </w:pPr>
          </w:p>
        </w:tc>
      </w:tr>
      <w:tr>
        <w:tblPrEx>
          <w:tblCellMar>
            <w:top w:w="0" w:type="dxa"/>
            <w:left w:w="108" w:type="dxa"/>
            <w:bottom w:w="0" w:type="dxa"/>
            <w:right w:w="108" w:type="dxa"/>
          </w:tblCellMar>
        </w:tblPrEx>
        <w:trPr>
          <w:trHeight w:val="719" w:hRule="atLeast"/>
        </w:trPr>
        <w:tc>
          <w:tcPr>
            <w:tcW w:w="8897"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合同价格:</w:t>
            </w:r>
            <w:r>
              <w:rPr>
                <w:rFonts w:hint="default" w:ascii="Times New Roman" w:hAnsi="Times New Roman" w:eastAsia="方正仿宋_GBK" w:cs="Times New Roman"/>
                <w:color w:val="000000"/>
                <w:kern w:val="0"/>
                <w:sz w:val="32"/>
                <w:szCs w:val="32"/>
                <w:u w:val="single"/>
              </w:rPr>
              <w:t>　　　　　　　　　　　　　　　　　　　　　　　　　　　</w:t>
            </w:r>
            <w:r>
              <w:rPr>
                <w:rFonts w:hint="default" w:ascii="Times New Roman" w:hAnsi="Times New Roman" w:eastAsia="方正仿宋_GBK" w:cs="Times New Roman"/>
                <w:color w:val="000000"/>
                <w:kern w:val="0"/>
                <w:sz w:val="32"/>
                <w:szCs w:val="32"/>
              </w:rPr>
              <w:t>　　　　</w:t>
            </w:r>
          </w:p>
        </w:tc>
        <w:tc>
          <w:tcPr>
            <w:tcW w:w="7194" w:type="dxa"/>
            <w:vAlign w:val="center"/>
          </w:tcPr>
          <w:p>
            <w:pPr>
              <w:spacing w:line="440" w:lineRule="exact"/>
              <w:rPr>
                <w:rFonts w:hint="default" w:ascii="Times New Roman" w:hAnsi="Times New Roman" w:eastAsia="方正仿宋_GBK" w:cs="Times New Roman"/>
                <w:color w:val="000000"/>
                <w:kern w:val="0"/>
                <w:sz w:val="32"/>
                <w:szCs w:val="32"/>
              </w:rPr>
            </w:pPr>
          </w:p>
        </w:tc>
      </w:tr>
      <w:tr>
        <w:tblPrEx>
          <w:tblCellMar>
            <w:top w:w="0" w:type="dxa"/>
            <w:left w:w="108" w:type="dxa"/>
            <w:bottom w:w="0" w:type="dxa"/>
            <w:right w:w="108" w:type="dxa"/>
          </w:tblCellMar>
        </w:tblPrEx>
        <w:trPr>
          <w:trHeight w:val="719" w:hRule="atLeast"/>
        </w:trPr>
        <w:tc>
          <w:tcPr>
            <w:tcW w:w="8897"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开工日期:</w:t>
            </w:r>
            <w:r>
              <w:rPr>
                <w:rFonts w:hint="default" w:ascii="Times New Roman" w:hAnsi="Times New Roman" w:eastAsia="方正仿宋_GBK" w:cs="Times New Roman"/>
                <w:color w:val="000000"/>
                <w:kern w:val="0"/>
                <w:sz w:val="32"/>
                <w:szCs w:val="32"/>
                <w:u w:val="single"/>
              </w:rPr>
              <w:t>　　　　　　　　　　　　　　　　　　　　　　　　　　　</w:t>
            </w:r>
            <w:r>
              <w:rPr>
                <w:rFonts w:hint="default" w:ascii="Times New Roman" w:hAnsi="Times New Roman" w:eastAsia="方正仿宋_GBK" w:cs="Times New Roman"/>
                <w:color w:val="000000"/>
                <w:kern w:val="0"/>
                <w:sz w:val="32"/>
                <w:szCs w:val="32"/>
              </w:rPr>
              <w:t>　　　　　　　</w:t>
            </w:r>
          </w:p>
        </w:tc>
        <w:tc>
          <w:tcPr>
            <w:tcW w:w="7194" w:type="dxa"/>
            <w:vAlign w:val="center"/>
          </w:tcPr>
          <w:p>
            <w:pPr>
              <w:spacing w:line="440" w:lineRule="exact"/>
              <w:rPr>
                <w:rFonts w:hint="default" w:ascii="Times New Roman" w:hAnsi="Times New Roman" w:eastAsia="方正仿宋_GBK" w:cs="Times New Roman"/>
                <w:color w:val="000000"/>
                <w:kern w:val="0"/>
                <w:sz w:val="32"/>
                <w:szCs w:val="32"/>
              </w:rPr>
            </w:pPr>
          </w:p>
        </w:tc>
      </w:tr>
      <w:tr>
        <w:tblPrEx>
          <w:tblCellMar>
            <w:top w:w="0" w:type="dxa"/>
            <w:left w:w="108" w:type="dxa"/>
            <w:bottom w:w="0" w:type="dxa"/>
            <w:right w:w="108" w:type="dxa"/>
          </w:tblCellMar>
        </w:tblPrEx>
        <w:trPr>
          <w:trHeight w:val="719" w:hRule="atLeast"/>
        </w:trPr>
        <w:tc>
          <w:tcPr>
            <w:tcW w:w="8897"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竣工日期:</w:t>
            </w:r>
            <w:r>
              <w:rPr>
                <w:rFonts w:hint="default" w:ascii="Times New Roman" w:hAnsi="Times New Roman" w:eastAsia="方正仿宋_GBK" w:cs="Times New Roman"/>
                <w:color w:val="000000"/>
                <w:kern w:val="0"/>
                <w:sz w:val="32"/>
                <w:szCs w:val="32"/>
                <w:u w:val="single"/>
              </w:rPr>
              <w:t>　　　　　　　　　　　　　　　　　　　　　　　　　　　</w:t>
            </w:r>
            <w:r>
              <w:rPr>
                <w:rFonts w:hint="default" w:ascii="Times New Roman" w:hAnsi="Times New Roman" w:eastAsia="方正仿宋_GBK" w:cs="Times New Roman"/>
                <w:color w:val="000000"/>
                <w:kern w:val="0"/>
                <w:sz w:val="32"/>
                <w:szCs w:val="32"/>
              </w:rPr>
              <w:t>　　　　　　　</w:t>
            </w:r>
          </w:p>
        </w:tc>
        <w:tc>
          <w:tcPr>
            <w:tcW w:w="7194" w:type="dxa"/>
            <w:vAlign w:val="center"/>
          </w:tcPr>
          <w:p>
            <w:pPr>
              <w:spacing w:line="440" w:lineRule="exact"/>
              <w:rPr>
                <w:rFonts w:hint="default" w:ascii="Times New Roman" w:hAnsi="Times New Roman" w:eastAsia="方正仿宋_GBK" w:cs="Times New Roman"/>
                <w:color w:val="000000"/>
                <w:kern w:val="0"/>
                <w:sz w:val="32"/>
                <w:szCs w:val="32"/>
              </w:rPr>
            </w:pPr>
          </w:p>
        </w:tc>
      </w:tr>
      <w:tr>
        <w:tblPrEx>
          <w:tblCellMar>
            <w:top w:w="0" w:type="dxa"/>
            <w:left w:w="108" w:type="dxa"/>
            <w:bottom w:w="0" w:type="dxa"/>
            <w:right w:w="108" w:type="dxa"/>
          </w:tblCellMar>
        </w:tblPrEx>
        <w:trPr>
          <w:trHeight w:val="719" w:hRule="atLeast"/>
        </w:trPr>
        <w:tc>
          <w:tcPr>
            <w:tcW w:w="8897"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承担的工作:</w:t>
            </w:r>
            <w:r>
              <w:rPr>
                <w:rFonts w:hint="default" w:ascii="Times New Roman" w:hAnsi="Times New Roman" w:eastAsia="方正仿宋_GBK" w:cs="Times New Roman"/>
                <w:color w:val="000000"/>
                <w:kern w:val="0"/>
                <w:sz w:val="32"/>
                <w:szCs w:val="32"/>
                <w:u w:val="single"/>
              </w:rPr>
              <w:t>　　　　　　　　　　　　　　　　　　　　　　　　　　</w:t>
            </w:r>
            <w:r>
              <w:rPr>
                <w:rFonts w:hint="default" w:ascii="Times New Roman" w:hAnsi="Times New Roman" w:eastAsia="方正仿宋_GBK" w:cs="Times New Roman"/>
                <w:color w:val="000000"/>
                <w:kern w:val="0"/>
                <w:sz w:val="32"/>
                <w:szCs w:val="32"/>
              </w:rPr>
              <w:t>　　　　　　　　　</w:t>
            </w:r>
          </w:p>
        </w:tc>
        <w:tc>
          <w:tcPr>
            <w:tcW w:w="7194" w:type="dxa"/>
            <w:vAlign w:val="center"/>
          </w:tcPr>
          <w:p>
            <w:pPr>
              <w:spacing w:line="440" w:lineRule="exact"/>
              <w:rPr>
                <w:rFonts w:hint="default" w:ascii="Times New Roman" w:hAnsi="Times New Roman" w:eastAsia="方正仿宋_GBK" w:cs="Times New Roman"/>
                <w:color w:val="000000"/>
                <w:kern w:val="0"/>
                <w:sz w:val="32"/>
                <w:szCs w:val="32"/>
              </w:rPr>
            </w:pPr>
          </w:p>
        </w:tc>
      </w:tr>
      <w:tr>
        <w:tblPrEx>
          <w:tblCellMar>
            <w:top w:w="0" w:type="dxa"/>
            <w:left w:w="108" w:type="dxa"/>
            <w:bottom w:w="0" w:type="dxa"/>
            <w:right w:w="108" w:type="dxa"/>
          </w:tblCellMar>
        </w:tblPrEx>
        <w:trPr>
          <w:trHeight w:val="719" w:hRule="atLeast"/>
        </w:trPr>
        <w:tc>
          <w:tcPr>
            <w:tcW w:w="8897" w:type="dxa"/>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工程质量:</w:t>
            </w:r>
            <w:r>
              <w:rPr>
                <w:rFonts w:hint="default" w:ascii="Times New Roman" w:hAnsi="Times New Roman" w:eastAsia="方正仿宋_GBK" w:cs="Times New Roman"/>
                <w:color w:val="000000"/>
                <w:kern w:val="0"/>
                <w:sz w:val="32"/>
                <w:szCs w:val="32"/>
                <w:u w:val="single"/>
              </w:rPr>
              <w:t>　　　　　　　　　　　　　　　　　　　　　　　　　　　</w:t>
            </w:r>
            <w:r>
              <w:rPr>
                <w:rFonts w:hint="default" w:ascii="Times New Roman" w:hAnsi="Times New Roman" w:eastAsia="方正仿宋_GBK" w:cs="Times New Roman"/>
                <w:color w:val="000000"/>
                <w:kern w:val="0"/>
                <w:sz w:val="32"/>
                <w:szCs w:val="32"/>
              </w:rPr>
              <w:t>　　　　　　　　　</w:t>
            </w:r>
          </w:p>
        </w:tc>
        <w:tc>
          <w:tcPr>
            <w:tcW w:w="7194" w:type="dxa"/>
            <w:vAlign w:val="center"/>
          </w:tcPr>
          <w:p>
            <w:pPr>
              <w:spacing w:line="440" w:lineRule="exact"/>
              <w:rPr>
                <w:rFonts w:hint="default" w:ascii="Times New Roman" w:hAnsi="Times New Roman" w:eastAsia="方正仿宋_GBK" w:cs="Times New Roman"/>
                <w:color w:val="000000"/>
                <w:kern w:val="0"/>
                <w:sz w:val="32"/>
                <w:szCs w:val="32"/>
              </w:rPr>
            </w:pPr>
          </w:p>
        </w:tc>
      </w:tr>
      <w:tr>
        <w:tblPrEx>
          <w:tblCellMar>
            <w:top w:w="0" w:type="dxa"/>
            <w:left w:w="108" w:type="dxa"/>
            <w:bottom w:w="0" w:type="dxa"/>
            <w:right w:w="108" w:type="dxa"/>
          </w:tblCellMar>
        </w:tblPrEx>
        <w:trPr>
          <w:trHeight w:val="1640" w:hRule="atLeast"/>
        </w:trPr>
        <w:tc>
          <w:tcPr>
            <w:tcW w:w="8897" w:type="dxa"/>
            <w:vAlign w:val="center"/>
          </w:tcPr>
          <w:p>
            <w:pPr>
              <w:spacing w:line="440" w:lineRule="exact"/>
              <w:rPr>
                <w:rFonts w:hint="default" w:ascii="Times New Roman" w:hAnsi="Times New Roman" w:eastAsia="方正仿宋_GBK" w:cs="Times New Roman"/>
                <w:color w:val="000000"/>
                <w:kern w:val="0"/>
                <w:sz w:val="32"/>
                <w:szCs w:val="32"/>
              </w:rPr>
            </w:pP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项目描述:</w:t>
            </w:r>
            <w:r>
              <w:rPr>
                <w:rFonts w:hint="default" w:ascii="Times New Roman" w:hAnsi="Times New Roman" w:eastAsia="方正仿宋_GBK" w:cs="Times New Roman"/>
                <w:color w:val="000000"/>
                <w:kern w:val="0"/>
                <w:sz w:val="32"/>
                <w:szCs w:val="32"/>
                <w:u w:val="single"/>
              </w:rPr>
              <w:t>　　　　　　　　　　　　　　　　　　　　　　　　　　　</w:t>
            </w:r>
            <w:r>
              <w:rPr>
                <w:rFonts w:hint="default" w:ascii="Times New Roman" w:hAnsi="Times New Roman" w:eastAsia="方正仿宋_GBK" w:cs="Times New Roman"/>
                <w:color w:val="000000"/>
                <w:kern w:val="0"/>
                <w:sz w:val="32"/>
                <w:szCs w:val="32"/>
              </w:rPr>
              <w:t>　　</w:t>
            </w:r>
          </w:p>
          <w:p>
            <w:pPr>
              <w:spacing w:line="440" w:lineRule="exact"/>
              <w:rPr>
                <w:rFonts w:hint="default" w:ascii="Times New Roman" w:hAnsi="Times New Roman" w:eastAsia="方正仿宋_GBK" w:cs="Times New Roman"/>
                <w:color w:val="000000"/>
                <w:kern w:val="0"/>
                <w:sz w:val="32"/>
                <w:szCs w:val="32"/>
              </w:rPr>
            </w:pPr>
          </w:p>
          <w:p>
            <w:pPr>
              <w:spacing w:line="440" w:lineRule="exact"/>
              <w:rPr>
                <w:rFonts w:hint="default" w:ascii="Times New Roman" w:hAnsi="Times New Roman" w:eastAsia="方正仿宋_GBK" w:cs="Times New Roman"/>
                <w:color w:val="000000"/>
                <w:kern w:val="0"/>
                <w:sz w:val="32"/>
                <w:szCs w:val="32"/>
                <w:u w:val="single"/>
              </w:rPr>
            </w:pPr>
            <w:r>
              <w:rPr>
                <w:rFonts w:hint="default" w:ascii="Times New Roman" w:hAnsi="Times New Roman" w:eastAsia="方正仿宋_GBK" w:cs="Times New Roman"/>
                <w:color w:val="000000"/>
                <w:kern w:val="0"/>
                <w:sz w:val="32"/>
                <w:szCs w:val="32"/>
                <w:u w:val="single"/>
              </w:rPr>
              <w:t>　　　　　　　　　　　　　　　　　　　　　　　　　　　　　　　</w:t>
            </w:r>
          </w:p>
          <w:p>
            <w:pPr>
              <w:spacing w:line="440" w:lineRule="exact"/>
              <w:rPr>
                <w:rFonts w:hint="default" w:ascii="Times New Roman" w:hAnsi="Times New Roman" w:eastAsia="方正仿宋_GBK" w:cs="Times New Roman"/>
                <w:color w:val="000000"/>
                <w:kern w:val="0"/>
                <w:sz w:val="32"/>
                <w:szCs w:val="32"/>
                <w:u w:val="single"/>
              </w:rPr>
            </w:pPr>
          </w:p>
          <w:p>
            <w:pPr>
              <w:spacing w:line="440" w:lineRule="exact"/>
              <w:rPr>
                <w:rFonts w:hint="default" w:ascii="Times New Roman" w:hAnsi="Times New Roman" w:eastAsia="方正仿宋_GBK" w:cs="Times New Roman"/>
                <w:color w:val="000000"/>
                <w:kern w:val="0"/>
                <w:sz w:val="32"/>
                <w:szCs w:val="32"/>
                <w:u w:val="single"/>
              </w:rPr>
            </w:pPr>
            <w:r>
              <w:rPr>
                <w:rFonts w:hint="default" w:ascii="Times New Roman" w:hAnsi="Times New Roman" w:eastAsia="方正仿宋_GBK" w:cs="Times New Roman"/>
                <w:color w:val="000000"/>
                <w:kern w:val="0"/>
                <w:sz w:val="32"/>
                <w:szCs w:val="32"/>
                <w:u w:val="single"/>
              </w:rPr>
              <w:t>　　　　　　　　　　　　　　　　　　　　　　　　　　　　　　　　　</w:t>
            </w:r>
          </w:p>
        </w:tc>
        <w:tc>
          <w:tcPr>
            <w:tcW w:w="7194" w:type="dxa"/>
            <w:vAlign w:val="center"/>
          </w:tcPr>
          <w:p>
            <w:pPr>
              <w:spacing w:line="440" w:lineRule="exact"/>
              <w:rPr>
                <w:rFonts w:hint="default" w:ascii="Times New Roman" w:hAnsi="Times New Roman" w:eastAsia="方正仿宋_GBK" w:cs="Times New Roman"/>
                <w:color w:val="000000"/>
                <w:kern w:val="0"/>
                <w:sz w:val="32"/>
                <w:szCs w:val="32"/>
              </w:rPr>
            </w:pPr>
          </w:p>
        </w:tc>
      </w:tr>
      <w:tr>
        <w:tblPrEx>
          <w:tblCellMar>
            <w:top w:w="0" w:type="dxa"/>
            <w:left w:w="108" w:type="dxa"/>
            <w:bottom w:w="0" w:type="dxa"/>
            <w:right w:w="108" w:type="dxa"/>
          </w:tblCellMar>
        </w:tblPrEx>
        <w:trPr>
          <w:trHeight w:val="719" w:hRule="atLeast"/>
        </w:trPr>
        <w:tc>
          <w:tcPr>
            <w:tcW w:w="8897" w:type="dxa"/>
            <w:vAlign w:val="center"/>
          </w:tcPr>
          <w:p>
            <w:pPr>
              <w:spacing w:line="440" w:lineRule="exact"/>
              <w:rPr>
                <w:rFonts w:hint="default" w:ascii="Times New Roman" w:hAnsi="Times New Roman" w:eastAsia="方正仿宋_GBK" w:cs="Times New Roman"/>
                <w:color w:val="000000"/>
                <w:kern w:val="0"/>
                <w:sz w:val="32"/>
                <w:szCs w:val="32"/>
              </w:rPr>
            </w:pP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备    注　</w:t>
            </w:r>
            <w:r>
              <w:rPr>
                <w:rFonts w:hint="default" w:ascii="Times New Roman" w:hAnsi="Times New Roman" w:eastAsia="方正仿宋_GBK" w:cs="Times New Roman"/>
                <w:color w:val="000000"/>
                <w:kern w:val="0"/>
                <w:sz w:val="32"/>
                <w:szCs w:val="32"/>
                <w:u w:val="single"/>
              </w:rPr>
              <w:t>　　　　　　　　　　　　　　　　　　　　　　　　　　</w:t>
            </w:r>
            <w:r>
              <w:rPr>
                <w:rFonts w:hint="default" w:ascii="Times New Roman" w:hAnsi="Times New Roman" w:eastAsia="方正仿宋_GBK" w:cs="Times New Roman"/>
                <w:color w:val="000000"/>
                <w:kern w:val="0"/>
                <w:sz w:val="32"/>
                <w:szCs w:val="32"/>
              </w:rPr>
              <w:t>　　　　　　</w:t>
            </w:r>
          </w:p>
        </w:tc>
        <w:tc>
          <w:tcPr>
            <w:tcW w:w="7194" w:type="dxa"/>
            <w:vAlign w:val="center"/>
          </w:tcPr>
          <w:p>
            <w:pPr>
              <w:spacing w:line="440" w:lineRule="exact"/>
              <w:rPr>
                <w:rFonts w:hint="default" w:ascii="Times New Roman" w:hAnsi="Times New Roman" w:eastAsia="方正仿宋_GBK" w:cs="Times New Roman"/>
                <w:color w:val="000000"/>
                <w:kern w:val="0"/>
                <w:sz w:val="32"/>
                <w:szCs w:val="32"/>
              </w:rPr>
            </w:pPr>
          </w:p>
        </w:tc>
      </w:tr>
    </w:tbl>
    <w:p>
      <w:pPr>
        <w:spacing w:line="440" w:lineRule="exact"/>
        <w:rPr>
          <w:rFonts w:hint="default" w:ascii="Times New Roman" w:hAnsi="Times New Roman" w:eastAsia="方正仿宋_GBK" w:cs="Times New Roman"/>
          <w:color w:val="000000"/>
          <w:kern w:val="0"/>
          <w:sz w:val="32"/>
          <w:szCs w:val="32"/>
        </w:rPr>
      </w:pP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注：应附合同协议书（复印件）。</w:t>
      </w:r>
    </w:p>
    <w:p>
      <w:pPr>
        <w:spacing w:line="440" w:lineRule="exact"/>
        <w:jc w:val="center"/>
        <w:rPr>
          <w:rFonts w:hint="default" w:ascii="Times New Roman" w:hAnsi="Times New Roman" w:eastAsia="方正仿宋_GBK" w:cs="Times New Roman"/>
          <w:b/>
          <w:bCs/>
          <w:color w:val="000000"/>
          <w:kern w:val="0"/>
          <w:sz w:val="32"/>
          <w:szCs w:val="32"/>
        </w:rPr>
      </w:pPr>
      <w:bookmarkStart w:id="29" w:name="_Toc267598746"/>
      <w:r>
        <w:rPr>
          <w:rFonts w:hint="default" w:ascii="Times New Roman" w:hAnsi="Times New Roman" w:eastAsia="方正仿宋_GBK" w:cs="Times New Roman"/>
          <w:color w:val="000000"/>
          <w:kern w:val="0"/>
          <w:sz w:val="32"/>
          <w:szCs w:val="32"/>
        </w:rPr>
        <w:br w:type="page"/>
      </w:r>
      <w:bookmarkEnd w:id="29"/>
      <w:bookmarkStart w:id="30" w:name="_Toc70496615"/>
      <w:bookmarkStart w:id="31" w:name="_Toc66814868"/>
      <w:bookmarkStart w:id="32" w:name="_Toc70357367"/>
      <w:r>
        <w:rPr>
          <w:rFonts w:hint="default" w:ascii="Times New Roman" w:hAnsi="Times New Roman" w:eastAsia="方正仿宋_GBK" w:cs="Times New Roman"/>
          <w:b/>
          <w:bCs/>
          <w:color w:val="000000"/>
          <w:kern w:val="0"/>
          <w:sz w:val="32"/>
          <w:szCs w:val="32"/>
        </w:rPr>
        <w:t>（三）投标人基本情况表</w:t>
      </w:r>
      <w:bookmarkEnd w:id="30"/>
      <w:bookmarkEnd w:id="31"/>
      <w:bookmarkEnd w:id="32"/>
    </w:p>
    <w:tbl>
      <w:tblPr>
        <w:tblStyle w:val="88"/>
        <w:tblW w:w="8374"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428"/>
        <w:gridCol w:w="992"/>
        <w:gridCol w:w="1418"/>
        <w:gridCol w:w="708"/>
        <w:gridCol w:w="211"/>
        <w:gridCol w:w="215"/>
        <w:gridCol w:w="992"/>
        <w:gridCol w:w="425"/>
        <w:gridCol w:w="1276"/>
        <w:gridCol w:w="709"/>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jc w:val="center"/>
        </w:trPr>
        <w:tc>
          <w:tcPr>
            <w:tcW w:w="1428" w:type="dxa"/>
            <w:tcBorders>
              <w:top w:val="single" w:color="000000" w:sz="8" w:space="0"/>
              <w:left w:val="single" w:color="000000" w:sz="8" w:space="0"/>
              <w:bottom w:val="single" w:color="000000" w:sz="4" w:space="0"/>
              <w:right w:val="single" w:color="000000" w:sz="4" w:space="0"/>
            </w:tcBorders>
            <w:vAlign w:val="center"/>
          </w:tcPr>
          <w:p>
            <w:pPr>
              <w:spacing w:line="440" w:lineRule="exact"/>
              <w:jc w:val="center"/>
              <w:rPr>
                <w:rFonts w:hint="default" w:ascii="Times New Roman" w:hAnsi="Times New Roman" w:cs="Times New Roman"/>
                <w:kern w:val="0"/>
                <w:sz w:val="32"/>
                <w:szCs w:val="32"/>
              </w:rPr>
            </w:pPr>
            <w:r>
              <w:rPr>
                <w:rFonts w:hint="default" w:ascii="Times New Roman" w:hAnsi="Times New Roman" w:cs="Times New Roman"/>
                <w:kern w:val="0"/>
                <w:sz w:val="32"/>
                <w:szCs w:val="32"/>
              </w:rPr>
              <w:t>投标人名称</w:t>
            </w:r>
          </w:p>
        </w:tc>
        <w:tc>
          <w:tcPr>
            <w:tcW w:w="6946" w:type="dxa"/>
            <w:gridSpan w:val="9"/>
            <w:tcBorders>
              <w:top w:val="single" w:color="000000" w:sz="8" w:space="0"/>
              <w:left w:val="single" w:color="000000" w:sz="4" w:space="0"/>
              <w:bottom w:val="single" w:color="000000" w:sz="4" w:space="0"/>
              <w:right w:val="single" w:color="000000" w:sz="8" w:space="0"/>
            </w:tcBorders>
            <w:vAlign w:val="center"/>
          </w:tcPr>
          <w:p>
            <w:pPr>
              <w:spacing w:line="440" w:lineRule="exact"/>
              <w:jc w:val="center"/>
              <w:rPr>
                <w:rFonts w:hint="default" w:ascii="Times New Roman" w:hAnsi="Times New Roman" w:cs="Times New Roman"/>
                <w:kern w:val="0"/>
                <w:sz w:val="32"/>
                <w:szCs w:val="32"/>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69" w:hRule="exact"/>
          <w:jc w:val="center"/>
        </w:trPr>
        <w:tc>
          <w:tcPr>
            <w:tcW w:w="1428" w:type="dxa"/>
            <w:tcBorders>
              <w:top w:val="single" w:color="000000" w:sz="4" w:space="0"/>
              <w:left w:val="single" w:color="000000" w:sz="8" w:space="0"/>
              <w:bottom w:val="single" w:color="000000" w:sz="4" w:space="0"/>
              <w:right w:val="single" w:color="000000" w:sz="4" w:space="0"/>
            </w:tcBorders>
            <w:vAlign w:val="center"/>
          </w:tcPr>
          <w:p>
            <w:pPr>
              <w:spacing w:line="440" w:lineRule="exact"/>
              <w:jc w:val="center"/>
              <w:rPr>
                <w:rFonts w:hint="default" w:ascii="Times New Roman" w:hAnsi="Times New Roman" w:cs="Times New Roman"/>
                <w:kern w:val="0"/>
                <w:sz w:val="32"/>
                <w:szCs w:val="32"/>
              </w:rPr>
            </w:pPr>
            <w:r>
              <w:rPr>
                <w:rFonts w:hint="default" w:ascii="Times New Roman" w:hAnsi="Times New Roman" w:cs="Times New Roman"/>
                <w:kern w:val="0"/>
                <w:sz w:val="32"/>
                <w:szCs w:val="32"/>
              </w:rPr>
              <w:t>注册地址</w:t>
            </w:r>
          </w:p>
        </w:tc>
        <w:tc>
          <w:tcPr>
            <w:tcW w:w="3118" w:type="dxa"/>
            <w:gridSpan w:val="3"/>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hint="default" w:ascii="Times New Roman" w:hAnsi="Times New Roman" w:cs="Times New Roman"/>
                <w:kern w:val="0"/>
                <w:sz w:val="32"/>
                <w:szCs w:val="32"/>
              </w:rPr>
            </w:pPr>
          </w:p>
        </w:tc>
        <w:tc>
          <w:tcPr>
            <w:tcW w:w="1418" w:type="dxa"/>
            <w:gridSpan w:val="3"/>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hint="default" w:ascii="Times New Roman" w:hAnsi="Times New Roman" w:cs="Times New Roman"/>
                <w:kern w:val="0"/>
                <w:sz w:val="32"/>
                <w:szCs w:val="32"/>
              </w:rPr>
            </w:pPr>
            <w:r>
              <w:rPr>
                <w:rFonts w:hint="default" w:ascii="Times New Roman" w:hAnsi="Times New Roman" w:cs="Times New Roman"/>
                <w:kern w:val="0"/>
                <w:sz w:val="32"/>
                <w:szCs w:val="32"/>
              </w:rPr>
              <w:t>邮政编码</w:t>
            </w:r>
          </w:p>
        </w:tc>
        <w:tc>
          <w:tcPr>
            <w:tcW w:w="2410" w:type="dxa"/>
            <w:gridSpan w:val="3"/>
            <w:tcBorders>
              <w:top w:val="single" w:color="000000" w:sz="4" w:space="0"/>
              <w:left w:val="single" w:color="000000" w:sz="4" w:space="0"/>
              <w:bottom w:val="single" w:color="000000" w:sz="4" w:space="0"/>
              <w:right w:val="single" w:color="000000" w:sz="8" w:space="0"/>
            </w:tcBorders>
            <w:vAlign w:val="center"/>
          </w:tcPr>
          <w:p>
            <w:pPr>
              <w:spacing w:line="440" w:lineRule="exact"/>
              <w:jc w:val="center"/>
              <w:rPr>
                <w:rFonts w:hint="default" w:ascii="Times New Roman" w:hAnsi="Times New Roman" w:cs="Times New Roman"/>
                <w:kern w:val="0"/>
                <w:sz w:val="32"/>
                <w:szCs w:val="32"/>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jc w:val="center"/>
        </w:trPr>
        <w:tc>
          <w:tcPr>
            <w:tcW w:w="1428" w:type="dxa"/>
            <w:vMerge w:val="restart"/>
            <w:tcBorders>
              <w:top w:val="single" w:color="000000" w:sz="4" w:space="0"/>
              <w:left w:val="single" w:color="000000" w:sz="8" w:space="0"/>
              <w:bottom w:val="single" w:color="000000" w:sz="4" w:space="0"/>
              <w:right w:val="single" w:color="000000" w:sz="4" w:space="0"/>
            </w:tcBorders>
            <w:vAlign w:val="center"/>
          </w:tcPr>
          <w:p>
            <w:pPr>
              <w:spacing w:line="440" w:lineRule="exact"/>
              <w:jc w:val="center"/>
              <w:rPr>
                <w:rFonts w:hint="default" w:ascii="Times New Roman" w:hAnsi="Times New Roman" w:cs="Times New Roman"/>
                <w:kern w:val="0"/>
                <w:sz w:val="32"/>
                <w:szCs w:val="32"/>
              </w:rPr>
            </w:pPr>
            <w:r>
              <w:rPr>
                <w:rFonts w:hint="default" w:ascii="Times New Roman" w:hAnsi="Times New Roman" w:cs="Times New Roman"/>
                <w:kern w:val="0"/>
                <w:sz w:val="32"/>
                <w:szCs w:val="32"/>
              </w:rPr>
              <w:t>联系方式</w:t>
            </w: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hint="default" w:ascii="Times New Roman" w:hAnsi="Times New Roman" w:cs="Times New Roman"/>
                <w:kern w:val="0"/>
                <w:sz w:val="32"/>
                <w:szCs w:val="32"/>
              </w:rPr>
            </w:pPr>
            <w:r>
              <w:rPr>
                <w:rFonts w:hint="default" w:ascii="Times New Roman" w:hAnsi="Times New Roman" w:cs="Times New Roman"/>
                <w:kern w:val="0"/>
                <w:sz w:val="32"/>
                <w:szCs w:val="32"/>
              </w:rPr>
              <w:t>联系人</w:t>
            </w:r>
          </w:p>
        </w:tc>
        <w:tc>
          <w:tcPr>
            <w:tcW w:w="2126" w:type="dxa"/>
            <w:gridSpan w:val="2"/>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hint="default" w:ascii="Times New Roman" w:hAnsi="Times New Roman" w:cs="Times New Roman"/>
                <w:kern w:val="0"/>
                <w:sz w:val="32"/>
                <w:szCs w:val="32"/>
              </w:rPr>
            </w:pPr>
          </w:p>
        </w:tc>
        <w:tc>
          <w:tcPr>
            <w:tcW w:w="1418" w:type="dxa"/>
            <w:gridSpan w:val="3"/>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hint="default" w:ascii="Times New Roman" w:hAnsi="Times New Roman" w:cs="Times New Roman"/>
                <w:kern w:val="0"/>
                <w:sz w:val="32"/>
                <w:szCs w:val="32"/>
              </w:rPr>
            </w:pPr>
            <w:r>
              <w:rPr>
                <w:rFonts w:hint="default" w:ascii="Times New Roman" w:hAnsi="Times New Roman" w:cs="Times New Roman"/>
                <w:kern w:val="0"/>
                <w:sz w:val="32"/>
                <w:szCs w:val="32"/>
              </w:rPr>
              <w:t>电话</w:t>
            </w:r>
          </w:p>
        </w:tc>
        <w:tc>
          <w:tcPr>
            <w:tcW w:w="2410" w:type="dxa"/>
            <w:gridSpan w:val="3"/>
            <w:tcBorders>
              <w:top w:val="single" w:color="000000" w:sz="4" w:space="0"/>
              <w:left w:val="single" w:color="000000" w:sz="4" w:space="0"/>
              <w:bottom w:val="single" w:color="000000" w:sz="4" w:space="0"/>
              <w:right w:val="single" w:color="000000" w:sz="8" w:space="0"/>
            </w:tcBorders>
            <w:vAlign w:val="center"/>
          </w:tcPr>
          <w:p>
            <w:pPr>
              <w:spacing w:line="440" w:lineRule="exact"/>
              <w:jc w:val="center"/>
              <w:rPr>
                <w:rFonts w:hint="default" w:ascii="Times New Roman" w:hAnsi="Times New Roman" w:cs="Times New Roman"/>
                <w:kern w:val="0"/>
                <w:sz w:val="32"/>
                <w:szCs w:val="32"/>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jc w:val="center"/>
        </w:trPr>
        <w:tc>
          <w:tcPr>
            <w:tcW w:w="1428" w:type="dxa"/>
            <w:vMerge w:val="continue"/>
            <w:tcBorders>
              <w:top w:val="single" w:color="000000" w:sz="4" w:space="0"/>
              <w:left w:val="single" w:color="000000" w:sz="8" w:space="0"/>
              <w:bottom w:val="single" w:color="000000" w:sz="4" w:space="0"/>
              <w:right w:val="single" w:color="000000" w:sz="4" w:space="0"/>
            </w:tcBorders>
            <w:vAlign w:val="center"/>
          </w:tcPr>
          <w:p>
            <w:pPr>
              <w:spacing w:line="440" w:lineRule="exact"/>
              <w:jc w:val="center"/>
              <w:rPr>
                <w:rFonts w:hint="default" w:ascii="Times New Roman" w:hAnsi="Times New Roman" w:cs="Times New Roman"/>
                <w:kern w:val="0"/>
                <w:sz w:val="32"/>
                <w:szCs w:val="32"/>
              </w:rPr>
            </w:pP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hint="default" w:ascii="Times New Roman" w:hAnsi="Times New Roman" w:cs="Times New Roman"/>
                <w:kern w:val="0"/>
                <w:sz w:val="32"/>
                <w:szCs w:val="32"/>
              </w:rPr>
            </w:pPr>
            <w:r>
              <w:rPr>
                <w:rFonts w:hint="default" w:ascii="Times New Roman" w:hAnsi="Times New Roman" w:cs="Times New Roman"/>
                <w:kern w:val="0"/>
                <w:sz w:val="32"/>
                <w:szCs w:val="32"/>
              </w:rPr>
              <w:t>传  真</w:t>
            </w:r>
          </w:p>
        </w:tc>
        <w:tc>
          <w:tcPr>
            <w:tcW w:w="2126" w:type="dxa"/>
            <w:gridSpan w:val="2"/>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hint="default" w:ascii="Times New Roman" w:hAnsi="Times New Roman" w:cs="Times New Roman"/>
                <w:kern w:val="0"/>
                <w:sz w:val="32"/>
                <w:szCs w:val="32"/>
              </w:rPr>
            </w:pPr>
          </w:p>
        </w:tc>
        <w:tc>
          <w:tcPr>
            <w:tcW w:w="1418" w:type="dxa"/>
            <w:gridSpan w:val="3"/>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hint="default" w:ascii="Times New Roman" w:hAnsi="Times New Roman" w:cs="Times New Roman"/>
                <w:kern w:val="0"/>
                <w:sz w:val="32"/>
                <w:szCs w:val="32"/>
              </w:rPr>
            </w:pPr>
            <w:r>
              <w:rPr>
                <w:rFonts w:hint="default" w:ascii="Times New Roman" w:hAnsi="Times New Roman" w:cs="Times New Roman"/>
                <w:kern w:val="0"/>
                <w:sz w:val="32"/>
                <w:szCs w:val="32"/>
              </w:rPr>
              <w:t>网址</w:t>
            </w:r>
          </w:p>
        </w:tc>
        <w:tc>
          <w:tcPr>
            <w:tcW w:w="2410" w:type="dxa"/>
            <w:gridSpan w:val="3"/>
            <w:tcBorders>
              <w:top w:val="single" w:color="000000" w:sz="4" w:space="0"/>
              <w:left w:val="single" w:color="000000" w:sz="4" w:space="0"/>
              <w:bottom w:val="single" w:color="000000" w:sz="4" w:space="0"/>
              <w:right w:val="single" w:color="000000" w:sz="8" w:space="0"/>
            </w:tcBorders>
            <w:vAlign w:val="center"/>
          </w:tcPr>
          <w:p>
            <w:pPr>
              <w:spacing w:line="440" w:lineRule="exact"/>
              <w:jc w:val="center"/>
              <w:rPr>
                <w:rFonts w:hint="default" w:ascii="Times New Roman" w:hAnsi="Times New Roman" w:cs="Times New Roman"/>
                <w:kern w:val="0"/>
                <w:sz w:val="32"/>
                <w:szCs w:val="32"/>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7" w:hRule="exact"/>
          <w:jc w:val="center"/>
        </w:trPr>
        <w:tc>
          <w:tcPr>
            <w:tcW w:w="1428" w:type="dxa"/>
            <w:tcBorders>
              <w:top w:val="single" w:color="000000" w:sz="4" w:space="0"/>
              <w:left w:val="single" w:color="000000" w:sz="8" w:space="0"/>
              <w:bottom w:val="single" w:color="000000" w:sz="4" w:space="0"/>
              <w:right w:val="single" w:color="000000" w:sz="4" w:space="0"/>
            </w:tcBorders>
            <w:vAlign w:val="center"/>
          </w:tcPr>
          <w:p>
            <w:pPr>
              <w:spacing w:line="440" w:lineRule="exact"/>
              <w:jc w:val="center"/>
              <w:rPr>
                <w:rFonts w:hint="default" w:ascii="Times New Roman" w:hAnsi="Times New Roman" w:cs="Times New Roman"/>
                <w:kern w:val="0"/>
                <w:sz w:val="32"/>
                <w:szCs w:val="32"/>
              </w:rPr>
            </w:pPr>
            <w:r>
              <w:rPr>
                <w:rFonts w:hint="default" w:ascii="Times New Roman" w:hAnsi="Times New Roman" w:cs="Times New Roman"/>
                <w:kern w:val="0"/>
                <w:sz w:val="32"/>
                <w:szCs w:val="32"/>
              </w:rPr>
              <w:t>组织结构</w:t>
            </w:r>
          </w:p>
        </w:tc>
        <w:tc>
          <w:tcPr>
            <w:tcW w:w="6946" w:type="dxa"/>
            <w:gridSpan w:val="9"/>
            <w:tcBorders>
              <w:top w:val="single" w:color="000000" w:sz="4" w:space="0"/>
              <w:left w:val="single" w:color="000000" w:sz="4" w:space="0"/>
              <w:bottom w:val="single" w:color="000000" w:sz="4" w:space="0"/>
              <w:right w:val="single" w:color="000000" w:sz="8" w:space="0"/>
            </w:tcBorders>
            <w:vAlign w:val="center"/>
          </w:tcPr>
          <w:p>
            <w:pPr>
              <w:spacing w:line="440" w:lineRule="exact"/>
              <w:jc w:val="center"/>
              <w:rPr>
                <w:rFonts w:hint="default" w:ascii="Times New Roman" w:hAnsi="Times New Roman" w:cs="Times New Roman"/>
                <w:kern w:val="0"/>
                <w:sz w:val="32"/>
                <w:szCs w:val="32"/>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jc w:val="center"/>
        </w:trPr>
        <w:tc>
          <w:tcPr>
            <w:tcW w:w="1428" w:type="dxa"/>
            <w:tcBorders>
              <w:top w:val="single" w:color="000000" w:sz="4" w:space="0"/>
              <w:left w:val="single" w:color="000000" w:sz="8" w:space="0"/>
              <w:bottom w:val="single" w:color="000000" w:sz="4" w:space="0"/>
              <w:right w:val="single" w:color="000000" w:sz="4" w:space="0"/>
            </w:tcBorders>
            <w:vAlign w:val="center"/>
          </w:tcPr>
          <w:p>
            <w:pPr>
              <w:spacing w:line="440" w:lineRule="exact"/>
              <w:jc w:val="center"/>
              <w:rPr>
                <w:rFonts w:hint="default" w:ascii="Times New Roman" w:hAnsi="Times New Roman" w:cs="Times New Roman"/>
                <w:kern w:val="0"/>
                <w:sz w:val="32"/>
                <w:szCs w:val="32"/>
              </w:rPr>
            </w:pPr>
            <w:r>
              <w:rPr>
                <w:rFonts w:hint="default" w:ascii="Times New Roman" w:hAnsi="Times New Roman" w:cs="Times New Roman"/>
                <w:kern w:val="0"/>
                <w:sz w:val="32"/>
                <w:szCs w:val="32"/>
              </w:rPr>
              <w:t>法定代表人</w:t>
            </w: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hint="default" w:ascii="Times New Roman" w:hAnsi="Times New Roman" w:cs="Times New Roman"/>
                <w:kern w:val="0"/>
                <w:sz w:val="32"/>
                <w:szCs w:val="32"/>
              </w:rPr>
            </w:pPr>
            <w:r>
              <w:rPr>
                <w:rFonts w:hint="default" w:ascii="Times New Roman" w:hAnsi="Times New Roman" w:cs="Times New Roman"/>
                <w:kern w:val="0"/>
                <w:sz w:val="32"/>
                <w:szCs w:val="32"/>
              </w:rPr>
              <w:t>姓  名</w:t>
            </w:r>
          </w:p>
        </w:tc>
        <w:tc>
          <w:tcPr>
            <w:tcW w:w="1418"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hint="default" w:ascii="Times New Roman" w:hAnsi="Times New Roman" w:cs="Times New Roman"/>
                <w:kern w:val="0"/>
                <w:sz w:val="32"/>
                <w:szCs w:val="32"/>
              </w:rPr>
            </w:pPr>
          </w:p>
        </w:tc>
        <w:tc>
          <w:tcPr>
            <w:tcW w:w="1134" w:type="dxa"/>
            <w:gridSpan w:val="3"/>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hint="default" w:ascii="Times New Roman" w:hAnsi="Times New Roman" w:cs="Times New Roman"/>
                <w:kern w:val="0"/>
                <w:sz w:val="32"/>
                <w:szCs w:val="32"/>
              </w:rPr>
            </w:pPr>
            <w:r>
              <w:rPr>
                <w:rFonts w:hint="default" w:ascii="Times New Roman" w:hAnsi="Times New Roman" w:cs="Times New Roman"/>
                <w:kern w:val="0"/>
                <w:sz w:val="32"/>
                <w:szCs w:val="32"/>
              </w:rPr>
              <w:t>技术职称</w:t>
            </w:r>
          </w:p>
        </w:tc>
        <w:tc>
          <w:tcPr>
            <w:tcW w:w="1417" w:type="dxa"/>
            <w:gridSpan w:val="2"/>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hint="default" w:ascii="Times New Roman" w:hAnsi="Times New Roman" w:cs="Times New Roman"/>
                <w:kern w:val="0"/>
                <w:sz w:val="32"/>
                <w:szCs w:val="32"/>
              </w:rPr>
            </w:pPr>
          </w:p>
        </w:tc>
        <w:tc>
          <w:tcPr>
            <w:tcW w:w="1276"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hint="default" w:ascii="Times New Roman" w:hAnsi="Times New Roman" w:cs="Times New Roman"/>
                <w:kern w:val="0"/>
                <w:sz w:val="32"/>
                <w:szCs w:val="32"/>
              </w:rPr>
            </w:pPr>
            <w:r>
              <w:rPr>
                <w:rFonts w:hint="default" w:ascii="Times New Roman" w:hAnsi="Times New Roman" w:cs="Times New Roman"/>
                <w:kern w:val="0"/>
                <w:sz w:val="32"/>
                <w:szCs w:val="32"/>
              </w:rPr>
              <w:t>电  话</w:t>
            </w:r>
          </w:p>
        </w:tc>
        <w:tc>
          <w:tcPr>
            <w:tcW w:w="709" w:type="dxa"/>
            <w:tcBorders>
              <w:top w:val="single" w:color="000000" w:sz="4" w:space="0"/>
              <w:left w:val="single" w:color="000000" w:sz="4" w:space="0"/>
              <w:bottom w:val="single" w:color="000000" w:sz="4" w:space="0"/>
              <w:right w:val="single" w:color="000000" w:sz="8" w:space="0"/>
            </w:tcBorders>
            <w:vAlign w:val="center"/>
          </w:tcPr>
          <w:p>
            <w:pPr>
              <w:spacing w:line="440" w:lineRule="exact"/>
              <w:jc w:val="center"/>
              <w:rPr>
                <w:rFonts w:hint="default" w:ascii="Times New Roman" w:hAnsi="Times New Roman" w:cs="Times New Roman"/>
                <w:kern w:val="0"/>
                <w:sz w:val="32"/>
                <w:szCs w:val="32"/>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jc w:val="center"/>
        </w:trPr>
        <w:tc>
          <w:tcPr>
            <w:tcW w:w="1428" w:type="dxa"/>
            <w:tcBorders>
              <w:top w:val="single" w:color="000000" w:sz="4" w:space="0"/>
              <w:left w:val="single" w:color="000000" w:sz="8" w:space="0"/>
              <w:bottom w:val="single" w:color="000000" w:sz="4" w:space="0"/>
              <w:right w:val="single" w:color="000000" w:sz="4" w:space="0"/>
            </w:tcBorders>
            <w:vAlign w:val="center"/>
          </w:tcPr>
          <w:p>
            <w:pPr>
              <w:spacing w:line="440" w:lineRule="exact"/>
              <w:jc w:val="center"/>
              <w:rPr>
                <w:rFonts w:hint="default" w:ascii="Times New Roman" w:hAnsi="Times New Roman" w:cs="Times New Roman"/>
                <w:kern w:val="0"/>
                <w:sz w:val="32"/>
                <w:szCs w:val="32"/>
              </w:rPr>
            </w:pPr>
            <w:r>
              <w:rPr>
                <w:rFonts w:hint="default" w:ascii="Times New Roman" w:hAnsi="Times New Roman" w:cs="Times New Roman"/>
                <w:kern w:val="0"/>
                <w:sz w:val="32"/>
                <w:szCs w:val="32"/>
              </w:rPr>
              <w:t>技术负责人</w:t>
            </w: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hint="default" w:ascii="Times New Roman" w:hAnsi="Times New Roman" w:cs="Times New Roman"/>
                <w:kern w:val="0"/>
                <w:sz w:val="32"/>
                <w:szCs w:val="32"/>
              </w:rPr>
            </w:pPr>
            <w:r>
              <w:rPr>
                <w:rFonts w:hint="default" w:ascii="Times New Roman" w:hAnsi="Times New Roman" w:cs="Times New Roman"/>
                <w:kern w:val="0"/>
                <w:sz w:val="32"/>
                <w:szCs w:val="32"/>
              </w:rPr>
              <w:t>姓  名</w:t>
            </w:r>
          </w:p>
        </w:tc>
        <w:tc>
          <w:tcPr>
            <w:tcW w:w="1418"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hint="default" w:ascii="Times New Roman" w:hAnsi="Times New Roman" w:cs="Times New Roman"/>
                <w:kern w:val="0"/>
                <w:sz w:val="32"/>
                <w:szCs w:val="32"/>
              </w:rPr>
            </w:pPr>
          </w:p>
        </w:tc>
        <w:tc>
          <w:tcPr>
            <w:tcW w:w="1134" w:type="dxa"/>
            <w:gridSpan w:val="3"/>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hint="default" w:ascii="Times New Roman" w:hAnsi="Times New Roman" w:cs="Times New Roman"/>
                <w:kern w:val="0"/>
                <w:sz w:val="32"/>
                <w:szCs w:val="32"/>
              </w:rPr>
            </w:pPr>
            <w:r>
              <w:rPr>
                <w:rFonts w:hint="default" w:ascii="Times New Roman" w:hAnsi="Times New Roman" w:cs="Times New Roman"/>
                <w:kern w:val="0"/>
                <w:sz w:val="32"/>
                <w:szCs w:val="32"/>
              </w:rPr>
              <w:t>技术职称</w:t>
            </w:r>
          </w:p>
        </w:tc>
        <w:tc>
          <w:tcPr>
            <w:tcW w:w="1417" w:type="dxa"/>
            <w:gridSpan w:val="2"/>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hint="default" w:ascii="Times New Roman" w:hAnsi="Times New Roman" w:cs="Times New Roman"/>
                <w:kern w:val="0"/>
                <w:sz w:val="32"/>
                <w:szCs w:val="32"/>
              </w:rPr>
            </w:pPr>
          </w:p>
        </w:tc>
        <w:tc>
          <w:tcPr>
            <w:tcW w:w="1276"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hint="default" w:ascii="Times New Roman" w:hAnsi="Times New Roman" w:cs="Times New Roman"/>
                <w:kern w:val="0"/>
                <w:sz w:val="32"/>
                <w:szCs w:val="32"/>
              </w:rPr>
            </w:pPr>
            <w:r>
              <w:rPr>
                <w:rFonts w:hint="default" w:ascii="Times New Roman" w:hAnsi="Times New Roman" w:cs="Times New Roman"/>
                <w:kern w:val="0"/>
                <w:sz w:val="32"/>
                <w:szCs w:val="32"/>
              </w:rPr>
              <w:t>电  话</w:t>
            </w:r>
          </w:p>
        </w:tc>
        <w:tc>
          <w:tcPr>
            <w:tcW w:w="709" w:type="dxa"/>
            <w:tcBorders>
              <w:top w:val="single" w:color="000000" w:sz="4" w:space="0"/>
              <w:left w:val="single" w:color="000000" w:sz="4" w:space="0"/>
              <w:bottom w:val="single" w:color="000000" w:sz="4" w:space="0"/>
              <w:right w:val="single" w:color="000000" w:sz="8" w:space="0"/>
            </w:tcBorders>
            <w:vAlign w:val="center"/>
          </w:tcPr>
          <w:p>
            <w:pPr>
              <w:spacing w:line="440" w:lineRule="exact"/>
              <w:jc w:val="center"/>
              <w:rPr>
                <w:rFonts w:hint="default" w:ascii="Times New Roman" w:hAnsi="Times New Roman" w:cs="Times New Roman"/>
                <w:kern w:val="0"/>
                <w:sz w:val="32"/>
                <w:szCs w:val="32"/>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jc w:val="center"/>
        </w:trPr>
        <w:tc>
          <w:tcPr>
            <w:tcW w:w="1428" w:type="dxa"/>
            <w:tcBorders>
              <w:top w:val="single" w:color="000000" w:sz="4" w:space="0"/>
              <w:left w:val="single" w:color="000000" w:sz="8" w:space="0"/>
              <w:bottom w:val="single" w:color="000000" w:sz="4" w:space="0"/>
              <w:right w:val="single" w:color="000000" w:sz="4" w:space="0"/>
            </w:tcBorders>
            <w:vAlign w:val="center"/>
          </w:tcPr>
          <w:p>
            <w:pPr>
              <w:spacing w:line="440" w:lineRule="exact"/>
              <w:jc w:val="center"/>
              <w:rPr>
                <w:rFonts w:hint="default" w:ascii="Times New Roman" w:hAnsi="Times New Roman" w:cs="Times New Roman"/>
                <w:kern w:val="0"/>
                <w:sz w:val="32"/>
                <w:szCs w:val="32"/>
              </w:rPr>
            </w:pPr>
            <w:r>
              <w:rPr>
                <w:rFonts w:hint="default" w:ascii="Times New Roman" w:hAnsi="Times New Roman" w:cs="Times New Roman"/>
                <w:kern w:val="0"/>
                <w:sz w:val="32"/>
                <w:szCs w:val="32"/>
              </w:rPr>
              <w:t>成立时间</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hint="default" w:ascii="Times New Roman" w:hAnsi="Times New Roman" w:cs="Times New Roman"/>
                <w:kern w:val="0"/>
                <w:sz w:val="32"/>
                <w:szCs w:val="32"/>
              </w:rPr>
            </w:pPr>
          </w:p>
        </w:tc>
        <w:tc>
          <w:tcPr>
            <w:tcW w:w="4536" w:type="dxa"/>
            <w:gridSpan w:val="7"/>
            <w:tcBorders>
              <w:top w:val="single" w:color="000000" w:sz="4" w:space="0"/>
              <w:left w:val="single" w:color="000000" w:sz="4" w:space="0"/>
              <w:bottom w:val="single" w:color="000000" w:sz="4" w:space="0"/>
              <w:right w:val="single" w:color="000000" w:sz="8" w:space="0"/>
            </w:tcBorders>
            <w:vAlign w:val="center"/>
          </w:tcPr>
          <w:p>
            <w:pPr>
              <w:spacing w:line="440" w:lineRule="exact"/>
              <w:jc w:val="center"/>
              <w:rPr>
                <w:rFonts w:hint="default" w:ascii="Times New Roman" w:hAnsi="Times New Roman" w:cs="Times New Roman"/>
                <w:kern w:val="0"/>
                <w:sz w:val="32"/>
                <w:szCs w:val="32"/>
              </w:rPr>
            </w:pPr>
            <w:r>
              <w:rPr>
                <w:rFonts w:hint="default" w:ascii="Times New Roman" w:hAnsi="Times New Roman" w:cs="Times New Roman"/>
                <w:kern w:val="0"/>
                <w:sz w:val="32"/>
                <w:szCs w:val="32"/>
              </w:rPr>
              <w:t>员工总人数：</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jc w:val="center"/>
        </w:trPr>
        <w:tc>
          <w:tcPr>
            <w:tcW w:w="1428" w:type="dxa"/>
            <w:tcBorders>
              <w:top w:val="single" w:color="000000" w:sz="4" w:space="0"/>
              <w:left w:val="single" w:color="000000" w:sz="8" w:space="0"/>
              <w:bottom w:val="single" w:color="000000" w:sz="4" w:space="0"/>
              <w:right w:val="single" w:color="000000" w:sz="4" w:space="0"/>
            </w:tcBorders>
            <w:vAlign w:val="center"/>
          </w:tcPr>
          <w:p>
            <w:pPr>
              <w:spacing w:line="440" w:lineRule="exact"/>
              <w:jc w:val="center"/>
              <w:rPr>
                <w:rFonts w:hint="default" w:ascii="Times New Roman" w:hAnsi="Times New Roman" w:cs="Times New Roman"/>
                <w:kern w:val="0"/>
                <w:sz w:val="32"/>
                <w:szCs w:val="32"/>
              </w:rPr>
            </w:pPr>
            <w:r>
              <w:rPr>
                <w:rFonts w:hint="default" w:ascii="Times New Roman" w:hAnsi="Times New Roman" w:cs="Times New Roman"/>
                <w:kern w:val="0"/>
                <w:sz w:val="32"/>
                <w:szCs w:val="32"/>
              </w:rPr>
              <w:t>企业资质等级</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hint="default" w:ascii="Times New Roman" w:hAnsi="Times New Roman" w:cs="Times New Roman"/>
                <w:kern w:val="0"/>
                <w:sz w:val="32"/>
                <w:szCs w:val="32"/>
              </w:rPr>
            </w:pPr>
          </w:p>
        </w:tc>
        <w:tc>
          <w:tcPr>
            <w:tcW w:w="919" w:type="dxa"/>
            <w:gridSpan w:val="2"/>
            <w:vMerge w:val="restart"/>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hint="default" w:ascii="Times New Roman" w:hAnsi="Times New Roman" w:cs="Times New Roman"/>
                <w:kern w:val="0"/>
                <w:sz w:val="32"/>
                <w:szCs w:val="32"/>
              </w:rPr>
            </w:pPr>
            <w:r>
              <w:rPr>
                <w:rFonts w:hint="default" w:ascii="Times New Roman" w:hAnsi="Times New Roman" w:cs="Times New Roman"/>
                <w:kern w:val="0"/>
                <w:sz w:val="32"/>
                <w:szCs w:val="32"/>
              </w:rPr>
              <w:t>其中</w:t>
            </w:r>
          </w:p>
        </w:tc>
        <w:tc>
          <w:tcPr>
            <w:tcW w:w="1632" w:type="dxa"/>
            <w:gridSpan w:val="3"/>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hint="default" w:ascii="Times New Roman" w:hAnsi="Times New Roman" w:cs="Times New Roman"/>
                <w:kern w:val="0"/>
                <w:sz w:val="32"/>
                <w:szCs w:val="32"/>
              </w:rPr>
            </w:pPr>
            <w:r>
              <w:rPr>
                <w:rFonts w:hint="default" w:ascii="Times New Roman" w:hAnsi="Times New Roman" w:cs="Times New Roman"/>
                <w:kern w:val="0"/>
                <w:sz w:val="32"/>
                <w:szCs w:val="32"/>
              </w:rPr>
              <w:t>项目经理</w:t>
            </w:r>
          </w:p>
        </w:tc>
        <w:tc>
          <w:tcPr>
            <w:tcW w:w="1985" w:type="dxa"/>
            <w:gridSpan w:val="2"/>
            <w:tcBorders>
              <w:top w:val="single" w:color="000000" w:sz="4" w:space="0"/>
              <w:left w:val="single" w:color="000000" w:sz="4" w:space="0"/>
              <w:bottom w:val="single" w:color="000000" w:sz="4" w:space="0"/>
              <w:right w:val="single" w:color="000000" w:sz="8" w:space="0"/>
            </w:tcBorders>
            <w:vAlign w:val="center"/>
          </w:tcPr>
          <w:p>
            <w:pPr>
              <w:spacing w:line="440" w:lineRule="exact"/>
              <w:jc w:val="center"/>
              <w:rPr>
                <w:rFonts w:hint="default" w:ascii="Times New Roman" w:hAnsi="Times New Roman" w:cs="Times New Roman"/>
                <w:kern w:val="0"/>
                <w:sz w:val="32"/>
                <w:szCs w:val="32"/>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jc w:val="center"/>
        </w:trPr>
        <w:tc>
          <w:tcPr>
            <w:tcW w:w="1428" w:type="dxa"/>
            <w:tcBorders>
              <w:top w:val="single" w:color="000000" w:sz="4" w:space="0"/>
              <w:left w:val="single" w:color="000000" w:sz="8" w:space="0"/>
              <w:bottom w:val="single" w:color="000000" w:sz="4" w:space="0"/>
              <w:right w:val="single" w:color="000000" w:sz="4" w:space="0"/>
            </w:tcBorders>
            <w:vAlign w:val="center"/>
          </w:tcPr>
          <w:p>
            <w:pPr>
              <w:spacing w:line="440" w:lineRule="exact"/>
              <w:jc w:val="center"/>
              <w:rPr>
                <w:rFonts w:hint="default" w:ascii="Times New Roman" w:hAnsi="Times New Roman" w:cs="Times New Roman"/>
                <w:kern w:val="0"/>
                <w:sz w:val="32"/>
                <w:szCs w:val="32"/>
              </w:rPr>
            </w:pPr>
            <w:r>
              <w:rPr>
                <w:rFonts w:hint="default" w:ascii="Times New Roman" w:hAnsi="Times New Roman" w:cs="Times New Roman"/>
                <w:kern w:val="0"/>
                <w:sz w:val="32"/>
                <w:szCs w:val="32"/>
              </w:rPr>
              <w:t>营业执照号</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hint="default" w:ascii="Times New Roman" w:hAnsi="Times New Roman" w:cs="Times New Roman"/>
                <w:kern w:val="0"/>
                <w:sz w:val="32"/>
                <w:szCs w:val="32"/>
              </w:rPr>
            </w:pPr>
          </w:p>
        </w:tc>
        <w:tc>
          <w:tcPr>
            <w:tcW w:w="919"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hint="default" w:ascii="Times New Roman" w:hAnsi="Times New Roman" w:cs="Times New Roman"/>
                <w:kern w:val="0"/>
                <w:sz w:val="32"/>
                <w:szCs w:val="32"/>
              </w:rPr>
            </w:pPr>
          </w:p>
        </w:tc>
        <w:tc>
          <w:tcPr>
            <w:tcW w:w="1632" w:type="dxa"/>
            <w:gridSpan w:val="3"/>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hint="default" w:ascii="Times New Roman" w:hAnsi="Times New Roman" w:cs="Times New Roman"/>
                <w:kern w:val="0"/>
                <w:sz w:val="32"/>
                <w:szCs w:val="32"/>
              </w:rPr>
            </w:pPr>
            <w:r>
              <w:rPr>
                <w:rFonts w:hint="default" w:ascii="Times New Roman" w:hAnsi="Times New Roman" w:cs="Times New Roman"/>
                <w:kern w:val="0"/>
                <w:sz w:val="32"/>
                <w:szCs w:val="32"/>
              </w:rPr>
              <w:t>高级职称人员</w:t>
            </w:r>
          </w:p>
        </w:tc>
        <w:tc>
          <w:tcPr>
            <w:tcW w:w="1985" w:type="dxa"/>
            <w:gridSpan w:val="2"/>
            <w:tcBorders>
              <w:top w:val="single" w:color="000000" w:sz="4" w:space="0"/>
              <w:left w:val="single" w:color="000000" w:sz="4" w:space="0"/>
              <w:bottom w:val="single" w:color="000000" w:sz="4" w:space="0"/>
              <w:right w:val="single" w:color="000000" w:sz="8" w:space="0"/>
            </w:tcBorders>
            <w:vAlign w:val="center"/>
          </w:tcPr>
          <w:p>
            <w:pPr>
              <w:spacing w:line="440" w:lineRule="exact"/>
              <w:jc w:val="center"/>
              <w:rPr>
                <w:rFonts w:hint="default" w:ascii="Times New Roman" w:hAnsi="Times New Roman" w:cs="Times New Roman"/>
                <w:kern w:val="0"/>
                <w:sz w:val="32"/>
                <w:szCs w:val="32"/>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jc w:val="center"/>
        </w:trPr>
        <w:tc>
          <w:tcPr>
            <w:tcW w:w="1428" w:type="dxa"/>
            <w:tcBorders>
              <w:top w:val="single" w:color="000000" w:sz="4" w:space="0"/>
              <w:left w:val="single" w:color="000000" w:sz="8" w:space="0"/>
              <w:bottom w:val="single" w:color="000000" w:sz="4" w:space="0"/>
              <w:right w:val="single" w:color="000000" w:sz="4" w:space="0"/>
            </w:tcBorders>
            <w:vAlign w:val="center"/>
          </w:tcPr>
          <w:p>
            <w:pPr>
              <w:spacing w:line="440" w:lineRule="exact"/>
              <w:jc w:val="center"/>
              <w:rPr>
                <w:rFonts w:hint="default" w:ascii="Times New Roman" w:hAnsi="Times New Roman" w:cs="Times New Roman"/>
                <w:kern w:val="0"/>
                <w:sz w:val="32"/>
                <w:szCs w:val="32"/>
              </w:rPr>
            </w:pPr>
            <w:r>
              <w:rPr>
                <w:rFonts w:hint="default" w:ascii="Times New Roman" w:hAnsi="Times New Roman" w:cs="Times New Roman"/>
                <w:kern w:val="0"/>
                <w:sz w:val="32"/>
                <w:szCs w:val="32"/>
              </w:rPr>
              <w:t>注册资金</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hint="default" w:ascii="Times New Roman" w:hAnsi="Times New Roman" w:cs="Times New Roman"/>
                <w:kern w:val="0"/>
                <w:sz w:val="32"/>
                <w:szCs w:val="32"/>
              </w:rPr>
            </w:pPr>
          </w:p>
        </w:tc>
        <w:tc>
          <w:tcPr>
            <w:tcW w:w="919"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hint="default" w:ascii="Times New Roman" w:hAnsi="Times New Roman" w:cs="Times New Roman"/>
                <w:kern w:val="0"/>
                <w:sz w:val="32"/>
                <w:szCs w:val="32"/>
              </w:rPr>
            </w:pPr>
          </w:p>
        </w:tc>
        <w:tc>
          <w:tcPr>
            <w:tcW w:w="1632" w:type="dxa"/>
            <w:gridSpan w:val="3"/>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hint="default" w:ascii="Times New Roman" w:hAnsi="Times New Roman" w:cs="Times New Roman"/>
                <w:kern w:val="0"/>
                <w:sz w:val="32"/>
                <w:szCs w:val="32"/>
              </w:rPr>
            </w:pPr>
            <w:r>
              <w:rPr>
                <w:rFonts w:hint="default" w:ascii="Times New Roman" w:hAnsi="Times New Roman" w:cs="Times New Roman"/>
                <w:kern w:val="0"/>
                <w:sz w:val="32"/>
                <w:szCs w:val="32"/>
              </w:rPr>
              <w:t>中级职称人员</w:t>
            </w:r>
          </w:p>
        </w:tc>
        <w:tc>
          <w:tcPr>
            <w:tcW w:w="1985" w:type="dxa"/>
            <w:gridSpan w:val="2"/>
            <w:tcBorders>
              <w:top w:val="single" w:color="000000" w:sz="4" w:space="0"/>
              <w:left w:val="single" w:color="000000" w:sz="4" w:space="0"/>
              <w:bottom w:val="single" w:color="000000" w:sz="4" w:space="0"/>
              <w:right w:val="single" w:color="000000" w:sz="8" w:space="0"/>
            </w:tcBorders>
            <w:vAlign w:val="center"/>
          </w:tcPr>
          <w:p>
            <w:pPr>
              <w:spacing w:line="440" w:lineRule="exact"/>
              <w:jc w:val="center"/>
              <w:rPr>
                <w:rFonts w:hint="default" w:ascii="Times New Roman" w:hAnsi="Times New Roman" w:cs="Times New Roman"/>
                <w:kern w:val="0"/>
                <w:sz w:val="32"/>
                <w:szCs w:val="32"/>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jc w:val="center"/>
        </w:trPr>
        <w:tc>
          <w:tcPr>
            <w:tcW w:w="1428" w:type="dxa"/>
            <w:tcBorders>
              <w:top w:val="single" w:color="000000" w:sz="4" w:space="0"/>
              <w:left w:val="single" w:color="000000" w:sz="8" w:space="0"/>
              <w:bottom w:val="single" w:color="000000" w:sz="4" w:space="0"/>
              <w:right w:val="single" w:color="000000" w:sz="4" w:space="0"/>
            </w:tcBorders>
            <w:vAlign w:val="center"/>
          </w:tcPr>
          <w:p>
            <w:pPr>
              <w:spacing w:line="440" w:lineRule="exact"/>
              <w:jc w:val="center"/>
              <w:rPr>
                <w:rFonts w:hint="default" w:ascii="Times New Roman" w:hAnsi="Times New Roman" w:cs="Times New Roman"/>
                <w:kern w:val="0"/>
                <w:sz w:val="32"/>
                <w:szCs w:val="32"/>
              </w:rPr>
            </w:pPr>
            <w:r>
              <w:rPr>
                <w:rFonts w:hint="default" w:ascii="Times New Roman" w:hAnsi="Times New Roman" w:cs="Times New Roman"/>
                <w:kern w:val="0"/>
                <w:sz w:val="32"/>
                <w:szCs w:val="32"/>
              </w:rPr>
              <w:t>开户银行</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hint="default" w:ascii="Times New Roman" w:hAnsi="Times New Roman" w:cs="Times New Roman"/>
                <w:kern w:val="0"/>
                <w:sz w:val="32"/>
                <w:szCs w:val="32"/>
              </w:rPr>
            </w:pPr>
          </w:p>
        </w:tc>
        <w:tc>
          <w:tcPr>
            <w:tcW w:w="919"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hint="default" w:ascii="Times New Roman" w:hAnsi="Times New Roman" w:cs="Times New Roman"/>
                <w:kern w:val="0"/>
                <w:sz w:val="32"/>
                <w:szCs w:val="32"/>
              </w:rPr>
            </w:pPr>
          </w:p>
        </w:tc>
        <w:tc>
          <w:tcPr>
            <w:tcW w:w="1632" w:type="dxa"/>
            <w:gridSpan w:val="3"/>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hint="default" w:ascii="Times New Roman" w:hAnsi="Times New Roman" w:cs="Times New Roman"/>
                <w:kern w:val="0"/>
                <w:sz w:val="32"/>
                <w:szCs w:val="32"/>
              </w:rPr>
            </w:pPr>
            <w:r>
              <w:rPr>
                <w:rFonts w:hint="default" w:ascii="Times New Roman" w:hAnsi="Times New Roman" w:cs="Times New Roman"/>
                <w:kern w:val="0"/>
                <w:sz w:val="32"/>
                <w:szCs w:val="32"/>
              </w:rPr>
              <w:t>初级职称人员</w:t>
            </w:r>
          </w:p>
        </w:tc>
        <w:tc>
          <w:tcPr>
            <w:tcW w:w="1985" w:type="dxa"/>
            <w:gridSpan w:val="2"/>
            <w:tcBorders>
              <w:top w:val="single" w:color="000000" w:sz="4" w:space="0"/>
              <w:left w:val="single" w:color="000000" w:sz="4" w:space="0"/>
              <w:bottom w:val="single" w:color="000000" w:sz="4" w:space="0"/>
              <w:right w:val="single" w:color="000000" w:sz="8" w:space="0"/>
            </w:tcBorders>
            <w:vAlign w:val="center"/>
          </w:tcPr>
          <w:p>
            <w:pPr>
              <w:spacing w:line="440" w:lineRule="exact"/>
              <w:jc w:val="center"/>
              <w:rPr>
                <w:rFonts w:hint="default" w:ascii="Times New Roman" w:hAnsi="Times New Roman" w:cs="Times New Roman"/>
                <w:kern w:val="0"/>
                <w:sz w:val="32"/>
                <w:szCs w:val="32"/>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jc w:val="center"/>
        </w:trPr>
        <w:tc>
          <w:tcPr>
            <w:tcW w:w="1428" w:type="dxa"/>
            <w:tcBorders>
              <w:top w:val="single" w:color="000000" w:sz="4" w:space="0"/>
              <w:left w:val="single" w:color="000000" w:sz="8" w:space="0"/>
              <w:bottom w:val="single" w:color="000000" w:sz="4" w:space="0"/>
              <w:right w:val="single" w:color="000000" w:sz="4" w:space="0"/>
            </w:tcBorders>
            <w:vAlign w:val="center"/>
          </w:tcPr>
          <w:p>
            <w:pPr>
              <w:spacing w:line="440" w:lineRule="exact"/>
              <w:jc w:val="center"/>
              <w:rPr>
                <w:rFonts w:hint="default" w:ascii="Times New Roman" w:hAnsi="Times New Roman" w:cs="Times New Roman"/>
                <w:kern w:val="0"/>
                <w:sz w:val="32"/>
                <w:szCs w:val="32"/>
              </w:rPr>
            </w:pPr>
            <w:r>
              <w:rPr>
                <w:rFonts w:hint="default" w:ascii="Times New Roman" w:hAnsi="Times New Roman" w:cs="Times New Roman"/>
                <w:kern w:val="0"/>
                <w:sz w:val="32"/>
                <w:szCs w:val="32"/>
              </w:rPr>
              <w:t>账号</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hint="default" w:ascii="Times New Roman" w:hAnsi="Times New Roman" w:cs="Times New Roman"/>
                <w:kern w:val="0"/>
                <w:sz w:val="32"/>
                <w:szCs w:val="32"/>
              </w:rPr>
            </w:pPr>
          </w:p>
        </w:tc>
        <w:tc>
          <w:tcPr>
            <w:tcW w:w="919"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hint="default" w:ascii="Times New Roman" w:hAnsi="Times New Roman" w:cs="Times New Roman"/>
                <w:kern w:val="0"/>
                <w:sz w:val="32"/>
                <w:szCs w:val="32"/>
              </w:rPr>
            </w:pPr>
          </w:p>
        </w:tc>
        <w:tc>
          <w:tcPr>
            <w:tcW w:w="1632" w:type="dxa"/>
            <w:gridSpan w:val="3"/>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hint="default" w:ascii="Times New Roman" w:hAnsi="Times New Roman" w:cs="Times New Roman"/>
                <w:kern w:val="0"/>
                <w:sz w:val="32"/>
                <w:szCs w:val="32"/>
              </w:rPr>
            </w:pPr>
            <w:r>
              <w:rPr>
                <w:rFonts w:hint="default" w:ascii="Times New Roman" w:hAnsi="Times New Roman" w:cs="Times New Roman"/>
                <w:kern w:val="0"/>
                <w:sz w:val="32"/>
                <w:szCs w:val="32"/>
              </w:rPr>
              <w:t>技</w:t>
            </w:r>
            <w:r>
              <w:rPr>
                <w:rFonts w:hint="default" w:ascii="Times New Roman" w:hAnsi="Times New Roman" w:cs="Times New Roman"/>
                <w:kern w:val="0"/>
                <w:sz w:val="32"/>
                <w:szCs w:val="32"/>
              </w:rPr>
              <w:tab/>
            </w:r>
            <w:r>
              <w:rPr>
                <w:rFonts w:hint="default" w:ascii="Times New Roman" w:hAnsi="Times New Roman" w:cs="Times New Roman"/>
                <w:kern w:val="0"/>
                <w:sz w:val="32"/>
                <w:szCs w:val="32"/>
              </w:rPr>
              <w:t>工</w:t>
            </w:r>
          </w:p>
        </w:tc>
        <w:tc>
          <w:tcPr>
            <w:tcW w:w="1985" w:type="dxa"/>
            <w:gridSpan w:val="2"/>
            <w:tcBorders>
              <w:top w:val="single" w:color="000000" w:sz="4" w:space="0"/>
              <w:left w:val="single" w:color="000000" w:sz="4" w:space="0"/>
              <w:bottom w:val="single" w:color="000000" w:sz="4" w:space="0"/>
              <w:right w:val="single" w:color="000000" w:sz="8" w:space="0"/>
            </w:tcBorders>
            <w:vAlign w:val="center"/>
          </w:tcPr>
          <w:p>
            <w:pPr>
              <w:spacing w:line="440" w:lineRule="exact"/>
              <w:jc w:val="center"/>
              <w:rPr>
                <w:rFonts w:hint="default" w:ascii="Times New Roman" w:hAnsi="Times New Roman" w:cs="Times New Roman"/>
                <w:kern w:val="0"/>
                <w:sz w:val="32"/>
                <w:szCs w:val="32"/>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05" w:hRule="exact"/>
          <w:jc w:val="center"/>
        </w:trPr>
        <w:tc>
          <w:tcPr>
            <w:tcW w:w="1428" w:type="dxa"/>
            <w:tcBorders>
              <w:top w:val="single" w:color="000000" w:sz="4" w:space="0"/>
              <w:left w:val="single" w:color="000000" w:sz="8" w:space="0"/>
              <w:bottom w:val="single" w:color="000000" w:sz="4" w:space="0"/>
              <w:right w:val="single" w:color="000000" w:sz="4" w:space="0"/>
            </w:tcBorders>
            <w:vAlign w:val="center"/>
          </w:tcPr>
          <w:p>
            <w:pPr>
              <w:spacing w:line="440" w:lineRule="exact"/>
              <w:jc w:val="center"/>
              <w:rPr>
                <w:rFonts w:hint="default" w:ascii="Times New Roman" w:hAnsi="Times New Roman" w:cs="Times New Roman"/>
                <w:kern w:val="0"/>
                <w:sz w:val="32"/>
                <w:szCs w:val="32"/>
              </w:rPr>
            </w:pPr>
            <w:r>
              <w:rPr>
                <w:rFonts w:hint="default" w:ascii="Times New Roman" w:hAnsi="Times New Roman" w:cs="Times New Roman"/>
                <w:kern w:val="0"/>
                <w:sz w:val="32"/>
                <w:szCs w:val="32"/>
              </w:rPr>
              <w:t>经营范围</w:t>
            </w:r>
          </w:p>
        </w:tc>
        <w:tc>
          <w:tcPr>
            <w:tcW w:w="6946" w:type="dxa"/>
            <w:gridSpan w:val="9"/>
            <w:tcBorders>
              <w:top w:val="single" w:color="000000" w:sz="4" w:space="0"/>
              <w:left w:val="single" w:color="000000" w:sz="4" w:space="0"/>
              <w:bottom w:val="single" w:color="000000" w:sz="4" w:space="0"/>
              <w:right w:val="single" w:color="000000" w:sz="8" w:space="0"/>
            </w:tcBorders>
            <w:vAlign w:val="center"/>
          </w:tcPr>
          <w:p>
            <w:pPr>
              <w:spacing w:line="440" w:lineRule="exact"/>
              <w:jc w:val="center"/>
              <w:rPr>
                <w:rFonts w:hint="default" w:ascii="Times New Roman" w:hAnsi="Times New Roman" w:cs="Times New Roman"/>
                <w:kern w:val="0"/>
                <w:sz w:val="32"/>
                <w:szCs w:val="32"/>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92" w:hRule="exact"/>
          <w:jc w:val="center"/>
        </w:trPr>
        <w:tc>
          <w:tcPr>
            <w:tcW w:w="1428" w:type="dxa"/>
            <w:tcBorders>
              <w:top w:val="single" w:color="000000" w:sz="4" w:space="0"/>
              <w:left w:val="single" w:color="000000" w:sz="8" w:space="0"/>
              <w:bottom w:val="single" w:color="000000" w:sz="8" w:space="0"/>
              <w:right w:val="single" w:color="000000" w:sz="4" w:space="0"/>
            </w:tcBorders>
            <w:vAlign w:val="center"/>
          </w:tcPr>
          <w:p>
            <w:pPr>
              <w:spacing w:line="440" w:lineRule="exact"/>
              <w:jc w:val="center"/>
              <w:rPr>
                <w:rFonts w:hint="default" w:ascii="Times New Roman" w:hAnsi="Times New Roman" w:cs="Times New Roman"/>
                <w:kern w:val="0"/>
                <w:sz w:val="32"/>
                <w:szCs w:val="32"/>
              </w:rPr>
            </w:pPr>
            <w:r>
              <w:rPr>
                <w:rFonts w:hint="default" w:ascii="Times New Roman" w:hAnsi="Times New Roman" w:cs="Times New Roman"/>
                <w:kern w:val="0"/>
                <w:sz w:val="32"/>
                <w:szCs w:val="32"/>
              </w:rPr>
              <w:t>备注</w:t>
            </w:r>
          </w:p>
        </w:tc>
        <w:tc>
          <w:tcPr>
            <w:tcW w:w="6946" w:type="dxa"/>
            <w:gridSpan w:val="9"/>
            <w:tcBorders>
              <w:top w:val="single" w:color="000000" w:sz="4" w:space="0"/>
              <w:left w:val="single" w:color="000000" w:sz="4" w:space="0"/>
              <w:bottom w:val="single" w:color="000000" w:sz="8" w:space="0"/>
              <w:right w:val="single" w:color="000000" w:sz="8" w:space="0"/>
            </w:tcBorders>
            <w:vAlign w:val="center"/>
          </w:tcPr>
          <w:p>
            <w:pPr>
              <w:spacing w:line="440" w:lineRule="exact"/>
              <w:jc w:val="center"/>
              <w:rPr>
                <w:rFonts w:hint="default" w:ascii="Times New Roman" w:hAnsi="Times New Roman" w:cs="Times New Roman"/>
                <w:kern w:val="0"/>
                <w:sz w:val="32"/>
                <w:szCs w:val="32"/>
              </w:rPr>
            </w:pPr>
          </w:p>
        </w:tc>
      </w:tr>
    </w:tbl>
    <w:p>
      <w:pPr>
        <w:spacing w:line="440" w:lineRule="exact"/>
        <w:rPr>
          <w:rFonts w:hint="default" w:ascii="Times New Roman" w:hAnsi="Times New Roman" w:cs="Times New Roman"/>
          <w:sz w:val="32"/>
          <w:szCs w:val="32"/>
        </w:rPr>
      </w:pPr>
    </w:p>
    <w:p>
      <w:pPr>
        <w:pStyle w:val="21"/>
        <w:spacing w:line="440" w:lineRule="exact"/>
        <w:rPr>
          <w:rFonts w:hint="default" w:ascii="Times New Roman" w:hAnsi="Times New Roman" w:cs="Times New Roman"/>
        </w:rPr>
      </w:pPr>
    </w:p>
    <w:p>
      <w:pPr>
        <w:spacing w:line="440" w:lineRule="exact"/>
        <w:jc w:val="center"/>
        <w:rPr>
          <w:rFonts w:hint="default" w:ascii="Times New Roman" w:hAnsi="Times New Roman" w:eastAsia="方正仿宋_GBK" w:cs="Times New Roman"/>
          <w:b/>
          <w:color w:val="000000"/>
          <w:kern w:val="0"/>
          <w:sz w:val="32"/>
          <w:szCs w:val="32"/>
        </w:rPr>
      </w:pPr>
    </w:p>
    <w:p>
      <w:pPr>
        <w:spacing w:line="440" w:lineRule="exact"/>
        <w:jc w:val="center"/>
        <w:rPr>
          <w:rFonts w:hint="default" w:ascii="Times New Roman" w:hAnsi="Times New Roman" w:eastAsia="方正仿宋_GBK" w:cs="Times New Roman"/>
          <w:b/>
          <w:color w:val="000000"/>
          <w:kern w:val="0"/>
          <w:sz w:val="32"/>
          <w:szCs w:val="32"/>
        </w:rPr>
      </w:pPr>
      <w:r>
        <w:rPr>
          <w:rFonts w:hint="default" w:ascii="Times New Roman" w:hAnsi="Times New Roman" w:eastAsia="方正仿宋_GBK" w:cs="Times New Roman"/>
          <w:b/>
          <w:color w:val="000000"/>
          <w:kern w:val="0"/>
          <w:sz w:val="32"/>
          <w:szCs w:val="32"/>
        </w:rPr>
        <w:t xml:space="preserve">（四）信誉声明 </w:t>
      </w:r>
    </w:p>
    <w:p>
      <w:pPr>
        <w:spacing w:line="440" w:lineRule="exact"/>
        <w:rPr>
          <w:rFonts w:hint="default" w:ascii="Times New Roman" w:hAnsi="Times New Roman" w:eastAsia="方正仿宋_GBK" w:cs="Times New Roman"/>
          <w:color w:val="000000"/>
          <w:kern w:val="0"/>
          <w:sz w:val="32"/>
          <w:szCs w:val="32"/>
        </w:rPr>
      </w:pPr>
    </w:p>
    <w:p>
      <w:pPr>
        <w:spacing w:line="440" w:lineRule="exact"/>
        <w:rPr>
          <w:rFonts w:hint="default" w:ascii="Times New Roman" w:hAnsi="Times New Roman" w:eastAsia="方正仿宋_GBK" w:cs="Times New Roman"/>
          <w:color w:val="FF0000"/>
          <w:kern w:val="0"/>
          <w:sz w:val="32"/>
          <w:szCs w:val="32"/>
        </w:rPr>
      </w:pPr>
      <w:r>
        <w:rPr>
          <w:rFonts w:hint="eastAsia" w:ascii="Times New Roman" w:hAnsi="Times New Roman" w:eastAsia="方正仿宋_GBK" w:cs="Times New Roman"/>
          <w:color w:val="FF0000"/>
          <w:kern w:val="0"/>
          <w:sz w:val="32"/>
          <w:szCs w:val="32"/>
          <w:u w:val="single"/>
          <w:lang w:eastAsia="zh-CN"/>
        </w:rPr>
        <w:t>垫江县大石乡人民政府</w:t>
      </w:r>
      <w:r>
        <w:rPr>
          <w:rFonts w:hint="default" w:ascii="Times New Roman" w:hAnsi="Times New Roman" w:eastAsia="方正仿宋_GBK" w:cs="Times New Roman"/>
          <w:color w:val="FF0000"/>
          <w:kern w:val="0"/>
          <w:sz w:val="32"/>
          <w:szCs w:val="32"/>
        </w:rPr>
        <w:t>:</w:t>
      </w:r>
    </w:p>
    <w:p>
      <w:pPr>
        <w:spacing w:line="440" w:lineRule="exact"/>
        <w:ind w:firstLine="640" w:firstLineChars="200"/>
        <w:jc w:val="lef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我单位参加</w:t>
      </w:r>
      <w:r>
        <w:rPr>
          <w:rFonts w:hint="eastAsia" w:ascii="Times New Roman" w:hAnsi="Times New Roman" w:eastAsia="方正仿宋_GBK" w:cs="Times New Roman"/>
          <w:color w:val="000000"/>
          <w:kern w:val="0"/>
          <w:sz w:val="28"/>
          <w:szCs w:val="28"/>
          <w:u w:val="single"/>
          <w:lang w:eastAsia="zh-CN"/>
        </w:rPr>
        <w:t>大石乡综治中心装修装饰工程</w:t>
      </w:r>
      <w:r>
        <w:rPr>
          <w:rFonts w:hint="default" w:ascii="Times New Roman" w:hAnsi="Times New Roman" w:eastAsia="方正仿宋_GBK" w:cs="Times New Roman"/>
          <w:color w:val="000000"/>
          <w:kern w:val="0"/>
          <w:sz w:val="32"/>
          <w:szCs w:val="32"/>
        </w:rPr>
        <w:t>的竞标活动 ，对以下内容作出承诺：</w:t>
      </w:r>
    </w:p>
    <w:p>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（1）检察机关查询无不良记录。</w:t>
      </w:r>
    </w:p>
    <w:p>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（2）最近3年未受到建设行政主管部门停止发包投标的处罚，或受到停止处罚但不在其行政处罚期内的。</w:t>
      </w:r>
    </w:p>
    <w:p>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（3）202</w:t>
      </w:r>
      <w:r>
        <w:rPr>
          <w:rFonts w:hint="default" w:ascii="Times New Roman" w:hAnsi="Times New Roman" w:eastAsia="方正仿宋_GBK" w:cs="Times New Roman"/>
          <w:color w:val="000000"/>
          <w:kern w:val="0"/>
          <w:sz w:val="32"/>
          <w:szCs w:val="32"/>
          <w:lang w:val="en-US" w:eastAsia="zh-CN"/>
        </w:rPr>
        <w:t>2</w:t>
      </w:r>
      <w:r>
        <w:rPr>
          <w:rFonts w:hint="default" w:ascii="Times New Roman" w:hAnsi="Times New Roman" w:eastAsia="方正仿宋_GBK" w:cs="Times New Roman"/>
          <w:color w:val="000000"/>
          <w:kern w:val="0"/>
          <w:sz w:val="32"/>
          <w:szCs w:val="32"/>
        </w:rPr>
        <w:t>年至今无拖欠民工工资和无重大安全责任事故。</w:t>
      </w:r>
    </w:p>
    <w:p>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（4）202</w:t>
      </w:r>
      <w:r>
        <w:rPr>
          <w:rFonts w:hint="default" w:ascii="Times New Roman" w:hAnsi="Times New Roman" w:eastAsia="方正仿宋_GBK" w:cs="Times New Roman"/>
          <w:color w:val="000000"/>
          <w:kern w:val="0"/>
          <w:sz w:val="32"/>
          <w:szCs w:val="32"/>
          <w:lang w:val="en-US" w:eastAsia="zh-CN"/>
        </w:rPr>
        <w:t>2</w:t>
      </w:r>
      <w:r>
        <w:rPr>
          <w:rFonts w:hint="default" w:ascii="Times New Roman" w:hAnsi="Times New Roman" w:eastAsia="方正仿宋_GBK" w:cs="Times New Roman"/>
          <w:color w:val="000000"/>
          <w:kern w:val="0"/>
          <w:sz w:val="32"/>
          <w:szCs w:val="32"/>
        </w:rPr>
        <w:t>年至今没有无故弃标的不良记录。</w:t>
      </w:r>
    </w:p>
    <w:p>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xml:space="preserve">我单位如提供虚假材料，发包人有权取消其投标资格或中标资格。我公司甘愿承受可能被取消中标资格或解除合同并追究违约责任的后果。  </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投　标　人：</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 xml:space="preserve">（盖单位公章）   </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xml:space="preserve">  </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法定代表人：</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（签字和盖章）</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xml:space="preserve">           　　　　　　　</w:t>
      </w:r>
      <w:r>
        <w:rPr>
          <w:rFonts w:hint="default" w:ascii="Times New Roman" w:hAnsi="Times New Roman" w:eastAsia="方正仿宋_GBK" w:cs="Times New Roman"/>
          <w:color w:val="000000"/>
          <w:kern w:val="0"/>
          <w:sz w:val="32"/>
          <w:szCs w:val="32"/>
          <w:u w:val="single"/>
        </w:rPr>
        <w:t>　　　　　</w:t>
      </w:r>
      <w:r>
        <w:rPr>
          <w:rFonts w:hint="default" w:ascii="Times New Roman" w:hAnsi="Times New Roman" w:eastAsia="方正仿宋_GBK" w:cs="Times New Roman"/>
          <w:color w:val="000000"/>
          <w:kern w:val="0"/>
          <w:sz w:val="32"/>
          <w:szCs w:val="32"/>
        </w:rPr>
        <w:t>年</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月</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日</w:t>
      </w:r>
    </w:p>
    <w:p>
      <w:pPr>
        <w:spacing w:line="440" w:lineRule="exact"/>
        <w:rPr>
          <w:rFonts w:hint="default" w:ascii="Times New Roman" w:hAnsi="Times New Roman" w:eastAsia="方正仿宋_GBK" w:cs="Times New Roman"/>
          <w:color w:val="000000"/>
          <w:kern w:val="0"/>
          <w:sz w:val="32"/>
          <w:szCs w:val="32"/>
        </w:rPr>
      </w:pPr>
    </w:p>
    <w:p>
      <w:pPr>
        <w:spacing w:line="440" w:lineRule="exact"/>
        <w:rPr>
          <w:rFonts w:hint="default" w:ascii="Times New Roman" w:hAnsi="Times New Roman" w:eastAsia="方正仿宋_GBK" w:cs="Times New Roman"/>
          <w:color w:val="000000"/>
          <w:kern w:val="0"/>
          <w:sz w:val="32"/>
          <w:szCs w:val="32"/>
        </w:rPr>
      </w:pPr>
    </w:p>
    <w:p>
      <w:pPr>
        <w:spacing w:line="440" w:lineRule="exact"/>
        <w:rPr>
          <w:rFonts w:hint="default" w:ascii="Times New Roman" w:hAnsi="Times New Roman" w:eastAsia="方正仿宋_GBK" w:cs="Times New Roman"/>
          <w:b/>
          <w:bCs/>
          <w:color w:val="000000"/>
          <w:kern w:val="0"/>
          <w:sz w:val="32"/>
          <w:szCs w:val="32"/>
        </w:rPr>
      </w:pPr>
      <w:r>
        <w:rPr>
          <w:rFonts w:hint="default" w:ascii="Times New Roman" w:hAnsi="Times New Roman" w:eastAsia="方正仿宋_GBK" w:cs="Times New Roman"/>
          <w:color w:val="000000"/>
          <w:kern w:val="0"/>
          <w:sz w:val="32"/>
          <w:szCs w:val="32"/>
        </w:rPr>
        <w:t>注：  投标人须提供书面承诺书（如投标人无本发包文件第二章第1.4.1条规定的不良行为则由投标人书面承诺）。投标人的承诺与实际不符或提供虚假材料，发包人有权取消其投标资格或中标资格，其投标保证金不予退还。</w:t>
      </w:r>
      <w:bookmarkStart w:id="33" w:name="_Toc267598747"/>
    </w:p>
    <w:p>
      <w:pPr>
        <w:spacing w:line="440" w:lineRule="exact"/>
        <w:jc w:val="center"/>
        <w:rPr>
          <w:rFonts w:hint="default" w:ascii="Times New Roman" w:hAnsi="Times New Roman" w:eastAsia="方正仿宋_GBK" w:cs="Times New Roman"/>
          <w:b/>
          <w:bCs/>
          <w:color w:val="000000"/>
          <w:kern w:val="0"/>
          <w:sz w:val="32"/>
          <w:szCs w:val="32"/>
        </w:rPr>
      </w:pPr>
    </w:p>
    <w:p>
      <w:pPr>
        <w:spacing w:line="440" w:lineRule="exact"/>
        <w:jc w:val="center"/>
        <w:rPr>
          <w:rFonts w:hint="default" w:ascii="Times New Roman" w:hAnsi="Times New Roman" w:eastAsia="方正仿宋_GBK" w:cs="Times New Roman"/>
          <w:b/>
          <w:bCs/>
          <w:color w:val="000000"/>
          <w:kern w:val="0"/>
          <w:sz w:val="32"/>
          <w:szCs w:val="32"/>
        </w:rPr>
      </w:pPr>
    </w:p>
    <w:p>
      <w:pPr>
        <w:spacing w:line="440" w:lineRule="exact"/>
        <w:jc w:val="center"/>
        <w:rPr>
          <w:rFonts w:hint="default" w:ascii="Times New Roman" w:hAnsi="Times New Roman" w:eastAsia="方正仿宋_GBK" w:cs="Times New Roman"/>
          <w:b/>
          <w:bCs/>
          <w:color w:val="000000"/>
          <w:kern w:val="0"/>
          <w:sz w:val="32"/>
          <w:szCs w:val="32"/>
        </w:rPr>
      </w:pPr>
    </w:p>
    <w:p>
      <w:pPr>
        <w:spacing w:line="440" w:lineRule="exact"/>
        <w:jc w:val="center"/>
        <w:rPr>
          <w:rFonts w:hint="default" w:ascii="Times New Roman" w:hAnsi="Times New Roman" w:eastAsia="方正仿宋_GBK" w:cs="Times New Roman"/>
          <w:b/>
          <w:bCs/>
          <w:color w:val="000000"/>
          <w:kern w:val="0"/>
          <w:sz w:val="32"/>
          <w:szCs w:val="32"/>
        </w:rPr>
      </w:pPr>
    </w:p>
    <w:p>
      <w:pPr>
        <w:spacing w:line="440" w:lineRule="exact"/>
        <w:rPr>
          <w:rFonts w:hint="default" w:ascii="Times New Roman" w:hAnsi="Times New Roman" w:cs="Times New Roman"/>
        </w:rPr>
      </w:pPr>
    </w:p>
    <w:p>
      <w:pPr>
        <w:spacing w:line="440" w:lineRule="exact"/>
        <w:jc w:val="center"/>
        <w:rPr>
          <w:rFonts w:hint="default" w:ascii="Times New Roman" w:hAnsi="Times New Roman" w:eastAsia="方正仿宋_GBK" w:cs="Times New Roman"/>
          <w:b/>
          <w:bCs/>
          <w:color w:val="000000"/>
          <w:kern w:val="0"/>
          <w:sz w:val="32"/>
          <w:szCs w:val="32"/>
        </w:rPr>
      </w:pPr>
      <w:r>
        <w:rPr>
          <w:rFonts w:hint="default" w:ascii="Times New Roman" w:hAnsi="Times New Roman" w:eastAsia="方正仿宋_GBK" w:cs="Times New Roman"/>
          <w:b/>
          <w:bCs/>
          <w:color w:val="000000"/>
          <w:kern w:val="0"/>
          <w:sz w:val="32"/>
          <w:szCs w:val="32"/>
        </w:rPr>
        <w:t>（五）资质条件复印件</w:t>
      </w:r>
    </w:p>
    <w:p>
      <w:pPr>
        <w:spacing w:line="440" w:lineRule="exact"/>
        <w:ind w:firstLine="640" w:firstLineChars="200"/>
        <w:rPr>
          <w:rFonts w:hint="default" w:ascii="Times New Roman" w:hAnsi="Times New Roman" w:eastAsia="方正仿宋_GBK" w:cs="Times New Roman"/>
          <w:color w:val="000000"/>
          <w:kern w:val="0"/>
          <w:sz w:val="32"/>
          <w:szCs w:val="32"/>
        </w:rPr>
      </w:pPr>
    </w:p>
    <w:p>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（1）有效的营业执照。</w:t>
      </w:r>
    </w:p>
    <w:p>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（2）</w:t>
      </w:r>
      <w:r>
        <w:rPr>
          <w:rFonts w:hint="default" w:ascii="Times New Roman" w:hAnsi="Times New Roman" w:eastAsia="方正仿宋_GBK" w:cs="Times New Roman"/>
          <w:sz w:val="32"/>
          <w:szCs w:val="32"/>
        </w:rPr>
        <w:t>具备建设行政主管部门颁发的建筑工程施工总承包三级</w:t>
      </w:r>
      <w:r>
        <w:rPr>
          <w:rFonts w:hint="eastAsia" w:ascii="Times New Roman" w:hAnsi="Times New Roman" w:eastAsia="方正仿宋_GBK" w:cs="Times New Roman"/>
          <w:sz w:val="32"/>
          <w:szCs w:val="32"/>
          <w:lang w:val="en-US" w:eastAsia="zh-CN"/>
        </w:rPr>
        <w:t>/水利工程施工总承包叁级</w:t>
      </w:r>
      <w:r>
        <w:rPr>
          <w:rFonts w:hint="default" w:ascii="Times New Roman" w:hAnsi="Times New Roman" w:eastAsia="方正仿宋_GBK" w:cs="Times New Roman"/>
          <w:sz w:val="32"/>
          <w:szCs w:val="32"/>
        </w:rPr>
        <w:t>及以上资质或市政公用工程施工总承包三级及以上资质</w:t>
      </w:r>
      <w:r>
        <w:rPr>
          <w:rFonts w:hint="default" w:ascii="Times New Roman" w:hAnsi="Times New Roman" w:eastAsia="方正仿宋_GBK" w:cs="Times New Roman"/>
          <w:color w:val="000000"/>
          <w:kern w:val="0"/>
          <w:sz w:val="32"/>
          <w:szCs w:val="32"/>
        </w:rPr>
        <w:t>。</w:t>
      </w:r>
    </w:p>
    <w:p>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（3）有效的安全生产许可证</w:t>
      </w:r>
      <w:bookmarkStart w:id="34" w:name="_Toc298315344"/>
      <w:r>
        <w:rPr>
          <w:rFonts w:hint="default" w:ascii="Times New Roman" w:hAnsi="Times New Roman" w:eastAsia="方正仿宋_GBK" w:cs="Times New Roman"/>
          <w:color w:val="000000"/>
          <w:kern w:val="0"/>
          <w:sz w:val="32"/>
          <w:szCs w:val="32"/>
        </w:rPr>
        <w:t>。</w:t>
      </w:r>
    </w:p>
    <w:p>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（4）</w:t>
      </w:r>
      <w:r>
        <w:rPr>
          <w:rFonts w:hint="default" w:ascii="Times New Roman" w:hAnsi="Times New Roman" w:eastAsia="方正仿宋_GBK" w:cs="Times New Roman"/>
          <w:kern w:val="0"/>
          <w:sz w:val="32"/>
          <w:szCs w:val="32"/>
        </w:rPr>
        <w:t>市外企业需提交市外企业在本市施工分支机构登记备案证明。</w:t>
      </w:r>
    </w:p>
    <w:tbl>
      <w:tblPr>
        <w:tblStyle w:val="88"/>
        <w:tblpPr w:leftFromText="180" w:rightFromText="180" w:vertAnchor="text" w:horzAnchor="page" w:tblpX="1817" w:tblpY="838"/>
        <w:tblOverlap w:val="never"/>
        <w:tblW w:w="8613" w:type="dxa"/>
        <w:tblInd w:w="0" w:type="dxa"/>
        <w:tblLayout w:type="fixed"/>
        <w:tblCellMar>
          <w:top w:w="0" w:type="dxa"/>
          <w:left w:w="108" w:type="dxa"/>
          <w:bottom w:w="0" w:type="dxa"/>
          <w:right w:w="108" w:type="dxa"/>
        </w:tblCellMar>
      </w:tblPr>
      <w:tblGrid>
        <w:gridCol w:w="2460"/>
        <w:gridCol w:w="2468"/>
        <w:gridCol w:w="1984"/>
        <w:gridCol w:w="567"/>
        <w:gridCol w:w="1134"/>
      </w:tblGrid>
      <w:tr>
        <w:tblPrEx>
          <w:tblCellMar>
            <w:top w:w="0" w:type="dxa"/>
            <w:left w:w="108" w:type="dxa"/>
            <w:bottom w:w="0" w:type="dxa"/>
            <w:right w:w="108" w:type="dxa"/>
          </w:tblCellMar>
        </w:tblPrEx>
        <w:trPr>
          <w:trHeight w:val="1314" w:hRule="atLeast"/>
        </w:trPr>
        <w:tc>
          <w:tcPr>
            <w:tcW w:w="8613" w:type="dxa"/>
            <w:gridSpan w:val="5"/>
            <w:tcBorders>
              <w:top w:val="nil"/>
              <w:left w:val="nil"/>
              <w:bottom w:val="nil"/>
              <w:right w:val="nil"/>
            </w:tcBorders>
            <w:vAlign w:val="center"/>
          </w:tcPr>
          <w:p>
            <w:pPr>
              <w:spacing w:line="440" w:lineRule="exact"/>
              <w:rPr>
                <w:rFonts w:hint="default" w:ascii="Times New Roman" w:hAnsi="Times New Roman" w:eastAsia="方正仿宋_GBK" w:cs="Times New Roman"/>
                <w:color w:val="000000"/>
                <w:kern w:val="0"/>
                <w:sz w:val="32"/>
                <w:szCs w:val="32"/>
              </w:rPr>
            </w:pPr>
          </w:p>
          <w:p>
            <w:pPr>
              <w:spacing w:line="440" w:lineRule="exact"/>
              <w:rPr>
                <w:rFonts w:hint="default" w:ascii="Times New Roman" w:hAnsi="Times New Roman" w:eastAsia="方正仿宋_GBK" w:cs="Times New Roman"/>
                <w:color w:val="000000"/>
                <w:kern w:val="0"/>
                <w:sz w:val="32"/>
                <w:szCs w:val="32"/>
              </w:rPr>
            </w:pPr>
          </w:p>
          <w:p>
            <w:pPr>
              <w:spacing w:line="440" w:lineRule="exact"/>
              <w:rPr>
                <w:rFonts w:hint="default" w:ascii="Times New Roman" w:hAnsi="Times New Roman" w:eastAsia="方正仿宋_GBK" w:cs="Times New Roman"/>
                <w:color w:val="000000"/>
                <w:kern w:val="0"/>
                <w:sz w:val="32"/>
                <w:szCs w:val="32"/>
              </w:rPr>
            </w:pPr>
          </w:p>
          <w:p>
            <w:pPr>
              <w:spacing w:line="440" w:lineRule="exact"/>
              <w:rPr>
                <w:rFonts w:hint="default" w:ascii="Times New Roman" w:hAnsi="Times New Roman" w:eastAsia="方正仿宋_GBK" w:cs="Times New Roman"/>
                <w:color w:val="000000"/>
                <w:kern w:val="0"/>
                <w:sz w:val="32"/>
                <w:szCs w:val="32"/>
              </w:rPr>
            </w:pPr>
          </w:p>
          <w:p>
            <w:pPr>
              <w:spacing w:line="440" w:lineRule="exact"/>
              <w:rPr>
                <w:rFonts w:hint="default" w:ascii="Times New Roman" w:hAnsi="Times New Roman" w:eastAsia="方正仿宋_GBK" w:cs="Times New Roman"/>
                <w:color w:val="000000"/>
                <w:kern w:val="0"/>
                <w:sz w:val="32"/>
                <w:szCs w:val="32"/>
              </w:rPr>
            </w:pPr>
          </w:p>
          <w:p>
            <w:pPr>
              <w:spacing w:line="440" w:lineRule="exact"/>
              <w:rPr>
                <w:rFonts w:hint="default" w:ascii="Times New Roman" w:hAnsi="Times New Roman" w:eastAsia="方正仿宋_GBK" w:cs="Times New Roman"/>
                <w:color w:val="000000"/>
                <w:kern w:val="0"/>
                <w:sz w:val="32"/>
                <w:szCs w:val="32"/>
              </w:rPr>
            </w:pPr>
          </w:p>
          <w:p>
            <w:pPr>
              <w:spacing w:line="440" w:lineRule="exact"/>
              <w:rPr>
                <w:rFonts w:hint="default" w:ascii="Times New Roman" w:hAnsi="Times New Roman" w:eastAsia="方正仿宋_GBK" w:cs="Times New Roman"/>
                <w:color w:val="000000"/>
                <w:kern w:val="0"/>
                <w:sz w:val="32"/>
                <w:szCs w:val="32"/>
              </w:rPr>
            </w:pPr>
          </w:p>
          <w:p>
            <w:pPr>
              <w:spacing w:line="440" w:lineRule="exact"/>
              <w:rPr>
                <w:rFonts w:hint="default" w:ascii="Times New Roman" w:hAnsi="Times New Roman" w:eastAsia="方正仿宋_GBK" w:cs="Times New Roman"/>
                <w:color w:val="000000"/>
                <w:kern w:val="0"/>
                <w:sz w:val="32"/>
                <w:szCs w:val="32"/>
              </w:rPr>
            </w:pPr>
          </w:p>
          <w:p>
            <w:pPr>
              <w:spacing w:line="440" w:lineRule="exact"/>
              <w:rPr>
                <w:rFonts w:hint="default" w:ascii="Times New Roman" w:hAnsi="Times New Roman" w:eastAsia="方正仿宋_GBK" w:cs="Times New Roman"/>
                <w:color w:val="000000"/>
                <w:kern w:val="0"/>
                <w:sz w:val="32"/>
                <w:szCs w:val="32"/>
              </w:rPr>
            </w:pPr>
          </w:p>
          <w:p>
            <w:pPr>
              <w:spacing w:line="440" w:lineRule="exact"/>
              <w:rPr>
                <w:rFonts w:hint="default" w:ascii="Times New Roman" w:hAnsi="Times New Roman" w:eastAsia="方正仿宋_GBK" w:cs="Times New Roman"/>
                <w:color w:val="000000"/>
                <w:kern w:val="0"/>
                <w:sz w:val="32"/>
                <w:szCs w:val="32"/>
              </w:rPr>
            </w:pPr>
          </w:p>
          <w:p>
            <w:pPr>
              <w:spacing w:line="440" w:lineRule="exact"/>
              <w:rPr>
                <w:rFonts w:hint="default" w:ascii="Times New Roman" w:hAnsi="Times New Roman" w:eastAsia="方正仿宋_GBK" w:cs="Times New Roman"/>
                <w:color w:val="000000"/>
                <w:kern w:val="0"/>
                <w:sz w:val="32"/>
                <w:szCs w:val="32"/>
              </w:rPr>
            </w:pPr>
          </w:p>
          <w:p>
            <w:pPr>
              <w:spacing w:line="440" w:lineRule="exact"/>
              <w:rPr>
                <w:rFonts w:hint="default" w:ascii="Times New Roman" w:hAnsi="Times New Roman" w:eastAsia="方正仿宋_GBK" w:cs="Times New Roman"/>
                <w:color w:val="000000"/>
                <w:kern w:val="0"/>
                <w:sz w:val="32"/>
                <w:szCs w:val="32"/>
              </w:rPr>
            </w:pPr>
          </w:p>
          <w:p>
            <w:pPr>
              <w:spacing w:line="440" w:lineRule="exact"/>
              <w:rPr>
                <w:rFonts w:hint="default" w:ascii="Times New Roman" w:hAnsi="Times New Roman" w:eastAsia="方正仿宋_GBK" w:cs="Times New Roman"/>
                <w:color w:val="000000"/>
                <w:kern w:val="0"/>
                <w:sz w:val="32"/>
                <w:szCs w:val="32"/>
              </w:rPr>
            </w:pPr>
          </w:p>
          <w:p>
            <w:pPr>
              <w:spacing w:line="440" w:lineRule="exact"/>
              <w:rPr>
                <w:rFonts w:hint="default" w:ascii="Times New Roman" w:hAnsi="Times New Roman" w:cs="Times New Roman"/>
                <w:sz w:val="32"/>
                <w:szCs w:val="32"/>
              </w:rPr>
            </w:pPr>
          </w:p>
          <w:p>
            <w:pPr>
              <w:spacing w:line="440" w:lineRule="exact"/>
              <w:jc w:val="center"/>
              <w:rPr>
                <w:rFonts w:hint="default" w:ascii="Times New Roman" w:hAnsi="Times New Roman" w:eastAsia="方正仿宋_GBK" w:cs="Times New Roman"/>
                <w:b/>
                <w:bCs/>
                <w:color w:val="000000"/>
                <w:kern w:val="0"/>
                <w:sz w:val="32"/>
                <w:szCs w:val="32"/>
              </w:rPr>
            </w:pPr>
          </w:p>
          <w:p>
            <w:pPr>
              <w:spacing w:line="440" w:lineRule="exact"/>
              <w:jc w:val="center"/>
              <w:rPr>
                <w:rFonts w:hint="default" w:ascii="Times New Roman" w:hAnsi="Times New Roman" w:eastAsia="方正仿宋_GBK" w:cs="Times New Roman"/>
                <w:b/>
                <w:bCs/>
                <w:color w:val="000000"/>
                <w:kern w:val="0"/>
                <w:sz w:val="32"/>
                <w:szCs w:val="32"/>
              </w:rPr>
            </w:pPr>
          </w:p>
          <w:p>
            <w:pPr>
              <w:spacing w:line="440" w:lineRule="exact"/>
              <w:jc w:val="center"/>
              <w:rPr>
                <w:rFonts w:hint="default" w:ascii="Times New Roman" w:hAnsi="Times New Roman" w:eastAsia="方正仿宋_GBK" w:cs="Times New Roman"/>
                <w:b/>
                <w:bCs/>
                <w:color w:val="000000"/>
                <w:kern w:val="0"/>
                <w:sz w:val="32"/>
                <w:szCs w:val="32"/>
              </w:rPr>
            </w:pPr>
          </w:p>
          <w:p>
            <w:pPr>
              <w:spacing w:line="440" w:lineRule="exact"/>
              <w:jc w:val="center"/>
              <w:rPr>
                <w:rFonts w:hint="default" w:ascii="Times New Roman" w:hAnsi="Times New Roman" w:eastAsia="方正仿宋_GBK" w:cs="Times New Roman"/>
                <w:b/>
                <w:bCs/>
                <w:color w:val="000000"/>
                <w:kern w:val="0"/>
                <w:sz w:val="32"/>
                <w:szCs w:val="32"/>
              </w:rPr>
            </w:pPr>
          </w:p>
          <w:p>
            <w:pPr>
              <w:spacing w:line="440" w:lineRule="exact"/>
              <w:jc w:val="center"/>
              <w:rPr>
                <w:rFonts w:hint="default" w:ascii="Times New Roman" w:hAnsi="Times New Roman" w:eastAsia="方正仿宋_GBK" w:cs="Times New Roman"/>
                <w:b/>
                <w:bCs/>
                <w:color w:val="000000"/>
                <w:kern w:val="0"/>
                <w:sz w:val="32"/>
                <w:szCs w:val="32"/>
              </w:rPr>
            </w:pPr>
          </w:p>
          <w:p>
            <w:pPr>
              <w:spacing w:line="440" w:lineRule="exact"/>
              <w:rPr>
                <w:rFonts w:hint="default" w:ascii="Times New Roman" w:hAnsi="Times New Roman" w:eastAsia="方正仿宋_GBK" w:cs="Times New Roman"/>
                <w:b/>
                <w:bCs/>
                <w:color w:val="000000"/>
                <w:kern w:val="0"/>
                <w:sz w:val="32"/>
                <w:szCs w:val="32"/>
              </w:rPr>
            </w:pPr>
          </w:p>
          <w:p>
            <w:pPr>
              <w:spacing w:line="440" w:lineRule="exact"/>
              <w:jc w:val="center"/>
              <w:rPr>
                <w:rFonts w:hint="default" w:ascii="Times New Roman" w:hAnsi="Times New Roman" w:eastAsia="方正仿宋_GBK" w:cs="Times New Roman"/>
                <w:b/>
                <w:bCs/>
                <w:color w:val="000000"/>
                <w:kern w:val="0"/>
                <w:sz w:val="32"/>
                <w:szCs w:val="32"/>
              </w:rPr>
            </w:pPr>
            <w:r>
              <w:rPr>
                <w:rFonts w:hint="default" w:ascii="Times New Roman" w:hAnsi="Times New Roman" w:eastAsia="方正仿宋_GBK" w:cs="Times New Roman"/>
                <w:b/>
                <w:bCs/>
                <w:color w:val="000000"/>
                <w:kern w:val="0"/>
                <w:sz w:val="32"/>
                <w:szCs w:val="32"/>
              </w:rPr>
              <w:t>（六）</w:t>
            </w:r>
            <w:r>
              <w:rPr>
                <w:rFonts w:hint="eastAsia" w:ascii="Times New Roman" w:hAnsi="Times New Roman" w:eastAsia="方正仿宋_GBK" w:cs="Times New Roman"/>
                <w:b/>
                <w:bCs/>
                <w:color w:val="000000"/>
                <w:kern w:val="0"/>
                <w:sz w:val="32"/>
                <w:szCs w:val="32"/>
                <w:u w:val="single"/>
                <w:lang w:eastAsia="zh-CN"/>
              </w:rPr>
              <w:t>大石乡综治中心装修装饰工程</w:t>
            </w:r>
            <w:r>
              <w:rPr>
                <w:rFonts w:hint="default" w:ascii="Times New Roman" w:hAnsi="Times New Roman" w:eastAsia="方正仿宋_GBK" w:cs="Times New Roman"/>
                <w:b/>
                <w:bCs/>
                <w:color w:val="000000"/>
                <w:kern w:val="0"/>
                <w:sz w:val="32"/>
                <w:szCs w:val="32"/>
              </w:rPr>
              <w:t>投标单位资质自审表</w:t>
            </w:r>
          </w:p>
        </w:tc>
      </w:tr>
      <w:tr>
        <w:tblPrEx>
          <w:tblCellMar>
            <w:top w:w="0" w:type="dxa"/>
            <w:left w:w="108" w:type="dxa"/>
            <w:bottom w:w="0" w:type="dxa"/>
            <w:right w:w="108" w:type="dxa"/>
          </w:tblCellMar>
        </w:tblPrEx>
        <w:trPr>
          <w:trHeight w:val="826" w:hRule="atLeast"/>
        </w:trPr>
        <w:tc>
          <w:tcPr>
            <w:tcW w:w="2460"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企业名称（盖章）</w:t>
            </w:r>
          </w:p>
        </w:tc>
        <w:tc>
          <w:tcPr>
            <w:tcW w:w="2468" w:type="dxa"/>
            <w:tcBorders>
              <w:top w:val="single" w:color="auto" w:sz="4" w:space="0"/>
              <w:left w:val="nil"/>
              <w:bottom w:val="single" w:color="auto" w:sz="4" w:space="0"/>
              <w:right w:val="single" w:color="auto" w:sz="4" w:space="0"/>
            </w:tcBorders>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w:t>
            </w:r>
          </w:p>
        </w:tc>
        <w:tc>
          <w:tcPr>
            <w:tcW w:w="1984" w:type="dxa"/>
            <w:tcBorders>
              <w:top w:val="single" w:color="auto" w:sz="4" w:space="0"/>
              <w:left w:val="nil"/>
              <w:bottom w:val="single" w:color="auto" w:sz="4" w:space="0"/>
              <w:right w:val="single" w:color="auto" w:sz="4" w:space="0"/>
            </w:tcBorders>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投标代表姓名</w:t>
            </w:r>
          </w:p>
        </w:tc>
        <w:tc>
          <w:tcPr>
            <w:tcW w:w="1701" w:type="dxa"/>
            <w:gridSpan w:val="2"/>
            <w:tcBorders>
              <w:top w:val="single" w:color="auto" w:sz="4" w:space="0"/>
              <w:left w:val="nil"/>
              <w:bottom w:val="single" w:color="auto" w:sz="4" w:space="0"/>
              <w:right w:val="single" w:color="auto" w:sz="4" w:space="0"/>
            </w:tcBorders>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w:t>
            </w:r>
          </w:p>
        </w:tc>
      </w:tr>
      <w:tr>
        <w:tblPrEx>
          <w:tblCellMar>
            <w:top w:w="0" w:type="dxa"/>
            <w:left w:w="108" w:type="dxa"/>
            <w:bottom w:w="0" w:type="dxa"/>
            <w:right w:w="108" w:type="dxa"/>
          </w:tblCellMar>
        </w:tblPrEx>
        <w:trPr>
          <w:trHeight w:val="710" w:hRule="atLeast"/>
        </w:trPr>
        <w:tc>
          <w:tcPr>
            <w:tcW w:w="2460" w:type="dxa"/>
            <w:tcBorders>
              <w:top w:val="nil"/>
              <w:left w:val="single" w:color="auto" w:sz="4" w:space="0"/>
              <w:bottom w:val="single" w:color="auto" w:sz="4" w:space="0"/>
              <w:right w:val="single" w:color="auto" w:sz="4" w:space="0"/>
            </w:tcBorders>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营业执照登记号</w:t>
            </w:r>
          </w:p>
        </w:tc>
        <w:tc>
          <w:tcPr>
            <w:tcW w:w="6153" w:type="dxa"/>
            <w:gridSpan w:val="4"/>
            <w:tcBorders>
              <w:top w:val="single" w:color="auto" w:sz="4" w:space="0"/>
              <w:left w:val="nil"/>
              <w:bottom w:val="single" w:color="auto" w:sz="4" w:space="0"/>
              <w:right w:val="single" w:color="auto" w:sz="4" w:space="0"/>
            </w:tcBorders>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w:t>
            </w:r>
          </w:p>
        </w:tc>
      </w:tr>
      <w:tr>
        <w:tblPrEx>
          <w:tblCellMar>
            <w:top w:w="0" w:type="dxa"/>
            <w:left w:w="108" w:type="dxa"/>
            <w:bottom w:w="0" w:type="dxa"/>
            <w:right w:w="108" w:type="dxa"/>
          </w:tblCellMar>
        </w:tblPrEx>
        <w:trPr>
          <w:trHeight w:val="706" w:hRule="atLeast"/>
        </w:trPr>
        <w:tc>
          <w:tcPr>
            <w:tcW w:w="2460" w:type="dxa"/>
            <w:tcBorders>
              <w:top w:val="nil"/>
              <w:left w:val="single" w:color="auto" w:sz="4" w:space="0"/>
              <w:bottom w:val="single" w:color="auto" w:sz="4" w:space="0"/>
              <w:right w:val="single" w:color="auto" w:sz="4" w:space="0"/>
            </w:tcBorders>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企业资质及等级</w:t>
            </w:r>
          </w:p>
        </w:tc>
        <w:tc>
          <w:tcPr>
            <w:tcW w:w="2468" w:type="dxa"/>
            <w:tcBorders>
              <w:top w:val="single" w:color="auto" w:sz="4" w:space="0"/>
              <w:left w:val="nil"/>
              <w:bottom w:val="single" w:color="auto" w:sz="4" w:space="0"/>
              <w:right w:val="single" w:color="auto" w:sz="4" w:space="0"/>
            </w:tcBorders>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w:t>
            </w:r>
          </w:p>
        </w:tc>
        <w:tc>
          <w:tcPr>
            <w:tcW w:w="2551" w:type="dxa"/>
            <w:gridSpan w:val="2"/>
            <w:tcBorders>
              <w:top w:val="nil"/>
              <w:left w:val="nil"/>
              <w:bottom w:val="single" w:color="auto" w:sz="4" w:space="0"/>
              <w:right w:val="single" w:color="auto" w:sz="4" w:space="0"/>
            </w:tcBorders>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安全生产许可证号</w:t>
            </w:r>
          </w:p>
        </w:tc>
        <w:tc>
          <w:tcPr>
            <w:tcW w:w="1134" w:type="dxa"/>
            <w:tcBorders>
              <w:top w:val="nil"/>
              <w:left w:val="nil"/>
              <w:bottom w:val="single" w:color="auto" w:sz="4" w:space="0"/>
              <w:right w:val="single" w:color="auto" w:sz="4" w:space="0"/>
            </w:tcBorders>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w:t>
            </w:r>
          </w:p>
        </w:tc>
      </w:tr>
      <w:tr>
        <w:tblPrEx>
          <w:tblCellMar>
            <w:top w:w="0" w:type="dxa"/>
            <w:left w:w="108" w:type="dxa"/>
            <w:bottom w:w="0" w:type="dxa"/>
            <w:right w:w="108" w:type="dxa"/>
          </w:tblCellMar>
        </w:tblPrEx>
        <w:trPr>
          <w:trHeight w:val="688" w:hRule="atLeast"/>
        </w:trPr>
        <w:tc>
          <w:tcPr>
            <w:tcW w:w="2460" w:type="dxa"/>
            <w:vMerge w:val="restart"/>
            <w:tcBorders>
              <w:top w:val="nil"/>
              <w:left w:val="single" w:color="auto" w:sz="4" w:space="0"/>
              <w:bottom w:val="single" w:color="auto" w:sz="4" w:space="0"/>
              <w:right w:val="single" w:color="auto" w:sz="4" w:space="0"/>
            </w:tcBorders>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项目经理</w:t>
            </w:r>
          </w:p>
        </w:tc>
        <w:tc>
          <w:tcPr>
            <w:tcW w:w="2468" w:type="dxa"/>
            <w:tcBorders>
              <w:top w:val="nil"/>
              <w:left w:val="nil"/>
              <w:bottom w:val="single" w:color="auto" w:sz="4" w:space="0"/>
              <w:right w:val="single" w:color="auto" w:sz="4" w:space="0"/>
            </w:tcBorders>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姓  名</w:t>
            </w:r>
          </w:p>
        </w:tc>
        <w:tc>
          <w:tcPr>
            <w:tcW w:w="3685" w:type="dxa"/>
            <w:gridSpan w:val="3"/>
            <w:tcBorders>
              <w:top w:val="single" w:color="auto" w:sz="4" w:space="0"/>
              <w:left w:val="nil"/>
              <w:bottom w:val="single" w:color="auto" w:sz="4" w:space="0"/>
              <w:right w:val="single" w:color="000000" w:sz="4" w:space="0"/>
            </w:tcBorders>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w:t>
            </w:r>
          </w:p>
        </w:tc>
      </w:tr>
      <w:tr>
        <w:tblPrEx>
          <w:tblCellMar>
            <w:top w:w="0" w:type="dxa"/>
            <w:left w:w="108" w:type="dxa"/>
            <w:bottom w:w="0" w:type="dxa"/>
            <w:right w:w="108" w:type="dxa"/>
          </w:tblCellMar>
        </w:tblPrEx>
        <w:trPr>
          <w:trHeight w:val="840" w:hRule="atLeast"/>
        </w:trPr>
        <w:tc>
          <w:tcPr>
            <w:tcW w:w="2460" w:type="dxa"/>
            <w:vMerge w:val="continue"/>
            <w:tcBorders>
              <w:top w:val="nil"/>
              <w:left w:val="single" w:color="auto" w:sz="4" w:space="0"/>
              <w:bottom w:val="single" w:color="auto" w:sz="4" w:space="0"/>
              <w:right w:val="single" w:color="auto" w:sz="4" w:space="0"/>
            </w:tcBorders>
            <w:vAlign w:val="center"/>
          </w:tcPr>
          <w:p>
            <w:pPr>
              <w:spacing w:line="440" w:lineRule="exact"/>
              <w:rPr>
                <w:rFonts w:hint="default" w:ascii="Times New Roman" w:hAnsi="Times New Roman" w:eastAsia="方正仿宋_GBK" w:cs="Times New Roman"/>
                <w:color w:val="000000"/>
                <w:kern w:val="0"/>
                <w:sz w:val="32"/>
                <w:szCs w:val="32"/>
              </w:rPr>
            </w:pPr>
          </w:p>
        </w:tc>
        <w:tc>
          <w:tcPr>
            <w:tcW w:w="2468" w:type="dxa"/>
            <w:tcBorders>
              <w:top w:val="nil"/>
              <w:left w:val="nil"/>
              <w:bottom w:val="single" w:color="auto" w:sz="4" w:space="0"/>
              <w:right w:val="single" w:color="auto" w:sz="4" w:space="0"/>
            </w:tcBorders>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专业证书编号及等级</w:t>
            </w:r>
          </w:p>
        </w:tc>
        <w:tc>
          <w:tcPr>
            <w:tcW w:w="3685" w:type="dxa"/>
            <w:gridSpan w:val="3"/>
            <w:tcBorders>
              <w:top w:val="single" w:color="auto" w:sz="4" w:space="0"/>
              <w:left w:val="nil"/>
              <w:bottom w:val="single" w:color="auto" w:sz="4" w:space="0"/>
              <w:right w:val="single" w:color="000000" w:sz="4" w:space="0"/>
            </w:tcBorders>
            <w:vAlign w:val="center"/>
          </w:tcPr>
          <w:p>
            <w:pPr>
              <w:spacing w:line="440" w:lineRule="exact"/>
              <w:ind w:left="-5704" w:leftChars="-2716"/>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w:t>
            </w:r>
          </w:p>
        </w:tc>
      </w:tr>
      <w:tr>
        <w:tblPrEx>
          <w:tblCellMar>
            <w:top w:w="0" w:type="dxa"/>
            <w:left w:w="108" w:type="dxa"/>
            <w:bottom w:w="0" w:type="dxa"/>
            <w:right w:w="108" w:type="dxa"/>
          </w:tblCellMar>
        </w:tblPrEx>
        <w:trPr>
          <w:trHeight w:val="710" w:hRule="atLeast"/>
        </w:trPr>
        <w:tc>
          <w:tcPr>
            <w:tcW w:w="2460" w:type="dxa"/>
            <w:vMerge w:val="restart"/>
            <w:tcBorders>
              <w:top w:val="nil"/>
              <w:left w:val="single" w:color="auto" w:sz="4" w:space="0"/>
              <w:bottom w:val="single" w:color="auto" w:sz="4" w:space="0"/>
              <w:right w:val="single" w:color="auto" w:sz="4" w:space="0"/>
            </w:tcBorders>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项目负责人</w:t>
            </w:r>
          </w:p>
        </w:tc>
        <w:tc>
          <w:tcPr>
            <w:tcW w:w="2468" w:type="dxa"/>
            <w:tcBorders>
              <w:top w:val="nil"/>
              <w:left w:val="nil"/>
              <w:bottom w:val="single" w:color="auto" w:sz="4" w:space="0"/>
              <w:right w:val="single" w:color="auto" w:sz="4" w:space="0"/>
            </w:tcBorders>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姓  名</w:t>
            </w:r>
          </w:p>
        </w:tc>
        <w:tc>
          <w:tcPr>
            <w:tcW w:w="3685" w:type="dxa"/>
            <w:gridSpan w:val="3"/>
            <w:tcBorders>
              <w:top w:val="single" w:color="auto" w:sz="4" w:space="0"/>
              <w:left w:val="nil"/>
              <w:bottom w:val="single" w:color="auto" w:sz="4" w:space="0"/>
              <w:right w:val="single" w:color="000000" w:sz="4" w:space="0"/>
            </w:tcBorders>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w:t>
            </w:r>
          </w:p>
        </w:tc>
      </w:tr>
      <w:tr>
        <w:tblPrEx>
          <w:tblCellMar>
            <w:top w:w="0" w:type="dxa"/>
            <w:left w:w="108" w:type="dxa"/>
            <w:bottom w:w="0" w:type="dxa"/>
            <w:right w:w="108" w:type="dxa"/>
          </w:tblCellMar>
        </w:tblPrEx>
        <w:trPr>
          <w:trHeight w:val="915" w:hRule="atLeast"/>
        </w:trPr>
        <w:tc>
          <w:tcPr>
            <w:tcW w:w="2460" w:type="dxa"/>
            <w:vMerge w:val="continue"/>
            <w:tcBorders>
              <w:top w:val="nil"/>
              <w:left w:val="single" w:color="auto" w:sz="4" w:space="0"/>
              <w:bottom w:val="single" w:color="auto" w:sz="4" w:space="0"/>
              <w:right w:val="single" w:color="auto" w:sz="4" w:space="0"/>
            </w:tcBorders>
            <w:vAlign w:val="center"/>
          </w:tcPr>
          <w:p>
            <w:pPr>
              <w:spacing w:line="440" w:lineRule="exact"/>
              <w:rPr>
                <w:rFonts w:hint="default" w:ascii="Times New Roman" w:hAnsi="Times New Roman" w:eastAsia="方正仿宋_GBK" w:cs="Times New Roman"/>
                <w:color w:val="000000"/>
                <w:kern w:val="0"/>
                <w:sz w:val="32"/>
                <w:szCs w:val="32"/>
              </w:rPr>
            </w:pPr>
          </w:p>
        </w:tc>
        <w:tc>
          <w:tcPr>
            <w:tcW w:w="2468" w:type="dxa"/>
            <w:tcBorders>
              <w:top w:val="nil"/>
              <w:left w:val="nil"/>
              <w:bottom w:val="single" w:color="auto" w:sz="4" w:space="0"/>
              <w:right w:val="single" w:color="auto" w:sz="4" w:space="0"/>
            </w:tcBorders>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技术职称</w:t>
            </w:r>
          </w:p>
        </w:tc>
        <w:tc>
          <w:tcPr>
            <w:tcW w:w="3685" w:type="dxa"/>
            <w:gridSpan w:val="3"/>
            <w:tcBorders>
              <w:top w:val="single" w:color="auto" w:sz="4" w:space="0"/>
              <w:left w:val="nil"/>
              <w:bottom w:val="single" w:color="auto" w:sz="4" w:space="0"/>
              <w:right w:val="single" w:color="000000" w:sz="4" w:space="0"/>
            </w:tcBorders>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w:t>
            </w:r>
          </w:p>
        </w:tc>
      </w:tr>
      <w:tr>
        <w:tblPrEx>
          <w:tblCellMar>
            <w:top w:w="0" w:type="dxa"/>
            <w:left w:w="108" w:type="dxa"/>
            <w:bottom w:w="0" w:type="dxa"/>
            <w:right w:w="108" w:type="dxa"/>
          </w:tblCellMar>
        </w:tblPrEx>
        <w:trPr>
          <w:trHeight w:val="915" w:hRule="atLeast"/>
        </w:trPr>
        <w:tc>
          <w:tcPr>
            <w:tcW w:w="2460" w:type="dxa"/>
            <w:vMerge w:val="restart"/>
            <w:tcBorders>
              <w:top w:val="nil"/>
              <w:left w:val="single" w:color="auto" w:sz="4" w:space="0"/>
              <w:bottom w:val="single" w:color="auto" w:sz="4" w:space="0"/>
              <w:right w:val="single" w:color="auto" w:sz="4" w:space="0"/>
            </w:tcBorders>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四大员</w:t>
            </w:r>
          </w:p>
        </w:tc>
        <w:tc>
          <w:tcPr>
            <w:tcW w:w="2468" w:type="dxa"/>
            <w:tcBorders>
              <w:top w:val="nil"/>
              <w:left w:val="nil"/>
              <w:bottom w:val="single" w:color="auto" w:sz="4" w:space="0"/>
              <w:right w:val="single" w:color="auto" w:sz="4" w:space="0"/>
            </w:tcBorders>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施工员姓名及证号</w:t>
            </w:r>
          </w:p>
        </w:tc>
        <w:tc>
          <w:tcPr>
            <w:tcW w:w="3685" w:type="dxa"/>
            <w:gridSpan w:val="3"/>
            <w:tcBorders>
              <w:top w:val="single" w:color="auto" w:sz="4" w:space="0"/>
              <w:left w:val="nil"/>
              <w:bottom w:val="single" w:color="auto" w:sz="4" w:space="0"/>
              <w:right w:val="single" w:color="auto" w:sz="4" w:space="0"/>
            </w:tcBorders>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w:t>
            </w:r>
          </w:p>
        </w:tc>
      </w:tr>
      <w:tr>
        <w:tblPrEx>
          <w:tblCellMar>
            <w:top w:w="0" w:type="dxa"/>
            <w:left w:w="108" w:type="dxa"/>
            <w:bottom w:w="0" w:type="dxa"/>
            <w:right w:w="108" w:type="dxa"/>
          </w:tblCellMar>
        </w:tblPrEx>
        <w:trPr>
          <w:trHeight w:val="915" w:hRule="atLeast"/>
        </w:trPr>
        <w:tc>
          <w:tcPr>
            <w:tcW w:w="2460" w:type="dxa"/>
            <w:vMerge w:val="continue"/>
            <w:tcBorders>
              <w:top w:val="nil"/>
              <w:left w:val="single" w:color="auto" w:sz="4" w:space="0"/>
              <w:bottom w:val="single" w:color="auto" w:sz="4" w:space="0"/>
              <w:right w:val="single" w:color="auto" w:sz="4" w:space="0"/>
            </w:tcBorders>
            <w:vAlign w:val="center"/>
          </w:tcPr>
          <w:p>
            <w:pPr>
              <w:spacing w:line="440" w:lineRule="exact"/>
              <w:rPr>
                <w:rFonts w:hint="default" w:ascii="Times New Roman" w:hAnsi="Times New Roman" w:eastAsia="方正仿宋_GBK" w:cs="Times New Roman"/>
                <w:color w:val="000000"/>
                <w:kern w:val="0"/>
                <w:sz w:val="32"/>
                <w:szCs w:val="32"/>
              </w:rPr>
            </w:pPr>
          </w:p>
        </w:tc>
        <w:tc>
          <w:tcPr>
            <w:tcW w:w="2468" w:type="dxa"/>
            <w:tcBorders>
              <w:top w:val="nil"/>
              <w:left w:val="nil"/>
              <w:bottom w:val="single" w:color="auto" w:sz="4" w:space="0"/>
              <w:right w:val="single" w:color="auto" w:sz="4" w:space="0"/>
            </w:tcBorders>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安全员姓名及证号</w:t>
            </w:r>
          </w:p>
        </w:tc>
        <w:tc>
          <w:tcPr>
            <w:tcW w:w="3685" w:type="dxa"/>
            <w:gridSpan w:val="3"/>
            <w:tcBorders>
              <w:top w:val="single" w:color="auto" w:sz="4" w:space="0"/>
              <w:left w:val="nil"/>
              <w:bottom w:val="single" w:color="auto" w:sz="4" w:space="0"/>
              <w:right w:val="single" w:color="auto" w:sz="4" w:space="0"/>
            </w:tcBorders>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w:t>
            </w:r>
          </w:p>
        </w:tc>
      </w:tr>
      <w:tr>
        <w:tblPrEx>
          <w:tblCellMar>
            <w:top w:w="0" w:type="dxa"/>
            <w:left w:w="108" w:type="dxa"/>
            <w:bottom w:w="0" w:type="dxa"/>
            <w:right w:w="108" w:type="dxa"/>
          </w:tblCellMar>
        </w:tblPrEx>
        <w:trPr>
          <w:trHeight w:val="915" w:hRule="atLeast"/>
        </w:trPr>
        <w:tc>
          <w:tcPr>
            <w:tcW w:w="2460" w:type="dxa"/>
            <w:vMerge w:val="continue"/>
            <w:tcBorders>
              <w:top w:val="nil"/>
              <w:left w:val="single" w:color="auto" w:sz="4" w:space="0"/>
              <w:bottom w:val="single" w:color="auto" w:sz="4" w:space="0"/>
              <w:right w:val="single" w:color="auto" w:sz="4" w:space="0"/>
            </w:tcBorders>
            <w:vAlign w:val="center"/>
          </w:tcPr>
          <w:p>
            <w:pPr>
              <w:spacing w:line="440" w:lineRule="exact"/>
              <w:rPr>
                <w:rFonts w:hint="default" w:ascii="Times New Roman" w:hAnsi="Times New Roman" w:eastAsia="方正仿宋_GBK" w:cs="Times New Roman"/>
                <w:color w:val="000000"/>
                <w:kern w:val="0"/>
                <w:sz w:val="32"/>
                <w:szCs w:val="32"/>
              </w:rPr>
            </w:pPr>
          </w:p>
        </w:tc>
        <w:tc>
          <w:tcPr>
            <w:tcW w:w="2468" w:type="dxa"/>
            <w:tcBorders>
              <w:top w:val="nil"/>
              <w:left w:val="nil"/>
              <w:bottom w:val="single" w:color="auto" w:sz="4" w:space="0"/>
              <w:right w:val="single" w:color="auto" w:sz="4" w:space="0"/>
            </w:tcBorders>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质检员姓名及证号</w:t>
            </w:r>
          </w:p>
        </w:tc>
        <w:tc>
          <w:tcPr>
            <w:tcW w:w="3685" w:type="dxa"/>
            <w:gridSpan w:val="3"/>
            <w:tcBorders>
              <w:top w:val="single" w:color="auto" w:sz="4" w:space="0"/>
              <w:left w:val="nil"/>
              <w:bottom w:val="single" w:color="auto" w:sz="4" w:space="0"/>
              <w:right w:val="single" w:color="auto" w:sz="4" w:space="0"/>
            </w:tcBorders>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w:t>
            </w:r>
          </w:p>
        </w:tc>
      </w:tr>
      <w:tr>
        <w:tblPrEx>
          <w:tblCellMar>
            <w:top w:w="0" w:type="dxa"/>
            <w:left w:w="108" w:type="dxa"/>
            <w:bottom w:w="0" w:type="dxa"/>
            <w:right w:w="108" w:type="dxa"/>
          </w:tblCellMar>
        </w:tblPrEx>
        <w:trPr>
          <w:trHeight w:val="915" w:hRule="atLeast"/>
        </w:trPr>
        <w:tc>
          <w:tcPr>
            <w:tcW w:w="2460" w:type="dxa"/>
            <w:vMerge w:val="continue"/>
            <w:tcBorders>
              <w:top w:val="nil"/>
              <w:left w:val="single" w:color="auto" w:sz="4" w:space="0"/>
              <w:bottom w:val="single" w:color="auto" w:sz="4" w:space="0"/>
              <w:right w:val="single" w:color="auto" w:sz="4" w:space="0"/>
            </w:tcBorders>
            <w:vAlign w:val="center"/>
          </w:tcPr>
          <w:p>
            <w:pPr>
              <w:spacing w:line="440" w:lineRule="exact"/>
              <w:rPr>
                <w:rFonts w:hint="default" w:ascii="Times New Roman" w:hAnsi="Times New Roman" w:eastAsia="方正仿宋_GBK" w:cs="Times New Roman"/>
                <w:color w:val="000000"/>
                <w:kern w:val="0"/>
                <w:sz w:val="32"/>
                <w:szCs w:val="32"/>
              </w:rPr>
            </w:pPr>
          </w:p>
        </w:tc>
        <w:tc>
          <w:tcPr>
            <w:tcW w:w="2468" w:type="dxa"/>
            <w:tcBorders>
              <w:top w:val="nil"/>
              <w:left w:val="nil"/>
              <w:bottom w:val="single" w:color="auto" w:sz="4" w:space="0"/>
              <w:right w:val="single" w:color="auto" w:sz="4" w:space="0"/>
            </w:tcBorders>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材料员姓名及证号</w:t>
            </w:r>
          </w:p>
        </w:tc>
        <w:tc>
          <w:tcPr>
            <w:tcW w:w="3685" w:type="dxa"/>
            <w:gridSpan w:val="3"/>
            <w:tcBorders>
              <w:top w:val="single" w:color="auto" w:sz="4" w:space="0"/>
              <w:left w:val="nil"/>
              <w:bottom w:val="single" w:color="auto" w:sz="4" w:space="0"/>
              <w:right w:val="single" w:color="auto" w:sz="4" w:space="0"/>
            </w:tcBorders>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w:t>
            </w:r>
          </w:p>
        </w:tc>
      </w:tr>
      <w:tr>
        <w:tblPrEx>
          <w:tblCellMar>
            <w:top w:w="0" w:type="dxa"/>
            <w:left w:w="108" w:type="dxa"/>
            <w:bottom w:w="0" w:type="dxa"/>
            <w:right w:w="108" w:type="dxa"/>
          </w:tblCellMar>
        </w:tblPrEx>
        <w:trPr>
          <w:trHeight w:val="915" w:hRule="atLeast"/>
        </w:trPr>
        <w:tc>
          <w:tcPr>
            <w:tcW w:w="2460" w:type="dxa"/>
            <w:tcBorders>
              <w:top w:val="nil"/>
              <w:left w:val="single" w:color="auto" w:sz="4" w:space="0"/>
              <w:bottom w:val="single" w:color="auto" w:sz="4" w:space="0"/>
              <w:right w:val="single" w:color="auto" w:sz="4" w:space="0"/>
            </w:tcBorders>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入渝登记备案证证号：</w:t>
            </w:r>
          </w:p>
        </w:tc>
        <w:tc>
          <w:tcPr>
            <w:tcW w:w="6153" w:type="dxa"/>
            <w:gridSpan w:val="4"/>
            <w:tcBorders>
              <w:top w:val="single" w:color="auto" w:sz="4" w:space="0"/>
              <w:left w:val="nil"/>
              <w:bottom w:val="single" w:color="auto" w:sz="4" w:space="0"/>
              <w:right w:val="single" w:color="auto" w:sz="4" w:space="0"/>
            </w:tcBorders>
            <w:vAlign w:val="center"/>
          </w:tcPr>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w:t>
            </w:r>
          </w:p>
        </w:tc>
      </w:tr>
      <w:tr>
        <w:tblPrEx>
          <w:tblCellMar>
            <w:top w:w="0" w:type="dxa"/>
            <w:left w:w="108" w:type="dxa"/>
            <w:bottom w:w="0" w:type="dxa"/>
            <w:right w:w="108" w:type="dxa"/>
          </w:tblCellMar>
        </w:tblPrEx>
        <w:trPr>
          <w:trHeight w:val="705" w:hRule="atLeast"/>
        </w:trPr>
        <w:tc>
          <w:tcPr>
            <w:tcW w:w="8613" w:type="dxa"/>
            <w:gridSpan w:val="5"/>
            <w:tcBorders>
              <w:top w:val="nil"/>
              <w:left w:val="nil"/>
              <w:bottom w:val="nil"/>
              <w:right w:val="nil"/>
            </w:tcBorders>
            <w:vAlign w:val="center"/>
          </w:tcPr>
          <w:p>
            <w:pPr>
              <w:spacing w:line="440" w:lineRule="exact"/>
              <w:rPr>
                <w:rFonts w:hint="default" w:ascii="Times New Roman" w:hAnsi="Times New Roman" w:eastAsia="方正仿宋_GBK" w:cs="Times New Roman"/>
                <w:color w:val="000000"/>
                <w:kern w:val="0"/>
                <w:sz w:val="32"/>
                <w:szCs w:val="32"/>
              </w:rPr>
            </w:pP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投标代表签字：</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 xml:space="preserve"> 委托投标人签字：</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时间：</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　</w:t>
            </w:r>
          </w:p>
        </w:tc>
      </w:tr>
    </w:tbl>
    <w:p>
      <w:pPr>
        <w:spacing w:line="440" w:lineRule="exact"/>
        <w:jc w:val="center"/>
        <w:rPr>
          <w:rFonts w:hint="default" w:ascii="Times New Roman" w:hAnsi="Times New Roman" w:eastAsia="方正仿宋_GBK" w:cs="Times New Roman"/>
          <w:b/>
          <w:bCs/>
          <w:color w:val="000000"/>
          <w:kern w:val="0"/>
          <w:sz w:val="32"/>
          <w:szCs w:val="32"/>
        </w:rPr>
      </w:pPr>
    </w:p>
    <w:p>
      <w:pPr>
        <w:spacing w:line="440" w:lineRule="exact"/>
        <w:jc w:val="center"/>
        <w:rPr>
          <w:rFonts w:hint="default" w:ascii="Times New Roman" w:hAnsi="Times New Roman" w:eastAsia="方正仿宋_GBK" w:cs="Times New Roman"/>
          <w:b/>
          <w:bCs/>
          <w:color w:val="000000"/>
          <w:kern w:val="0"/>
          <w:sz w:val="32"/>
          <w:szCs w:val="32"/>
        </w:rPr>
      </w:pPr>
      <w:r>
        <w:rPr>
          <w:rFonts w:hint="default" w:ascii="Times New Roman" w:hAnsi="Times New Roman" w:eastAsia="方正仿宋_GBK" w:cs="Times New Roman"/>
          <w:b/>
          <w:bCs/>
          <w:color w:val="000000"/>
          <w:kern w:val="0"/>
          <w:sz w:val="32"/>
          <w:szCs w:val="32"/>
        </w:rPr>
        <w:t>（七）退款账户证明</w:t>
      </w:r>
    </w:p>
    <w:p>
      <w:pPr>
        <w:spacing w:line="440" w:lineRule="exact"/>
        <w:jc w:val="center"/>
        <w:rPr>
          <w:rFonts w:hint="default" w:ascii="Times New Roman" w:hAnsi="Times New Roman" w:eastAsia="方正仿宋_GBK" w:cs="Times New Roman"/>
          <w:color w:val="000000"/>
          <w:kern w:val="0"/>
          <w:sz w:val="32"/>
          <w:szCs w:val="32"/>
        </w:rPr>
      </w:pPr>
    </w:p>
    <w:p>
      <w:pPr>
        <w:tabs>
          <w:tab w:val="left" w:pos="180"/>
          <w:tab w:val="center" w:pos="4677"/>
        </w:tabs>
        <w:spacing w:line="440" w:lineRule="exact"/>
        <w:jc w:val="center"/>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rPr>
        <w:t>退款账户证明</w:t>
      </w:r>
    </w:p>
    <w:p>
      <w:pPr>
        <w:spacing w:line="440" w:lineRule="exact"/>
        <w:jc w:val="center"/>
        <w:rPr>
          <w:rFonts w:hint="default" w:ascii="Times New Roman" w:hAnsi="Times New Roman" w:eastAsia="方正仿宋_GBK" w:cs="Times New Roman"/>
          <w:sz w:val="32"/>
          <w:szCs w:val="32"/>
        </w:rPr>
      </w:pPr>
    </w:p>
    <w:p>
      <w:pPr>
        <w:spacing w:line="44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若本投标人未能中标，自愿将所缴投标保证金打入我提供的以下账户内：</w:t>
      </w:r>
    </w:p>
    <w:p>
      <w:pPr>
        <w:spacing w:line="440" w:lineRule="exact"/>
        <w:ind w:firstLine="640" w:firstLineChars="200"/>
        <w:rPr>
          <w:rFonts w:hint="default" w:ascii="Times New Roman" w:hAnsi="Times New Roman" w:eastAsia="方正仿宋_GBK" w:cs="Times New Roman"/>
          <w:sz w:val="32"/>
          <w:szCs w:val="32"/>
        </w:rPr>
      </w:pPr>
    </w:p>
    <w:p>
      <w:pPr>
        <w:spacing w:line="440" w:lineRule="exact"/>
        <w:ind w:firstLine="640" w:firstLineChars="200"/>
        <w:rPr>
          <w:rFonts w:hint="default" w:ascii="Times New Roman" w:hAnsi="Times New Roman" w:eastAsia="方正仿宋_GBK" w:cs="Times New Roman"/>
          <w:sz w:val="32"/>
          <w:szCs w:val="32"/>
          <w:u w:val="single"/>
        </w:rPr>
      </w:pPr>
      <w:r>
        <w:rPr>
          <w:rFonts w:hint="default" w:ascii="Times New Roman" w:hAnsi="Times New Roman" w:eastAsia="方正仿宋_GBK" w:cs="Times New Roman"/>
          <w:sz w:val="32"/>
          <w:szCs w:val="32"/>
        </w:rPr>
        <w:t>开 户 行：</w:t>
      </w:r>
      <w:r>
        <w:rPr>
          <w:rFonts w:hint="default" w:ascii="Times New Roman" w:hAnsi="Times New Roman" w:eastAsia="方正仿宋_GBK" w:cs="Times New Roman"/>
          <w:sz w:val="32"/>
          <w:szCs w:val="32"/>
          <w:u w:val="single"/>
        </w:rPr>
        <w:t xml:space="preserve">                            </w:t>
      </w:r>
    </w:p>
    <w:p>
      <w:pPr>
        <w:spacing w:line="440" w:lineRule="exact"/>
        <w:ind w:firstLine="640" w:firstLineChars="200"/>
        <w:rPr>
          <w:rFonts w:hint="default" w:ascii="Times New Roman" w:hAnsi="Times New Roman" w:eastAsia="方正仿宋_GBK" w:cs="Times New Roman"/>
          <w:sz w:val="32"/>
          <w:szCs w:val="32"/>
          <w:u w:val="single"/>
        </w:rPr>
      </w:pPr>
    </w:p>
    <w:p>
      <w:pPr>
        <w:spacing w:line="440" w:lineRule="exact"/>
        <w:ind w:firstLine="640" w:firstLineChars="200"/>
        <w:rPr>
          <w:rFonts w:hint="default" w:ascii="Times New Roman" w:hAnsi="Times New Roman" w:eastAsia="方正仿宋_GBK" w:cs="Times New Roman"/>
          <w:sz w:val="32"/>
          <w:szCs w:val="32"/>
          <w:u w:val="single"/>
        </w:rPr>
      </w:pPr>
      <w:r>
        <w:rPr>
          <w:rFonts w:hint="default" w:ascii="Times New Roman" w:hAnsi="Times New Roman" w:eastAsia="方正仿宋_GBK" w:cs="Times New Roman"/>
          <w:sz w:val="32"/>
          <w:szCs w:val="32"/>
        </w:rPr>
        <w:t>开户账号：</w:t>
      </w:r>
      <w:r>
        <w:rPr>
          <w:rFonts w:hint="default" w:ascii="Times New Roman" w:hAnsi="Times New Roman" w:eastAsia="方正仿宋_GBK" w:cs="Times New Roman"/>
          <w:sz w:val="32"/>
          <w:szCs w:val="32"/>
          <w:u w:val="single"/>
        </w:rPr>
        <w:t xml:space="preserve">                            </w:t>
      </w:r>
    </w:p>
    <w:p>
      <w:pPr>
        <w:spacing w:line="440" w:lineRule="exact"/>
        <w:ind w:firstLine="640" w:firstLineChars="200"/>
        <w:rPr>
          <w:rFonts w:hint="default" w:ascii="Times New Roman" w:hAnsi="Times New Roman" w:eastAsia="方正仿宋_GBK" w:cs="Times New Roman"/>
          <w:sz w:val="32"/>
          <w:szCs w:val="32"/>
          <w:u w:val="single"/>
        </w:rPr>
      </w:pPr>
    </w:p>
    <w:p>
      <w:pPr>
        <w:spacing w:line="440" w:lineRule="exact"/>
        <w:ind w:firstLine="640" w:firstLineChars="200"/>
        <w:rPr>
          <w:rFonts w:hint="default" w:ascii="Times New Roman" w:hAnsi="Times New Roman" w:eastAsia="方正仿宋_GBK" w:cs="Times New Roman"/>
          <w:sz w:val="32"/>
          <w:szCs w:val="32"/>
          <w:u w:val="single"/>
        </w:rPr>
      </w:pPr>
      <w:r>
        <w:rPr>
          <w:rFonts w:hint="default" w:ascii="Times New Roman" w:hAnsi="Times New Roman" w:eastAsia="方正仿宋_GBK" w:cs="Times New Roman"/>
          <w:sz w:val="32"/>
          <w:szCs w:val="32"/>
        </w:rPr>
        <w:t>开 户 名：</w:t>
      </w:r>
      <w:r>
        <w:rPr>
          <w:rFonts w:hint="default" w:ascii="Times New Roman" w:hAnsi="Times New Roman" w:eastAsia="方正仿宋_GBK" w:cs="Times New Roman"/>
          <w:sz w:val="32"/>
          <w:szCs w:val="32"/>
          <w:u w:val="single"/>
        </w:rPr>
        <w:t xml:space="preserve">                            </w:t>
      </w:r>
    </w:p>
    <w:p>
      <w:pPr>
        <w:spacing w:line="440" w:lineRule="exact"/>
        <w:ind w:firstLine="640" w:firstLineChars="200"/>
        <w:rPr>
          <w:rFonts w:hint="default" w:ascii="Times New Roman" w:hAnsi="Times New Roman" w:eastAsia="方正仿宋_GBK" w:cs="Times New Roman"/>
          <w:sz w:val="32"/>
          <w:szCs w:val="32"/>
        </w:rPr>
      </w:pPr>
    </w:p>
    <w:p>
      <w:pPr>
        <w:spacing w:line="44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金　　额：</w:t>
      </w:r>
      <w:r>
        <w:rPr>
          <w:rFonts w:hint="default" w:ascii="Times New Roman" w:hAnsi="Times New Roman" w:eastAsia="方正仿宋_GBK" w:cs="Times New Roman"/>
          <w:sz w:val="32"/>
          <w:szCs w:val="32"/>
          <w:u w:val="single"/>
        </w:rPr>
        <w:t>　　　　　　　　　　　　　　</w:t>
      </w:r>
      <w:r>
        <w:rPr>
          <w:rFonts w:hint="default" w:ascii="Times New Roman" w:hAnsi="Times New Roman" w:eastAsia="方正仿宋_GBK" w:cs="Times New Roman"/>
          <w:sz w:val="32"/>
          <w:szCs w:val="32"/>
        </w:rPr>
        <w:t>　</w:t>
      </w:r>
    </w:p>
    <w:p>
      <w:pPr>
        <w:spacing w:line="440" w:lineRule="exact"/>
        <w:ind w:firstLine="1600" w:firstLineChars="500"/>
        <w:rPr>
          <w:rFonts w:hint="default" w:ascii="Times New Roman" w:hAnsi="Times New Roman" w:eastAsia="方正仿宋_GBK" w:cs="Times New Roman"/>
          <w:sz w:val="32"/>
          <w:szCs w:val="32"/>
          <w:u w:val="single"/>
        </w:rPr>
      </w:pPr>
      <w:r>
        <w:rPr>
          <w:rFonts w:hint="default" w:ascii="Times New Roman" w:hAnsi="Times New Roman" w:eastAsia="方正仿宋_GBK" w:cs="Times New Roman"/>
          <w:sz w:val="32"/>
          <w:szCs w:val="32"/>
        </w:rPr>
        <w:t>　　</w:t>
      </w:r>
      <w:r>
        <w:rPr>
          <w:rFonts w:hint="default" w:ascii="Times New Roman" w:hAnsi="Times New Roman" w:eastAsia="方正仿宋_GBK" w:cs="Times New Roman"/>
          <w:sz w:val="32"/>
          <w:szCs w:val="32"/>
          <w:u w:val="single"/>
        </w:rPr>
        <w:t>（大写：　　　　　　　　　）</w:t>
      </w:r>
    </w:p>
    <w:p>
      <w:pPr>
        <w:tabs>
          <w:tab w:val="left" w:pos="5460"/>
        </w:tabs>
        <w:autoSpaceDE w:val="0"/>
        <w:autoSpaceDN w:val="0"/>
        <w:spacing w:line="440" w:lineRule="exact"/>
        <w:jc w:val="righ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xml:space="preserve">     投标人：</w:t>
      </w:r>
      <w:r>
        <w:rPr>
          <w:rFonts w:hint="default" w:ascii="Times New Roman" w:hAnsi="Times New Roman" w:eastAsia="方正仿宋_GBK" w:cs="Times New Roman"/>
          <w:w w:val="200"/>
          <w:kern w:val="0"/>
          <w:sz w:val="32"/>
          <w:szCs w:val="32"/>
          <w:u w:val="single"/>
        </w:rPr>
        <w:t xml:space="preserve"> </w:t>
      </w:r>
      <w:r>
        <w:rPr>
          <w:rFonts w:hint="default" w:ascii="Times New Roman" w:hAnsi="Times New Roman" w:eastAsia="方正仿宋_GBK" w:cs="Times New Roman"/>
          <w:kern w:val="0"/>
          <w:sz w:val="32"/>
          <w:szCs w:val="32"/>
          <w:u w:val="single"/>
        </w:rPr>
        <w:tab/>
      </w:r>
      <w:r>
        <w:rPr>
          <w:rFonts w:hint="default" w:ascii="Times New Roman" w:hAnsi="Times New Roman" w:eastAsia="方正仿宋_GBK" w:cs="Times New Roman"/>
          <w:spacing w:val="-1"/>
          <w:kern w:val="0"/>
          <w:sz w:val="32"/>
          <w:szCs w:val="32"/>
        </w:rPr>
        <w:t>（</w:t>
      </w:r>
      <w:r>
        <w:rPr>
          <w:rFonts w:hint="default" w:ascii="Times New Roman" w:hAnsi="Times New Roman" w:eastAsia="方正仿宋_GBK" w:cs="Times New Roman"/>
          <w:kern w:val="0"/>
          <w:sz w:val="32"/>
          <w:szCs w:val="32"/>
        </w:rPr>
        <w:t>盖单位公章）</w:t>
      </w:r>
    </w:p>
    <w:p>
      <w:pPr>
        <w:tabs>
          <w:tab w:val="left" w:pos="4935"/>
          <w:tab w:val="left" w:pos="5460"/>
          <w:tab w:val="left" w:pos="6400"/>
        </w:tabs>
        <w:autoSpaceDE w:val="0"/>
        <w:autoSpaceDN w:val="0"/>
        <w:spacing w:line="440" w:lineRule="exact"/>
        <w:ind w:right="1200"/>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xml:space="preserve">                   </w:t>
      </w:r>
      <w:r>
        <w:rPr>
          <w:rFonts w:hint="default" w:ascii="Times New Roman" w:hAnsi="Times New Roman" w:eastAsia="方正仿宋_GBK" w:cs="Times New Roman"/>
          <w:kern w:val="0"/>
          <w:sz w:val="32"/>
          <w:szCs w:val="32"/>
          <w:u w:val="single"/>
        </w:rPr>
        <w:t xml:space="preserve">      </w:t>
      </w:r>
      <w:r>
        <w:rPr>
          <w:rFonts w:hint="default" w:ascii="Times New Roman" w:hAnsi="Times New Roman" w:eastAsia="方正仿宋_GBK" w:cs="Times New Roman"/>
          <w:spacing w:val="-1"/>
          <w:kern w:val="0"/>
          <w:sz w:val="32"/>
          <w:szCs w:val="32"/>
        </w:rPr>
        <w:t xml:space="preserve">年 </w:t>
      </w:r>
      <w:r>
        <w:rPr>
          <w:rFonts w:hint="default" w:ascii="Times New Roman" w:hAnsi="Times New Roman" w:eastAsia="方正仿宋_GBK" w:cs="Times New Roman"/>
          <w:w w:val="200"/>
          <w:kern w:val="0"/>
          <w:sz w:val="32"/>
          <w:szCs w:val="32"/>
          <w:u w:val="single"/>
        </w:rPr>
        <w:t xml:space="preserve"> 　</w:t>
      </w:r>
      <w:r>
        <w:rPr>
          <w:rFonts w:hint="default" w:ascii="Times New Roman" w:hAnsi="Times New Roman" w:eastAsia="方正仿宋_GBK" w:cs="Times New Roman"/>
          <w:kern w:val="0"/>
          <w:sz w:val="32"/>
          <w:szCs w:val="32"/>
        </w:rPr>
        <w:t xml:space="preserve">月 </w:t>
      </w:r>
      <w:r>
        <w:rPr>
          <w:rFonts w:hint="default" w:ascii="Times New Roman" w:hAnsi="Times New Roman" w:eastAsia="方正仿宋_GBK" w:cs="Times New Roman"/>
          <w:w w:val="200"/>
          <w:kern w:val="0"/>
          <w:sz w:val="32"/>
          <w:szCs w:val="32"/>
          <w:u w:val="single"/>
        </w:rPr>
        <w:t xml:space="preserve">  </w:t>
      </w:r>
      <w:r>
        <w:rPr>
          <w:rFonts w:hint="default" w:ascii="Times New Roman" w:hAnsi="Times New Roman" w:eastAsia="方正仿宋_GBK" w:cs="Times New Roman"/>
          <w:kern w:val="0"/>
          <w:sz w:val="32"/>
          <w:szCs w:val="32"/>
        </w:rPr>
        <w:t>日　　</w:t>
      </w:r>
    </w:p>
    <w:p>
      <w:pPr>
        <w:tabs>
          <w:tab w:val="left" w:pos="4935"/>
          <w:tab w:val="left" w:pos="5460"/>
          <w:tab w:val="left" w:pos="6400"/>
        </w:tabs>
        <w:autoSpaceDE w:val="0"/>
        <w:autoSpaceDN w:val="0"/>
        <w:spacing w:line="440" w:lineRule="exact"/>
        <w:ind w:right="1200"/>
        <w:rPr>
          <w:rFonts w:hint="default" w:ascii="Times New Roman" w:hAnsi="Times New Roman" w:eastAsia="方正仿宋_GBK" w:cs="Times New Roman"/>
          <w:kern w:val="0"/>
          <w:sz w:val="32"/>
          <w:szCs w:val="32"/>
        </w:rPr>
      </w:pPr>
    </w:p>
    <w:p>
      <w:pPr>
        <w:tabs>
          <w:tab w:val="left" w:pos="4935"/>
          <w:tab w:val="left" w:pos="5460"/>
          <w:tab w:val="left" w:pos="6400"/>
        </w:tabs>
        <w:autoSpaceDE w:val="0"/>
        <w:autoSpaceDN w:val="0"/>
        <w:spacing w:line="440" w:lineRule="exact"/>
        <w:ind w:right="1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注：1、填单位账户。</w:t>
      </w:r>
    </w:p>
    <w:p>
      <w:pPr>
        <w:numPr>
          <w:ilvl w:val="0"/>
          <w:numId w:val="11"/>
        </w:numPr>
        <w:tabs>
          <w:tab w:val="left" w:pos="4935"/>
          <w:tab w:val="left" w:pos="5460"/>
          <w:tab w:val="left" w:pos="6400"/>
        </w:tabs>
        <w:autoSpaceDE w:val="0"/>
        <w:autoSpaceDN w:val="0"/>
        <w:spacing w:line="440" w:lineRule="exact"/>
        <w:ind w:right="746"/>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本证明一式两份，资格审查一份，开标时交乡财政办审核一份。</w:t>
      </w:r>
    </w:p>
    <w:p>
      <w:pPr>
        <w:spacing w:line="440" w:lineRule="exact"/>
        <w:rPr>
          <w:rFonts w:hint="default" w:ascii="Times New Roman" w:hAnsi="Times New Roman" w:eastAsia="方正仿宋_GBK" w:cs="Times New Roman"/>
          <w:b/>
          <w:bCs/>
          <w:color w:val="000000"/>
          <w:kern w:val="0"/>
          <w:sz w:val="32"/>
          <w:szCs w:val="32"/>
        </w:rPr>
      </w:pPr>
    </w:p>
    <w:p>
      <w:pPr>
        <w:pStyle w:val="21"/>
        <w:spacing w:line="440" w:lineRule="exact"/>
        <w:ind w:firstLine="0"/>
        <w:rPr>
          <w:rFonts w:hint="default" w:ascii="Times New Roman" w:hAnsi="Times New Roman" w:cs="Times New Roman"/>
          <w:sz w:val="32"/>
          <w:szCs w:val="32"/>
        </w:rPr>
      </w:pPr>
    </w:p>
    <w:p>
      <w:pPr>
        <w:spacing w:line="440" w:lineRule="exact"/>
        <w:jc w:val="center"/>
        <w:rPr>
          <w:rFonts w:hint="default" w:ascii="Times New Roman" w:hAnsi="Times New Roman" w:eastAsia="方正仿宋_GBK" w:cs="Times New Roman"/>
          <w:b/>
          <w:bCs/>
          <w:color w:val="000000"/>
          <w:kern w:val="0"/>
          <w:sz w:val="32"/>
          <w:szCs w:val="32"/>
        </w:rPr>
      </w:pPr>
    </w:p>
    <w:p>
      <w:pPr>
        <w:spacing w:line="440" w:lineRule="exact"/>
        <w:jc w:val="center"/>
        <w:rPr>
          <w:rFonts w:hint="default" w:ascii="Times New Roman" w:hAnsi="Times New Roman" w:eastAsia="方正仿宋_GBK" w:cs="Times New Roman"/>
          <w:b/>
          <w:bCs/>
          <w:color w:val="000000"/>
          <w:kern w:val="0"/>
          <w:sz w:val="32"/>
          <w:szCs w:val="32"/>
        </w:rPr>
      </w:pPr>
    </w:p>
    <w:p>
      <w:pPr>
        <w:spacing w:line="440" w:lineRule="exact"/>
        <w:jc w:val="center"/>
        <w:rPr>
          <w:rFonts w:hint="default" w:ascii="Times New Roman" w:hAnsi="Times New Roman" w:eastAsia="方正仿宋_GBK" w:cs="Times New Roman"/>
          <w:b/>
          <w:bCs/>
          <w:color w:val="000000"/>
          <w:kern w:val="0"/>
          <w:sz w:val="32"/>
          <w:szCs w:val="32"/>
        </w:rPr>
      </w:pPr>
    </w:p>
    <w:p>
      <w:pPr>
        <w:spacing w:line="440" w:lineRule="exact"/>
        <w:jc w:val="center"/>
        <w:rPr>
          <w:rFonts w:hint="default" w:ascii="Times New Roman" w:hAnsi="Times New Roman" w:eastAsia="方正仿宋_GBK" w:cs="Times New Roman"/>
          <w:b/>
          <w:bCs/>
          <w:color w:val="000000"/>
          <w:kern w:val="0"/>
          <w:sz w:val="32"/>
          <w:szCs w:val="32"/>
        </w:rPr>
      </w:pPr>
    </w:p>
    <w:p>
      <w:pPr>
        <w:spacing w:line="440" w:lineRule="exact"/>
        <w:jc w:val="center"/>
        <w:rPr>
          <w:rFonts w:hint="default" w:ascii="Times New Roman" w:hAnsi="Times New Roman" w:eastAsia="方正仿宋_GBK" w:cs="Times New Roman"/>
          <w:b/>
          <w:bCs/>
          <w:color w:val="000000"/>
          <w:kern w:val="0"/>
          <w:sz w:val="32"/>
          <w:szCs w:val="32"/>
        </w:rPr>
      </w:pPr>
    </w:p>
    <w:p>
      <w:pPr>
        <w:spacing w:line="440" w:lineRule="exact"/>
        <w:jc w:val="center"/>
        <w:rPr>
          <w:rFonts w:hint="default" w:ascii="Times New Roman" w:hAnsi="Times New Roman" w:eastAsia="方正仿宋_GBK" w:cs="Times New Roman"/>
          <w:b/>
          <w:bCs/>
          <w:color w:val="000000"/>
          <w:kern w:val="0"/>
          <w:sz w:val="32"/>
          <w:szCs w:val="32"/>
        </w:rPr>
      </w:pPr>
    </w:p>
    <w:p>
      <w:pPr>
        <w:spacing w:line="440" w:lineRule="exact"/>
        <w:jc w:val="center"/>
        <w:rPr>
          <w:rFonts w:hint="default" w:ascii="Times New Roman" w:hAnsi="Times New Roman" w:eastAsia="方正仿宋_GBK" w:cs="Times New Roman"/>
          <w:b/>
          <w:bCs/>
          <w:color w:val="000000"/>
          <w:kern w:val="0"/>
          <w:sz w:val="32"/>
          <w:szCs w:val="32"/>
        </w:rPr>
      </w:pPr>
    </w:p>
    <w:p>
      <w:pPr>
        <w:spacing w:line="440" w:lineRule="exact"/>
        <w:jc w:val="center"/>
        <w:rPr>
          <w:rFonts w:hint="default" w:ascii="Times New Roman" w:hAnsi="Times New Roman" w:eastAsia="方正仿宋_GBK" w:cs="Times New Roman"/>
          <w:b/>
          <w:bCs/>
          <w:color w:val="000000"/>
          <w:kern w:val="0"/>
          <w:sz w:val="32"/>
          <w:szCs w:val="32"/>
        </w:rPr>
      </w:pPr>
    </w:p>
    <w:p>
      <w:pPr>
        <w:spacing w:line="440" w:lineRule="exact"/>
        <w:jc w:val="center"/>
        <w:rPr>
          <w:rFonts w:hint="default" w:ascii="Times New Roman" w:hAnsi="Times New Roman" w:eastAsia="方正仿宋_GBK" w:cs="Times New Roman"/>
          <w:b/>
          <w:bCs/>
          <w:color w:val="000000"/>
          <w:kern w:val="0"/>
          <w:sz w:val="32"/>
          <w:szCs w:val="32"/>
        </w:rPr>
      </w:pPr>
      <w:r>
        <w:rPr>
          <w:rFonts w:hint="default" w:ascii="Times New Roman" w:hAnsi="Times New Roman" w:eastAsia="方正仿宋_GBK" w:cs="Times New Roman"/>
          <w:b/>
          <w:bCs/>
          <w:color w:val="000000"/>
          <w:kern w:val="0"/>
          <w:sz w:val="32"/>
          <w:szCs w:val="32"/>
        </w:rPr>
        <w:t>（八）其他资料</w:t>
      </w:r>
      <w:bookmarkEnd w:id="33"/>
      <w:bookmarkEnd w:id="34"/>
    </w:p>
    <w:p>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投标人认为应该提供的其他资料。</w:t>
      </w:r>
    </w:p>
    <w:p>
      <w:pPr>
        <w:spacing w:line="440" w:lineRule="exact"/>
        <w:rPr>
          <w:rFonts w:hint="default" w:ascii="Times New Roman" w:hAnsi="Times New Roman" w:eastAsia="方正仿宋_GBK" w:cs="Times New Roman"/>
          <w:color w:val="000000"/>
          <w:kern w:val="0"/>
          <w:sz w:val="32"/>
          <w:szCs w:val="32"/>
        </w:rPr>
      </w:pPr>
    </w:p>
    <w:p>
      <w:pPr>
        <w:spacing w:line="440" w:lineRule="exact"/>
        <w:ind w:firstLine="2249" w:firstLineChars="700"/>
        <w:rPr>
          <w:rFonts w:hint="default" w:ascii="Times New Roman" w:hAnsi="Times New Roman" w:eastAsia="方正仿宋_GBK" w:cs="Times New Roman"/>
          <w:b/>
          <w:bCs/>
          <w:color w:val="000000"/>
          <w:kern w:val="0"/>
          <w:sz w:val="32"/>
          <w:szCs w:val="32"/>
        </w:rPr>
      </w:pPr>
    </w:p>
    <w:p>
      <w:pPr>
        <w:spacing w:line="440" w:lineRule="exact"/>
        <w:ind w:firstLine="2249" w:firstLineChars="700"/>
        <w:rPr>
          <w:rFonts w:hint="default" w:ascii="Times New Roman" w:hAnsi="Times New Roman" w:eastAsia="方正仿宋_GBK" w:cs="Times New Roman"/>
          <w:b/>
          <w:bCs/>
          <w:color w:val="000000"/>
          <w:kern w:val="0"/>
          <w:sz w:val="32"/>
          <w:szCs w:val="32"/>
        </w:rPr>
      </w:pPr>
    </w:p>
    <w:p>
      <w:pPr>
        <w:spacing w:line="440" w:lineRule="exact"/>
        <w:ind w:firstLine="2249" w:firstLineChars="700"/>
        <w:rPr>
          <w:rFonts w:hint="default" w:ascii="Times New Roman" w:hAnsi="Times New Roman" w:eastAsia="方正仿宋_GBK" w:cs="Times New Roman"/>
          <w:b/>
          <w:bCs/>
          <w:color w:val="000000"/>
          <w:kern w:val="0"/>
          <w:sz w:val="32"/>
          <w:szCs w:val="32"/>
        </w:rPr>
      </w:pPr>
    </w:p>
    <w:p>
      <w:pPr>
        <w:spacing w:line="440" w:lineRule="exact"/>
        <w:ind w:firstLine="2249" w:firstLineChars="700"/>
        <w:rPr>
          <w:rFonts w:hint="default" w:ascii="Times New Roman" w:hAnsi="Times New Roman" w:eastAsia="方正仿宋_GBK" w:cs="Times New Roman"/>
          <w:b/>
          <w:bCs/>
          <w:color w:val="000000"/>
          <w:kern w:val="0"/>
          <w:sz w:val="32"/>
          <w:szCs w:val="32"/>
        </w:rPr>
      </w:pPr>
    </w:p>
    <w:p>
      <w:pPr>
        <w:spacing w:line="440" w:lineRule="exact"/>
        <w:ind w:firstLine="2249" w:firstLineChars="700"/>
        <w:rPr>
          <w:rFonts w:hint="default" w:ascii="Times New Roman" w:hAnsi="Times New Roman" w:eastAsia="方正仿宋_GBK" w:cs="Times New Roman"/>
          <w:b/>
          <w:bCs/>
          <w:color w:val="000000"/>
          <w:kern w:val="0"/>
          <w:sz w:val="32"/>
          <w:szCs w:val="32"/>
        </w:rPr>
      </w:pPr>
    </w:p>
    <w:p>
      <w:pPr>
        <w:spacing w:line="440" w:lineRule="exact"/>
        <w:ind w:firstLine="2249" w:firstLineChars="700"/>
        <w:rPr>
          <w:rFonts w:hint="default" w:ascii="Times New Roman" w:hAnsi="Times New Roman" w:eastAsia="方正仿宋_GBK" w:cs="Times New Roman"/>
          <w:b/>
          <w:bCs/>
          <w:color w:val="000000"/>
          <w:kern w:val="0"/>
          <w:sz w:val="32"/>
          <w:szCs w:val="32"/>
        </w:rPr>
      </w:pPr>
    </w:p>
    <w:p>
      <w:pPr>
        <w:spacing w:line="440" w:lineRule="exact"/>
        <w:ind w:firstLine="2249" w:firstLineChars="700"/>
        <w:rPr>
          <w:rFonts w:hint="default" w:ascii="Times New Roman" w:hAnsi="Times New Roman" w:eastAsia="方正仿宋_GBK" w:cs="Times New Roman"/>
          <w:b/>
          <w:bCs/>
          <w:color w:val="000000"/>
          <w:kern w:val="0"/>
          <w:sz w:val="32"/>
          <w:szCs w:val="32"/>
        </w:rPr>
      </w:pPr>
    </w:p>
    <w:p>
      <w:pPr>
        <w:spacing w:line="440" w:lineRule="exact"/>
        <w:ind w:firstLine="2249" w:firstLineChars="700"/>
        <w:rPr>
          <w:rFonts w:hint="default" w:ascii="Times New Roman" w:hAnsi="Times New Roman" w:eastAsia="方正仿宋_GBK" w:cs="Times New Roman"/>
          <w:b/>
          <w:bCs/>
          <w:color w:val="000000"/>
          <w:kern w:val="0"/>
          <w:sz w:val="32"/>
          <w:szCs w:val="32"/>
        </w:rPr>
      </w:pPr>
    </w:p>
    <w:p>
      <w:pPr>
        <w:spacing w:line="440" w:lineRule="exact"/>
        <w:ind w:firstLine="2249" w:firstLineChars="700"/>
        <w:rPr>
          <w:rFonts w:hint="default" w:ascii="Times New Roman" w:hAnsi="Times New Roman" w:eastAsia="方正仿宋_GBK" w:cs="Times New Roman"/>
          <w:b/>
          <w:bCs/>
          <w:color w:val="000000"/>
          <w:kern w:val="0"/>
          <w:sz w:val="32"/>
          <w:szCs w:val="32"/>
        </w:rPr>
      </w:pPr>
    </w:p>
    <w:p>
      <w:pPr>
        <w:spacing w:line="440" w:lineRule="exact"/>
        <w:ind w:firstLine="2249" w:firstLineChars="700"/>
        <w:rPr>
          <w:rFonts w:hint="default" w:ascii="Times New Roman" w:hAnsi="Times New Roman" w:eastAsia="方正仿宋_GBK" w:cs="Times New Roman"/>
          <w:b/>
          <w:bCs/>
          <w:color w:val="000000"/>
          <w:kern w:val="0"/>
          <w:sz w:val="32"/>
          <w:szCs w:val="32"/>
        </w:rPr>
      </w:pPr>
    </w:p>
    <w:p>
      <w:pPr>
        <w:spacing w:line="440" w:lineRule="exact"/>
        <w:ind w:firstLine="2249" w:firstLineChars="700"/>
        <w:rPr>
          <w:rFonts w:hint="default" w:ascii="Times New Roman" w:hAnsi="Times New Roman" w:eastAsia="方正仿宋_GBK" w:cs="Times New Roman"/>
          <w:b/>
          <w:bCs/>
          <w:color w:val="000000"/>
          <w:kern w:val="0"/>
          <w:sz w:val="32"/>
          <w:szCs w:val="32"/>
        </w:rPr>
      </w:pPr>
    </w:p>
    <w:p>
      <w:pPr>
        <w:spacing w:line="440" w:lineRule="exact"/>
        <w:ind w:firstLine="2249" w:firstLineChars="700"/>
        <w:rPr>
          <w:rFonts w:hint="default" w:ascii="Times New Roman" w:hAnsi="Times New Roman" w:eastAsia="方正仿宋_GBK" w:cs="Times New Roman"/>
          <w:b/>
          <w:bCs/>
          <w:color w:val="000000"/>
          <w:kern w:val="0"/>
          <w:sz w:val="32"/>
          <w:szCs w:val="32"/>
        </w:rPr>
      </w:pPr>
    </w:p>
    <w:p>
      <w:pPr>
        <w:spacing w:line="440" w:lineRule="exact"/>
        <w:ind w:firstLine="2249" w:firstLineChars="700"/>
        <w:rPr>
          <w:rFonts w:hint="default" w:ascii="Times New Roman" w:hAnsi="Times New Roman" w:eastAsia="方正仿宋_GBK" w:cs="Times New Roman"/>
          <w:b/>
          <w:bCs/>
          <w:color w:val="000000"/>
          <w:kern w:val="0"/>
          <w:sz w:val="32"/>
          <w:szCs w:val="32"/>
        </w:rPr>
      </w:pPr>
    </w:p>
    <w:p>
      <w:pPr>
        <w:spacing w:line="440" w:lineRule="exact"/>
        <w:ind w:firstLine="2249" w:firstLineChars="700"/>
        <w:rPr>
          <w:rFonts w:hint="default" w:ascii="Times New Roman" w:hAnsi="Times New Roman" w:eastAsia="方正仿宋_GBK" w:cs="Times New Roman"/>
          <w:b/>
          <w:bCs/>
          <w:color w:val="000000"/>
          <w:kern w:val="0"/>
          <w:sz w:val="32"/>
          <w:szCs w:val="32"/>
        </w:rPr>
      </w:pPr>
    </w:p>
    <w:p>
      <w:pPr>
        <w:spacing w:line="440" w:lineRule="exact"/>
        <w:ind w:firstLine="2249" w:firstLineChars="700"/>
        <w:rPr>
          <w:rFonts w:hint="default" w:ascii="Times New Roman" w:hAnsi="Times New Roman" w:eastAsia="方正仿宋_GBK" w:cs="Times New Roman"/>
          <w:b/>
          <w:bCs/>
          <w:color w:val="000000"/>
          <w:kern w:val="0"/>
          <w:sz w:val="32"/>
          <w:szCs w:val="32"/>
        </w:rPr>
      </w:pPr>
    </w:p>
    <w:p>
      <w:pPr>
        <w:spacing w:line="440" w:lineRule="exact"/>
        <w:ind w:firstLine="2249" w:firstLineChars="700"/>
        <w:rPr>
          <w:rFonts w:hint="default" w:ascii="Times New Roman" w:hAnsi="Times New Roman" w:eastAsia="方正仿宋_GBK" w:cs="Times New Roman"/>
          <w:b/>
          <w:bCs/>
          <w:color w:val="000000"/>
          <w:kern w:val="0"/>
          <w:sz w:val="32"/>
          <w:szCs w:val="32"/>
        </w:rPr>
      </w:pPr>
    </w:p>
    <w:p>
      <w:pPr>
        <w:spacing w:line="440" w:lineRule="exact"/>
        <w:ind w:firstLine="2249" w:firstLineChars="700"/>
        <w:rPr>
          <w:rFonts w:hint="default" w:ascii="Times New Roman" w:hAnsi="Times New Roman" w:eastAsia="方正仿宋_GBK" w:cs="Times New Roman"/>
          <w:b/>
          <w:bCs/>
          <w:color w:val="000000"/>
          <w:kern w:val="0"/>
          <w:sz w:val="32"/>
          <w:szCs w:val="32"/>
        </w:rPr>
      </w:pPr>
    </w:p>
    <w:p>
      <w:pPr>
        <w:spacing w:line="440" w:lineRule="exact"/>
        <w:ind w:firstLine="2249" w:firstLineChars="700"/>
        <w:rPr>
          <w:rFonts w:hint="default" w:ascii="Times New Roman" w:hAnsi="Times New Roman" w:eastAsia="方正仿宋_GBK" w:cs="Times New Roman"/>
          <w:b/>
          <w:bCs/>
          <w:color w:val="000000"/>
          <w:kern w:val="0"/>
          <w:sz w:val="32"/>
          <w:szCs w:val="32"/>
        </w:rPr>
      </w:pPr>
    </w:p>
    <w:p>
      <w:pPr>
        <w:spacing w:line="440" w:lineRule="exact"/>
        <w:rPr>
          <w:rFonts w:hint="default" w:ascii="Times New Roman" w:hAnsi="Times New Roman" w:eastAsia="方正仿宋_GBK" w:cs="Times New Roman"/>
          <w:b/>
          <w:bCs/>
          <w:color w:val="000000"/>
          <w:kern w:val="0"/>
          <w:sz w:val="32"/>
          <w:szCs w:val="32"/>
        </w:rPr>
      </w:pPr>
    </w:p>
    <w:p>
      <w:pPr>
        <w:pStyle w:val="21"/>
        <w:spacing w:line="440" w:lineRule="exact"/>
        <w:ind w:firstLine="0"/>
        <w:rPr>
          <w:rFonts w:hint="default" w:ascii="Times New Roman" w:hAnsi="Times New Roman" w:cs="Times New Roman"/>
          <w:sz w:val="32"/>
          <w:szCs w:val="32"/>
        </w:rPr>
      </w:pPr>
    </w:p>
    <w:p>
      <w:pPr>
        <w:spacing w:line="440" w:lineRule="exact"/>
        <w:jc w:val="center"/>
        <w:rPr>
          <w:rFonts w:hint="default" w:ascii="Times New Roman" w:hAnsi="Times New Roman" w:eastAsia="方正仿宋_GBK" w:cs="Times New Roman"/>
          <w:b/>
          <w:bCs/>
          <w:color w:val="000000"/>
          <w:kern w:val="0"/>
          <w:sz w:val="32"/>
          <w:szCs w:val="32"/>
        </w:rPr>
      </w:pPr>
    </w:p>
    <w:p>
      <w:pPr>
        <w:spacing w:line="440" w:lineRule="exact"/>
        <w:jc w:val="center"/>
        <w:rPr>
          <w:rFonts w:hint="default" w:ascii="Times New Roman" w:hAnsi="Times New Roman" w:eastAsia="方正仿宋_GBK" w:cs="Times New Roman"/>
          <w:b/>
          <w:bCs/>
          <w:color w:val="000000"/>
          <w:kern w:val="0"/>
          <w:sz w:val="32"/>
          <w:szCs w:val="32"/>
        </w:rPr>
      </w:pPr>
    </w:p>
    <w:p>
      <w:pPr>
        <w:spacing w:line="440" w:lineRule="exact"/>
        <w:jc w:val="center"/>
        <w:rPr>
          <w:rFonts w:hint="default" w:ascii="Times New Roman" w:hAnsi="Times New Roman" w:eastAsia="方正仿宋_GBK" w:cs="Times New Roman"/>
          <w:b/>
          <w:bCs/>
          <w:color w:val="000000"/>
          <w:kern w:val="0"/>
          <w:sz w:val="32"/>
          <w:szCs w:val="32"/>
        </w:rPr>
      </w:pPr>
    </w:p>
    <w:p>
      <w:pPr>
        <w:spacing w:line="440" w:lineRule="exact"/>
        <w:jc w:val="center"/>
        <w:rPr>
          <w:rFonts w:hint="default" w:ascii="Times New Roman" w:hAnsi="Times New Roman" w:eastAsia="方正仿宋_GBK" w:cs="Times New Roman"/>
          <w:b/>
          <w:bCs/>
          <w:color w:val="000000"/>
          <w:kern w:val="0"/>
          <w:sz w:val="32"/>
          <w:szCs w:val="32"/>
        </w:rPr>
      </w:pPr>
    </w:p>
    <w:p>
      <w:pPr>
        <w:spacing w:line="440" w:lineRule="exact"/>
        <w:jc w:val="center"/>
        <w:rPr>
          <w:rFonts w:hint="default" w:ascii="Times New Roman" w:hAnsi="Times New Roman" w:eastAsia="方正仿宋_GBK" w:cs="Times New Roman"/>
          <w:b/>
          <w:bCs/>
          <w:color w:val="000000"/>
          <w:kern w:val="0"/>
          <w:sz w:val="32"/>
          <w:szCs w:val="32"/>
        </w:rPr>
      </w:pPr>
    </w:p>
    <w:p>
      <w:pPr>
        <w:spacing w:line="440" w:lineRule="exact"/>
        <w:jc w:val="center"/>
        <w:rPr>
          <w:rFonts w:hint="default" w:ascii="Times New Roman" w:hAnsi="Times New Roman" w:eastAsia="方正仿宋_GBK" w:cs="Times New Roman"/>
          <w:b/>
          <w:bCs/>
          <w:color w:val="000000"/>
          <w:kern w:val="0"/>
          <w:sz w:val="32"/>
          <w:szCs w:val="32"/>
        </w:rPr>
      </w:pPr>
    </w:p>
    <w:p>
      <w:pPr>
        <w:spacing w:line="440" w:lineRule="exact"/>
        <w:jc w:val="center"/>
        <w:rPr>
          <w:rFonts w:hint="default" w:ascii="Times New Roman" w:hAnsi="Times New Roman" w:eastAsia="方正仿宋_GBK" w:cs="Times New Roman"/>
          <w:b/>
          <w:bCs/>
          <w:color w:val="000000"/>
          <w:kern w:val="0"/>
          <w:sz w:val="32"/>
          <w:szCs w:val="32"/>
        </w:rPr>
      </w:pPr>
    </w:p>
    <w:p>
      <w:pPr>
        <w:spacing w:line="440" w:lineRule="exact"/>
        <w:jc w:val="center"/>
        <w:rPr>
          <w:rFonts w:hint="default" w:ascii="Times New Roman" w:hAnsi="Times New Roman" w:eastAsia="方正仿宋_GBK" w:cs="Times New Roman"/>
          <w:b/>
          <w:bCs/>
          <w:color w:val="000000"/>
          <w:kern w:val="0"/>
          <w:sz w:val="32"/>
          <w:szCs w:val="32"/>
        </w:rPr>
      </w:pPr>
    </w:p>
    <w:p>
      <w:pPr>
        <w:spacing w:line="440" w:lineRule="exact"/>
        <w:jc w:val="center"/>
        <w:rPr>
          <w:rFonts w:hint="default" w:ascii="Times New Roman" w:hAnsi="Times New Roman" w:eastAsia="方正仿宋_GBK" w:cs="Times New Roman"/>
          <w:b/>
          <w:bCs/>
          <w:color w:val="000000"/>
          <w:kern w:val="0"/>
          <w:sz w:val="32"/>
          <w:szCs w:val="32"/>
        </w:rPr>
      </w:pPr>
      <w:r>
        <w:rPr>
          <w:rFonts w:hint="default" w:ascii="Times New Roman" w:hAnsi="Times New Roman" w:eastAsia="方正仿宋_GBK" w:cs="Times New Roman"/>
          <w:b/>
          <w:bCs/>
          <w:color w:val="000000"/>
          <w:kern w:val="0"/>
          <w:sz w:val="32"/>
          <w:szCs w:val="32"/>
        </w:rPr>
        <w:t>第五章  合同条款及格式</w:t>
      </w:r>
    </w:p>
    <w:p>
      <w:pPr>
        <w:spacing w:line="440" w:lineRule="exact"/>
        <w:jc w:val="center"/>
        <w:rPr>
          <w:rFonts w:hint="default" w:ascii="Times New Roman" w:hAnsi="Times New Roman" w:eastAsia="方正仿宋_GBK" w:cs="Times New Roman"/>
          <w:b/>
          <w:bCs/>
          <w:color w:val="000000"/>
          <w:kern w:val="0"/>
          <w:sz w:val="32"/>
          <w:szCs w:val="32"/>
        </w:rPr>
      </w:pPr>
    </w:p>
    <w:p>
      <w:pPr>
        <w:spacing w:line="440" w:lineRule="exact"/>
        <w:jc w:val="center"/>
        <w:rPr>
          <w:rFonts w:hint="eastAsia" w:ascii="方正仿宋_GBK" w:hAnsi="方正仿宋_GBK" w:eastAsia="方正仿宋_GBK" w:cs="方正仿宋_GBK"/>
          <w:b/>
          <w:bCs/>
          <w:color w:val="000000"/>
          <w:kern w:val="0"/>
          <w:sz w:val="32"/>
          <w:szCs w:val="32"/>
          <w:u w:val="single"/>
        </w:rPr>
      </w:pPr>
      <w:r>
        <w:rPr>
          <w:rFonts w:hint="eastAsia" w:ascii="方正仿宋_GBK" w:hAnsi="方正仿宋_GBK" w:eastAsia="方正仿宋_GBK" w:cs="方正仿宋_GBK"/>
          <w:b/>
          <w:bCs/>
          <w:color w:val="000000"/>
          <w:kern w:val="0"/>
          <w:sz w:val="32"/>
          <w:szCs w:val="32"/>
        </w:rPr>
        <w:t xml:space="preserve"> </w:t>
      </w:r>
      <w:r>
        <w:rPr>
          <w:rFonts w:hint="eastAsia" w:ascii="方正仿宋_GBK" w:hAnsi="方正仿宋_GBK" w:eastAsia="方正仿宋_GBK" w:cs="方正仿宋_GBK"/>
          <w:color w:val="000000"/>
          <w:kern w:val="0"/>
          <w:sz w:val="32"/>
          <w:szCs w:val="32"/>
          <w:u w:val="single"/>
          <w:lang w:eastAsia="zh-CN"/>
        </w:rPr>
        <w:t>大石乡综治中心装修装饰工程</w:t>
      </w:r>
    </w:p>
    <w:p>
      <w:pPr>
        <w:spacing w:line="440" w:lineRule="exact"/>
        <w:jc w:val="center"/>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b/>
          <w:bCs/>
          <w:color w:val="000000"/>
          <w:kern w:val="0"/>
          <w:sz w:val="32"/>
          <w:szCs w:val="32"/>
        </w:rPr>
        <w:t>施 工 合 同</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甲方：</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（发包单位）</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乙方：</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（施工单位）</w:t>
      </w:r>
    </w:p>
    <w:p>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为进一步完善大石乡基础设施，改善群众出行条件，增加村民的幸福感和获得感，结合</w:t>
      </w:r>
      <w:r>
        <w:rPr>
          <w:rFonts w:hint="eastAsia" w:ascii="Times New Roman" w:hAnsi="Times New Roman" w:eastAsia="方正仿宋_GBK" w:cs="Times New Roman"/>
          <w:color w:val="000000"/>
          <w:kern w:val="0"/>
          <w:sz w:val="32"/>
          <w:szCs w:val="32"/>
          <w:u w:val="single"/>
          <w:lang w:eastAsia="zh-CN"/>
        </w:rPr>
        <w:t>大石乡综治中心装修装饰工程</w:t>
      </w:r>
      <w:r>
        <w:rPr>
          <w:rFonts w:hint="default" w:ascii="Times New Roman" w:hAnsi="Times New Roman" w:eastAsia="方正仿宋_GBK" w:cs="Times New Roman"/>
          <w:color w:val="000000"/>
          <w:kern w:val="0"/>
          <w:sz w:val="32"/>
          <w:szCs w:val="32"/>
        </w:rPr>
        <w:t>相关实际，就</w:t>
      </w:r>
      <w:r>
        <w:rPr>
          <w:rFonts w:hint="eastAsia" w:ascii="Times New Roman" w:hAnsi="Times New Roman" w:eastAsia="方正仿宋_GBK" w:cs="Times New Roman"/>
          <w:color w:val="000000"/>
          <w:kern w:val="0"/>
          <w:sz w:val="32"/>
          <w:szCs w:val="32"/>
          <w:u w:val="single"/>
          <w:lang w:eastAsia="zh-CN"/>
        </w:rPr>
        <w:t>大石乡综治中心装修装饰工程</w:t>
      </w:r>
      <w:r>
        <w:rPr>
          <w:rFonts w:hint="default" w:ascii="Times New Roman" w:hAnsi="Times New Roman" w:eastAsia="方正仿宋_GBK" w:cs="Times New Roman"/>
          <w:color w:val="000000"/>
          <w:kern w:val="0"/>
          <w:sz w:val="32"/>
          <w:szCs w:val="32"/>
        </w:rPr>
        <w:t>施工有关事宜约定如下。</w:t>
      </w:r>
    </w:p>
    <w:p>
      <w:pPr>
        <w:spacing w:line="440" w:lineRule="exact"/>
        <w:rPr>
          <w:rFonts w:hint="default" w:ascii="Times New Roman" w:hAnsi="Times New Roman" w:eastAsia="方正仿宋_GBK" w:cs="Times New Roman"/>
          <w:b/>
          <w:bCs/>
          <w:color w:val="000000"/>
          <w:kern w:val="0"/>
          <w:sz w:val="32"/>
          <w:szCs w:val="32"/>
        </w:rPr>
      </w:pPr>
      <w:r>
        <w:rPr>
          <w:rFonts w:hint="default" w:ascii="Times New Roman" w:hAnsi="Times New Roman" w:eastAsia="方正仿宋_GBK" w:cs="Times New Roman"/>
          <w:color w:val="000000"/>
          <w:kern w:val="0"/>
          <w:sz w:val="32"/>
          <w:szCs w:val="32"/>
        </w:rPr>
        <w:t xml:space="preserve">    </w:t>
      </w:r>
      <w:r>
        <w:rPr>
          <w:rFonts w:hint="default" w:ascii="Times New Roman" w:hAnsi="Times New Roman" w:eastAsia="方正仿宋_GBK" w:cs="Times New Roman"/>
          <w:b/>
          <w:bCs/>
          <w:color w:val="000000"/>
          <w:kern w:val="0"/>
          <w:sz w:val="32"/>
          <w:szCs w:val="32"/>
        </w:rPr>
        <w:t>一、工程概况</w:t>
      </w:r>
    </w:p>
    <w:p>
      <w:pPr>
        <w:widowControl/>
        <w:shd w:val="clear" w:color="auto" w:fill="FFFFFF"/>
        <w:spacing w:line="440" w:lineRule="exact"/>
        <w:ind w:firstLine="640" w:firstLineChars="200"/>
        <w:rPr>
          <w:rFonts w:hint="default" w:ascii="Times New Roman" w:hAnsi="Times New Roman" w:eastAsia="方正仿宋_GBK" w:cs="Times New Roman"/>
          <w:color w:val="000000"/>
          <w:kern w:val="0"/>
          <w:sz w:val="32"/>
          <w:szCs w:val="32"/>
        </w:rPr>
      </w:pPr>
      <w:r>
        <w:rPr>
          <w:rFonts w:hint="eastAsia" w:ascii="Times New Roman" w:hAnsi="Times New Roman" w:eastAsia="方正仿宋_GBK" w:cs="Times New Roman"/>
          <w:sz w:val="32"/>
          <w:szCs w:val="32"/>
          <w:u w:val="single"/>
          <w:lang w:eastAsia="zh-CN"/>
        </w:rPr>
        <w:t>大石乡综治中心装修装饰工程</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内容包括</w:t>
      </w:r>
      <w:r>
        <w:rPr>
          <w:rFonts w:hint="default" w:ascii="Times New Roman" w:hAnsi="Times New Roman" w:eastAsia="方正仿宋_GBK" w:cs="Times New Roman"/>
          <w:sz w:val="32"/>
          <w:szCs w:val="32"/>
        </w:rPr>
        <w:t>拆除工程、装饰工程、电气工程、弱电工程、给排水工程、暖通工程等。</w:t>
      </w:r>
      <w:r>
        <w:rPr>
          <w:rFonts w:hint="default" w:ascii="Times New Roman" w:hAnsi="Times New Roman" w:eastAsia="方正仿宋_GBK" w:cs="Times New Roman"/>
          <w:kern w:val="0"/>
          <w:sz w:val="32"/>
          <w:szCs w:val="32"/>
        </w:rPr>
        <w:t>具体建设工程内容见《</w:t>
      </w:r>
      <w:r>
        <w:rPr>
          <w:rFonts w:hint="eastAsia" w:ascii="Times New Roman" w:hAnsi="Times New Roman" w:eastAsia="方正仿宋_GBK" w:cs="Times New Roman"/>
          <w:kern w:val="0"/>
          <w:sz w:val="32"/>
          <w:szCs w:val="32"/>
          <w:lang w:eastAsia="zh-CN"/>
        </w:rPr>
        <w:t>大石乡综治中心装修装饰工程</w:t>
      </w:r>
      <w:r>
        <w:rPr>
          <w:rFonts w:hint="default" w:ascii="Times New Roman" w:hAnsi="Times New Roman" w:eastAsia="方正仿宋_GBK" w:cs="Times New Roman"/>
          <w:kern w:val="0"/>
          <w:sz w:val="32"/>
          <w:szCs w:val="32"/>
          <w:lang w:eastAsia="zh-CN"/>
        </w:rPr>
        <w:t>施工图设计</w:t>
      </w: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kern w:val="0"/>
          <w:sz w:val="32"/>
          <w:szCs w:val="32"/>
          <w:lang w:val="en-US" w:eastAsia="zh-CN"/>
        </w:rPr>
        <w:t>及</w:t>
      </w:r>
      <w:r>
        <w:rPr>
          <w:rFonts w:hint="default" w:ascii="Times New Roman" w:hAnsi="Times New Roman" w:eastAsia="方正仿宋_GBK" w:cs="Times New Roman"/>
          <w:kern w:val="0"/>
          <w:sz w:val="32"/>
          <w:szCs w:val="32"/>
        </w:rPr>
        <w:t>《</w:t>
      </w:r>
      <w:r>
        <w:rPr>
          <w:rFonts w:hint="eastAsia" w:ascii="Times New Roman" w:hAnsi="Times New Roman" w:eastAsia="方正仿宋_GBK" w:cs="Times New Roman"/>
          <w:kern w:val="0"/>
          <w:sz w:val="32"/>
          <w:szCs w:val="32"/>
          <w:lang w:eastAsia="zh-CN"/>
        </w:rPr>
        <w:t>大石乡综治中心装修装饰工程</w:t>
      </w:r>
      <w:r>
        <w:rPr>
          <w:rFonts w:hint="default" w:ascii="Times New Roman" w:hAnsi="Times New Roman" w:eastAsia="方正仿宋_GBK" w:cs="Times New Roman"/>
          <w:kern w:val="0"/>
          <w:sz w:val="32"/>
          <w:szCs w:val="32"/>
          <w:lang w:val="en-US" w:eastAsia="zh-CN"/>
        </w:rPr>
        <w:t>工程量清单</w:t>
      </w:r>
      <w:r>
        <w:rPr>
          <w:rFonts w:hint="default" w:ascii="Times New Roman" w:hAnsi="Times New Roman" w:eastAsia="方正仿宋_GBK" w:cs="Times New Roman"/>
          <w:kern w:val="0"/>
          <w:sz w:val="32"/>
          <w:szCs w:val="32"/>
        </w:rPr>
        <w:t>》中涉及的全部工程内容</w:t>
      </w:r>
      <w:r>
        <w:rPr>
          <w:rFonts w:hint="default" w:ascii="Times New Roman" w:hAnsi="Times New Roman" w:eastAsia="方正仿宋_GBK" w:cs="Times New Roman"/>
          <w:color w:val="000000"/>
          <w:kern w:val="0"/>
          <w:sz w:val="32"/>
          <w:szCs w:val="32"/>
        </w:rPr>
        <w:t>以及招标文件要求实施。乙方必须按要求施工，项目竣工后由大石乡人民政府按照清单、施工图、招标文件规定组织验收，如未按甲方要求施工，不予验收。</w:t>
      </w:r>
    </w:p>
    <w:p>
      <w:pPr>
        <w:spacing w:line="440" w:lineRule="exact"/>
        <w:ind w:firstLine="643" w:firstLineChars="200"/>
        <w:rPr>
          <w:rFonts w:hint="default" w:ascii="Times New Roman" w:hAnsi="Times New Roman" w:eastAsia="方正仿宋_GBK" w:cs="Times New Roman"/>
          <w:b/>
          <w:bCs/>
          <w:color w:val="000000"/>
          <w:kern w:val="0"/>
          <w:sz w:val="32"/>
          <w:szCs w:val="32"/>
        </w:rPr>
      </w:pPr>
      <w:r>
        <w:rPr>
          <w:rFonts w:hint="default" w:ascii="Times New Roman" w:hAnsi="Times New Roman" w:eastAsia="方正仿宋_GBK" w:cs="Times New Roman"/>
          <w:b/>
          <w:bCs/>
          <w:color w:val="000000"/>
          <w:kern w:val="0"/>
          <w:sz w:val="32"/>
          <w:szCs w:val="32"/>
        </w:rPr>
        <w:t>二、工程范围</w:t>
      </w:r>
    </w:p>
    <w:p>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承包范围：</w:t>
      </w:r>
      <w:r>
        <w:rPr>
          <w:rFonts w:hint="eastAsia" w:ascii="Times New Roman" w:hAnsi="Times New Roman" w:eastAsia="方正仿宋_GBK" w:cs="Times New Roman"/>
          <w:color w:val="000000"/>
          <w:kern w:val="0"/>
          <w:sz w:val="32"/>
          <w:szCs w:val="32"/>
          <w:u w:val="single"/>
          <w:lang w:eastAsia="zh-CN"/>
        </w:rPr>
        <w:t>大石乡综治中心装修装饰工程</w:t>
      </w:r>
      <w:r>
        <w:rPr>
          <w:rFonts w:hint="default" w:ascii="Times New Roman" w:hAnsi="Times New Roman" w:eastAsia="方正仿宋_GBK" w:cs="Times New Roman"/>
          <w:color w:val="000000"/>
          <w:kern w:val="0"/>
          <w:sz w:val="32"/>
          <w:szCs w:val="32"/>
        </w:rPr>
        <w:t>。</w:t>
      </w:r>
    </w:p>
    <w:p>
      <w:pPr>
        <w:spacing w:line="440" w:lineRule="exact"/>
        <w:ind w:firstLine="643" w:firstLineChars="200"/>
        <w:rPr>
          <w:rFonts w:hint="default" w:ascii="Times New Roman" w:hAnsi="Times New Roman" w:eastAsia="方正仿宋_GBK" w:cs="Times New Roman"/>
          <w:b/>
          <w:bCs/>
          <w:color w:val="000000"/>
          <w:kern w:val="0"/>
          <w:sz w:val="32"/>
          <w:szCs w:val="32"/>
        </w:rPr>
      </w:pPr>
      <w:r>
        <w:rPr>
          <w:rFonts w:hint="default" w:ascii="Times New Roman" w:hAnsi="Times New Roman" w:eastAsia="方正仿宋_GBK" w:cs="Times New Roman"/>
          <w:b/>
          <w:bCs/>
          <w:color w:val="000000"/>
          <w:kern w:val="0"/>
          <w:sz w:val="32"/>
          <w:szCs w:val="32"/>
        </w:rPr>
        <w:t>三、施工质量标准及工期要求</w:t>
      </w:r>
    </w:p>
    <w:p>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根据第一项施工内容按附表</w:t>
      </w:r>
      <w:r>
        <w:rPr>
          <w:rFonts w:hint="default" w:ascii="Times New Roman" w:hAnsi="Times New Roman" w:eastAsia="方正仿宋_GBK" w:cs="Times New Roman"/>
          <w:kern w:val="0"/>
          <w:sz w:val="32"/>
          <w:szCs w:val="32"/>
        </w:rPr>
        <w:t>《</w:t>
      </w:r>
      <w:r>
        <w:rPr>
          <w:rFonts w:hint="eastAsia" w:ascii="Times New Roman" w:hAnsi="Times New Roman" w:eastAsia="方正仿宋_GBK" w:cs="Times New Roman"/>
          <w:kern w:val="0"/>
          <w:sz w:val="32"/>
          <w:szCs w:val="32"/>
          <w:lang w:eastAsia="zh-CN"/>
        </w:rPr>
        <w:t>大石乡综治中心装修装饰工程</w:t>
      </w:r>
      <w:r>
        <w:rPr>
          <w:rFonts w:hint="default" w:ascii="Times New Roman" w:hAnsi="Times New Roman" w:eastAsia="方正仿宋_GBK" w:cs="Times New Roman"/>
          <w:kern w:val="0"/>
          <w:sz w:val="32"/>
          <w:szCs w:val="32"/>
          <w:lang w:eastAsia="zh-CN"/>
        </w:rPr>
        <w:t>施工图设计</w:t>
      </w: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kern w:val="0"/>
          <w:sz w:val="32"/>
          <w:szCs w:val="32"/>
          <w:lang w:val="en-US" w:eastAsia="zh-CN"/>
        </w:rPr>
        <w:t>及</w:t>
      </w:r>
      <w:r>
        <w:rPr>
          <w:rFonts w:hint="default" w:ascii="Times New Roman" w:hAnsi="Times New Roman" w:eastAsia="方正仿宋_GBK" w:cs="Times New Roman"/>
          <w:kern w:val="0"/>
          <w:sz w:val="32"/>
          <w:szCs w:val="32"/>
        </w:rPr>
        <w:t>《</w:t>
      </w:r>
      <w:r>
        <w:rPr>
          <w:rFonts w:hint="eastAsia" w:ascii="Times New Roman" w:hAnsi="Times New Roman" w:eastAsia="方正仿宋_GBK" w:cs="Times New Roman"/>
          <w:kern w:val="0"/>
          <w:sz w:val="32"/>
          <w:szCs w:val="32"/>
          <w:lang w:eastAsia="zh-CN"/>
        </w:rPr>
        <w:t>大石乡综治中心装修装饰工程</w:t>
      </w:r>
      <w:r>
        <w:rPr>
          <w:rFonts w:hint="default" w:ascii="Times New Roman" w:hAnsi="Times New Roman" w:eastAsia="方正仿宋_GBK" w:cs="Times New Roman"/>
          <w:kern w:val="0"/>
          <w:sz w:val="32"/>
          <w:szCs w:val="32"/>
          <w:lang w:val="en-US" w:eastAsia="zh-CN"/>
        </w:rPr>
        <w:t>工程量清单</w:t>
      </w: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color w:val="000000"/>
          <w:kern w:val="0"/>
          <w:sz w:val="32"/>
          <w:szCs w:val="32"/>
        </w:rPr>
        <w:t>以及招标文件关于本项目工程施工所明确的质量要求施工，达到本项目工程清单载明的技术参数。</w:t>
      </w:r>
    </w:p>
    <w:p>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工期要求</w:t>
      </w:r>
      <w:r>
        <w:rPr>
          <w:rFonts w:hint="eastAsia" w:ascii="Times New Roman" w:hAnsi="Times New Roman" w:eastAsia="方正仿宋_GBK"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rPr>
        <w:t>甲乙双方签订合同之日起十日内必须进场施工，到期仍未进场施工的，按违约处理，甲方有权取消乙方中标资格。总工期</w:t>
      </w:r>
      <w:r>
        <w:rPr>
          <w:rFonts w:hint="default" w:ascii="Times New Roman" w:hAnsi="Times New Roman" w:eastAsia="方正仿宋_GBK" w:cs="Times New Roman"/>
          <w:color w:val="000000"/>
          <w:kern w:val="0"/>
          <w:sz w:val="32"/>
          <w:szCs w:val="32"/>
          <w:lang w:val="en-US" w:eastAsia="zh-CN"/>
        </w:rPr>
        <w:t>90</w:t>
      </w:r>
      <w:r>
        <w:rPr>
          <w:rFonts w:hint="default" w:ascii="Times New Roman" w:hAnsi="Times New Roman" w:eastAsia="方正仿宋_GBK" w:cs="Times New Roman"/>
          <w:color w:val="FF0000"/>
          <w:kern w:val="0"/>
          <w:sz w:val="32"/>
          <w:szCs w:val="32"/>
          <w:u w:val="single"/>
        </w:rPr>
        <w:t>日历天</w:t>
      </w:r>
      <w:r>
        <w:rPr>
          <w:rFonts w:hint="default" w:ascii="Times New Roman" w:hAnsi="Times New Roman" w:eastAsia="方正仿宋_GBK" w:cs="Times New Roman"/>
          <w:color w:val="000000"/>
          <w:kern w:val="0"/>
          <w:sz w:val="32"/>
          <w:szCs w:val="32"/>
        </w:rPr>
        <w:t>（按现场累计工期计算，包含法定假期和节假日，遇不可抗力或施工条件不成熟则顺延）。本工程应在</w:t>
      </w:r>
      <w:r>
        <w:rPr>
          <w:rFonts w:hint="default" w:ascii="Times New Roman" w:hAnsi="Times New Roman" w:eastAsia="方正仿宋_GBK" w:cs="Times New Roman"/>
          <w:color w:val="FF0000"/>
          <w:kern w:val="0"/>
          <w:sz w:val="32"/>
          <w:szCs w:val="32"/>
          <w:u w:val="single"/>
        </w:rPr>
        <w:t xml:space="preserve">　年　月  </w:t>
      </w:r>
      <w:r>
        <w:rPr>
          <w:rFonts w:hint="default" w:ascii="Times New Roman" w:hAnsi="Times New Roman" w:eastAsia="方正仿宋_GBK" w:cs="Times New Roman"/>
          <w:color w:val="FF0000"/>
          <w:kern w:val="0"/>
          <w:sz w:val="32"/>
          <w:szCs w:val="32"/>
        </w:rPr>
        <w:t>日</w:t>
      </w:r>
      <w:r>
        <w:rPr>
          <w:rFonts w:hint="default" w:ascii="Times New Roman" w:hAnsi="Times New Roman" w:eastAsia="方正仿宋_GBK" w:cs="Times New Roman"/>
          <w:color w:val="000000"/>
          <w:kern w:val="0"/>
          <w:sz w:val="32"/>
          <w:szCs w:val="32"/>
        </w:rPr>
        <w:t>前完工。</w:t>
      </w:r>
    </w:p>
    <w:p>
      <w:pPr>
        <w:spacing w:line="440" w:lineRule="exact"/>
        <w:ind w:firstLine="643" w:firstLineChars="200"/>
        <w:rPr>
          <w:rFonts w:hint="default" w:ascii="Times New Roman" w:hAnsi="Times New Roman" w:eastAsia="方正仿宋_GBK" w:cs="Times New Roman"/>
          <w:b/>
          <w:bCs/>
          <w:color w:val="000000"/>
          <w:kern w:val="0"/>
          <w:sz w:val="32"/>
          <w:szCs w:val="32"/>
        </w:rPr>
      </w:pPr>
      <w:r>
        <w:rPr>
          <w:rFonts w:hint="default" w:ascii="Times New Roman" w:hAnsi="Times New Roman" w:eastAsia="方正仿宋_GBK" w:cs="Times New Roman"/>
          <w:b/>
          <w:bCs/>
          <w:color w:val="000000"/>
          <w:kern w:val="0"/>
          <w:sz w:val="32"/>
          <w:szCs w:val="32"/>
        </w:rPr>
        <w:t>四、工程结算、协议价款及付款方式</w:t>
      </w:r>
    </w:p>
    <w:p>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1、工程结算及付款方式</w:t>
      </w:r>
    </w:p>
    <w:p>
      <w:pPr>
        <w:spacing w:line="440" w:lineRule="exact"/>
        <w:ind w:firstLine="640" w:firstLineChars="200"/>
        <w:rPr>
          <w:rFonts w:hint="default" w:ascii="Times New Roman" w:hAnsi="Times New Roman" w:eastAsia="方正仿宋_GBK" w:cs="Times New Roman"/>
          <w:color w:val="000000"/>
          <w:kern w:val="0"/>
          <w:sz w:val="32"/>
          <w:szCs w:val="32"/>
        </w:rPr>
      </w:pPr>
      <w:r>
        <w:rPr>
          <w:rFonts w:hint="eastAsia" w:ascii="Times New Roman" w:hAnsi="Times New Roman" w:eastAsia="方正仿宋_GBK" w:cs="Times New Roman"/>
          <w:color w:val="0070C0"/>
          <w:kern w:val="0"/>
          <w:sz w:val="32"/>
          <w:szCs w:val="32"/>
          <w:lang w:eastAsia="zh-CN"/>
        </w:rPr>
        <w:t>本项目中标总价和包干价为：</w:t>
      </w:r>
      <w:r>
        <w:rPr>
          <w:rFonts w:hint="eastAsia" w:ascii="Times New Roman" w:hAnsi="Times New Roman" w:eastAsia="方正仿宋_GBK" w:cs="Times New Roman"/>
          <w:color w:val="0070C0"/>
          <w:kern w:val="0"/>
          <w:sz w:val="32"/>
          <w:szCs w:val="32"/>
          <w:u w:val="single"/>
          <w:lang w:val="en-US" w:eastAsia="zh-CN"/>
        </w:rPr>
        <w:t xml:space="preserve">     </w:t>
      </w:r>
      <w:r>
        <w:rPr>
          <w:rFonts w:hint="eastAsia" w:ascii="Times New Roman" w:hAnsi="Times New Roman" w:eastAsia="方正仿宋_GBK" w:cs="Times New Roman"/>
          <w:color w:val="0070C0"/>
          <w:kern w:val="0"/>
          <w:sz w:val="32"/>
          <w:szCs w:val="32"/>
          <w:lang w:val="en-US" w:eastAsia="zh-CN"/>
        </w:rPr>
        <w:t>万元，总价下浮比例以及结算时各单价下浮的比例为</w:t>
      </w:r>
      <w:r>
        <w:rPr>
          <w:rFonts w:hint="eastAsia" w:ascii="Times New Roman" w:hAnsi="Times New Roman" w:eastAsia="方正仿宋_GBK" w:cs="Times New Roman"/>
          <w:color w:val="0070C0"/>
          <w:kern w:val="0"/>
          <w:sz w:val="32"/>
          <w:szCs w:val="32"/>
          <w:u w:val="single"/>
          <w:lang w:val="en-US" w:eastAsia="zh-CN"/>
        </w:rPr>
        <w:t xml:space="preserve">    </w:t>
      </w:r>
      <w:r>
        <w:rPr>
          <w:rFonts w:hint="eastAsia" w:ascii="Times New Roman" w:hAnsi="Times New Roman" w:eastAsia="方正仿宋_GBK" w:cs="Times New Roman"/>
          <w:color w:val="0070C0"/>
          <w:kern w:val="0"/>
          <w:sz w:val="32"/>
          <w:szCs w:val="32"/>
          <w:lang w:val="en-US" w:eastAsia="zh-CN"/>
        </w:rPr>
        <w:t>%（保留两位小数）。</w:t>
      </w:r>
      <w:r>
        <w:rPr>
          <w:rFonts w:hint="eastAsia" w:ascii="Times New Roman" w:hAnsi="Times New Roman" w:eastAsia="方正仿宋_GBK" w:cs="Times New Roman"/>
          <w:color w:val="000000"/>
          <w:kern w:val="0"/>
          <w:sz w:val="32"/>
          <w:szCs w:val="32"/>
          <w:lang w:val="en-US" w:eastAsia="zh-CN"/>
        </w:rPr>
        <w:t>同时，</w:t>
      </w:r>
      <w:r>
        <w:rPr>
          <w:rFonts w:hint="default" w:ascii="Times New Roman" w:hAnsi="Times New Roman" w:eastAsia="方正仿宋_GBK" w:cs="Times New Roman"/>
          <w:color w:val="000000"/>
          <w:kern w:val="0"/>
          <w:sz w:val="32"/>
          <w:szCs w:val="32"/>
        </w:rPr>
        <w:t>本协议为</w:t>
      </w:r>
      <w:r>
        <w:rPr>
          <w:rFonts w:hint="eastAsia" w:ascii="Times New Roman" w:hAnsi="Times New Roman" w:eastAsia="方正仿宋_GBK" w:cs="Times New Roman"/>
          <w:color w:val="000000"/>
          <w:kern w:val="0"/>
          <w:sz w:val="32"/>
          <w:szCs w:val="32"/>
          <w:lang w:eastAsia="zh-CN"/>
        </w:rPr>
        <w:t>总价</w:t>
      </w:r>
      <w:r>
        <w:rPr>
          <w:rFonts w:hint="default" w:ascii="Times New Roman" w:hAnsi="Times New Roman" w:eastAsia="方正仿宋_GBK" w:cs="Times New Roman"/>
          <w:color w:val="000000"/>
          <w:kern w:val="0"/>
          <w:sz w:val="32"/>
          <w:szCs w:val="32"/>
        </w:rPr>
        <w:t>包干协议，乙方须完成本工程招标清单、比选文件、施工图中包含的全部工程内容后申请结算，因设计变更或者需要其他增量的应在多方确认并完成签证后方可增加工程量，但非甲方要求增加的工程量不得进入结算，增加部分的工程量总价不得超过合同中标价的5%，如超出5%，按5%计算，请乙方注意把控工程量的增加。同时，因本项目为总价包干工程，只限制总价，未限制单价，在工程结算时发包人将以预算的工程量清单综合单价为基础，按照中标人的中标总报价与本工程的预算总价及最高限价的下浮比例将各单价进行同比例下调，下调后的单价作为已完成的工程量和减少的工程量和经同意增加的工程量的结算清单综合单价。</w:t>
      </w:r>
    </w:p>
    <w:p>
      <w:pPr>
        <w:spacing w:line="5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付款方式为：</w:t>
      </w:r>
      <w:r>
        <w:rPr>
          <w:rFonts w:hint="default" w:ascii="Times New Roman" w:hAnsi="Times New Roman" w:eastAsia="方正仿宋_GBK" w:cs="Times New Roman"/>
          <w:color w:val="000000"/>
          <w:kern w:val="0"/>
          <w:sz w:val="32"/>
          <w:szCs w:val="32"/>
          <w:u w:val="single"/>
        </w:rPr>
        <w:t>该工程</w:t>
      </w:r>
      <w:r>
        <w:rPr>
          <w:rFonts w:hint="default" w:ascii="Times New Roman" w:hAnsi="Times New Roman" w:eastAsia="方正仿宋_GBK" w:cs="Times New Roman"/>
          <w:color w:val="000000"/>
          <w:kern w:val="0"/>
          <w:sz w:val="32"/>
          <w:szCs w:val="32"/>
          <w:u w:val="single"/>
          <w:lang w:val="en-US" w:eastAsia="zh-CN"/>
        </w:rPr>
        <w:t>不支付预付款</w:t>
      </w:r>
      <w:r>
        <w:rPr>
          <w:rFonts w:hint="default" w:ascii="Times New Roman" w:hAnsi="Times New Roman" w:eastAsia="方正仿宋_GBK" w:cs="Times New Roman"/>
          <w:color w:val="000000"/>
          <w:kern w:val="0"/>
          <w:sz w:val="32"/>
          <w:szCs w:val="32"/>
          <w:u w:val="single"/>
        </w:rPr>
        <w:t>，</w:t>
      </w:r>
      <w:r>
        <w:rPr>
          <w:rFonts w:hint="default" w:ascii="Times New Roman" w:hAnsi="Times New Roman" w:eastAsia="方正仿宋_GBK" w:cs="Times New Roman"/>
          <w:color w:val="000000"/>
          <w:kern w:val="0"/>
          <w:sz w:val="32"/>
          <w:szCs w:val="32"/>
          <w:u w:val="single"/>
          <w:lang w:val="en-US" w:eastAsia="zh-CN"/>
        </w:rPr>
        <w:t>在施工中可按实际完成合格工程量进度30%、50%、80%三次支付进度款，每次支付合格工程量的80%的进度款</w:t>
      </w:r>
      <w:r>
        <w:rPr>
          <w:rFonts w:hint="default" w:ascii="Times New Roman" w:hAnsi="Times New Roman" w:eastAsia="方正仿宋_GBK" w:cs="Times New Roman"/>
          <w:color w:val="000000"/>
          <w:kern w:val="0"/>
          <w:sz w:val="32"/>
          <w:szCs w:val="32"/>
          <w:u w:val="single"/>
        </w:rPr>
        <w:t>；</w:t>
      </w:r>
      <w:r>
        <w:rPr>
          <w:rFonts w:hint="default" w:ascii="Times New Roman" w:hAnsi="Times New Roman" w:eastAsia="方正仿宋_GBK" w:cs="Times New Roman"/>
          <w:color w:val="000000"/>
          <w:kern w:val="0"/>
          <w:sz w:val="32"/>
          <w:szCs w:val="32"/>
          <w:u w:val="single"/>
          <w:lang w:val="en-US" w:eastAsia="zh-CN"/>
        </w:rPr>
        <w:t>余下工程款在</w:t>
      </w:r>
      <w:r>
        <w:rPr>
          <w:rFonts w:hint="default" w:ascii="Times New Roman" w:hAnsi="Times New Roman" w:eastAsia="方正仿宋_GBK" w:cs="Times New Roman"/>
          <w:color w:val="000000"/>
          <w:kern w:val="0"/>
          <w:sz w:val="32"/>
          <w:szCs w:val="32"/>
          <w:u w:val="single"/>
        </w:rPr>
        <w:t>项目工程完工后相关部门验收合格并取得合格报告（验收费用由中标方负责）后</w:t>
      </w:r>
      <w:r>
        <w:rPr>
          <w:rFonts w:hint="default" w:ascii="Times New Roman" w:hAnsi="Times New Roman" w:eastAsia="方正仿宋_GBK" w:cs="Times New Roman"/>
          <w:color w:val="000000"/>
          <w:kern w:val="0"/>
          <w:sz w:val="32"/>
          <w:szCs w:val="32"/>
          <w:u w:val="single"/>
          <w:lang w:eastAsia="zh-CN"/>
        </w:rPr>
        <w:t>，</w:t>
      </w:r>
      <w:r>
        <w:rPr>
          <w:rFonts w:hint="default" w:ascii="Times New Roman" w:hAnsi="Times New Roman" w:eastAsia="方正仿宋_GBK" w:cs="Times New Roman"/>
          <w:color w:val="000000"/>
          <w:kern w:val="0"/>
          <w:sz w:val="32"/>
          <w:szCs w:val="32"/>
          <w:u w:val="single"/>
          <w:lang w:val="en-US" w:eastAsia="zh-CN"/>
        </w:rPr>
        <w:t>经三方公司结算审计</w:t>
      </w:r>
      <w:r>
        <w:rPr>
          <w:rFonts w:hint="default" w:ascii="Times New Roman" w:hAnsi="Times New Roman" w:eastAsia="方正仿宋_GBK" w:cs="Times New Roman"/>
          <w:color w:val="000000"/>
          <w:kern w:val="0"/>
          <w:sz w:val="32"/>
          <w:szCs w:val="32"/>
          <w:u w:val="single"/>
        </w:rPr>
        <w:t>（以审定金额为准）</w:t>
      </w:r>
      <w:r>
        <w:rPr>
          <w:rFonts w:hint="default" w:ascii="Times New Roman" w:hAnsi="Times New Roman" w:eastAsia="方正仿宋_GBK" w:cs="Times New Roman"/>
          <w:color w:val="000000"/>
          <w:kern w:val="0"/>
          <w:sz w:val="32"/>
          <w:szCs w:val="32"/>
          <w:u w:val="single"/>
          <w:lang w:val="en-US" w:eastAsia="zh-CN"/>
        </w:rPr>
        <w:t>后</w:t>
      </w:r>
      <w:r>
        <w:rPr>
          <w:rFonts w:hint="default" w:ascii="Times New Roman" w:hAnsi="Times New Roman" w:eastAsia="方正仿宋_GBK" w:cs="Times New Roman"/>
          <w:color w:val="000000"/>
          <w:kern w:val="0"/>
          <w:sz w:val="32"/>
          <w:szCs w:val="32"/>
          <w:u w:val="single"/>
        </w:rPr>
        <w:t>支付。</w:t>
      </w:r>
      <w:r>
        <w:rPr>
          <w:rFonts w:hint="default" w:ascii="Times New Roman" w:hAnsi="Times New Roman" w:eastAsia="方正仿宋_GBK" w:cs="Times New Roman"/>
          <w:color w:val="000000"/>
          <w:kern w:val="0"/>
          <w:sz w:val="32"/>
          <w:szCs w:val="32"/>
        </w:rPr>
        <w:t xml:space="preserve"> </w:t>
      </w:r>
      <w:r>
        <w:rPr>
          <w:rFonts w:hint="eastAsia" w:eastAsia="方正仿宋_GBK" w:cs="Times New Roman"/>
          <w:color w:val="0070C0"/>
          <w:kern w:val="0"/>
          <w:sz w:val="32"/>
          <w:szCs w:val="32"/>
          <w:u w:val="none"/>
          <w:lang w:eastAsia="zh-CN"/>
        </w:rPr>
        <w:t>最后一次工程款支付前，</w:t>
      </w:r>
      <w:r>
        <w:rPr>
          <w:rFonts w:hint="default" w:ascii="Times New Roman" w:hAnsi="Times New Roman" w:eastAsia="方正仿宋_GBK" w:cs="Times New Roman"/>
          <w:color w:val="000000"/>
          <w:kern w:val="0"/>
          <w:sz w:val="32"/>
          <w:szCs w:val="32"/>
        </w:rPr>
        <w:t>由中标方缴纳结算金额的3%的质量保证金到发包方指定账户后，由业主方支付结算金额的</w:t>
      </w:r>
      <w:r>
        <w:rPr>
          <w:rFonts w:hint="default" w:ascii="Times New Roman" w:hAnsi="Times New Roman" w:eastAsia="方正仿宋_GBK" w:cs="Times New Roman"/>
          <w:color w:val="000000"/>
          <w:kern w:val="0"/>
          <w:sz w:val="32"/>
          <w:szCs w:val="32"/>
          <w:lang w:val="en-US" w:eastAsia="zh-CN"/>
        </w:rPr>
        <w:t>余下工程款</w:t>
      </w:r>
      <w:r>
        <w:rPr>
          <w:rFonts w:hint="default" w:ascii="Times New Roman" w:hAnsi="Times New Roman" w:eastAsia="方正仿宋_GBK" w:cs="Times New Roman"/>
          <w:color w:val="000000"/>
          <w:kern w:val="0"/>
          <w:sz w:val="32"/>
          <w:szCs w:val="32"/>
        </w:rPr>
        <w:t>给施工方。</w:t>
      </w:r>
      <w:bookmarkStart w:id="35" w:name="OLE_LINK1"/>
      <w:r>
        <w:rPr>
          <w:rFonts w:hint="default" w:ascii="Times New Roman" w:hAnsi="Times New Roman" w:eastAsia="方正仿宋_GBK" w:cs="Times New Roman"/>
          <w:color w:val="000000"/>
          <w:kern w:val="0"/>
          <w:sz w:val="32"/>
          <w:szCs w:val="32"/>
        </w:rPr>
        <w:t>本项目质保期</w:t>
      </w:r>
      <w:bookmarkEnd w:id="35"/>
      <w:r>
        <w:rPr>
          <w:rFonts w:hint="default" w:ascii="Times New Roman" w:hAnsi="Times New Roman" w:eastAsia="方正仿宋_GBK" w:cs="Times New Roman"/>
          <w:color w:val="000000"/>
          <w:kern w:val="0"/>
          <w:sz w:val="32"/>
          <w:szCs w:val="32"/>
        </w:rPr>
        <w:t>限一年，质保期满后无任何质量缺陷问题无息退还质量保证金。</w:t>
      </w:r>
    </w:p>
    <w:p>
      <w:pPr>
        <w:spacing w:line="440" w:lineRule="exact"/>
        <w:ind w:firstLine="643" w:firstLineChars="200"/>
        <w:rPr>
          <w:rFonts w:hint="default" w:ascii="Times New Roman" w:hAnsi="Times New Roman" w:eastAsia="方正仿宋_GBK" w:cs="Times New Roman"/>
          <w:b/>
          <w:bCs/>
          <w:color w:val="000000"/>
          <w:kern w:val="0"/>
          <w:sz w:val="32"/>
          <w:szCs w:val="32"/>
        </w:rPr>
      </w:pPr>
      <w:r>
        <w:rPr>
          <w:rFonts w:hint="default" w:ascii="Times New Roman" w:hAnsi="Times New Roman" w:eastAsia="方正仿宋_GBK" w:cs="Times New Roman"/>
          <w:b/>
          <w:bCs/>
          <w:color w:val="000000"/>
          <w:kern w:val="0"/>
          <w:sz w:val="32"/>
          <w:szCs w:val="32"/>
        </w:rPr>
        <w:t>五、安全责任</w:t>
      </w:r>
    </w:p>
    <w:p>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乙方在施工期间，应采取必要的措施，维护交通通行，遵守工程建设安全管理规定，设置规范的安全警示标志标牌，避免安全事故的发生。在施工区域内因工程施工发生的一切施工人员和财产、通行车辆和行人等安全事故，其经济和法律责任全部由乙方自行承担，甲方不承担任何责任。</w:t>
      </w:r>
    </w:p>
    <w:p>
      <w:pPr>
        <w:numPr>
          <w:ilvl w:val="0"/>
          <w:numId w:val="12"/>
        </w:numPr>
        <w:spacing w:line="440" w:lineRule="exact"/>
        <w:ind w:firstLine="643" w:firstLineChars="200"/>
        <w:rPr>
          <w:rFonts w:hint="default" w:ascii="Times New Roman" w:hAnsi="Times New Roman" w:eastAsia="方正仿宋_GBK" w:cs="Times New Roman"/>
          <w:b/>
          <w:bCs/>
          <w:color w:val="000000"/>
          <w:kern w:val="0"/>
          <w:sz w:val="32"/>
          <w:szCs w:val="32"/>
        </w:rPr>
      </w:pPr>
      <w:r>
        <w:rPr>
          <w:rFonts w:hint="default" w:ascii="Times New Roman" w:hAnsi="Times New Roman" w:eastAsia="方正仿宋_GBK" w:cs="Times New Roman"/>
          <w:b/>
          <w:bCs/>
          <w:color w:val="000000"/>
          <w:kern w:val="0"/>
          <w:sz w:val="32"/>
          <w:szCs w:val="32"/>
        </w:rPr>
        <w:t>合同签订、履约保证</w:t>
      </w:r>
    </w:p>
    <w:p>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乙方在领取中标通知书后5日内通过对公账户向甲方指定账户缴入履约保证金（按中标价的10%计算）和农民工工资保障金（按中标金额的2%缴纳）以及低价风险担保金，低价风险保证金金额按照（预算投资总价*85%-投标价（中标单价*数量））*3计算。履约保证金，农民工工资保障金，低价风险担保金缴纳时都应备注</w:t>
      </w:r>
      <w:r>
        <w:rPr>
          <w:rFonts w:hint="eastAsia" w:ascii="Times New Roman" w:hAnsi="Times New Roman" w:eastAsia="方正仿宋_GBK" w:cs="Times New Roman"/>
          <w:color w:val="000000"/>
          <w:kern w:val="0"/>
          <w:sz w:val="32"/>
          <w:szCs w:val="32"/>
          <w:u w:val="single"/>
          <w:lang w:eastAsia="zh-CN"/>
        </w:rPr>
        <w:t>大石乡综治中心装修装饰工程</w:t>
      </w:r>
      <w:r>
        <w:rPr>
          <w:rFonts w:hint="default" w:ascii="Times New Roman" w:hAnsi="Times New Roman" w:eastAsia="方正仿宋_GBK" w:cs="Times New Roman"/>
          <w:color w:val="000000"/>
          <w:kern w:val="0"/>
          <w:sz w:val="32"/>
          <w:szCs w:val="32"/>
        </w:rPr>
        <w:t>。甲方收取的履约保证金和农民工工资保障金以及低价风险担保金，待本工程综合竣工验收合格、完善全部资料并提交农民工工资支付凭据后15-20个工作日内由甲方一次性全额无息退还。因乙方原因，乙方未按规定时间履约完成或验收不合格不按要求进行整改的，其履约保证金和低价风险担保金不予退还。</w:t>
      </w:r>
    </w:p>
    <w:p>
      <w:pPr>
        <w:spacing w:line="440" w:lineRule="exact"/>
        <w:ind w:firstLine="643" w:firstLineChars="200"/>
        <w:rPr>
          <w:rFonts w:hint="default" w:ascii="Times New Roman" w:hAnsi="Times New Roman" w:eastAsia="方正仿宋_GBK" w:cs="Times New Roman"/>
          <w:b/>
          <w:bCs/>
          <w:color w:val="000000"/>
          <w:kern w:val="0"/>
          <w:sz w:val="32"/>
          <w:szCs w:val="32"/>
        </w:rPr>
      </w:pPr>
      <w:r>
        <w:rPr>
          <w:rFonts w:hint="default" w:ascii="Times New Roman" w:hAnsi="Times New Roman" w:eastAsia="方正仿宋_GBK" w:cs="Times New Roman"/>
          <w:b/>
          <w:bCs/>
          <w:color w:val="000000"/>
          <w:kern w:val="0"/>
          <w:sz w:val="32"/>
          <w:szCs w:val="32"/>
        </w:rPr>
        <w:t>七、甲方的权利与义务</w:t>
      </w:r>
    </w:p>
    <w:p>
      <w:pPr>
        <w:spacing w:line="440" w:lineRule="exact"/>
        <w:ind w:firstLine="640" w:firstLineChars="200"/>
        <w:rPr>
          <w:rFonts w:hint="default" w:ascii="Times New Roman" w:hAnsi="Times New Roman" w:eastAsia="方正仿宋_GBK" w:cs="Times New Roman"/>
          <w:color w:val="000000"/>
          <w:kern w:val="0"/>
          <w:sz w:val="32"/>
          <w:szCs w:val="32"/>
          <w:u w:val="single"/>
        </w:rPr>
      </w:pPr>
      <w:r>
        <w:rPr>
          <w:rFonts w:hint="default" w:ascii="Times New Roman" w:hAnsi="Times New Roman" w:eastAsia="方正仿宋_GBK" w:cs="Times New Roman"/>
          <w:color w:val="000000"/>
          <w:kern w:val="0"/>
          <w:sz w:val="32"/>
          <w:szCs w:val="32"/>
        </w:rPr>
        <w:t>1.甲方委派代表监督乙方以确保工程按期、按质完成，其人员为：</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 xml:space="preserve"> 。                                                                                                                                     </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 xml:space="preserve">                                                                 </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 xml:space="preserve"> </w:t>
      </w:r>
    </w:p>
    <w:p>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2.根据工程进度，负责向乙方发出进入现场通知，监督乙方的施工质量及进度，负责现场施工和验收的组织协调工作。</w:t>
      </w:r>
    </w:p>
    <w:p>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3.如乙方不按合同要求进行施工，甲方可勒令乙方暂停施工，待整改完毕后报甲方验收并同意后方可复工，由此造成的损失由乙方负责，工期不顺延。</w:t>
      </w:r>
    </w:p>
    <w:p>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4.负责支付合同结算价款。</w:t>
      </w:r>
    </w:p>
    <w:p>
      <w:pPr>
        <w:spacing w:line="440" w:lineRule="exact"/>
        <w:ind w:firstLine="643" w:firstLineChars="200"/>
        <w:rPr>
          <w:rFonts w:hint="default" w:ascii="Times New Roman" w:hAnsi="Times New Roman" w:eastAsia="方正仿宋_GBK" w:cs="Times New Roman"/>
          <w:b/>
          <w:bCs/>
          <w:color w:val="000000"/>
          <w:kern w:val="0"/>
          <w:sz w:val="32"/>
          <w:szCs w:val="32"/>
        </w:rPr>
      </w:pPr>
      <w:r>
        <w:rPr>
          <w:rFonts w:hint="default" w:ascii="Times New Roman" w:hAnsi="Times New Roman" w:eastAsia="方正仿宋_GBK" w:cs="Times New Roman"/>
          <w:b/>
          <w:bCs/>
          <w:color w:val="000000"/>
          <w:kern w:val="0"/>
          <w:sz w:val="32"/>
          <w:szCs w:val="32"/>
        </w:rPr>
        <w:t>八：乙方的权利与义务</w:t>
      </w:r>
    </w:p>
    <w:p>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1.乙方项目经理、技术负责人和安全员应押证（复印件）施工。</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在施工期间项目负责人</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必须常驻工地现场。如甲方发现乙方项目负责人不在现场，第一次警告，第二次及以后每次以300元/天处罚（在履约保证金中扣除）。</w:t>
      </w:r>
    </w:p>
    <w:p>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2.配合甲方的验收工作，竣工验收后向甲方提供全套竣工资料；已完工工程未交付甲方之前，负责已完工程地保护工作，保护期间发生损坏，乙方负责修复。</w:t>
      </w:r>
    </w:p>
    <w:p>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3.按合同约定内容，参加相关工程验收和竣工验收，并对本工程的施工质量和工期负责。</w:t>
      </w:r>
    </w:p>
    <w:p>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4.乙方在施工过程中，必须严格按照国家有关规范、规定及经过甲方审定的施工设计要求进行施工，并提供相应的原始资料。</w:t>
      </w:r>
    </w:p>
    <w:p>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5.乙方负责办理施工现场人员的生命财产、现场设施的保险，并支付相应的费用，费用已含在合同价款中。因乙方原因造成的任何事故（包括第三者人员在内）所发生的损失、赔偿费、补偿费用等由乙方承担。</w:t>
      </w:r>
    </w:p>
    <w:p>
      <w:pPr>
        <w:pStyle w:val="21"/>
        <w:spacing w:line="440" w:lineRule="exact"/>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color w:val="000000"/>
          <w:sz w:val="32"/>
          <w:szCs w:val="32"/>
        </w:rPr>
        <w:t>6.乙方自行负责本项目所</w:t>
      </w:r>
      <w:r>
        <w:rPr>
          <w:rFonts w:hint="eastAsia" w:ascii="Times New Roman" w:hAnsi="Times New Roman" w:eastAsia="方正仿宋_GBK" w:cs="Times New Roman"/>
          <w:b/>
          <w:bCs/>
          <w:color w:val="000000"/>
          <w:sz w:val="32"/>
          <w:szCs w:val="32"/>
          <w:lang w:eastAsia="zh-CN"/>
        </w:rPr>
        <w:t>涉及</w:t>
      </w:r>
      <w:r>
        <w:rPr>
          <w:rFonts w:hint="default" w:ascii="Times New Roman" w:hAnsi="Times New Roman" w:eastAsia="方正仿宋_GBK" w:cs="Times New Roman"/>
          <w:b/>
          <w:bCs/>
          <w:color w:val="000000"/>
          <w:sz w:val="32"/>
          <w:szCs w:val="32"/>
        </w:rPr>
        <w:t>的水、电问题和场地问题，不得以任何理由要求甲方签订关于水电、场地方面的任何补充协议。</w:t>
      </w:r>
    </w:p>
    <w:p>
      <w:pPr>
        <w:spacing w:line="440" w:lineRule="exact"/>
        <w:ind w:firstLine="643" w:firstLineChars="200"/>
        <w:rPr>
          <w:rFonts w:hint="default" w:ascii="Times New Roman" w:hAnsi="Times New Roman" w:eastAsia="方正仿宋_GBK" w:cs="Times New Roman"/>
          <w:b/>
          <w:bCs/>
          <w:color w:val="000000"/>
          <w:kern w:val="0"/>
          <w:sz w:val="32"/>
          <w:szCs w:val="32"/>
        </w:rPr>
      </w:pPr>
      <w:r>
        <w:rPr>
          <w:rFonts w:hint="default" w:ascii="Times New Roman" w:hAnsi="Times New Roman" w:eastAsia="方正仿宋_GBK" w:cs="Times New Roman"/>
          <w:b/>
          <w:bCs/>
          <w:color w:val="000000"/>
          <w:kern w:val="0"/>
          <w:sz w:val="32"/>
          <w:szCs w:val="32"/>
        </w:rPr>
        <w:t>九、违约责任</w:t>
      </w:r>
    </w:p>
    <w:p>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（一）甲方违约</w:t>
      </w:r>
    </w:p>
    <w:p>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甲方未按期交付施工场地，由此延误乙方工期的责任和费用由甲方承担。</w:t>
      </w:r>
    </w:p>
    <w:p>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（二）乙方违约</w:t>
      </w:r>
    </w:p>
    <w:p>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1.乙方不得将本工程转包，否则甲方有权立即终止本合同，并责令承包人立即退场，已实施的工程不支付工程款。</w:t>
      </w:r>
    </w:p>
    <w:p>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2.乙方按照</w:t>
      </w:r>
      <w:r>
        <w:rPr>
          <w:rFonts w:hint="default" w:ascii="Times New Roman" w:hAnsi="Times New Roman" w:eastAsia="方正仿宋_GBK" w:cs="Times New Roman"/>
          <w:kern w:val="0"/>
          <w:sz w:val="32"/>
          <w:szCs w:val="32"/>
        </w:rPr>
        <w:t>《</w:t>
      </w:r>
      <w:r>
        <w:rPr>
          <w:rFonts w:hint="eastAsia" w:ascii="Times New Roman" w:hAnsi="Times New Roman" w:eastAsia="方正仿宋_GBK" w:cs="Times New Roman"/>
          <w:kern w:val="0"/>
          <w:sz w:val="32"/>
          <w:szCs w:val="32"/>
          <w:lang w:eastAsia="zh-CN"/>
        </w:rPr>
        <w:t>大石乡综治中心装修装饰工程</w:t>
      </w:r>
      <w:r>
        <w:rPr>
          <w:rFonts w:hint="default" w:ascii="Times New Roman" w:hAnsi="Times New Roman" w:eastAsia="方正仿宋_GBK" w:cs="Times New Roman"/>
          <w:kern w:val="0"/>
          <w:sz w:val="32"/>
          <w:szCs w:val="32"/>
          <w:lang w:eastAsia="zh-CN"/>
        </w:rPr>
        <w:t>施工图设计</w:t>
      </w: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kern w:val="0"/>
          <w:sz w:val="32"/>
          <w:szCs w:val="32"/>
          <w:lang w:val="en-US" w:eastAsia="zh-CN"/>
        </w:rPr>
        <w:t>及</w:t>
      </w:r>
      <w:r>
        <w:rPr>
          <w:rFonts w:hint="default" w:ascii="Times New Roman" w:hAnsi="Times New Roman" w:eastAsia="方正仿宋_GBK" w:cs="Times New Roman"/>
          <w:kern w:val="0"/>
          <w:sz w:val="32"/>
          <w:szCs w:val="32"/>
        </w:rPr>
        <w:t>《</w:t>
      </w:r>
      <w:r>
        <w:rPr>
          <w:rFonts w:hint="eastAsia" w:ascii="Times New Roman" w:hAnsi="Times New Roman" w:eastAsia="方正仿宋_GBK" w:cs="Times New Roman"/>
          <w:kern w:val="0"/>
          <w:sz w:val="32"/>
          <w:szCs w:val="32"/>
          <w:lang w:eastAsia="zh-CN"/>
        </w:rPr>
        <w:t>大石乡综治中心装修装饰工程</w:t>
      </w:r>
      <w:r>
        <w:rPr>
          <w:rFonts w:hint="default" w:ascii="Times New Roman" w:hAnsi="Times New Roman" w:eastAsia="方正仿宋_GBK" w:cs="Times New Roman"/>
          <w:kern w:val="0"/>
          <w:sz w:val="32"/>
          <w:szCs w:val="32"/>
          <w:lang w:val="en-US" w:eastAsia="zh-CN"/>
        </w:rPr>
        <w:t>工程量清单</w:t>
      </w: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color w:val="000000"/>
          <w:kern w:val="0"/>
          <w:sz w:val="32"/>
          <w:szCs w:val="32"/>
        </w:rPr>
        <w:t>施工内容施工，并符合公路工程相应验收规范，确保工程质量。如出现质量不合格，乙方应在甲方规定的时间内按照项目业主和大石乡政府整改要求完成返工整改工作。如乙方不能在规定的时间内完成整改工作或返工整改后工程仍不能达到质量验收标准，甲方有权将该整改工作交由其他单位完成，乙方承担甲方委托其他单位的施工费用，另加收人民币</w:t>
      </w:r>
      <w:r>
        <w:rPr>
          <w:rFonts w:hint="eastAsia" w:ascii="Times New Roman" w:hAnsi="Times New Roman" w:eastAsia="方正仿宋_GBK" w:cs="Times New Roman"/>
          <w:color w:val="000000"/>
          <w:kern w:val="0"/>
          <w:sz w:val="32"/>
          <w:szCs w:val="32"/>
          <w:lang w:val="en-US" w:eastAsia="zh-CN"/>
        </w:rPr>
        <w:t>1</w:t>
      </w:r>
      <w:r>
        <w:rPr>
          <w:rFonts w:hint="default" w:ascii="Times New Roman" w:hAnsi="Times New Roman" w:eastAsia="方正仿宋_GBK" w:cs="Times New Roman"/>
          <w:color w:val="000000"/>
          <w:kern w:val="0"/>
          <w:sz w:val="32"/>
          <w:szCs w:val="32"/>
        </w:rPr>
        <w:t>0000.00元的罚金。</w:t>
      </w:r>
    </w:p>
    <w:p>
      <w:pPr>
        <w:spacing w:line="440" w:lineRule="exact"/>
        <w:ind w:firstLine="640" w:firstLineChars="200"/>
        <w:rPr>
          <w:rFonts w:hint="default" w:ascii="Times New Roman" w:hAnsi="Times New Roman" w:cs="Times New Roman"/>
          <w:color w:val="000000"/>
          <w:kern w:val="0"/>
          <w:sz w:val="32"/>
          <w:szCs w:val="32"/>
        </w:rPr>
      </w:pPr>
      <w:r>
        <w:rPr>
          <w:rFonts w:hint="default" w:ascii="Times New Roman" w:hAnsi="Times New Roman" w:eastAsia="方正仿宋_GBK" w:cs="Times New Roman"/>
          <w:color w:val="000000"/>
          <w:kern w:val="0"/>
          <w:sz w:val="32"/>
          <w:szCs w:val="32"/>
        </w:rPr>
        <w:t>3.乙方应精心组织施工，按时保质完成工程。除甲方约定原因之外，不能按期完工，乙方将承担延误工期的违约金按人民币500元/天累计收取，但不得超过30天。若超出30天，甲方有权解除合同</w:t>
      </w:r>
      <w:r>
        <w:rPr>
          <w:rFonts w:hint="default" w:ascii="Times New Roman" w:hAnsi="Times New Roman" w:cs="Times New Roman"/>
          <w:color w:val="000000"/>
          <w:kern w:val="0"/>
          <w:sz w:val="32"/>
          <w:szCs w:val="32"/>
        </w:rPr>
        <w:t>。</w:t>
      </w:r>
    </w:p>
    <w:p>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根据本合同约定解除合同时，乙方已完成的合格工程（须县质量监督部门出具报告）按照本合同约定的单价进行据实结算，乙方已完成的工程款应扣除甲方按约定应承担的违约责任，在工程交工验收后一年内付清（转包及违规分包除外）。</w:t>
      </w:r>
    </w:p>
    <w:p>
      <w:pPr>
        <w:spacing w:line="440" w:lineRule="exact"/>
        <w:ind w:firstLine="643" w:firstLineChars="200"/>
        <w:rPr>
          <w:rFonts w:hint="default" w:ascii="Times New Roman" w:hAnsi="Times New Roman" w:eastAsia="方正仿宋_GBK" w:cs="Times New Roman"/>
          <w:b/>
          <w:bCs/>
          <w:color w:val="000000"/>
          <w:kern w:val="0"/>
          <w:sz w:val="32"/>
          <w:szCs w:val="32"/>
        </w:rPr>
      </w:pPr>
      <w:r>
        <w:rPr>
          <w:rFonts w:hint="default" w:ascii="Times New Roman" w:hAnsi="Times New Roman" w:eastAsia="方正仿宋_GBK" w:cs="Times New Roman"/>
          <w:b/>
          <w:bCs/>
          <w:color w:val="000000"/>
          <w:kern w:val="0"/>
          <w:sz w:val="32"/>
          <w:szCs w:val="32"/>
        </w:rPr>
        <w:t>十、合同生效</w:t>
      </w:r>
    </w:p>
    <w:p>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合同订立时间：</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年</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月</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日</w:t>
      </w:r>
    </w:p>
    <w:p>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合同订立地点：</w:t>
      </w:r>
      <w:r>
        <w:rPr>
          <w:rFonts w:hint="default" w:ascii="Times New Roman" w:hAnsi="Times New Roman" w:eastAsia="方正仿宋_GBK" w:cs="Times New Roman"/>
          <w:color w:val="000000"/>
          <w:kern w:val="0"/>
          <w:sz w:val="32"/>
          <w:szCs w:val="32"/>
          <w:u w:val="single"/>
        </w:rPr>
        <w:t xml:space="preserve"> 　　　　　　　　　　　　　　　　</w:t>
      </w:r>
    </w:p>
    <w:p>
      <w:pPr>
        <w:spacing w:line="440" w:lineRule="exact"/>
        <w:ind w:firstLine="643" w:firstLineChars="200"/>
        <w:rPr>
          <w:rFonts w:hint="default" w:ascii="Times New Roman" w:hAnsi="Times New Roman" w:eastAsia="方正仿宋_GBK" w:cs="Times New Roman"/>
          <w:b/>
          <w:bCs/>
          <w:color w:val="000000"/>
          <w:kern w:val="0"/>
          <w:sz w:val="32"/>
          <w:szCs w:val="32"/>
        </w:rPr>
      </w:pPr>
      <w:r>
        <w:rPr>
          <w:rFonts w:hint="default" w:ascii="Times New Roman" w:hAnsi="Times New Roman" w:eastAsia="方正仿宋_GBK" w:cs="Times New Roman"/>
          <w:b/>
          <w:bCs/>
          <w:color w:val="000000"/>
          <w:kern w:val="0"/>
          <w:sz w:val="32"/>
          <w:szCs w:val="32"/>
        </w:rPr>
        <w:t>十一、其他</w:t>
      </w:r>
    </w:p>
    <w:p>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1.本工程发包文件、中标通知书、《安全生产合同》和《廉政责任书》等</w:t>
      </w:r>
      <w:r>
        <w:rPr>
          <w:rFonts w:hint="default" w:ascii="Times New Roman" w:hAnsi="Times New Roman" w:cs="Times New Roman"/>
          <w:color w:val="000000"/>
          <w:kern w:val="0"/>
          <w:sz w:val="32"/>
          <w:szCs w:val="32"/>
        </w:rPr>
        <w:t>属</w:t>
      </w:r>
      <w:r>
        <w:rPr>
          <w:rFonts w:hint="default" w:ascii="Times New Roman" w:hAnsi="Times New Roman" w:eastAsia="方正仿宋_GBK" w:cs="Times New Roman"/>
          <w:color w:val="000000"/>
          <w:kern w:val="0"/>
          <w:sz w:val="32"/>
          <w:szCs w:val="32"/>
        </w:rPr>
        <w:t>本合同组成部分，互为补充，不一致部分以本合同为准。</w:t>
      </w:r>
    </w:p>
    <w:p>
      <w:pPr>
        <w:spacing w:line="440" w:lineRule="exact"/>
        <w:ind w:firstLine="640" w:firstLineChars="200"/>
        <w:rPr>
          <w:rFonts w:hint="default" w:ascii="Times New Roman" w:hAnsi="Times New Roman" w:eastAsia="方正仿宋_GBK" w:cs="Times New Roman"/>
          <w:color w:val="FF0000"/>
          <w:kern w:val="0"/>
          <w:sz w:val="32"/>
          <w:szCs w:val="32"/>
        </w:rPr>
      </w:pPr>
      <w:r>
        <w:rPr>
          <w:rFonts w:hint="default" w:ascii="Times New Roman" w:hAnsi="Times New Roman" w:eastAsia="方正仿宋_GBK" w:cs="Times New Roman"/>
          <w:color w:val="FF0000"/>
          <w:kern w:val="0"/>
          <w:sz w:val="32"/>
          <w:szCs w:val="32"/>
        </w:rPr>
        <w:t>2.乙方以大石乡已经注册的建筑劳务公司开票或用工人名义在邮政代开材料和劳务税票缴纳税收。</w:t>
      </w:r>
    </w:p>
    <w:p>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3.未尽事宜双方协商一致，签订补充协议。双方在履行合同中如发生纠纷，应协商解决，协商无效时可向项目所在地法院提起诉讼。</w:t>
      </w:r>
    </w:p>
    <w:p>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4.本合同一式四份，甲乙双方各执贰份，经双方法定代表人签字并加盖公章后生效。甲乙双方履行完各自责任后，协议自动失效。</w:t>
      </w:r>
    </w:p>
    <w:p>
      <w:pPr>
        <w:numPr>
          <w:ilvl w:val="0"/>
          <w:numId w:val="13"/>
        </w:numPr>
        <w:spacing w:line="440" w:lineRule="exact"/>
        <w:rPr>
          <w:rFonts w:hint="default" w:ascii="Times New Roman" w:hAnsi="Times New Roman" w:eastAsia="方正仿宋_GBK" w:cs="Times New Roman"/>
          <w:b/>
          <w:bCs/>
          <w:color w:val="000000"/>
          <w:kern w:val="0"/>
          <w:sz w:val="32"/>
          <w:szCs w:val="32"/>
        </w:rPr>
      </w:pPr>
      <w:r>
        <w:rPr>
          <w:rFonts w:hint="default" w:ascii="Times New Roman" w:hAnsi="Times New Roman" w:eastAsia="方正仿宋_GBK" w:cs="Times New Roman"/>
          <w:b/>
          <w:bCs/>
          <w:color w:val="000000"/>
          <w:kern w:val="0"/>
          <w:sz w:val="32"/>
          <w:szCs w:val="32"/>
        </w:rPr>
        <w:t>附件</w:t>
      </w:r>
    </w:p>
    <w:p>
      <w:pPr>
        <w:spacing w:line="440" w:lineRule="exact"/>
        <w:ind w:firstLine="641"/>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附件一：《安全生产合同》</w:t>
      </w:r>
    </w:p>
    <w:p>
      <w:pPr>
        <w:spacing w:line="440" w:lineRule="exact"/>
        <w:ind w:firstLine="641"/>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附件二：《廉政责任书》</w:t>
      </w:r>
    </w:p>
    <w:p>
      <w:pPr>
        <w:pStyle w:val="21"/>
        <w:spacing w:line="440" w:lineRule="exac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color w:val="000000"/>
          <w:sz w:val="32"/>
          <w:szCs w:val="32"/>
        </w:rPr>
        <w:t>附件三：</w:t>
      </w:r>
      <w:r>
        <w:rPr>
          <w:rFonts w:hint="default" w:ascii="Times New Roman" w:hAnsi="Times New Roman" w:eastAsia="方正仿宋_GBK" w:cs="Times New Roman"/>
          <w:kern w:val="0"/>
          <w:sz w:val="32"/>
          <w:szCs w:val="32"/>
        </w:rPr>
        <w:t>《</w:t>
      </w:r>
      <w:r>
        <w:rPr>
          <w:rFonts w:hint="eastAsia" w:ascii="Times New Roman" w:hAnsi="Times New Roman" w:eastAsia="方正仿宋_GBK" w:cs="Times New Roman"/>
          <w:kern w:val="0"/>
          <w:sz w:val="32"/>
          <w:szCs w:val="32"/>
          <w:lang w:eastAsia="zh-CN"/>
        </w:rPr>
        <w:t>大石乡综治中心装修装饰工程</w:t>
      </w:r>
      <w:r>
        <w:rPr>
          <w:rFonts w:hint="default" w:ascii="Times New Roman" w:hAnsi="Times New Roman" w:eastAsia="方正仿宋_GBK" w:cs="Times New Roman"/>
          <w:kern w:val="0"/>
          <w:sz w:val="32"/>
          <w:szCs w:val="32"/>
          <w:lang w:eastAsia="zh-CN"/>
        </w:rPr>
        <w:t>施工图设计</w:t>
      </w:r>
      <w:r>
        <w:rPr>
          <w:rFonts w:hint="default" w:ascii="Times New Roman" w:hAnsi="Times New Roman" w:eastAsia="方正仿宋_GBK" w:cs="Times New Roman"/>
          <w:kern w:val="0"/>
          <w:sz w:val="32"/>
          <w:szCs w:val="32"/>
        </w:rPr>
        <w:t>》</w:t>
      </w:r>
    </w:p>
    <w:p>
      <w:pPr>
        <w:pStyle w:val="21"/>
        <w:spacing w:line="440" w:lineRule="exact"/>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附件</w:t>
      </w:r>
      <w:r>
        <w:rPr>
          <w:rFonts w:hint="default" w:ascii="Times New Roman" w:hAnsi="Times New Roman" w:eastAsia="方正仿宋_GBK" w:cs="Times New Roman"/>
          <w:color w:val="000000"/>
          <w:sz w:val="32"/>
          <w:szCs w:val="32"/>
          <w:lang w:val="en-US" w:eastAsia="zh-CN"/>
        </w:rPr>
        <w:t>四：</w:t>
      </w:r>
      <w:r>
        <w:rPr>
          <w:rFonts w:hint="default" w:ascii="Times New Roman" w:hAnsi="Times New Roman" w:eastAsia="方正仿宋_GBK" w:cs="Times New Roman"/>
          <w:kern w:val="0"/>
          <w:sz w:val="32"/>
          <w:szCs w:val="32"/>
        </w:rPr>
        <w:t>《</w:t>
      </w:r>
      <w:r>
        <w:rPr>
          <w:rFonts w:hint="eastAsia" w:ascii="Times New Roman" w:hAnsi="Times New Roman" w:eastAsia="方正仿宋_GBK" w:cs="Times New Roman"/>
          <w:kern w:val="0"/>
          <w:sz w:val="32"/>
          <w:szCs w:val="32"/>
          <w:lang w:eastAsia="zh-CN"/>
        </w:rPr>
        <w:t>大石乡综治中心装修装饰工程</w:t>
      </w:r>
      <w:r>
        <w:rPr>
          <w:rFonts w:hint="default" w:ascii="Times New Roman" w:hAnsi="Times New Roman" w:eastAsia="方正仿宋_GBK" w:cs="Times New Roman"/>
          <w:kern w:val="0"/>
          <w:sz w:val="32"/>
          <w:szCs w:val="32"/>
          <w:lang w:val="en-US" w:eastAsia="zh-CN"/>
        </w:rPr>
        <w:t>工程量清单</w:t>
      </w:r>
      <w:r>
        <w:rPr>
          <w:rFonts w:hint="default" w:ascii="Times New Roman" w:hAnsi="Times New Roman" w:eastAsia="方正仿宋_GBK" w:cs="Times New Roman"/>
          <w:kern w:val="0"/>
          <w:sz w:val="32"/>
          <w:szCs w:val="32"/>
        </w:rPr>
        <w:t>》</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xml:space="preserve">甲方（盖章）：              乙方（盖章）：  </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法定代表人（签字）：        法定代表人（或委托代理人）（签字）：</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联系电话：                  联系电话：</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xml:space="preserve">项目联系人：                开户银行：               </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联系电话：                  银行账号：</w:t>
      </w:r>
    </w:p>
    <w:p>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xml:space="preserve">                                                   </w:t>
      </w:r>
    </w:p>
    <w:p>
      <w:pPr>
        <w:pStyle w:val="21"/>
        <w:spacing w:line="440" w:lineRule="exact"/>
        <w:rPr>
          <w:rFonts w:hint="default" w:ascii="Times New Roman" w:hAnsi="Times New Roman" w:cs="Times New Roman"/>
          <w:sz w:val="32"/>
          <w:szCs w:val="32"/>
        </w:rPr>
      </w:pPr>
    </w:p>
    <w:p>
      <w:pPr>
        <w:spacing w:line="440" w:lineRule="exact"/>
        <w:rPr>
          <w:rFonts w:hint="default" w:ascii="Times New Roman" w:hAnsi="Times New Roman" w:cs="Times New Roman"/>
          <w:sz w:val="32"/>
          <w:szCs w:val="32"/>
        </w:rPr>
      </w:pPr>
    </w:p>
    <w:p>
      <w:pPr>
        <w:pStyle w:val="21"/>
        <w:spacing w:line="440" w:lineRule="exact"/>
        <w:rPr>
          <w:rFonts w:hint="default" w:ascii="Times New Roman" w:hAnsi="Times New Roman" w:cs="Times New Roman"/>
          <w:sz w:val="32"/>
          <w:szCs w:val="32"/>
        </w:rPr>
      </w:pPr>
    </w:p>
    <w:p>
      <w:pPr>
        <w:pStyle w:val="3"/>
        <w:spacing w:before="120" w:beforeLines="50" w:after="120" w:afterLines="50" w:line="440" w:lineRule="exact"/>
        <w:jc w:val="left"/>
        <w:rPr>
          <w:rFonts w:hint="default" w:ascii="Times New Roman" w:hAnsi="Times New Roman" w:cs="Times New Roman"/>
          <w:kern w:val="2"/>
          <w:sz w:val="32"/>
          <w:szCs w:val="32"/>
        </w:rPr>
      </w:pPr>
    </w:p>
    <w:p>
      <w:pPr>
        <w:pStyle w:val="3"/>
        <w:spacing w:before="120" w:beforeLines="50" w:after="120" w:afterLines="50" w:line="440" w:lineRule="exact"/>
        <w:jc w:val="left"/>
        <w:rPr>
          <w:rFonts w:hint="default" w:ascii="Times New Roman" w:hAnsi="Times New Roman" w:cs="Times New Roman"/>
          <w:kern w:val="2"/>
          <w:sz w:val="32"/>
          <w:szCs w:val="32"/>
        </w:rPr>
      </w:pPr>
    </w:p>
    <w:p>
      <w:pPr>
        <w:rPr>
          <w:rFonts w:hint="default" w:ascii="Times New Roman" w:hAnsi="Times New Roman" w:cs="Times New Roman"/>
          <w:kern w:val="2"/>
          <w:sz w:val="32"/>
          <w:szCs w:val="32"/>
        </w:rPr>
      </w:pPr>
    </w:p>
    <w:p>
      <w:pPr>
        <w:pStyle w:val="21"/>
        <w:rPr>
          <w:rFonts w:hint="default" w:ascii="Times New Roman" w:hAnsi="Times New Roman" w:cs="Times New Roman"/>
          <w:kern w:val="2"/>
          <w:sz w:val="32"/>
          <w:szCs w:val="32"/>
        </w:rPr>
      </w:pPr>
    </w:p>
    <w:p>
      <w:pPr>
        <w:rPr>
          <w:rFonts w:hint="default" w:ascii="Times New Roman" w:hAnsi="Times New Roman" w:cs="Times New Roman"/>
          <w:kern w:val="2"/>
          <w:sz w:val="32"/>
          <w:szCs w:val="32"/>
        </w:rPr>
      </w:pPr>
    </w:p>
    <w:p>
      <w:pPr>
        <w:pStyle w:val="21"/>
        <w:rPr>
          <w:rFonts w:hint="default" w:ascii="Times New Roman" w:hAnsi="Times New Roman" w:cs="Times New Roman"/>
          <w:kern w:val="2"/>
          <w:sz w:val="32"/>
          <w:szCs w:val="32"/>
        </w:rPr>
      </w:pPr>
    </w:p>
    <w:p>
      <w:pPr>
        <w:rPr>
          <w:rFonts w:hint="default" w:ascii="Times New Roman" w:hAnsi="Times New Roman" w:cs="Times New Roman"/>
          <w:kern w:val="2"/>
          <w:sz w:val="32"/>
          <w:szCs w:val="32"/>
        </w:rPr>
      </w:pPr>
    </w:p>
    <w:p>
      <w:pPr>
        <w:pStyle w:val="21"/>
        <w:rPr>
          <w:rFonts w:hint="default" w:ascii="Times New Roman" w:hAnsi="Times New Roman" w:cs="Times New Roman"/>
          <w:kern w:val="2"/>
          <w:sz w:val="32"/>
          <w:szCs w:val="32"/>
        </w:rPr>
      </w:pPr>
    </w:p>
    <w:p>
      <w:pPr>
        <w:rPr>
          <w:rFonts w:hint="default" w:ascii="Times New Roman" w:hAnsi="Times New Roman" w:cs="Times New Roman"/>
          <w:kern w:val="2"/>
          <w:sz w:val="32"/>
          <w:szCs w:val="32"/>
        </w:rPr>
      </w:pPr>
    </w:p>
    <w:p>
      <w:pPr>
        <w:pStyle w:val="21"/>
        <w:rPr>
          <w:rFonts w:hint="default" w:ascii="Times New Roman" w:hAnsi="Times New Roman" w:cs="Times New Roman"/>
          <w:kern w:val="2"/>
          <w:sz w:val="32"/>
          <w:szCs w:val="32"/>
        </w:rPr>
      </w:pPr>
    </w:p>
    <w:p>
      <w:pPr>
        <w:rPr>
          <w:rFonts w:hint="default" w:ascii="Times New Roman" w:hAnsi="Times New Roman" w:cs="Times New Roman"/>
          <w:kern w:val="2"/>
          <w:sz w:val="32"/>
          <w:szCs w:val="32"/>
        </w:rPr>
      </w:pPr>
    </w:p>
    <w:p>
      <w:pPr>
        <w:pStyle w:val="21"/>
        <w:rPr>
          <w:rFonts w:hint="default" w:ascii="Times New Roman" w:hAnsi="Times New Roman" w:cs="Times New Roman"/>
          <w:kern w:val="2"/>
          <w:sz w:val="32"/>
          <w:szCs w:val="32"/>
        </w:rPr>
      </w:pPr>
    </w:p>
    <w:p>
      <w:pPr>
        <w:rPr>
          <w:rFonts w:hint="default" w:ascii="Times New Roman" w:hAnsi="Times New Roman" w:cs="Times New Roman"/>
          <w:kern w:val="2"/>
          <w:sz w:val="32"/>
          <w:szCs w:val="32"/>
        </w:rPr>
      </w:pPr>
    </w:p>
    <w:p>
      <w:pPr>
        <w:pStyle w:val="21"/>
        <w:rPr>
          <w:rFonts w:hint="default" w:ascii="Times New Roman" w:hAnsi="Times New Roman" w:cs="Times New Roman"/>
        </w:rPr>
      </w:pPr>
    </w:p>
    <w:p>
      <w:pPr>
        <w:pStyle w:val="21"/>
        <w:rPr>
          <w:rFonts w:hint="default" w:ascii="Times New Roman" w:hAnsi="Times New Roman" w:cs="Times New Roman"/>
        </w:rPr>
      </w:pPr>
    </w:p>
    <w:p>
      <w:pPr>
        <w:pStyle w:val="21"/>
        <w:rPr>
          <w:rFonts w:hint="default" w:ascii="Times New Roman" w:hAnsi="Times New Roman" w:cs="Times New Roman"/>
        </w:rPr>
      </w:pPr>
    </w:p>
    <w:p>
      <w:pPr>
        <w:pStyle w:val="21"/>
        <w:rPr>
          <w:rFonts w:hint="default" w:ascii="Times New Roman" w:hAnsi="Times New Roman" w:cs="Times New Roman"/>
        </w:rPr>
      </w:pPr>
    </w:p>
    <w:p>
      <w:pPr>
        <w:pStyle w:val="3"/>
        <w:spacing w:before="120" w:beforeLines="50" w:after="120" w:afterLines="50" w:line="440" w:lineRule="exact"/>
        <w:jc w:val="left"/>
        <w:rPr>
          <w:rFonts w:hint="default" w:ascii="Times New Roman" w:hAnsi="Times New Roman" w:cs="Times New Roman"/>
          <w:kern w:val="2"/>
          <w:sz w:val="32"/>
          <w:szCs w:val="32"/>
        </w:rPr>
      </w:pPr>
      <w:r>
        <w:rPr>
          <w:rFonts w:hint="default" w:ascii="Times New Roman" w:hAnsi="Times New Roman" w:cs="Times New Roman"/>
          <w:kern w:val="2"/>
          <w:sz w:val="32"/>
          <w:szCs w:val="32"/>
        </w:rPr>
        <w:t>附件一：安全生产合同</w:t>
      </w:r>
    </w:p>
    <w:p>
      <w:pPr>
        <w:pStyle w:val="3"/>
        <w:spacing w:before="120" w:beforeLines="50" w:after="120" w:afterLines="50" w:line="440" w:lineRule="exact"/>
        <w:jc w:val="center"/>
        <w:rPr>
          <w:rFonts w:hint="default" w:ascii="Times New Roman" w:hAnsi="Times New Roman" w:cs="Times New Roman"/>
          <w:sz w:val="32"/>
          <w:szCs w:val="32"/>
        </w:rPr>
      </w:pPr>
      <w:r>
        <w:rPr>
          <w:rFonts w:hint="default" w:ascii="Times New Roman" w:hAnsi="Times New Roman" w:cs="Times New Roman"/>
          <w:sz w:val="32"/>
          <w:szCs w:val="32"/>
        </w:rPr>
        <w:t>安全生产合同</w:t>
      </w:r>
    </w:p>
    <w:p>
      <w:pPr>
        <w:spacing w:line="440" w:lineRule="exact"/>
        <w:ind w:firstLine="640" w:firstLineChars="200"/>
        <w:jc w:val="left"/>
        <w:rPr>
          <w:rFonts w:hint="default" w:ascii="Times New Roman" w:hAnsi="Times New Roman" w:cs="Times New Roman"/>
          <w:sz w:val="32"/>
          <w:szCs w:val="32"/>
        </w:rPr>
      </w:pPr>
      <w:r>
        <w:rPr>
          <w:rFonts w:hint="default" w:ascii="Times New Roman" w:hAnsi="Times New Roman" w:cs="Times New Roman"/>
          <w:sz w:val="32"/>
          <w:szCs w:val="32"/>
        </w:rPr>
        <w:t>为在</w:t>
      </w:r>
      <w:r>
        <w:rPr>
          <w:rFonts w:hint="eastAsia" w:ascii="Times New Roman" w:hAnsi="Times New Roman" w:eastAsia="方正仿宋_GBK" w:cs="Times New Roman"/>
          <w:color w:val="FF0000"/>
          <w:kern w:val="0"/>
          <w:sz w:val="32"/>
          <w:szCs w:val="32"/>
          <w:u w:val="single"/>
          <w:lang w:eastAsia="zh-CN"/>
        </w:rPr>
        <w:t>大石乡综治中心装修装饰工程</w:t>
      </w:r>
      <w:r>
        <w:rPr>
          <w:rFonts w:hint="default" w:ascii="Times New Roman" w:hAnsi="Times New Roman" w:cs="Times New Roman"/>
          <w:sz w:val="32"/>
          <w:szCs w:val="32"/>
          <w:u w:val="single"/>
        </w:rPr>
        <w:t xml:space="preserve"> </w:t>
      </w:r>
      <w:r>
        <w:rPr>
          <w:rFonts w:hint="default" w:ascii="Times New Roman" w:hAnsi="Times New Roman" w:cs="Times New Roman"/>
          <w:sz w:val="32"/>
          <w:szCs w:val="32"/>
        </w:rPr>
        <w:t>（项目名称）施工合同的实施过程中创造安全、高效的施工环境，切实搞好本项目的安全管理工作，本项目发包人</w:t>
      </w:r>
      <w:r>
        <w:rPr>
          <w:rFonts w:hint="default" w:ascii="Times New Roman" w:hAnsi="Times New Roman" w:cs="Times New Roman"/>
          <w:color w:val="FF0000"/>
          <w:sz w:val="32"/>
          <w:szCs w:val="32"/>
          <w:u w:val="single"/>
        </w:rPr>
        <w:t xml:space="preserve">                 </w:t>
      </w:r>
      <w:r>
        <w:rPr>
          <w:rFonts w:hint="default" w:ascii="Times New Roman" w:hAnsi="Times New Roman" w:cs="Times New Roman"/>
          <w:sz w:val="32"/>
          <w:szCs w:val="32"/>
          <w:u w:val="single"/>
        </w:rPr>
        <w:t xml:space="preserve"> </w:t>
      </w:r>
      <w:r>
        <w:rPr>
          <w:rFonts w:hint="default" w:ascii="Times New Roman" w:hAnsi="Times New Roman" w:cs="Times New Roman"/>
          <w:sz w:val="32"/>
          <w:szCs w:val="32"/>
        </w:rPr>
        <w:t>（以下简称“发包人”）与承包人</w:t>
      </w:r>
      <w:r>
        <w:rPr>
          <w:rFonts w:hint="default" w:ascii="Times New Roman" w:hAnsi="Times New Roman" w:cs="Times New Roman"/>
          <w:sz w:val="32"/>
          <w:szCs w:val="32"/>
          <w:u w:val="single"/>
        </w:rPr>
        <w:t xml:space="preserve">                            </w:t>
      </w:r>
      <w:r>
        <w:rPr>
          <w:rFonts w:hint="default" w:ascii="Times New Roman" w:hAnsi="Times New Roman" w:cs="Times New Roman"/>
          <w:sz w:val="32"/>
          <w:szCs w:val="32"/>
        </w:rPr>
        <w:t>（以下简称“承包人”）特此签订安全生产合同：</w:t>
      </w:r>
    </w:p>
    <w:p>
      <w:pPr>
        <w:spacing w:line="440" w:lineRule="exact"/>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1.发包人职责</w:t>
      </w:r>
    </w:p>
    <w:p>
      <w:pPr>
        <w:spacing w:line="440" w:lineRule="exact"/>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（1）严格遵守国家有关安全生产的法律法规，认真执行工程承包合同中的有关安全要求。</w:t>
      </w:r>
    </w:p>
    <w:p>
      <w:pPr>
        <w:spacing w:line="440" w:lineRule="exact"/>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（2）按照“安全第一、预防为主”和坚持“管生产必须管安全”的原则进行安全生产管理，做到生产与安全工作同时计划、布置、检查、总结和评比。</w:t>
      </w:r>
    </w:p>
    <w:p>
      <w:pPr>
        <w:spacing w:line="440" w:lineRule="exact"/>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（3）重要的安全设施必须坚持与主体工程“三同时”的原则，即：同时设计、审批，同时施工，同时验收，投入使用。</w:t>
      </w:r>
    </w:p>
    <w:p>
      <w:pPr>
        <w:spacing w:line="440" w:lineRule="exact"/>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（4）定期召开安全生产调度会，及时传达中央及地方有关安全生产的精神。</w:t>
      </w:r>
    </w:p>
    <w:p>
      <w:pPr>
        <w:spacing w:line="440" w:lineRule="exact"/>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（5）组织对承包人施工现场安全生产检查，监督承包人及时处理发现的各种安全隐患。</w:t>
      </w:r>
    </w:p>
    <w:p>
      <w:pPr>
        <w:spacing w:line="440" w:lineRule="exact"/>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2.承包人职责</w:t>
      </w:r>
    </w:p>
    <w:p>
      <w:pPr>
        <w:spacing w:line="440" w:lineRule="exact"/>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1）严格遵守《中华人民共和国安全生产法》《建设工程安全生产管理条例》等国家有关安全生产的法律法规、《公路水运工程安全生产监督管理办法》《公路工程施工安全技术规程》和《公路筑养路机械操作规程》等有关安全生产的规定。认真执行工程承包合同中的有关安全要求。</w:t>
      </w:r>
    </w:p>
    <w:p>
      <w:pPr>
        <w:spacing w:line="440" w:lineRule="exact"/>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pPr>
        <w:spacing w:line="440" w:lineRule="exact"/>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相关规定的最低数量和资质条件配备专职安全生产管理人员，专职负责所有员工的安全和治安保卫工作及预防事故地发生。安全机构人员有权按有关规定发布指令，并采取保护性措施防止事故发生。</w:t>
      </w:r>
    </w:p>
    <w:p>
      <w:pPr>
        <w:spacing w:line="440" w:lineRule="exact"/>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（4）承包人在任何时候都应采取各种合理的预防措施，防止其员工发生任何违法、违禁、暴力或妨碍治安的行为。</w:t>
      </w:r>
    </w:p>
    <w:p>
      <w:pPr>
        <w:spacing w:line="440" w:lineRule="exact"/>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（5）承包人必须具有劳动安全管理部门颁发的安全生产考核合格证书，参加施工的人员，必须接受安全技术教育，熟知和遵守本工种的各项安全技术操作规程，定期进行安全技术考核，合格者方准上岗操作。</w:t>
      </w:r>
    </w:p>
    <w:p>
      <w:pPr>
        <w:spacing w:line="440" w:lineRule="exact"/>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6）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pPr>
        <w:spacing w:line="440" w:lineRule="exact"/>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（7）操作人员上岗，必须按规定穿戴防护用品。施工负责人和安全检查员应随时检查劳动防护用品的穿戴情况，不按规定穿戴防护用品的人员不得上岗。</w:t>
      </w:r>
    </w:p>
    <w:p>
      <w:pPr>
        <w:spacing w:line="440" w:lineRule="exact"/>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（8）所有施工机具设备和高空作业的设备均应定期检查，并有安全员的签字记录，保证其经常处于完好状态；不合格的机具、设备和劳动保护用品严禁使用：</w:t>
      </w:r>
    </w:p>
    <w:p>
      <w:pPr>
        <w:spacing w:line="440" w:lineRule="exact"/>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（9）施工中采用新技术、新工艺、新设备、新材料时，必须制定相应的安全技术措施，施工现场必须具有相关的安全标志牌。</w:t>
      </w:r>
    </w:p>
    <w:p>
      <w:pPr>
        <w:spacing w:line="440" w:lineRule="exact"/>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10）承包人必须按照本工程项目特点，组织制定本工程实施中的生产安全事故应急救援预案；如果发生安全事故，应按照《国务院关于特大安全事故行政责任追究的规定》以及其他有关规定，及时上报有关部门，并坚持“四不放过”的原则．严肃处理相关责任人。</w:t>
      </w:r>
    </w:p>
    <w:p>
      <w:pPr>
        <w:spacing w:line="440" w:lineRule="exact"/>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3.违约责任</w:t>
      </w:r>
    </w:p>
    <w:p>
      <w:pPr>
        <w:spacing w:line="440" w:lineRule="exact"/>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如因发包人或承包人违约造成安全事故，将依法追究责任，并承担相关部门认定责任。</w:t>
      </w:r>
    </w:p>
    <w:p>
      <w:pPr>
        <w:spacing w:line="440" w:lineRule="exact"/>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4.本合同由双方法定代表人或授权的代理人签署并盖单位章后生效，全部工程竣工验收后失效。</w:t>
      </w:r>
    </w:p>
    <w:p>
      <w:pPr>
        <w:spacing w:line="440" w:lineRule="exact"/>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5.本合同—式四份，合同双方各执二份。</w:t>
      </w:r>
    </w:p>
    <w:p>
      <w:pPr>
        <w:spacing w:line="440" w:lineRule="exact"/>
        <w:rPr>
          <w:rFonts w:hint="default" w:ascii="Times New Roman" w:hAnsi="Times New Roman" w:cs="Times New Roman"/>
          <w:sz w:val="28"/>
          <w:szCs w:val="28"/>
        </w:rPr>
      </w:pPr>
      <w:r>
        <w:rPr>
          <w:rFonts w:hint="default" w:ascii="Times New Roman" w:hAnsi="Times New Roman" w:cs="Times New Roman"/>
          <w:sz w:val="28"/>
          <w:szCs w:val="28"/>
        </w:rPr>
        <w:t>发包人：</w:t>
      </w:r>
      <w:r>
        <w:rPr>
          <w:rFonts w:hint="default" w:ascii="Times New Roman" w:hAnsi="Times New Roman" w:cs="Times New Roman"/>
          <w:color w:val="FF0000"/>
          <w:sz w:val="28"/>
          <w:szCs w:val="28"/>
          <w:u w:val="single"/>
        </w:rPr>
        <w:t xml:space="preserve">          </w:t>
      </w:r>
      <w:r>
        <w:rPr>
          <w:rFonts w:hint="default" w:ascii="Times New Roman" w:hAnsi="Times New Roman" w:cs="Times New Roman"/>
          <w:sz w:val="28"/>
          <w:szCs w:val="28"/>
        </w:rPr>
        <w:t>（盖章）      承包人：</w:t>
      </w:r>
      <w:r>
        <w:rPr>
          <w:rFonts w:hint="default" w:ascii="Times New Roman" w:hAnsi="Times New Roman" w:cs="Times New Roman"/>
          <w:sz w:val="28"/>
          <w:szCs w:val="28"/>
          <w:u w:val="single"/>
        </w:rPr>
        <w:t xml:space="preserve">         </w:t>
      </w:r>
      <w:r>
        <w:rPr>
          <w:rFonts w:hint="default" w:ascii="Times New Roman" w:hAnsi="Times New Roman" w:cs="Times New Roman"/>
          <w:sz w:val="28"/>
          <w:szCs w:val="28"/>
        </w:rPr>
        <w:t xml:space="preserve">（盖章） </w:t>
      </w:r>
    </w:p>
    <w:p>
      <w:pPr>
        <w:spacing w:line="440" w:lineRule="exact"/>
        <w:rPr>
          <w:rFonts w:hint="default" w:ascii="Times New Roman" w:hAnsi="Times New Roman" w:cs="Times New Roman"/>
          <w:sz w:val="28"/>
          <w:szCs w:val="28"/>
        </w:rPr>
      </w:pPr>
    </w:p>
    <w:p>
      <w:pPr>
        <w:spacing w:line="440" w:lineRule="exact"/>
        <w:rPr>
          <w:rFonts w:hint="default" w:ascii="Times New Roman" w:hAnsi="Times New Roman" w:cs="Times New Roman"/>
          <w:sz w:val="28"/>
          <w:szCs w:val="28"/>
        </w:rPr>
      </w:pPr>
      <w:r>
        <w:rPr>
          <w:rFonts w:hint="default" w:ascii="Times New Roman" w:hAnsi="Times New Roman" w:cs="Times New Roman"/>
          <w:sz w:val="28"/>
          <w:szCs w:val="28"/>
        </w:rPr>
        <w:t>法定代表人（或代表）签字:     法定代表人（委托代理人）签字：</w:t>
      </w:r>
    </w:p>
    <w:p>
      <w:pPr>
        <w:spacing w:line="440" w:lineRule="exact"/>
        <w:ind w:firstLine="640" w:firstLineChars="200"/>
        <w:rPr>
          <w:rFonts w:hint="default" w:ascii="Times New Roman" w:hAnsi="Times New Roman" w:cs="Times New Roman"/>
          <w:sz w:val="32"/>
          <w:szCs w:val="32"/>
        </w:rPr>
      </w:pPr>
    </w:p>
    <w:p>
      <w:pPr>
        <w:spacing w:line="440" w:lineRule="exact"/>
        <w:rPr>
          <w:rFonts w:hint="default" w:ascii="Times New Roman" w:hAnsi="Times New Roman" w:cs="Times New Roman"/>
          <w:sz w:val="28"/>
          <w:szCs w:val="28"/>
        </w:rPr>
      </w:pPr>
      <w:r>
        <w:rPr>
          <w:rFonts w:hint="default" w:ascii="Times New Roman" w:hAnsi="Times New Roman" w:cs="Times New Roman"/>
          <w:sz w:val="28"/>
          <w:szCs w:val="28"/>
        </w:rPr>
        <w:t xml:space="preserve">电话：                        电话： </w:t>
      </w:r>
    </w:p>
    <w:p>
      <w:pPr>
        <w:spacing w:line="440" w:lineRule="exact"/>
        <w:rPr>
          <w:rFonts w:hint="default" w:ascii="Times New Roman" w:hAnsi="Times New Roman" w:cs="Times New Roman"/>
          <w:sz w:val="28"/>
          <w:szCs w:val="28"/>
        </w:rPr>
      </w:pPr>
      <w:r>
        <w:rPr>
          <w:rFonts w:hint="default" w:ascii="Times New Roman" w:hAnsi="Times New Roman" w:cs="Times New Roman"/>
          <w:sz w:val="28"/>
          <w:szCs w:val="28"/>
        </w:rPr>
        <w:t xml:space="preserve">     年    月    日               年    月    日</w:t>
      </w:r>
    </w:p>
    <w:p>
      <w:pPr>
        <w:spacing w:line="440" w:lineRule="exact"/>
        <w:jc w:val="left"/>
        <w:rPr>
          <w:rFonts w:hint="default" w:ascii="Times New Roman" w:hAnsi="Times New Roman" w:cs="Times New Roman"/>
          <w:sz w:val="28"/>
          <w:szCs w:val="28"/>
        </w:rPr>
      </w:pPr>
    </w:p>
    <w:p>
      <w:pPr>
        <w:spacing w:line="440" w:lineRule="exact"/>
        <w:jc w:val="left"/>
        <w:rPr>
          <w:rFonts w:hint="default" w:ascii="Times New Roman" w:hAnsi="Times New Roman" w:cs="Times New Roman"/>
          <w:b/>
          <w:sz w:val="32"/>
          <w:szCs w:val="32"/>
        </w:rPr>
      </w:pPr>
    </w:p>
    <w:p>
      <w:pPr>
        <w:pStyle w:val="21"/>
        <w:spacing w:line="440" w:lineRule="exact"/>
        <w:rPr>
          <w:rFonts w:hint="default" w:ascii="Times New Roman" w:hAnsi="Times New Roman" w:cs="Times New Roman"/>
          <w:sz w:val="32"/>
          <w:szCs w:val="32"/>
        </w:rPr>
      </w:pPr>
    </w:p>
    <w:p>
      <w:pPr>
        <w:pStyle w:val="21"/>
        <w:spacing w:line="440" w:lineRule="exact"/>
        <w:rPr>
          <w:rFonts w:hint="default" w:ascii="Times New Roman" w:hAnsi="Times New Roman" w:cs="Times New Roman"/>
          <w:sz w:val="32"/>
          <w:szCs w:val="32"/>
        </w:rPr>
      </w:pPr>
    </w:p>
    <w:p>
      <w:pPr>
        <w:spacing w:line="440" w:lineRule="exact"/>
        <w:jc w:val="left"/>
        <w:rPr>
          <w:rFonts w:hint="default" w:ascii="Times New Roman" w:hAnsi="Times New Roman" w:cs="Times New Roman"/>
          <w:b/>
          <w:sz w:val="32"/>
          <w:szCs w:val="32"/>
        </w:rPr>
      </w:pPr>
    </w:p>
    <w:p>
      <w:pPr>
        <w:spacing w:line="440" w:lineRule="exact"/>
        <w:jc w:val="left"/>
        <w:rPr>
          <w:rFonts w:hint="default" w:ascii="Times New Roman" w:hAnsi="Times New Roman" w:cs="Times New Roman"/>
          <w:b/>
          <w:sz w:val="32"/>
          <w:szCs w:val="32"/>
        </w:rPr>
      </w:pPr>
    </w:p>
    <w:p>
      <w:pPr>
        <w:spacing w:line="440" w:lineRule="exact"/>
        <w:jc w:val="left"/>
        <w:rPr>
          <w:rFonts w:hint="default" w:ascii="Times New Roman" w:hAnsi="Times New Roman" w:cs="Times New Roman"/>
          <w:b/>
          <w:sz w:val="32"/>
          <w:szCs w:val="32"/>
        </w:rPr>
      </w:pPr>
    </w:p>
    <w:p>
      <w:pPr>
        <w:spacing w:line="440" w:lineRule="exact"/>
        <w:jc w:val="left"/>
        <w:rPr>
          <w:rFonts w:hint="default" w:ascii="Times New Roman" w:hAnsi="Times New Roman" w:cs="Times New Roman"/>
          <w:b/>
          <w:sz w:val="32"/>
          <w:szCs w:val="32"/>
        </w:rPr>
      </w:pPr>
    </w:p>
    <w:p>
      <w:pPr>
        <w:spacing w:line="440" w:lineRule="exact"/>
        <w:jc w:val="left"/>
        <w:rPr>
          <w:rFonts w:hint="default" w:ascii="Times New Roman" w:hAnsi="Times New Roman" w:cs="Times New Roman"/>
          <w:b/>
          <w:sz w:val="32"/>
          <w:szCs w:val="32"/>
        </w:rPr>
      </w:pPr>
    </w:p>
    <w:p>
      <w:pPr>
        <w:spacing w:line="440" w:lineRule="exact"/>
        <w:jc w:val="left"/>
        <w:rPr>
          <w:rFonts w:hint="default" w:ascii="Times New Roman" w:hAnsi="Times New Roman" w:cs="Times New Roman"/>
          <w:b/>
          <w:sz w:val="32"/>
          <w:szCs w:val="32"/>
        </w:rPr>
      </w:pPr>
    </w:p>
    <w:p>
      <w:pPr>
        <w:spacing w:line="440" w:lineRule="exact"/>
        <w:jc w:val="left"/>
        <w:rPr>
          <w:rFonts w:hint="default" w:ascii="Times New Roman" w:hAnsi="Times New Roman" w:cs="Times New Roman"/>
          <w:b/>
          <w:sz w:val="32"/>
          <w:szCs w:val="32"/>
        </w:rPr>
      </w:pPr>
    </w:p>
    <w:p>
      <w:pPr>
        <w:spacing w:line="440" w:lineRule="exact"/>
        <w:jc w:val="left"/>
        <w:rPr>
          <w:rFonts w:hint="default" w:ascii="Times New Roman" w:hAnsi="Times New Roman" w:cs="Times New Roman"/>
          <w:b/>
          <w:sz w:val="32"/>
          <w:szCs w:val="32"/>
        </w:rPr>
      </w:pPr>
    </w:p>
    <w:p>
      <w:pPr>
        <w:spacing w:line="440" w:lineRule="exact"/>
        <w:jc w:val="left"/>
        <w:rPr>
          <w:rFonts w:hint="default" w:ascii="Times New Roman" w:hAnsi="Times New Roman" w:cs="Times New Roman"/>
          <w:b/>
          <w:sz w:val="32"/>
          <w:szCs w:val="32"/>
        </w:rPr>
      </w:pPr>
    </w:p>
    <w:p>
      <w:pPr>
        <w:spacing w:line="440" w:lineRule="exact"/>
        <w:jc w:val="left"/>
        <w:rPr>
          <w:rFonts w:hint="default" w:ascii="Times New Roman" w:hAnsi="Times New Roman" w:cs="Times New Roman"/>
          <w:b/>
          <w:sz w:val="32"/>
          <w:szCs w:val="32"/>
        </w:rPr>
      </w:pPr>
    </w:p>
    <w:p>
      <w:pPr>
        <w:spacing w:line="440" w:lineRule="exact"/>
        <w:jc w:val="left"/>
        <w:rPr>
          <w:rFonts w:hint="default" w:ascii="Times New Roman" w:hAnsi="Times New Roman" w:cs="Times New Roman"/>
          <w:b/>
          <w:sz w:val="32"/>
          <w:szCs w:val="32"/>
        </w:rPr>
      </w:pPr>
    </w:p>
    <w:p>
      <w:pPr>
        <w:spacing w:line="440" w:lineRule="exact"/>
        <w:jc w:val="left"/>
        <w:rPr>
          <w:rFonts w:hint="default" w:ascii="Times New Roman" w:hAnsi="Times New Roman" w:cs="Times New Roman"/>
          <w:b/>
          <w:sz w:val="32"/>
          <w:szCs w:val="32"/>
        </w:rPr>
      </w:pPr>
      <w:r>
        <w:rPr>
          <w:rFonts w:hint="default" w:ascii="Times New Roman" w:hAnsi="Times New Roman" w:cs="Times New Roman"/>
          <w:b/>
          <w:sz w:val="32"/>
          <w:szCs w:val="32"/>
        </w:rPr>
        <w:t>附件二：廉政责任书</w:t>
      </w:r>
    </w:p>
    <w:p>
      <w:pPr>
        <w:spacing w:line="440" w:lineRule="exact"/>
        <w:rPr>
          <w:rFonts w:hint="default" w:ascii="Times New Roman" w:hAnsi="Times New Roman" w:cs="Times New Roman"/>
          <w:b/>
          <w:sz w:val="32"/>
          <w:szCs w:val="32"/>
        </w:rPr>
      </w:pPr>
    </w:p>
    <w:p>
      <w:pPr>
        <w:spacing w:line="440" w:lineRule="exact"/>
        <w:jc w:val="center"/>
        <w:rPr>
          <w:rFonts w:hint="default" w:ascii="Times New Roman" w:hAnsi="Times New Roman" w:cs="Times New Roman"/>
          <w:b/>
          <w:sz w:val="32"/>
          <w:szCs w:val="32"/>
        </w:rPr>
      </w:pPr>
      <w:r>
        <w:rPr>
          <w:rFonts w:hint="eastAsia" w:ascii="Times New Roman" w:hAnsi="Times New Roman" w:eastAsia="宋体" w:cs="Times New Roman"/>
          <w:b/>
          <w:sz w:val="32"/>
          <w:szCs w:val="32"/>
          <w:lang w:eastAsia="zh-CN"/>
        </w:rPr>
        <w:t>大石乡综治中心装修装饰工程</w:t>
      </w:r>
      <w:r>
        <w:rPr>
          <w:rFonts w:hint="default" w:ascii="Times New Roman" w:hAnsi="Times New Roman" w:eastAsia="宋体" w:cs="Times New Roman"/>
          <w:b/>
          <w:sz w:val="32"/>
          <w:szCs w:val="32"/>
        </w:rPr>
        <w:t>施</w:t>
      </w:r>
      <w:r>
        <w:rPr>
          <w:rFonts w:hint="default" w:ascii="Times New Roman" w:hAnsi="Times New Roman" w:cs="Times New Roman"/>
          <w:b/>
          <w:sz w:val="32"/>
          <w:szCs w:val="32"/>
        </w:rPr>
        <w:t>工廉政责任书</w:t>
      </w:r>
    </w:p>
    <w:p>
      <w:pPr>
        <w:tabs>
          <w:tab w:val="left" w:pos="3570"/>
        </w:tabs>
        <w:spacing w:line="440" w:lineRule="exact"/>
        <w:ind w:firstLine="643"/>
        <w:rPr>
          <w:rFonts w:hint="default" w:ascii="Times New Roman" w:hAnsi="Times New Roman" w:cs="Times New Roman"/>
          <w:b/>
          <w:sz w:val="32"/>
          <w:szCs w:val="32"/>
        </w:rPr>
      </w:pPr>
      <w:r>
        <w:rPr>
          <w:rFonts w:hint="default" w:ascii="Times New Roman" w:hAnsi="Times New Roman" w:cs="Times New Roman"/>
          <w:b/>
          <w:sz w:val="32"/>
          <w:szCs w:val="32"/>
        </w:rPr>
        <w:tab/>
      </w:r>
    </w:p>
    <w:p>
      <w:pPr>
        <w:spacing w:line="440" w:lineRule="exact"/>
        <w:rPr>
          <w:rFonts w:hint="default" w:ascii="Times New Roman" w:hAnsi="Times New Roman" w:cs="Times New Roman"/>
          <w:sz w:val="32"/>
          <w:szCs w:val="32"/>
        </w:rPr>
      </w:pPr>
      <w:r>
        <w:rPr>
          <w:rFonts w:hint="default" w:ascii="Times New Roman" w:hAnsi="Times New Roman" w:cs="Times New Roman"/>
          <w:sz w:val="32"/>
          <w:szCs w:val="32"/>
        </w:rPr>
        <w:t>发包人：</w:t>
      </w:r>
      <w:r>
        <w:rPr>
          <w:rFonts w:hint="eastAsia" w:ascii="Times New Roman" w:hAnsi="Times New Roman" w:cs="Times New Roman"/>
          <w:sz w:val="32"/>
          <w:szCs w:val="32"/>
          <w:u w:val="single"/>
          <w:lang w:eastAsia="zh-CN"/>
        </w:rPr>
        <w:t>垫江县大石乡人民政府</w:t>
      </w:r>
      <w:r>
        <w:rPr>
          <w:rFonts w:hint="default" w:ascii="Times New Roman" w:hAnsi="Times New Roman" w:cs="Times New Roman"/>
          <w:sz w:val="32"/>
          <w:szCs w:val="32"/>
          <w:u w:val="single"/>
        </w:rPr>
        <w:t xml:space="preserve">      </w:t>
      </w:r>
    </w:p>
    <w:p>
      <w:pPr>
        <w:spacing w:line="440" w:lineRule="exact"/>
        <w:rPr>
          <w:rFonts w:hint="default" w:ascii="Times New Roman" w:hAnsi="Times New Roman" w:cs="Times New Roman"/>
          <w:sz w:val="32"/>
          <w:szCs w:val="32"/>
        </w:rPr>
      </w:pPr>
      <w:r>
        <w:rPr>
          <w:rFonts w:hint="default" w:ascii="Times New Roman" w:hAnsi="Times New Roman" w:cs="Times New Roman"/>
          <w:sz w:val="32"/>
          <w:szCs w:val="32"/>
        </w:rPr>
        <w:t>承包人：</w:t>
      </w:r>
      <w:r>
        <w:rPr>
          <w:rFonts w:hint="default" w:ascii="Times New Roman" w:hAnsi="Times New Roman" w:cs="Times New Roman"/>
          <w:sz w:val="32"/>
          <w:szCs w:val="32"/>
          <w:u w:val="single"/>
        </w:rPr>
        <w:t>　　　　　　　　　　　　　</w:t>
      </w:r>
      <w:r>
        <w:rPr>
          <w:rFonts w:hint="eastAsia" w:ascii="Times New Roman" w:hAnsi="Times New Roman" w:cs="Times New Roman"/>
          <w:sz w:val="32"/>
          <w:szCs w:val="32"/>
          <w:u w:val="single"/>
          <w:lang w:val="en-US" w:eastAsia="zh-CN"/>
        </w:rPr>
        <w:t xml:space="preserve">              </w:t>
      </w:r>
      <w:r>
        <w:rPr>
          <w:rFonts w:hint="default" w:ascii="Times New Roman" w:hAnsi="Times New Roman" w:cs="Times New Roman"/>
          <w:sz w:val="32"/>
          <w:szCs w:val="32"/>
          <w:u w:val="single"/>
        </w:rPr>
        <w:t>　</w:t>
      </w:r>
      <w:r>
        <w:rPr>
          <w:rFonts w:hint="default" w:ascii="Times New Roman" w:hAnsi="Times New Roman" w:cs="Times New Roman"/>
          <w:sz w:val="32"/>
          <w:szCs w:val="32"/>
        </w:rPr>
        <w:t>　　　　　　　　　　</w:t>
      </w:r>
    </w:p>
    <w:p>
      <w:pPr>
        <w:spacing w:line="440" w:lineRule="exact"/>
        <w:rPr>
          <w:rFonts w:hint="default" w:ascii="Times New Roman" w:hAnsi="Times New Roman" w:cs="Times New Roman"/>
          <w:sz w:val="32"/>
          <w:szCs w:val="32"/>
        </w:rPr>
      </w:pPr>
      <w:r>
        <w:rPr>
          <w:rFonts w:hint="default" w:ascii="Times New Roman" w:hAnsi="Times New Roman" w:cs="Times New Roman"/>
          <w:sz w:val="32"/>
          <w:szCs w:val="32"/>
        </w:rPr>
        <w:t>　　为加强建设工程廉政建设，规范工程建设中发包人、承包人双方的行为，防止谋取不正当利益的违法违纪现象发生，保护国家、集体和当事人的合法权益，根据国家有关工程建设的法律法规和廉政建设的有关规定，订立本廉政责任书。</w:t>
      </w:r>
    </w:p>
    <w:p>
      <w:pPr>
        <w:spacing w:line="440" w:lineRule="exact"/>
        <w:ind w:firstLine="643" w:firstLineChars="200"/>
        <w:rPr>
          <w:rFonts w:hint="default" w:ascii="Times New Roman" w:hAnsi="Times New Roman" w:cs="Times New Roman"/>
          <w:b/>
          <w:sz w:val="32"/>
          <w:szCs w:val="32"/>
        </w:rPr>
      </w:pPr>
      <w:r>
        <w:rPr>
          <w:rFonts w:hint="default" w:ascii="Times New Roman" w:hAnsi="Times New Roman" w:cs="Times New Roman"/>
          <w:b/>
          <w:sz w:val="32"/>
          <w:szCs w:val="32"/>
        </w:rPr>
        <w:t>一、双方的责任</w:t>
      </w:r>
    </w:p>
    <w:p>
      <w:pPr>
        <w:spacing w:line="440" w:lineRule="exact"/>
        <w:rPr>
          <w:rFonts w:hint="default" w:ascii="Times New Roman" w:hAnsi="Times New Roman" w:cs="Times New Roman"/>
          <w:sz w:val="32"/>
          <w:szCs w:val="32"/>
        </w:rPr>
      </w:pPr>
      <w:r>
        <w:rPr>
          <w:rFonts w:hint="default" w:ascii="Times New Roman" w:hAnsi="Times New Roman" w:cs="Times New Roman"/>
          <w:sz w:val="32"/>
          <w:szCs w:val="32"/>
        </w:rPr>
        <w:t>　　1.1应严格遵守国家关于建设工程的有关法律、法规，相关政策，以及廉政建设的各项规定。</w:t>
      </w:r>
    </w:p>
    <w:p>
      <w:pPr>
        <w:spacing w:line="440" w:lineRule="exact"/>
        <w:rPr>
          <w:rFonts w:hint="default" w:ascii="Times New Roman" w:hAnsi="Times New Roman" w:cs="Times New Roman"/>
          <w:sz w:val="32"/>
          <w:szCs w:val="32"/>
        </w:rPr>
      </w:pPr>
      <w:r>
        <w:rPr>
          <w:rFonts w:hint="default" w:ascii="Times New Roman" w:hAnsi="Times New Roman" w:cs="Times New Roman"/>
          <w:sz w:val="32"/>
          <w:szCs w:val="32"/>
        </w:rPr>
        <w:t>　　1.2严格执行建设工程合同文件，自觉按合同办事。</w:t>
      </w:r>
    </w:p>
    <w:p>
      <w:pPr>
        <w:spacing w:line="440" w:lineRule="exact"/>
        <w:rPr>
          <w:rFonts w:hint="default" w:ascii="Times New Roman" w:hAnsi="Times New Roman" w:cs="Times New Roman"/>
          <w:sz w:val="32"/>
          <w:szCs w:val="32"/>
        </w:rPr>
      </w:pPr>
      <w:r>
        <w:rPr>
          <w:rFonts w:hint="default" w:ascii="Times New Roman" w:hAnsi="Times New Roman" w:cs="Times New Roman"/>
          <w:sz w:val="32"/>
          <w:szCs w:val="32"/>
        </w:rPr>
        <w:t>　　1.3各项活动必须坚持公开、公平、公正、诚信、透明的原则（除法律法规另有规定者外），不得为获取不正当的利益，损害国家、集体和对方利益，不得违反建设工程管理的规章制度。</w:t>
      </w:r>
    </w:p>
    <w:p>
      <w:pPr>
        <w:spacing w:line="440" w:lineRule="exact"/>
        <w:rPr>
          <w:rFonts w:hint="default" w:ascii="Times New Roman" w:hAnsi="Times New Roman" w:cs="Times New Roman"/>
          <w:sz w:val="32"/>
          <w:szCs w:val="32"/>
        </w:rPr>
      </w:pPr>
      <w:r>
        <w:rPr>
          <w:rFonts w:hint="default" w:ascii="Times New Roman" w:hAnsi="Times New Roman" w:cs="Times New Roman"/>
          <w:sz w:val="32"/>
          <w:szCs w:val="32"/>
        </w:rPr>
        <w:t>　　1.4发现对方在业务活动中有违规、违纪、违法行为的，应及时提醒对方，情节严重的，应向其上级主管部门或纪委监委、司法等有关机关举报。</w:t>
      </w:r>
    </w:p>
    <w:p>
      <w:pPr>
        <w:spacing w:line="440" w:lineRule="exact"/>
        <w:ind w:firstLine="643" w:firstLineChars="200"/>
        <w:rPr>
          <w:rFonts w:hint="default" w:ascii="Times New Roman" w:hAnsi="Times New Roman" w:cs="Times New Roman"/>
          <w:b/>
          <w:sz w:val="32"/>
          <w:szCs w:val="32"/>
        </w:rPr>
      </w:pPr>
      <w:r>
        <w:rPr>
          <w:rFonts w:hint="default" w:ascii="Times New Roman" w:hAnsi="Times New Roman" w:cs="Times New Roman"/>
          <w:b/>
          <w:sz w:val="32"/>
          <w:szCs w:val="32"/>
        </w:rPr>
        <w:t>二、发包人责任</w:t>
      </w:r>
    </w:p>
    <w:p>
      <w:pPr>
        <w:spacing w:line="440" w:lineRule="exact"/>
        <w:rPr>
          <w:rFonts w:hint="default" w:ascii="Times New Roman" w:hAnsi="Times New Roman" w:cs="Times New Roman"/>
          <w:sz w:val="32"/>
          <w:szCs w:val="32"/>
        </w:rPr>
      </w:pPr>
      <w:r>
        <w:rPr>
          <w:rFonts w:hint="default" w:ascii="Times New Roman" w:hAnsi="Times New Roman" w:cs="Times New Roman"/>
          <w:sz w:val="32"/>
          <w:szCs w:val="32"/>
        </w:rPr>
        <w:t>　　发包人的领导和从事该建设工程项目的工作人员，在工程建设的事前、事中、事后应遵守以下规定：</w:t>
      </w:r>
    </w:p>
    <w:p>
      <w:pPr>
        <w:spacing w:line="440" w:lineRule="exact"/>
        <w:rPr>
          <w:rFonts w:hint="default" w:ascii="Times New Roman" w:hAnsi="Times New Roman" w:cs="Times New Roman"/>
          <w:sz w:val="32"/>
          <w:szCs w:val="32"/>
        </w:rPr>
      </w:pPr>
      <w:r>
        <w:rPr>
          <w:rFonts w:hint="default" w:ascii="Times New Roman" w:hAnsi="Times New Roman" w:cs="Times New Roman"/>
          <w:sz w:val="32"/>
          <w:szCs w:val="32"/>
        </w:rPr>
        <w:t>　　2.1不得向承包人和相关单位索要或接受回扣、礼金、有价证券、贵重物品和好处费、感谢费等。</w:t>
      </w:r>
    </w:p>
    <w:p>
      <w:pPr>
        <w:spacing w:line="440" w:lineRule="exact"/>
        <w:rPr>
          <w:rFonts w:hint="default" w:ascii="Times New Roman" w:hAnsi="Times New Roman" w:cs="Times New Roman"/>
          <w:sz w:val="32"/>
          <w:szCs w:val="32"/>
        </w:rPr>
      </w:pPr>
      <w:r>
        <w:rPr>
          <w:rFonts w:hint="default" w:ascii="Times New Roman" w:hAnsi="Times New Roman" w:cs="Times New Roman"/>
          <w:sz w:val="32"/>
          <w:szCs w:val="32"/>
        </w:rPr>
        <w:t>　　2.2不得在承包人和相关单位报销任何应由发包人或个人支付的费用。</w:t>
      </w:r>
    </w:p>
    <w:p>
      <w:pPr>
        <w:spacing w:line="440" w:lineRule="exact"/>
        <w:rPr>
          <w:rFonts w:hint="default" w:ascii="Times New Roman" w:hAnsi="Times New Roman" w:cs="Times New Roman"/>
          <w:sz w:val="32"/>
          <w:szCs w:val="32"/>
        </w:rPr>
      </w:pPr>
      <w:r>
        <w:rPr>
          <w:rFonts w:hint="default" w:ascii="Times New Roman" w:hAnsi="Times New Roman" w:cs="Times New Roman"/>
          <w:sz w:val="32"/>
          <w:szCs w:val="32"/>
        </w:rPr>
        <w:t>　　2.3不得要求、暗示或接受承包人和相关单位为个人装修住房、婚丧嫁娶、配偶子女的工作安排以及出国（境）、旅游等提供方便。</w:t>
      </w:r>
    </w:p>
    <w:p>
      <w:pPr>
        <w:spacing w:line="440" w:lineRule="exact"/>
        <w:rPr>
          <w:rFonts w:hint="default" w:ascii="Times New Roman" w:hAnsi="Times New Roman" w:cs="Times New Roman"/>
          <w:sz w:val="32"/>
          <w:szCs w:val="32"/>
        </w:rPr>
      </w:pPr>
      <w:r>
        <w:rPr>
          <w:rFonts w:hint="default" w:ascii="Times New Roman" w:hAnsi="Times New Roman" w:cs="Times New Roman"/>
          <w:sz w:val="32"/>
          <w:szCs w:val="32"/>
        </w:rPr>
        <w:t>　　2.4不得参加有可能影响公正执行公务的承包人和相关单位的宴请、健身、娱乐等活动。</w:t>
      </w:r>
    </w:p>
    <w:p>
      <w:pPr>
        <w:spacing w:line="440" w:lineRule="exact"/>
        <w:rPr>
          <w:rFonts w:hint="default" w:ascii="Times New Roman" w:hAnsi="Times New Roman" w:cs="Times New Roman"/>
          <w:sz w:val="32"/>
          <w:szCs w:val="32"/>
        </w:rPr>
      </w:pPr>
      <w:r>
        <w:rPr>
          <w:rFonts w:hint="default" w:ascii="Times New Roman" w:hAnsi="Times New Roman" w:cs="Times New Roman"/>
          <w:sz w:val="32"/>
          <w:szCs w:val="32"/>
        </w:rPr>
        <w:t>　　2.5不得向承包人和相关单位介绍或为配偶、子女、亲属参与同发包人工程建设管理合同有关的业务活动；不得以任何理由要求承包人和相关单位使用某种产品、材料和设备。</w:t>
      </w:r>
    </w:p>
    <w:p>
      <w:pPr>
        <w:spacing w:line="440" w:lineRule="exact"/>
        <w:ind w:firstLine="643" w:firstLineChars="200"/>
        <w:rPr>
          <w:rFonts w:hint="default" w:ascii="Times New Roman" w:hAnsi="Times New Roman" w:cs="Times New Roman"/>
          <w:b/>
          <w:sz w:val="32"/>
          <w:szCs w:val="32"/>
        </w:rPr>
      </w:pPr>
      <w:r>
        <w:rPr>
          <w:rFonts w:hint="default" w:ascii="Times New Roman" w:hAnsi="Times New Roman" w:cs="Times New Roman"/>
          <w:b/>
          <w:sz w:val="32"/>
          <w:szCs w:val="32"/>
        </w:rPr>
        <w:t>三、承包人责任</w:t>
      </w:r>
    </w:p>
    <w:p>
      <w:pPr>
        <w:spacing w:line="440" w:lineRule="exact"/>
        <w:rPr>
          <w:rFonts w:hint="default" w:ascii="Times New Roman" w:hAnsi="Times New Roman" w:cs="Times New Roman"/>
          <w:sz w:val="32"/>
          <w:szCs w:val="32"/>
        </w:rPr>
      </w:pPr>
      <w:r>
        <w:rPr>
          <w:rFonts w:hint="default" w:ascii="Times New Roman" w:hAnsi="Times New Roman" w:cs="Times New Roman"/>
          <w:sz w:val="32"/>
          <w:szCs w:val="32"/>
        </w:rPr>
        <w:t>　　应与发包人保持正常的业务交往，按照有关法律法规和程序开展业务工作，严格执行工程建设的有关方针、政策，执行工程建设强制性标准，并遵守以下规定：</w:t>
      </w:r>
    </w:p>
    <w:p>
      <w:pPr>
        <w:spacing w:line="440" w:lineRule="exact"/>
        <w:rPr>
          <w:rFonts w:hint="default" w:ascii="Times New Roman" w:hAnsi="Times New Roman" w:cs="Times New Roman"/>
          <w:sz w:val="32"/>
          <w:szCs w:val="32"/>
        </w:rPr>
      </w:pPr>
      <w:r>
        <w:rPr>
          <w:rFonts w:hint="default" w:ascii="Times New Roman" w:hAnsi="Times New Roman" w:cs="Times New Roman"/>
          <w:sz w:val="32"/>
          <w:szCs w:val="32"/>
        </w:rPr>
        <w:t>　　3.1不得以任何理由向发包人及其工作人员索要、接受或赠送礼金、有价证券、贵重物品及回扣、好处费、感谢费等。</w:t>
      </w:r>
    </w:p>
    <w:p>
      <w:pPr>
        <w:spacing w:line="440" w:lineRule="exact"/>
        <w:rPr>
          <w:rFonts w:hint="default" w:ascii="Times New Roman" w:hAnsi="Times New Roman" w:cs="Times New Roman"/>
          <w:sz w:val="32"/>
          <w:szCs w:val="32"/>
        </w:rPr>
      </w:pPr>
      <w:r>
        <w:rPr>
          <w:rFonts w:hint="default" w:ascii="Times New Roman" w:hAnsi="Times New Roman" w:cs="Times New Roman"/>
          <w:sz w:val="32"/>
          <w:szCs w:val="32"/>
        </w:rPr>
        <w:t>　　3.2不得以任何理由为发包人和相关单位报销应由对方或个人支付的费用。</w:t>
      </w:r>
    </w:p>
    <w:p>
      <w:pPr>
        <w:spacing w:line="440" w:lineRule="exact"/>
        <w:rPr>
          <w:rFonts w:hint="default" w:ascii="Times New Roman" w:hAnsi="Times New Roman" w:cs="Times New Roman"/>
          <w:sz w:val="32"/>
          <w:szCs w:val="32"/>
        </w:rPr>
      </w:pPr>
      <w:r>
        <w:rPr>
          <w:rFonts w:hint="default" w:ascii="Times New Roman" w:hAnsi="Times New Roman" w:cs="Times New Roman"/>
          <w:sz w:val="32"/>
          <w:szCs w:val="32"/>
        </w:rPr>
        <w:t>　　3.3不得接受或暗示为发包人、相关单位或个人装修住房、婚丧嫁娶、配偶子女的工作安排以及出国（境）、旅游等提供方便。</w:t>
      </w:r>
    </w:p>
    <w:p>
      <w:pPr>
        <w:spacing w:line="440" w:lineRule="exact"/>
        <w:rPr>
          <w:rFonts w:hint="default" w:ascii="Times New Roman" w:hAnsi="Times New Roman" w:cs="Times New Roman"/>
          <w:sz w:val="32"/>
          <w:szCs w:val="32"/>
        </w:rPr>
      </w:pPr>
      <w:r>
        <w:rPr>
          <w:rFonts w:hint="default" w:ascii="Times New Roman" w:hAnsi="Times New Roman" w:cs="Times New Roman"/>
          <w:sz w:val="32"/>
          <w:szCs w:val="32"/>
        </w:rPr>
        <w:t>　　3.4不得以任何理由为发包人、相关单位或个人组织有可能影响公正执行公务的宴请、健身、娱乐等活动。</w:t>
      </w:r>
    </w:p>
    <w:p>
      <w:pPr>
        <w:spacing w:line="440" w:lineRule="exact"/>
        <w:ind w:firstLine="643" w:firstLineChars="200"/>
        <w:rPr>
          <w:rFonts w:hint="default" w:ascii="Times New Roman" w:hAnsi="Times New Roman" w:cs="Times New Roman"/>
          <w:b/>
          <w:sz w:val="32"/>
          <w:szCs w:val="32"/>
        </w:rPr>
      </w:pPr>
      <w:r>
        <w:rPr>
          <w:rFonts w:hint="default" w:ascii="Times New Roman" w:hAnsi="Times New Roman" w:cs="Times New Roman"/>
          <w:b/>
          <w:sz w:val="32"/>
          <w:szCs w:val="32"/>
        </w:rPr>
        <w:t>四、违约责任</w:t>
      </w:r>
    </w:p>
    <w:p>
      <w:pPr>
        <w:spacing w:line="440" w:lineRule="exact"/>
        <w:rPr>
          <w:rFonts w:hint="default" w:ascii="Times New Roman" w:hAnsi="Times New Roman" w:cs="Times New Roman"/>
          <w:sz w:val="32"/>
          <w:szCs w:val="32"/>
        </w:rPr>
      </w:pPr>
      <w:r>
        <w:rPr>
          <w:rFonts w:hint="default" w:ascii="Times New Roman" w:hAnsi="Times New Roman" w:cs="Times New Roman"/>
          <w:sz w:val="32"/>
          <w:szCs w:val="32"/>
        </w:rPr>
        <w:t>　　4.1发包人工作人员有违反本责任书第一、二条责任行为的，依据有关法律、法规给予处理；涉嫌犯罪的，移交司法机关追究刑事责任；给承包人单位造成经济损失的，应予以赔偿。</w:t>
      </w:r>
    </w:p>
    <w:p>
      <w:pPr>
        <w:spacing w:line="440" w:lineRule="exact"/>
        <w:rPr>
          <w:rFonts w:hint="default" w:ascii="Times New Roman" w:hAnsi="Times New Roman" w:cs="Times New Roman"/>
          <w:sz w:val="32"/>
          <w:szCs w:val="32"/>
        </w:rPr>
      </w:pPr>
      <w:r>
        <w:rPr>
          <w:rFonts w:hint="default" w:ascii="Times New Roman" w:hAnsi="Times New Roman" w:cs="Times New Roman"/>
          <w:sz w:val="32"/>
          <w:szCs w:val="32"/>
        </w:rPr>
        <w:t>　　4.2承包人工作人员有违反本责任书第一、三条责任行为的，依据有关法律法规处理；涉嫌犯罪的，移交司法机关追究刑事责任；给发包人单位造成经济损失的，应予以赔偿。</w:t>
      </w:r>
    </w:p>
    <w:p>
      <w:pPr>
        <w:spacing w:line="440" w:lineRule="exact"/>
        <w:rPr>
          <w:rFonts w:hint="default" w:ascii="Times New Roman" w:hAnsi="Times New Roman" w:cs="Times New Roman"/>
          <w:sz w:val="32"/>
          <w:szCs w:val="32"/>
        </w:rPr>
      </w:pPr>
      <w:r>
        <w:rPr>
          <w:rFonts w:hint="default" w:ascii="Times New Roman" w:hAnsi="Times New Roman" w:cs="Times New Roman"/>
          <w:sz w:val="32"/>
          <w:szCs w:val="32"/>
        </w:rPr>
        <w:t>　　4.3本责任书作为建设工程合同的组成部分，与建设工程合同具有同等法律效力。经双方签署后立即生效。</w:t>
      </w:r>
    </w:p>
    <w:p>
      <w:pPr>
        <w:spacing w:line="440" w:lineRule="exact"/>
        <w:ind w:firstLine="643" w:firstLineChars="200"/>
        <w:rPr>
          <w:rFonts w:hint="default" w:ascii="Times New Roman" w:hAnsi="Times New Roman" w:cs="Times New Roman"/>
          <w:b/>
          <w:sz w:val="32"/>
          <w:szCs w:val="32"/>
        </w:rPr>
      </w:pPr>
      <w:r>
        <w:rPr>
          <w:rFonts w:hint="default" w:ascii="Times New Roman" w:hAnsi="Times New Roman" w:cs="Times New Roman"/>
          <w:b/>
          <w:sz w:val="32"/>
          <w:szCs w:val="32"/>
        </w:rPr>
        <w:t>五、责任书有效期</w:t>
      </w:r>
    </w:p>
    <w:p>
      <w:pPr>
        <w:spacing w:line="440" w:lineRule="exact"/>
        <w:rPr>
          <w:rFonts w:hint="default" w:ascii="Times New Roman" w:hAnsi="Times New Roman" w:cs="Times New Roman"/>
          <w:sz w:val="32"/>
          <w:szCs w:val="32"/>
        </w:rPr>
      </w:pPr>
      <w:r>
        <w:rPr>
          <w:rFonts w:hint="default" w:ascii="Times New Roman" w:hAnsi="Times New Roman" w:cs="Times New Roman"/>
          <w:sz w:val="32"/>
          <w:szCs w:val="32"/>
        </w:rPr>
        <w:t>　　本责任书的有效期为双方签署之日起至该工程项目竣工验收合格时止。</w:t>
      </w:r>
    </w:p>
    <w:p>
      <w:pPr>
        <w:spacing w:line="440" w:lineRule="exact"/>
        <w:ind w:firstLine="643" w:firstLineChars="200"/>
        <w:rPr>
          <w:rFonts w:hint="default" w:ascii="Times New Roman" w:hAnsi="Times New Roman" w:cs="Times New Roman"/>
          <w:b/>
          <w:sz w:val="32"/>
          <w:szCs w:val="32"/>
        </w:rPr>
      </w:pPr>
      <w:r>
        <w:rPr>
          <w:rFonts w:hint="default" w:ascii="Times New Roman" w:hAnsi="Times New Roman" w:cs="Times New Roman"/>
          <w:b/>
          <w:sz w:val="32"/>
          <w:szCs w:val="32"/>
        </w:rPr>
        <w:t>六、责任书份数</w:t>
      </w:r>
    </w:p>
    <w:p>
      <w:pPr>
        <w:spacing w:line="440" w:lineRule="exact"/>
        <w:rPr>
          <w:rFonts w:hint="default" w:ascii="Times New Roman" w:hAnsi="Times New Roman" w:cs="Times New Roman"/>
          <w:sz w:val="32"/>
          <w:szCs w:val="32"/>
        </w:rPr>
      </w:pPr>
      <w:r>
        <w:rPr>
          <w:rFonts w:hint="default" w:ascii="Times New Roman" w:hAnsi="Times New Roman" w:cs="Times New Roman"/>
          <w:sz w:val="32"/>
          <w:szCs w:val="32"/>
        </w:rPr>
        <w:t>　　本责任书一式四份，发包人承包人各执二份，具有同等效力。</w:t>
      </w:r>
    </w:p>
    <w:p>
      <w:pPr>
        <w:spacing w:line="440" w:lineRule="exact"/>
        <w:rPr>
          <w:rFonts w:hint="default" w:ascii="Times New Roman" w:hAnsi="Times New Roman" w:cs="Times New Roman"/>
          <w:sz w:val="28"/>
          <w:szCs w:val="28"/>
        </w:rPr>
      </w:pPr>
    </w:p>
    <w:p>
      <w:pPr>
        <w:spacing w:line="440" w:lineRule="exact"/>
        <w:rPr>
          <w:rFonts w:hint="default" w:ascii="Times New Roman" w:hAnsi="Times New Roman" w:cs="Times New Roman"/>
          <w:sz w:val="28"/>
          <w:szCs w:val="28"/>
        </w:rPr>
      </w:pPr>
      <w:r>
        <w:rPr>
          <w:rFonts w:hint="default" w:ascii="Times New Roman" w:hAnsi="Times New Roman" w:cs="Times New Roman"/>
          <w:sz w:val="28"/>
          <w:szCs w:val="28"/>
        </w:rPr>
        <w:t>发包人：</w:t>
      </w:r>
      <w:r>
        <w:rPr>
          <w:rFonts w:hint="default" w:ascii="Times New Roman" w:hAnsi="Times New Roman" w:cs="Times New Roman"/>
          <w:color w:val="FF0000"/>
          <w:sz w:val="28"/>
          <w:szCs w:val="28"/>
          <w:u w:val="single"/>
        </w:rPr>
        <w:t xml:space="preserve">           </w:t>
      </w:r>
      <w:r>
        <w:rPr>
          <w:rFonts w:hint="default" w:ascii="Times New Roman" w:hAnsi="Times New Roman" w:cs="Times New Roman"/>
          <w:sz w:val="28"/>
          <w:szCs w:val="28"/>
        </w:rPr>
        <w:t>（盖章）      承包人：</w:t>
      </w:r>
      <w:r>
        <w:rPr>
          <w:rFonts w:hint="default" w:ascii="Times New Roman" w:hAnsi="Times New Roman" w:cs="Times New Roman"/>
          <w:sz w:val="28"/>
          <w:szCs w:val="28"/>
          <w:u w:val="single"/>
        </w:rPr>
        <w:t xml:space="preserve">          </w:t>
      </w:r>
      <w:r>
        <w:rPr>
          <w:rFonts w:hint="default" w:ascii="Times New Roman" w:hAnsi="Times New Roman" w:cs="Times New Roman"/>
          <w:sz w:val="28"/>
          <w:szCs w:val="28"/>
        </w:rPr>
        <w:t xml:space="preserve">（盖章） </w:t>
      </w:r>
    </w:p>
    <w:p>
      <w:pPr>
        <w:spacing w:line="440" w:lineRule="exact"/>
        <w:rPr>
          <w:rFonts w:hint="default" w:ascii="Times New Roman" w:hAnsi="Times New Roman" w:cs="Times New Roman"/>
          <w:sz w:val="28"/>
          <w:szCs w:val="28"/>
        </w:rPr>
      </w:pPr>
    </w:p>
    <w:p>
      <w:pPr>
        <w:spacing w:line="440" w:lineRule="exact"/>
        <w:rPr>
          <w:rFonts w:hint="default" w:ascii="Times New Roman" w:hAnsi="Times New Roman" w:cs="Times New Roman"/>
          <w:sz w:val="28"/>
          <w:szCs w:val="28"/>
        </w:rPr>
      </w:pPr>
      <w:r>
        <w:rPr>
          <w:rFonts w:hint="default" w:ascii="Times New Roman" w:hAnsi="Times New Roman" w:cs="Times New Roman"/>
          <w:sz w:val="28"/>
          <w:szCs w:val="28"/>
        </w:rPr>
        <w:t>法定代表人（或代表）签字:       法定代表人（委托代理人）签字：</w:t>
      </w:r>
    </w:p>
    <w:p>
      <w:pPr>
        <w:spacing w:line="440" w:lineRule="exact"/>
        <w:rPr>
          <w:rFonts w:hint="default" w:ascii="Times New Roman" w:hAnsi="Times New Roman" w:cs="Times New Roman"/>
          <w:sz w:val="28"/>
          <w:szCs w:val="28"/>
        </w:rPr>
      </w:pPr>
    </w:p>
    <w:p>
      <w:pPr>
        <w:spacing w:line="440" w:lineRule="exact"/>
        <w:rPr>
          <w:rFonts w:hint="default" w:ascii="Times New Roman" w:hAnsi="Times New Roman" w:cs="Times New Roman"/>
          <w:sz w:val="28"/>
          <w:szCs w:val="28"/>
          <w:u w:val="single"/>
        </w:rPr>
      </w:pPr>
      <w:r>
        <w:rPr>
          <w:rFonts w:hint="default" w:ascii="Times New Roman" w:hAnsi="Times New Roman" w:cs="Times New Roman"/>
          <w:sz w:val="28"/>
          <w:szCs w:val="28"/>
        </w:rPr>
        <w:t xml:space="preserve">电话：                         电话： </w:t>
      </w:r>
    </w:p>
    <w:p>
      <w:pPr>
        <w:spacing w:line="440" w:lineRule="exact"/>
        <w:rPr>
          <w:rFonts w:hint="default" w:ascii="Times New Roman" w:hAnsi="Times New Roman" w:cs="Times New Roman"/>
          <w:b/>
          <w:kern w:val="0"/>
          <w:sz w:val="28"/>
          <w:szCs w:val="28"/>
        </w:rPr>
      </w:pPr>
      <w:r>
        <w:rPr>
          <w:rFonts w:hint="default" w:ascii="Times New Roman" w:hAnsi="Times New Roman" w:cs="Times New Roman"/>
          <w:sz w:val="28"/>
          <w:szCs w:val="28"/>
          <w:u w:val="single"/>
        </w:rPr>
        <w:t xml:space="preserve">     </w:t>
      </w:r>
      <w:r>
        <w:rPr>
          <w:rFonts w:hint="default" w:ascii="Times New Roman" w:hAnsi="Times New Roman" w:cs="Times New Roman"/>
          <w:sz w:val="28"/>
          <w:szCs w:val="28"/>
        </w:rPr>
        <w:t>年</w:t>
      </w:r>
      <w:r>
        <w:rPr>
          <w:rFonts w:hint="default" w:ascii="Times New Roman" w:hAnsi="Times New Roman" w:cs="Times New Roman"/>
          <w:sz w:val="28"/>
          <w:szCs w:val="28"/>
          <w:u w:val="single"/>
        </w:rPr>
        <w:t xml:space="preserve">    </w:t>
      </w:r>
      <w:r>
        <w:rPr>
          <w:rFonts w:hint="default" w:ascii="Times New Roman" w:hAnsi="Times New Roman" w:cs="Times New Roman"/>
          <w:sz w:val="28"/>
          <w:szCs w:val="28"/>
        </w:rPr>
        <w:t>月</w:t>
      </w:r>
      <w:r>
        <w:rPr>
          <w:rFonts w:hint="default" w:ascii="Times New Roman" w:hAnsi="Times New Roman" w:cs="Times New Roman"/>
          <w:sz w:val="28"/>
          <w:szCs w:val="28"/>
          <w:u w:val="single"/>
        </w:rPr>
        <w:t xml:space="preserve">    </w:t>
      </w:r>
      <w:r>
        <w:rPr>
          <w:rFonts w:hint="default" w:ascii="Times New Roman" w:hAnsi="Times New Roman" w:cs="Times New Roman"/>
          <w:sz w:val="28"/>
          <w:szCs w:val="28"/>
        </w:rPr>
        <w:t xml:space="preserve">日               </w:t>
      </w:r>
      <w:r>
        <w:rPr>
          <w:rFonts w:hint="default" w:ascii="Times New Roman" w:hAnsi="Times New Roman" w:cs="Times New Roman"/>
          <w:sz w:val="28"/>
          <w:szCs w:val="28"/>
          <w:u w:val="single"/>
        </w:rPr>
        <w:t xml:space="preserve">      </w:t>
      </w:r>
      <w:r>
        <w:rPr>
          <w:rFonts w:hint="default" w:ascii="Times New Roman" w:hAnsi="Times New Roman" w:cs="Times New Roman"/>
          <w:sz w:val="28"/>
          <w:szCs w:val="28"/>
        </w:rPr>
        <w:t>年</w:t>
      </w:r>
      <w:r>
        <w:rPr>
          <w:rFonts w:hint="default" w:ascii="Times New Roman" w:hAnsi="Times New Roman" w:cs="Times New Roman"/>
          <w:sz w:val="28"/>
          <w:szCs w:val="28"/>
          <w:u w:val="single"/>
        </w:rPr>
        <w:t xml:space="preserve">    </w:t>
      </w:r>
      <w:r>
        <w:rPr>
          <w:rFonts w:hint="default" w:ascii="Times New Roman" w:hAnsi="Times New Roman" w:cs="Times New Roman"/>
          <w:sz w:val="28"/>
          <w:szCs w:val="28"/>
        </w:rPr>
        <w:t>月</w:t>
      </w:r>
      <w:r>
        <w:rPr>
          <w:rFonts w:hint="default" w:ascii="Times New Roman" w:hAnsi="Times New Roman" w:cs="Times New Roman"/>
          <w:sz w:val="28"/>
          <w:szCs w:val="28"/>
          <w:u w:val="single"/>
        </w:rPr>
        <w:t xml:space="preserve">    </w:t>
      </w:r>
      <w:r>
        <w:rPr>
          <w:rFonts w:hint="default" w:ascii="Times New Roman" w:hAnsi="Times New Roman" w:cs="Times New Roman"/>
          <w:sz w:val="28"/>
          <w:szCs w:val="28"/>
        </w:rPr>
        <w:t>日</w:t>
      </w:r>
    </w:p>
    <w:p>
      <w:pPr>
        <w:pStyle w:val="21"/>
        <w:spacing w:line="440" w:lineRule="exact"/>
        <w:ind w:firstLine="0"/>
        <w:rPr>
          <w:rFonts w:hint="default" w:ascii="Times New Roman" w:hAnsi="Times New Roman" w:cs="Times New Roman"/>
          <w:sz w:val="32"/>
          <w:szCs w:val="32"/>
        </w:rPr>
      </w:pPr>
    </w:p>
    <w:p>
      <w:pPr>
        <w:spacing w:line="440" w:lineRule="exact"/>
        <w:rPr>
          <w:rFonts w:hint="default" w:ascii="Times New Roman" w:hAnsi="Times New Roman" w:cs="Times New Roman"/>
          <w:sz w:val="32"/>
          <w:szCs w:val="32"/>
        </w:rPr>
      </w:pPr>
    </w:p>
    <w:p>
      <w:pPr>
        <w:pStyle w:val="21"/>
        <w:spacing w:line="440" w:lineRule="exact"/>
        <w:rPr>
          <w:rFonts w:hint="default" w:ascii="Times New Roman" w:hAnsi="Times New Roman" w:cs="Times New Roman"/>
          <w:sz w:val="32"/>
          <w:szCs w:val="32"/>
        </w:rPr>
      </w:pPr>
    </w:p>
    <w:p>
      <w:pPr>
        <w:spacing w:line="440" w:lineRule="exact"/>
        <w:rPr>
          <w:rFonts w:hint="default" w:ascii="Times New Roman" w:hAnsi="Times New Roman" w:cs="Times New Roman"/>
          <w:sz w:val="32"/>
          <w:szCs w:val="32"/>
        </w:rPr>
      </w:pPr>
    </w:p>
    <w:p>
      <w:pPr>
        <w:pStyle w:val="21"/>
        <w:spacing w:line="440" w:lineRule="exact"/>
        <w:rPr>
          <w:rFonts w:hint="default" w:ascii="Times New Roman" w:hAnsi="Times New Roman" w:cs="Times New Roman"/>
          <w:sz w:val="32"/>
          <w:szCs w:val="32"/>
        </w:rPr>
      </w:pPr>
    </w:p>
    <w:p>
      <w:pPr>
        <w:spacing w:line="440" w:lineRule="exact"/>
        <w:jc w:val="left"/>
        <w:rPr>
          <w:rFonts w:hint="default" w:ascii="Times New Roman" w:hAnsi="Times New Roman" w:cs="Times New Roman"/>
          <w:b/>
          <w:sz w:val="32"/>
          <w:szCs w:val="32"/>
        </w:rPr>
      </w:pPr>
    </w:p>
    <w:p>
      <w:pPr>
        <w:spacing w:line="440" w:lineRule="exact"/>
        <w:jc w:val="left"/>
        <w:rPr>
          <w:rFonts w:hint="default" w:ascii="Times New Roman" w:hAnsi="Times New Roman" w:cs="Times New Roman"/>
          <w:b/>
          <w:sz w:val="32"/>
          <w:szCs w:val="32"/>
        </w:rPr>
      </w:pPr>
    </w:p>
    <w:p>
      <w:pPr>
        <w:pStyle w:val="21"/>
        <w:spacing w:line="440" w:lineRule="exact"/>
        <w:ind w:firstLine="0"/>
        <w:rPr>
          <w:rFonts w:hint="default" w:ascii="Times New Roman" w:hAnsi="Times New Roman" w:cs="Times New Roman"/>
          <w:sz w:val="32"/>
          <w:szCs w:val="32"/>
        </w:rPr>
      </w:pPr>
    </w:p>
    <w:p>
      <w:pPr>
        <w:rPr>
          <w:rFonts w:hint="default" w:ascii="Times New Roman" w:hAnsi="Times New Roman" w:cs="Times New Roman"/>
          <w:sz w:val="32"/>
          <w:szCs w:val="32"/>
        </w:rPr>
      </w:pPr>
    </w:p>
    <w:p>
      <w:pPr>
        <w:pStyle w:val="21"/>
        <w:rPr>
          <w:rFonts w:hint="default" w:ascii="Times New Roman" w:hAnsi="Times New Roman" w:cs="Times New Roman"/>
          <w:sz w:val="32"/>
          <w:szCs w:val="32"/>
        </w:rPr>
      </w:pPr>
    </w:p>
    <w:p>
      <w:pPr>
        <w:rPr>
          <w:rFonts w:hint="default" w:ascii="Times New Roman" w:hAnsi="Times New Roman" w:cs="Times New Roman"/>
          <w:sz w:val="32"/>
          <w:szCs w:val="32"/>
        </w:rPr>
      </w:pPr>
    </w:p>
    <w:p>
      <w:pPr>
        <w:pStyle w:val="21"/>
        <w:rPr>
          <w:rFonts w:hint="default" w:ascii="Times New Roman" w:hAnsi="Times New Roman" w:cs="Times New Roman"/>
          <w:sz w:val="32"/>
          <w:szCs w:val="32"/>
        </w:rPr>
      </w:pPr>
    </w:p>
    <w:p>
      <w:pPr>
        <w:rPr>
          <w:rFonts w:hint="default" w:ascii="Times New Roman" w:hAnsi="Times New Roman" w:cs="Times New Roman"/>
          <w:sz w:val="32"/>
          <w:szCs w:val="32"/>
        </w:rPr>
      </w:pPr>
    </w:p>
    <w:p>
      <w:pPr>
        <w:pStyle w:val="21"/>
        <w:rPr>
          <w:rFonts w:hint="default" w:ascii="Times New Roman" w:hAnsi="Times New Roman" w:cs="Times New Roman"/>
          <w:sz w:val="32"/>
          <w:szCs w:val="32"/>
        </w:rPr>
      </w:pPr>
    </w:p>
    <w:p>
      <w:pPr>
        <w:rPr>
          <w:rFonts w:hint="default" w:ascii="Times New Roman" w:hAnsi="Times New Roman" w:cs="Times New Roman"/>
          <w:sz w:val="32"/>
          <w:szCs w:val="32"/>
        </w:rPr>
      </w:pPr>
    </w:p>
    <w:p>
      <w:pPr>
        <w:pStyle w:val="21"/>
        <w:rPr>
          <w:rFonts w:hint="default" w:ascii="Times New Roman" w:hAnsi="Times New Roman" w:cs="Times New Roman"/>
          <w:sz w:val="32"/>
          <w:szCs w:val="32"/>
        </w:rPr>
      </w:pPr>
    </w:p>
    <w:p>
      <w:pPr>
        <w:rPr>
          <w:rFonts w:hint="default" w:ascii="Times New Roman" w:hAnsi="Times New Roman" w:cs="Times New Roman"/>
          <w:sz w:val="32"/>
          <w:szCs w:val="32"/>
        </w:rPr>
      </w:pPr>
    </w:p>
    <w:p>
      <w:pPr>
        <w:pStyle w:val="21"/>
        <w:rPr>
          <w:rFonts w:hint="default" w:ascii="Times New Roman" w:hAnsi="Times New Roman" w:cs="Times New Roman"/>
          <w:sz w:val="32"/>
          <w:szCs w:val="32"/>
        </w:rPr>
      </w:pPr>
    </w:p>
    <w:p>
      <w:pPr>
        <w:rPr>
          <w:rFonts w:hint="default" w:ascii="Times New Roman" w:hAnsi="Times New Roman" w:cs="Times New Roman"/>
          <w:sz w:val="32"/>
          <w:szCs w:val="32"/>
        </w:rPr>
      </w:pPr>
    </w:p>
    <w:p>
      <w:pPr>
        <w:rPr>
          <w:rFonts w:hint="default" w:ascii="Times New Roman" w:hAnsi="Times New Roman" w:cs="Times New Roman"/>
          <w:sz w:val="32"/>
          <w:szCs w:val="32"/>
        </w:rPr>
      </w:pPr>
    </w:p>
    <w:p>
      <w:pPr>
        <w:pStyle w:val="21"/>
        <w:spacing w:line="440" w:lineRule="exact"/>
        <w:rPr>
          <w:rFonts w:hint="eastAsia" w:ascii="Times New Roman" w:hAnsi="Times New Roman" w:eastAsia="方正仿宋_GBK" w:cs="Times New Roman"/>
          <w:kern w:val="0"/>
          <w:sz w:val="32"/>
          <w:szCs w:val="32"/>
          <w:lang w:eastAsia="zh-CN"/>
        </w:rPr>
      </w:pPr>
      <w:r>
        <w:rPr>
          <w:rFonts w:hint="default" w:ascii="Times New Roman" w:hAnsi="Times New Roman" w:eastAsia="方正仿宋_GBK" w:cs="Times New Roman"/>
          <w:color w:val="000000"/>
          <w:sz w:val="32"/>
          <w:szCs w:val="32"/>
        </w:rPr>
        <w:t>附件三：</w:t>
      </w:r>
      <w:r>
        <w:rPr>
          <w:rFonts w:hint="default" w:ascii="Times New Roman" w:hAnsi="Times New Roman" w:eastAsia="方正仿宋_GBK" w:cs="Times New Roman"/>
          <w:kern w:val="0"/>
          <w:sz w:val="32"/>
          <w:szCs w:val="32"/>
        </w:rPr>
        <w:t>《</w:t>
      </w:r>
      <w:r>
        <w:rPr>
          <w:rFonts w:hint="eastAsia" w:ascii="Times New Roman" w:hAnsi="Times New Roman" w:eastAsia="方正仿宋_GBK" w:cs="Times New Roman"/>
          <w:kern w:val="0"/>
          <w:sz w:val="32"/>
          <w:szCs w:val="32"/>
          <w:lang w:eastAsia="zh-CN"/>
        </w:rPr>
        <w:t>大石乡综治中心装修装饰工程</w:t>
      </w:r>
      <w:r>
        <w:rPr>
          <w:rFonts w:hint="default" w:ascii="Times New Roman" w:hAnsi="Times New Roman" w:eastAsia="方正仿宋_GBK" w:cs="Times New Roman"/>
          <w:kern w:val="0"/>
          <w:sz w:val="32"/>
          <w:szCs w:val="32"/>
          <w:lang w:eastAsia="zh-CN"/>
        </w:rPr>
        <w:t>施工图设计</w:t>
      </w:r>
      <w:r>
        <w:rPr>
          <w:rFonts w:hint="default" w:ascii="Times New Roman" w:hAnsi="Times New Roman" w:eastAsia="方正仿宋_GBK" w:cs="Times New Roman"/>
          <w:kern w:val="0"/>
          <w:sz w:val="32"/>
          <w:szCs w:val="32"/>
        </w:rPr>
        <w:t>》</w:t>
      </w:r>
      <w:r>
        <w:rPr>
          <w:rFonts w:hint="eastAsia" w:eastAsia="方正仿宋_GBK" w:cs="Times New Roman"/>
          <w:kern w:val="0"/>
          <w:sz w:val="32"/>
          <w:szCs w:val="32"/>
          <w:lang w:eastAsia="zh-CN"/>
        </w:rPr>
        <w:t>（网上下载）</w:t>
      </w:r>
    </w:p>
    <w:p>
      <w:pPr>
        <w:pStyle w:val="21"/>
        <w:rPr>
          <w:rFonts w:hint="eastAsia" w:eastAsia="方正仿宋_GBK"/>
          <w:lang w:eastAsia="zh-CN"/>
        </w:rPr>
      </w:pPr>
      <w:r>
        <w:rPr>
          <w:rFonts w:hint="default" w:ascii="Times New Roman" w:hAnsi="Times New Roman" w:eastAsia="方正仿宋_GBK" w:cs="Times New Roman"/>
          <w:color w:val="000000"/>
          <w:sz w:val="32"/>
          <w:szCs w:val="32"/>
        </w:rPr>
        <w:t>附件</w:t>
      </w:r>
      <w:r>
        <w:rPr>
          <w:rFonts w:hint="default" w:ascii="Times New Roman" w:hAnsi="Times New Roman" w:eastAsia="方正仿宋_GBK" w:cs="Times New Roman"/>
          <w:color w:val="000000"/>
          <w:sz w:val="32"/>
          <w:szCs w:val="32"/>
          <w:lang w:val="en-US" w:eastAsia="zh-CN"/>
        </w:rPr>
        <w:t>四：</w:t>
      </w:r>
      <w:r>
        <w:rPr>
          <w:rFonts w:hint="default" w:ascii="Times New Roman" w:hAnsi="Times New Roman" w:eastAsia="方正仿宋_GBK" w:cs="Times New Roman"/>
          <w:kern w:val="0"/>
          <w:sz w:val="32"/>
          <w:szCs w:val="32"/>
        </w:rPr>
        <w:t>《</w:t>
      </w:r>
      <w:r>
        <w:rPr>
          <w:rFonts w:hint="eastAsia" w:ascii="Times New Roman" w:hAnsi="Times New Roman" w:eastAsia="方正仿宋_GBK" w:cs="Times New Roman"/>
          <w:kern w:val="0"/>
          <w:sz w:val="32"/>
          <w:szCs w:val="32"/>
          <w:lang w:eastAsia="zh-CN"/>
        </w:rPr>
        <w:t>大石乡综治中心装修装饰工程</w:t>
      </w:r>
      <w:r>
        <w:rPr>
          <w:rFonts w:hint="default" w:ascii="Times New Roman" w:hAnsi="Times New Roman" w:eastAsia="方正仿宋_GBK" w:cs="Times New Roman"/>
          <w:kern w:val="0"/>
          <w:sz w:val="32"/>
          <w:szCs w:val="32"/>
          <w:lang w:val="en-US" w:eastAsia="zh-CN"/>
        </w:rPr>
        <w:t>工程量清单</w:t>
      </w:r>
      <w:r>
        <w:rPr>
          <w:rFonts w:hint="default" w:ascii="Times New Roman" w:hAnsi="Times New Roman" w:eastAsia="方正仿宋_GBK" w:cs="Times New Roman"/>
          <w:kern w:val="0"/>
          <w:sz w:val="32"/>
          <w:szCs w:val="32"/>
        </w:rPr>
        <w:t>》</w:t>
      </w:r>
      <w:r>
        <w:rPr>
          <w:rFonts w:hint="eastAsia" w:eastAsia="方正仿宋_GBK" w:cs="Times New Roman"/>
          <w:kern w:val="0"/>
          <w:sz w:val="32"/>
          <w:szCs w:val="32"/>
          <w:lang w:eastAsia="zh-CN"/>
        </w:rPr>
        <w:t>（网上下载）</w:t>
      </w:r>
    </w:p>
    <w:sectPr>
      <w:headerReference r:id="rId4" w:type="default"/>
      <w:footerReference r:id="rId5"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auto"/>
    <w:pitch w:val="default"/>
    <w:sig w:usb0="E4002EFF" w:usb1="C200247B" w:usb2="00000009" w:usb3="00000000" w:csb0="200001FF" w:csb1="00000000"/>
  </w:font>
  <w:font w:name="方正书宋简体">
    <w:altName w:val="宋体"/>
    <w:panose1 w:val="00000000000000000000"/>
    <w:charset w:val="86"/>
    <w:family w:val="auto"/>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ˎ̥">
    <w:altName w:val="微软雅黑"/>
    <w:panose1 w:val="00000000000000000000"/>
    <w:charset w:val="00"/>
    <w:family w:val="auto"/>
    <w:pitch w:val="default"/>
    <w:sig w:usb0="00000000" w:usb1="00000000" w:usb2="00000000" w:usb3="00000000" w:csb0="00040001" w:csb1="00000000"/>
  </w:font>
  <w:font w:name="华文细黑">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方正仿宋简体">
    <w:altName w:val="微软雅黑"/>
    <w:panose1 w:val="00000000000000000000"/>
    <w:charset w:val="86"/>
    <w:family w:val="auto"/>
    <w:pitch w:val="default"/>
    <w:sig w:usb0="00000000" w:usb1="00000000" w:usb2="00000012" w:usb3="00000000" w:csb0="00040001"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方正小标宋简体">
    <w:panose1 w:val="02010600010101010101"/>
    <w:charset w:val="86"/>
    <w:family w:val="auto"/>
    <w:pitch w:val="default"/>
    <w:sig w:usb0="00000001" w:usb1="080E0000" w:usb2="0000000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微软雅黑">
    <w:panose1 w:val="020B0503020204020204"/>
    <w:charset w:val="86"/>
    <w:family w:val="auto"/>
    <w:pitch w:val="default"/>
    <w:sig w:usb0="80000287" w:usb1="2ACF3C50" w:usb2="00000016" w:usb3="00000000" w:csb0="0004001F" w:csb1="00000000"/>
  </w:font>
  <w:font w:name="+西文标题">
    <w:altName w:val="Segoe Print"/>
    <w:panose1 w:val="00000000000000000000"/>
    <w:charset w:val="00"/>
    <w:family w:val="auto"/>
    <w:pitch w:val="default"/>
    <w:sig w:usb0="00000000" w:usb1="00000000" w:usb2="00000000" w:usb3="00000000" w:csb0="00000000" w:csb1="00000000"/>
  </w:font>
  <w:font w:name="+中文标题">
    <w:altName w:val="Segoe Print"/>
    <w:panose1 w:val="00000000000000000000"/>
    <w:charset w:val="00"/>
    <w:family w:val="auto"/>
    <w:pitch w:val="default"/>
    <w:sig w:usb0="00000000" w:usb1="00000000" w:usb2="00000000" w:usb3="00000000" w:csb0="00000000" w:csb1="00000000"/>
  </w:font>
  <w:font w:name="方正小标宋_GBK">
    <w:altName w:val="微软雅黑"/>
    <w:panose1 w:val="03000509000000000000"/>
    <w:charset w:val="86"/>
    <w:family w:val="auto"/>
    <w:pitch w:val="default"/>
    <w:sig w:usb0="00000000" w:usb1="00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方正黑体_GBK">
    <w:altName w:val="微软雅黑"/>
    <w:panose1 w:val="03000509000000000000"/>
    <w:charset w:val="86"/>
    <w:family w:val="auto"/>
    <w:pitch w:val="default"/>
    <w:sig w:usb0="00000000" w:usb1="00000000" w:usb2="00000000" w:usb3="00000000" w:csb0="00040000" w:csb1="00000000"/>
  </w:font>
  <w:font w:name="方正仿宋_GBK">
    <w:panose1 w:val="02000000000000000000"/>
    <w:charset w:val="86"/>
    <w:family w:val="auto"/>
    <w:pitch w:val="default"/>
    <w:sig w:usb0="A00002BF" w:usb1="38CF7CFA" w:usb2="00082016" w:usb3="00000000" w:csb0="00040001" w:csb1="00000000"/>
  </w:font>
  <w:font w:name="方正楷体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framePr w:wrap="around" w:vAnchor="text" w:hAnchor="margin" w:xAlign="center" w:y="1"/>
      <w:rPr>
        <w:rStyle w:val="234"/>
      </w:rPr>
    </w:pPr>
    <w:r>
      <w:fldChar w:fldCharType="begin"/>
    </w:r>
    <w:r>
      <w:rPr>
        <w:rStyle w:val="234"/>
      </w:rPr>
      <w:instrText xml:space="preserve">PAGE  </w:instrText>
    </w:r>
    <w:r>
      <w:fldChar w:fldCharType="end"/>
    </w:r>
  </w:p>
  <w:p>
    <w:pPr>
      <w:pStyle w:val="5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D12158"/>
    <w:multiLevelType w:val="singleLevel"/>
    <w:tmpl w:val="90D12158"/>
    <w:lvl w:ilvl="0" w:tentative="0">
      <w:start w:val="1"/>
      <w:numFmt w:val="bullet"/>
      <w:pStyle w:val="17"/>
      <w:lvlText w:val=""/>
      <w:lvlJc w:val="left"/>
      <w:pPr>
        <w:tabs>
          <w:tab w:val="left" w:pos="1620"/>
        </w:tabs>
        <w:ind w:left="1620" w:hanging="360"/>
      </w:pPr>
      <w:rPr>
        <w:rFonts w:hint="default" w:ascii="Wingdings" w:hAnsi="Wingdings"/>
      </w:rPr>
    </w:lvl>
  </w:abstractNum>
  <w:abstractNum w:abstractNumId="1">
    <w:nsid w:val="BB44034F"/>
    <w:multiLevelType w:val="singleLevel"/>
    <w:tmpl w:val="BB44034F"/>
    <w:lvl w:ilvl="0" w:tentative="0">
      <w:start w:val="12"/>
      <w:numFmt w:val="chineseCounting"/>
      <w:suff w:val="nothing"/>
      <w:lvlText w:val="%1、"/>
      <w:lvlJc w:val="left"/>
      <w:pPr>
        <w:ind w:left="640" w:firstLine="0"/>
      </w:pPr>
      <w:rPr>
        <w:rFonts w:hint="eastAsia"/>
      </w:rPr>
    </w:lvl>
  </w:abstractNum>
  <w:abstractNum w:abstractNumId="2">
    <w:nsid w:val="D6FAFE41"/>
    <w:multiLevelType w:val="singleLevel"/>
    <w:tmpl w:val="D6FAFE41"/>
    <w:lvl w:ilvl="0" w:tentative="0">
      <w:start w:val="1"/>
      <w:numFmt w:val="decimal"/>
      <w:pStyle w:val="47"/>
      <w:lvlText w:val="%1."/>
      <w:lvlJc w:val="left"/>
      <w:pPr>
        <w:tabs>
          <w:tab w:val="left" w:pos="1620"/>
        </w:tabs>
        <w:ind w:left="1620" w:hanging="360"/>
      </w:pPr>
    </w:lvl>
  </w:abstractNum>
  <w:abstractNum w:abstractNumId="3">
    <w:nsid w:val="EC67CF0B"/>
    <w:multiLevelType w:val="singleLevel"/>
    <w:tmpl w:val="EC67CF0B"/>
    <w:lvl w:ilvl="0" w:tentative="0">
      <w:start w:val="1"/>
      <w:numFmt w:val="bullet"/>
      <w:pStyle w:val="46"/>
      <w:lvlText w:val=""/>
      <w:lvlJc w:val="left"/>
      <w:pPr>
        <w:tabs>
          <w:tab w:val="left" w:pos="2040"/>
        </w:tabs>
        <w:ind w:left="2040" w:hanging="360"/>
      </w:pPr>
      <w:rPr>
        <w:rFonts w:hint="default" w:ascii="Wingdings" w:hAnsi="Wingdings"/>
      </w:rPr>
    </w:lvl>
  </w:abstractNum>
  <w:abstractNum w:abstractNumId="4">
    <w:nsid w:val="12D298AE"/>
    <w:multiLevelType w:val="singleLevel"/>
    <w:tmpl w:val="12D298AE"/>
    <w:lvl w:ilvl="0" w:tentative="0">
      <w:start w:val="1"/>
      <w:numFmt w:val="decimal"/>
      <w:pStyle w:val="14"/>
      <w:lvlText w:val="%1."/>
      <w:lvlJc w:val="left"/>
      <w:pPr>
        <w:tabs>
          <w:tab w:val="left" w:pos="780"/>
        </w:tabs>
        <w:ind w:left="780" w:hanging="360"/>
      </w:pPr>
    </w:lvl>
  </w:abstractNum>
  <w:abstractNum w:abstractNumId="5">
    <w:nsid w:val="22B4D954"/>
    <w:multiLevelType w:val="singleLevel"/>
    <w:tmpl w:val="22B4D954"/>
    <w:lvl w:ilvl="0" w:tentative="0">
      <w:start w:val="1"/>
      <w:numFmt w:val="decimal"/>
      <w:pStyle w:val="20"/>
      <w:lvlText w:val="%1."/>
      <w:lvlJc w:val="left"/>
      <w:pPr>
        <w:tabs>
          <w:tab w:val="left" w:pos="360"/>
        </w:tabs>
        <w:ind w:left="360" w:hanging="360"/>
      </w:pPr>
    </w:lvl>
  </w:abstractNum>
  <w:abstractNum w:abstractNumId="6">
    <w:nsid w:val="3F3DD94F"/>
    <w:multiLevelType w:val="singleLevel"/>
    <w:tmpl w:val="3F3DD94F"/>
    <w:lvl w:ilvl="0" w:tentative="0">
      <w:start w:val="1"/>
      <w:numFmt w:val="decimal"/>
      <w:pStyle w:val="36"/>
      <w:lvlText w:val="%1."/>
      <w:lvlJc w:val="left"/>
      <w:pPr>
        <w:tabs>
          <w:tab w:val="left" w:pos="1200"/>
        </w:tabs>
        <w:ind w:left="1200" w:hanging="360"/>
      </w:pPr>
    </w:lvl>
  </w:abstractNum>
  <w:abstractNum w:abstractNumId="7">
    <w:nsid w:val="417E679F"/>
    <w:multiLevelType w:val="singleLevel"/>
    <w:tmpl w:val="417E679F"/>
    <w:lvl w:ilvl="0" w:tentative="0">
      <w:start w:val="1"/>
      <w:numFmt w:val="decimal"/>
      <w:pStyle w:val="65"/>
      <w:lvlText w:val="%1."/>
      <w:lvlJc w:val="left"/>
      <w:pPr>
        <w:tabs>
          <w:tab w:val="left" w:pos="2040"/>
        </w:tabs>
        <w:ind w:left="2040" w:hanging="360"/>
      </w:pPr>
    </w:lvl>
  </w:abstractNum>
  <w:abstractNum w:abstractNumId="8">
    <w:nsid w:val="5F4F22E9"/>
    <w:multiLevelType w:val="singleLevel"/>
    <w:tmpl w:val="5F4F22E9"/>
    <w:lvl w:ilvl="0" w:tentative="0">
      <w:start w:val="1"/>
      <w:numFmt w:val="bullet"/>
      <w:pStyle w:val="24"/>
      <w:lvlText w:val=""/>
      <w:lvlJc w:val="left"/>
      <w:pPr>
        <w:tabs>
          <w:tab w:val="left" w:pos="360"/>
        </w:tabs>
        <w:ind w:left="360" w:hanging="360"/>
      </w:pPr>
      <w:rPr>
        <w:rFonts w:hint="default" w:ascii="Wingdings" w:hAnsi="Wingdings"/>
      </w:rPr>
    </w:lvl>
  </w:abstractNum>
  <w:abstractNum w:abstractNumId="9">
    <w:nsid w:val="6B2EA709"/>
    <w:multiLevelType w:val="singleLevel"/>
    <w:tmpl w:val="6B2EA709"/>
    <w:lvl w:ilvl="0" w:tentative="0">
      <w:start w:val="6"/>
      <w:numFmt w:val="chineseCounting"/>
      <w:suff w:val="nothing"/>
      <w:lvlText w:val="%1、"/>
      <w:lvlJc w:val="left"/>
      <w:rPr>
        <w:rFonts w:hint="eastAsia"/>
      </w:rPr>
    </w:lvl>
  </w:abstractNum>
  <w:abstractNum w:abstractNumId="10">
    <w:nsid w:val="793FF840"/>
    <w:multiLevelType w:val="singleLevel"/>
    <w:tmpl w:val="793FF840"/>
    <w:lvl w:ilvl="0" w:tentative="0">
      <w:start w:val="1"/>
      <w:numFmt w:val="bullet"/>
      <w:pStyle w:val="40"/>
      <w:lvlText w:val=""/>
      <w:lvlJc w:val="left"/>
      <w:pPr>
        <w:tabs>
          <w:tab w:val="left" w:pos="780"/>
        </w:tabs>
        <w:ind w:left="780" w:hanging="360"/>
      </w:pPr>
      <w:rPr>
        <w:rFonts w:hint="default" w:ascii="Wingdings" w:hAnsi="Wingdings"/>
      </w:rPr>
    </w:lvl>
  </w:abstractNum>
  <w:abstractNum w:abstractNumId="11">
    <w:nsid w:val="79F783DB"/>
    <w:multiLevelType w:val="singleLevel"/>
    <w:tmpl w:val="79F783DB"/>
    <w:lvl w:ilvl="0" w:tentative="0">
      <w:start w:val="2"/>
      <w:numFmt w:val="decimal"/>
      <w:suff w:val="nothing"/>
      <w:lvlText w:val="%1、"/>
      <w:lvlJc w:val="left"/>
      <w:pPr>
        <w:ind w:left="480" w:firstLine="0"/>
      </w:pPr>
    </w:lvl>
  </w:abstractNum>
  <w:abstractNum w:abstractNumId="12">
    <w:nsid w:val="7B9DAE66"/>
    <w:multiLevelType w:val="singleLevel"/>
    <w:tmpl w:val="7B9DAE66"/>
    <w:lvl w:ilvl="0" w:tentative="0">
      <w:start w:val="1"/>
      <w:numFmt w:val="bullet"/>
      <w:pStyle w:val="33"/>
      <w:lvlText w:val=""/>
      <w:lvlJc w:val="left"/>
      <w:pPr>
        <w:tabs>
          <w:tab w:val="left" w:pos="1200"/>
        </w:tabs>
        <w:ind w:left="1200" w:hanging="360"/>
      </w:pPr>
      <w:rPr>
        <w:rFonts w:hint="default" w:ascii="Wingdings" w:hAnsi="Wingdings"/>
      </w:rPr>
    </w:lvl>
  </w:abstractNum>
  <w:num w:numId="1">
    <w:abstractNumId w:val="4"/>
  </w:num>
  <w:num w:numId="2">
    <w:abstractNumId w:val="0"/>
  </w:num>
  <w:num w:numId="3">
    <w:abstractNumId w:val="5"/>
  </w:num>
  <w:num w:numId="4">
    <w:abstractNumId w:val="8"/>
  </w:num>
  <w:num w:numId="5">
    <w:abstractNumId w:val="12"/>
  </w:num>
  <w:num w:numId="6">
    <w:abstractNumId w:val="6"/>
  </w:num>
  <w:num w:numId="7">
    <w:abstractNumId w:val="10"/>
  </w:num>
  <w:num w:numId="8">
    <w:abstractNumId w:val="3"/>
  </w:num>
  <w:num w:numId="9">
    <w:abstractNumId w:val="2"/>
  </w:num>
  <w:num w:numId="10">
    <w:abstractNumId w:val="7"/>
  </w:num>
  <w:num w:numId="11">
    <w:abstractNumId w:val="11"/>
  </w:num>
  <w:num w:numId="12">
    <w:abstractNumId w:val="9"/>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4MWM2YmFhNjI2ZjBiMzdmZDQ5YWQxZGNmMDQ4ZWEifQ=="/>
  </w:docVars>
  <w:rsids>
    <w:rsidRoot w:val="00172A27"/>
    <w:rsid w:val="0000007C"/>
    <w:rsid w:val="00001A4E"/>
    <w:rsid w:val="000041CA"/>
    <w:rsid w:val="0000442D"/>
    <w:rsid w:val="00004E30"/>
    <w:rsid w:val="00010171"/>
    <w:rsid w:val="00011348"/>
    <w:rsid w:val="00012D9C"/>
    <w:rsid w:val="00013C24"/>
    <w:rsid w:val="000177BD"/>
    <w:rsid w:val="000278A1"/>
    <w:rsid w:val="00032347"/>
    <w:rsid w:val="0003253D"/>
    <w:rsid w:val="000348CB"/>
    <w:rsid w:val="000364EC"/>
    <w:rsid w:val="00041915"/>
    <w:rsid w:val="00041E53"/>
    <w:rsid w:val="00043523"/>
    <w:rsid w:val="00044BF5"/>
    <w:rsid w:val="00054BDD"/>
    <w:rsid w:val="00056C72"/>
    <w:rsid w:val="00060423"/>
    <w:rsid w:val="00060671"/>
    <w:rsid w:val="000634E6"/>
    <w:rsid w:val="00065A7A"/>
    <w:rsid w:val="00065E52"/>
    <w:rsid w:val="0006615D"/>
    <w:rsid w:val="00067867"/>
    <w:rsid w:val="00074D4B"/>
    <w:rsid w:val="00077698"/>
    <w:rsid w:val="00080E74"/>
    <w:rsid w:val="000815EB"/>
    <w:rsid w:val="00082856"/>
    <w:rsid w:val="00083697"/>
    <w:rsid w:val="00084EF4"/>
    <w:rsid w:val="000870DA"/>
    <w:rsid w:val="00091671"/>
    <w:rsid w:val="00091DD2"/>
    <w:rsid w:val="000936AB"/>
    <w:rsid w:val="00095E53"/>
    <w:rsid w:val="0009783E"/>
    <w:rsid w:val="000A0CF7"/>
    <w:rsid w:val="000A5B73"/>
    <w:rsid w:val="000A7D99"/>
    <w:rsid w:val="000B09B8"/>
    <w:rsid w:val="000B1E5B"/>
    <w:rsid w:val="000B1F00"/>
    <w:rsid w:val="000B4F6B"/>
    <w:rsid w:val="000B4F8D"/>
    <w:rsid w:val="000B6114"/>
    <w:rsid w:val="000C00EF"/>
    <w:rsid w:val="000C3823"/>
    <w:rsid w:val="000C3D31"/>
    <w:rsid w:val="000C6C74"/>
    <w:rsid w:val="000D070A"/>
    <w:rsid w:val="000D2870"/>
    <w:rsid w:val="000D2F01"/>
    <w:rsid w:val="000D64BA"/>
    <w:rsid w:val="000E0794"/>
    <w:rsid w:val="000E13E0"/>
    <w:rsid w:val="000E1FCF"/>
    <w:rsid w:val="000E31B3"/>
    <w:rsid w:val="000E40C6"/>
    <w:rsid w:val="000E4540"/>
    <w:rsid w:val="000E4727"/>
    <w:rsid w:val="000E5CD3"/>
    <w:rsid w:val="000E790E"/>
    <w:rsid w:val="000F130F"/>
    <w:rsid w:val="000F2D6C"/>
    <w:rsid w:val="000F411D"/>
    <w:rsid w:val="000F4FC2"/>
    <w:rsid w:val="000F603E"/>
    <w:rsid w:val="000F6798"/>
    <w:rsid w:val="000F6978"/>
    <w:rsid w:val="000F6AF1"/>
    <w:rsid w:val="001003E3"/>
    <w:rsid w:val="00102B41"/>
    <w:rsid w:val="00104023"/>
    <w:rsid w:val="001062EF"/>
    <w:rsid w:val="00106775"/>
    <w:rsid w:val="00107567"/>
    <w:rsid w:val="00111261"/>
    <w:rsid w:val="00116073"/>
    <w:rsid w:val="00116D2A"/>
    <w:rsid w:val="001240EB"/>
    <w:rsid w:val="001248ED"/>
    <w:rsid w:val="00125594"/>
    <w:rsid w:val="00127BBE"/>
    <w:rsid w:val="0013411D"/>
    <w:rsid w:val="00134F8D"/>
    <w:rsid w:val="0013784E"/>
    <w:rsid w:val="00137F47"/>
    <w:rsid w:val="00140AD3"/>
    <w:rsid w:val="00141FCA"/>
    <w:rsid w:val="00144472"/>
    <w:rsid w:val="001538EE"/>
    <w:rsid w:val="00154B97"/>
    <w:rsid w:val="00154EDF"/>
    <w:rsid w:val="00157673"/>
    <w:rsid w:val="00162395"/>
    <w:rsid w:val="00163983"/>
    <w:rsid w:val="00165B5F"/>
    <w:rsid w:val="00166CD6"/>
    <w:rsid w:val="00172A27"/>
    <w:rsid w:val="00172DF6"/>
    <w:rsid w:val="00173A4C"/>
    <w:rsid w:val="001742BA"/>
    <w:rsid w:val="00175A98"/>
    <w:rsid w:val="00176D09"/>
    <w:rsid w:val="001770F4"/>
    <w:rsid w:val="00181379"/>
    <w:rsid w:val="00183053"/>
    <w:rsid w:val="0018357D"/>
    <w:rsid w:val="00183795"/>
    <w:rsid w:val="00183CEE"/>
    <w:rsid w:val="00186BC1"/>
    <w:rsid w:val="00186DB1"/>
    <w:rsid w:val="00191512"/>
    <w:rsid w:val="00194777"/>
    <w:rsid w:val="001A03AC"/>
    <w:rsid w:val="001A08AD"/>
    <w:rsid w:val="001B638C"/>
    <w:rsid w:val="001B7E50"/>
    <w:rsid w:val="001C04D0"/>
    <w:rsid w:val="001C14DB"/>
    <w:rsid w:val="001C19D1"/>
    <w:rsid w:val="001C2FD6"/>
    <w:rsid w:val="001C6D98"/>
    <w:rsid w:val="001D07B6"/>
    <w:rsid w:val="001D636A"/>
    <w:rsid w:val="001E3E72"/>
    <w:rsid w:val="001E4905"/>
    <w:rsid w:val="001E4A15"/>
    <w:rsid w:val="001E4D46"/>
    <w:rsid w:val="001E7212"/>
    <w:rsid w:val="001E74C5"/>
    <w:rsid w:val="001E788C"/>
    <w:rsid w:val="001F3882"/>
    <w:rsid w:val="001F5296"/>
    <w:rsid w:val="001F5F76"/>
    <w:rsid w:val="002001FF"/>
    <w:rsid w:val="00202E7C"/>
    <w:rsid w:val="00203359"/>
    <w:rsid w:val="00205FDA"/>
    <w:rsid w:val="00206740"/>
    <w:rsid w:val="00207742"/>
    <w:rsid w:val="002145CA"/>
    <w:rsid w:val="00214673"/>
    <w:rsid w:val="00214D69"/>
    <w:rsid w:val="0021536C"/>
    <w:rsid w:val="002166B7"/>
    <w:rsid w:val="00220C22"/>
    <w:rsid w:val="00223CAC"/>
    <w:rsid w:val="0022635F"/>
    <w:rsid w:val="00226E99"/>
    <w:rsid w:val="00234C34"/>
    <w:rsid w:val="00236AD4"/>
    <w:rsid w:val="002400AE"/>
    <w:rsid w:val="002433F2"/>
    <w:rsid w:val="0024429F"/>
    <w:rsid w:val="002447CE"/>
    <w:rsid w:val="002467D9"/>
    <w:rsid w:val="002468DD"/>
    <w:rsid w:val="00250D09"/>
    <w:rsid w:val="00251064"/>
    <w:rsid w:val="002528D2"/>
    <w:rsid w:val="002534A7"/>
    <w:rsid w:val="002552C3"/>
    <w:rsid w:val="00255A08"/>
    <w:rsid w:val="00256420"/>
    <w:rsid w:val="00257022"/>
    <w:rsid w:val="00257D1E"/>
    <w:rsid w:val="00261C84"/>
    <w:rsid w:val="00263C6A"/>
    <w:rsid w:val="00264BE3"/>
    <w:rsid w:val="00265058"/>
    <w:rsid w:val="0026535D"/>
    <w:rsid w:val="0026604A"/>
    <w:rsid w:val="00266175"/>
    <w:rsid w:val="002676C9"/>
    <w:rsid w:val="0027133F"/>
    <w:rsid w:val="00271925"/>
    <w:rsid w:val="002724FA"/>
    <w:rsid w:val="00274A6C"/>
    <w:rsid w:val="00276652"/>
    <w:rsid w:val="0027675C"/>
    <w:rsid w:val="00276D16"/>
    <w:rsid w:val="002772B9"/>
    <w:rsid w:val="00282434"/>
    <w:rsid w:val="002846DB"/>
    <w:rsid w:val="002922E9"/>
    <w:rsid w:val="002930E2"/>
    <w:rsid w:val="002935FA"/>
    <w:rsid w:val="002964FE"/>
    <w:rsid w:val="002A0A73"/>
    <w:rsid w:val="002B1868"/>
    <w:rsid w:val="002B32AF"/>
    <w:rsid w:val="002B71D3"/>
    <w:rsid w:val="002B7E19"/>
    <w:rsid w:val="002B7F42"/>
    <w:rsid w:val="002D39D0"/>
    <w:rsid w:val="002D433D"/>
    <w:rsid w:val="002D50D5"/>
    <w:rsid w:val="002D5649"/>
    <w:rsid w:val="002E4829"/>
    <w:rsid w:val="002E7D7A"/>
    <w:rsid w:val="002F0A3B"/>
    <w:rsid w:val="002F0C6D"/>
    <w:rsid w:val="002F1693"/>
    <w:rsid w:val="002F768D"/>
    <w:rsid w:val="00304962"/>
    <w:rsid w:val="0031452E"/>
    <w:rsid w:val="003147B1"/>
    <w:rsid w:val="003164E7"/>
    <w:rsid w:val="0031684B"/>
    <w:rsid w:val="0032015F"/>
    <w:rsid w:val="0032079A"/>
    <w:rsid w:val="0032387C"/>
    <w:rsid w:val="00325C37"/>
    <w:rsid w:val="00326729"/>
    <w:rsid w:val="00330E2F"/>
    <w:rsid w:val="003310D8"/>
    <w:rsid w:val="00331730"/>
    <w:rsid w:val="00332C4D"/>
    <w:rsid w:val="00333514"/>
    <w:rsid w:val="00333A70"/>
    <w:rsid w:val="00333E0D"/>
    <w:rsid w:val="0033537B"/>
    <w:rsid w:val="00346779"/>
    <w:rsid w:val="00346EE4"/>
    <w:rsid w:val="00346F7E"/>
    <w:rsid w:val="003470BC"/>
    <w:rsid w:val="0035416F"/>
    <w:rsid w:val="00355778"/>
    <w:rsid w:val="00361398"/>
    <w:rsid w:val="00361B07"/>
    <w:rsid w:val="00363715"/>
    <w:rsid w:val="00363A0C"/>
    <w:rsid w:val="00370C47"/>
    <w:rsid w:val="00375ACA"/>
    <w:rsid w:val="003769E9"/>
    <w:rsid w:val="00376FAF"/>
    <w:rsid w:val="00377253"/>
    <w:rsid w:val="00377890"/>
    <w:rsid w:val="003844E0"/>
    <w:rsid w:val="00386E04"/>
    <w:rsid w:val="003901BC"/>
    <w:rsid w:val="003927EF"/>
    <w:rsid w:val="003942DC"/>
    <w:rsid w:val="00395591"/>
    <w:rsid w:val="003957FC"/>
    <w:rsid w:val="0039695B"/>
    <w:rsid w:val="00397AD6"/>
    <w:rsid w:val="003A4422"/>
    <w:rsid w:val="003A4977"/>
    <w:rsid w:val="003A5926"/>
    <w:rsid w:val="003A70E7"/>
    <w:rsid w:val="003A72DC"/>
    <w:rsid w:val="003B1594"/>
    <w:rsid w:val="003B48D3"/>
    <w:rsid w:val="003B4A11"/>
    <w:rsid w:val="003B4E3A"/>
    <w:rsid w:val="003B5072"/>
    <w:rsid w:val="003C3D74"/>
    <w:rsid w:val="003D3BAB"/>
    <w:rsid w:val="003D5F68"/>
    <w:rsid w:val="003D652C"/>
    <w:rsid w:val="003E02A9"/>
    <w:rsid w:val="003E0CB8"/>
    <w:rsid w:val="003E11E6"/>
    <w:rsid w:val="003E2067"/>
    <w:rsid w:val="003E3941"/>
    <w:rsid w:val="003E4268"/>
    <w:rsid w:val="003F1D07"/>
    <w:rsid w:val="003F40F0"/>
    <w:rsid w:val="003F7AF9"/>
    <w:rsid w:val="003F7FC9"/>
    <w:rsid w:val="00402D15"/>
    <w:rsid w:val="00402EBB"/>
    <w:rsid w:val="00412956"/>
    <w:rsid w:val="00414168"/>
    <w:rsid w:val="004143A3"/>
    <w:rsid w:val="00415AA2"/>
    <w:rsid w:val="00417035"/>
    <w:rsid w:val="00424F51"/>
    <w:rsid w:val="004251DA"/>
    <w:rsid w:val="00431239"/>
    <w:rsid w:val="004312F2"/>
    <w:rsid w:val="00432E1B"/>
    <w:rsid w:val="0043376F"/>
    <w:rsid w:val="00437D5B"/>
    <w:rsid w:val="00440B4F"/>
    <w:rsid w:val="004425B5"/>
    <w:rsid w:val="00442707"/>
    <w:rsid w:val="0044418A"/>
    <w:rsid w:val="00445A41"/>
    <w:rsid w:val="00445E00"/>
    <w:rsid w:val="00446652"/>
    <w:rsid w:val="004517F0"/>
    <w:rsid w:val="00451B44"/>
    <w:rsid w:val="004541C0"/>
    <w:rsid w:val="0045559B"/>
    <w:rsid w:val="004573C7"/>
    <w:rsid w:val="00457B10"/>
    <w:rsid w:val="00460558"/>
    <w:rsid w:val="00461555"/>
    <w:rsid w:val="004677F4"/>
    <w:rsid w:val="00470CEC"/>
    <w:rsid w:val="00471A29"/>
    <w:rsid w:val="00476687"/>
    <w:rsid w:val="004772B8"/>
    <w:rsid w:val="00481451"/>
    <w:rsid w:val="00481B6B"/>
    <w:rsid w:val="004822E7"/>
    <w:rsid w:val="004912B3"/>
    <w:rsid w:val="0049389B"/>
    <w:rsid w:val="004A3D21"/>
    <w:rsid w:val="004A475F"/>
    <w:rsid w:val="004A5D96"/>
    <w:rsid w:val="004A63CB"/>
    <w:rsid w:val="004B583A"/>
    <w:rsid w:val="004B59FE"/>
    <w:rsid w:val="004B6606"/>
    <w:rsid w:val="004C1D4A"/>
    <w:rsid w:val="004C5D46"/>
    <w:rsid w:val="004C6C9C"/>
    <w:rsid w:val="004C6CC9"/>
    <w:rsid w:val="004C7C1A"/>
    <w:rsid w:val="004D623B"/>
    <w:rsid w:val="004D66FC"/>
    <w:rsid w:val="004D75A6"/>
    <w:rsid w:val="004E0D6C"/>
    <w:rsid w:val="004E23AD"/>
    <w:rsid w:val="004E4492"/>
    <w:rsid w:val="004E5757"/>
    <w:rsid w:val="004E5B37"/>
    <w:rsid w:val="004F0720"/>
    <w:rsid w:val="004F3016"/>
    <w:rsid w:val="004F4E2E"/>
    <w:rsid w:val="004F6D3B"/>
    <w:rsid w:val="004F70D6"/>
    <w:rsid w:val="004F7105"/>
    <w:rsid w:val="004F7ED9"/>
    <w:rsid w:val="00501395"/>
    <w:rsid w:val="00501BD9"/>
    <w:rsid w:val="0050439D"/>
    <w:rsid w:val="00506F0E"/>
    <w:rsid w:val="00513918"/>
    <w:rsid w:val="00514B17"/>
    <w:rsid w:val="00520165"/>
    <w:rsid w:val="0052317D"/>
    <w:rsid w:val="00523264"/>
    <w:rsid w:val="00524059"/>
    <w:rsid w:val="00524C34"/>
    <w:rsid w:val="005250EC"/>
    <w:rsid w:val="00525E7F"/>
    <w:rsid w:val="00526672"/>
    <w:rsid w:val="0053193C"/>
    <w:rsid w:val="00531E64"/>
    <w:rsid w:val="00535A8C"/>
    <w:rsid w:val="00541F34"/>
    <w:rsid w:val="00544ED6"/>
    <w:rsid w:val="00550FE4"/>
    <w:rsid w:val="00552633"/>
    <w:rsid w:val="00561636"/>
    <w:rsid w:val="00561973"/>
    <w:rsid w:val="005640DF"/>
    <w:rsid w:val="005702F2"/>
    <w:rsid w:val="00570C50"/>
    <w:rsid w:val="005719BF"/>
    <w:rsid w:val="005721D8"/>
    <w:rsid w:val="005730DC"/>
    <w:rsid w:val="005732BD"/>
    <w:rsid w:val="005756C2"/>
    <w:rsid w:val="00576323"/>
    <w:rsid w:val="0058345A"/>
    <w:rsid w:val="00583B9A"/>
    <w:rsid w:val="00584A72"/>
    <w:rsid w:val="005855B7"/>
    <w:rsid w:val="00585B08"/>
    <w:rsid w:val="00590FB3"/>
    <w:rsid w:val="00593108"/>
    <w:rsid w:val="0059483D"/>
    <w:rsid w:val="00594E93"/>
    <w:rsid w:val="00595C88"/>
    <w:rsid w:val="005A5292"/>
    <w:rsid w:val="005A6DCC"/>
    <w:rsid w:val="005B1453"/>
    <w:rsid w:val="005B196E"/>
    <w:rsid w:val="005B3E75"/>
    <w:rsid w:val="005B4489"/>
    <w:rsid w:val="005C0CA6"/>
    <w:rsid w:val="005C1379"/>
    <w:rsid w:val="005C1C3D"/>
    <w:rsid w:val="005C2E2C"/>
    <w:rsid w:val="005C3740"/>
    <w:rsid w:val="005C3908"/>
    <w:rsid w:val="005C3CEA"/>
    <w:rsid w:val="005C61D7"/>
    <w:rsid w:val="005D1D5D"/>
    <w:rsid w:val="005D1ED7"/>
    <w:rsid w:val="005D3E34"/>
    <w:rsid w:val="005D5C9B"/>
    <w:rsid w:val="005D77EB"/>
    <w:rsid w:val="005E22F0"/>
    <w:rsid w:val="005E41C5"/>
    <w:rsid w:val="005F12E3"/>
    <w:rsid w:val="005F4304"/>
    <w:rsid w:val="005F5F53"/>
    <w:rsid w:val="005F764E"/>
    <w:rsid w:val="0060186C"/>
    <w:rsid w:val="00604000"/>
    <w:rsid w:val="00604F99"/>
    <w:rsid w:val="00605267"/>
    <w:rsid w:val="0060628A"/>
    <w:rsid w:val="00607584"/>
    <w:rsid w:val="00610BCD"/>
    <w:rsid w:val="00612F33"/>
    <w:rsid w:val="0061356A"/>
    <w:rsid w:val="006141E2"/>
    <w:rsid w:val="00615B22"/>
    <w:rsid w:val="0061732F"/>
    <w:rsid w:val="006175C7"/>
    <w:rsid w:val="00622BA7"/>
    <w:rsid w:val="00623091"/>
    <w:rsid w:val="00624671"/>
    <w:rsid w:val="00635CC5"/>
    <w:rsid w:val="00636EEF"/>
    <w:rsid w:val="00637BCE"/>
    <w:rsid w:val="00640D50"/>
    <w:rsid w:val="00642E7F"/>
    <w:rsid w:val="00644054"/>
    <w:rsid w:val="00645264"/>
    <w:rsid w:val="00647169"/>
    <w:rsid w:val="00647C34"/>
    <w:rsid w:val="0065037C"/>
    <w:rsid w:val="00650DE3"/>
    <w:rsid w:val="00654013"/>
    <w:rsid w:val="00654948"/>
    <w:rsid w:val="00655463"/>
    <w:rsid w:val="00656694"/>
    <w:rsid w:val="00657DCC"/>
    <w:rsid w:val="00665484"/>
    <w:rsid w:val="00673BD9"/>
    <w:rsid w:val="0067625A"/>
    <w:rsid w:val="006769FE"/>
    <w:rsid w:val="00682F55"/>
    <w:rsid w:val="00684864"/>
    <w:rsid w:val="00687535"/>
    <w:rsid w:val="00691490"/>
    <w:rsid w:val="0069151A"/>
    <w:rsid w:val="00696C7D"/>
    <w:rsid w:val="00697AAC"/>
    <w:rsid w:val="006A03E9"/>
    <w:rsid w:val="006A1984"/>
    <w:rsid w:val="006A324C"/>
    <w:rsid w:val="006A3C18"/>
    <w:rsid w:val="006A53A5"/>
    <w:rsid w:val="006A74E8"/>
    <w:rsid w:val="006B2684"/>
    <w:rsid w:val="006B7EE0"/>
    <w:rsid w:val="006C1752"/>
    <w:rsid w:val="006C3233"/>
    <w:rsid w:val="006C673B"/>
    <w:rsid w:val="006D0315"/>
    <w:rsid w:val="006D0461"/>
    <w:rsid w:val="006D1631"/>
    <w:rsid w:val="006D2F8E"/>
    <w:rsid w:val="006E2C86"/>
    <w:rsid w:val="006E4968"/>
    <w:rsid w:val="006E5F51"/>
    <w:rsid w:val="006E69ED"/>
    <w:rsid w:val="006E6C64"/>
    <w:rsid w:val="006E77DE"/>
    <w:rsid w:val="006E7D0C"/>
    <w:rsid w:val="006F1948"/>
    <w:rsid w:val="006F204C"/>
    <w:rsid w:val="006F2708"/>
    <w:rsid w:val="006F2FC1"/>
    <w:rsid w:val="006F3DCB"/>
    <w:rsid w:val="006F525D"/>
    <w:rsid w:val="006F5FB4"/>
    <w:rsid w:val="006F7695"/>
    <w:rsid w:val="007061A7"/>
    <w:rsid w:val="00706FF7"/>
    <w:rsid w:val="00707F3A"/>
    <w:rsid w:val="007108ED"/>
    <w:rsid w:val="00710E93"/>
    <w:rsid w:val="00713473"/>
    <w:rsid w:val="00715732"/>
    <w:rsid w:val="0071766A"/>
    <w:rsid w:val="00717D59"/>
    <w:rsid w:val="00722CD4"/>
    <w:rsid w:val="00725054"/>
    <w:rsid w:val="00727FDE"/>
    <w:rsid w:val="007302EF"/>
    <w:rsid w:val="00732A3E"/>
    <w:rsid w:val="007340E8"/>
    <w:rsid w:val="007359E3"/>
    <w:rsid w:val="00735FC8"/>
    <w:rsid w:val="007366FE"/>
    <w:rsid w:val="00736E4F"/>
    <w:rsid w:val="00737006"/>
    <w:rsid w:val="00741D5D"/>
    <w:rsid w:val="007434E8"/>
    <w:rsid w:val="00750972"/>
    <w:rsid w:val="00751559"/>
    <w:rsid w:val="00757566"/>
    <w:rsid w:val="00757A3A"/>
    <w:rsid w:val="007602B9"/>
    <w:rsid w:val="00762C8F"/>
    <w:rsid w:val="00766007"/>
    <w:rsid w:val="007664A9"/>
    <w:rsid w:val="00771079"/>
    <w:rsid w:val="00772151"/>
    <w:rsid w:val="00772E87"/>
    <w:rsid w:val="007732C1"/>
    <w:rsid w:val="0077390B"/>
    <w:rsid w:val="007775C5"/>
    <w:rsid w:val="00777855"/>
    <w:rsid w:val="007812AF"/>
    <w:rsid w:val="00782873"/>
    <w:rsid w:val="007835A8"/>
    <w:rsid w:val="00783C85"/>
    <w:rsid w:val="00787ACB"/>
    <w:rsid w:val="00787E41"/>
    <w:rsid w:val="00790C1E"/>
    <w:rsid w:val="00791127"/>
    <w:rsid w:val="00791926"/>
    <w:rsid w:val="007928DE"/>
    <w:rsid w:val="00793604"/>
    <w:rsid w:val="00796FE3"/>
    <w:rsid w:val="007975FB"/>
    <w:rsid w:val="007A1258"/>
    <w:rsid w:val="007A35AA"/>
    <w:rsid w:val="007A466F"/>
    <w:rsid w:val="007A5B87"/>
    <w:rsid w:val="007B0444"/>
    <w:rsid w:val="007B1408"/>
    <w:rsid w:val="007C02B3"/>
    <w:rsid w:val="007C697A"/>
    <w:rsid w:val="007C76F8"/>
    <w:rsid w:val="007D0CE4"/>
    <w:rsid w:val="007D2B5C"/>
    <w:rsid w:val="007D4178"/>
    <w:rsid w:val="007D4431"/>
    <w:rsid w:val="007D6F5C"/>
    <w:rsid w:val="007D76EF"/>
    <w:rsid w:val="007E00D4"/>
    <w:rsid w:val="007E404C"/>
    <w:rsid w:val="007E4631"/>
    <w:rsid w:val="007E6CCF"/>
    <w:rsid w:val="007E780F"/>
    <w:rsid w:val="007F06BA"/>
    <w:rsid w:val="007F1CAB"/>
    <w:rsid w:val="007F2AAA"/>
    <w:rsid w:val="007F3DC4"/>
    <w:rsid w:val="007F6EC1"/>
    <w:rsid w:val="007F707A"/>
    <w:rsid w:val="007F7390"/>
    <w:rsid w:val="007F75E1"/>
    <w:rsid w:val="007F7C8B"/>
    <w:rsid w:val="00800CC5"/>
    <w:rsid w:val="0080108E"/>
    <w:rsid w:val="0080491C"/>
    <w:rsid w:val="008050D7"/>
    <w:rsid w:val="0080587B"/>
    <w:rsid w:val="008068EE"/>
    <w:rsid w:val="00807003"/>
    <w:rsid w:val="00807452"/>
    <w:rsid w:val="00810BBA"/>
    <w:rsid w:val="00811D61"/>
    <w:rsid w:val="00825484"/>
    <w:rsid w:val="00827627"/>
    <w:rsid w:val="00827819"/>
    <w:rsid w:val="00827E61"/>
    <w:rsid w:val="008306F8"/>
    <w:rsid w:val="00830A7B"/>
    <w:rsid w:val="008316C7"/>
    <w:rsid w:val="00833984"/>
    <w:rsid w:val="008363F8"/>
    <w:rsid w:val="00836B86"/>
    <w:rsid w:val="00841038"/>
    <w:rsid w:val="008415CE"/>
    <w:rsid w:val="00841845"/>
    <w:rsid w:val="00841B29"/>
    <w:rsid w:val="00841E45"/>
    <w:rsid w:val="008428F7"/>
    <w:rsid w:val="008435F9"/>
    <w:rsid w:val="00845F6E"/>
    <w:rsid w:val="00850126"/>
    <w:rsid w:val="008547E4"/>
    <w:rsid w:val="008563B3"/>
    <w:rsid w:val="00856A3B"/>
    <w:rsid w:val="00862443"/>
    <w:rsid w:val="0086317C"/>
    <w:rsid w:val="00863C71"/>
    <w:rsid w:val="00866783"/>
    <w:rsid w:val="00871BE0"/>
    <w:rsid w:val="00883272"/>
    <w:rsid w:val="008832ED"/>
    <w:rsid w:val="00884753"/>
    <w:rsid w:val="008853BA"/>
    <w:rsid w:val="008872D0"/>
    <w:rsid w:val="00890E1F"/>
    <w:rsid w:val="00891C36"/>
    <w:rsid w:val="0089311E"/>
    <w:rsid w:val="0089445C"/>
    <w:rsid w:val="0089472C"/>
    <w:rsid w:val="00894AB5"/>
    <w:rsid w:val="00896884"/>
    <w:rsid w:val="00897452"/>
    <w:rsid w:val="008A192E"/>
    <w:rsid w:val="008A25F0"/>
    <w:rsid w:val="008A3576"/>
    <w:rsid w:val="008A7E09"/>
    <w:rsid w:val="008B3E6A"/>
    <w:rsid w:val="008B7FDD"/>
    <w:rsid w:val="008C0D6A"/>
    <w:rsid w:val="008C0ED7"/>
    <w:rsid w:val="008C18F5"/>
    <w:rsid w:val="008C21FD"/>
    <w:rsid w:val="008C3BAE"/>
    <w:rsid w:val="008C7C06"/>
    <w:rsid w:val="008D2893"/>
    <w:rsid w:val="008D6A6A"/>
    <w:rsid w:val="008D7EA0"/>
    <w:rsid w:val="008E1150"/>
    <w:rsid w:val="008E4EC2"/>
    <w:rsid w:val="008E55DD"/>
    <w:rsid w:val="008F3F4E"/>
    <w:rsid w:val="008F6C94"/>
    <w:rsid w:val="009016EE"/>
    <w:rsid w:val="00905829"/>
    <w:rsid w:val="0090747B"/>
    <w:rsid w:val="0090777D"/>
    <w:rsid w:val="009101D8"/>
    <w:rsid w:val="00913737"/>
    <w:rsid w:val="00914178"/>
    <w:rsid w:val="00914268"/>
    <w:rsid w:val="00915490"/>
    <w:rsid w:val="00916615"/>
    <w:rsid w:val="00917302"/>
    <w:rsid w:val="009177E1"/>
    <w:rsid w:val="009224F2"/>
    <w:rsid w:val="00927A02"/>
    <w:rsid w:val="00927E67"/>
    <w:rsid w:val="009313F8"/>
    <w:rsid w:val="0093256C"/>
    <w:rsid w:val="00934D20"/>
    <w:rsid w:val="00936D5B"/>
    <w:rsid w:val="0094203F"/>
    <w:rsid w:val="00942459"/>
    <w:rsid w:val="00944785"/>
    <w:rsid w:val="0094537D"/>
    <w:rsid w:val="00946D35"/>
    <w:rsid w:val="009535D9"/>
    <w:rsid w:val="00953C76"/>
    <w:rsid w:val="00954288"/>
    <w:rsid w:val="00955724"/>
    <w:rsid w:val="00963D67"/>
    <w:rsid w:val="00964EDC"/>
    <w:rsid w:val="00967090"/>
    <w:rsid w:val="0097544A"/>
    <w:rsid w:val="00976D0A"/>
    <w:rsid w:val="00976DC0"/>
    <w:rsid w:val="00977B4D"/>
    <w:rsid w:val="00982D65"/>
    <w:rsid w:val="009853C1"/>
    <w:rsid w:val="009854D2"/>
    <w:rsid w:val="00991B15"/>
    <w:rsid w:val="00994CC2"/>
    <w:rsid w:val="009A5648"/>
    <w:rsid w:val="009B3D31"/>
    <w:rsid w:val="009B77C0"/>
    <w:rsid w:val="009C12E4"/>
    <w:rsid w:val="009C5F2A"/>
    <w:rsid w:val="009C6C28"/>
    <w:rsid w:val="009D01DD"/>
    <w:rsid w:val="009D1357"/>
    <w:rsid w:val="009D249D"/>
    <w:rsid w:val="009D25B1"/>
    <w:rsid w:val="009D31BE"/>
    <w:rsid w:val="009D59F5"/>
    <w:rsid w:val="009D69B1"/>
    <w:rsid w:val="009D7802"/>
    <w:rsid w:val="009D7AC6"/>
    <w:rsid w:val="009E5D32"/>
    <w:rsid w:val="009E6968"/>
    <w:rsid w:val="009E7A15"/>
    <w:rsid w:val="009F4121"/>
    <w:rsid w:val="009F5FCE"/>
    <w:rsid w:val="009F70B4"/>
    <w:rsid w:val="00A03E37"/>
    <w:rsid w:val="00A06900"/>
    <w:rsid w:val="00A0746F"/>
    <w:rsid w:val="00A11D4C"/>
    <w:rsid w:val="00A12E9C"/>
    <w:rsid w:val="00A13928"/>
    <w:rsid w:val="00A227D3"/>
    <w:rsid w:val="00A248AA"/>
    <w:rsid w:val="00A26156"/>
    <w:rsid w:val="00A31F65"/>
    <w:rsid w:val="00A32F06"/>
    <w:rsid w:val="00A33486"/>
    <w:rsid w:val="00A33744"/>
    <w:rsid w:val="00A3474E"/>
    <w:rsid w:val="00A36391"/>
    <w:rsid w:val="00A403B0"/>
    <w:rsid w:val="00A411D6"/>
    <w:rsid w:val="00A429FB"/>
    <w:rsid w:val="00A511AF"/>
    <w:rsid w:val="00A52919"/>
    <w:rsid w:val="00A55664"/>
    <w:rsid w:val="00A55F0A"/>
    <w:rsid w:val="00A573AF"/>
    <w:rsid w:val="00A618F5"/>
    <w:rsid w:val="00A628C8"/>
    <w:rsid w:val="00A62EAC"/>
    <w:rsid w:val="00A6541A"/>
    <w:rsid w:val="00A67284"/>
    <w:rsid w:val="00A678C3"/>
    <w:rsid w:val="00A708D9"/>
    <w:rsid w:val="00A71291"/>
    <w:rsid w:val="00A806AF"/>
    <w:rsid w:val="00A80876"/>
    <w:rsid w:val="00A80AA7"/>
    <w:rsid w:val="00A81EF5"/>
    <w:rsid w:val="00A82593"/>
    <w:rsid w:val="00A82625"/>
    <w:rsid w:val="00A836E5"/>
    <w:rsid w:val="00A8545A"/>
    <w:rsid w:val="00A86081"/>
    <w:rsid w:val="00A8752E"/>
    <w:rsid w:val="00A8762E"/>
    <w:rsid w:val="00A91659"/>
    <w:rsid w:val="00A92036"/>
    <w:rsid w:val="00A93A28"/>
    <w:rsid w:val="00A95DFA"/>
    <w:rsid w:val="00A96118"/>
    <w:rsid w:val="00AA0A32"/>
    <w:rsid w:val="00AA41E0"/>
    <w:rsid w:val="00AA475C"/>
    <w:rsid w:val="00AA65AD"/>
    <w:rsid w:val="00AA68FB"/>
    <w:rsid w:val="00AA6B3A"/>
    <w:rsid w:val="00AA7001"/>
    <w:rsid w:val="00AA7798"/>
    <w:rsid w:val="00AB1715"/>
    <w:rsid w:val="00AB2AE6"/>
    <w:rsid w:val="00AB53E0"/>
    <w:rsid w:val="00AB54CB"/>
    <w:rsid w:val="00AB7C7B"/>
    <w:rsid w:val="00AC2DEC"/>
    <w:rsid w:val="00AC41F8"/>
    <w:rsid w:val="00AC6D96"/>
    <w:rsid w:val="00AC7DC9"/>
    <w:rsid w:val="00AD38A3"/>
    <w:rsid w:val="00AD44C1"/>
    <w:rsid w:val="00AD4C9F"/>
    <w:rsid w:val="00AD5112"/>
    <w:rsid w:val="00AD5639"/>
    <w:rsid w:val="00AD5BA9"/>
    <w:rsid w:val="00AD77FF"/>
    <w:rsid w:val="00AE4B14"/>
    <w:rsid w:val="00AF015E"/>
    <w:rsid w:val="00AF049B"/>
    <w:rsid w:val="00AF0537"/>
    <w:rsid w:val="00AF0B33"/>
    <w:rsid w:val="00AF1F7D"/>
    <w:rsid w:val="00AF30E6"/>
    <w:rsid w:val="00B027EA"/>
    <w:rsid w:val="00B02859"/>
    <w:rsid w:val="00B02B60"/>
    <w:rsid w:val="00B062C1"/>
    <w:rsid w:val="00B071A9"/>
    <w:rsid w:val="00B07FE2"/>
    <w:rsid w:val="00B10BB2"/>
    <w:rsid w:val="00B11522"/>
    <w:rsid w:val="00B1402D"/>
    <w:rsid w:val="00B15BF2"/>
    <w:rsid w:val="00B16753"/>
    <w:rsid w:val="00B17152"/>
    <w:rsid w:val="00B20992"/>
    <w:rsid w:val="00B20FDE"/>
    <w:rsid w:val="00B23DB5"/>
    <w:rsid w:val="00B24C05"/>
    <w:rsid w:val="00B3015A"/>
    <w:rsid w:val="00B3045E"/>
    <w:rsid w:val="00B331ED"/>
    <w:rsid w:val="00B33F0D"/>
    <w:rsid w:val="00B34310"/>
    <w:rsid w:val="00B344B2"/>
    <w:rsid w:val="00B34B29"/>
    <w:rsid w:val="00B35BDE"/>
    <w:rsid w:val="00B35BE6"/>
    <w:rsid w:val="00B362F4"/>
    <w:rsid w:val="00B36B4D"/>
    <w:rsid w:val="00B3749D"/>
    <w:rsid w:val="00B422B9"/>
    <w:rsid w:val="00B42424"/>
    <w:rsid w:val="00B45C9C"/>
    <w:rsid w:val="00B53E5D"/>
    <w:rsid w:val="00B55A2B"/>
    <w:rsid w:val="00B56F37"/>
    <w:rsid w:val="00B6097C"/>
    <w:rsid w:val="00B61311"/>
    <w:rsid w:val="00B61944"/>
    <w:rsid w:val="00B64380"/>
    <w:rsid w:val="00B653B4"/>
    <w:rsid w:val="00B65736"/>
    <w:rsid w:val="00B65D64"/>
    <w:rsid w:val="00B66B66"/>
    <w:rsid w:val="00B66CB4"/>
    <w:rsid w:val="00B6796B"/>
    <w:rsid w:val="00B736F2"/>
    <w:rsid w:val="00B76750"/>
    <w:rsid w:val="00B8006B"/>
    <w:rsid w:val="00B8009E"/>
    <w:rsid w:val="00B80AC6"/>
    <w:rsid w:val="00B821B7"/>
    <w:rsid w:val="00B84E61"/>
    <w:rsid w:val="00B858E8"/>
    <w:rsid w:val="00B87EBC"/>
    <w:rsid w:val="00B90544"/>
    <w:rsid w:val="00B91013"/>
    <w:rsid w:val="00B93E58"/>
    <w:rsid w:val="00B93EAB"/>
    <w:rsid w:val="00B961CF"/>
    <w:rsid w:val="00BA036F"/>
    <w:rsid w:val="00BA0604"/>
    <w:rsid w:val="00BA17CC"/>
    <w:rsid w:val="00BA1974"/>
    <w:rsid w:val="00BA1CBA"/>
    <w:rsid w:val="00BA4482"/>
    <w:rsid w:val="00BA4496"/>
    <w:rsid w:val="00BA4985"/>
    <w:rsid w:val="00BA4BE1"/>
    <w:rsid w:val="00BA7DE4"/>
    <w:rsid w:val="00BB3ACF"/>
    <w:rsid w:val="00BB43E4"/>
    <w:rsid w:val="00BB4455"/>
    <w:rsid w:val="00BB502D"/>
    <w:rsid w:val="00BB6F37"/>
    <w:rsid w:val="00BC0D90"/>
    <w:rsid w:val="00BC19E4"/>
    <w:rsid w:val="00BC45AC"/>
    <w:rsid w:val="00BC5A30"/>
    <w:rsid w:val="00BC64E7"/>
    <w:rsid w:val="00BD097A"/>
    <w:rsid w:val="00BD279B"/>
    <w:rsid w:val="00BD2A8D"/>
    <w:rsid w:val="00BD2DFA"/>
    <w:rsid w:val="00BD4D72"/>
    <w:rsid w:val="00BD655E"/>
    <w:rsid w:val="00BD6859"/>
    <w:rsid w:val="00BD730D"/>
    <w:rsid w:val="00BE1F22"/>
    <w:rsid w:val="00BE70E9"/>
    <w:rsid w:val="00BE7407"/>
    <w:rsid w:val="00BF5694"/>
    <w:rsid w:val="00BF5955"/>
    <w:rsid w:val="00C00F68"/>
    <w:rsid w:val="00C05DFC"/>
    <w:rsid w:val="00C105B2"/>
    <w:rsid w:val="00C105DB"/>
    <w:rsid w:val="00C11782"/>
    <w:rsid w:val="00C11CAA"/>
    <w:rsid w:val="00C14F5A"/>
    <w:rsid w:val="00C1504A"/>
    <w:rsid w:val="00C16A1F"/>
    <w:rsid w:val="00C2035E"/>
    <w:rsid w:val="00C208F5"/>
    <w:rsid w:val="00C21E8A"/>
    <w:rsid w:val="00C30762"/>
    <w:rsid w:val="00C325B5"/>
    <w:rsid w:val="00C32DDB"/>
    <w:rsid w:val="00C33069"/>
    <w:rsid w:val="00C35B44"/>
    <w:rsid w:val="00C5268B"/>
    <w:rsid w:val="00C53F1D"/>
    <w:rsid w:val="00C546A0"/>
    <w:rsid w:val="00C561B2"/>
    <w:rsid w:val="00C57297"/>
    <w:rsid w:val="00C6171D"/>
    <w:rsid w:val="00C62D73"/>
    <w:rsid w:val="00C636F7"/>
    <w:rsid w:val="00C63994"/>
    <w:rsid w:val="00C7314E"/>
    <w:rsid w:val="00C80334"/>
    <w:rsid w:val="00C87F07"/>
    <w:rsid w:val="00C90950"/>
    <w:rsid w:val="00C91268"/>
    <w:rsid w:val="00C930C1"/>
    <w:rsid w:val="00C95145"/>
    <w:rsid w:val="00C959F7"/>
    <w:rsid w:val="00C95CEC"/>
    <w:rsid w:val="00CA06A4"/>
    <w:rsid w:val="00CA086A"/>
    <w:rsid w:val="00CA2275"/>
    <w:rsid w:val="00CA22D2"/>
    <w:rsid w:val="00CA44CD"/>
    <w:rsid w:val="00CA4A02"/>
    <w:rsid w:val="00CA5963"/>
    <w:rsid w:val="00CB5AE3"/>
    <w:rsid w:val="00CC04F0"/>
    <w:rsid w:val="00CC15F2"/>
    <w:rsid w:val="00CC2C89"/>
    <w:rsid w:val="00CC420C"/>
    <w:rsid w:val="00CC5F32"/>
    <w:rsid w:val="00CD04DF"/>
    <w:rsid w:val="00CD15DF"/>
    <w:rsid w:val="00CD1FEB"/>
    <w:rsid w:val="00CD360A"/>
    <w:rsid w:val="00CD4999"/>
    <w:rsid w:val="00CE609E"/>
    <w:rsid w:val="00CE7F11"/>
    <w:rsid w:val="00CF38DB"/>
    <w:rsid w:val="00CF7180"/>
    <w:rsid w:val="00CF7412"/>
    <w:rsid w:val="00D01EB6"/>
    <w:rsid w:val="00D02590"/>
    <w:rsid w:val="00D055BF"/>
    <w:rsid w:val="00D23006"/>
    <w:rsid w:val="00D2309B"/>
    <w:rsid w:val="00D2365B"/>
    <w:rsid w:val="00D23840"/>
    <w:rsid w:val="00D25079"/>
    <w:rsid w:val="00D264EA"/>
    <w:rsid w:val="00D4025A"/>
    <w:rsid w:val="00D41919"/>
    <w:rsid w:val="00D420B1"/>
    <w:rsid w:val="00D42B31"/>
    <w:rsid w:val="00D44F67"/>
    <w:rsid w:val="00D45C31"/>
    <w:rsid w:val="00D474A2"/>
    <w:rsid w:val="00D51F05"/>
    <w:rsid w:val="00D5347D"/>
    <w:rsid w:val="00D5362D"/>
    <w:rsid w:val="00D569BF"/>
    <w:rsid w:val="00D61082"/>
    <w:rsid w:val="00D65C13"/>
    <w:rsid w:val="00D66BCF"/>
    <w:rsid w:val="00D73BA7"/>
    <w:rsid w:val="00D76CD1"/>
    <w:rsid w:val="00D8043D"/>
    <w:rsid w:val="00D8185E"/>
    <w:rsid w:val="00D82B9B"/>
    <w:rsid w:val="00D8357F"/>
    <w:rsid w:val="00D83C24"/>
    <w:rsid w:val="00D841D4"/>
    <w:rsid w:val="00D84B01"/>
    <w:rsid w:val="00D85009"/>
    <w:rsid w:val="00D871B2"/>
    <w:rsid w:val="00D879C2"/>
    <w:rsid w:val="00D9059C"/>
    <w:rsid w:val="00D92246"/>
    <w:rsid w:val="00D927B4"/>
    <w:rsid w:val="00D927EE"/>
    <w:rsid w:val="00D92F7F"/>
    <w:rsid w:val="00DA03A7"/>
    <w:rsid w:val="00DA44BB"/>
    <w:rsid w:val="00DA4618"/>
    <w:rsid w:val="00DA7D21"/>
    <w:rsid w:val="00DB0216"/>
    <w:rsid w:val="00DB41D6"/>
    <w:rsid w:val="00DB4327"/>
    <w:rsid w:val="00DB4F9E"/>
    <w:rsid w:val="00DB5711"/>
    <w:rsid w:val="00DB5D81"/>
    <w:rsid w:val="00DB638B"/>
    <w:rsid w:val="00DC1042"/>
    <w:rsid w:val="00DC53BF"/>
    <w:rsid w:val="00DD17D8"/>
    <w:rsid w:val="00DD2F93"/>
    <w:rsid w:val="00DD695B"/>
    <w:rsid w:val="00DD7CD5"/>
    <w:rsid w:val="00DE0FAC"/>
    <w:rsid w:val="00DE3B80"/>
    <w:rsid w:val="00DE3ECD"/>
    <w:rsid w:val="00DE4278"/>
    <w:rsid w:val="00DE6009"/>
    <w:rsid w:val="00DE6B55"/>
    <w:rsid w:val="00DE7EA0"/>
    <w:rsid w:val="00DF0CCC"/>
    <w:rsid w:val="00DF3D29"/>
    <w:rsid w:val="00DF5DCD"/>
    <w:rsid w:val="00DF7A06"/>
    <w:rsid w:val="00E01315"/>
    <w:rsid w:val="00E01C0F"/>
    <w:rsid w:val="00E02EE1"/>
    <w:rsid w:val="00E04A31"/>
    <w:rsid w:val="00E0657D"/>
    <w:rsid w:val="00E06E6C"/>
    <w:rsid w:val="00E11EC7"/>
    <w:rsid w:val="00E136A8"/>
    <w:rsid w:val="00E147F8"/>
    <w:rsid w:val="00E1565B"/>
    <w:rsid w:val="00E171E8"/>
    <w:rsid w:val="00E200DE"/>
    <w:rsid w:val="00E2207C"/>
    <w:rsid w:val="00E231CC"/>
    <w:rsid w:val="00E27BEA"/>
    <w:rsid w:val="00E3051B"/>
    <w:rsid w:val="00E32121"/>
    <w:rsid w:val="00E33BDB"/>
    <w:rsid w:val="00E34BFF"/>
    <w:rsid w:val="00E359FF"/>
    <w:rsid w:val="00E40B8D"/>
    <w:rsid w:val="00E4142A"/>
    <w:rsid w:val="00E43077"/>
    <w:rsid w:val="00E43106"/>
    <w:rsid w:val="00E44F13"/>
    <w:rsid w:val="00E46738"/>
    <w:rsid w:val="00E50188"/>
    <w:rsid w:val="00E52078"/>
    <w:rsid w:val="00E52550"/>
    <w:rsid w:val="00E52AFF"/>
    <w:rsid w:val="00E545D1"/>
    <w:rsid w:val="00E56666"/>
    <w:rsid w:val="00E60727"/>
    <w:rsid w:val="00E662CE"/>
    <w:rsid w:val="00E66BCD"/>
    <w:rsid w:val="00E71DD7"/>
    <w:rsid w:val="00E74BCB"/>
    <w:rsid w:val="00E77140"/>
    <w:rsid w:val="00E80241"/>
    <w:rsid w:val="00E80935"/>
    <w:rsid w:val="00E836FA"/>
    <w:rsid w:val="00E85EF0"/>
    <w:rsid w:val="00E90472"/>
    <w:rsid w:val="00E90DF5"/>
    <w:rsid w:val="00E917CE"/>
    <w:rsid w:val="00E91D08"/>
    <w:rsid w:val="00E933CF"/>
    <w:rsid w:val="00E9467F"/>
    <w:rsid w:val="00E96AA9"/>
    <w:rsid w:val="00E970D0"/>
    <w:rsid w:val="00E97E29"/>
    <w:rsid w:val="00EA168C"/>
    <w:rsid w:val="00EA1AA4"/>
    <w:rsid w:val="00EA3696"/>
    <w:rsid w:val="00EA3E8F"/>
    <w:rsid w:val="00EA71AE"/>
    <w:rsid w:val="00EA7D66"/>
    <w:rsid w:val="00EB083B"/>
    <w:rsid w:val="00EB7310"/>
    <w:rsid w:val="00EB78B3"/>
    <w:rsid w:val="00EB7B46"/>
    <w:rsid w:val="00EC0B1C"/>
    <w:rsid w:val="00EC132B"/>
    <w:rsid w:val="00EC28CE"/>
    <w:rsid w:val="00EC42CC"/>
    <w:rsid w:val="00EC71BE"/>
    <w:rsid w:val="00ED1305"/>
    <w:rsid w:val="00ED22B8"/>
    <w:rsid w:val="00ED306D"/>
    <w:rsid w:val="00ED4DEB"/>
    <w:rsid w:val="00ED6C1B"/>
    <w:rsid w:val="00EE289D"/>
    <w:rsid w:val="00EE2BD2"/>
    <w:rsid w:val="00EE2C81"/>
    <w:rsid w:val="00EE6A4A"/>
    <w:rsid w:val="00EE74FD"/>
    <w:rsid w:val="00EF1A6D"/>
    <w:rsid w:val="00EF3363"/>
    <w:rsid w:val="00EF3469"/>
    <w:rsid w:val="00EF4A0C"/>
    <w:rsid w:val="00EF4C91"/>
    <w:rsid w:val="00F031AD"/>
    <w:rsid w:val="00F105BA"/>
    <w:rsid w:val="00F10D84"/>
    <w:rsid w:val="00F11CC2"/>
    <w:rsid w:val="00F1275E"/>
    <w:rsid w:val="00F12859"/>
    <w:rsid w:val="00F14A28"/>
    <w:rsid w:val="00F17894"/>
    <w:rsid w:val="00F23D4F"/>
    <w:rsid w:val="00F244A8"/>
    <w:rsid w:val="00F246BA"/>
    <w:rsid w:val="00F248E1"/>
    <w:rsid w:val="00F24F60"/>
    <w:rsid w:val="00F266B3"/>
    <w:rsid w:val="00F26D37"/>
    <w:rsid w:val="00F27CAC"/>
    <w:rsid w:val="00F27E48"/>
    <w:rsid w:val="00F33D61"/>
    <w:rsid w:val="00F34B29"/>
    <w:rsid w:val="00F34D06"/>
    <w:rsid w:val="00F367A9"/>
    <w:rsid w:val="00F371E5"/>
    <w:rsid w:val="00F40306"/>
    <w:rsid w:val="00F40EE9"/>
    <w:rsid w:val="00F42BAA"/>
    <w:rsid w:val="00F454C1"/>
    <w:rsid w:val="00F455E3"/>
    <w:rsid w:val="00F4614B"/>
    <w:rsid w:val="00F52356"/>
    <w:rsid w:val="00F52BA0"/>
    <w:rsid w:val="00F54F2B"/>
    <w:rsid w:val="00F55E9D"/>
    <w:rsid w:val="00F56799"/>
    <w:rsid w:val="00F60891"/>
    <w:rsid w:val="00F65CC5"/>
    <w:rsid w:val="00F67720"/>
    <w:rsid w:val="00F70765"/>
    <w:rsid w:val="00F74BA2"/>
    <w:rsid w:val="00F74E70"/>
    <w:rsid w:val="00F770E3"/>
    <w:rsid w:val="00F80C36"/>
    <w:rsid w:val="00F80DB0"/>
    <w:rsid w:val="00F83101"/>
    <w:rsid w:val="00F83688"/>
    <w:rsid w:val="00F85B6E"/>
    <w:rsid w:val="00F9062E"/>
    <w:rsid w:val="00F92D2A"/>
    <w:rsid w:val="00F93ECB"/>
    <w:rsid w:val="00F9482A"/>
    <w:rsid w:val="00F9512D"/>
    <w:rsid w:val="00FA1D48"/>
    <w:rsid w:val="00FA3DC6"/>
    <w:rsid w:val="00FA5883"/>
    <w:rsid w:val="00FB0B6C"/>
    <w:rsid w:val="00FB3967"/>
    <w:rsid w:val="00FB487D"/>
    <w:rsid w:val="00FB52DA"/>
    <w:rsid w:val="00FB6F7B"/>
    <w:rsid w:val="00FC2985"/>
    <w:rsid w:val="00FC3B51"/>
    <w:rsid w:val="00FC3C0D"/>
    <w:rsid w:val="00FC4F8B"/>
    <w:rsid w:val="00FD3767"/>
    <w:rsid w:val="00FD4289"/>
    <w:rsid w:val="00FD4D06"/>
    <w:rsid w:val="00FD6F79"/>
    <w:rsid w:val="00FD7656"/>
    <w:rsid w:val="00FE04F6"/>
    <w:rsid w:val="00FE16F4"/>
    <w:rsid w:val="00FE361C"/>
    <w:rsid w:val="00FE4CEB"/>
    <w:rsid w:val="00FE6340"/>
    <w:rsid w:val="00FF09F8"/>
    <w:rsid w:val="00FF124D"/>
    <w:rsid w:val="00FF5D45"/>
    <w:rsid w:val="00FF62DD"/>
    <w:rsid w:val="00FF7A02"/>
    <w:rsid w:val="01095772"/>
    <w:rsid w:val="010C0DBF"/>
    <w:rsid w:val="011F1E4F"/>
    <w:rsid w:val="01265440"/>
    <w:rsid w:val="01475204"/>
    <w:rsid w:val="01510884"/>
    <w:rsid w:val="016C7B88"/>
    <w:rsid w:val="016D7868"/>
    <w:rsid w:val="0183269C"/>
    <w:rsid w:val="01A637D5"/>
    <w:rsid w:val="01C218A2"/>
    <w:rsid w:val="01C238FE"/>
    <w:rsid w:val="01D17316"/>
    <w:rsid w:val="020A1D12"/>
    <w:rsid w:val="021F292A"/>
    <w:rsid w:val="02473E38"/>
    <w:rsid w:val="025B54F6"/>
    <w:rsid w:val="02671768"/>
    <w:rsid w:val="027470CE"/>
    <w:rsid w:val="02843E2D"/>
    <w:rsid w:val="02855F22"/>
    <w:rsid w:val="02B87D91"/>
    <w:rsid w:val="02DD1308"/>
    <w:rsid w:val="02F56F7B"/>
    <w:rsid w:val="03025F6E"/>
    <w:rsid w:val="032F066E"/>
    <w:rsid w:val="03352B8F"/>
    <w:rsid w:val="033B1469"/>
    <w:rsid w:val="033E643F"/>
    <w:rsid w:val="035B5937"/>
    <w:rsid w:val="037046A4"/>
    <w:rsid w:val="037A1CB4"/>
    <w:rsid w:val="03DD244D"/>
    <w:rsid w:val="03F21B40"/>
    <w:rsid w:val="043A7A97"/>
    <w:rsid w:val="046522DA"/>
    <w:rsid w:val="04753436"/>
    <w:rsid w:val="047E272F"/>
    <w:rsid w:val="048B2A8D"/>
    <w:rsid w:val="04AD0BCF"/>
    <w:rsid w:val="04CF2DA4"/>
    <w:rsid w:val="04DC7DB1"/>
    <w:rsid w:val="04EA6E11"/>
    <w:rsid w:val="05290AC7"/>
    <w:rsid w:val="053F4E45"/>
    <w:rsid w:val="056A57F8"/>
    <w:rsid w:val="05756813"/>
    <w:rsid w:val="058068AC"/>
    <w:rsid w:val="05AB7C9A"/>
    <w:rsid w:val="05C43B86"/>
    <w:rsid w:val="05D7202B"/>
    <w:rsid w:val="05EF6BCC"/>
    <w:rsid w:val="0602568D"/>
    <w:rsid w:val="06131F16"/>
    <w:rsid w:val="063823DA"/>
    <w:rsid w:val="063C04D0"/>
    <w:rsid w:val="063D4F83"/>
    <w:rsid w:val="066420DD"/>
    <w:rsid w:val="06741533"/>
    <w:rsid w:val="06A27D79"/>
    <w:rsid w:val="06AE5FCA"/>
    <w:rsid w:val="06B141A3"/>
    <w:rsid w:val="06CD655C"/>
    <w:rsid w:val="06D74978"/>
    <w:rsid w:val="07117C5E"/>
    <w:rsid w:val="07131620"/>
    <w:rsid w:val="072C42A8"/>
    <w:rsid w:val="072D3109"/>
    <w:rsid w:val="07326DBC"/>
    <w:rsid w:val="07551686"/>
    <w:rsid w:val="076C3426"/>
    <w:rsid w:val="07752E4A"/>
    <w:rsid w:val="077F6DB6"/>
    <w:rsid w:val="078F4B09"/>
    <w:rsid w:val="07A35F28"/>
    <w:rsid w:val="07B44BDD"/>
    <w:rsid w:val="07B74467"/>
    <w:rsid w:val="07C02997"/>
    <w:rsid w:val="07E659CD"/>
    <w:rsid w:val="0822685D"/>
    <w:rsid w:val="08355F7C"/>
    <w:rsid w:val="083F6AE6"/>
    <w:rsid w:val="08562796"/>
    <w:rsid w:val="085F62F6"/>
    <w:rsid w:val="087B0BC7"/>
    <w:rsid w:val="08A7721A"/>
    <w:rsid w:val="08AA7817"/>
    <w:rsid w:val="08C80C07"/>
    <w:rsid w:val="08CF553E"/>
    <w:rsid w:val="08ED01A4"/>
    <w:rsid w:val="08EE4425"/>
    <w:rsid w:val="08F47217"/>
    <w:rsid w:val="090F14DA"/>
    <w:rsid w:val="092E031C"/>
    <w:rsid w:val="09435272"/>
    <w:rsid w:val="09447B8A"/>
    <w:rsid w:val="096F3AD6"/>
    <w:rsid w:val="099B67B3"/>
    <w:rsid w:val="09B76E8F"/>
    <w:rsid w:val="09BF719D"/>
    <w:rsid w:val="09DD34D5"/>
    <w:rsid w:val="09E90B2A"/>
    <w:rsid w:val="0A092BBD"/>
    <w:rsid w:val="0A564E3F"/>
    <w:rsid w:val="0A69160E"/>
    <w:rsid w:val="0A9D04B3"/>
    <w:rsid w:val="0B070ABC"/>
    <w:rsid w:val="0B0B6993"/>
    <w:rsid w:val="0B163DE1"/>
    <w:rsid w:val="0B244B3F"/>
    <w:rsid w:val="0B2A3C51"/>
    <w:rsid w:val="0B4A5A40"/>
    <w:rsid w:val="0B4C3A95"/>
    <w:rsid w:val="0B56077B"/>
    <w:rsid w:val="0BB871BD"/>
    <w:rsid w:val="0C0B5EA5"/>
    <w:rsid w:val="0C4D3D8F"/>
    <w:rsid w:val="0C600E0B"/>
    <w:rsid w:val="0C63262A"/>
    <w:rsid w:val="0C792184"/>
    <w:rsid w:val="0C7F30CB"/>
    <w:rsid w:val="0CB60DDD"/>
    <w:rsid w:val="0CCC1CFB"/>
    <w:rsid w:val="0CE65ECB"/>
    <w:rsid w:val="0CFE2CC9"/>
    <w:rsid w:val="0D1D2CE3"/>
    <w:rsid w:val="0D43533E"/>
    <w:rsid w:val="0D4A4880"/>
    <w:rsid w:val="0D5849CD"/>
    <w:rsid w:val="0D632C1C"/>
    <w:rsid w:val="0D695D46"/>
    <w:rsid w:val="0D813B30"/>
    <w:rsid w:val="0D9164CA"/>
    <w:rsid w:val="0DB47C62"/>
    <w:rsid w:val="0DB930DF"/>
    <w:rsid w:val="0DD60242"/>
    <w:rsid w:val="0E0B334C"/>
    <w:rsid w:val="0E113B24"/>
    <w:rsid w:val="0E1509D4"/>
    <w:rsid w:val="0E194819"/>
    <w:rsid w:val="0E3C5E67"/>
    <w:rsid w:val="0E463217"/>
    <w:rsid w:val="0E4919DC"/>
    <w:rsid w:val="0E4E4366"/>
    <w:rsid w:val="0E4F16E6"/>
    <w:rsid w:val="0EA57A9A"/>
    <w:rsid w:val="0EDF1A8B"/>
    <w:rsid w:val="0EED1117"/>
    <w:rsid w:val="0EFC782D"/>
    <w:rsid w:val="0F0D5FE2"/>
    <w:rsid w:val="0F1D6FA0"/>
    <w:rsid w:val="0F38332F"/>
    <w:rsid w:val="0F3F344A"/>
    <w:rsid w:val="0F414DE6"/>
    <w:rsid w:val="0F450FEC"/>
    <w:rsid w:val="0F533052"/>
    <w:rsid w:val="0F5A4567"/>
    <w:rsid w:val="0F651210"/>
    <w:rsid w:val="0FF46A25"/>
    <w:rsid w:val="102307DB"/>
    <w:rsid w:val="1053185B"/>
    <w:rsid w:val="106E1676"/>
    <w:rsid w:val="107F377F"/>
    <w:rsid w:val="10B62C75"/>
    <w:rsid w:val="10C65F18"/>
    <w:rsid w:val="10CA7A92"/>
    <w:rsid w:val="10DD163C"/>
    <w:rsid w:val="10EC7073"/>
    <w:rsid w:val="11163449"/>
    <w:rsid w:val="111D7FD1"/>
    <w:rsid w:val="11260BAB"/>
    <w:rsid w:val="11290C6B"/>
    <w:rsid w:val="113E6690"/>
    <w:rsid w:val="114462DA"/>
    <w:rsid w:val="11466BF4"/>
    <w:rsid w:val="114A6D48"/>
    <w:rsid w:val="115F20DA"/>
    <w:rsid w:val="11625910"/>
    <w:rsid w:val="118714DF"/>
    <w:rsid w:val="11A65701"/>
    <w:rsid w:val="11BA18B5"/>
    <w:rsid w:val="11C00A36"/>
    <w:rsid w:val="11CB2EEE"/>
    <w:rsid w:val="120F0DC2"/>
    <w:rsid w:val="121406A0"/>
    <w:rsid w:val="122467E6"/>
    <w:rsid w:val="124C268B"/>
    <w:rsid w:val="12512C08"/>
    <w:rsid w:val="128C0BE6"/>
    <w:rsid w:val="12AB17FF"/>
    <w:rsid w:val="12B0091B"/>
    <w:rsid w:val="12B30773"/>
    <w:rsid w:val="12F029C3"/>
    <w:rsid w:val="12FD1899"/>
    <w:rsid w:val="130D6C02"/>
    <w:rsid w:val="13100078"/>
    <w:rsid w:val="13122A62"/>
    <w:rsid w:val="131F4AC9"/>
    <w:rsid w:val="132C2810"/>
    <w:rsid w:val="134A1A36"/>
    <w:rsid w:val="1355403E"/>
    <w:rsid w:val="13700D29"/>
    <w:rsid w:val="13717B7C"/>
    <w:rsid w:val="138C0789"/>
    <w:rsid w:val="138C102F"/>
    <w:rsid w:val="13A64DCD"/>
    <w:rsid w:val="13A77C0F"/>
    <w:rsid w:val="13C04F5A"/>
    <w:rsid w:val="13E253E1"/>
    <w:rsid w:val="13F84916"/>
    <w:rsid w:val="13FC1813"/>
    <w:rsid w:val="1400374D"/>
    <w:rsid w:val="140B00A5"/>
    <w:rsid w:val="141F3BDF"/>
    <w:rsid w:val="14472636"/>
    <w:rsid w:val="14AB24C0"/>
    <w:rsid w:val="14B02553"/>
    <w:rsid w:val="14B96B0F"/>
    <w:rsid w:val="151D0DD5"/>
    <w:rsid w:val="15496545"/>
    <w:rsid w:val="154A115E"/>
    <w:rsid w:val="154D5024"/>
    <w:rsid w:val="1581450A"/>
    <w:rsid w:val="15D66F6B"/>
    <w:rsid w:val="16122511"/>
    <w:rsid w:val="162D5EDE"/>
    <w:rsid w:val="16557DFE"/>
    <w:rsid w:val="16734402"/>
    <w:rsid w:val="167D6439"/>
    <w:rsid w:val="169E22FB"/>
    <w:rsid w:val="16A05952"/>
    <w:rsid w:val="16A43F4C"/>
    <w:rsid w:val="16CC6808"/>
    <w:rsid w:val="16E95FED"/>
    <w:rsid w:val="16EA2EAA"/>
    <w:rsid w:val="16EC3466"/>
    <w:rsid w:val="17094A15"/>
    <w:rsid w:val="1728342D"/>
    <w:rsid w:val="174A38E2"/>
    <w:rsid w:val="17636125"/>
    <w:rsid w:val="176761C8"/>
    <w:rsid w:val="1795621E"/>
    <w:rsid w:val="17A470DB"/>
    <w:rsid w:val="17A64520"/>
    <w:rsid w:val="17AF57A2"/>
    <w:rsid w:val="17B5559A"/>
    <w:rsid w:val="17CB5BBC"/>
    <w:rsid w:val="17CC3199"/>
    <w:rsid w:val="17D806C6"/>
    <w:rsid w:val="17FC4FDC"/>
    <w:rsid w:val="18217727"/>
    <w:rsid w:val="182F4053"/>
    <w:rsid w:val="18514C83"/>
    <w:rsid w:val="185D42F0"/>
    <w:rsid w:val="185F6A7C"/>
    <w:rsid w:val="186639D8"/>
    <w:rsid w:val="18685B6C"/>
    <w:rsid w:val="18754EAD"/>
    <w:rsid w:val="1880614A"/>
    <w:rsid w:val="188D2EAF"/>
    <w:rsid w:val="18961CD2"/>
    <w:rsid w:val="18A650BB"/>
    <w:rsid w:val="18DC0673"/>
    <w:rsid w:val="18E430F7"/>
    <w:rsid w:val="193357E1"/>
    <w:rsid w:val="193C09DD"/>
    <w:rsid w:val="194031A5"/>
    <w:rsid w:val="194C0AD5"/>
    <w:rsid w:val="194C1ED8"/>
    <w:rsid w:val="19770159"/>
    <w:rsid w:val="199302EE"/>
    <w:rsid w:val="19E32C1E"/>
    <w:rsid w:val="1A136006"/>
    <w:rsid w:val="1A1F75BF"/>
    <w:rsid w:val="1A285C64"/>
    <w:rsid w:val="1A293A7B"/>
    <w:rsid w:val="1A294680"/>
    <w:rsid w:val="1A400947"/>
    <w:rsid w:val="1A65232E"/>
    <w:rsid w:val="1A6A4297"/>
    <w:rsid w:val="1A6F739A"/>
    <w:rsid w:val="1A7E7CBF"/>
    <w:rsid w:val="1AA35C1A"/>
    <w:rsid w:val="1ABC3D1A"/>
    <w:rsid w:val="1AD6049F"/>
    <w:rsid w:val="1ADF5924"/>
    <w:rsid w:val="1AE90E8D"/>
    <w:rsid w:val="1AED2CFB"/>
    <w:rsid w:val="1AF25390"/>
    <w:rsid w:val="1B0C6822"/>
    <w:rsid w:val="1B2E0C1E"/>
    <w:rsid w:val="1B744EDF"/>
    <w:rsid w:val="1B8C6DE7"/>
    <w:rsid w:val="1B9C713C"/>
    <w:rsid w:val="1BC10602"/>
    <w:rsid w:val="1C06332E"/>
    <w:rsid w:val="1C204543"/>
    <w:rsid w:val="1C2B760C"/>
    <w:rsid w:val="1C383E9C"/>
    <w:rsid w:val="1C770A9A"/>
    <w:rsid w:val="1C83304B"/>
    <w:rsid w:val="1C926881"/>
    <w:rsid w:val="1C972303"/>
    <w:rsid w:val="1CA3032F"/>
    <w:rsid w:val="1CA464BC"/>
    <w:rsid w:val="1CBA58F1"/>
    <w:rsid w:val="1CF46BF6"/>
    <w:rsid w:val="1D020D6E"/>
    <w:rsid w:val="1D106738"/>
    <w:rsid w:val="1D306BFD"/>
    <w:rsid w:val="1D6C41A3"/>
    <w:rsid w:val="1D841204"/>
    <w:rsid w:val="1DC01132"/>
    <w:rsid w:val="1DEF2BA4"/>
    <w:rsid w:val="1E1422AC"/>
    <w:rsid w:val="1E231348"/>
    <w:rsid w:val="1E3126FC"/>
    <w:rsid w:val="1E3F5AF0"/>
    <w:rsid w:val="1E4D4B82"/>
    <w:rsid w:val="1E594FF1"/>
    <w:rsid w:val="1E74728F"/>
    <w:rsid w:val="1E772EF1"/>
    <w:rsid w:val="1E786D7F"/>
    <w:rsid w:val="1E871F03"/>
    <w:rsid w:val="1EB42FDB"/>
    <w:rsid w:val="1EBD447A"/>
    <w:rsid w:val="1EDC3885"/>
    <w:rsid w:val="1F2E0988"/>
    <w:rsid w:val="1F450806"/>
    <w:rsid w:val="1F507F0B"/>
    <w:rsid w:val="1F77204B"/>
    <w:rsid w:val="1F8A54C0"/>
    <w:rsid w:val="1F920540"/>
    <w:rsid w:val="1FA20B7C"/>
    <w:rsid w:val="1FB807FC"/>
    <w:rsid w:val="1FB82027"/>
    <w:rsid w:val="1FD6184B"/>
    <w:rsid w:val="1FEC32E5"/>
    <w:rsid w:val="1FED523C"/>
    <w:rsid w:val="1FF61CCD"/>
    <w:rsid w:val="2024513B"/>
    <w:rsid w:val="202C2E54"/>
    <w:rsid w:val="204762A8"/>
    <w:rsid w:val="20675668"/>
    <w:rsid w:val="208F03B0"/>
    <w:rsid w:val="20C32A70"/>
    <w:rsid w:val="20DD1D23"/>
    <w:rsid w:val="20E95FD6"/>
    <w:rsid w:val="21064360"/>
    <w:rsid w:val="210F5C00"/>
    <w:rsid w:val="21272B83"/>
    <w:rsid w:val="21274A8D"/>
    <w:rsid w:val="212C230E"/>
    <w:rsid w:val="21352271"/>
    <w:rsid w:val="21392D4E"/>
    <w:rsid w:val="21661111"/>
    <w:rsid w:val="216B5CFA"/>
    <w:rsid w:val="21742B35"/>
    <w:rsid w:val="218B1F14"/>
    <w:rsid w:val="21AA36C6"/>
    <w:rsid w:val="21CA40B0"/>
    <w:rsid w:val="21EC5DA7"/>
    <w:rsid w:val="220B406B"/>
    <w:rsid w:val="220C54E2"/>
    <w:rsid w:val="22153EB9"/>
    <w:rsid w:val="22363550"/>
    <w:rsid w:val="22496F72"/>
    <w:rsid w:val="2265318A"/>
    <w:rsid w:val="226F6442"/>
    <w:rsid w:val="22832E63"/>
    <w:rsid w:val="228F0D8A"/>
    <w:rsid w:val="229F1A4B"/>
    <w:rsid w:val="22BD7E80"/>
    <w:rsid w:val="22E86AF1"/>
    <w:rsid w:val="22FD17CE"/>
    <w:rsid w:val="23045227"/>
    <w:rsid w:val="23115E9F"/>
    <w:rsid w:val="234A6B05"/>
    <w:rsid w:val="23992466"/>
    <w:rsid w:val="23A84656"/>
    <w:rsid w:val="23CD2FD5"/>
    <w:rsid w:val="23F81307"/>
    <w:rsid w:val="23FE4ADC"/>
    <w:rsid w:val="24155071"/>
    <w:rsid w:val="241A2600"/>
    <w:rsid w:val="24343F23"/>
    <w:rsid w:val="244020ED"/>
    <w:rsid w:val="244A2D5C"/>
    <w:rsid w:val="2456202B"/>
    <w:rsid w:val="24625802"/>
    <w:rsid w:val="247C35E2"/>
    <w:rsid w:val="2484300A"/>
    <w:rsid w:val="24C033FC"/>
    <w:rsid w:val="24DB683A"/>
    <w:rsid w:val="24DF2A28"/>
    <w:rsid w:val="24E13C55"/>
    <w:rsid w:val="24E46610"/>
    <w:rsid w:val="250F7F6F"/>
    <w:rsid w:val="2510224D"/>
    <w:rsid w:val="2530257A"/>
    <w:rsid w:val="25654D00"/>
    <w:rsid w:val="25751F11"/>
    <w:rsid w:val="25B40991"/>
    <w:rsid w:val="25B46B56"/>
    <w:rsid w:val="25CB7C74"/>
    <w:rsid w:val="25D232A6"/>
    <w:rsid w:val="25D43484"/>
    <w:rsid w:val="261B4955"/>
    <w:rsid w:val="26325A66"/>
    <w:rsid w:val="268670F0"/>
    <w:rsid w:val="26A110A6"/>
    <w:rsid w:val="26B322B7"/>
    <w:rsid w:val="26DB3C53"/>
    <w:rsid w:val="26E1123A"/>
    <w:rsid w:val="27373E3D"/>
    <w:rsid w:val="2768508D"/>
    <w:rsid w:val="27760BBA"/>
    <w:rsid w:val="277E2597"/>
    <w:rsid w:val="27A365FF"/>
    <w:rsid w:val="27A52173"/>
    <w:rsid w:val="27B26CA9"/>
    <w:rsid w:val="27CF2754"/>
    <w:rsid w:val="27D33955"/>
    <w:rsid w:val="2823396E"/>
    <w:rsid w:val="28363D4E"/>
    <w:rsid w:val="283A0DCA"/>
    <w:rsid w:val="2865333E"/>
    <w:rsid w:val="28670042"/>
    <w:rsid w:val="286A0915"/>
    <w:rsid w:val="287D5E52"/>
    <w:rsid w:val="28816E00"/>
    <w:rsid w:val="289B77D6"/>
    <w:rsid w:val="28A371A2"/>
    <w:rsid w:val="28B41798"/>
    <w:rsid w:val="28E34C4B"/>
    <w:rsid w:val="28F9001B"/>
    <w:rsid w:val="28FC52BC"/>
    <w:rsid w:val="29997C32"/>
    <w:rsid w:val="29CD03D7"/>
    <w:rsid w:val="2A05143F"/>
    <w:rsid w:val="2A295C70"/>
    <w:rsid w:val="2A2F1106"/>
    <w:rsid w:val="2A3717A6"/>
    <w:rsid w:val="2A381100"/>
    <w:rsid w:val="2A5E2587"/>
    <w:rsid w:val="2A67198A"/>
    <w:rsid w:val="2AA860E6"/>
    <w:rsid w:val="2ABA6D45"/>
    <w:rsid w:val="2ABB13A1"/>
    <w:rsid w:val="2ABE653F"/>
    <w:rsid w:val="2AD823FB"/>
    <w:rsid w:val="2AEE4CA2"/>
    <w:rsid w:val="2B03789E"/>
    <w:rsid w:val="2B0F6E92"/>
    <w:rsid w:val="2B111DAE"/>
    <w:rsid w:val="2B185AD8"/>
    <w:rsid w:val="2B1C7F7C"/>
    <w:rsid w:val="2B2E1015"/>
    <w:rsid w:val="2B4C0F2C"/>
    <w:rsid w:val="2BC0656D"/>
    <w:rsid w:val="2BC32147"/>
    <w:rsid w:val="2BD44FDA"/>
    <w:rsid w:val="2BE92F5D"/>
    <w:rsid w:val="2C034658"/>
    <w:rsid w:val="2C2025F8"/>
    <w:rsid w:val="2C346DA7"/>
    <w:rsid w:val="2C6259AB"/>
    <w:rsid w:val="2C6E6C8C"/>
    <w:rsid w:val="2C720AE3"/>
    <w:rsid w:val="2C725DF3"/>
    <w:rsid w:val="2C96223A"/>
    <w:rsid w:val="2CC767ED"/>
    <w:rsid w:val="2D085B0A"/>
    <w:rsid w:val="2D382E3C"/>
    <w:rsid w:val="2D605BE7"/>
    <w:rsid w:val="2D934E2D"/>
    <w:rsid w:val="2D99519A"/>
    <w:rsid w:val="2DA22F90"/>
    <w:rsid w:val="2DC91E74"/>
    <w:rsid w:val="2DD50B34"/>
    <w:rsid w:val="2DDB73B1"/>
    <w:rsid w:val="2E1C2ADD"/>
    <w:rsid w:val="2E346A6E"/>
    <w:rsid w:val="2E5073D1"/>
    <w:rsid w:val="2E6904C5"/>
    <w:rsid w:val="2E7E1767"/>
    <w:rsid w:val="2E7E727C"/>
    <w:rsid w:val="2E880EDA"/>
    <w:rsid w:val="2ECB3A13"/>
    <w:rsid w:val="2ECC4E4C"/>
    <w:rsid w:val="2ED052F9"/>
    <w:rsid w:val="2EFE6188"/>
    <w:rsid w:val="2F1211F4"/>
    <w:rsid w:val="2F216C01"/>
    <w:rsid w:val="2F294884"/>
    <w:rsid w:val="2F4C6689"/>
    <w:rsid w:val="2F52533F"/>
    <w:rsid w:val="2F5C4F86"/>
    <w:rsid w:val="2F744992"/>
    <w:rsid w:val="2FAC1023"/>
    <w:rsid w:val="2FB446A7"/>
    <w:rsid w:val="2FE01DD8"/>
    <w:rsid w:val="300E65BD"/>
    <w:rsid w:val="30191402"/>
    <w:rsid w:val="30256E05"/>
    <w:rsid w:val="302B79D6"/>
    <w:rsid w:val="302E2167"/>
    <w:rsid w:val="305F257E"/>
    <w:rsid w:val="306A160D"/>
    <w:rsid w:val="306F3097"/>
    <w:rsid w:val="307B7B70"/>
    <w:rsid w:val="307C2B32"/>
    <w:rsid w:val="30AD76ED"/>
    <w:rsid w:val="310F0CC3"/>
    <w:rsid w:val="311617FE"/>
    <w:rsid w:val="311B186B"/>
    <w:rsid w:val="312C4B5C"/>
    <w:rsid w:val="31347D36"/>
    <w:rsid w:val="314E6FE9"/>
    <w:rsid w:val="315B2FC5"/>
    <w:rsid w:val="315D5AF1"/>
    <w:rsid w:val="316C519A"/>
    <w:rsid w:val="317D1276"/>
    <w:rsid w:val="319937B1"/>
    <w:rsid w:val="31D358A7"/>
    <w:rsid w:val="31F81632"/>
    <w:rsid w:val="32002355"/>
    <w:rsid w:val="32057E3A"/>
    <w:rsid w:val="32364688"/>
    <w:rsid w:val="32395E70"/>
    <w:rsid w:val="324C7F50"/>
    <w:rsid w:val="3266037D"/>
    <w:rsid w:val="326D41C1"/>
    <w:rsid w:val="328D4CD1"/>
    <w:rsid w:val="32B06BCA"/>
    <w:rsid w:val="32B3393B"/>
    <w:rsid w:val="32CD4F27"/>
    <w:rsid w:val="32E14F31"/>
    <w:rsid w:val="32EC5BB1"/>
    <w:rsid w:val="32EF7819"/>
    <w:rsid w:val="32F200F3"/>
    <w:rsid w:val="33142C76"/>
    <w:rsid w:val="33347379"/>
    <w:rsid w:val="333A1493"/>
    <w:rsid w:val="333A4A9A"/>
    <w:rsid w:val="335241FC"/>
    <w:rsid w:val="33605193"/>
    <w:rsid w:val="336E2D1F"/>
    <w:rsid w:val="33756C21"/>
    <w:rsid w:val="338048CA"/>
    <w:rsid w:val="33807191"/>
    <w:rsid w:val="33940B27"/>
    <w:rsid w:val="33BC176C"/>
    <w:rsid w:val="33BD215B"/>
    <w:rsid w:val="33FE2A92"/>
    <w:rsid w:val="340160BC"/>
    <w:rsid w:val="3407658D"/>
    <w:rsid w:val="34092500"/>
    <w:rsid w:val="343C0C94"/>
    <w:rsid w:val="34574483"/>
    <w:rsid w:val="345932B4"/>
    <w:rsid w:val="345B6194"/>
    <w:rsid w:val="34616E79"/>
    <w:rsid w:val="34875405"/>
    <w:rsid w:val="34904726"/>
    <w:rsid w:val="3496092F"/>
    <w:rsid w:val="34C27FEC"/>
    <w:rsid w:val="34F01E7D"/>
    <w:rsid w:val="34F250E4"/>
    <w:rsid w:val="34F805D7"/>
    <w:rsid w:val="350D40F4"/>
    <w:rsid w:val="351716DE"/>
    <w:rsid w:val="353E03F5"/>
    <w:rsid w:val="354F4482"/>
    <w:rsid w:val="355002D2"/>
    <w:rsid w:val="355F5782"/>
    <w:rsid w:val="35700359"/>
    <w:rsid w:val="358348DC"/>
    <w:rsid w:val="3588786E"/>
    <w:rsid w:val="359D57D9"/>
    <w:rsid w:val="35A24298"/>
    <w:rsid w:val="35AA5FC0"/>
    <w:rsid w:val="35B57223"/>
    <w:rsid w:val="35B773AF"/>
    <w:rsid w:val="35B9585C"/>
    <w:rsid w:val="35BA73DE"/>
    <w:rsid w:val="35BD319C"/>
    <w:rsid w:val="35D12A56"/>
    <w:rsid w:val="3601288D"/>
    <w:rsid w:val="36312805"/>
    <w:rsid w:val="364B71A8"/>
    <w:rsid w:val="366F3F95"/>
    <w:rsid w:val="367C6486"/>
    <w:rsid w:val="367F2594"/>
    <w:rsid w:val="36865A02"/>
    <w:rsid w:val="36885113"/>
    <w:rsid w:val="36BB5D35"/>
    <w:rsid w:val="36C74B71"/>
    <w:rsid w:val="36CB29FD"/>
    <w:rsid w:val="36CD7521"/>
    <w:rsid w:val="36D525E8"/>
    <w:rsid w:val="36EF4574"/>
    <w:rsid w:val="36F33697"/>
    <w:rsid w:val="370466B7"/>
    <w:rsid w:val="371F5E67"/>
    <w:rsid w:val="37390462"/>
    <w:rsid w:val="37400603"/>
    <w:rsid w:val="37572982"/>
    <w:rsid w:val="37665F00"/>
    <w:rsid w:val="377C2FBC"/>
    <w:rsid w:val="379C6ED7"/>
    <w:rsid w:val="379D495B"/>
    <w:rsid w:val="37A32788"/>
    <w:rsid w:val="37F2331F"/>
    <w:rsid w:val="3861263D"/>
    <w:rsid w:val="386277E0"/>
    <w:rsid w:val="389538F8"/>
    <w:rsid w:val="38B467AE"/>
    <w:rsid w:val="38E25D97"/>
    <w:rsid w:val="38E8099B"/>
    <w:rsid w:val="3928544E"/>
    <w:rsid w:val="39502171"/>
    <w:rsid w:val="395803CF"/>
    <w:rsid w:val="39581B78"/>
    <w:rsid w:val="39620B0F"/>
    <w:rsid w:val="39754411"/>
    <w:rsid w:val="398962BC"/>
    <w:rsid w:val="399F3DE8"/>
    <w:rsid w:val="39A1545F"/>
    <w:rsid w:val="39AF61D8"/>
    <w:rsid w:val="3A02487B"/>
    <w:rsid w:val="3A03015C"/>
    <w:rsid w:val="3A071C6C"/>
    <w:rsid w:val="3A0B357E"/>
    <w:rsid w:val="3A0B6E6D"/>
    <w:rsid w:val="3A1666BF"/>
    <w:rsid w:val="3A1753FC"/>
    <w:rsid w:val="3A2A48EA"/>
    <w:rsid w:val="3A830E01"/>
    <w:rsid w:val="3A9207AC"/>
    <w:rsid w:val="3A9C67BE"/>
    <w:rsid w:val="3A9F576C"/>
    <w:rsid w:val="3AA50161"/>
    <w:rsid w:val="3AAF16C0"/>
    <w:rsid w:val="3AB41239"/>
    <w:rsid w:val="3B015095"/>
    <w:rsid w:val="3B3E697C"/>
    <w:rsid w:val="3B652A90"/>
    <w:rsid w:val="3B790CC8"/>
    <w:rsid w:val="3B8D762F"/>
    <w:rsid w:val="3B9E77EC"/>
    <w:rsid w:val="3BA72E2E"/>
    <w:rsid w:val="3BB9317F"/>
    <w:rsid w:val="3BC3351B"/>
    <w:rsid w:val="3BCB39E4"/>
    <w:rsid w:val="3BE23918"/>
    <w:rsid w:val="3BFA35D5"/>
    <w:rsid w:val="3C2331B2"/>
    <w:rsid w:val="3CB856A3"/>
    <w:rsid w:val="3CD074F0"/>
    <w:rsid w:val="3CDD4F8E"/>
    <w:rsid w:val="3D0E0616"/>
    <w:rsid w:val="3D1A3F29"/>
    <w:rsid w:val="3D26304E"/>
    <w:rsid w:val="3D4B1585"/>
    <w:rsid w:val="3D5305F9"/>
    <w:rsid w:val="3D5E27B6"/>
    <w:rsid w:val="3D7B2278"/>
    <w:rsid w:val="3D7D20D8"/>
    <w:rsid w:val="3DC11BDC"/>
    <w:rsid w:val="3DD56327"/>
    <w:rsid w:val="3DE53E7F"/>
    <w:rsid w:val="3DEA2241"/>
    <w:rsid w:val="3DF53977"/>
    <w:rsid w:val="3E1D580E"/>
    <w:rsid w:val="3E3C4002"/>
    <w:rsid w:val="3E3C5F57"/>
    <w:rsid w:val="3E413E0B"/>
    <w:rsid w:val="3E464C7D"/>
    <w:rsid w:val="3E7F033C"/>
    <w:rsid w:val="3E870F53"/>
    <w:rsid w:val="3E9B77DA"/>
    <w:rsid w:val="3E9E711A"/>
    <w:rsid w:val="3EA469BD"/>
    <w:rsid w:val="3EDC6C29"/>
    <w:rsid w:val="3EDC7AB1"/>
    <w:rsid w:val="3EE60883"/>
    <w:rsid w:val="3EEA487A"/>
    <w:rsid w:val="3EF53F7E"/>
    <w:rsid w:val="3F1D5FA9"/>
    <w:rsid w:val="3F295ECE"/>
    <w:rsid w:val="3F296087"/>
    <w:rsid w:val="3F2E7D71"/>
    <w:rsid w:val="3F34275C"/>
    <w:rsid w:val="3F3E0280"/>
    <w:rsid w:val="3F53152F"/>
    <w:rsid w:val="3F587B08"/>
    <w:rsid w:val="3F6B233E"/>
    <w:rsid w:val="3F784F14"/>
    <w:rsid w:val="3F9E62B9"/>
    <w:rsid w:val="40154D2D"/>
    <w:rsid w:val="401773DE"/>
    <w:rsid w:val="404A7285"/>
    <w:rsid w:val="40667F54"/>
    <w:rsid w:val="40676B3A"/>
    <w:rsid w:val="40976CB7"/>
    <w:rsid w:val="40A11025"/>
    <w:rsid w:val="40A427E0"/>
    <w:rsid w:val="40B63B3F"/>
    <w:rsid w:val="40C67177"/>
    <w:rsid w:val="40C76B5F"/>
    <w:rsid w:val="40CF203C"/>
    <w:rsid w:val="410B712D"/>
    <w:rsid w:val="410F712A"/>
    <w:rsid w:val="411F5C33"/>
    <w:rsid w:val="41207F94"/>
    <w:rsid w:val="412E299D"/>
    <w:rsid w:val="414B565B"/>
    <w:rsid w:val="41513D32"/>
    <w:rsid w:val="41600AF9"/>
    <w:rsid w:val="416F5C85"/>
    <w:rsid w:val="4194018C"/>
    <w:rsid w:val="41BC3DB0"/>
    <w:rsid w:val="41D97AAF"/>
    <w:rsid w:val="42110919"/>
    <w:rsid w:val="425223EE"/>
    <w:rsid w:val="426469CD"/>
    <w:rsid w:val="426F44A3"/>
    <w:rsid w:val="427F63F7"/>
    <w:rsid w:val="428A68A0"/>
    <w:rsid w:val="42E90FD2"/>
    <w:rsid w:val="42F30085"/>
    <w:rsid w:val="42F837CF"/>
    <w:rsid w:val="42FE10F2"/>
    <w:rsid w:val="43182A15"/>
    <w:rsid w:val="4325492C"/>
    <w:rsid w:val="43390D3D"/>
    <w:rsid w:val="43622C6E"/>
    <w:rsid w:val="436D586D"/>
    <w:rsid w:val="43A36C2A"/>
    <w:rsid w:val="43AE1A03"/>
    <w:rsid w:val="43BE4DEB"/>
    <w:rsid w:val="43E57AEA"/>
    <w:rsid w:val="4406522E"/>
    <w:rsid w:val="4417656C"/>
    <w:rsid w:val="44240C8C"/>
    <w:rsid w:val="44633023"/>
    <w:rsid w:val="44CC18FB"/>
    <w:rsid w:val="44D8044E"/>
    <w:rsid w:val="44DD0AF3"/>
    <w:rsid w:val="44ED0A81"/>
    <w:rsid w:val="45270B59"/>
    <w:rsid w:val="45282A75"/>
    <w:rsid w:val="45442409"/>
    <w:rsid w:val="454608F7"/>
    <w:rsid w:val="45566D45"/>
    <w:rsid w:val="45632C3D"/>
    <w:rsid w:val="456700D6"/>
    <w:rsid w:val="459F622A"/>
    <w:rsid w:val="45B61DB8"/>
    <w:rsid w:val="45D96FB7"/>
    <w:rsid w:val="45DD340E"/>
    <w:rsid w:val="45E254F5"/>
    <w:rsid w:val="45F276AC"/>
    <w:rsid w:val="45FC3543"/>
    <w:rsid w:val="46037937"/>
    <w:rsid w:val="46134CC6"/>
    <w:rsid w:val="46184468"/>
    <w:rsid w:val="462C1833"/>
    <w:rsid w:val="463D7DE3"/>
    <w:rsid w:val="46460C6F"/>
    <w:rsid w:val="465B7187"/>
    <w:rsid w:val="465F5CA4"/>
    <w:rsid w:val="46624ABA"/>
    <w:rsid w:val="466502FF"/>
    <w:rsid w:val="46754352"/>
    <w:rsid w:val="468C0696"/>
    <w:rsid w:val="469D2A28"/>
    <w:rsid w:val="46C14964"/>
    <w:rsid w:val="46C57405"/>
    <w:rsid w:val="46E4758F"/>
    <w:rsid w:val="46ED327C"/>
    <w:rsid w:val="46F40C52"/>
    <w:rsid w:val="46F667EA"/>
    <w:rsid w:val="46F74F06"/>
    <w:rsid w:val="47070404"/>
    <w:rsid w:val="471009DA"/>
    <w:rsid w:val="472147DF"/>
    <w:rsid w:val="47245EA4"/>
    <w:rsid w:val="472A6A38"/>
    <w:rsid w:val="474B5936"/>
    <w:rsid w:val="47503A3C"/>
    <w:rsid w:val="4751161D"/>
    <w:rsid w:val="475549A2"/>
    <w:rsid w:val="476C2789"/>
    <w:rsid w:val="47887784"/>
    <w:rsid w:val="47AB2AEC"/>
    <w:rsid w:val="47AF7773"/>
    <w:rsid w:val="47B67975"/>
    <w:rsid w:val="47C23AC5"/>
    <w:rsid w:val="47EA43FC"/>
    <w:rsid w:val="47ED43DE"/>
    <w:rsid w:val="47F956AD"/>
    <w:rsid w:val="480D7C41"/>
    <w:rsid w:val="48112061"/>
    <w:rsid w:val="488412CE"/>
    <w:rsid w:val="48A50A98"/>
    <w:rsid w:val="48FE492C"/>
    <w:rsid w:val="49140043"/>
    <w:rsid w:val="49165BAC"/>
    <w:rsid w:val="493C5CA6"/>
    <w:rsid w:val="49416B11"/>
    <w:rsid w:val="494A5FE9"/>
    <w:rsid w:val="49611E82"/>
    <w:rsid w:val="49740855"/>
    <w:rsid w:val="497460FF"/>
    <w:rsid w:val="49A30C3C"/>
    <w:rsid w:val="49CD6634"/>
    <w:rsid w:val="49F103F9"/>
    <w:rsid w:val="49FD068B"/>
    <w:rsid w:val="4A005C70"/>
    <w:rsid w:val="4A08462D"/>
    <w:rsid w:val="4A0C07F9"/>
    <w:rsid w:val="4A0D2A4E"/>
    <w:rsid w:val="4A182AB5"/>
    <w:rsid w:val="4A294C96"/>
    <w:rsid w:val="4A33206E"/>
    <w:rsid w:val="4A3A4897"/>
    <w:rsid w:val="4A4B29AE"/>
    <w:rsid w:val="4A4C43D2"/>
    <w:rsid w:val="4A646F15"/>
    <w:rsid w:val="4A8032C5"/>
    <w:rsid w:val="4A827538"/>
    <w:rsid w:val="4A9406EE"/>
    <w:rsid w:val="4AB81775"/>
    <w:rsid w:val="4AF45D8C"/>
    <w:rsid w:val="4B157580"/>
    <w:rsid w:val="4B1D68B1"/>
    <w:rsid w:val="4B3452CB"/>
    <w:rsid w:val="4B606C34"/>
    <w:rsid w:val="4B6163F0"/>
    <w:rsid w:val="4B762274"/>
    <w:rsid w:val="4B7F306C"/>
    <w:rsid w:val="4B8763BC"/>
    <w:rsid w:val="4B96028F"/>
    <w:rsid w:val="4BA44FD6"/>
    <w:rsid w:val="4BAB4599"/>
    <w:rsid w:val="4BBB258D"/>
    <w:rsid w:val="4BE05967"/>
    <w:rsid w:val="4BFF5DD5"/>
    <w:rsid w:val="4C03359B"/>
    <w:rsid w:val="4C051CB1"/>
    <w:rsid w:val="4C4D3E18"/>
    <w:rsid w:val="4C543DD7"/>
    <w:rsid w:val="4C6041DB"/>
    <w:rsid w:val="4C701540"/>
    <w:rsid w:val="4C9737FB"/>
    <w:rsid w:val="4CC20CB4"/>
    <w:rsid w:val="4CD47AAE"/>
    <w:rsid w:val="4CFD4376"/>
    <w:rsid w:val="4D1975EB"/>
    <w:rsid w:val="4D1B0B31"/>
    <w:rsid w:val="4D2A28DD"/>
    <w:rsid w:val="4D417349"/>
    <w:rsid w:val="4D445FC8"/>
    <w:rsid w:val="4D454591"/>
    <w:rsid w:val="4DA07367"/>
    <w:rsid w:val="4DA959A0"/>
    <w:rsid w:val="4DAB0043"/>
    <w:rsid w:val="4DCE6BCF"/>
    <w:rsid w:val="4DE8310E"/>
    <w:rsid w:val="4E196B3E"/>
    <w:rsid w:val="4E1F3C6C"/>
    <w:rsid w:val="4E540992"/>
    <w:rsid w:val="4E5A2677"/>
    <w:rsid w:val="4E716DE4"/>
    <w:rsid w:val="4E741B6C"/>
    <w:rsid w:val="4E7C4528"/>
    <w:rsid w:val="4E867B28"/>
    <w:rsid w:val="4EA057A6"/>
    <w:rsid w:val="4EA13646"/>
    <w:rsid w:val="4EA72806"/>
    <w:rsid w:val="4EAA5FD1"/>
    <w:rsid w:val="4EB748EA"/>
    <w:rsid w:val="4F214A19"/>
    <w:rsid w:val="4F2C6726"/>
    <w:rsid w:val="4F2D4CD9"/>
    <w:rsid w:val="4F2E134B"/>
    <w:rsid w:val="4F6F42AB"/>
    <w:rsid w:val="4F77632D"/>
    <w:rsid w:val="4F8A71D6"/>
    <w:rsid w:val="4FA52388"/>
    <w:rsid w:val="4FD01997"/>
    <w:rsid w:val="4FE45C29"/>
    <w:rsid w:val="50055E16"/>
    <w:rsid w:val="501508E0"/>
    <w:rsid w:val="504908E4"/>
    <w:rsid w:val="505D0FA0"/>
    <w:rsid w:val="50611B95"/>
    <w:rsid w:val="507F3C4C"/>
    <w:rsid w:val="50D03640"/>
    <w:rsid w:val="50E073C6"/>
    <w:rsid w:val="50E6718E"/>
    <w:rsid w:val="51661346"/>
    <w:rsid w:val="517D685A"/>
    <w:rsid w:val="51BC17DC"/>
    <w:rsid w:val="51C66964"/>
    <w:rsid w:val="51DA5BBD"/>
    <w:rsid w:val="51DF5D2C"/>
    <w:rsid w:val="51FE4153"/>
    <w:rsid w:val="52117D7F"/>
    <w:rsid w:val="52294ABF"/>
    <w:rsid w:val="523F3A78"/>
    <w:rsid w:val="524D0CC9"/>
    <w:rsid w:val="524E0100"/>
    <w:rsid w:val="52506A06"/>
    <w:rsid w:val="52551272"/>
    <w:rsid w:val="526437E1"/>
    <w:rsid w:val="52670A38"/>
    <w:rsid w:val="526F0FF9"/>
    <w:rsid w:val="527C4AEE"/>
    <w:rsid w:val="52A55989"/>
    <w:rsid w:val="52A55F2B"/>
    <w:rsid w:val="52A7570C"/>
    <w:rsid w:val="52D20545"/>
    <w:rsid w:val="5309114D"/>
    <w:rsid w:val="53092D21"/>
    <w:rsid w:val="530F1502"/>
    <w:rsid w:val="532A0FCF"/>
    <w:rsid w:val="533B4A1D"/>
    <w:rsid w:val="534053B7"/>
    <w:rsid w:val="534F7CC1"/>
    <w:rsid w:val="53530C02"/>
    <w:rsid w:val="539B5963"/>
    <w:rsid w:val="53B24C44"/>
    <w:rsid w:val="53C22E7D"/>
    <w:rsid w:val="5402728D"/>
    <w:rsid w:val="540B797C"/>
    <w:rsid w:val="549834F4"/>
    <w:rsid w:val="54CA3B19"/>
    <w:rsid w:val="54F16968"/>
    <w:rsid w:val="5524303B"/>
    <w:rsid w:val="553B54DA"/>
    <w:rsid w:val="55895F05"/>
    <w:rsid w:val="55923D62"/>
    <w:rsid w:val="55924A95"/>
    <w:rsid w:val="55A20752"/>
    <w:rsid w:val="55BA6698"/>
    <w:rsid w:val="55BE23B9"/>
    <w:rsid w:val="55C236B2"/>
    <w:rsid w:val="55CC3DA3"/>
    <w:rsid w:val="55D10548"/>
    <w:rsid w:val="55E95524"/>
    <w:rsid w:val="55F66200"/>
    <w:rsid w:val="5600732D"/>
    <w:rsid w:val="562854BE"/>
    <w:rsid w:val="56421268"/>
    <w:rsid w:val="564231F4"/>
    <w:rsid w:val="565E6C5A"/>
    <w:rsid w:val="56706307"/>
    <w:rsid w:val="56733599"/>
    <w:rsid w:val="568B3DC8"/>
    <w:rsid w:val="56AB5084"/>
    <w:rsid w:val="56B96C09"/>
    <w:rsid w:val="56C84642"/>
    <w:rsid w:val="56CF293C"/>
    <w:rsid w:val="56DF4513"/>
    <w:rsid w:val="56F110B8"/>
    <w:rsid w:val="56FB3A96"/>
    <w:rsid w:val="57174A55"/>
    <w:rsid w:val="573B091F"/>
    <w:rsid w:val="574418AF"/>
    <w:rsid w:val="575B3CCD"/>
    <w:rsid w:val="577D329C"/>
    <w:rsid w:val="57925AB5"/>
    <w:rsid w:val="57975559"/>
    <w:rsid w:val="57A0531A"/>
    <w:rsid w:val="57AD1763"/>
    <w:rsid w:val="57DD3ED9"/>
    <w:rsid w:val="57EE4140"/>
    <w:rsid w:val="580100E3"/>
    <w:rsid w:val="581D130E"/>
    <w:rsid w:val="582047B0"/>
    <w:rsid w:val="582F702E"/>
    <w:rsid w:val="586D01A9"/>
    <w:rsid w:val="58AC308C"/>
    <w:rsid w:val="58C210C2"/>
    <w:rsid w:val="58C32401"/>
    <w:rsid w:val="58C76625"/>
    <w:rsid w:val="58D53A3C"/>
    <w:rsid w:val="58E6617B"/>
    <w:rsid w:val="58F24C09"/>
    <w:rsid w:val="58F82140"/>
    <w:rsid w:val="590F1AB3"/>
    <w:rsid w:val="597473EB"/>
    <w:rsid w:val="59993E76"/>
    <w:rsid w:val="59A14D4F"/>
    <w:rsid w:val="59C42918"/>
    <w:rsid w:val="59C87DE2"/>
    <w:rsid w:val="59D85B70"/>
    <w:rsid w:val="59E57844"/>
    <w:rsid w:val="59EB1CFD"/>
    <w:rsid w:val="59EC0663"/>
    <w:rsid w:val="5A096DD2"/>
    <w:rsid w:val="5A4D3211"/>
    <w:rsid w:val="5A7846A7"/>
    <w:rsid w:val="5A8007CC"/>
    <w:rsid w:val="5A820D8D"/>
    <w:rsid w:val="5A833583"/>
    <w:rsid w:val="5A8D1AF4"/>
    <w:rsid w:val="5AAC3D00"/>
    <w:rsid w:val="5AB672B3"/>
    <w:rsid w:val="5AB83D34"/>
    <w:rsid w:val="5ABD15D4"/>
    <w:rsid w:val="5AD31A9B"/>
    <w:rsid w:val="5AE92F38"/>
    <w:rsid w:val="5AEB2720"/>
    <w:rsid w:val="5B1927B9"/>
    <w:rsid w:val="5B310B00"/>
    <w:rsid w:val="5B3550D5"/>
    <w:rsid w:val="5B3D6C30"/>
    <w:rsid w:val="5B3F30C7"/>
    <w:rsid w:val="5B5102F9"/>
    <w:rsid w:val="5B6B6D49"/>
    <w:rsid w:val="5B9A567C"/>
    <w:rsid w:val="5B9E01E4"/>
    <w:rsid w:val="5BDC0DB4"/>
    <w:rsid w:val="5C377DC3"/>
    <w:rsid w:val="5C643EC4"/>
    <w:rsid w:val="5C876705"/>
    <w:rsid w:val="5CBA65F8"/>
    <w:rsid w:val="5CCF00B0"/>
    <w:rsid w:val="5CDE2903"/>
    <w:rsid w:val="5CE21124"/>
    <w:rsid w:val="5D013CDD"/>
    <w:rsid w:val="5D1F3491"/>
    <w:rsid w:val="5D30044E"/>
    <w:rsid w:val="5D5E2A0E"/>
    <w:rsid w:val="5D604494"/>
    <w:rsid w:val="5D636696"/>
    <w:rsid w:val="5D9015A1"/>
    <w:rsid w:val="5DB23AFC"/>
    <w:rsid w:val="5DC556CB"/>
    <w:rsid w:val="5DD214F2"/>
    <w:rsid w:val="5DE17A93"/>
    <w:rsid w:val="5DEE496E"/>
    <w:rsid w:val="5DF5122A"/>
    <w:rsid w:val="5DF66A25"/>
    <w:rsid w:val="5DF9162A"/>
    <w:rsid w:val="5E343D12"/>
    <w:rsid w:val="5E4042F4"/>
    <w:rsid w:val="5E477C85"/>
    <w:rsid w:val="5E50758B"/>
    <w:rsid w:val="5E667055"/>
    <w:rsid w:val="5E83793B"/>
    <w:rsid w:val="5E8E2565"/>
    <w:rsid w:val="5E9860A7"/>
    <w:rsid w:val="5E9F39AB"/>
    <w:rsid w:val="5EAA575C"/>
    <w:rsid w:val="5ECD51DB"/>
    <w:rsid w:val="5ED618ED"/>
    <w:rsid w:val="5ED6579A"/>
    <w:rsid w:val="5ED838D2"/>
    <w:rsid w:val="5EF20D78"/>
    <w:rsid w:val="5EFA1C08"/>
    <w:rsid w:val="5F166FCB"/>
    <w:rsid w:val="5F292E99"/>
    <w:rsid w:val="5F3167C3"/>
    <w:rsid w:val="5F3B7159"/>
    <w:rsid w:val="5F6E0BB6"/>
    <w:rsid w:val="5FB96E19"/>
    <w:rsid w:val="5FC405BC"/>
    <w:rsid w:val="601D318D"/>
    <w:rsid w:val="60257195"/>
    <w:rsid w:val="60314FC7"/>
    <w:rsid w:val="604023CB"/>
    <w:rsid w:val="60507268"/>
    <w:rsid w:val="606D4565"/>
    <w:rsid w:val="607175DA"/>
    <w:rsid w:val="60AF36F3"/>
    <w:rsid w:val="60B57007"/>
    <w:rsid w:val="60C66513"/>
    <w:rsid w:val="60C969EB"/>
    <w:rsid w:val="60EA4EE8"/>
    <w:rsid w:val="60F35816"/>
    <w:rsid w:val="60F43F70"/>
    <w:rsid w:val="60F66793"/>
    <w:rsid w:val="610C1299"/>
    <w:rsid w:val="61333E65"/>
    <w:rsid w:val="615E071E"/>
    <w:rsid w:val="61A01A84"/>
    <w:rsid w:val="61A068F8"/>
    <w:rsid w:val="61A73393"/>
    <w:rsid w:val="61BF311C"/>
    <w:rsid w:val="61C80A51"/>
    <w:rsid w:val="61D06C89"/>
    <w:rsid w:val="61D32B0A"/>
    <w:rsid w:val="61D94843"/>
    <w:rsid w:val="61F66A7A"/>
    <w:rsid w:val="6237520C"/>
    <w:rsid w:val="62B1780C"/>
    <w:rsid w:val="62B965EC"/>
    <w:rsid w:val="62C14830"/>
    <w:rsid w:val="62EF1066"/>
    <w:rsid w:val="63036C12"/>
    <w:rsid w:val="630F668C"/>
    <w:rsid w:val="631756AE"/>
    <w:rsid w:val="63237FE5"/>
    <w:rsid w:val="63306AC8"/>
    <w:rsid w:val="635B7D6A"/>
    <w:rsid w:val="635E1542"/>
    <w:rsid w:val="637819D2"/>
    <w:rsid w:val="63804C40"/>
    <w:rsid w:val="638F34B5"/>
    <w:rsid w:val="63954231"/>
    <w:rsid w:val="63A07C31"/>
    <w:rsid w:val="63A64DC2"/>
    <w:rsid w:val="63B55DEE"/>
    <w:rsid w:val="63DA5DF9"/>
    <w:rsid w:val="63F8608D"/>
    <w:rsid w:val="642A6F41"/>
    <w:rsid w:val="6452021C"/>
    <w:rsid w:val="646E3056"/>
    <w:rsid w:val="64883092"/>
    <w:rsid w:val="64C93191"/>
    <w:rsid w:val="64E32E82"/>
    <w:rsid w:val="64EE1C5B"/>
    <w:rsid w:val="65013535"/>
    <w:rsid w:val="65100C87"/>
    <w:rsid w:val="651439DF"/>
    <w:rsid w:val="651528F3"/>
    <w:rsid w:val="652D4827"/>
    <w:rsid w:val="652F6972"/>
    <w:rsid w:val="65330748"/>
    <w:rsid w:val="653D52B1"/>
    <w:rsid w:val="656123A0"/>
    <w:rsid w:val="657F254E"/>
    <w:rsid w:val="659D1534"/>
    <w:rsid w:val="65BD26B3"/>
    <w:rsid w:val="65CC4BA1"/>
    <w:rsid w:val="65D1310D"/>
    <w:rsid w:val="65D315E8"/>
    <w:rsid w:val="65DF0D88"/>
    <w:rsid w:val="65F6683E"/>
    <w:rsid w:val="66067BE5"/>
    <w:rsid w:val="660B635B"/>
    <w:rsid w:val="660E79BB"/>
    <w:rsid w:val="662B7800"/>
    <w:rsid w:val="66307F7B"/>
    <w:rsid w:val="66510636"/>
    <w:rsid w:val="66584C09"/>
    <w:rsid w:val="668D2E1E"/>
    <w:rsid w:val="66A36B56"/>
    <w:rsid w:val="66B15264"/>
    <w:rsid w:val="66BA6D1A"/>
    <w:rsid w:val="66D32845"/>
    <w:rsid w:val="66D478FD"/>
    <w:rsid w:val="67012287"/>
    <w:rsid w:val="670F0718"/>
    <w:rsid w:val="67206FC0"/>
    <w:rsid w:val="67A2140C"/>
    <w:rsid w:val="67BF6DC1"/>
    <w:rsid w:val="67CF6DCC"/>
    <w:rsid w:val="67EB75E6"/>
    <w:rsid w:val="67F73E24"/>
    <w:rsid w:val="68187BDE"/>
    <w:rsid w:val="684B7EE4"/>
    <w:rsid w:val="685B3DC6"/>
    <w:rsid w:val="68792290"/>
    <w:rsid w:val="687B76BA"/>
    <w:rsid w:val="68801458"/>
    <w:rsid w:val="68861D48"/>
    <w:rsid w:val="68B40EDC"/>
    <w:rsid w:val="68C02376"/>
    <w:rsid w:val="691E0B3A"/>
    <w:rsid w:val="69296B88"/>
    <w:rsid w:val="69415194"/>
    <w:rsid w:val="69674C79"/>
    <w:rsid w:val="699F2EF4"/>
    <w:rsid w:val="69A243F9"/>
    <w:rsid w:val="69A40695"/>
    <w:rsid w:val="69BB0E9B"/>
    <w:rsid w:val="69BE2E51"/>
    <w:rsid w:val="69E07A7B"/>
    <w:rsid w:val="69E37D24"/>
    <w:rsid w:val="69E726CD"/>
    <w:rsid w:val="69F60899"/>
    <w:rsid w:val="6A0F3C77"/>
    <w:rsid w:val="6A2B5724"/>
    <w:rsid w:val="6A3B1625"/>
    <w:rsid w:val="6A3E7E86"/>
    <w:rsid w:val="6A4562C6"/>
    <w:rsid w:val="6A515864"/>
    <w:rsid w:val="6A7C7B89"/>
    <w:rsid w:val="6A9D3CB2"/>
    <w:rsid w:val="6AA26A00"/>
    <w:rsid w:val="6AAE296D"/>
    <w:rsid w:val="6AB82134"/>
    <w:rsid w:val="6AC470D6"/>
    <w:rsid w:val="6AD13942"/>
    <w:rsid w:val="6AEF4350"/>
    <w:rsid w:val="6B182A49"/>
    <w:rsid w:val="6B3A4980"/>
    <w:rsid w:val="6B4463A0"/>
    <w:rsid w:val="6B4B78EB"/>
    <w:rsid w:val="6B5126E9"/>
    <w:rsid w:val="6B661974"/>
    <w:rsid w:val="6B84296C"/>
    <w:rsid w:val="6B84785E"/>
    <w:rsid w:val="6B8B383F"/>
    <w:rsid w:val="6B9A6375"/>
    <w:rsid w:val="6BAF3479"/>
    <w:rsid w:val="6BBC7719"/>
    <w:rsid w:val="6BCA7DE4"/>
    <w:rsid w:val="6BE32B84"/>
    <w:rsid w:val="6BE34938"/>
    <w:rsid w:val="6BEB0374"/>
    <w:rsid w:val="6BF311F6"/>
    <w:rsid w:val="6BF74456"/>
    <w:rsid w:val="6C2052C5"/>
    <w:rsid w:val="6C462082"/>
    <w:rsid w:val="6C6B2FFF"/>
    <w:rsid w:val="6C6C6C62"/>
    <w:rsid w:val="6C751BBF"/>
    <w:rsid w:val="6C7B49FB"/>
    <w:rsid w:val="6C9A6F5F"/>
    <w:rsid w:val="6CA00883"/>
    <w:rsid w:val="6CA876AC"/>
    <w:rsid w:val="6CAF072B"/>
    <w:rsid w:val="6CC21238"/>
    <w:rsid w:val="6CC25F1F"/>
    <w:rsid w:val="6CEA21C3"/>
    <w:rsid w:val="6CF110AB"/>
    <w:rsid w:val="6D2C24EC"/>
    <w:rsid w:val="6D2D0049"/>
    <w:rsid w:val="6D5B5FEC"/>
    <w:rsid w:val="6D5C56FE"/>
    <w:rsid w:val="6D65560B"/>
    <w:rsid w:val="6D9440AA"/>
    <w:rsid w:val="6DA14233"/>
    <w:rsid w:val="6DB56582"/>
    <w:rsid w:val="6DB91B96"/>
    <w:rsid w:val="6DC10052"/>
    <w:rsid w:val="6E074C72"/>
    <w:rsid w:val="6E353162"/>
    <w:rsid w:val="6E3E13BC"/>
    <w:rsid w:val="6E533C4F"/>
    <w:rsid w:val="6E5430B7"/>
    <w:rsid w:val="6E57102B"/>
    <w:rsid w:val="6E5A4013"/>
    <w:rsid w:val="6E7E05E1"/>
    <w:rsid w:val="6E9E2178"/>
    <w:rsid w:val="6EC51E1F"/>
    <w:rsid w:val="6ECE74F7"/>
    <w:rsid w:val="6ED547AD"/>
    <w:rsid w:val="6ED75A97"/>
    <w:rsid w:val="6EDA6267"/>
    <w:rsid w:val="6EF55310"/>
    <w:rsid w:val="6F0D5B41"/>
    <w:rsid w:val="6F0E7C75"/>
    <w:rsid w:val="6F2252DD"/>
    <w:rsid w:val="6F2C7CA1"/>
    <w:rsid w:val="6F2E4256"/>
    <w:rsid w:val="6F62694B"/>
    <w:rsid w:val="6F6B398C"/>
    <w:rsid w:val="6F7470DC"/>
    <w:rsid w:val="6F94272F"/>
    <w:rsid w:val="6FA321A1"/>
    <w:rsid w:val="6FB806AA"/>
    <w:rsid w:val="6FC71045"/>
    <w:rsid w:val="6FD41D34"/>
    <w:rsid w:val="6FE27580"/>
    <w:rsid w:val="6FEE7F96"/>
    <w:rsid w:val="6FF05119"/>
    <w:rsid w:val="6FF20EF4"/>
    <w:rsid w:val="6FFC5B7E"/>
    <w:rsid w:val="7008077B"/>
    <w:rsid w:val="70146791"/>
    <w:rsid w:val="70162798"/>
    <w:rsid w:val="701D062D"/>
    <w:rsid w:val="70207718"/>
    <w:rsid w:val="70297DB0"/>
    <w:rsid w:val="707F0E75"/>
    <w:rsid w:val="70827A4F"/>
    <w:rsid w:val="709956A2"/>
    <w:rsid w:val="709E09C1"/>
    <w:rsid w:val="70C838F7"/>
    <w:rsid w:val="70D85DC6"/>
    <w:rsid w:val="71064871"/>
    <w:rsid w:val="710F044A"/>
    <w:rsid w:val="7139454C"/>
    <w:rsid w:val="714D2D21"/>
    <w:rsid w:val="71543A10"/>
    <w:rsid w:val="715C4C91"/>
    <w:rsid w:val="71622287"/>
    <w:rsid w:val="717F2719"/>
    <w:rsid w:val="71A0267B"/>
    <w:rsid w:val="71DD187D"/>
    <w:rsid w:val="71E84716"/>
    <w:rsid w:val="71EB61C7"/>
    <w:rsid w:val="71EB6959"/>
    <w:rsid w:val="71F124BE"/>
    <w:rsid w:val="720F447A"/>
    <w:rsid w:val="7260271D"/>
    <w:rsid w:val="72670A8B"/>
    <w:rsid w:val="72685251"/>
    <w:rsid w:val="72D6116A"/>
    <w:rsid w:val="731649D8"/>
    <w:rsid w:val="73233283"/>
    <w:rsid w:val="7332295B"/>
    <w:rsid w:val="7378538A"/>
    <w:rsid w:val="738E1DAF"/>
    <w:rsid w:val="73A171D0"/>
    <w:rsid w:val="73A92564"/>
    <w:rsid w:val="73D42492"/>
    <w:rsid w:val="73DB745C"/>
    <w:rsid w:val="73FC6604"/>
    <w:rsid w:val="744817C0"/>
    <w:rsid w:val="74497318"/>
    <w:rsid w:val="744C72C0"/>
    <w:rsid w:val="74880BC7"/>
    <w:rsid w:val="74911589"/>
    <w:rsid w:val="749E0556"/>
    <w:rsid w:val="74A869E9"/>
    <w:rsid w:val="74B04AEC"/>
    <w:rsid w:val="74C524B1"/>
    <w:rsid w:val="752D49D5"/>
    <w:rsid w:val="75374313"/>
    <w:rsid w:val="75387844"/>
    <w:rsid w:val="75414238"/>
    <w:rsid w:val="754421E2"/>
    <w:rsid w:val="754B4B05"/>
    <w:rsid w:val="754C0601"/>
    <w:rsid w:val="7580150C"/>
    <w:rsid w:val="75A22B07"/>
    <w:rsid w:val="75A25ABA"/>
    <w:rsid w:val="75B37EB8"/>
    <w:rsid w:val="75BA7147"/>
    <w:rsid w:val="75C06FB9"/>
    <w:rsid w:val="75C72AC5"/>
    <w:rsid w:val="75C9712F"/>
    <w:rsid w:val="75D260B9"/>
    <w:rsid w:val="75D85038"/>
    <w:rsid w:val="75EC1951"/>
    <w:rsid w:val="75FC4746"/>
    <w:rsid w:val="760B6D06"/>
    <w:rsid w:val="76132E81"/>
    <w:rsid w:val="761D0B94"/>
    <w:rsid w:val="76277740"/>
    <w:rsid w:val="76376364"/>
    <w:rsid w:val="76477AAE"/>
    <w:rsid w:val="764E52F2"/>
    <w:rsid w:val="76534A44"/>
    <w:rsid w:val="76B85540"/>
    <w:rsid w:val="76ED1043"/>
    <w:rsid w:val="76FC740E"/>
    <w:rsid w:val="77013F95"/>
    <w:rsid w:val="772B0D30"/>
    <w:rsid w:val="773447DA"/>
    <w:rsid w:val="77374B66"/>
    <w:rsid w:val="77400C32"/>
    <w:rsid w:val="77560841"/>
    <w:rsid w:val="775864FA"/>
    <w:rsid w:val="77674432"/>
    <w:rsid w:val="779B7AD8"/>
    <w:rsid w:val="77B00BD6"/>
    <w:rsid w:val="77B310FE"/>
    <w:rsid w:val="77BA0434"/>
    <w:rsid w:val="77E1018E"/>
    <w:rsid w:val="77E53E7E"/>
    <w:rsid w:val="785F4E85"/>
    <w:rsid w:val="78606309"/>
    <w:rsid w:val="788D7EA7"/>
    <w:rsid w:val="78A23AA8"/>
    <w:rsid w:val="78B06926"/>
    <w:rsid w:val="78C47F7E"/>
    <w:rsid w:val="78E86FA5"/>
    <w:rsid w:val="791B55F0"/>
    <w:rsid w:val="791D34E0"/>
    <w:rsid w:val="79211E9D"/>
    <w:rsid w:val="793467D6"/>
    <w:rsid w:val="796C5D0E"/>
    <w:rsid w:val="7974459D"/>
    <w:rsid w:val="797672D4"/>
    <w:rsid w:val="79877C2F"/>
    <w:rsid w:val="7A043B51"/>
    <w:rsid w:val="7A186E9F"/>
    <w:rsid w:val="7A2B443E"/>
    <w:rsid w:val="7A3715E8"/>
    <w:rsid w:val="7A3F3F8A"/>
    <w:rsid w:val="7A7550A6"/>
    <w:rsid w:val="7A763B8C"/>
    <w:rsid w:val="7A8C3FD8"/>
    <w:rsid w:val="7AAD1ED6"/>
    <w:rsid w:val="7AB043D3"/>
    <w:rsid w:val="7ABB2036"/>
    <w:rsid w:val="7AC07422"/>
    <w:rsid w:val="7B0E330F"/>
    <w:rsid w:val="7B267AEF"/>
    <w:rsid w:val="7B2F5D84"/>
    <w:rsid w:val="7B454744"/>
    <w:rsid w:val="7B62474F"/>
    <w:rsid w:val="7B731EB9"/>
    <w:rsid w:val="7B755C9A"/>
    <w:rsid w:val="7B805BFB"/>
    <w:rsid w:val="7B8265D8"/>
    <w:rsid w:val="7B8535C4"/>
    <w:rsid w:val="7B896092"/>
    <w:rsid w:val="7B9B66A1"/>
    <w:rsid w:val="7BB0179D"/>
    <w:rsid w:val="7BDB110D"/>
    <w:rsid w:val="7BE711C3"/>
    <w:rsid w:val="7BED38BB"/>
    <w:rsid w:val="7C0079CA"/>
    <w:rsid w:val="7C014142"/>
    <w:rsid w:val="7C0947D3"/>
    <w:rsid w:val="7C10571D"/>
    <w:rsid w:val="7C1D7867"/>
    <w:rsid w:val="7C2712E8"/>
    <w:rsid w:val="7C282BBF"/>
    <w:rsid w:val="7C3174C7"/>
    <w:rsid w:val="7C47604D"/>
    <w:rsid w:val="7C7069BC"/>
    <w:rsid w:val="7C8817CC"/>
    <w:rsid w:val="7C9C142D"/>
    <w:rsid w:val="7CC00493"/>
    <w:rsid w:val="7CE4266F"/>
    <w:rsid w:val="7CED39F7"/>
    <w:rsid w:val="7CEF4C00"/>
    <w:rsid w:val="7CF90CC9"/>
    <w:rsid w:val="7D187363"/>
    <w:rsid w:val="7D574541"/>
    <w:rsid w:val="7D6831B3"/>
    <w:rsid w:val="7D701E8D"/>
    <w:rsid w:val="7D714FE8"/>
    <w:rsid w:val="7D7E66E2"/>
    <w:rsid w:val="7D9F0292"/>
    <w:rsid w:val="7DC61742"/>
    <w:rsid w:val="7DEB2D7B"/>
    <w:rsid w:val="7DEF03C7"/>
    <w:rsid w:val="7E410D14"/>
    <w:rsid w:val="7E483A2A"/>
    <w:rsid w:val="7E5213EE"/>
    <w:rsid w:val="7E710E0A"/>
    <w:rsid w:val="7E742A2B"/>
    <w:rsid w:val="7E7E14F5"/>
    <w:rsid w:val="7E8F3DB4"/>
    <w:rsid w:val="7E971B66"/>
    <w:rsid w:val="7E9A2E3F"/>
    <w:rsid w:val="7EA32BA8"/>
    <w:rsid w:val="7EA83DDC"/>
    <w:rsid w:val="7EB54C49"/>
    <w:rsid w:val="7EBC2E52"/>
    <w:rsid w:val="7EC525D6"/>
    <w:rsid w:val="7ECC6CB9"/>
    <w:rsid w:val="7ED92252"/>
    <w:rsid w:val="7EE80038"/>
    <w:rsid w:val="7F0507F5"/>
    <w:rsid w:val="7F35588E"/>
    <w:rsid w:val="7F505ED0"/>
    <w:rsid w:val="7F507EDF"/>
    <w:rsid w:val="7F7535DE"/>
    <w:rsid w:val="7F7B2ABA"/>
    <w:rsid w:val="7F9D17F7"/>
    <w:rsid w:val="7FAA1803"/>
    <w:rsid w:val="7FD512EF"/>
    <w:rsid w:val="7FEF93AA"/>
    <w:rsid w:val="7FF93E8B"/>
    <w:rsid w:val="7FFF1E46"/>
    <w:rsid w:val="8F4C6A6E"/>
    <w:rsid w:val="9E958558"/>
    <w:rsid w:val="D5FF7CA4"/>
    <w:rsid w:val="EAF6AC13"/>
    <w:rsid w:val="EF75A088"/>
    <w:rsid w:val="EFE9E388"/>
    <w:rsid w:val="F4775BE1"/>
    <w:rsid w:val="F5F4978F"/>
    <w:rsid w:val="F78FEB01"/>
    <w:rsid w:val="FBBBEA4D"/>
    <w:rsid w:val="FEF41B49"/>
    <w:rsid w:val="FF7F1B7D"/>
    <w:rsid w:val="FFBF29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qFormat="1" w:uiPriority="0" w:name="Table Simple 1"/>
    <w:lsdException w:qFormat="1" w:uiPriority="0" w:name="Table Simple 2"/>
    <w:lsdException w:qFormat="1" w:uiPriority="0" w:name="Table Simple 3"/>
    <w:lsdException w:qFormat="1" w:uiPriority="0" w:name="Table Classic 1"/>
    <w:lsdException w:qFormat="1" w:uiPriority="0" w:name="Table Classic 2"/>
    <w:lsdException w:qFormat="1" w:uiPriority="0" w:name="Table Classic 3"/>
    <w:lsdException w:qFormat="1" w:uiPriority="0" w:name="Table Classic 4"/>
    <w:lsdException w:qFormat="1" w:uiPriority="0" w:name="Table Colorful 1"/>
    <w:lsdException w:qFormat="1" w:uiPriority="0" w:name="Table Colorful 2"/>
    <w:lsdException w:qFormat="1" w:uiPriority="0" w:name="Table Colorful 3"/>
    <w:lsdException w:qFormat="1" w:uiPriority="0" w:name="Table Columns 1"/>
    <w:lsdException w:qFormat="1" w:uiPriority="0" w:name="Table Columns 2"/>
    <w:lsdException w:qFormat="1" w:uiPriority="0" w:name="Table Columns 3"/>
    <w:lsdException w:qFormat="1" w:uiPriority="0" w:name="Table Columns 4"/>
    <w:lsdException w:qFormat="1" w:uiPriority="0" w:name="Table Columns 5"/>
    <w:lsdException w:qFormat="1" w:uiPriority="0" w:name="Table Grid 1"/>
    <w:lsdException w:qFormat="1" w:uiPriority="0" w:name="Table Grid 2"/>
    <w:lsdException w:qFormat="1" w:uiPriority="0" w:name="Table Grid 3"/>
    <w:lsdException w:qFormat="1" w:uiPriority="0" w:name="Table Grid 4"/>
    <w:lsdException w:qFormat="1" w:uiPriority="0" w:name="Table Grid 5"/>
    <w:lsdException w:qFormat="1" w:uiPriority="0" w:name="Table Grid 6"/>
    <w:lsdException w:qFormat="1" w:uiPriority="0" w:name="Table Grid 7"/>
    <w:lsdException w:qFormat="1" w:uiPriority="0" w:name="Table Grid 8"/>
    <w:lsdException w:qFormat="1" w:uiPriority="0" w:name="Table List 1"/>
    <w:lsdException w:qFormat="1" w:uiPriority="0" w:name="Table List 2"/>
    <w:lsdException w:qFormat="1" w:uiPriority="0" w:name="Table List 3"/>
    <w:lsdException w:qFormat="1" w:uiPriority="0" w:name="Table List 4"/>
    <w:lsdException w:qFormat="1" w:uiPriority="0" w:name="Table List 5"/>
    <w:lsdException w:qFormat="1" w:uiPriority="0" w:name="Table List 6"/>
    <w:lsdException w:qFormat="1" w:uiPriority="0" w:name="Table List 7"/>
    <w:lsdException w:qFormat="1" w:uiPriority="0" w:name="Table List 8"/>
    <w:lsdException w:qFormat="1" w:uiPriority="0" w:name="Table 3D effects 1"/>
    <w:lsdException w:qFormat="1" w:uiPriority="0" w:name="Table 3D effects 2"/>
    <w:lsdException w:qFormat="1" w:uiPriority="0" w:name="Table 3D effects 3"/>
    <w:lsdException w:qFormat="1" w:uiPriority="0" w:name="Table Contemporary"/>
    <w:lsdException w:qFormat="1" w:uiPriority="0" w:name="Table Elegant"/>
    <w:lsdException w:qFormat="1" w:uiPriority="0" w:name="Table Professional"/>
    <w:lsdException w:qFormat="1" w:uiPriority="0" w:name="Table Subtle 1"/>
    <w:lsdException w:qFormat="1" w:uiPriority="0" w:name="Table Subtle 2"/>
    <w:lsdException w:qFormat="1" w:uiPriority="0" w:name="Table Web 1"/>
    <w:lsdException w:qFormat="1" w:uiPriority="0" w:name="Table Web 2"/>
    <w:lsdException w:qFormat="1" w:uiPriority="0" w:name="Table Web 3"/>
    <w:lsdException w:qFormat="1" w:unhideWhenUsed="0" w:uiPriority="0" w:semiHidden="0" w:name="Balloon Text"/>
    <w:lsdException w:qFormat="1" w:unhideWhenUsed="0" w:uiPriority="0" w:semiHidden="0" w:name="Table Grid"/>
    <w:lsdException w:qFormat="1" w:uiPriority="0" w:name="Table Theme"/>
    <w:lsdException w:qFormat="1" w:unhideWhenUsed="0" w:uiPriority="99" w:semiHidden="0" w:name="No Spacing"/>
    <w:lsdException w:qFormat="1" w:uiPriority="60" w:name="Light Shading"/>
    <w:lsdException w:qFormat="1" w:uiPriority="61" w:name="Light List"/>
    <w:lsdException w:qFormat="1" w:uiPriority="62" w:name="Light Grid"/>
    <w:lsdException w:qFormat="1" w:uiPriority="63" w:name="Medium Shading 1"/>
    <w:lsdException w:qFormat="1" w:uiPriority="64" w:name="Medium Shading 2"/>
    <w:lsdException w:qFormat="1" w:uiPriority="65" w:name="Medium List 1"/>
    <w:lsdException w:qFormat="1" w:uiPriority="66" w:name="Medium List 2"/>
    <w:lsdException w:qFormat="1" w:uiPriority="67" w:name="Medium Grid 1"/>
    <w:lsdException w:qFormat="1" w:uiPriority="68" w:name="Medium Grid 2"/>
    <w:lsdException w:qFormat="1" w:uiPriority="69" w:name="Medium Grid 3"/>
    <w:lsdException w:qFormat="1" w:uiPriority="70" w:name="Dark List"/>
    <w:lsdException w:qFormat="1" w:uiPriority="71" w:name="Colorful Shading"/>
    <w:lsdException w:qFormat="1" w:uiPriority="72" w:name="Colorful List"/>
    <w:lsdException w:qFormat="1" w:uiPriority="73" w:name="Colorful Grid"/>
    <w:lsdException w:qFormat="1" w:uiPriority="60" w:name="Light Shading Accent 1"/>
    <w:lsdException w:qFormat="1" w:uiPriority="61" w:name="Light List Accent 1"/>
    <w:lsdException w:qFormat="1" w:uiPriority="62" w:name="Light Grid Accent 1"/>
    <w:lsdException w:qFormat="1" w:uiPriority="63" w:name="Medium Shading 1 Accent 1"/>
    <w:lsdException w:qFormat="1" w:uiPriority="64" w:name="Medium Shading 2 Accent 1"/>
    <w:lsdException w:qFormat="1" w:uiPriority="65" w:name="Medium List 1 Accent 1"/>
    <w:lsdException w:qFormat="1" w:unhideWhenUsed="0" w:uiPriority="99" w:semiHidden="0" w:name="List Paragraph"/>
    <w:lsdException w:qFormat="1" w:unhideWhenUsed="0" w:uiPriority="99" w:semiHidden="0" w:name="Quote"/>
    <w:lsdException w:qFormat="1" w:unhideWhenUsed="0" w:uiPriority="99" w:semiHidden="0" w:name="Intense Quote"/>
    <w:lsdException w:qFormat="1" w:uiPriority="66" w:name="Medium List 2 Accent 1"/>
    <w:lsdException w:qFormat="1" w:uiPriority="67" w:name="Medium Grid 1 Accent 1"/>
    <w:lsdException w:qFormat="1" w:uiPriority="68" w:name="Medium Grid 2 Accent 1"/>
    <w:lsdException w:qFormat="1" w:uiPriority="69" w:name="Medium Grid 3 Accent 1"/>
    <w:lsdException w:qFormat="1" w:uiPriority="70" w:name="Dark List Accent 1"/>
    <w:lsdException w:qFormat="1" w:uiPriority="71" w:name="Colorful Shading Accent 1"/>
    <w:lsdException w:qFormat="1" w:uiPriority="72" w:name="Colorful List Accent 1"/>
    <w:lsdException w:qFormat="1" w:uiPriority="73" w:name="Colorful Grid Accent 1"/>
    <w:lsdException w:qFormat="1" w:uiPriority="60" w:name="Light Shading Accent 2"/>
    <w:lsdException w:qFormat="1" w:uiPriority="61" w:name="Light List Accent 2"/>
    <w:lsdException w:qFormat="1" w:uiPriority="62" w:name="Light Grid Accent 2"/>
    <w:lsdException w:qFormat="1" w:uiPriority="63" w:name="Medium Shading 1 Accent 2"/>
    <w:lsdException w:qFormat="1" w:uiPriority="64" w:name="Medium Shading 2 Accent 2"/>
    <w:lsdException w:qFormat="1" w:uiPriority="65" w:name="Medium List 1 Accent 2"/>
    <w:lsdException w:qFormat="1" w:uiPriority="66" w:name="Medium List 2 Accent 2"/>
    <w:lsdException w:qFormat="1" w:uiPriority="67" w:name="Medium Grid 1 Accent 2"/>
    <w:lsdException w:qFormat="1" w:uiPriority="68" w:name="Medium Grid 2 Accent 2"/>
    <w:lsdException w:qFormat="1" w:uiPriority="69" w:name="Medium Grid 3 Accent 2"/>
    <w:lsdException w:qFormat="1" w:uiPriority="70" w:name="Dark List Accent 2"/>
    <w:lsdException w:qFormat="1" w:uiPriority="71" w:name="Colorful Shading Accent 2"/>
    <w:lsdException w:qFormat="1" w:uiPriority="72" w:name="Colorful List Accent 2"/>
    <w:lsdException w:qFormat="1" w:uiPriority="73" w:name="Colorful Grid Accent 2"/>
    <w:lsdException w:qFormat="1" w:uiPriority="60" w:name="Light Shading Accent 3"/>
    <w:lsdException w:qFormat="1" w:uiPriority="61" w:name="Light List Accent 3"/>
    <w:lsdException w:qFormat="1" w:uiPriority="62" w:name="Light Grid Accent 3"/>
    <w:lsdException w:qFormat="1" w:uiPriority="63" w:name="Medium Shading 1 Accent 3"/>
    <w:lsdException w:qFormat="1" w:uiPriority="64" w:name="Medium Shading 2 Accent 3"/>
    <w:lsdException w:qFormat="1" w:uiPriority="65" w:name="Medium List 1 Accent 3"/>
    <w:lsdException w:qFormat="1" w:uiPriority="66" w:name="Medium List 2 Accent 3"/>
    <w:lsdException w:qFormat="1" w:uiPriority="67" w:name="Medium Grid 1 Accent 3"/>
    <w:lsdException w:qFormat="1" w:uiPriority="68" w:name="Medium Grid 2 Accent 3"/>
    <w:lsdException w:qFormat="1" w:uiPriority="69" w:name="Medium Grid 3 Accent 3"/>
    <w:lsdException w:qFormat="1" w:uiPriority="70" w:name="Dark List Accent 3"/>
    <w:lsdException w:qFormat="1" w:uiPriority="71" w:name="Colorful Shading Accent 3"/>
    <w:lsdException w:qFormat="1" w:uiPriority="72" w:name="Colorful List Accent 3"/>
    <w:lsdException w:qFormat="1" w:uiPriority="73" w:name="Colorful Grid Accent 3"/>
    <w:lsdException w:qFormat="1" w:uiPriority="60" w:name="Light Shading Accent 4"/>
    <w:lsdException w:qFormat="1" w:uiPriority="61" w:name="Light List Accent 4"/>
    <w:lsdException w:qFormat="1" w:uiPriority="62" w:name="Light Grid Accent 4"/>
    <w:lsdException w:qFormat="1" w:uiPriority="63" w:name="Medium Shading 1 Accent 4"/>
    <w:lsdException w:qFormat="1" w:uiPriority="64" w:name="Medium Shading 2 Accent 4"/>
    <w:lsdException w:qFormat="1" w:uiPriority="65" w:name="Medium List 1 Accent 4"/>
    <w:lsdException w:qFormat="1" w:uiPriority="66" w:name="Medium List 2 Accent 4"/>
    <w:lsdException w:qFormat="1" w:uiPriority="67" w:name="Medium Grid 1 Accent 4"/>
    <w:lsdException w:qFormat="1" w:uiPriority="68" w:name="Medium Grid 2 Accent 4"/>
    <w:lsdException w:qFormat="1" w:uiPriority="69" w:name="Medium Grid 3 Accent 4"/>
    <w:lsdException w:qFormat="1" w:uiPriority="70" w:name="Dark List Accent 4"/>
    <w:lsdException w:qFormat="1" w:uiPriority="71" w:name="Colorful Shading Accent 4"/>
    <w:lsdException w:qFormat="1" w:uiPriority="72" w:name="Colorful List Accent 4"/>
    <w:lsdException w:qFormat="1" w:uiPriority="73" w:name="Colorful Grid Accent 4"/>
    <w:lsdException w:qFormat="1" w:uiPriority="60" w:name="Light Shading Accent 5"/>
    <w:lsdException w:qFormat="1" w:uiPriority="61" w:name="Light List Accent 5"/>
    <w:lsdException w:qFormat="1" w:uiPriority="62" w:name="Light Grid Accent 5"/>
    <w:lsdException w:qFormat="1" w:uiPriority="63" w:name="Medium Shading 1 Accent 5"/>
    <w:lsdException w:qFormat="1" w:uiPriority="64" w:name="Medium Shading 2 Accent 5"/>
    <w:lsdException w:qFormat="1" w:uiPriority="65" w:name="Medium List 1 Accent 5"/>
    <w:lsdException w:qFormat="1" w:uiPriority="66" w:name="Medium List 2 Accent 5"/>
    <w:lsdException w:qFormat="1" w:uiPriority="67" w:name="Medium Grid 1 Accent 5"/>
    <w:lsdException w:qFormat="1" w:uiPriority="68" w:name="Medium Grid 2 Accent 5"/>
    <w:lsdException w:qFormat="1" w:uiPriority="69" w:name="Medium Grid 3 Accent 5"/>
    <w:lsdException w:qFormat="1" w:uiPriority="70" w:name="Dark List Accent 5"/>
    <w:lsdException w:qFormat="1" w:uiPriority="71" w:name="Colorful Shading Accent 5"/>
    <w:lsdException w:qFormat="1" w:uiPriority="72" w:name="Colorful List Accent 5"/>
    <w:lsdException w:qFormat="1" w:uiPriority="73" w:name="Colorful Grid Accent 5"/>
    <w:lsdException w:qFormat="1" w:uiPriority="60" w:name="Light Shading Accent 6"/>
    <w:lsdException w:qFormat="1" w:uiPriority="61" w:name="Light List Accent 6"/>
    <w:lsdException w:qFormat="1" w:uiPriority="62" w:name="Light Grid Accent 6"/>
    <w:lsdException w:qFormat="1" w:uiPriority="63" w:name="Medium Shading 1 Accent 6"/>
    <w:lsdException w:qFormat="1" w:uiPriority="64" w:name="Medium Shading 2 Accent 6"/>
    <w:lsdException w:qFormat="1" w:uiPriority="65" w:name="Medium List 1 Accent 6"/>
    <w:lsdException w:qFormat="1" w:uiPriority="66" w:name="Medium List 2 Accent 6"/>
    <w:lsdException w:qFormat="1" w:uiPriority="67" w:name="Medium Grid 1 Accent 6"/>
    <w:lsdException w:qFormat="1" w:uiPriority="68" w:name="Medium Grid 2 Accent 6"/>
    <w:lsdException w:qFormat="1" w:uiPriority="69" w:name="Medium Grid 3 Accent 6"/>
    <w:lsdException w:qFormat="1" w:uiPriority="70" w:name="Dark List Accent 6"/>
    <w:lsdException w:qFormat="1" w:uiPriority="71" w:name="Colorful Shading Accent 6"/>
    <w:lsdException w:qFormat="1" w:uiPriority="72" w:name="Colorful List Accent 6"/>
    <w:lsdException w:qFormat="1" w:uiPriority="73"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419"/>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link w:val="314"/>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5">
    <w:name w:val="heading 3"/>
    <w:basedOn w:val="1"/>
    <w:next w:val="1"/>
    <w:link w:val="309"/>
    <w:autoRedefine/>
    <w:semiHidden/>
    <w:unhideWhenUsed/>
    <w:qFormat/>
    <w:uiPriority w:val="0"/>
    <w:pPr>
      <w:keepNext/>
      <w:keepLines/>
      <w:spacing w:before="260" w:beforeLines="0" w:beforeAutospacing="0" w:after="260" w:afterLines="0" w:afterAutospacing="0" w:line="413" w:lineRule="auto"/>
      <w:outlineLvl w:val="2"/>
    </w:pPr>
    <w:rPr>
      <w:b/>
      <w:sz w:val="32"/>
    </w:rPr>
  </w:style>
  <w:style w:type="paragraph" w:styleId="6">
    <w:name w:val="heading 4"/>
    <w:basedOn w:val="1"/>
    <w:next w:val="1"/>
    <w:link w:val="413"/>
    <w:semiHidden/>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paragraph" w:styleId="7">
    <w:name w:val="heading 5"/>
    <w:basedOn w:val="1"/>
    <w:next w:val="1"/>
    <w:link w:val="315"/>
    <w:semiHidden/>
    <w:unhideWhenUsed/>
    <w:qFormat/>
    <w:uiPriority w:val="0"/>
    <w:pPr>
      <w:keepNext/>
      <w:keepLines/>
      <w:spacing w:before="280" w:beforeLines="0" w:beforeAutospacing="0" w:after="290" w:afterLines="0" w:afterAutospacing="0" w:line="372" w:lineRule="auto"/>
      <w:outlineLvl w:val="4"/>
    </w:pPr>
    <w:rPr>
      <w:b/>
      <w:sz w:val="28"/>
    </w:rPr>
  </w:style>
  <w:style w:type="paragraph" w:styleId="8">
    <w:name w:val="heading 6"/>
    <w:basedOn w:val="1"/>
    <w:next w:val="1"/>
    <w:link w:val="370"/>
    <w:semiHidden/>
    <w:unhideWhenUsed/>
    <w:qFormat/>
    <w:uiPriority w:val="0"/>
    <w:pPr>
      <w:keepNext/>
      <w:keepLines/>
      <w:spacing w:before="240" w:beforeLines="0" w:beforeAutospacing="0" w:after="64" w:afterLines="0" w:afterAutospacing="0" w:line="317" w:lineRule="auto"/>
      <w:outlineLvl w:val="5"/>
    </w:pPr>
    <w:rPr>
      <w:rFonts w:ascii="Arial" w:hAnsi="Arial" w:eastAsia="黑体"/>
      <w:b/>
      <w:sz w:val="24"/>
    </w:rPr>
  </w:style>
  <w:style w:type="paragraph" w:styleId="9">
    <w:name w:val="heading 7"/>
    <w:basedOn w:val="1"/>
    <w:next w:val="1"/>
    <w:link w:val="418"/>
    <w:semiHidden/>
    <w:unhideWhenUsed/>
    <w:qFormat/>
    <w:uiPriority w:val="0"/>
    <w:pPr>
      <w:keepNext/>
      <w:keepLines/>
      <w:spacing w:before="240" w:beforeLines="0" w:beforeAutospacing="0" w:after="64" w:afterLines="0" w:afterAutospacing="0" w:line="317" w:lineRule="auto"/>
      <w:outlineLvl w:val="6"/>
    </w:pPr>
    <w:rPr>
      <w:b/>
      <w:sz w:val="24"/>
    </w:rPr>
  </w:style>
  <w:style w:type="paragraph" w:styleId="10">
    <w:name w:val="heading 8"/>
    <w:basedOn w:val="1"/>
    <w:next w:val="1"/>
    <w:link w:val="320"/>
    <w:semiHidden/>
    <w:unhideWhenUsed/>
    <w:qFormat/>
    <w:uiPriority w:val="0"/>
    <w:pPr>
      <w:keepNext/>
      <w:keepLines/>
      <w:spacing w:before="240" w:beforeLines="0" w:beforeAutospacing="0" w:after="64" w:afterLines="0" w:afterAutospacing="0" w:line="317" w:lineRule="auto"/>
      <w:outlineLvl w:val="7"/>
    </w:pPr>
    <w:rPr>
      <w:rFonts w:ascii="Arial" w:hAnsi="Arial" w:eastAsia="黑体"/>
      <w:sz w:val="24"/>
    </w:rPr>
  </w:style>
  <w:style w:type="paragraph" w:styleId="11">
    <w:name w:val="heading 9"/>
    <w:basedOn w:val="1"/>
    <w:next w:val="1"/>
    <w:link w:val="384"/>
    <w:autoRedefine/>
    <w:semiHidden/>
    <w:unhideWhenUsed/>
    <w:qFormat/>
    <w:uiPriority w:val="0"/>
    <w:pPr>
      <w:keepNext/>
      <w:keepLines/>
      <w:spacing w:before="240" w:beforeLines="0" w:beforeAutospacing="0" w:after="64" w:afterLines="0" w:afterAutospacing="0" w:line="317" w:lineRule="auto"/>
      <w:outlineLvl w:val="8"/>
    </w:pPr>
    <w:rPr>
      <w:rFonts w:ascii="Arial" w:hAnsi="Arial" w:eastAsia="黑体"/>
      <w:sz w:val="21"/>
    </w:rPr>
  </w:style>
  <w:style w:type="character" w:default="1" w:styleId="231">
    <w:name w:val="Default Paragraph Font"/>
    <w:semiHidden/>
    <w:qFormat/>
    <w:uiPriority w:val="0"/>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2">
    <w:name w:val="macro"/>
    <w:link w:val="752"/>
    <w:autoRedefine/>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Theme="minorEastAsia" w:cstheme="minorBidi"/>
      <w:kern w:val="2"/>
      <w:sz w:val="24"/>
      <w:lang w:val="en-US" w:eastAsia="zh-CN"/>
    </w:rPr>
  </w:style>
  <w:style w:type="paragraph" w:styleId="12">
    <w:name w:val="List 3"/>
    <w:basedOn w:val="1"/>
    <w:autoRedefine/>
    <w:qFormat/>
    <w:uiPriority w:val="0"/>
    <w:pPr>
      <w:ind w:left="100" w:leftChars="400" w:hanging="200" w:hangingChars="200"/>
    </w:pPr>
  </w:style>
  <w:style w:type="paragraph" w:styleId="13">
    <w:name w:val="toc 7"/>
    <w:basedOn w:val="1"/>
    <w:next w:val="1"/>
    <w:autoRedefine/>
    <w:qFormat/>
    <w:uiPriority w:val="0"/>
    <w:pPr>
      <w:ind w:left="2520" w:leftChars="1200"/>
    </w:pPr>
  </w:style>
  <w:style w:type="paragraph" w:styleId="14">
    <w:name w:val="List Number 2"/>
    <w:basedOn w:val="1"/>
    <w:autoRedefine/>
    <w:qFormat/>
    <w:uiPriority w:val="0"/>
    <w:pPr>
      <w:numPr>
        <w:ilvl w:val="0"/>
        <w:numId w:val="1"/>
      </w:numPr>
    </w:pPr>
  </w:style>
  <w:style w:type="paragraph" w:styleId="15">
    <w:name w:val="table of authorities"/>
    <w:basedOn w:val="1"/>
    <w:next w:val="1"/>
    <w:qFormat/>
    <w:uiPriority w:val="0"/>
    <w:pPr>
      <w:ind w:left="420" w:leftChars="200"/>
    </w:pPr>
  </w:style>
  <w:style w:type="paragraph" w:styleId="16">
    <w:name w:val="Note Heading"/>
    <w:basedOn w:val="1"/>
    <w:next w:val="1"/>
    <w:link w:val="762"/>
    <w:qFormat/>
    <w:uiPriority w:val="0"/>
    <w:pPr>
      <w:jc w:val="center"/>
    </w:pPr>
  </w:style>
  <w:style w:type="paragraph" w:styleId="17">
    <w:name w:val="List Bullet 4"/>
    <w:basedOn w:val="1"/>
    <w:autoRedefine/>
    <w:qFormat/>
    <w:uiPriority w:val="0"/>
    <w:pPr>
      <w:numPr>
        <w:ilvl w:val="0"/>
        <w:numId w:val="2"/>
      </w:numPr>
    </w:pPr>
  </w:style>
  <w:style w:type="paragraph" w:styleId="18">
    <w:name w:val="index 8"/>
    <w:basedOn w:val="1"/>
    <w:next w:val="1"/>
    <w:autoRedefine/>
    <w:qFormat/>
    <w:uiPriority w:val="0"/>
    <w:pPr>
      <w:ind w:left="1400" w:leftChars="1400"/>
    </w:pPr>
  </w:style>
  <w:style w:type="paragraph" w:styleId="19">
    <w:name w:val="E-mail Signature"/>
    <w:basedOn w:val="1"/>
    <w:link w:val="751"/>
    <w:autoRedefine/>
    <w:qFormat/>
    <w:uiPriority w:val="0"/>
  </w:style>
  <w:style w:type="paragraph" w:styleId="20">
    <w:name w:val="List Number"/>
    <w:basedOn w:val="1"/>
    <w:autoRedefine/>
    <w:qFormat/>
    <w:uiPriority w:val="0"/>
    <w:pPr>
      <w:numPr>
        <w:ilvl w:val="0"/>
        <w:numId w:val="3"/>
      </w:numPr>
    </w:pPr>
  </w:style>
  <w:style w:type="paragraph" w:styleId="21">
    <w:name w:val="Normal Indent"/>
    <w:basedOn w:val="1"/>
    <w:autoRedefine/>
    <w:qFormat/>
    <w:uiPriority w:val="0"/>
    <w:pPr>
      <w:ind w:firstLine="420" w:firstLineChars="200"/>
    </w:pPr>
  </w:style>
  <w:style w:type="paragraph" w:styleId="22">
    <w:name w:val="caption"/>
    <w:basedOn w:val="1"/>
    <w:next w:val="1"/>
    <w:autoRedefine/>
    <w:semiHidden/>
    <w:unhideWhenUsed/>
    <w:qFormat/>
    <w:uiPriority w:val="0"/>
    <w:rPr>
      <w:rFonts w:ascii="Arial" w:hAnsi="Arial" w:eastAsia="黑体"/>
      <w:sz w:val="20"/>
    </w:rPr>
  </w:style>
  <w:style w:type="paragraph" w:styleId="23">
    <w:name w:val="index 5"/>
    <w:basedOn w:val="1"/>
    <w:next w:val="1"/>
    <w:autoRedefine/>
    <w:qFormat/>
    <w:uiPriority w:val="0"/>
    <w:pPr>
      <w:ind w:left="800" w:leftChars="800"/>
    </w:pPr>
  </w:style>
  <w:style w:type="paragraph" w:styleId="24">
    <w:name w:val="List Bullet"/>
    <w:basedOn w:val="1"/>
    <w:autoRedefine/>
    <w:qFormat/>
    <w:uiPriority w:val="0"/>
    <w:pPr>
      <w:numPr>
        <w:ilvl w:val="0"/>
        <w:numId w:val="4"/>
      </w:numPr>
    </w:pPr>
  </w:style>
  <w:style w:type="paragraph" w:styleId="25">
    <w:name w:val="envelope address"/>
    <w:basedOn w:val="1"/>
    <w:autoRedefine/>
    <w:qFormat/>
    <w:uiPriority w:val="0"/>
    <w:pPr>
      <w:snapToGrid w:val="0"/>
      <w:ind w:left="100" w:leftChars="1400"/>
    </w:pPr>
    <w:rPr>
      <w:rFonts w:ascii="Arial" w:hAnsi="Arial"/>
      <w:sz w:val="24"/>
    </w:rPr>
  </w:style>
  <w:style w:type="paragraph" w:styleId="26">
    <w:name w:val="Document Map"/>
    <w:basedOn w:val="1"/>
    <w:link w:val="322"/>
    <w:autoRedefine/>
    <w:qFormat/>
    <w:uiPriority w:val="0"/>
    <w:pPr>
      <w:shd w:val="clear" w:color="auto" w:fill="000080"/>
    </w:pPr>
  </w:style>
  <w:style w:type="paragraph" w:styleId="27">
    <w:name w:val="toa heading"/>
    <w:basedOn w:val="1"/>
    <w:next w:val="1"/>
    <w:qFormat/>
    <w:uiPriority w:val="0"/>
    <w:pPr>
      <w:spacing w:before="120" w:beforeLines="0" w:beforeAutospacing="0"/>
    </w:pPr>
    <w:rPr>
      <w:rFonts w:ascii="Arial" w:hAnsi="Arial"/>
      <w:sz w:val="24"/>
    </w:rPr>
  </w:style>
  <w:style w:type="paragraph" w:styleId="28">
    <w:name w:val="annotation text"/>
    <w:basedOn w:val="1"/>
    <w:link w:val="360"/>
    <w:qFormat/>
    <w:uiPriority w:val="0"/>
    <w:pPr>
      <w:jc w:val="left"/>
    </w:pPr>
  </w:style>
  <w:style w:type="paragraph" w:styleId="29">
    <w:name w:val="index 6"/>
    <w:basedOn w:val="1"/>
    <w:next w:val="1"/>
    <w:autoRedefine/>
    <w:qFormat/>
    <w:uiPriority w:val="0"/>
    <w:pPr>
      <w:ind w:left="1000" w:leftChars="1000"/>
    </w:pPr>
  </w:style>
  <w:style w:type="paragraph" w:styleId="30">
    <w:name w:val="Salutation"/>
    <w:basedOn w:val="1"/>
    <w:next w:val="1"/>
    <w:qFormat/>
    <w:uiPriority w:val="0"/>
  </w:style>
  <w:style w:type="paragraph" w:styleId="31">
    <w:name w:val="Body Text 3"/>
    <w:basedOn w:val="1"/>
    <w:link w:val="329"/>
    <w:autoRedefine/>
    <w:qFormat/>
    <w:uiPriority w:val="0"/>
    <w:pPr>
      <w:spacing w:after="120" w:afterLines="0" w:afterAutospacing="0"/>
    </w:pPr>
    <w:rPr>
      <w:sz w:val="16"/>
    </w:rPr>
  </w:style>
  <w:style w:type="paragraph" w:styleId="32">
    <w:name w:val="Closing"/>
    <w:basedOn w:val="1"/>
    <w:link w:val="753"/>
    <w:autoRedefine/>
    <w:qFormat/>
    <w:uiPriority w:val="0"/>
    <w:pPr>
      <w:ind w:left="100" w:leftChars="2100"/>
    </w:pPr>
  </w:style>
  <w:style w:type="paragraph" w:styleId="33">
    <w:name w:val="List Bullet 3"/>
    <w:basedOn w:val="1"/>
    <w:autoRedefine/>
    <w:qFormat/>
    <w:uiPriority w:val="0"/>
    <w:pPr>
      <w:numPr>
        <w:ilvl w:val="0"/>
        <w:numId w:val="5"/>
      </w:numPr>
    </w:pPr>
  </w:style>
  <w:style w:type="paragraph" w:styleId="34">
    <w:name w:val="Body Text"/>
    <w:basedOn w:val="1"/>
    <w:link w:val="342"/>
    <w:autoRedefine/>
    <w:qFormat/>
    <w:uiPriority w:val="0"/>
    <w:pPr>
      <w:spacing w:after="120" w:afterLines="0" w:afterAutospacing="0"/>
    </w:pPr>
  </w:style>
  <w:style w:type="paragraph" w:styleId="35">
    <w:name w:val="Body Text Indent"/>
    <w:basedOn w:val="1"/>
    <w:link w:val="346"/>
    <w:qFormat/>
    <w:uiPriority w:val="0"/>
    <w:pPr>
      <w:spacing w:after="120" w:afterLines="0" w:afterAutospacing="0"/>
      <w:ind w:left="420" w:leftChars="200"/>
    </w:pPr>
  </w:style>
  <w:style w:type="paragraph" w:styleId="36">
    <w:name w:val="List Number 3"/>
    <w:basedOn w:val="1"/>
    <w:autoRedefine/>
    <w:qFormat/>
    <w:uiPriority w:val="0"/>
    <w:pPr>
      <w:numPr>
        <w:ilvl w:val="0"/>
        <w:numId w:val="6"/>
      </w:numPr>
    </w:pPr>
  </w:style>
  <w:style w:type="paragraph" w:styleId="37">
    <w:name w:val="List 2"/>
    <w:basedOn w:val="1"/>
    <w:autoRedefine/>
    <w:qFormat/>
    <w:uiPriority w:val="0"/>
    <w:pPr>
      <w:ind w:left="100" w:leftChars="200" w:hanging="200" w:hangingChars="200"/>
    </w:pPr>
  </w:style>
  <w:style w:type="paragraph" w:styleId="38">
    <w:name w:val="List Continue"/>
    <w:basedOn w:val="1"/>
    <w:autoRedefine/>
    <w:qFormat/>
    <w:uiPriority w:val="0"/>
    <w:pPr>
      <w:spacing w:after="120" w:afterLines="0" w:afterAutospacing="0"/>
      <w:ind w:left="420" w:leftChars="200"/>
    </w:pPr>
  </w:style>
  <w:style w:type="paragraph" w:styleId="39">
    <w:name w:val="Block Text"/>
    <w:basedOn w:val="1"/>
    <w:autoRedefine/>
    <w:qFormat/>
    <w:uiPriority w:val="0"/>
    <w:pPr>
      <w:spacing w:after="120" w:afterLines="0" w:afterAutospacing="0"/>
      <w:ind w:left="1440" w:leftChars="700" w:rightChars="700"/>
    </w:pPr>
  </w:style>
  <w:style w:type="paragraph" w:styleId="40">
    <w:name w:val="List Bullet 2"/>
    <w:basedOn w:val="1"/>
    <w:qFormat/>
    <w:uiPriority w:val="0"/>
    <w:pPr>
      <w:numPr>
        <w:ilvl w:val="0"/>
        <w:numId w:val="7"/>
      </w:numPr>
    </w:pPr>
  </w:style>
  <w:style w:type="paragraph" w:styleId="41">
    <w:name w:val="HTML Address"/>
    <w:basedOn w:val="1"/>
    <w:link w:val="749"/>
    <w:autoRedefine/>
    <w:qFormat/>
    <w:uiPriority w:val="0"/>
    <w:rPr>
      <w:i/>
    </w:rPr>
  </w:style>
  <w:style w:type="paragraph" w:styleId="42">
    <w:name w:val="index 4"/>
    <w:basedOn w:val="1"/>
    <w:next w:val="1"/>
    <w:autoRedefine/>
    <w:qFormat/>
    <w:uiPriority w:val="0"/>
    <w:pPr>
      <w:ind w:left="600" w:leftChars="600"/>
    </w:pPr>
  </w:style>
  <w:style w:type="paragraph" w:styleId="43">
    <w:name w:val="toc 5"/>
    <w:basedOn w:val="1"/>
    <w:next w:val="1"/>
    <w:qFormat/>
    <w:uiPriority w:val="0"/>
    <w:pPr>
      <w:ind w:left="1680" w:leftChars="800"/>
    </w:pPr>
  </w:style>
  <w:style w:type="paragraph" w:styleId="44">
    <w:name w:val="toc 3"/>
    <w:basedOn w:val="1"/>
    <w:next w:val="1"/>
    <w:autoRedefine/>
    <w:qFormat/>
    <w:uiPriority w:val="0"/>
    <w:pPr>
      <w:ind w:left="840" w:leftChars="400"/>
    </w:pPr>
  </w:style>
  <w:style w:type="paragraph" w:styleId="45">
    <w:name w:val="Plain Text"/>
    <w:basedOn w:val="1"/>
    <w:link w:val="410"/>
    <w:autoRedefine/>
    <w:qFormat/>
    <w:uiPriority w:val="0"/>
    <w:rPr>
      <w:rFonts w:ascii="宋体" w:hAnsi="Courier New"/>
    </w:rPr>
  </w:style>
  <w:style w:type="paragraph" w:styleId="46">
    <w:name w:val="List Bullet 5"/>
    <w:basedOn w:val="1"/>
    <w:autoRedefine/>
    <w:qFormat/>
    <w:uiPriority w:val="0"/>
    <w:pPr>
      <w:numPr>
        <w:ilvl w:val="0"/>
        <w:numId w:val="8"/>
      </w:numPr>
    </w:pPr>
  </w:style>
  <w:style w:type="paragraph" w:styleId="47">
    <w:name w:val="List Number 4"/>
    <w:basedOn w:val="1"/>
    <w:qFormat/>
    <w:uiPriority w:val="0"/>
    <w:pPr>
      <w:numPr>
        <w:ilvl w:val="0"/>
        <w:numId w:val="9"/>
      </w:numPr>
    </w:pPr>
  </w:style>
  <w:style w:type="paragraph" w:styleId="48">
    <w:name w:val="toc 8"/>
    <w:basedOn w:val="1"/>
    <w:next w:val="1"/>
    <w:autoRedefine/>
    <w:qFormat/>
    <w:uiPriority w:val="0"/>
    <w:pPr>
      <w:ind w:left="2940" w:leftChars="1400"/>
    </w:pPr>
  </w:style>
  <w:style w:type="paragraph" w:styleId="49">
    <w:name w:val="index 3"/>
    <w:basedOn w:val="1"/>
    <w:next w:val="1"/>
    <w:autoRedefine/>
    <w:qFormat/>
    <w:uiPriority w:val="0"/>
    <w:pPr>
      <w:ind w:left="400" w:leftChars="400"/>
    </w:pPr>
  </w:style>
  <w:style w:type="paragraph" w:styleId="50">
    <w:name w:val="Date"/>
    <w:basedOn w:val="1"/>
    <w:next w:val="1"/>
    <w:link w:val="408"/>
    <w:autoRedefine/>
    <w:qFormat/>
    <w:uiPriority w:val="0"/>
    <w:pPr>
      <w:ind w:left="100" w:leftChars="2500"/>
    </w:pPr>
  </w:style>
  <w:style w:type="paragraph" w:styleId="51">
    <w:name w:val="Body Text Indent 2"/>
    <w:basedOn w:val="1"/>
    <w:link w:val="354"/>
    <w:autoRedefine/>
    <w:qFormat/>
    <w:uiPriority w:val="0"/>
    <w:pPr>
      <w:spacing w:after="120" w:afterLines="0" w:afterAutospacing="0" w:line="480" w:lineRule="auto"/>
      <w:ind w:left="420" w:leftChars="200"/>
    </w:pPr>
  </w:style>
  <w:style w:type="paragraph" w:styleId="52">
    <w:name w:val="endnote text"/>
    <w:basedOn w:val="1"/>
    <w:link w:val="385"/>
    <w:autoRedefine/>
    <w:qFormat/>
    <w:uiPriority w:val="0"/>
    <w:pPr>
      <w:snapToGrid w:val="0"/>
      <w:jc w:val="left"/>
    </w:pPr>
  </w:style>
  <w:style w:type="paragraph" w:styleId="53">
    <w:name w:val="List Continue 5"/>
    <w:basedOn w:val="1"/>
    <w:qFormat/>
    <w:uiPriority w:val="0"/>
    <w:pPr>
      <w:spacing w:after="120" w:afterLines="0" w:afterAutospacing="0"/>
      <w:ind w:left="2100" w:leftChars="1000"/>
    </w:pPr>
  </w:style>
  <w:style w:type="paragraph" w:styleId="54">
    <w:name w:val="Balloon Text"/>
    <w:basedOn w:val="1"/>
    <w:link w:val="349"/>
    <w:autoRedefine/>
    <w:qFormat/>
    <w:uiPriority w:val="0"/>
    <w:rPr>
      <w:sz w:val="18"/>
    </w:rPr>
  </w:style>
  <w:style w:type="paragraph" w:styleId="55">
    <w:name w:val="footer"/>
    <w:basedOn w:val="1"/>
    <w:link w:val="331"/>
    <w:autoRedefine/>
    <w:qFormat/>
    <w:uiPriority w:val="0"/>
    <w:pPr>
      <w:tabs>
        <w:tab w:val="center" w:pos="4153"/>
        <w:tab w:val="right" w:pos="8306"/>
      </w:tabs>
      <w:snapToGrid w:val="0"/>
      <w:jc w:val="left"/>
    </w:pPr>
    <w:rPr>
      <w:sz w:val="18"/>
    </w:rPr>
  </w:style>
  <w:style w:type="paragraph" w:styleId="56">
    <w:name w:val="envelope return"/>
    <w:basedOn w:val="1"/>
    <w:qFormat/>
    <w:uiPriority w:val="0"/>
    <w:pPr>
      <w:snapToGrid w:val="0"/>
    </w:pPr>
    <w:rPr>
      <w:rFonts w:ascii="Arial" w:hAnsi="Arial"/>
    </w:rPr>
  </w:style>
  <w:style w:type="paragraph" w:styleId="57">
    <w:name w:val="header"/>
    <w:basedOn w:val="1"/>
    <w:link w:val="378"/>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8">
    <w:name w:val="Signature"/>
    <w:basedOn w:val="1"/>
    <w:autoRedefine/>
    <w:qFormat/>
    <w:uiPriority w:val="0"/>
    <w:pPr>
      <w:ind w:left="100" w:leftChars="2100"/>
    </w:pPr>
  </w:style>
  <w:style w:type="paragraph" w:styleId="59">
    <w:name w:val="toc 1"/>
    <w:basedOn w:val="1"/>
    <w:next w:val="1"/>
    <w:qFormat/>
    <w:uiPriority w:val="0"/>
  </w:style>
  <w:style w:type="paragraph" w:styleId="60">
    <w:name w:val="List Continue 4"/>
    <w:basedOn w:val="1"/>
    <w:autoRedefine/>
    <w:qFormat/>
    <w:uiPriority w:val="0"/>
    <w:pPr>
      <w:spacing w:after="120" w:afterLines="0" w:afterAutospacing="0"/>
      <w:ind w:left="1680" w:leftChars="800"/>
    </w:pPr>
  </w:style>
  <w:style w:type="paragraph" w:styleId="61">
    <w:name w:val="toc 4"/>
    <w:basedOn w:val="1"/>
    <w:next w:val="1"/>
    <w:qFormat/>
    <w:uiPriority w:val="0"/>
    <w:pPr>
      <w:ind w:left="1260" w:leftChars="600"/>
    </w:pPr>
  </w:style>
  <w:style w:type="paragraph" w:styleId="62">
    <w:name w:val="index heading"/>
    <w:basedOn w:val="1"/>
    <w:next w:val="63"/>
    <w:autoRedefine/>
    <w:qFormat/>
    <w:uiPriority w:val="0"/>
    <w:rPr>
      <w:rFonts w:ascii="Arial" w:hAnsi="Arial"/>
      <w:b/>
    </w:rPr>
  </w:style>
  <w:style w:type="paragraph" w:styleId="63">
    <w:name w:val="index 1"/>
    <w:basedOn w:val="1"/>
    <w:next w:val="1"/>
    <w:autoRedefine/>
    <w:qFormat/>
    <w:uiPriority w:val="0"/>
  </w:style>
  <w:style w:type="paragraph" w:styleId="64">
    <w:name w:val="Subtitle"/>
    <w:basedOn w:val="1"/>
    <w:link w:val="406"/>
    <w:autoRedefine/>
    <w:qFormat/>
    <w:uiPriority w:val="0"/>
    <w:pPr>
      <w:spacing w:before="240" w:beforeLines="0" w:beforeAutospacing="0" w:after="60" w:afterLines="0" w:afterAutospacing="0" w:line="312" w:lineRule="auto"/>
      <w:jc w:val="center"/>
      <w:outlineLvl w:val="1"/>
    </w:pPr>
    <w:rPr>
      <w:rFonts w:ascii="Arial" w:hAnsi="Arial"/>
      <w:b/>
      <w:kern w:val="28"/>
      <w:sz w:val="32"/>
    </w:rPr>
  </w:style>
  <w:style w:type="paragraph" w:styleId="65">
    <w:name w:val="List Number 5"/>
    <w:basedOn w:val="1"/>
    <w:autoRedefine/>
    <w:qFormat/>
    <w:uiPriority w:val="0"/>
    <w:pPr>
      <w:numPr>
        <w:ilvl w:val="0"/>
        <w:numId w:val="10"/>
      </w:numPr>
    </w:pPr>
  </w:style>
  <w:style w:type="paragraph" w:styleId="66">
    <w:name w:val="List"/>
    <w:basedOn w:val="1"/>
    <w:qFormat/>
    <w:uiPriority w:val="0"/>
    <w:pPr>
      <w:ind w:left="200" w:hanging="200" w:hangingChars="200"/>
    </w:pPr>
  </w:style>
  <w:style w:type="paragraph" w:styleId="67">
    <w:name w:val="footnote text"/>
    <w:basedOn w:val="1"/>
    <w:link w:val="338"/>
    <w:autoRedefine/>
    <w:qFormat/>
    <w:uiPriority w:val="0"/>
    <w:pPr>
      <w:snapToGrid w:val="0"/>
      <w:jc w:val="left"/>
    </w:pPr>
    <w:rPr>
      <w:sz w:val="18"/>
    </w:rPr>
  </w:style>
  <w:style w:type="paragraph" w:styleId="68">
    <w:name w:val="toc 6"/>
    <w:basedOn w:val="1"/>
    <w:next w:val="1"/>
    <w:qFormat/>
    <w:uiPriority w:val="0"/>
    <w:pPr>
      <w:ind w:left="2100" w:leftChars="1000"/>
    </w:pPr>
  </w:style>
  <w:style w:type="paragraph" w:styleId="69">
    <w:name w:val="List 5"/>
    <w:basedOn w:val="1"/>
    <w:autoRedefine/>
    <w:qFormat/>
    <w:uiPriority w:val="0"/>
    <w:pPr>
      <w:ind w:left="100" w:leftChars="800" w:hanging="200" w:hangingChars="200"/>
    </w:pPr>
  </w:style>
  <w:style w:type="paragraph" w:styleId="70">
    <w:name w:val="Body Text Indent 3"/>
    <w:basedOn w:val="1"/>
    <w:link w:val="347"/>
    <w:qFormat/>
    <w:uiPriority w:val="0"/>
    <w:pPr>
      <w:spacing w:after="120" w:afterLines="0" w:afterAutospacing="0"/>
      <w:ind w:left="420" w:leftChars="200"/>
    </w:pPr>
    <w:rPr>
      <w:sz w:val="16"/>
    </w:rPr>
  </w:style>
  <w:style w:type="paragraph" w:styleId="71">
    <w:name w:val="index 7"/>
    <w:basedOn w:val="1"/>
    <w:next w:val="1"/>
    <w:autoRedefine/>
    <w:qFormat/>
    <w:uiPriority w:val="0"/>
    <w:pPr>
      <w:ind w:left="1200" w:leftChars="1200"/>
    </w:pPr>
  </w:style>
  <w:style w:type="paragraph" w:styleId="72">
    <w:name w:val="index 9"/>
    <w:basedOn w:val="1"/>
    <w:next w:val="1"/>
    <w:qFormat/>
    <w:uiPriority w:val="0"/>
    <w:pPr>
      <w:ind w:left="1600" w:leftChars="1600"/>
    </w:pPr>
  </w:style>
  <w:style w:type="paragraph" w:styleId="73">
    <w:name w:val="table of figures"/>
    <w:basedOn w:val="1"/>
    <w:next w:val="1"/>
    <w:qFormat/>
    <w:uiPriority w:val="0"/>
    <w:pPr>
      <w:ind w:leftChars="200" w:hanging="200" w:hangingChars="200"/>
    </w:pPr>
  </w:style>
  <w:style w:type="paragraph" w:styleId="74">
    <w:name w:val="toc 2"/>
    <w:basedOn w:val="1"/>
    <w:next w:val="1"/>
    <w:autoRedefine/>
    <w:qFormat/>
    <w:uiPriority w:val="0"/>
    <w:pPr>
      <w:ind w:left="420" w:leftChars="200"/>
    </w:pPr>
  </w:style>
  <w:style w:type="paragraph" w:styleId="75">
    <w:name w:val="toc 9"/>
    <w:basedOn w:val="1"/>
    <w:next w:val="1"/>
    <w:autoRedefine/>
    <w:qFormat/>
    <w:uiPriority w:val="0"/>
    <w:pPr>
      <w:ind w:left="3360" w:leftChars="1600"/>
    </w:pPr>
  </w:style>
  <w:style w:type="paragraph" w:styleId="76">
    <w:name w:val="Body Text 2"/>
    <w:basedOn w:val="1"/>
    <w:link w:val="362"/>
    <w:qFormat/>
    <w:uiPriority w:val="0"/>
    <w:pPr>
      <w:spacing w:after="120" w:afterLines="0" w:afterAutospacing="0" w:line="480" w:lineRule="auto"/>
    </w:pPr>
  </w:style>
  <w:style w:type="paragraph" w:styleId="77">
    <w:name w:val="List 4"/>
    <w:basedOn w:val="1"/>
    <w:autoRedefine/>
    <w:qFormat/>
    <w:uiPriority w:val="0"/>
    <w:pPr>
      <w:ind w:left="100" w:leftChars="600" w:hanging="200" w:hangingChars="200"/>
    </w:pPr>
  </w:style>
  <w:style w:type="paragraph" w:styleId="78">
    <w:name w:val="List Continue 2"/>
    <w:basedOn w:val="1"/>
    <w:autoRedefine/>
    <w:qFormat/>
    <w:uiPriority w:val="0"/>
    <w:pPr>
      <w:spacing w:after="120" w:afterLines="0" w:afterAutospacing="0"/>
      <w:ind w:left="840" w:leftChars="400"/>
    </w:pPr>
  </w:style>
  <w:style w:type="paragraph" w:styleId="79">
    <w:name w:val="Message Header"/>
    <w:basedOn w:val="1"/>
    <w:link w:val="758"/>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80">
    <w:name w:val="HTML Preformatted"/>
    <w:basedOn w:val="1"/>
    <w:link w:val="382"/>
    <w:autoRedefine/>
    <w:qFormat/>
    <w:uiPriority w:val="0"/>
    <w:rPr>
      <w:rFonts w:ascii="Courier New" w:hAnsi="Courier New"/>
      <w:sz w:val="20"/>
    </w:rPr>
  </w:style>
  <w:style w:type="paragraph" w:styleId="81">
    <w:name w:val="Normal (Web)"/>
    <w:basedOn w:val="1"/>
    <w:autoRedefine/>
    <w:qFormat/>
    <w:uiPriority w:val="0"/>
    <w:rPr>
      <w:sz w:val="24"/>
    </w:rPr>
  </w:style>
  <w:style w:type="paragraph" w:styleId="82">
    <w:name w:val="List Continue 3"/>
    <w:basedOn w:val="1"/>
    <w:autoRedefine/>
    <w:qFormat/>
    <w:uiPriority w:val="0"/>
    <w:pPr>
      <w:spacing w:after="120" w:afterLines="0" w:afterAutospacing="0"/>
      <w:ind w:left="1260" w:leftChars="600"/>
    </w:pPr>
  </w:style>
  <w:style w:type="paragraph" w:styleId="83">
    <w:name w:val="index 2"/>
    <w:basedOn w:val="1"/>
    <w:next w:val="1"/>
    <w:qFormat/>
    <w:uiPriority w:val="0"/>
    <w:pPr>
      <w:ind w:left="200" w:leftChars="200"/>
    </w:pPr>
  </w:style>
  <w:style w:type="paragraph" w:styleId="84">
    <w:name w:val="Title"/>
    <w:basedOn w:val="1"/>
    <w:link w:val="355"/>
    <w:autoRedefine/>
    <w:qFormat/>
    <w:uiPriority w:val="0"/>
    <w:pPr>
      <w:spacing w:before="240" w:beforeLines="0" w:beforeAutospacing="0" w:after="60" w:afterLines="0" w:afterAutospacing="0"/>
      <w:jc w:val="center"/>
      <w:outlineLvl w:val="0"/>
    </w:pPr>
    <w:rPr>
      <w:rFonts w:ascii="Arial" w:hAnsi="Arial"/>
      <w:b/>
      <w:sz w:val="32"/>
    </w:rPr>
  </w:style>
  <w:style w:type="paragraph" w:styleId="85">
    <w:name w:val="annotation subject"/>
    <w:basedOn w:val="28"/>
    <w:next w:val="28"/>
    <w:link w:val="359"/>
    <w:qFormat/>
    <w:uiPriority w:val="0"/>
    <w:rPr>
      <w:b/>
    </w:rPr>
  </w:style>
  <w:style w:type="paragraph" w:styleId="86">
    <w:name w:val="Body Text First Indent"/>
    <w:basedOn w:val="34"/>
    <w:link w:val="761"/>
    <w:qFormat/>
    <w:uiPriority w:val="0"/>
    <w:pPr>
      <w:ind w:firstLine="420" w:firstLineChars="100"/>
    </w:pPr>
  </w:style>
  <w:style w:type="paragraph" w:styleId="87">
    <w:name w:val="Body Text First Indent 2"/>
    <w:basedOn w:val="35"/>
    <w:link w:val="396"/>
    <w:autoRedefine/>
    <w:qFormat/>
    <w:uiPriority w:val="0"/>
    <w:pPr>
      <w:ind w:firstLine="420" w:firstLineChars="200"/>
    </w:pPr>
  </w:style>
  <w:style w:type="table" w:styleId="89">
    <w:name w:val="Table Grid"/>
    <w:basedOn w:val="88"/>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90">
    <w:name w:val="Table Theme"/>
    <w:basedOn w:val="88"/>
    <w:autoRedefine/>
    <w:semiHidden/>
    <w:unhideWhenUsed/>
    <w:qFormat/>
    <w:uiPriority w:val="0"/>
    <w:pPr>
      <w:widowControl w:val="0"/>
      <w:adjustRightInd w:val="0"/>
      <w:snapToGrid w:val="0"/>
      <w:spacing w:line="336" w:lineRule="auto"/>
      <w:ind w:firstLine="440" w:firstLineChars="20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1">
    <w:name w:val="Table Colorful 1"/>
    <w:basedOn w:val="88"/>
    <w:autoRedefine/>
    <w:semiHidden/>
    <w:unhideWhenUsed/>
    <w:qFormat/>
    <w:uiPriority w:val="0"/>
    <w:pPr>
      <w:widowControl w:val="0"/>
      <w:adjustRightInd w:val="0"/>
      <w:snapToGrid w:val="0"/>
      <w:spacing w:line="336" w:lineRule="auto"/>
      <w:ind w:firstLine="440" w:firstLineChars="20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92">
    <w:name w:val="Table Colorful 2"/>
    <w:basedOn w:val="88"/>
    <w:autoRedefine/>
    <w:semiHidden/>
    <w:unhideWhenUsed/>
    <w:qFormat/>
    <w:uiPriority w:val="0"/>
    <w:pPr>
      <w:widowControl w:val="0"/>
      <w:adjustRightInd w:val="0"/>
      <w:snapToGrid w:val="0"/>
      <w:spacing w:line="336" w:lineRule="auto"/>
      <w:ind w:firstLine="440" w:firstLineChars="200"/>
      <w:jc w:val="both"/>
    </w:pPr>
    <w:tblPr>
      <w:tblBorders>
        <w:bottom w:val="single" w:color="000000" w:sz="12" w:space="0"/>
      </w:tblBorders>
    </w:tblPr>
    <w:tcPr>
      <w:shd w:val="pct20" w:color="FFFF00" w:fill="FFFFFF"/>
    </w:tcPr>
    <w:tblStylePr w:type="firstRow">
      <w:rPr>
        <w:b/>
        <w:bCs/>
        <w:i/>
        <w:iCs/>
        <w:color w:val="FFFFFF"/>
      </w:rPr>
      <w:tblPr/>
      <w:tcPr>
        <w:tcBorders>
          <w:bottom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93">
    <w:name w:val="Table Colorful 3"/>
    <w:basedOn w:val="88"/>
    <w:autoRedefine/>
    <w:semiHidden/>
    <w:unhideWhenUsed/>
    <w:qFormat/>
    <w:uiPriority w:val="0"/>
    <w:pPr>
      <w:widowControl w:val="0"/>
      <w:adjustRightInd w:val="0"/>
      <w:snapToGrid w:val="0"/>
      <w:spacing w:line="336" w:lineRule="auto"/>
      <w:ind w:firstLine="440" w:firstLineChars="200"/>
      <w:jc w:val="both"/>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il"/>
          <w:tr2bl w:val="nil"/>
        </w:tcBorders>
        <w:shd w:val="solid" w:color="008080" w:fill="FFFFFF"/>
      </w:tcPr>
    </w:tblStylePr>
    <w:tblStylePr w:type="firstCol">
      <w:tblPr/>
      <w:tcPr>
        <w:tcBorders>
          <w:left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94">
    <w:name w:val="Table Elegant"/>
    <w:basedOn w:val="88"/>
    <w:autoRedefine/>
    <w:semiHidden/>
    <w:unhideWhenUsed/>
    <w:qFormat/>
    <w:uiPriority w:val="0"/>
    <w:pPr>
      <w:widowControl w:val="0"/>
      <w:adjustRightInd w:val="0"/>
      <w:snapToGrid w:val="0"/>
      <w:spacing w:line="336" w:lineRule="auto"/>
      <w:ind w:firstLine="440" w:firstLineChars="20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95">
    <w:name w:val="Table Classic 1"/>
    <w:basedOn w:val="88"/>
    <w:autoRedefine/>
    <w:semiHidden/>
    <w:unhideWhenUsed/>
    <w:qFormat/>
    <w:uiPriority w:val="0"/>
    <w:pPr>
      <w:widowControl w:val="0"/>
      <w:adjustRightInd w:val="0"/>
      <w:snapToGrid w:val="0"/>
      <w:spacing w:line="336" w:lineRule="auto"/>
      <w:ind w:firstLine="440" w:firstLineChars="200"/>
      <w:jc w:val="both"/>
    </w:p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96">
    <w:name w:val="Table Classic 2"/>
    <w:basedOn w:val="88"/>
    <w:autoRedefine/>
    <w:semiHidden/>
    <w:unhideWhenUsed/>
    <w:qFormat/>
    <w:uiPriority w:val="0"/>
    <w:pPr>
      <w:widowControl w:val="0"/>
      <w:adjustRightInd w:val="0"/>
      <w:snapToGrid w:val="0"/>
      <w:spacing w:line="336" w:lineRule="auto"/>
      <w:ind w:firstLine="440" w:firstLineChars="200"/>
      <w:jc w:val="both"/>
    </w:p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97">
    <w:name w:val="Table Classic 3"/>
    <w:basedOn w:val="88"/>
    <w:autoRedefine/>
    <w:semiHidden/>
    <w:unhideWhenUsed/>
    <w:qFormat/>
    <w:uiPriority w:val="0"/>
    <w:pPr>
      <w:widowControl w:val="0"/>
      <w:adjustRightInd w:val="0"/>
      <w:snapToGrid w:val="0"/>
      <w:spacing w:line="336" w:lineRule="auto"/>
      <w:ind w:firstLine="440" w:firstLineChars="200"/>
      <w:jc w:val="both"/>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98">
    <w:name w:val="Table Classic 4"/>
    <w:basedOn w:val="88"/>
    <w:autoRedefine/>
    <w:semiHidden/>
    <w:unhideWhenUsed/>
    <w:qFormat/>
    <w:uiPriority w:val="0"/>
    <w:pPr>
      <w:widowControl w:val="0"/>
      <w:adjustRightInd w:val="0"/>
      <w:snapToGrid w:val="0"/>
      <w:spacing w:line="336" w:lineRule="auto"/>
      <w:ind w:firstLine="440" w:firstLineChars="200"/>
      <w:jc w:val="both"/>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il"/>
          <w:tr2bl w:val="nil"/>
        </w:tcBorders>
        <w:shd w:val="pct50" w:color="000080" w:fill="FFFFFF"/>
      </w:tcPr>
    </w:tblStylePr>
    <w:tblStylePr w:type="lastRow">
      <w:rPr>
        <w:color w:val="000080"/>
      </w:rPr>
      <w:tblPr/>
      <w:tcPr>
        <w:tcBorders>
          <w:bottom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99">
    <w:name w:val="Table Simple 1"/>
    <w:basedOn w:val="88"/>
    <w:autoRedefine/>
    <w:semiHidden/>
    <w:unhideWhenUsed/>
    <w:qFormat/>
    <w:uiPriority w:val="0"/>
    <w:pPr>
      <w:widowControl w:val="0"/>
      <w:adjustRightInd w:val="0"/>
      <w:snapToGrid w:val="0"/>
      <w:spacing w:line="336" w:lineRule="auto"/>
      <w:ind w:firstLine="440" w:firstLineChars="200"/>
      <w:jc w:val="both"/>
    </w:pPr>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100">
    <w:name w:val="Table Simple 2"/>
    <w:basedOn w:val="88"/>
    <w:autoRedefine/>
    <w:semiHidden/>
    <w:unhideWhenUsed/>
    <w:qFormat/>
    <w:uiPriority w:val="0"/>
    <w:pPr>
      <w:widowControl w:val="0"/>
      <w:adjustRightInd w:val="0"/>
      <w:snapToGrid w:val="0"/>
      <w:spacing w:line="336" w:lineRule="auto"/>
      <w:ind w:firstLine="440" w:firstLineChars="200"/>
      <w:jc w:val="both"/>
    </w:pPr>
    <w:tblPr/>
    <w:tblStylePr w:type="firstRow">
      <w:rPr>
        <w:b/>
        <w:bCs/>
      </w:rPr>
      <w:tblPr/>
      <w:tcPr>
        <w:tcBorders>
          <w:bottom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left w:val="single" w:color="000000" w:sz="6" w:space="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101">
    <w:name w:val="Table Simple 3"/>
    <w:basedOn w:val="88"/>
    <w:autoRedefine/>
    <w:semiHidden/>
    <w:unhideWhenUsed/>
    <w:qFormat/>
    <w:uiPriority w:val="0"/>
    <w:pPr>
      <w:widowControl w:val="0"/>
      <w:adjustRightInd w:val="0"/>
      <w:snapToGrid w:val="0"/>
      <w:spacing w:line="336" w:lineRule="auto"/>
      <w:ind w:firstLine="440" w:firstLineChars="200"/>
      <w:jc w:val="both"/>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102">
    <w:name w:val="Table Subtle 1"/>
    <w:basedOn w:val="88"/>
    <w:autoRedefine/>
    <w:semiHidden/>
    <w:unhideWhenUsed/>
    <w:qFormat/>
    <w:uiPriority w:val="0"/>
    <w:pPr>
      <w:widowControl w:val="0"/>
      <w:adjustRightInd w:val="0"/>
      <w:snapToGrid w:val="0"/>
      <w:spacing w:line="336" w:lineRule="auto"/>
      <w:ind w:firstLine="440" w:firstLineChars="200"/>
      <w:jc w:val="both"/>
    </w:pPr>
    <w:tblPr>
      <w:tblStyleRowBandSize w:val="1"/>
    </w:tblPr>
    <w:tblStylePr w:type="firstRow">
      <w:tblPr/>
      <w:tcPr>
        <w:tcBorders>
          <w:top w:val="single" w:color="000000" w:sz="6" w:space="0"/>
          <w:bottom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left w:val="single" w:color="000000" w:sz="12" w:space="0"/>
          <w:tl2br w:val="nil"/>
          <w:tr2bl w:val="nil"/>
        </w:tcBorders>
      </w:tcPr>
    </w:tblStylePr>
    <w:tblStylePr w:type="band1Horz">
      <w:tblPr/>
      <w:tcPr>
        <w:tcBorders>
          <w:bottom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3">
    <w:name w:val="Table Subtle 2"/>
    <w:basedOn w:val="88"/>
    <w:autoRedefine/>
    <w:semiHidden/>
    <w:unhideWhenUsed/>
    <w:qFormat/>
    <w:uiPriority w:val="0"/>
    <w:pPr>
      <w:widowControl w:val="0"/>
      <w:adjustRightInd w:val="0"/>
      <w:snapToGrid w:val="0"/>
      <w:spacing w:line="336" w:lineRule="auto"/>
      <w:ind w:firstLine="440" w:firstLineChars="200"/>
      <w:jc w:val="both"/>
    </w:pPr>
    <w:tblPr>
      <w:tblBorders>
        <w:left w:val="single" w:color="000000" w:sz="6" w:space="0"/>
        <w:right w:val="single" w:color="000000" w:sz="6" w:space="0"/>
      </w:tblBorders>
    </w:tblPr>
    <w:tblStylePr w:type="firstRow">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left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4">
    <w:name w:val="Table 3D effects 1"/>
    <w:basedOn w:val="88"/>
    <w:autoRedefine/>
    <w:semiHidden/>
    <w:unhideWhenUsed/>
    <w:qFormat/>
    <w:uiPriority w:val="0"/>
    <w:pPr>
      <w:widowControl w:val="0"/>
      <w:adjustRightInd w:val="0"/>
      <w:snapToGrid w:val="0"/>
      <w:spacing w:line="336" w:lineRule="auto"/>
      <w:ind w:firstLine="440" w:firstLineChars="200"/>
      <w:jc w:val="both"/>
    </w:pPr>
    <w:tblPr/>
    <w:tcPr>
      <w:shd w:val="solid" w:color="C0C0C0" w:fill="FFFFFF"/>
    </w:tcPr>
    <w:tblStylePr w:type="firstRow">
      <w:rPr>
        <w:b/>
        <w:bCs/>
        <w:color w:val="800080"/>
      </w:rPr>
      <w:tblPr/>
      <w:tcPr>
        <w:tcBorders>
          <w:bottom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left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105">
    <w:name w:val="Table 3D effects 2"/>
    <w:basedOn w:val="88"/>
    <w:autoRedefine/>
    <w:semiHidden/>
    <w:unhideWhenUsed/>
    <w:qFormat/>
    <w:uiPriority w:val="0"/>
    <w:pPr>
      <w:widowControl w:val="0"/>
      <w:adjustRightInd w:val="0"/>
      <w:snapToGrid w:val="0"/>
      <w:spacing w:line="336" w:lineRule="auto"/>
      <w:ind w:firstLine="440" w:firstLineChars="200"/>
      <w:jc w:val="both"/>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6">
    <w:name w:val="Table 3D effects 3"/>
    <w:basedOn w:val="88"/>
    <w:autoRedefine/>
    <w:semiHidden/>
    <w:unhideWhenUsed/>
    <w:qFormat/>
    <w:uiPriority w:val="0"/>
    <w:pPr>
      <w:widowControl w:val="0"/>
      <w:adjustRightInd w:val="0"/>
      <w:snapToGrid w:val="0"/>
      <w:spacing w:line="336" w:lineRule="auto"/>
      <w:ind w:firstLine="440" w:firstLineChars="200"/>
      <w:jc w:val="both"/>
    </w:pPr>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7">
    <w:name w:val="Table List 1"/>
    <w:basedOn w:val="88"/>
    <w:autoRedefine/>
    <w:semiHidden/>
    <w:unhideWhenUsed/>
    <w:qFormat/>
    <w:uiPriority w:val="0"/>
    <w:pPr>
      <w:widowControl w:val="0"/>
      <w:adjustRightInd w:val="0"/>
      <w:snapToGrid w:val="0"/>
      <w:spacing w:line="336" w:lineRule="auto"/>
      <w:ind w:firstLine="440" w:firstLineChars="200"/>
      <w:jc w:val="both"/>
    </w:p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8">
    <w:name w:val="Table List 2"/>
    <w:basedOn w:val="88"/>
    <w:autoRedefine/>
    <w:semiHidden/>
    <w:unhideWhenUsed/>
    <w:qFormat/>
    <w:uiPriority w:val="0"/>
    <w:pPr>
      <w:widowControl w:val="0"/>
      <w:adjustRightInd w:val="0"/>
      <w:snapToGrid w:val="0"/>
      <w:spacing w:line="336" w:lineRule="auto"/>
      <w:ind w:firstLine="440" w:firstLineChars="200"/>
      <w:jc w:val="both"/>
    </w:pPr>
    <w:tblPr>
      <w:tblBorders>
        <w:bottom w:val="single" w:color="808080" w:sz="12" w:space="0"/>
      </w:tblBorders>
    </w:tblPr>
    <w:tblStylePr w:type="firstRow">
      <w:rPr>
        <w:b/>
        <w:bCs/>
        <w:color w:val="FFFFFF"/>
      </w:rPr>
      <w:tblPr/>
      <w:tcPr>
        <w:tcBorders>
          <w:bottom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9">
    <w:name w:val="Table List 3"/>
    <w:basedOn w:val="88"/>
    <w:autoRedefine/>
    <w:semiHidden/>
    <w:unhideWhenUsed/>
    <w:qFormat/>
    <w:uiPriority w:val="0"/>
    <w:pPr>
      <w:widowControl w:val="0"/>
      <w:adjustRightInd w:val="0"/>
      <w:snapToGrid w:val="0"/>
      <w:spacing w:line="336" w:lineRule="auto"/>
      <w:ind w:firstLine="440" w:firstLineChars="200"/>
      <w:jc w:val="both"/>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10">
    <w:name w:val="Table List 4"/>
    <w:basedOn w:val="88"/>
    <w:autoRedefine/>
    <w:semiHidden/>
    <w:unhideWhenUsed/>
    <w:qFormat/>
    <w:uiPriority w:val="0"/>
    <w:pPr>
      <w:widowControl w:val="0"/>
      <w:adjustRightInd w:val="0"/>
      <w:snapToGrid w:val="0"/>
      <w:spacing w:line="336" w:lineRule="auto"/>
      <w:ind w:firstLine="440" w:firstLineChars="200"/>
      <w:jc w:val="both"/>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il"/>
          <w:tr2bl w:val="nil"/>
        </w:tcBorders>
        <w:shd w:val="solid" w:color="808080" w:fill="FFFFFF"/>
      </w:tcPr>
    </w:tblStylePr>
  </w:style>
  <w:style w:type="table" w:styleId="111">
    <w:name w:val="Table List 5"/>
    <w:basedOn w:val="88"/>
    <w:autoRedefine/>
    <w:semiHidden/>
    <w:unhideWhenUsed/>
    <w:qFormat/>
    <w:uiPriority w:val="0"/>
    <w:pPr>
      <w:widowControl w:val="0"/>
      <w:adjustRightInd w:val="0"/>
      <w:snapToGrid w:val="0"/>
      <w:spacing w:line="336" w:lineRule="auto"/>
      <w:ind w:firstLine="440" w:firstLineChars="200"/>
      <w:jc w:val="both"/>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bottom w:val="single" w:color="000000" w:sz="12" w:space="0"/>
          <w:tl2br w:val="nil"/>
          <w:tr2bl w:val="nil"/>
        </w:tcBorders>
      </w:tcPr>
    </w:tblStylePr>
    <w:tblStylePr w:type="firstCol">
      <w:rPr>
        <w:b/>
        <w:bCs/>
      </w:rPr>
      <w:tblPr/>
      <w:tcPr>
        <w:tcBorders>
          <w:tl2br w:val="nil"/>
          <w:tr2bl w:val="nil"/>
        </w:tcBorders>
      </w:tcPr>
    </w:tblStylePr>
  </w:style>
  <w:style w:type="table" w:styleId="112">
    <w:name w:val="Table List 6"/>
    <w:basedOn w:val="88"/>
    <w:autoRedefine/>
    <w:semiHidden/>
    <w:unhideWhenUsed/>
    <w:qFormat/>
    <w:uiPriority w:val="0"/>
    <w:pPr>
      <w:widowControl w:val="0"/>
      <w:adjustRightInd w:val="0"/>
      <w:snapToGrid w:val="0"/>
      <w:spacing w:line="336" w:lineRule="auto"/>
      <w:ind w:firstLine="440" w:firstLineChars="200"/>
      <w:jc w:val="both"/>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13">
    <w:name w:val="Table List 7"/>
    <w:basedOn w:val="88"/>
    <w:autoRedefine/>
    <w:semiHidden/>
    <w:unhideWhenUsed/>
    <w:qFormat/>
    <w:uiPriority w:val="0"/>
    <w:pPr>
      <w:widowControl w:val="0"/>
      <w:adjustRightInd w:val="0"/>
      <w:snapToGrid w:val="0"/>
      <w:spacing w:line="336" w:lineRule="auto"/>
      <w:ind w:firstLine="440" w:firstLineChars="200"/>
      <w:jc w:val="both"/>
    </w:p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14">
    <w:name w:val="Table List 8"/>
    <w:basedOn w:val="88"/>
    <w:autoRedefine/>
    <w:semiHidden/>
    <w:unhideWhenUsed/>
    <w:qFormat/>
    <w:uiPriority w:val="0"/>
    <w:pPr>
      <w:widowControl w:val="0"/>
      <w:adjustRightInd w:val="0"/>
      <w:snapToGrid w:val="0"/>
      <w:spacing w:line="336" w:lineRule="auto"/>
      <w:ind w:firstLine="440" w:firstLineChars="200"/>
      <w:jc w:val="both"/>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bottom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table" w:styleId="115">
    <w:name w:val="Table Contemporary"/>
    <w:basedOn w:val="88"/>
    <w:autoRedefine/>
    <w:semiHidden/>
    <w:unhideWhenUsed/>
    <w:qFormat/>
    <w:uiPriority w:val="0"/>
    <w:pPr>
      <w:widowControl w:val="0"/>
      <w:adjustRightInd w:val="0"/>
      <w:snapToGrid w:val="0"/>
      <w:spacing w:line="336" w:lineRule="auto"/>
      <w:ind w:firstLine="440" w:firstLineChars="200"/>
      <w:jc w:val="both"/>
    </w:pPr>
    <w:tblPr>
      <w:tblBorders>
        <w:insideH w:val="single" w:color="FFFFFF" w:sz="18" w:space="0"/>
        <w:insideV w:val="single" w:color="FFFFFF" w:sz="18" w:space="0"/>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16">
    <w:name w:val="Table Columns 1"/>
    <w:basedOn w:val="88"/>
    <w:autoRedefine/>
    <w:semiHidden/>
    <w:unhideWhenUsed/>
    <w:qFormat/>
    <w:uiPriority w:val="0"/>
    <w:pPr>
      <w:widowControl w:val="0"/>
      <w:adjustRightInd w:val="0"/>
      <w:snapToGrid w:val="0"/>
      <w:spacing w:line="336" w:lineRule="auto"/>
      <w:ind w:firstLine="440" w:firstLineChars="200"/>
      <w:jc w:val="both"/>
    </w:pPr>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7">
    <w:name w:val="Table Columns 2"/>
    <w:basedOn w:val="88"/>
    <w:autoRedefine/>
    <w:semiHidden/>
    <w:unhideWhenUsed/>
    <w:qFormat/>
    <w:uiPriority w:val="0"/>
    <w:pPr>
      <w:widowControl w:val="0"/>
      <w:adjustRightInd w:val="0"/>
      <w:snapToGrid w:val="0"/>
      <w:spacing w:line="336" w:lineRule="auto"/>
      <w:ind w:firstLine="440" w:firstLineChars="200"/>
      <w:jc w:val="both"/>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8">
    <w:name w:val="Table Columns 3"/>
    <w:basedOn w:val="88"/>
    <w:autoRedefine/>
    <w:semiHidden/>
    <w:unhideWhenUsed/>
    <w:qFormat/>
    <w:uiPriority w:val="0"/>
    <w:pPr>
      <w:widowControl w:val="0"/>
      <w:adjustRightInd w:val="0"/>
      <w:snapToGrid w:val="0"/>
      <w:spacing w:line="336" w:lineRule="auto"/>
      <w:ind w:firstLine="440" w:firstLineChars="20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19">
    <w:name w:val="Table Columns 4"/>
    <w:basedOn w:val="88"/>
    <w:autoRedefine/>
    <w:semiHidden/>
    <w:unhideWhenUsed/>
    <w:qFormat/>
    <w:uiPriority w:val="0"/>
    <w:pPr>
      <w:widowControl w:val="0"/>
      <w:adjustRightInd w:val="0"/>
      <w:snapToGrid w:val="0"/>
      <w:spacing w:line="336" w:lineRule="auto"/>
      <w:ind w:firstLine="440" w:firstLineChars="200"/>
      <w:jc w:val="both"/>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20">
    <w:name w:val="Table Columns 5"/>
    <w:basedOn w:val="88"/>
    <w:autoRedefine/>
    <w:semiHidden/>
    <w:unhideWhenUsed/>
    <w:qFormat/>
    <w:uiPriority w:val="0"/>
    <w:pPr>
      <w:widowControl w:val="0"/>
      <w:adjustRightInd w:val="0"/>
      <w:snapToGrid w:val="0"/>
      <w:spacing w:line="336" w:lineRule="auto"/>
      <w:ind w:firstLine="440" w:firstLineChars="200"/>
      <w:jc w:val="both"/>
    </w:p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bottom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21">
    <w:name w:val="Table Grid 1"/>
    <w:basedOn w:val="88"/>
    <w:autoRedefine/>
    <w:semiHidden/>
    <w:unhideWhenUsed/>
    <w:qFormat/>
    <w:uiPriority w:val="0"/>
    <w:pPr>
      <w:widowControl w:val="0"/>
      <w:adjustRightInd w:val="0"/>
      <w:snapToGrid w:val="0"/>
      <w:spacing w:line="336" w:lineRule="auto"/>
      <w:ind w:firstLine="440" w:firstLineChars="20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122">
    <w:name w:val="Table Grid 2"/>
    <w:basedOn w:val="88"/>
    <w:autoRedefine/>
    <w:semiHidden/>
    <w:unhideWhenUsed/>
    <w:qFormat/>
    <w:uiPriority w:val="0"/>
    <w:pPr>
      <w:widowControl w:val="0"/>
      <w:adjustRightInd w:val="0"/>
      <w:snapToGrid w:val="0"/>
      <w:spacing w:line="336" w:lineRule="auto"/>
      <w:ind w:firstLine="440" w:firstLineChars="200"/>
      <w:jc w:val="both"/>
    </w:p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23">
    <w:name w:val="Table Grid 3"/>
    <w:basedOn w:val="88"/>
    <w:autoRedefine/>
    <w:semiHidden/>
    <w:unhideWhenUsed/>
    <w:qFormat/>
    <w:uiPriority w:val="0"/>
    <w:pPr>
      <w:widowControl w:val="0"/>
      <w:adjustRightInd w:val="0"/>
      <w:snapToGrid w:val="0"/>
      <w:spacing w:line="336" w:lineRule="auto"/>
      <w:ind w:firstLine="440" w:firstLineChars="200"/>
      <w:jc w:val="both"/>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24">
    <w:name w:val="Table Grid 4"/>
    <w:basedOn w:val="88"/>
    <w:autoRedefine/>
    <w:semiHidden/>
    <w:unhideWhenUsed/>
    <w:qFormat/>
    <w:uiPriority w:val="0"/>
    <w:pPr>
      <w:widowControl w:val="0"/>
      <w:adjustRightInd w:val="0"/>
      <w:snapToGrid w:val="0"/>
      <w:spacing w:line="336" w:lineRule="auto"/>
      <w:ind w:firstLine="440" w:firstLineChars="200"/>
      <w:jc w:val="both"/>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25">
    <w:name w:val="Table Grid 5"/>
    <w:basedOn w:val="88"/>
    <w:autoRedefine/>
    <w:semiHidden/>
    <w:unhideWhenUsed/>
    <w:qFormat/>
    <w:uiPriority w:val="0"/>
    <w:pPr>
      <w:widowControl w:val="0"/>
      <w:adjustRightInd w:val="0"/>
      <w:snapToGrid w:val="0"/>
      <w:spacing w:line="336" w:lineRule="auto"/>
      <w:ind w:firstLine="440" w:firstLineChars="20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26">
    <w:name w:val="Table Grid 6"/>
    <w:basedOn w:val="88"/>
    <w:autoRedefine/>
    <w:semiHidden/>
    <w:unhideWhenUsed/>
    <w:qFormat/>
    <w:uiPriority w:val="0"/>
    <w:pPr>
      <w:widowControl w:val="0"/>
      <w:adjustRightInd w:val="0"/>
      <w:snapToGrid w:val="0"/>
      <w:spacing w:line="336" w:lineRule="auto"/>
      <w:ind w:firstLine="440" w:firstLineChars="200"/>
      <w:jc w:val="both"/>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27">
    <w:name w:val="Table Grid 7"/>
    <w:basedOn w:val="88"/>
    <w:autoRedefine/>
    <w:semiHidden/>
    <w:unhideWhenUsed/>
    <w:qFormat/>
    <w:uiPriority w:val="0"/>
    <w:pPr>
      <w:widowControl w:val="0"/>
      <w:adjustRightInd w:val="0"/>
      <w:snapToGrid w:val="0"/>
      <w:spacing w:line="336" w:lineRule="auto"/>
      <w:ind w:firstLine="440" w:firstLineChars="20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28">
    <w:name w:val="Table Grid 8"/>
    <w:basedOn w:val="88"/>
    <w:autoRedefine/>
    <w:semiHidden/>
    <w:unhideWhenUsed/>
    <w:qFormat/>
    <w:uiPriority w:val="0"/>
    <w:pPr>
      <w:widowControl w:val="0"/>
      <w:adjustRightInd w:val="0"/>
      <w:snapToGrid w:val="0"/>
      <w:spacing w:line="336" w:lineRule="auto"/>
      <w:ind w:firstLine="440" w:firstLineChars="20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29">
    <w:name w:val="Table Web 1"/>
    <w:basedOn w:val="88"/>
    <w:autoRedefine/>
    <w:semiHidden/>
    <w:unhideWhenUsed/>
    <w:qFormat/>
    <w:uiPriority w:val="0"/>
    <w:pPr>
      <w:widowControl w:val="0"/>
      <w:adjustRightInd w:val="0"/>
      <w:snapToGrid w:val="0"/>
      <w:spacing w:line="336" w:lineRule="auto"/>
      <w:ind w:firstLine="440" w:firstLineChars="20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0">
    <w:name w:val="Table Web 2"/>
    <w:basedOn w:val="88"/>
    <w:autoRedefine/>
    <w:semiHidden/>
    <w:unhideWhenUsed/>
    <w:qFormat/>
    <w:uiPriority w:val="0"/>
    <w:pPr>
      <w:widowControl w:val="0"/>
      <w:adjustRightInd w:val="0"/>
      <w:snapToGrid w:val="0"/>
      <w:spacing w:line="336" w:lineRule="auto"/>
      <w:ind w:firstLine="440" w:firstLineChars="20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1">
    <w:name w:val="Table Web 3"/>
    <w:basedOn w:val="88"/>
    <w:autoRedefine/>
    <w:semiHidden/>
    <w:unhideWhenUsed/>
    <w:qFormat/>
    <w:uiPriority w:val="0"/>
    <w:pPr>
      <w:widowControl w:val="0"/>
      <w:adjustRightInd w:val="0"/>
      <w:snapToGrid w:val="0"/>
      <w:spacing w:line="336" w:lineRule="auto"/>
      <w:ind w:firstLine="440" w:firstLineChars="20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2">
    <w:name w:val="Table Professional"/>
    <w:basedOn w:val="88"/>
    <w:autoRedefine/>
    <w:semiHidden/>
    <w:unhideWhenUsed/>
    <w:qFormat/>
    <w:uiPriority w:val="0"/>
    <w:pPr>
      <w:widowControl w:val="0"/>
      <w:adjustRightInd w:val="0"/>
      <w:snapToGrid w:val="0"/>
      <w:spacing w:line="336" w:lineRule="auto"/>
      <w:ind w:firstLine="440" w:firstLineChars="20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133">
    <w:name w:val="Light Shading"/>
    <w:basedOn w:val="88"/>
    <w:autoRedefine/>
    <w:semiHidden/>
    <w:unhideWhenUsed/>
    <w:qFormat/>
    <w:uiPriority w:val="60"/>
    <w:rPr>
      <w:color w:val="000000" w:themeColor="text1" w:themeShade="BF"/>
    </w:rPr>
    <w:tblPr>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left w:val="nil"/>
          <w:right w:val="nil"/>
          <w:insideH w:val="nil"/>
          <w:insideV w:val="nil"/>
        </w:tcBorders>
        <w:shd w:val="clear" w:color="auto" w:fill="BFBFBF" w:themeFill="text1" w:themeFillTint="3F"/>
      </w:tcPr>
    </w:tblStylePr>
  </w:style>
  <w:style w:type="table" w:styleId="134">
    <w:name w:val="Light Shading Accent 1"/>
    <w:basedOn w:val="88"/>
    <w:autoRedefine/>
    <w:semiHidden/>
    <w:unhideWhenUsed/>
    <w:qFormat/>
    <w:uiPriority w:val="60"/>
    <w:rPr>
      <w:color w:val="2E54A1" w:themeColor="accent1" w:themeShade="BF"/>
    </w:rPr>
    <w:tblPr>
      <w:tblBorders>
        <w:top w:val="single" w:color="4874CB" w:themeColor="accent1" w:sz="8" w:space="0"/>
        <w:bottom w:val="single" w:color="4874CB" w:themeColor="accent1" w:sz="8" w:space="0"/>
      </w:tblBorders>
    </w:tblPr>
    <w:tblStylePr w:type="firstRow">
      <w:pPr>
        <w:spacing w:before="0" w:after="0" w:line="240" w:lineRule="auto"/>
      </w:pPr>
      <w:rPr>
        <w:b/>
        <w:bCs/>
      </w:rPr>
      <w:tblPr/>
      <w:tcPr>
        <w:tcBorders>
          <w:top w:val="single" w:color="4874CB" w:themeColor="accent1" w:sz="8" w:space="0"/>
          <w:left w:val="nil"/>
          <w:bottom w:val="single" w:color="4874CB" w:themeColor="accent1" w:sz="8" w:space="0"/>
          <w:right w:val="nil"/>
          <w:insideH w:val="nil"/>
          <w:insideV w:val="nil"/>
        </w:tcBorders>
      </w:tcPr>
    </w:tblStylePr>
    <w:tblStylePr w:type="lastRow">
      <w:pPr>
        <w:spacing w:before="0" w:after="0" w:line="240" w:lineRule="auto"/>
      </w:pPr>
      <w:rPr>
        <w:b/>
        <w:bCs/>
      </w:rPr>
      <w:tblPr/>
      <w:tcPr>
        <w:tcBorders>
          <w:top w:val="single" w:color="4874CB" w:themeColor="accent1" w:sz="8" w:space="0"/>
          <w:left w:val="nil"/>
          <w:bottom w:val="single" w:color="4874CB"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CF2" w:themeFill="accent1" w:themeFillTint="3F"/>
      </w:tcPr>
    </w:tblStylePr>
    <w:tblStylePr w:type="band1Horz">
      <w:tblPr/>
      <w:tcPr>
        <w:tcBorders>
          <w:left w:val="nil"/>
          <w:right w:val="nil"/>
          <w:insideH w:val="nil"/>
          <w:insideV w:val="nil"/>
        </w:tcBorders>
        <w:shd w:val="clear" w:color="auto" w:fill="D1DCF2" w:themeFill="accent1" w:themeFillTint="3F"/>
      </w:tcPr>
    </w:tblStylePr>
  </w:style>
  <w:style w:type="table" w:styleId="135">
    <w:name w:val="Light Shading Accent 2"/>
    <w:basedOn w:val="88"/>
    <w:autoRedefine/>
    <w:semiHidden/>
    <w:unhideWhenUsed/>
    <w:qFormat/>
    <w:uiPriority w:val="60"/>
    <w:rPr>
      <w:color w:val="C65F10" w:themeColor="accent2" w:themeShade="BF"/>
    </w:rPr>
    <w:tblPr>
      <w:tblBorders>
        <w:top w:val="single" w:color="EE822F" w:themeColor="accent2" w:sz="8" w:space="0"/>
        <w:bottom w:val="single" w:color="EE822F" w:themeColor="accent2" w:sz="8" w:space="0"/>
      </w:tblBorders>
    </w:tblPr>
    <w:tblStylePr w:type="firstRow">
      <w:pPr>
        <w:spacing w:before="0" w:after="0" w:line="240" w:lineRule="auto"/>
      </w:pPr>
      <w:rPr>
        <w:b/>
        <w:bCs/>
      </w:rPr>
      <w:tblPr/>
      <w:tcPr>
        <w:tcBorders>
          <w:top w:val="single" w:color="EE822F" w:themeColor="accent2" w:sz="8" w:space="0"/>
          <w:left w:val="nil"/>
          <w:bottom w:val="single" w:color="EE822F" w:themeColor="accent2" w:sz="8" w:space="0"/>
          <w:right w:val="nil"/>
          <w:insideH w:val="nil"/>
          <w:insideV w:val="nil"/>
        </w:tcBorders>
      </w:tcPr>
    </w:tblStylePr>
    <w:tblStylePr w:type="lastRow">
      <w:pPr>
        <w:spacing w:before="0" w:after="0" w:line="240" w:lineRule="auto"/>
      </w:pPr>
      <w:rPr>
        <w:b/>
        <w:bCs/>
      </w:rPr>
      <w:tblPr/>
      <w:tcPr>
        <w:tcBorders>
          <w:top w:val="single" w:color="EE822F" w:themeColor="accent2" w:sz="8" w:space="0"/>
          <w:left w:val="nil"/>
          <w:bottom w:val="single" w:color="EE822F"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E0CB" w:themeFill="accent2" w:themeFillTint="3F"/>
      </w:tcPr>
    </w:tblStylePr>
    <w:tblStylePr w:type="band1Horz">
      <w:tblPr/>
      <w:tcPr>
        <w:tcBorders>
          <w:left w:val="nil"/>
          <w:right w:val="nil"/>
          <w:insideH w:val="nil"/>
          <w:insideV w:val="nil"/>
        </w:tcBorders>
        <w:shd w:val="clear" w:color="auto" w:fill="FAE0CB" w:themeFill="accent2" w:themeFillTint="3F"/>
      </w:tcPr>
    </w:tblStylePr>
  </w:style>
  <w:style w:type="table" w:styleId="136">
    <w:name w:val="Light Shading Accent 3"/>
    <w:basedOn w:val="88"/>
    <w:autoRedefine/>
    <w:semiHidden/>
    <w:unhideWhenUsed/>
    <w:qFormat/>
    <w:uiPriority w:val="60"/>
    <w:rPr>
      <w:color w:val="B58B01" w:themeColor="accent3" w:themeShade="BF"/>
    </w:rPr>
    <w:tblPr>
      <w:tblBorders>
        <w:top w:val="single" w:color="F2BA02" w:themeColor="accent3" w:sz="8" w:space="0"/>
        <w:bottom w:val="single" w:color="F2BA02" w:themeColor="accent3" w:sz="8" w:space="0"/>
      </w:tblBorders>
    </w:tblPr>
    <w:tblStylePr w:type="firstRow">
      <w:pPr>
        <w:spacing w:before="0" w:after="0" w:line="240" w:lineRule="auto"/>
      </w:pPr>
      <w:rPr>
        <w:b/>
        <w:bCs/>
      </w:rPr>
      <w:tblPr/>
      <w:tcPr>
        <w:tcBorders>
          <w:top w:val="single" w:color="F2BA02" w:themeColor="accent3" w:sz="8" w:space="0"/>
          <w:left w:val="nil"/>
          <w:bottom w:val="single" w:color="F2BA02" w:themeColor="accent3" w:sz="8" w:space="0"/>
          <w:right w:val="nil"/>
          <w:insideH w:val="nil"/>
          <w:insideV w:val="nil"/>
        </w:tcBorders>
      </w:tcPr>
    </w:tblStylePr>
    <w:tblStylePr w:type="lastRow">
      <w:pPr>
        <w:spacing w:before="0" w:after="0" w:line="240" w:lineRule="auto"/>
      </w:pPr>
      <w:rPr>
        <w:b/>
        <w:bCs/>
      </w:rPr>
      <w:tblPr/>
      <w:tcPr>
        <w:tcBorders>
          <w:top w:val="single" w:color="F2BA02" w:themeColor="accent3" w:sz="8" w:space="0"/>
          <w:left w:val="nil"/>
          <w:bottom w:val="single" w:color="F2BA02"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EFBD" w:themeFill="accent3" w:themeFillTint="3F"/>
      </w:tcPr>
    </w:tblStylePr>
    <w:tblStylePr w:type="band1Horz">
      <w:tblPr/>
      <w:tcPr>
        <w:tcBorders>
          <w:left w:val="nil"/>
          <w:right w:val="nil"/>
          <w:insideH w:val="nil"/>
          <w:insideV w:val="nil"/>
        </w:tcBorders>
        <w:shd w:val="clear" w:color="auto" w:fill="FEEFBD" w:themeFill="accent3" w:themeFillTint="3F"/>
      </w:tcPr>
    </w:tblStylePr>
  </w:style>
  <w:style w:type="table" w:styleId="137">
    <w:name w:val="Light Shading Accent 4"/>
    <w:basedOn w:val="88"/>
    <w:autoRedefine/>
    <w:semiHidden/>
    <w:unhideWhenUsed/>
    <w:qFormat/>
    <w:uiPriority w:val="60"/>
    <w:rPr>
      <w:color w:val="588E31" w:themeColor="accent4" w:themeShade="BF"/>
    </w:rPr>
    <w:tblPr>
      <w:tblBorders>
        <w:top w:val="single" w:color="75BD42" w:themeColor="accent4" w:sz="8" w:space="0"/>
        <w:bottom w:val="single" w:color="75BD42" w:themeColor="accent4" w:sz="8" w:space="0"/>
      </w:tblBorders>
    </w:tblPr>
    <w:tblStylePr w:type="firstRow">
      <w:pPr>
        <w:spacing w:before="0" w:after="0" w:line="240" w:lineRule="auto"/>
      </w:pPr>
      <w:rPr>
        <w:b/>
        <w:bCs/>
      </w:rPr>
      <w:tblPr/>
      <w:tcPr>
        <w:tcBorders>
          <w:top w:val="single" w:color="75BD42" w:themeColor="accent4" w:sz="8" w:space="0"/>
          <w:left w:val="nil"/>
          <w:bottom w:val="single" w:color="75BD42" w:themeColor="accent4" w:sz="8" w:space="0"/>
          <w:right w:val="nil"/>
          <w:insideH w:val="nil"/>
          <w:insideV w:val="nil"/>
        </w:tcBorders>
      </w:tcPr>
    </w:tblStylePr>
    <w:tblStylePr w:type="lastRow">
      <w:pPr>
        <w:spacing w:before="0" w:after="0" w:line="240" w:lineRule="auto"/>
      </w:pPr>
      <w:rPr>
        <w:b/>
        <w:bCs/>
      </w:rPr>
      <w:tblPr/>
      <w:tcPr>
        <w:tcBorders>
          <w:top w:val="single" w:color="75BD42" w:themeColor="accent4" w:sz="8" w:space="0"/>
          <w:left w:val="nil"/>
          <w:bottom w:val="single" w:color="75BD42"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CEED0" w:themeFill="accent4" w:themeFillTint="3F"/>
      </w:tcPr>
    </w:tblStylePr>
    <w:tblStylePr w:type="band1Horz">
      <w:tblPr/>
      <w:tcPr>
        <w:tcBorders>
          <w:left w:val="nil"/>
          <w:right w:val="nil"/>
          <w:insideH w:val="nil"/>
          <w:insideV w:val="nil"/>
        </w:tcBorders>
        <w:shd w:val="clear" w:color="auto" w:fill="DCEED0" w:themeFill="accent4" w:themeFillTint="3F"/>
      </w:tcPr>
    </w:tblStylePr>
  </w:style>
  <w:style w:type="table" w:styleId="138">
    <w:name w:val="Light Shading Accent 5"/>
    <w:basedOn w:val="88"/>
    <w:autoRedefine/>
    <w:semiHidden/>
    <w:unhideWhenUsed/>
    <w:qFormat/>
    <w:uiPriority w:val="60"/>
    <w:rPr>
      <w:color w:val="249087" w:themeColor="accent5" w:themeShade="BF"/>
    </w:rPr>
    <w:tblPr>
      <w:tblBorders>
        <w:top w:val="single" w:color="30C0B4" w:themeColor="accent5" w:sz="8" w:space="0"/>
        <w:bottom w:val="single" w:color="30C0B4" w:themeColor="accent5" w:sz="8" w:space="0"/>
      </w:tblBorders>
    </w:tblPr>
    <w:tblStylePr w:type="firstRow">
      <w:pPr>
        <w:spacing w:before="0" w:after="0" w:line="240" w:lineRule="auto"/>
      </w:pPr>
      <w:rPr>
        <w:b/>
        <w:bCs/>
      </w:rPr>
      <w:tblPr/>
      <w:tcPr>
        <w:tcBorders>
          <w:top w:val="single" w:color="30C0B4" w:themeColor="accent5" w:sz="8" w:space="0"/>
          <w:left w:val="nil"/>
          <w:bottom w:val="single" w:color="30C0B4" w:themeColor="accent5" w:sz="8" w:space="0"/>
          <w:right w:val="nil"/>
          <w:insideH w:val="nil"/>
          <w:insideV w:val="nil"/>
        </w:tcBorders>
      </w:tcPr>
    </w:tblStylePr>
    <w:tblStylePr w:type="lastRow">
      <w:pPr>
        <w:spacing w:before="0" w:after="0" w:line="240" w:lineRule="auto"/>
      </w:pPr>
      <w:rPr>
        <w:b/>
        <w:bCs/>
      </w:rPr>
      <w:tblPr/>
      <w:tcPr>
        <w:tcBorders>
          <w:top w:val="single" w:color="30C0B4" w:themeColor="accent5" w:sz="8" w:space="0"/>
          <w:left w:val="nil"/>
          <w:bottom w:val="single" w:color="30C0B4"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F1EE" w:themeFill="accent5" w:themeFillTint="3F"/>
      </w:tcPr>
    </w:tblStylePr>
    <w:tblStylePr w:type="band1Horz">
      <w:tblPr/>
      <w:tcPr>
        <w:tcBorders>
          <w:left w:val="nil"/>
          <w:right w:val="nil"/>
          <w:insideH w:val="nil"/>
          <w:insideV w:val="nil"/>
        </w:tcBorders>
        <w:shd w:val="clear" w:color="auto" w:fill="C9F1EE" w:themeFill="accent5" w:themeFillTint="3F"/>
      </w:tcPr>
    </w:tblStylePr>
  </w:style>
  <w:style w:type="table" w:styleId="139">
    <w:name w:val="Light Shading Accent 6"/>
    <w:basedOn w:val="88"/>
    <w:autoRedefine/>
    <w:semiHidden/>
    <w:unhideWhenUsed/>
    <w:qFormat/>
    <w:uiPriority w:val="60"/>
    <w:rPr>
      <w:color w:val="C81D31" w:themeColor="accent6" w:themeShade="BF"/>
    </w:rPr>
    <w:tblPr>
      <w:tblBorders>
        <w:top w:val="single" w:color="E54C5E" w:themeColor="accent6" w:sz="8" w:space="0"/>
        <w:bottom w:val="single" w:color="E54C5E" w:themeColor="accent6" w:sz="8" w:space="0"/>
      </w:tblBorders>
    </w:tblPr>
    <w:tblStylePr w:type="firstRow">
      <w:pPr>
        <w:spacing w:before="0" w:after="0" w:line="240" w:lineRule="auto"/>
      </w:pPr>
      <w:rPr>
        <w:b/>
        <w:bCs/>
      </w:rPr>
      <w:tblPr/>
      <w:tcPr>
        <w:tcBorders>
          <w:top w:val="single" w:color="E54C5E" w:themeColor="accent6" w:sz="8" w:space="0"/>
          <w:left w:val="nil"/>
          <w:bottom w:val="single" w:color="E54C5E" w:themeColor="accent6" w:sz="8" w:space="0"/>
          <w:right w:val="nil"/>
          <w:insideH w:val="nil"/>
          <w:insideV w:val="nil"/>
        </w:tcBorders>
      </w:tcPr>
    </w:tblStylePr>
    <w:tblStylePr w:type="lastRow">
      <w:pPr>
        <w:spacing w:before="0" w:after="0" w:line="240" w:lineRule="auto"/>
      </w:pPr>
      <w:rPr>
        <w:b/>
        <w:bCs/>
      </w:rPr>
      <w:tblPr/>
      <w:tcPr>
        <w:tcBorders>
          <w:top w:val="single" w:color="E54C5E" w:themeColor="accent6" w:sz="8" w:space="0"/>
          <w:left w:val="nil"/>
          <w:bottom w:val="single" w:color="E54C5E"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D2D7" w:themeFill="accent6" w:themeFillTint="3F"/>
      </w:tcPr>
    </w:tblStylePr>
    <w:tblStylePr w:type="band1Horz">
      <w:tblPr/>
      <w:tcPr>
        <w:tcBorders>
          <w:left w:val="nil"/>
          <w:right w:val="nil"/>
          <w:insideH w:val="nil"/>
          <w:insideV w:val="nil"/>
        </w:tcBorders>
        <w:shd w:val="clear" w:color="auto" w:fill="F8D2D7" w:themeFill="accent6" w:themeFillTint="3F"/>
      </w:tcPr>
    </w:tblStylePr>
  </w:style>
  <w:style w:type="table" w:styleId="140">
    <w:name w:val="Light List"/>
    <w:basedOn w:val="88"/>
    <w:autoRedefine/>
    <w:semiHidden/>
    <w:unhideWhenUsed/>
    <w:qFormat/>
    <w:uiPriority w:val="61"/>
    <w:tblPr>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141">
    <w:name w:val="Light List Accent 1"/>
    <w:basedOn w:val="88"/>
    <w:autoRedefine/>
    <w:semiHidden/>
    <w:unhideWhenUsed/>
    <w:qFormat/>
    <w:uiPriority w:val="61"/>
    <w:tblPr>
      <w:tblBorders>
        <w:top w:val="single" w:color="4874CB" w:themeColor="accent1" w:sz="8" w:space="0"/>
        <w:left w:val="single" w:color="4874CB" w:themeColor="accent1" w:sz="8" w:space="0"/>
        <w:bottom w:val="single" w:color="4874CB" w:themeColor="accent1" w:sz="8" w:space="0"/>
        <w:right w:val="single" w:color="4874CB" w:themeColor="accent1"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4874CB" w:themeFill="accent1"/>
      </w:tcPr>
    </w:tblStylePr>
    <w:tblStylePr w:type="lastRow">
      <w:pPr>
        <w:spacing w:before="0" w:after="0" w:line="240" w:lineRule="auto"/>
      </w:pPr>
      <w:rPr>
        <w:b/>
        <w:bCs/>
      </w:rPr>
      <w:tblPr/>
      <w:tcPr>
        <w:tcBorders>
          <w:top w:val="double" w:color="4874CB" w:themeColor="accent1" w:sz="6" w:space="0"/>
          <w:left w:val="single" w:color="4874CB" w:themeColor="accent1" w:sz="8" w:space="0"/>
          <w:bottom w:val="single" w:color="4874CB" w:themeColor="accent1" w:sz="8" w:space="0"/>
          <w:right w:val="single" w:color="4874CB" w:themeColor="accent1" w:sz="8" w:space="0"/>
        </w:tcBorders>
      </w:tcPr>
    </w:tblStylePr>
    <w:tblStylePr w:type="firstCol">
      <w:rPr>
        <w:b/>
        <w:bCs/>
      </w:rPr>
    </w:tblStylePr>
    <w:tblStylePr w:type="lastCol">
      <w:rPr>
        <w:b/>
        <w:bCs/>
      </w:rPr>
    </w:tblStylePr>
    <w:tblStylePr w:type="band1Vert">
      <w:tblPr/>
      <w:tcPr>
        <w:tcBorders>
          <w:top w:val="single" w:color="4874CB" w:themeColor="accent1" w:sz="8" w:space="0"/>
          <w:left w:val="single" w:color="4874CB" w:themeColor="accent1" w:sz="8" w:space="0"/>
          <w:bottom w:val="single" w:color="4874CB" w:themeColor="accent1" w:sz="8" w:space="0"/>
          <w:right w:val="single" w:color="4874CB" w:themeColor="accent1" w:sz="8" w:space="0"/>
        </w:tcBorders>
      </w:tcPr>
    </w:tblStylePr>
    <w:tblStylePr w:type="band1Horz">
      <w:tblPr/>
      <w:tcPr>
        <w:tcBorders>
          <w:top w:val="single" w:color="4874CB" w:themeColor="accent1" w:sz="8" w:space="0"/>
          <w:left w:val="single" w:color="4874CB" w:themeColor="accent1" w:sz="8" w:space="0"/>
          <w:bottom w:val="single" w:color="4874CB" w:themeColor="accent1" w:sz="8" w:space="0"/>
          <w:right w:val="single" w:color="4874CB" w:themeColor="accent1" w:sz="8" w:space="0"/>
        </w:tcBorders>
      </w:tcPr>
    </w:tblStylePr>
  </w:style>
  <w:style w:type="table" w:styleId="142">
    <w:name w:val="Light List Accent 2"/>
    <w:basedOn w:val="88"/>
    <w:autoRedefine/>
    <w:semiHidden/>
    <w:unhideWhenUsed/>
    <w:qFormat/>
    <w:uiPriority w:val="61"/>
    <w:tblPr>
      <w:tblBorders>
        <w:top w:val="single" w:color="EE822F" w:themeColor="accent2" w:sz="8" w:space="0"/>
        <w:left w:val="single" w:color="EE822F" w:themeColor="accent2" w:sz="8" w:space="0"/>
        <w:bottom w:val="single" w:color="EE822F" w:themeColor="accent2" w:sz="8" w:space="0"/>
        <w:right w:val="single" w:color="EE822F" w:themeColor="accent2"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EE822F" w:themeFill="accent2"/>
      </w:tcPr>
    </w:tblStylePr>
    <w:tblStylePr w:type="lastRow">
      <w:pPr>
        <w:spacing w:before="0" w:after="0" w:line="240" w:lineRule="auto"/>
      </w:pPr>
      <w:rPr>
        <w:b/>
        <w:bCs/>
      </w:rPr>
      <w:tblPr/>
      <w:tcPr>
        <w:tcBorders>
          <w:top w:val="double" w:color="EE822F" w:themeColor="accent2" w:sz="6" w:space="0"/>
          <w:left w:val="single" w:color="EE822F" w:themeColor="accent2" w:sz="8" w:space="0"/>
          <w:bottom w:val="single" w:color="EE822F" w:themeColor="accent2" w:sz="8" w:space="0"/>
          <w:right w:val="single" w:color="EE822F" w:themeColor="accent2" w:sz="8" w:space="0"/>
        </w:tcBorders>
      </w:tcPr>
    </w:tblStylePr>
    <w:tblStylePr w:type="firstCol">
      <w:rPr>
        <w:b/>
        <w:bCs/>
      </w:rPr>
    </w:tblStylePr>
    <w:tblStylePr w:type="lastCol">
      <w:rPr>
        <w:b/>
        <w:bCs/>
      </w:rPr>
    </w:tblStylePr>
    <w:tblStylePr w:type="band1Vert">
      <w:tblPr/>
      <w:tcPr>
        <w:tcBorders>
          <w:top w:val="single" w:color="EE822F" w:themeColor="accent2" w:sz="8" w:space="0"/>
          <w:left w:val="single" w:color="EE822F" w:themeColor="accent2" w:sz="8" w:space="0"/>
          <w:bottom w:val="single" w:color="EE822F" w:themeColor="accent2" w:sz="8" w:space="0"/>
          <w:right w:val="single" w:color="EE822F" w:themeColor="accent2" w:sz="8" w:space="0"/>
        </w:tcBorders>
      </w:tcPr>
    </w:tblStylePr>
    <w:tblStylePr w:type="band1Horz">
      <w:tblPr/>
      <w:tcPr>
        <w:tcBorders>
          <w:top w:val="single" w:color="EE822F" w:themeColor="accent2" w:sz="8" w:space="0"/>
          <w:left w:val="single" w:color="EE822F" w:themeColor="accent2" w:sz="8" w:space="0"/>
          <w:bottom w:val="single" w:color="EE822F" w:themeColor="accent2" w:sz="8" w:space="0"/>
          <w:right w:val="single" w:color="EE822F" w:themeColor="accent2" w:sz="8" w:space="0"/>
        </w:tcBorders>
      </w:tcPr>
    </w:tblStylePr>
  </w:style>
  <w:style w:type="table" w:styleId="143">
    <w:name w:val="Light List Accent 3"/>
    <w:basedOn w:val="88"/>
    <w:autoRedefine/>
    <w:semiHidden/>
    <w:unhideWhenUsed/>
    <w:qFormat/>
    <w:uiPriority w:val="61"/>
    <w:tblPr>
      <w:tblBorders>
        <w:top w:val="single" w:color="F2BA02" w:themeColor="accent3" w:sz="8" w:space="0"/>
        <w:left w:val="single" w:color="F2BA02" w:themeColor="accent3" w:sz="8" w:space="0"/>
        <w:bottom w:val="single" w:color="F2BA02" w:themeColor="accent3" w:sz="8" w:space="0"/>
        <w:right w:val="single" w:color="F2BA02" w:themeColor="accent3"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F2BA02" w:themeFill="accent3"/>
      </w:tcPr>
    </w:tblStylePr>
    <w:tblStylePr w:type="lastRow">
      <w:pPr>
        <w:spacing w:before="0" w:after="0" w:line="240" w:lineRule="auto"/>
      </w:pPr>
      <w:rPr>
        <w:b/>
        <w:bCs/>
      </w:rPr>
      <w:tblPr/>
      <w:tcPr>
        <w:tcBorders>
          <w:top w:val="double" w:color="F2BA02" w:themeColor="accent3" w:sz="6" w:space="0"/>
          <w:left w:val="single" w:color="F2BA02" w:themeColor="accent3" w:sz="8" w:space="0"/>
          <w:bottom w:val="single" w:color="F2BA02" w:themeColor="accent3" w:sz="8" w:space="0"/>
          <w:right w:val="single" w:color="F2BA02" w:themeColor="accent3" w:sz="8" w:space="0"/>
        </w:tcBorders>
      </w:tcPr>
    </w:tblStylePr>
    <w:tblStylePr w:type="firstCol">
      <w:rPr>
        <w:b/>
        <w:bCs/>
      </w:rPr>
    </w:tblStylePr>
    <w:tblStylePr w:type="lastCol">
      <w:rPr>
        <w:b/>
        <w:bCs/>
      </w:rPr>
    </w:tblStylePr>
    <w:tblStylePr w:type="band1Vert">
      <w:tblPr/>
      <w:tcPr>
        <w:tcBorders>
          <w:top w:val="single" w:color="F2BA02" w:themeColor="accent3" w:sz="8" w:space="0"/>
          <w:left w:val="single" w:color="F2BA02" w:themeColor="accent3" w:sz="8" w:space="0"/>
          <w:bottom w:val="single" w:color="F2BA02" w:themeColor="accent3" w:sz="8" w:space="0"/>
          <w:right w:val="single" w:color="F2BA02" w:themeColor="accent3" w:sz="8" w:space="0"/>
        </w:tcBorders>
      </w:tcPr>
    </w:tblStylePr>
    <w:tblStylePr w:type="band1Horz">
      <w:tblPr/>
      <w:tcPr>
        <w:tcBorders>
          <w:top w:val="single" w:color="F2BA02" w:themeColor="accent3" w:sz="8" w:space="0"/>
          <w:left w:val="single" w:color="F2BA02" w:themeColor="accent3" w:sz="8" w:space="0"/>
          <w:bottom w:val="single" w:color="F2BA02" w:themeColor="accent3" w:sz="8" w:space="0"/>
          <w:right w:val="single" w:color="F2BA02" w:themeColor="accent3" w:sz="8" w:space="0"/>
        </w:tcBorders>
      </w:tcPr>
    </w:tblStylePr>
  </w:style>
  <w:style w:type="table" w:styleId="144">
    <w:name w:val="Light List Accent 4"/>
    <w:basedOn w:val="88"/>
    <w:autoRedefine/>
    <w:semiHidden/>
    <w:unhideWhenUsed/>
    <w:qFormat/>
    <w:uiPriority w:val="61"/>
    <w:tblPr>
      <w:tblBorders>
        <w:top w:val="single" w:color="75BD42" w:themeColor="accent4" w:sz="8" w:space="0"/>
        <w:left w:val="single" w:color="75BD42" w:themeColor="accent4" w:sz="8" w:space="0"/>
        <w:bottom w:val="single" w:color="75BD42" w:themeColor="accent4" w:sz="8" w:space="0"/>
        <w:right w:val="single" w:color="75BD42" w:themeColor="accent4"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75BD42" w:themeFill="accent4"/>
      </w:tcPr>
    </w:tblStylePr>
    <w:tblStylePr w:type="lastRow">
      <w:pPr>
        <w:spacing w:before="0" w:after="0" w:line="240" w:lineRule="auto"/>
      </w:pPr>
      <w:rPr>
        <w:b/>
        <w:bCs/>
      </w:rPr>
      <w:tblPr/>
      <w:tcPr>
        <w:tcBorders>
          <w:top w:val="double" w:color="75BD42" w:themeColor="accent4" w:sz="6" w:space="0"/>
          <w:left w:val="single" w:color="75BD42" w:themeColor="accent4" w:sz="8" w:space="0"/>
          <w:bottom w:val="single" w:color="75BD42" w:themeColor="accent4" w:sz="8" w:space="0"/>
          <w:right w:val="single" w:color="75BD42" w:themeColor="accent4" w:sz="8" w:space="0"/>
        </w:tcBorders>
      </w:tcPr>
    </w:tblStylePr>
    <w:tblStylePr w:type="firstCol">
      <w:rPr>
        <w:b/>
        <w:bCs/>
      </w:rPr>
    </w:tblStylePr>
    <w:tblStylePr w:type="lastCol">
      <w:rPr>
        <w:b/>
        <w:bCs/>
      </w:rPr>
    </w:tblStylePr>
    <w:tblStylePr w:type="band1Vert">
      <w:tblPr/>
      <w:tcPr>
        <w:tcBorders>
          <w:top w:val="single" w:color="75BD42" w:themeColor="accent4" w:sz="8" w:space="0"/>
          <w:left w:val="single" w:color="75BD42" w:themeColor="accent4" w:sz="8" w:space="0"/>
          <w:bottom w:val="single" w:color="75BD42" w:themeColor="accent4" w:sz="8" w:space="0"/>
          <w:right w:val="single" w:color="75BD42" w:themeColor="accent4" w:sz="8" w:space="0"/>
        </w:tcBorders>
      </w:tcPr>
    </w:tblStylePr>
    <w:tblStylePr w:type="band1Horz">
      <w:tblPr/>
      <w:tcPr>
        <w:tcBorders>
          <w:top w:val="single" w:color="75BD42" w:themeColor="accent4" w:sz="8" w:space="0"/>
          <w:left w:val="single" w:color="75BD42" w:themeColor="accent4" w:sz="8" w:space="0"/>
          <w:bottom w:val="single" w:color="75BD42" w:themeColor="accent4" w:sz="8" w:space="0"/>
          <w:right w:val="single" w:color="75BD42" w:themeColor="accent4" w:sz="8" w:space="0"/>
        </w:tcBorders>
      </w:tcPr>
    </w:tblStylePr>
  </w:style>
  <w:style w:type="table" w:styleId="145">
    <w:name w:val="Light List Accent 5"/>
    <w:basedOn w:val="88"/>
    <w:autoRedefine/>
    <w:semiHidden/>
    <w:unhideWhenUsed/>
    <w:qFormat/>
    <w:uiPriority w:val="61"/>
    <w:tblPr>
      <w:tblBorders>
        <w:top w:val="single" w:color="30C0B4" w:themeColor="accent5" w:sz="8" w:space="0"/>
        <w:left w:val="single" w:color="30C0B4" w:themeColor="accent5" w:sz="8" w:space="0"/>
        <w:bottom w:val="single" w:color="30C0B4" w:themeColor="accent5" w:sz="8" w:space="0"/>
        <w:right w:val="single" w:color="30C0B4" w:themeColor="accent5"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30C0B4" w:themeFill="accent5"/>
      </w:tcPr>
    </w:tblStylePr>
    <w:tblStylePr w:type="lastRow">
      <w:pPr>
        <w:spacing w:before="0" w:after="0" w:line="240" w:lineRule="auto"/>
      </w:pPr>
      <w:rPr>
        <w:b/>
        <w:bCs/>
      </w:rPr>
      <w:tblPr/>
      <w:tcPr>
        <w:tcBorders>
          <w:top w:val="double" w:color="30C0B4" w:themeColor="accent5" w:sz="6" w:space="0"/>
          <w:left w:val="single" w:color="30C0B4" w:themeColor="accent5" w:sz="8" w:space="0"/>
          <w:bottom w:val="single" w:color="30C0B4" w:themeColor="accent5" w:sz="8" w:space="0"/>
          <w:right w:val="single" w:color="30C0B4" w:themeColor="accent5" w:sz="8" w:space="0"/>
        </w:tcBorders>
      </w:tcPr>
    </w:tblStylePr>
    <w:tblStylePr w:type="firstCol">
      <w:rPr>
        <w:b/>
        <w:bCs/>
      </w:rPr>
    </w:tblStylePr>
    <w:tblStylePr w:type="lastCol">
      <w:rPr>
        <w:b/>
        <w:bCs/>
      </w:rPr>
    </w:tblStylePr>
    <w:tblStylePr w:type="band1Vert">
      <w:tblPr/>
      <w:tcPr>
        <w:tcBorders>
          <w:top w:val="single" w:color="30C0B4" w:themeColor="accent5" w:sz="8" w:space="0"/>
          <w:left w:val="single" w:color="30C0B4" w:themeColor="accent5" w:sz="8" w:space="0"/>
          <w:bottom w:val="single" w:color="30C0B4" w:themeColor="accent5" w:sz="8" w:space="0"/>
          <w:right w:val="single" w:color="30C0B4" w:themeColor="accent5" w:sz="8" w:space="0"/>
        </w:tcBorders>
      </w:tcPr>
    </w:tblStylePr>
    <w:tblStylePr w:type="band1Horz">
      <w:tblPr/>
      <w:tcPr>
        <w:tcBorders>
          <w:top w:val="single" w:color="30C0B4" w:themeColor="accent5" w:sz="8" w:space="0"/>
          <w:left w:val="single" w:color="30C0B4" w:themeColor="accent5" w:sz="8" w:space="0"/>
          <w:bottom w:val="single" w:color="30C0B4" w:themeColor="accent5" w:sz="8" w:space="0"/>
          <w:right w:val="single" w:color="30C0B4" w:themeColor="accent5" w:sz="8" w:space="0"/>
        </w:tcBorders>
      </w:tcPr>
    </w:tblStylePr>
  </w:style>
  <w:style w:type="table" w:styleId="146">
    <w:name w:val="Light List Accent 6"/>
    <w:basedOn w:val="88"/>
    <w:autoRedefine/>
    <w:semiHidden/>
    <w:unhideWhenUsed/>
    <w:qFormat/>
    <w:uiPriority w:val="61"/>
    <w:tblPr>
      <w:tblBorders>
        <w:top w:val="single" w:color="E54C5E" w:themeColor="accent6" w:sz="8" w:space="0"/>
        <w:left w:val="single" w:color="E54C5E" w:themeColor="accent6" w:sz="8" w:space="0"/>
        <w:bottom w:val="single" w:color="E54C5E" w:themeColor="accent6" w:sz="8" w:space="0"/>
        <w:right w:val="single" w:color="E54C5E" w:themeColor="accent6"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E54C5E" w:themeFill="accent6"/>
      </w:tcPr>
    </w:tblStylePr>
    <w:tblStylePr w:type="lastRow">
      <w:pPr>
        <w:spacing w:before="0" w:after="0" w:line="240" w:lineRule="auto"/>
      </w:pPr>
      <w:rPr>
        <w:b/>
        <w:bCs/>
      </w:rPr>
      <w:tblPr/>
      <w:tcPr>
        <w:tcBorders>
          <w:top w:val="double" w:color="E54C5E" w:themeColor="accent6" w:sz="6" w:space="0"/>
          <w:left w:val="single" w:color="E54C5E" w:themeColor="accent6" w:sz="8" w:space="0"/>
          <w:bottom w:val="single" w:color="E54C5E" w:themeColor="accent6" w:sz="8" w:space="0"/>
          <w:right w:val="single" w:color="E54C5E" w:themeColor="accent6" w:sz="8" w:space="0"/>
        </w:tcBorders>
      </w:tcPr>
    </w:tblStylePr>
    <w:tblStylePr w:type="firstCol">
      <w:rPr>
        <w:b/>
        <w:bCs/>
      </w:rPr>
    </w:tblStylePr>
    <w:tblStylePr w:type="lastCol">
      <w:rPr>
        <w:b/>
        <w:bCs/>
      </w:rPr>
    </w:tblStylePr>
    <w:tblStylePr w:type="band1Vert">
      <w:tblPr/>
      <w:tcPr>
        <w:tcBorders>
          <w:top w:val="single" w:color="E54C5E" w:themeColor="accent6" w:sz="8" w:space="0"/>
          <w:left w:val="single" w:color="E54C5E" w:themeColor="accent6" w:sz="8" w:space="0"/>
          <w:bottom w:val="single" w:color="E54C5E" w:themeColor="accent6" w:sz="8" w:space="0"/>
          <w:right w:val="single" w:color="E54C5E" w:themeColor="accent6" w:sz="8" w:space="0"/>
        </w:tcBorders>
      </w:tcPr>
    </w:tblStylePr>
    <w:tblStylePr w:type="band1Horz">
      <w:tblPr/>
      <w:tcPr>
        <w:tcBorders>
          <w:top w:val="single" w:color="E54C5E" w:themeColor="accent6" w:sz="8" w:space="0"/>
          <w:left w:val="single" w:color="E54C5E" w:themeColor="accent6" w:sz="8" w:space="0"/>
          <w:bottom w:val="single" w:color="E54C5E" w:themeColor="accent6" w:sz="8" w:space="0"/>
          <w:right w:val="single" w:color="E54C5E" w:themeColor="accent6" w:sz="8" w:space="0"/>
        </w:tcBorders>
      </w:tcPr>
    </w:tblStylePr>
  </w:style>
  <w:style w:type="table" w:styleId="147">
    <w:name w:val="Light Grid"/>
    <w:basedOn w:val="88"/>
    <w:autoRedefine/>
    <w:semiHidden/>
    <w:unhideWhenUsed/>
    <w:qFormat/>
    <w:uiPriority w:val="62"/>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BFBFBF"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shd w:val="clear" w:color="auto" w:fill="BFBFBF"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tcPr>
    </w:tblStylePr>
  </w:style>
  <w:style w:type="table" w:styleId="148">
    <w:name w:val="Light Grid Accent 1"/>
    <w:basedOn w:val="88"/>
    <w:autoRedefine/>
    <w:semiHidden/>
    <w:unhideWhenUsed/>
    <w:qFormat/>
    <w:uiPriority w:val="62"/>
    <w:tblPr>
      <w:tblBorders>
        <w:top w:val="single" w:color="4874CB" w:themeColor="accent1" w:sz="8" w:space="0"/>
        <w:left w:val="single" w:color="4874CB" w:themeColor="accent1" w:sz="8" w:space="0"/>
        <w:bottom w:val="single" w:color="4874CB" w:themeColor="accent1" w:sz="8" w:space="0"/>
        <w:right w:val="single" w:color="4874CB" w:themeColor="accent1" w:sz="8" w:space="0"/>
        <w:insideH w:val="single" w:color="4874CB" w:themeColor="accent1" w:sz="8" w:space="0"/>
        <w:insideV w:val="single" w:color="4874CB"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874CB" w:themeColor="accent1" w:sz="8" w:space="0"/>
          <w:left w:val="single" w:color="4874CB" w:themeColor="accent1" w:sz="8" w:space="0"/>
          <w:bottom w:val="single" w:color="4874CB" w:themeColor="accent1" w:sz="18" w:space="0"/>
          <w:right w:val="single" w:color="4874CB" w:themeColor="accen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874CB" w:themeColor="accent1" w:sz="6" w:space="0"/>
          <w:left w:val="single" w:color="4874CB" w:themeColor="accent1" w:sz="8" w:space="0"/>
          <w:bottom w:val="single" w:color="4874CB" w:themeColor="accent1" w:sz="8" w:space="0"/>
          <w:right w:val="single" w:color="4874CB" w:themeColor="accen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874CB" w:themeColor="accent1" w:sz="8" w:space="0"/>
          <w:left w:val="single" w:color="4874CB" w:themeColor="accent1" w:sz="8" w:space="0"/>
          <w:bottom w:val="single" w:color="4874CB" w:themeColor="accent1" w:sz="8" w:space="0"/>
          <w:right w:val="single" w:color="4874CB" w:themeColor="accent1" w:sz="8" w:space="0"/>
        </w:tcBorders>
      </w:tcPr>
    </w:tblStylePr>
    <w:tblStylePr w:type="band1Vert">
      <w:tblPr/>
      <w:tcPr>
        <w:tcBorders>
          <w:top w:val="single" w:color="4874CB" w:themeColor="accent1" w:sz="8" w:space="0"/>
          <w:left w:val="single" w:color="4874CB" w:themeColor="accent1" w:sz="8" w:space="0"/>
          <w:bottom w:val="single" w:color="4874CB" w:themeColor="accent1" w:sz="8" w:space="0"/>
          <w:right w:val="single" w:color="4874CB" w:themeColor="accent1" w:sz="8" w:space="0"/>
        </w:tcBorders>
        <w:shd w:val="clear" w:color="auto" w:fill="D1DCF2" w:themeFill="accent1" w:themeFillTint="3F"/>
      </w:tcPr>
    </w:tblStylePr>
    <w:tblStylePr w:type="band1Horz">
      <w:tblPr/>
      <w:tcPr>
        <w:tcBorders>
          <w:top w:val="single" w:color="4874CB" w:themeColor="accent1" w:sz="8" w:space="0"/>
          <w:left w:val="single" w:color="4874CB" w:themeColor="accent1" w:sz="8" w:space="0"/>
          <w:bottom w:val="single" w:color="4874CB" w:themeColor="accent1" w:sz="8" w:space="0"/>
          <w:right w:val="single" w:color="4874CB" w:themeColor="accent1" w:sz="8" w:space="0"/>
          <w:insideV w:val="single" w:sz="8" w:space="0"/>
        </w:tcBorders>
        <w:shd w:val="clear" w:color="auto" w:fill="D1DCF2" w:themeFill="accent1" w:themeFillTint="3F"/>
      </w:tcPr>
    </w:tblStylePr>
    <w:tblStylePr w:type="band2Horz">
      <w:tblPr/>
      <w:tcPr>
        <w:tcBorders>
          <w:top w:val="single" w:color="4874CB" w:themeColor="accent1" w:sz="8" w:space="0"/>
          <w:left w:val="single" w:color="4874CB" w:themeColor="accent1" w:sz="8" w:space="0"/>
          <w:bottom w:val="single" w:color="4874CB" w:themeColor="accent1" w:sz="8" w:space="0"/>
          <w:right w:val="single" w:color="4874CB" w:themeColor="accent1" w:sz="8" w:space="0"/>
          <w:insideV w:val="single" w:sz="8" w:space="0"/>
        </w:tcBorders>
      </w:tcPr>
    </w:tblStylePr>
  </w:style>
  <w:style w:type="table" w:styleId="149">
    <w:name w:val="Light Grid Accent 2"/>
    <w:basedOn w:val="88"/>
    <w:autoRedefine/>
    <w:semiHidden/>
    <w:unhideWhenUsed/>
    <w:qFormat/>
    <w:uiPriority w:val="62"/>
    <w:tblPr>
      <w:tblBorders>
        <w:top w:val="single" w:color="EE822F" w:themeColor="accent2" w:sz="8" w:space="0"/>
        <w:left w:val="single" w:color="EE822F" w:themeColor="accent2" w:sz="8" w:space="0"/>
        <w:bottom w:val="single" w:color="EE822F" w:themeColor="accent2" w:sz="8" w:space="0"/>
        <w:right w:val="single" w:color="EE822F" w:themeColor="accent2" w:sz="8" w:space="0"/>
        <w:insideH w:val="single" w:color="EE822F" w:themeColor="accent2" w:sz="8" w:space="0"/>
        <w:insideV w:val="single" w:color="EE822F"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EE822F" w:themeColor="accent2" w:sz="8" w:space="0"/>
          <w:left w:val="single" w:color="EE822F" w:themeColor="accent2" w:sz="8" w:space="0"/>
          <w:bottom w:val="single" w:color="EE822F" w:themeColor="accent2" w:sz="18" w:space="0"/>
          <w:right w:val="single" w:color="EE822F" w:themeColor="accent2"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EE822F" w:themeColor="accent2" w:sz="6" w:space="0"/>
          <w:left w:val="single" w:color="EE822F" w:themeColor="accent2" w:sz="8" w:space="0"/>
          <w:bottom w:val="single" w:color="EE822F" w:themeColor="accent2" w:sz="8" w:space="0"/>
          <w:right w:val="single" w:color="EE822F" w:themeColor="accent2"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EE822F" w:themeColor="accent2" w:sz="8" w:space="0"/>
          <w:left w:val="single" w:color="EE822F" w:themeColor="accent2" w:sz="8" w:space="0"/>
          <w:bottom w:val="single" w:color="EE822F" w:themeColor="accent2" w:sz="8" w:space="0"/>
          <w:right w:val="single" w:color="EE822F" w:themeColor="accent2" w:sz="8" w:space="0"/>
        </w:tcBorders>
      </w:tcPr>
    </w:tblStylePr>
    <w:tblStylePr w:type="band1Vert">
      <w:tblPr/>
      <w:tcPr>
        <w:tcBorders>
          <w:top w:val="single" w:color="EE822F" w:themeColor="accent2" w:sz="8" w:space="0"/>
          <w:left w:val="single" w:color="EE822F" w:themeColor="accent2" w:sz="8" w:space="0"/>
          <w:bottom w:val="single" w:color="EE822F" w:themeColor="accent2" w:sz="8" w:space="0"/>
          <w:right w:val="single" w:color="EE822F" w:themeColor="accent2" w:sz="8" w:space="0"/>
        </w:tcBorders>
        <w:shd w:val="clear" w:color="auto" w:fill="FAE0CB" w:themeFill="accent2" w:themeFillTint="3F"/>
      </w:tcPr>
    </w:tblStylePr>
    <w:tblStylePr w:type="band1Horz">
      <w:tblPr/>
      <w:tcPr>
        <w:tcBorders>
          <w:top w:val="single" w:color="EE822F" w:themeColor="accent2" w:sz="8" w:space="0"/>
          <w:left w:val="single" w:color="EE822F" w:themeColor="accent2" w:sz="8" w:space="0"/>
          <w:bottom w:val="single" w:color="EE822F" w:themeColor="accent2" w:sz="8" w:space="0"/>
          <w:right w:val="single" w:color="EE822F" w:themeColor="accent2" w:sz="8" w:space="0"/>
          <w:insideV w:val="single" w:sz="8" w:space="0"/>
        </w:tcBorders>
        <w:shd w:val="clear" w:color="auto" w:fill="FAE0CB" w:themeFill="accent2" w:themeFillTint="3F"/>
      </w:tcPr>
    </w:tblStylePr>
    <w:tblStylePr w:type="band2Horz">
      <w:tblPr/>
      <w:tcPr>
        <w:tcBorders>
          <w:top w:val="single" w:color="EE822F" w:themeColor="accent2" w:sz="8" w:space="0"/>
          <w:left w:val="single" w:color="EE822F" w:themeColor="accent2" w:sz="8" w:space="0"/>
          <w:bottom w:val="single" w:color="EE822F" w:themeColor="accent2" w:sz="8" w:space="0"/>
          <w:right w:val="single" w:color="EE822F" w:themeColor="accent2" w:sz="8" w:space="0"/>
          <w:insideV w:val="single" w:sz="8" w:space="0"/>
        </w:tcBorders>
      </w:tcPr>
    </w:tblStylePr>
  </w:style>
  <w:style w:type="table" w:styleId="150">
    <w:name w:val="Light Grid Accent 3"/>
    <w:basedOn w:val="88"/>
    <w:autoRedefine/>
    <w:semiHidden/>
    <w:unhideWhenUsed/>
    <w:qFormat/>
    <w:uiPriority w:val="62"/>
    <w:tblPr>
      <w:tblBorders>
        <w:top w:val="single" w:color="F2BA02" w:themeColor="accent3" w:sz="8" w:space="0"/>
        <w:left w:val="single" w:color="F2BA02" w:themeColor="accent3" w:sz="8" w:space="0"/>
        <w:bottom w:val="single" w:color="F2BA02" w:themeColor="accent3" w:sz="8" w:space="0"/>
        <w:right w:val="single" w:color="F2BA02" w:themeColor="accent3" w:sz="8" w:space="0"/>
        <w:insideH w:val="single" w:color="F2BA02" w:themeColor="accent3" w:sz="8" w:space="0"/>
        <w:insideV w:val="single" w:color="F2BA02"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F2BA02" w:themeColor="accent3" w:sz="8" w:space="0"/>
          <w:left w:val="single" w:color="F2BA02" w:themeColor="accent3" w:sz="8" w:space="0"/>
          <w:bottom w:val="single" w:color="F2BA02" w:themeColor="accent3" w:sz="18" w:space="0"/>
          <w:right w:val="single" w:color="F2BA02" w:themeColor="accent3"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2BA02" w:themeColor="accent3" w:sz="6" w:space="0"/>
          <w:left w:val="single" w:color="F2BA02" w:themeColor="accent3" w:sz="8" w:space="0"/>
          <w:bottom w:val="single" w:color="F2BA02" w:themeColor="accent3" w:sz="8" w:space="0"/>
          <w:right w:val="single" w:color="F2BA02" w:themeColor="accent3"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2BA02" w:themeColor="accent3" w:sz="8" w:space="0"/>
          <w:left w:val="single" w:color="F2BA02" w:themeColor="accent3" w:sz="8" w:space="0"/>
          <w:bottom w:val="single" w:color="F2BA02" w:themeColor="accent3" w:sz="8" w:space="0"/>
          <w:right w:val="single" w:color="F2BA02" w:themeColor="accent3" w:sz="8" w:space="0"/>
        </w:tcBorders>
      </w:tcPr>
    </w:tblStylePr>
    <w:tblStylePr w:type="band1Vert">
      <w:tblPr/>
      <w:tcPr>
        <w:tcBorders>
          <w:top w:val="single" w:color="F2BA02" w:themeColor="accent3" w:sz="8" w:space="0"/>
          <w:left w:val="single" w:color="F2BA02" w:themeColor="accent3" w:sz="8" w:space="0"/>
          <w:bottom w:val="single" w:color="F2BA02" w:themeColor="accent3" w:sz="8" w:space="0"/>
          <w:right w:val="single" w:color="F2BA02" w:themeColor="accent3" w:sz="8" w:space="0"/>
        </w:tcBorders>
        <w:shd w:val="clear" w:color="auto" w:fill="FEEFBD" w:themeFill="accent3" w:themeFillTint="3F"/>
      </w:tcPr>
    </w:tblStylePr>
    <w:tblStylePr w:type="band1Horz">
      <w:tblPr/>
      <w:tcPr>
        <w:tcBorders>
          <w:top w:val="single" w:color="F2BA02" w:themeColor="accent3" w:sz="8" w:space="0"/>
          <w:left w:val="single" w:color="F2BA02" w:themeColor="accent3" w:sz="8" w:space="0"/>
          <w:bottom w:val="single" w:color="F2BA02" w:themeColor="accent3" w:sz="8" w:space="0"/>
          <w:right w:val="single" w:color="F2BA02" w:themeColor="accent3" w:sz="8" w:space="0"/>
          <w:insideV w:val="single" w:sz="8" w:space="0"/>
        </w:tcBorders>
        <w:shd w:val="clear" w:color="auto" w:fill="FEEFBD" w:themeFill="accent3" w:themeFillTint="3F"/>
      </w:tcPr>
    </w:tblStylePr>
    <w:tblStylePr w:type="band2Horz">
      <w:tblPr/>
      <w:tcPr>
        <w:tcBorders>
          <w:top w:val="single" w:color="F2BA02" w:themeColor="accent3" w:sz="8" w:space="0"/>
          <w:left w:val="single" w:color="F2BA02" w:themeColor="accent3" w:sz="8" w:space="0"/>
          <w:bottom w:val="single" w:color="F2BA02" w:themeColor="accent3" w:sz="8" w:space="0"/>
          <w:right w:val="single" w:color="F2BA02" w:themeColor="accent3" w:sz="8" w:space="0"/>
          <w:insideV w:val="single" w:sz="8" w:space="0"/>
        </w:tcBorders>
      </w:tcPr>
    </w:tblStylePr>
  </w:style>
  <w:style w:type="table" w:styleId="151">
    <w:name w:val="Light Grid Accent 4"/>
    <w:basedOn w:val="88"/>
    <w:autoRedefine/>
    <w:semiHidden/>
    <w:unhideWhenUsed/>
    <w:qFormat/>
    <w:uiPriority w:val="62"/>
    <w:tblPr>
      <w:tblBorders>
        <w:top w:val="single" w:color="75BD42" w:themeColor="accent4" w:sz="8" w:space="0"/>
        <w:left w:val="single" w:color="75BD42" w:themeColor="accent4" w:sz="8" w:space="0"/>
        <w:bottom w:val="single" w:color="75BD42" w:themeColor="accent4" w:sz="8" w:space="0"/>
        <w:right w:val="single" w:color="75BD42" w:themeColor="accent4" w:sz="8" w:space="0"/>
        <w:insideH w:val="single" w:color="75BD42" w:themeColor="accent4" w:sz="8" w:space="0"/>
        <w:insideV w:val="single" w:color="75BD42"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75BD42" w:themeColor="accent4" w:sz="8" w:space="0"/>
          <w:left w:val="single" w:color="75BD42" w:themeColor="accent4" w:sz="8" w:space="0"/>
          <w:bottom w:val="single" w:color="75BD42" w:themeColor="accent4" w:sz="18" w:space="0"/>
          <w:right w:val="single" w:color="75BD42" w:themeColor="accent4"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75BD42" w:themeColor="accent4" w:sz="6" w:space="0"/>
          <w:left w:val="single" w:color="75BD42" w:themeColor="accent4" w:sz="8" w:space="0"/>
          <w:bottom w:val="single" w:color="75BD42" w:themeColor="accent4" w:sz="8" w:space="0"/>
          <w:right w:val="single" w:color="75BD42" w:themeColor="accent4"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75BD42" w:themeColor="accent4" w:sz="8" w:space="0"/>
          <w:left w:val="single" w:color="75BD42" w:themeColor="accent4" w:sz="8" w:space="0"/>
          <w:bottom w:val="single" w:color="75BD42" w:themeColor="accent4" w:sz="8" w:space="0"/>
          <w:right w:val="single" w:color="75BD42" w:themeColor="accent4" w:sz="8" w:space="0"/>
        </w:tcBorders>
      </w:tcPr>
    </w:tblStylePr>
    <w:tblStylePr w:type="band1Vert">
      <w:tblPr/>
      <w:tcPr>
        <w:tcBorders>
          <w:top w:val="single" w:color="75BD42" w:themeColor="accent4" w:sz="8" w:space="0"/>
          <w:left w:val="single" w:color="75BD42" w:themeColor="accent4" w:sz="8" w:space="0"/>
          <w:bottom w:val="single" w:color="75BD42" w:themeColor="accent4" w:sz="8" w:space="0"/>
          <w:right w:val="single" w:color="75BD42" w:themeColor="accent4" w:sz="8" w:space="0"/>
        </w:tcBorders>
        <w:shd w:val="clear" w:color="auto" w:fill="DCEED0" w:themeFill="accent4" w:themeFillTint="3F"/>
      </w:tcPr>
    </w:tblStylePr>
    <w:tblStylePr w:type="band1Horz">
      <w:tblPr/>
      <w:tcPr>
        <w:tcBorders>
          <w:top w:val="single" w:color="75BD42" w:themeColor="accent4" w:sz="8" w:space="0"/>
          <w:left w:val="single" w:color="75BD42" w:themeColor="accent4" w:sz="8" w:space="0"/>
          <w:bottom w:val="single" w:color="75BD42" w:themeColor="accent4" w:sz="8" w:space="0"/>
          <w:right w:val="single" w:color="75BD42" w:themeColor="accent4" w:sz="8" w:space="0"/>
          <w:insideV w:val="single" w:sz="8" w:space="0"/>
        </w:tcBorders>
        <w:shd w:val="clear" w:color="auto" w:fill="DCEED0" w:themeFill="accent4" w:themeFillTint="3F"/>
      </w:tcPr>
    </w:tblStylePr>
    <w:tblStylePr w:type="band2Horz">
      <w:tblPr/>
      <w:tcPr>
        <w:tcBorders>
          <w:top w:val="single" w:color="75BD42" w:themeColor="accent4" w:sz="8" w:space="0"/>
          <w:left w:val="single" w:color="75BD42" w:themeColor="accent4" w:sz="8" w:space="0"/>
          <w:bottom w:val="single" w:color="75BD42" w:themeColor="accent4" w:sz="8" w:space="0"/>
          <w:right w:val="single" w:color="75BD42" w:themeColor="accent4" w:sz="8" w:space="0"/>
          <w:insideV w:val="single" w:sz="8" w:space="0"/>
        </w:tcBorders>
      </w:tcPr>
    </w:tblStylePr>
  </w:style>
  <w:style w:type="table" w:styleId="152">
    <w:name w:val="Light Grid Accent 5"/>
    <w:basedOn w:val="88"/>
    <w:autoRedefine/>
    <w:semiHidden/>
    <w:unhideWhenUsed/>
    <w:qFormat/>
    <w:uiPriority w:val="62"/>
    <w:tblPr>
      <w:tblBorders>
        <w:top w:val="single" w:color="30C0B4" w:themeColor="accent5" w:sz="8" w:space="0"/>
        <w:left w:val="single" w:color="30C0B4" w:themeColor="accent5" w:sz="8" w:space="0"/>
        <w:bottom w:val="single" w:color="30C0B4" w:themeColor="accent5" w:sz="8" w:space="0"/>
        <w:right w:val="single" w:color="30C0B4" w:themeColor="accent5" w:sz="8" w:space="0"/>
        <w:insideH w:val="single" w:color="30C0B4" w:themeColor="accent5" w:sz="8" w:space="0"/>
        <w:insideV w:val="single" w:color="30C0B4"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30C0B4" w:themeColor="accent5" w:sz="8" w:space="0"/>
          <w:left w:val="single" w:color="30C0B4" w:themeColor="accent5" w:sz="8" w:space="0"/>
          <w:bottom w:val="single" w:color="30C0B4" w:themeColor="accent5" w:sz="18" w:space="0"/>
          <w:right w:val="single" w:color="30C0B4"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30C0B4" w:themeColor="accent5" w:sz="6" w:space="0"/>
          <w:left w:val="single" w:color="30C0B4" w:themeColor="accent5" w:sz="8" w:space="0"/>
          <w:bottom w:val="single" w:color="30C0B4" w:themeColor="accent5" w:sz="8" w:space="0"/>
          <w:right w:val="single" w:color="30C0B4"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30C0B4" w:themeColor="accent5" w:sz="8" w:space="0"/>
          <w:left w:val="single" w:color="30C0B4" w:themeColor="accent5" w:sz="8" w:space="0"/>
          <w:bottom w:val="single" w:color="30C0B4" w:themeColor="accent5" w:sz="8" w:space="0"/>
          <w:right w:val="single" w:color="30C0B4" w:themeColor="accent5" w:sz="8" w:space="0"/>
        </w:tcBorders>
      </w:tcPr>
    </w:tblStylePr>
    <w:tblStylePr w:type="band1Vert">
      <w:tblPr/>
      <w:tcPr>
        <w:tcBorders>
          <w:top w:val="single" w:color="30C0B4" w:themeColor="accent5" w:sz="8" w:space="0"/>
          <w:left w:val="single" w:color="30C0B4" w:themeColor="accent5" w:sz="8" w:space="0"/>
          <w:bottom w:val="single" w:color="30C0B4" w:themeColor="accent5" w:sz="8" w:space="0"/>
          <w:right w:val="single" w:color="30C0B4" w:themeColor="accent5" w:sz="8" w:space="0"/>
        </w:tcBorders>
        <w:shd w:val="clear" w:color="auto" w:fill="C9F1EE" w:themeFill="accent5" w:themeFillTint="3F"/>
      </w:tcPr>
    </w:tblStylePr>
    <w:tblStylePr w:type="band1Horz">
      <w:tblPr/>
      <w:tcPr>
        <w:tcBorders>
          <w:top w:val="single" w:color="30C0B4" w:themeColor="accent5" w:sz="8" w:space="0"/>
          <w:left w:val="single" w:color="30C0B4" w:themeColor="accent5" w:sz="8" w:space="0"/>
          <w:bottom w:val="single" w:color="30C0B4" w:themeColor="accent5" w:sz="8" w:space="0"/>
          <w:right w:val="single" w:color="30C0B4" w:themeColor="accent5" w:sz="8" w:space="0"/>
          <w:insideV w:val="single" w:sz="8" w:space="0"/>
        </w:tcBorders>
        <w:shd w:val="clear" w:color="auto" w:fill="C9F1EE" w:themeFill="accent5" w:themeFillTint="3F"/>
      </w:tcPr>
    </w:tblStylePr>
    <w:tblStylePr w:type="band2Horz">
      <w:tblPr/>
      <w:tcPr>
        <w:tcBorders>
          <w:top w:val="single" w:color="30C0B4" w:themeColor="accent5" w:sz="8" w:space="0"/>
          <w:left w:val="single" w:color="30C0B4" w:themeColor="accent5" w:sz="8" w:space="0"/>
          <w:bottom w:val="single" w:color="30C0B4" w:themeColor="accent5" w:sz="8" w:space="0"/>
          <w:right w:val="single" w:color="30C0B4" w:themeColor="accent5" w:sz="8" w:space="0"/>
          <w:insideV w:val="single" w:sz="8" w:space="0"/>
        </w:tcBorders>
      </w:tcPr>
    </w:tblStylePr>
  </w:style>
  <w:style w:type="table" w:styleId="153">
    <w:name w:val="Light Grid Accent 6"/>
    <w:basedOn w:val="88"/>
    <w:autoRedefine/>
    <w:semiHidden/>
    <w:unhideWhenUsed/>
    <w:qFormat/>
    <w:uiPriority w:val="62"/>
    <w:tblPr>
      <w:tblBorders>
        <w:top w:val="single" w:color="E54C5E" w:themeColor="accent6" w:sz="8" w:space="0"/>
        <w:left w:val="single" w:color="E54C5E" w:themeColor="accent6" w:sz="8" w:space="0"/>
        <w:bottom w:val="single" w:color="E54C5E" w:themeColor="accent6" w:sz="8" w:space="0"/>
        <w:right w:val="single" w:color="E54C5E" w:themeColor="accent6" w:sz="8" w:space="0"/>
        <w:insideH w:val="single" w:color="E54C5E" w:themeColor="accent6" w:sz="8" w:space="0"/>
        <w:insideV w:val="single" w:color="E54C5E"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E54C5E" w:themeColor="accent6" w:sz="8" w:space="0"/>
          <w:left w:val="single" w:color="E54C5E" w:themeColor="accent6" w:sz="8" w:space="0"/>
          <w:bottom w:val="single" w:color="E54C5E" w:themeColor="accent6" w:sz="18" w:space="0"/>
          <w:right w:val="single" w:color="E54C5E" w:themeColor="accent6"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E54C5E" w:themeColor="accent6" w:sz="6" w:space="0"/>
          <w:left w:val="single" w:color="E54C5E" w:themeColor="accent6" w:sz="8" w:space="0"/>
          <w:bottom w:val="single" w:color="E54C5E" w:themeColor="accent6" w:sz="8" w:space="0"/>
          <w:right w:val="single" w:color="E54C5E" w:themeColor="accent6"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E54C5E" w:themeColor="accent6" w:sz="8" w:space="0"/>
          <w:left w:val="single" w:color="E54C5E" w:themeColor="accent6" w:sz="8" w:space="0"/>
          <w:bottom w:val="single" w:color="E54C5E" w:themeColor="accent6" w:sz="8" w:space="0"/>
          <w:right w:val="single" w:color="E54C5E" w:themeColor="accent6" w:sz="8" w:space="0"/>
        </w:tcBorders>
      </w:tcPr>
    </w:tblStylePr>
    <w:tblStylePr w:type="band1Vert">
      <w:tblPr/>
      <w:tcPr>
        <w:tcBorders>
          <w:top w:val="single" w:color="E54C5E" w:themeColor="accent6" w:sz="8" w:space="0"/>
          <w:left w:val="single" w:color="E54C5E" w:themeColor="accent6" w:sz="8" w:space="0"/>
          <w:bottom w:val="single" w:color="E54C5E" w:themeColor="accent6" w:sz="8" w:space="0"/>
          <w:right w:val="single" w:color="E54C5E" w:themeColor="accent6" w:sz="8" w:space="0"/>
        </w:tcBorders>
        <w:shd w:val="clear" w:color="auto" w:fill="F8D2D7" w:themeFill="accent6" w:themeFillTint="3F"/>
      </w:tcPr>
    </w:tblStylePr>
    <w:tblStylePr w:type="band1Horz">
      <w:tblPr/>
      <w:tcPr>
        <w:tcBorders>
          <w:top w:val="single" w:color="E54C5E" w:themeColor="accent6" w:sz="8" w:space="0"/>
          <w:left w:val="single" w:color="E54C5E" w:themeColor="accent6" w:sz="8" w:space="0"/>
          <w:bottom w:val="single" w:color="E54C5E" w:themeColor="accent6" w:sz="8" w:space="0"/>
          <w:right w:val="single" w:color="E54C5E" w:themeColor="accent6" w:sz="8" w:space="0"/>
          <w:insideV w:val="single" w:sz="8" w:space="0"/>
        </w:tcBorders>
        <w:shd w:val="clear" w:color="auto" w:fill="F8D2D7" w:themeFill="accent6" w:themeFillTint="3F"/>
      </w:tcPr>
    </w:tblStylePr>
    <w:tblStylePr w:type="band2Horz">
      <w:tblPr/>
      <w:tcPr>
        <w:tcBorders>
          <w:top w:val="single" w:color="E54C5E" w:themeColor="accent6" w:sz="8" w:space="0"/>
          <w:left w:val="single" w:color="E54C5E" w:themeColor="accent6" w:sz="8" w:space="0"/>
          <w:bottom w:val="single" w:color="E54C5E" w:themeColor="accent6" w:sz="8" w:space="0"/>
          <w:right w:val="single" w:color="E54C5E" w:themeColor="accent6" w:sz="8" w:space="0"/>
          <w:insideV w:val="single" w:sz="8" w:space="0"/>
        </w:tcBorders>
      </w:tcPr>
    </w:tblStylePr>
  </w:style>
  <w:style w:type="table" w:styleId="154">
    <w:name w:val="Medium Shading 1"/>
    <w:basedOn w:val="88"/>
    <w:autoRedefine/>
    <w:semiHidden/>
    <w:unhideWhenUsed/>
    <w:qFormat/>
    <w:uiPriority w:val="63"/>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3F3F3F" w:themeColor="text1" w:themeTint="BF" w:sz="6" w:space="0"/>
          <w:left w:val="single" w:color="3F3F3F" w:themeColor="text1" w:themeTint="BF" w:sz="8" w:space="0"/>
          <w:bottom w:val="single" w:color="3F3F3F" w:themeColor="text1" w:themeTint="BF" w:sz="8" w:space="0"/>
          <w:right w:val="single" w:color="3F3F3F"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BFBFBF" w:themeFill="text1" w:themeFillTint="3F"/>
      </w:tcPr>
    </w:tblStylePr>
    <w:tblStylePr w:type="band1Horz">
      <w:tblPr/>
      <w:tcPr>
        <w:tcBorders>
          <w:insideH w:val="nil"/>
          <w:insideV w:val="nil"/>
        </w:tcBorders>
        <w:shd w:val="clear" w:color="auto" w:fill="BFBFBF" w:themeFill="text1" w:themeFillTint="3F"/>
      </w:tcPr>
    </w:tblStylePr>
    <w:tblStylePr w:type="band2Horz">
      <w:tblPr/>
      <w:tcPr>
        <w:tcBorders>
          <w:insideH w:val="nil"/>
          <w:insideV w:val="nil"/>
        </w:tcBorders>
      </w:tcPr>
    </w:tblStylePr>
  </w:style>
  <w:style w:type="table" w:styleId="155">
    <w:name w:val="Medium Shading 1 Accent 1"/>
    <w:basedOn w:val="88"/>
    <w:autoRedefine/>
    <w:semiHidden/>
    <w:unhideWhenUsed/>
    <w:qFormat/>
    <w:uiPriority w:val="63"/>
    <w:tblPr>
      <w:tblBorders>
        <w:top w:val="single" w:color="7596D8" w:themeColor="accent1" w:themeTint="BF" w:sz="8" w:space="0"/>
        <w:left w:val="single" w:color="7596D8" w:themeColor="accent1" w:themeTint="BF" w:sz="8" w:space="0"/>
        <w:bottom w:val="single" w:color="7596D8" w:themeColor="accent1" w:themeTint="BF" w:sz="8" w:space="0"/>
        <w:right w:val="single" w:color="7596D8" w:themeColor="accent1" w:themeTint="BF" w:sz="8" w:space="0"/>
        <w:insideH w:val="single" w:color="7596D8" w:themeColor="accent1"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7596D8" w:themeColor="accent1" w:themeTint="BF" w:sz="8" w:space="0"/>
          <w:left w:val="single" w:color="7596D8" w:themeColor="accent1" w:themeTint="BF" w:sz="8" w:space="0"/>
          <w:bottom w:val="single" w:color="7596D8" w:themeColor="accent1" w:themeTint="BF" w:sz="8" w:space="0"/>
          <w:right w:val="single" w:color="7596D8" w:themeColor="accent1" w:themeTint="BF" w:sz="8" w:space="0"/>
          <w:insideH w:val="nil"/>
          <w:insideV w:val="nil"/>
        </w:tcBorders>
        <w:shd w:val="clear" w:color="auto" w:fill="4874CB" w:themeFill="accent1"/>
      </w:tcPr>
    </w:tblStylePr>
    <w:tblStylePr w:type="lastRow">
      <w:pPr>
        <w:spacing w:before="0" w:after="0" w:line="240" w:lineRule="auto"/>
      </w:pPr>
      <w:rPr>
        <w:b/>
        <w:bCs/>
      </w:rPr>
      <w:tblPr/>
      <w:tcPr>
        <w:tcBorders>
          <w:top w:val="double" w:color="7596D8" w:themeColor="accent1" w:themeTint="BF" w:sz="6" w:space="0"/>
          <w:left w:val="single" w:color="7596D8" w:themeColor="accent1" w:themeTint="BF" w:sz="8" w:space="0"/>
          <w:bottom w:val="single" w:color="7596D8" w:themeColor="accent1" w:themeTint="BF" w:sz="8" w:space="0"/>
          <w:right w:val="single" w:color="7596D8"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1DCF2" w:themeFill="accent1" w:themeFillTint="3F"/>
      </w:tcPr>
    </w:tblStylePr>
    <w:tblStylePr w:type="band1Horz">
      <w:tblPr/>
      <w:tcPr>
        <w:tcBorders>
          <w:insideH w:val="nil"/>
          <w:insideV w:val="nil"/>
        </w:tcBorders>
        <w:shd w:val="clear" w:color="auto" w:fill="D1DCF2" w:themeFill="accent1" w:themeFillTint="3F"/>
      </w:tcPr>
    </w:tblStylePr>
    <w:tblStylePr w:type="band2Horz">
      <w:tblPr/>
      <w:tcPr>
        <w:tcBorders>
          <w:insideH w:val="nil"/>
          <w:insideV w:val="nil"/>
        </w:tcBorders>
      </w:tcPr>
    </w:tblStylePr>
  </w:style>
  <w:style w:type="table" w:styleId="156">
    <w:name w:val="Medium Shading 1 Accent 2"/>
    <w:basedOn w:val="88"/>
    <w:autoRedefine/>
    <w:semiHidden/>
    <w:unhideWhenUsed/>
    <w:qFormat/>
    <w:uiPriority w:val="63"/>
    <w:tblPr>
      <w:tblBorders>
        <w:top w:val="single" w:color="F2A163" w:themeColor="accent2" w:themeTint="BF" w:sz="8" w:space="0"/>
        <w:left w:val="single" w:color="F2A163" w:themeColor="accent2" w:themeTint="BF" w:sz="8" w:space="0"/>
        <w:bottom w:val="single" w:color="F2A163" w:themeColor="accent2" w:themeTint="BF" w:sz="8" w:space="0"/>
        <w:right w:val="single" w:color="F2A163" w:themeColor="accent2" w:themeTint="BF" w:sz="8" w:space="0"/>
        <w:insideH w:val="single" w:color="F2A163" w:themeColor="accent2"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F2A163" w:themeColor="accent2" w:themeTint="BF" w:sz="8" w:space="0"/>
          <w:left w:val="single" w:color="F2A163" w:themeColor="accent2" w:themeTint="BF" w:sz="8" w:space="0"/>
          <w:bottom w:val="single" w:color="F2A163" w:themeColor="accent2" w:themeTint="BF" w:sz="8" w:space="0"/>
          <w:right w:val="single" w:color="F2A163" w:themeColor="accent2" w:themeTint="BF" w:sz="8" w:space="0"/>
          <w:insideH w:val="nil"/>
          <w:insideV w:val="nil"/>
        </w:tcBorders>
        <w:shd w:val="clear" w:color="auto" w:fill="EE822F" w:themeFill="accent2"/>
      </w:tcPr>
    </w:tblStylePr>
    <w:tblStylePr w:type="lastRow">
      <w:pPr>
        <w:spacing w:before="0" w:after="0" w:line="240" w:lineRule="auto"/>
      </w:pPr>
      <w:rPr>
        <w:b/>
        <w:bCs/>
      </w:rPr>
      <w:tblPr/>
      <w:tcPr>
        <w:tcBorders>
          <w:top w:val="double" w:color="F2A163" w:themeColor="accent2" w:themeTint="BF" w:sz="6" w:space="0"/>
          <w:left w:val="single" w:color="F2A163" w:themeColor="accent2" w:themeTint="BF" w:sz="8" w:space="0"/>
          <w:bottom w:val="single" w:color="F2A163" w:themeColor="accent2" w:themeTint="BF" w:sz="8" w:space="0"/>
          <w:right w:val="single" w:color="F2A163"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FAE0CB" w:themeFill="accent2" w:themeFillTint="3F"/>
      </w:tcPr>
    </w:tblStylePr>
    <w:tblStylePr w:type="band1Horz">
      <w:tblPr/>
      <w:tcPr>
        <w:tcBorders>
          <w:insideH w:val="nil"/>
          <w:insideV w:val="nil"/>
        </w:tcBorders>
        <w:shd w:val="clear" w:color="auto" w:fill="FAE0CB" w:themeFill="accent2" w:themeFillTint="3F"/>
      </w:tcPr>
    </w:tblStylePr>
    <w:tblStylePr w:type="band2Horz">
      <w:tblPr/>
      <w:tcPr>
        <w:tcBorders>
          <w:insideH w:val="nil"/>
          <w:insideV w:val="nil"/>
        </w:tcBorders>
      </w:tcPr>
    </w:tblStylePr>
  </w:style>
  <w:style w:type="table" w:styleId="157">
    <w:name w:val="Medium Shading 1 Accent 3"/>
    <w:basedOn w:val="88"/>
    <w:autoRedefine/>
    <w:semiHidden/>
    <w:unhideWhenUsed/>
    <w:qFormat/>
    <w:uiPriority w:val="63"/>
    <w:tblPr>
      <w:tblBorders>
        <w:top w:val="single" w:color="FDCF39" w:themeColor="accent3" w:themeTint="BF" w:sz="8" w:space="0"/>
        <w:left w:val="single" w:color="FDCF39" w:themeColor="accent3" w:themeTint="BF" w:sz="8" w:space="0"/>
        <w:bottom w:val="single" w:color="FDCF39" w:themeColor="accent3" w:themeTint="BF" w:sz="8" w:space="0"/>
        <w:right w:val="single" w:color="FDCF39" w:themeColor="accent3" w:themeTint="BF" w:sz="8" w:space="0"/>
        <w:insideH w:val="single" w:color="FDCF39" w:themeColor="accent3"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FDCF39" w:themeColor="accent3" w:themeTint="BF" w:sz="8" w:space="0"/>
          <w:left w:val="single" w:color="FDCF39" w:themeColor="accent3" w:themeTint="BF" w:sz="8" w:space="0"/>
          <w:bottom w:val="single" w:color="FDCF39" w:themeColor="accent3" w:themeTint="BF" w:sz="8" w:space="0"/>
          <w:right w:val="single" w:color="FDCF39" w:themeColor="accent3" w:themeTint="BF" w:sz="8" w:space="0"/>
          <w:insideH w:val="nil"/>
          <w:insideV w:val="nil"/>
        </w:tcBorders>
        <w:shd w:val="clear" w:color="auto" w:fill="F2BA02" w:themeFill="accent3"/>
      </w:tcPr>
    </w:tblStylePr>
    <w:tblStylePr w:type="lastRow">
      <w:pPr>
        <w:spacing w:before="0" w:after="0" w:line="240" w:lineRule="auto"/>
      </w:pPr>
      <w:rPr>
        <w:b/>
        <w:bCs/>
      </w:rPr>
      <w:tblPr/>
      <w:tcPr>
        <w:tcBorders>
          <w:top w:val="double" w:color="FDCF39" w:themeColor="accent3" w:themeTint="BF" w:sz="6" w:space="0"/>
          <w:left w:val="single" w:color="FDCF39" w:themeColor="accent3" w:themeTint="BF" w:sz="8" w:space="0"/>
          <w:bottom w:val="single" w:color="FDCF39" w:themeColor="accent3" w:themeTint="BF" w:sz="8" w:space="0"/>
          <w:right w:val="single" w:color="FDCF39"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FEEFBD" w:themeFill="accent3" w:themeFillTint="3F"/>
      </w:tcPr>
    </w:tblStylePr>
    <w:tblStylePr w:type="band1Horz">
      <w:tblPr/>
      <w:tcPr>
        <w:tcBorders>
          <w:insideH w:val="nil"/>
          <w:insideV w:val="nil"/>
        </w:tcBorders>
        <w:shd w:val="clear" w:color="auto" w:fill="FEEFBD" w:themeFill="accent3" w:themeFillTint="3F"/>
      </w:tcPr>
    </w:tblStylePr>
    <w:tblStylePr w:type="band2Horz">
      <w:tblPr/>
      <w:tcPr>
        <w:tcBorders>
          <w:insideH w:val="nil"/>
          <w:insideV w:val="nil"/>
        </w:tcBorders>
      </w:tcPr>
    </w:tblStylePr>
  </w:style>
  <w:style w:type="table" w:styleId="158">
    <w:name w:val="Medium Shading 1 Accent 4"/>
    <w:basedOn w:val="88"/>
    <w:autoRedefine/>
    <w:semiHidden/>
    <w:unhideWhenUsed/>
    <w:qFormat/>
    <w:uiPriority w:val="63"/>
    <w:tblPr>
      <w:tblBorders>
        <w:top w:val="single" w:color="97CD71" w:themeColor="accent4" w:themeTint="BF" w:sz="8" w:space="0"/>
        <w:left w:val="single" w:color="97CD71" w:themeColor="accent4" w:themeTint="BF" w:sz="8" w:space="0"/>
        <w:bottom w:val="single" w:color="97CD71" w:themeColor="accent4" w:themeTint="BF" w:sz="8" w:space="0"/>
        <w:right w:val="single" w:color="97CD71" w:themeColor="accent4" w:themeTint="BF" w:sz="8" w:space="0"/>
        <w:insideH w:val="single" w:color="97CD71" w:themeColor="accent4"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97CD71" w:themeColor="accent4" w:themeTint="BF" w:sz="8" w:space="0"/>
          <w:left w:val="single" w:color="97CD71" w:themeColor="accent4" w:themeTint="BF" w:sz="8" w:space="0"/>
          <w:bottom w:val="single" w:color="97CD71" w:themeColor="accent4" w:themeTint="BF" w:sz="8" w:space="0"/>
          <w:right w:val="single" w:color="97CD71" w:themeColor="accent4" w:themeTint="BF" w:sz="8" w:space="0"/>
          <w:insideH w:val="nil"/>
          <w:insideV w:val="nil"/>
        </w:tcBorders>
        <w:shd w:val="clear" w:color="auto" w:fill="75BD42" w:themeFill="accent4"/>
      </w:tcPr>
    </w:tblStylePr>
    <w:tblStylePr w:type="lastRow">
      <w:pPr>
        <w:spacing w:before="0" w:after="0" w:line="240" w:lineRule="auto"/>
      </w:pPr>
      <w:rPr>
        <w:b/>
        <w:bCs/>
      </w:rPr>
      <w:tblPr/>
      <w:tcPr>
        <w:tcBorders>
          <w:top w:val="double" w:color="97CD71" w:themeColor="accent4" w:themeTint="BF" w:sz="6" w:space="0"/>
          <w:left w:val="single" w:color="97CD71" w:themeColor="accent4" w:themeTint="BF" w:sz="8" w:space="0"/>
          <w:bottom w:val="single" w:color="97CD71" w:themeColor="accent4" w:themeTint="BF" w:sz="8" w:space="0"/>
          <w:right w:val="single" w:color="97CD71"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DCEED0" w:themeFill="accent4" w:themeFillTint="3F"/>
      </w:tcPr>
    </w:tblStylePr>
    <w:tblStylePr w:type="band1Horz">
      <w:tblPr/>
      <w:tcPr>
        <w:tcBorders>
          <w:insideH w:val="nil"/>
          <w:insideV w:val="nil"/>
        </w:tcBorders>
        <w:shd w:val="clear" w:color="auto" w:fill="DCEED0" w:themeFill="accent4" w:themeFillTint="3F"/>
      </w:tcPr>
    </w:tblStylePr>
    <w:tblStylePr w:type="band2Horz">
      <w:tblPr/>
      <w:tcPr>
        <w:tcBorders>
          <w:insideH w:val="nil"/>
          <w:insideV w:val="nil"/>
        </w:tcBorders>
      </w:tcPr>
    </w:tblStylePr>
  </w:style>
  <w:style w:type="table" w:styleId="159">
    <w:name w:val="Medium Shading 1 Accent 5"/>
    <w:basedOn w:val="88"/>
    <w:autoRedefine/>
    <w:semiHidden/>
    <w:unhideWhenUsed/>
    <w:qFormat/>
    <w:uiPriority w:val="63"/>
    <w:tblPr>
      <w:tblBorders>
        <w:top w:val="single" w:color="5DD6CC" w:themeColor="accent5" w:themeTint="BF" w:sz="8" w:space="0"/>
        <w:left w:val="single" w:color="5DD6CC" w:themeColor="accent5" w:themeTint="BF" w:sz="8" w:space="0"/>
        <w:bottom w:val="single" w:color="5DD6CC" w:themeColor="accent5" w:themeTint="BF" w:sz="8" w:space="0"/>
        <w:right w:val="single" w:color="5DD6CC" w:themeColor="accent5" w:themeTint="BF" w:sz="8" w:space="0"/>
        <w:insideH w:val="single" w:color="5DD6CC" w:themeColor="accent5"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5DD6CC" w:themeColor="accent5" w:themeTint="BF" w:sz="8" w:space="0"/>
          <w:left w:val="single" w:color="5DD6CC" w:themeColor="accent5" w:themeTint="BF" w:sz="8" w:space="0"/>
          <w:bottom w:val="single" w:color="5DD6CC" w:themeColor="accent5" w:themeTint="BF" w:sz="8" w:space="0"/>
          <w:right w:val="single" w:color="5DD6CC" w:themeColor="accent5" w:themeTint="BF" w:sz="8" w:space="0"/>
          <w:insideH w:val="nil"/>
          <w:insideV w:val="nil"/>
        </w:tcBorders>
        <w:shd w:val="clear" w:color="auto" w:fill="30C0B4" w:themeFill="accent5"/>
      </w:tcPr>
    </w:tblStylePr>
    <w:tblStylePr w:type="lastRow">
      <w:pPr>
        <w:spacing w:before="0" w:after="0" w:line="240" w:lineRule="auto"/>
      </w:pPr>
      <w:rPr>
        <w:b/>
        <w:bCs/>
      </w:rPr>
      <w:tblPr/>
      <w:tcPr>
        <w:tcBorders>
          <w:top w:val="double" w:color="5DD6CC" w:themeColor="accent5" w:themeTint="BF" w:sz="6" w:space="0"/>
          <w:left w:val="single" w:color="5DD6CC" w:themeColor="accent5" w:themeTint="BF" w:sz="8" w:space="0"/>
          <w:bottom w:val="single" w:color="5DD6CC" w:themeColor="accent5" w:themeTint="BF" w:sz="8" w:space="0"/>
          <w:right w:val="single" w:color="5DD6CC"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C9F1EE" w:themeFill="accent5" w:themeFillTint="3F"/>
      </w:tcPr>
    </w:tblStylePr>
    <w:tblStylePr w:type="band1Horz">
      <w:tblPr/>
      <w:tcPr>
        <w:tcBorders>
          <w:insideH w:val="nil"/>
          <w:insideV w:val="nil"/>
        </w:tcBorders>
        <w:shd w:val="clear" w:color="auto" w:fill="C9F1EE" w:themeFill="accent5" w:themeFillTint="3F"/>
      </w:tcPr>
    </w:tblStylePr>
    <w:tblStylePr w:type="band2Horz">
      <w:tblPr/>
      <w:tcPr>
        <w:tcBorders>
          <w:insideH w:val="nil"/>
          <w:insideV w:val="nil"/>
        </w:tcBorders>
      </w:tcPr>
    </w:tblStylePr>
  </w:style>
  <w:style w:type="table" w:styleId="160">
    <w:name w:val="Medium Shading 1 Accent 6"/>
    <w:basedOn w:val="88"/>
    <w:autoRedefine/>
    <w:semiHidden/>
    <w:unhideWhenUsed/>
    <w:qFormat/>
    <w:uiPriority w:val="63"/>
    <w:tblPr>
      <w:tblBorders>
        <w:top w:val="single" w:color="EB7886" w:themeColor="accent6" w:themeTint="BF" w:sz="8" w:space="0"/>
        <w:left w:val="single" w:color="EB7886" w:themeColor="accent6" w:themeTint="BF" w:sz="8" w:space="0"/>
        <w:bottom w:val="single" w:color="EB7886" w:themeColor="accent6" w:themeTint="BF" w:sz="8" w:space="0"/>
        <w:right w:val="single" w:color="EB7886" w:themeColor="accent6" w:themeTint="BF" w:sz="8" w:space="0"/>
        <w:insideH w:val="single" w:color="EB7886" w:themeColor="accent6"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EB7886" w:themeColor="accent6" w:themeTint="BF" w:sz="8" w:space="0"/>
          <w:left w:val="single" w:color="EB7886" w:themeColor="accent6" w:themeTint="BF" w:sz="8" w:space="0"/>
          <w:bottom w:val="single" w:color="EB7886" w:themeColor="accent6" w:themeTint="BF" w:sz="8" w:space="0"/>
          <w:right w:val="single" w:color="EB7886" w:themeColor="accent6" w:themeTint="BF" w:sz="8" w:space="0"/>
          <w:insideH w:val="nil"/>
          <w:insideV w:val="nil"/>
        </w:tcBorders>
        <w:shd w:val="clear" w:color="auto" w:fill="E54C5E" w:themeFill="accent6"/>
      </w:tcPr>
    </w:tblStylePr>
    <w:tblStylePr w:type="lastRow">
      <w:pPr>
        <w:spacing w:before="0" w:after="0" w:line="240" w:lineRule="auto"/>
      </w:pPr>
      <w:rPr>
        <w:b/>
        <w:bCs/>
      </w:rPr>
      <w:tblPr/>
      <w:tcPr>
        <w:tcBorders>
          <w:top w:val="double" w:color="EB7886" w:themeColor="accent6" w:themeTint="BF" w:sz="6" w:space="0"/>
          <w:left w:val="single" w:color="EB7886" w:themeColor="accent6" w:themeTint="BF" w:sz="8" w:space="0"/>
          <w:bottom w:val="single" w:color="EB7886" w:themeColor="accent6" w:themeTint="BF" w:sz="8" w:space="0"/>
          <w:right w:val="single" w:color="EB7886"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8D2D7" w:themeFill="accent6" w:themeFillTint="3F"/>
      </w:tcPr>
    </w:tblStylePr>
    <w:tblStylePr w:type="band1Horz">
      <w:tblPr/>
      <w:tcPr>
        <w:tcBorders>
          <w:insideH w:val="nil"/>
          <w:insideV w:val="nil"/>
        </w:tcBorders>
        <w:shd w:val="clear" w:color="auto" w:fill="F8D2D7" w:themeFill="accent6" w:themeFillTint="3F"/>
      </w:tcPr>
    </w:tblStylePr>
    <w:tblStylePr w:type="band2Horz">
      <w:tblPr/>
      <w:tcPr>
        <w:tcBorders>
          <w:insideH w:val="nil"/>
          <w:insideV w:val="nil"/>
        </w:tcBorders>
      </w:tcPr>
    </w:tblStylePr>
  </w:style>
  <w:style w:type="table" w:styleId="161">
    <w:name w:val="Medium Shading 2"/>
    <w:basedOn w:val="88"/>
    <w:autoRedefine/>
    <w:semiHidden/>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2">
    <w:name w:val="Medium Shading 2 Accent 1"/>
    <w:basedOn w:val="88"/>
    <w:autoRedefine/>
    <w:semiHidden/>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874CB"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874CB" w:themeFill="accen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874CB" w:themeFill="accen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3">
    <w:name w:val="Medium Shading 2 Accent 2"/>
    <w:basedOn w:val="88"/>
    <w:autoRedefine/>
    <w:semiHidden/>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EE822F"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EE822F" w:themeFill="accent2"/>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EE822F" w:themeFill="accent2"/>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4">
    <w:name w:val="Medium Shading 2 Accent 3"/>
    <w:basedOn w:val="88"/>
    <w:autoRedefine/>
    <w:semiHidden/>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F2BA02"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F2BA02" w:themeFill="accent3"/>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F2BA02" w:themeFill="accent3"/>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5">
    <w:name w:val="Medium Shading 2 Accent 4"/>
    <w:basedOn w:val="88"/>
    <w:autoRedefine/>
    <w:semiHidden/>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75BD4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75BD42" w:themeFill="accent4"/>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75BD42" w:themeFill="accent4"/>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6">
    <w:name w:val="Medium Shading 2 Accent 5"/>
    <w:basedOn w:val="88"/>
    <w:autoRedefine/>
    <w:semiHidden/>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30C0B4"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30C0B4" w:themeFill="accent5"/>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30C0B4" w:themeFill="accent5"/>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7">
    <w:name w:val="Medium Shading 2 Accent 6"/>
    <w:basedOn w:val="88"/>
    <w:autoRedefine/>
    <w:semiHidden/>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E54C5E"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E54C5E" w:themeFill="accent6"/>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E54C5E" w:themeFill="accent6"/>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8">
    <w:name w:val="Medium List 1"/>
    <w:basedOn w:val="88"/>
    <w:autoRedefine/>
    <w:semiHidden/>
    <w:unhideWhenUsed/>
    <w:qFormat/>
    <w:uiPriority w:val="65"/>
    <w:rPr>
      <w:color w:val="000000" w:themeColor="text1"/>
      <w14:textFill>
        <w14:solidFill>
          <w14:schemeClr w14:val="tx1"/>
        </w14:solidFill>
      </w14:textFill>
    </w:rPr>
    <w:tblPr>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44546A" w:themeColor="text2"/>
        <w14:textFill>
          <w14:solidFill>
            <w14:schemeClr w14:val="tx2"/>
          </w14:solidFill>
        </w14:textFill>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BFBFBF" w:themeFill="text1" w:themeFillTint="3F"/>
      </w:tcPr>
    </w:tblStylePr>
    <w:tblStylePr w:type="band1Horz">
      <w:tblPr/>
      <w:tcPr>
        <w:shd w:val="clear" w:color="auto" w:fill="BFBFBF" w:themeFill="text1" w:themeFillTint="3F"/>
      </w:tcPr>
    </w:tblStylePr>
  </w:style>
  <w:style w:type="table" w:styleId="169">
    <w:name w:val="Medium List 1 Accent 1"/>
    <w:basedOn w:val="88"/>
    <w:autoRedefine/>
    <w:semiHidden/>
    <w:unhideWhenUsed/>
    <w:qFormat/>
    <w:uiPriority w:val="65"/>
    <w:rPr>
      <w:color w:val="000000" w:themeColor="text1"/>
      <w14:textFill>
        <w14:solidFill>
          <w14:schemeClr w14:val="tx1"/>
        </w14:solidFill>
      </w14:textFill>
    </w:rPr>
    <w:tblPr>
      <w:tblBorders>
        <w:top w:val="single" w:color="4874CB" w:themeColor="accent1" w:sz="8" w:space="0"/>
        <w:bottom w:val="single" w:color="4874CB" w:themeColor="accent1" w:sz="8" w:space="0"/>
      </w:tblBorders>
    </w:tblPr>
    <w:tblStylePr w:type="firstRow">
      <w:rPr>
        <w:rFonts w:asciiTheme="majorHAnsi" w:hAnsiTheme="majorHAnsi" w:eastAsiaTheme="majorEastAsia" w:cstheme="majorBidi"/>
      </w:rPr>
      <w:tblPr/>
      <w:tcPr>
        <w:tcBorders>
          <w:top w:val="nil"/>
          <w:bottom w:val="single" w:color="4874CB" w:themeColor="accent1" w:sz="8" w:space="0"/>
        </w:tcBorders>
      </w:tcPr>
    </w:tblStylePr>
    <w:tblStylePr w:type="lastRow">
      <w:rPr>
        <w:b/>
        <w:bCs/>
        <w:color w:val="44546A" w:themeColor="text2"/>
        <w14:textFill>
          <w14:solidFill>
            <w14:schemeClr w14:val="tx2"/>
          </w14:solidFill>
        </w14:textFill>
      </w:rPr>
      <w:tblPr/>
      <w:tcPr>
        <w:tcBorders>
          <w:top w:val="single" w:color="4874CB" w:themeColor="accent1" w:sz="8" w:space="0"/>
          <w:bottom w:val="single" w:color="4874CB" w:themeColor="accent1" w:sz="8" w:space="0"/>
        </w:tcBorders>
      </w:tcPr>
    </w:tblStylePr>
    <w:tblStylePr w:type="firstCol">
      <w:rPr>
        <w:b/>
        <w:bCs/>
      </w:rPr>
    </w:tblStylePr>
    <w:tblStylePr w:type="lastCol">
      <w:rPr>
        <w:b/>
        <w:bCs/>
      </w:rPr>
      <w:tblPr/>
      <w:tcPr>
        <w:tcBorders>
          <w:top w:val="single" w:color="4874CB" w:themeColor="accent1" w:sz="8" w:space="0"/>
          <w:bottom w:val="single" w:color="4874CB" w:themeColor="accent1" w:sz="8" w:space="0"/>
        </w:tcBorders>
      </w:tcPr>
    </w:tblStylePr>
    <w:tblStylePr w:type="band1Vert">
      <w:tblPr/>
      <w:tcPr>
        <w:shd w:val="clear" w:color="auto" w:fill="D1DCF2" w:themeFill="accent1" w:themeFillTint="3F"/>
      </w:tcPr>
    </w:tblStylePr>
    <w:tblStylePr w:type="band1Horz">
      <w:tblPr/>
      <w:tcPr>
        <w:shd w:val="clear" w:color="auto" w:fill="D1DCF2" w:themeFill="accent1" w:themeFillTint="3F"/>
      </w:tcPr>
    </w:tblStylePr>
  </w:style>
  <w:style w:type="table" w:styleId="170">
    <w:name w:val="Medium List 1 Accent 2"/>
    <w:basedOn w:val="88"/>
    <w:autoRedefine/>
    <w:semiHidden/>
    <w:unhideWhenUsed/>
    <w:qFormat/>
    <w:uiPriority w:val="65"/>
    <w:rPr>
      <w:color w:val="000000" w:themeColor="text1"/>
      <w14:textFill>
        <w14:solidFill>
          <w14:schemeClr w14:val="tx1"/>
        </w14:solidFill>
      </w14:textFill>
    </w:rPr>
    <w:tblPr>
      <w:tblBorders>
        <w:top w:val="single" w:color="EE822F" w:themeColor="accent2" w:sz="8" w:space="0"/>
        <w:bottom w:val="single" w:color="EE822F" w:themeColor="accent2" w:sz="8" w:space="0"/>
      </w:tblBorders>
    </w:tblPr>
    <w:tblStylePr w:type="firstRow">
      <w:rPr>
        <w:rFonts w:asciiTheme="majorHAnsi" w:hAnsiTheme="majorHAnsi" w:eastAsiaTheme="majorEastAsia" w:cstheme="majorBidi"/>
      </w:rPr>
      <w:tblPr/>
      <w:tcPr>
        <w:tcBorders>
          <w:top w:val="nil"/>
          <w:bottom w:val="single" w:color="EE822F" w:themeColor="accent2" w:sz="8" w:space="0"/>
        </w:tcBorders>
      </w:tcPr>
    </w:tblStylePr>
    <w:tblStylePr w:type="lastRow">
      <w:rPr>
        <w:b/>
        <w:bCs/>
        <w:color w:val="44546A" w:themeColor="text2"/>
        <w14:textFill>
          <w14:solidFill>
            <w14:schemeClr w14:val="tx2"/>
          </w14:solidFill>
        </w14:textFill>
      </w:rPr>
      <w:tblPr/>
      <w:tcPr>
        <w:tcBorders>
          <w:top w:val="single" w:color="EE822F" w:themeColor="accent2" w:sz="8" w:space="0"/>
          <w:bottom w:val="single" w:color="EE822F" w:themeColor="accent2" w:sz="8" w:space="0"/>
        </w:tcBorders>
      </w:tcPr>
    </w:tblStylePr>
    <w:tblStylePr w:type="firstCol">
      <w:rPr>
        <w:b/>
        <w:bCs/>
      </w:rPr>
    </w:tblStylePr>
    <w:tblStylePr w:type="lastCol">
      <w:rPr>
        <w:b/>
        <w:bCs/>
      </w:rPr>
      <w:tblPr/>
      <w:tcPr>
        <w:tcBorders>
          <w:top w:val="single" w:color="EE822F" w:themeColor="accent2" w:sz="8" w:space="0"/>
          <w:bottom w:val="single" w:color="EE822F" w:themeColor="accent2" w:sz="8" w:space="0"/>
        </w:tcBorders>
      </w:tcPr>
    </w:tblStylePr>
    <w:tblStylePr w:type="band1Vert">
      <w:tblPr/>
      <w:tcPr>
        <w:shd w:val="clear" w:color="auto" w:fill="FAE0CB" w:themeFill="accent2" w:themeFillTint="3F"/>
      </w:tcPr>
    </w:tblStylePr>
    <w:tblStylePr w:type="band1Horz">
      <w:tblPr/>
      <w:tcPr>
        <w:shd w:val="clear" w:color="auto" w:fill="FAE0CB" w:themeFill="accent2" w:themeFillTint="3F"/>
      </w:tcPr>
    </w:tblStylePr>
  </w:style>
  <w:style w:type="table" w:styleId="171">
    <w:name w:val="Medium List 1 Accent 3"/>
    <w:basedOn w:val="88"/>
    <w:autoRedefine/>
    <w:semiHidden/>
    <w:unhideWhenUsed/>
    <w:qFormat/>
    <w:uiPriority w:val="65"/>
    <w:rPr>
      <w:color w:val="000000" w:themeColor="text1"/>
      <w14:textFill>
        <w14:solidFill>
          <w14:schemeClr w14:val="tx1"/>
        </w14:solidFill>
      </w14:textFill>
    </w:rPr>
    <w:tblPr>
      <w:tblBorders>
        <w:top w:val="single" w:color="F2BA02" w:themeColor="accent3" w:sz="8" w:space="0"/>
        <w:bottom w:val="single" w:color="F2BA02" w:themeColor="accent3" w:sz="8" w:space="0"/>
      </w:tblBorders>
    </w:tblPr>
    <w:tblStylePr w:type="firstRow">
      <w:rPr>
        <w:rFonts w:asciiTheme="majorHAnsi" w:hAnsiTheme="majorHAnsi" w:eastAsiaTheme="majorEastAsia" w:cstheme="majorBidi"/>
      </w:rPr>
      <w:tblPr/>
      <w:tcPr>
        <w:tcBorders>
          <w:top w:val="nil"/>
          <w:bottom w:val="single" w:color="F2BA02" w:themeColor="accent3" w:sz="8" w:space="0"/>
        </w:tcBorders>
      </w:tcPr>
    </w:tblStylePr>
    <w:tblStylePr w:type="lastRow">
      <w:rPr>
        <w:b/>
        <w:bCs/>
        <w:color w:val="44546A" w:themeColor="text2"/>
        <w14:textFill>
          <w14:solidFill>
            <w14:schemeClr w14:val="tx2"/>
          </w14:solidFill>
        </w14:textFill>
      </w:rPr>
      <w:tblPr/>
      <w:tcPr>
        <w:tcBorders>
          <w:top w:val="single" w:color="F2BA02" w:themeColor="accent3" w:sz="8" w:space="0"/>
          <w:bottom w:val="single" w:color="F2BA02" w:themeColor="accent3" w:sz="8" w:space="0"/>
        </w:tcBorders>
      </w:tcPr>
    </w:tblStylePr>
    <w:tblStylePr w:type="firstCol">
      <w:rPr>
        <w:b/>
        <w:bCs/>
      </w:rPr>
    </w:tblStylePr>
    <w:tblStylePr w:type="lastCol">
      <w:rPr>
        <w:b/>
        <w:bCs/>
      </w:rPr>
      <w:tblPr/>
      <w:tcPr>
        <w:tcBorders>
          <w:top w:val="single" w:color="F2BA02" w:themeColor="accent3" w:sz="8" w:space="0"/>
          <w:bottom w:val="single" w:color="F2BA02" w:themeColor="accent3" w:sz="8" w:space="0"/>
        </w:tcBorders>
      </w:tcPr>
    </w:tblStylePr>
    <w:tblStylePr w:type="band1Vert">
      <w:tblPr/>
      <w:tcPr>
        <w:shd w:val="clear" w:color="auto" w:fill="FEEFBD" w:themeFill="accent3" w:themeFillTint="3F"/>
      </w:tcPr>
    </w:tblStylePr>
    <w:tblStylePr w:type="band1Horz">
      <w:tblPr/>
      <w:tcPr>
        <w:shd w:val="clear" w:color="auto" w:fill="FEEFBD" w:themeFill="accent3" w:themeFillTint="3F"/>
      </w:tcPr>
    </w:tblStylePr>
  </w:style>
  <w:style w:type="table" w:styleId="172">
    <w:name w:val="Medium List 1 Accent 4"/>
    <w:basedOn w:val="88"/>
    <w:autoRedefine/>
    <w:semiHidden/>
    <w:unhideWhenUsed/>
    <w:qFormat/>
    <w:uiPriority w:val="65"/>
    <w:rPr>
      <w:color w:val="000000" w:themeColor="text1"/>
      <w14:textFill>
        <w14:solidFill>
          <w14:schemeClr w14:val="tx1"/>
        </w14:solidFill>
      </w14:textFill>
    </w:rPr>
    <w:tblPr>
      <w:tblBorders>
        <w:top w:val="single" w:color="75BD42" w:themeColor="accent4" w:sz="8" w:space="0"/>
        <w:bottom w:val="single" w:color="75BD42" w:themeColor="accent4" w:sz="8" w:space="0"/>
      </w:tblBorders>
    </w:tblPr>
    <w:tblStylePr w:type="firstRow">
      <w:rPr>
        <w:rFonts w:asciiTheme="majorHAnsi" w:hAnsiTheme="majorHAnsi" w:eastAsiaTheme="majorEastAsia" w:cstheme="majorBidi"/>
      </w:rPr>
      <w:tblPr/>
      <w:tcPr>
        <w:tcBorders>
          <w:top w:val="nil"/>
          <w:bottom w:val="single" w:color="75BD42" w:themeColor="accent4" w:sz="8" w:space="0"/>
        </w:tcBorders>
      </w:tcPr>
    </w:tblStylePr>
    <w:tblStylePr w:type="lastRow">
      <w:rPr>
        <w:b/>
        <w:bCs/>
        <w:color w:val="44546A" w:themeColor="text2"/>
        <w14:textFill>
          <w14:solidFill>
            <w14:schemeClr w14:val="tx2"/>
          </w14:solidFill>
        </w14:textFill>
      </w:rPr>
      <w:tblPr/>
      <w:tcPr>
        <w:tcBorders>
          <w:top w:val="single" w:color="75BD42" w:themeColor="accent4" w:sz="8" w:space="0"/>
          <w:bottom w:val="single" w:color="75BD42" w:themeColor="accent4" w:sz="8" w:space="0"/>
        </w:tcBorders>
      </w:tcPr>
    </w:tblStylePr>
    <w:tblStylePr w:type="firstCol">
      <w:rPr>
        <w:b/>
        <w:bCs/>
      </w:rPr>
    </w:tblStylePr>
    <w:tblStylePr w:type="lastCol">
      <w:rPr>
        <w:b/>
        <w:bCs/>
      </w:rPr>
      <w:tblPr/>
      <w:tcPr>
        <w:tcBorders>
          <w:top w:val="single" w:color="75BD42" w:themeColor="accent4" w:sz="8" w:space="0"/>
          <w:bottom w:val="single" w:color="75BD42" w:themeColor="accent4" w:sz="8" w:space="0"/>
        </w:tcBorders>
      </w:tcPr>
    </w:tblStylePr>
    <w:tblStylePr w:type="band1Vert">
      <w:tblPr/>
      <w:tcPr>
        <w:shd w:val="clear" w:color="auto" w:fill="DCEED0" w:themeFill="accent4" w:themeFillTint="3F"/>
      </w:tcPr>
    </w:tblStylePr>
    <w:tblStylePr w:type="band1Horz">
      <w:tblPr/>
      <w:tcPr>
        <w:shd w:val="clear" w:color="auto" w:fill="DCEED0" w:themeFill="accent4" w:themeFillTint="3F"/>
      </w:tcPr>
    </w:tblStylePr>
  </w:style>
  <w:style w:type="table" w:styleId="173">
    <w:name w:val="Medium List 1 Accent 5"/>
    <w:basedOn w:val="88"/>
    <w:autoRedefine/>
    <w:semiHidden/>
    <w:unhideWhenUsed/>
    <w:qFormat/>
    <w:uiPriority w:val="65"/>
    <w:rPr>
      <w:color w:val="000000" w:themeColor="text1"/>
      <w14:textFill>
        <w14:solidFill>
          <w14:schemeClr w14:val="tx1"/>
        </w14:solidFill>
      </w14:textFill>
    </w:rPr>
    <w:tblPr>
      <w:tblBorders>
        <w:top w:val="single" w:color="30C0B4" w:themeColor="accent5" w:sz="8" w:space="0"/>
        <w:bottom w:val="single" w:color="30C0B4" w:themeColor="accent5" w:sz="8" w:space="0"/>
      </w:tblBorders>
    </w:tblPr>
    <w:tblStylePr w:type="firstRow">
      <w:rPr>
        <w:rFonts w:asciiTheme="majorHAnsi" w:hAnsiTheme="majorHAnsi" w:eastAsiaTheme="majorEastAsia" w:cstheme="majorBidi"/>
      </w:rPr>
      <w:tblPr/>
      <w:tcPr>
        <w:tcBorders>
          <w:top w:val="nil"/>
          <w:bottom w:val="single" w:color="30C0B4" w:themeColor="accent5" w:sz="8" w:space="0"/>
        </w:tcBorders>
      </w:tcPr>
    </w:tblStylePr>
    <w:tblStylePr w:type="lastRow">
      <w:rPr>
        <w:b/>
        <w:bCs/>
        <w:color w:val="44546A" w:themeColor="text2"/>
        <w14:textFill>
          <w14:solidFill>
            <w14:schemeClr w14:val="tx2"/>
          </w14:solidFill>
        </w14:textFill>
      </w:rPr>
      <w:tblPr/>
      <w:tcPr>
        <w:tcBorders>
          <w:top w:val="single" w:color="30C0B4" w:themeColor="accent5" w:sz="8" w:space="0"/>
          <w:bottom w:val="single" w:color="30C0B4" w:themeColor="accent5" w:sz="8" w:space="0"/>
        </w:tcBorders>
      </w:tcPr>
    </w:tblStylePr>
    <w:tblStylePr w:type="firstCol">
      <w:rPr>
        <w:b/>
        <w:bCs/>
      </w:rPr>
    </w:tblStylePr>
    <w:tblStylePr w:type="lastCol">
      <w:rPr>
        <w:b/>
        <w:bCs/>
      </w:rPr>
      <w:tblPr/>
      <w:tcPr>
        <w:tcBorders>
          <w:top w:val="single" w:color="30C0B4" w:themeColor="accent5" w:sz="8" w:space="0"/>
          <w:bottom w:val="single" w:color="30C0B4" w:themeColor="accent5" w:sz="8" w:space="0"/>
        </w:tcBorders>
      </w:tcPr>
    </w:tblStylePr>
    <w:tblStylePr w:type="band1Vert">
      <w:tblPr/>
      <w:tcPr>
        <w:shd w:val="clear" w:color="auto" w:fill="C9F1EE" w:themeFill="accent5" w:themeFillTint="3F"/>
      </w:tcPr>
    </w:tblStylePr>
    <w:tblStylePr w:type="band1Horz">
      <w:tblPr/>
      <w:tcPr>
        <w:shd w:val="clear" w:color="auto" w:fill="C9F1EE" w:themeFill="accent5" w:themeFillTint="3F"/>
      </w:tcPr>
    </w:tblStylePr>
  </w:style>
  <w:style w:type="table" w:styleId="174">
    <w:name w:val="Medium List 1 Accent 6"/>
    <w:basedOn w:val="88"/>
    <w:autoRedefine/>
    <w:semiHidden/>
    <w:unhideWhenUsed/>
    <w:qFormat/>
    <w:uiPriority w:val="65"/>
    <w:rPr>
      <w:color w:val="000000" w:themeColor="text1"/>
      <w14:textFill>
        <w14:solidFill>
          <w14:schemeClr w14:val="tx1"/>
        </w14:solidFill>
      </w14:textFill>
    </w:rPr>
    <w:tblPr>
      <w:tblBorders>
        <w:top w:val="single" w:color="E54C5E" w:themeColor="accent6" w:sz="8" w:space="0"/>
        <w:bottom w:val="single" w:color="E54C5E" w:themeColor="accent6" w:sz="8" w:space="0"/>
      </w:tblBorders>
    </w:tblPr>
    <w:tblStylePr w:type="firstRow">
      <w:rPr>
        <w:rFonts w:asciiTheme="majorHAnsi" w:hAnsiTheme="majorHAnsi" w:eastAsiaTheme="majorEastAsia" w:cstheme="majorBidi"/>
      </w:rPr>
      <w:tblPr/>
      <w:tcPr>
        <w:tcBorders>
          <w:top w:val="nil"/>
          <w:bottom w:val="single" w:color="E54C5E" w:themeColor="accent6" w:sz="8" w:space="0"/>
        </w:tcBorders>
      </w:tcPr>
    </w:tblStylePr>
    <w:tblStylePr w:type="lastRow">
      <w:rPr>
        <w:b/>
        <w:bCs/>
        <w:color w:val="44546A" w:themeColor="text2"/>
        <w14:textFill>
          <w14:solidFill>
            <w14:schemeClr w14:val="tx2"/>
          </w14:solidFill>
        </w14:textFill>
      </w:rPr>
      <w:tblPr/>
      <w:tcPr>
        <w:tcBorders>
          <w:top w:val="single" w:color="E54C5E" w:themeColor="accent6" w:sz="8" w:space="0"/>
          <w:bottom w:val="single" w:color="E54C5E" w:themeColor="accent6" w:sz="8" w:space="0"/>
        </w:tcBorders>
      </w:tcPr>
    </w:tblStylePr>
    <w:tblStylePr w:type="firstCol">
      <w:rPr>
        <w:b/>
        <w:bCs/>
      </w:rPr>
    </w:tblStylePr>
    <w:tblStylePr w:type="lastCol">
      <w:rPr>
        <w:b/>
        <w:bCs/>
      </w:rPr>
      <w:tblPr/>
      <w:tcPr>
        <w:tcBorders>
          <w:top w:val="single" w:color="E54C5E" w:themeColor="accent6" w:sz="8" w:space="0"/>
          <w:bottom w:val="single" w:color="E54C5E" w:themeColor="accent6" w:sz="8" w:space="0"/>
        </w:tcBorders>
      </w:tcPr>
    </w:tblStylePr>
    <w:tblStylePr w:type="band1Vert">
      <w:tblPr/>
      <w:tcPr>
        <w:shd w:val="clear" w:color="auto" w:fill="F8D2D7" w:themeFill="accent6" w:themeFillTint="3F"/>
      </w:tcPr>
    </w:tblStylePr>
    <w:tblStylePr w:type="band1Horz">
      <w:tblPr/>
      <w:tcPr>
        <w:shd w:val="clear" w:color="auto" w:fill="F8D2D7" w:themeFill="accent6" w:themeFillTint="3F"/>
      </w:tcPr>
    </w:tblStylePr>
  </w:style>
  <w:style w:type="table" w:styleId="175">
    <w:name w:val="Medium List 2"/>
    <w:basedOn w:val="88"/>
    <w:autoRedefine/>
    <w:semiHidden/>
    <w:unhideWhenUsed/>
    <w:qFormat/>
    <w:uiPriority w:val="66"/>
    <w:rPr>
      <w:rFonts w:asciiTheme="majorHAnsi" w:hAnsiTheme="majorHAnsi" w:eastAsiaTheme="majorEastAsia"/>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top w:val="nil"/>
          <w:bottom w:val="nil"/>
          <w:insideH w:val="nil"/>
          <w:insideV w:val="nil"/>
        </w:tcBorders>
        <w:shd w:val="clear" w:color="auto" w:fill="BFBFB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176">
    <w:name w:val="Medium List 2 Accent 1"/>
    <w:basedOn w:val="88"/>
    <w:autoRedefine/>
    <w:semiHidden/>
    <w:unhideWhenUsed/>
    <w:qFormat/>
    <w:uiPriority w:val="66"/>
    <w:rPr>
      <w:rFonts w:asciiTheme="majorHAnsi" w:hAnsiTheme="majorHAnsi" w:eastAsiaTheme="majorEastAsia"/>
      <w:color w:val="000000" w:themeColor="text1"/>
      <w14:textFill>
        <w14:solidFill>
          <w14:schemeClr w14:val="tx1"/>
        </w14:solidFill>
      </w14:textFill>
    </w:rPr>
    <w:tblPr>
      <w:tblBorders>
        <w:top w:val="single" w:color="4874CB" w:themeColor="accent1" w:sz="8" w:space="0"/>
        <w:left w:val="single" w:color="4874CB" w:themeColor="accent1" w:sz="8" w:space="0"/>
        <w:bottom w:val="single" w:color="4874CB" w:themeColor="accent1" w:sz="8" w:space="0"/>
        <w:right w:val="single" w:color="4874CB" w:themeColor="accent1" w:sz="8" w:space="0"/>
      </w:tblBorders>
    </w:tblPr>
    <w:tblStylePr w:type="firstRow">
      <w:rPr>
        <w:sz w:val="24"/>
        <w:szCs w:val="24"/>
      </w:rPr>
      <w:tblPr/>
      <w:tcPr>
        <w:tcBorders>
          <w:top w:val="nil"/>
          <w:left w:val="nil"/>
          <w:bottom w:val="single" w:color="4874CB" w:themeColor="accent1" w:sz="24" w:space="0"/>
          <w:right w:val="nil"/>
          <w:insideH w:val="nil"/>
          <w:insideV w:val="nil"/>
        </w:tcBorders>
        <w:shd w:val="clear" w:color="auto" w:fill="FFFFFF" w:themeFill="background1"/>
      </w:tcPr>
    </w:tblStylePr>
    <w:tblStylePr w:type="lastRow">
      <w:tblPr/>
      <w:tcPr>
        <w:tcBorders>
          <w:top w:val="single" w:color="4874CB"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874CB" w:themeColor="accent1" w:sz="8" w:space="0"/>
          <w:insideH w:val="nil"/>
          <w:insideV w:val="nil"/>
        </w:tcBorders>
        <w:shd w:val="clear" w:color="auto" w:fill="FFFFFF" w:themeFill="background1"/>
      </w:tcPr>
    </w:tblStylePr>
    <w:tblStylePr w:type="lastCol">
      <w:tblPr/>
      <w:tcPr>
        <w:tcBorders>
          <w:top w:val="nil"/>
          <w:left w:val="single" w:color="4874CB"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1DCF2" w:themeFill="accent1" w:themeFillTint="3F"/>
      </w:tcPr>
    </w:tblStylePr>
    <w:tblStylePr w:type="band1Horz">
      <w:tblPr/>
      <w:tcPr>
        <w:tcBorders>
          <w:top w:val="nil"/>
          <w:bottom w:val="nil"/>
          <w:insideH w:val="nil"/>
          <w:insideV w:val="nil"/>
        </w:tcBorders>
        <w:shd w:val="clear" w:color="auto" w:fill="D1DC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177">
    <w:name w:val="Medium List 2 Accent 2"/>
    <w:basedOn w:val="88"/>
    <w:autoRedefine/>
    <w:semiHidden/>
    <w:unhideWhenUsed/>
    <w:qFormat/>
    <w:uiPriority w:val="66"/>
    <w:rPr>
      <w:rFonts w:asciiTheme="majorHAnsi" w:hAnsiTheme="majorHAnsi" w:eastAsiaTheme="majorEastAsia"/>
      <w:color w:val="000000" w:themeColor="text1"/>
      <w14:textFill>
        <w14:solidFill>
          <w14:schemeClr w14:val="tx1"/>
        </w14:solidFill>
      </w14:textFill>
    </w:rPr>
    <w:tblPr>
      <w:tblBorders>
        <w:top w:val="single" w:color="EE822F" w:themeColor="accent2" w:sz="8" w:space="0"/>
        <w:left w:val="single" w:color="EE822F" w:themeColor="accent2" w:sz="8" w:space="0"/>
        <w:bottom w:val="single" w:color="EE822F" w:themeColor="accent2" w:sz="8" w:space="0"/>
        <w:right w:val="single" w:color="EE822F" w:themeColor="accent2" w:sz="8" w:space="0"/>
      </w:tblBorders>
    </w:tblPr>
    <w:tblStylePr w:type="firstRow">
      <w:rPr>
        <w:sz w:val="24"/>
        <w:szCs w:val="24"/>
      </w:rPr>
      <w:tblPr/>
      <w:tcPr>
        <w:tcBorders>
          <w:top w:val="nil"/>
          <w:left w:val="nil"/>
          <w:bottom w:val="single" w:color="EE822F" w:themeColor="accent2" w:sz="24" w:space="0"/>
          <w:right w:val="nil"/>
          <w:insideH w:val="nil"/>
          <w:insideV w:val="nil"/>
        </w:tcBorders>
        <w:shd w:val="clear" w:color="auto" w:fill="FFFFFF" w:themeFill="background1"/>
      </w:tcPr>
    </w:tblStylePr>
    <w:tblStylePr w:type="lastRow">
      <w:tblPr/>
      <w:tcPr>
        <w:tcBorders>
          <w:top w:val="single" w:color="EE822F"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EE822F" w:themeColor="accent2" w:sz="8" w:space="0"/>
          <w:insideH w:val="nil"/>
          <w:insideV w:val="nil"/>
        </w:tcBorders>
        <w:shd w:val="clear" w:color="auto" w:fill="FFFFFF" w:themeFill="background1"/>
      </w:tcPr>
    </w:tblStylePr>
    <w:tblStylePr w:type="lastCol">
      <w:tblPr/>
      <w:tcPr>
        <w:tcBorders>
          <w:top w:val="nil"/>
          <w:left w:val="single" w:color="EE822F"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E0CB" w:themeFill="accent2" w:themeFillTint="3F"/>
      </w:tcPr>
    </w:tblStylePr>
    <w:tblStylePr w:type="band1Horz">
      <w:tblPr/>
      <w:tcPr>
        <w:tcBorders>
          <w:top w:val="nil"/>
          <w:bottom w:val="nil"/>
          <w:insideH w:val="nil"/>
          <w:insideV w:val="nil"/>
        </w:tcBorders>
        <w:shd w:val="clear" w:color="auto" w:fill="FAE0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178">
    <w:name w:val="Medium List 2 Accent 3"/>
    <w:basedOn w:val="88"/>
    <w:autoRedefine/>
    <w:semiHidden/>
    <w:unhideWhenUsed/>
    <w:qFormat/>
    <w:uiPriority w:val="66"/>
    <w:rPr>
      <w:rFonts w:asciiTheme="majorHAnsi" w:hAnsiTheme="majorHAnsi" w:eastAsiaTheme="majorEastAsia"/>
      <w:color w:val="000000" w:themeColor="text1"/>
      <w14:textFill>
        <w14:solidFill>
          <w14:schemeClr w14:val="tx1"/>
        </w14:solidFill>
      </w14:textFill>
    </w:rPr>
    <w:tblPr>
      <w:tblBorders>
        <w:top w:val="single" w:color="F2BA02" w:themeColor="accent3" w:sz="8" w:space="0"/>
        <w:left w:val="single" w:color="F2BA02" w:themeColor="accent3" w:sz="8" w:space="0"/>
        <w:bottom w:val="single" w:color="F2BA02" w:themeColor="accent3" w:sz="8" w:space="0"/>
        <w:right w:val="single" w:color="F2BA02" w:themeColor="accent3" w:sz="8" w:space="0"/>
      </w:tblBorders>
    </w:tblPr>
    <w:tblStylePr w:type="firstRow">
      <w:rPr>
        <w:sz w:val="24"/>
        <w:szCs w:val="24"/>
      </w:rPr>
      <w:tblPr/>
      <w:tcPr>
        <w:tcBorders>
          <w:top w:val="nil"/>
          <w:left w:val="nil"/>
          <w:bottom w:val="single" w:color="F2BA02" w:themeColor="accent3" w:sz="24" w:space="0"/>
          <w:right w:val="nil"/>
          <w:insideH w:val="nil"/>
          <w:insideV w:val="nil"/>
        </w:tcBorders>
        <w:shd w:val="clear" w:color="auto" w:fill="FFFFFF" w:themeFill="background1"/>
      </w:tcPr>
    </w:tblStylePr>
    <w:tblStylePr w:type="lastRow">
      <w:tblPr/>
      <w:tcPr>
        <w:tcBorders>
          <w:top w:val="single" w:color="F2BA02"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2BA02" w:themeColor="accent3" w:sz="8" w:space="0"/>
          <w:insideH w:val="nil"/>
          <w:insideV w:val="nil"/>
        </w:tcBorders>
        <w:shd w:val="clear" w:color="auto" w:fill="FFFFFF" w:themeFill="background1"/>
      </w:tcPr>
    </w:tblStylePr>
    <w:tblStylePr w:type="lastCol">
      <w:tblPr/>
      <w:tcPr>
        <w:tcBorders>
          <w:top w:val="nil"/>
          <w:left w:val="single" w:color="F2BA02"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EFBD" w:themeFill="accent3" w:themeFillTint="3F"/>
      </w:tcPr>
    </w:tblStylePr>
    <w:tblStylePr w:type="band1Horz">
      <w:tblPr/>
      <w:tcPr>
        <w:tcBorders>
          <w:top w:val="nil"/>
          <w:bottom w:val="nil"/>
          <w:insideH w:val="nil"/>
          <w:insideV w:val="nil"/>
        </w:tcBorders>
        <w:shd w:val="clear" w:color="auto" w:fill="FEEFB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179">
    <w:name w:val="Medium List 2 Accent 4"/>
    <w:basedOn w:val="88"/>
    <w:autoRedefine/>
    <w:semiHidden/>
    <w:unhideWhenUsed/>
    <w:qFormat/>
    <w:uiPriority w:val="66"/>
    <w:rPr>
      <w:rFonts w:asciiTheme="majorHAnsi" w:hAnsiTheme="majorHAnsi" w:eastAsiaTheme="majorEastAsia"/>
      <w:color w:val="000000" w:themeColor="text1"/>
      <w14:textFill>
        <w14:solidFill>
          <w14:schemeClr w14:val="tx1"/>
        </w14:solidFill>
      </w14:textFill>
    </w:rPr>
    <w:tblPr>
      <w:tblBorders>
        <w:top w:val="single" w:color="75BD42" w:themeColor="accent4" w:sz="8" w:space="0"/>
        <w:left w:val="single" w:color="75BD42" w:themeColor="accent4" w:sz="8" w:space="0"/>
        <w:bottom w:val="single" w:color="75BD42" w:themeColor="accent4" w:sz="8" w:space="0"/>
        <w:right w:val="single" w:color="75BD42" w:themeColor="accent4" w:sz="8" w:space="0"/>
      </w:tblBorders>
    </w:tblPr>
    <w:tblStylePr w:type="firstRow">
      <w:rPr>
        <w:sz w:val="24"/>
        <w:szCs w:val="24"/>
      </w:rPr>
      <w:tblPr/>
      <w:tcPr>
        <w:tcBorders>
          <w:top w:val="nil"/>
          <w:left w:val="nil"/>
          <w:bottom w:val="single" w:color="75BD42" w:themeColor="accent4" w:sz="24" w:space="0"/>
          <w:right w:val="nil"/>
          <w:insideH w:val="nil"/>
          <w:insideV w:val="nil"/>
        </w:tcBorders>
        <w:shd w:val="clear" w:color="auto" w:fill="FFFFFF" w:themeFill="background1"/>
      </w:tcPr>
    </w:tblStylePr>
    <w:tblStylePr w:type="lastRow">
      <w:tblPr/>
      <w:tcPr>
        <w:tcBorders>
          <w:top w:val="single" w:color="75BD4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75BD42" w:themeColor="accent4" w:sz="8" w:space="0"/>
          <w:insideH w:val="nil"/>
          <w:insideV w:val="nil"/>
        </w:tcBorders>
        <w:shd w:val="clear" w:color="auto" w:fill="FFFFFF" w:themeFill="background1"/>
      </w:tcPr>
    </w:tblStylePr>
    <w:tblStylePr w:type="lastCol">
      <w:tblPr/>
      <w:tcPr>
        <w:tcBorders>
          <w:top w:val="nil"/>
          <w:left w:val="single" w:color="75BD4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CEED0" w:themeFill="accent4" w:themeFillTint="3F"/>
      </w:tcPr>
    </w:tblStylePr>
    <w:tblStylePr w:type="band1Horz">
      <w:tblPr/>
      <w:tcPr>
        <w:tcBorders>
          <w:top w:val="nil"/>
          <w:bottom w:val="nil"/>
          <w:insideH w:val="nil"/>
          <w:insideV w:val="nil"/>
        </w:tcBorders>
        <w:shd w:val="clear" w:color="auto" w:fill="DCEED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180">
    <w:name w:val="Medium List 2 Accent 5"/>
    <w:basedOn w:val="88"/>
    <w:autoRedefine/>
    <w:semiHidden/>
    <w:unhideWhenUsed/>
    <w:qFormat/>
    <w:uiPriority w:val="66"/>
    <w:rPr>
      <w:rFonts w:asciiTheme="majorHAnsi" w:hAnsiTheme="majorHAnsi" w:eastAsiaTheme="majorEastAsia"/>
      <w:color w:val="000000" w:themeColor="text1"/>
      <w14:textFill>
        <w14:solidFill>
          <w14:schemeClr w14:val="tx1"/>
        </w14:solidFill>
      </w14:textFill>
    </w:rPr>
    <w:tblPr>
      <w:tblBorders>
        <w:top w:val="single" w:color="30C0B4" w:themeColor="accent5" w:sz="8" w:space="0"/>
        <w:left w:val="single" w:color="30C0B4" w:themeColor="accent5" w:sz="8" w:space="0"/>
        <w:bottom w:val="single" w:color="30C0B4" w:themeColor="accent5" w:sz="8" w:space="0"/>
        <w:right w:val="single" w:color="30C0B4" w:themeColor="accent5" w:sz="8" w:space="0"/>
      </w:tblBorders>
    </w:tblPr>
    <w:tblStylePr w:type="firstRow">
      <w:rPr>
        <w:sz w:val="24"/>
        <w:szCs w:val="24"/>
      </w:rPr>
      <w:tblPr/>
      <w:tcPr>
        <w:tcBorders>
          <w:top w:val="nil"/>
          <w:left w:val="nil"/>
          <w:bottom w:val="single" w:color="30C0B4" w:themeColor="accent5" w:sz="24" w:space="0"/>
          <w:right w:val="nil"/>
          <w:insideH w:val="nil"/>
          <w:insideV w:val="nil"/>
        </w:tcBorders>
        <w:shd w:val="clear" w:color="auto" w:fill="FFFFFF" w:themeFill="background1"/>
      </w:tcPr>
    </w:tblStylePr>
    <w:tblStylePr w:type="lastRow">
      <w:tblPr/>
      <w:tcPr>
        <w:tcBorders>
          <w:top w:val="single" w:color="30C0B4"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30C0B4" w:themeColor="accent5" w:sz="8" w:space="0"/>
          <w:insideH w:val="nil"/>
          <w:insideV w:val="nil"/>
        </w:tcBorders>
        <w:shd w:val="clear" w:color="auto" w:fill="FFFFFF" w:themeFill="background1"/>
      </w:tcPr>
    </w:tblStylePr>
    <w:tblStylePr w:type="lastCol">
      <w:tblPr/>
      <w:tcPr>
        <w:tcBorders>
          <w:top w:val="nil"/>
          <w:left w:val="single" w:color="30C0B4"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F1EE" w:themeFill="accent5" w:themeFillTint="3F"/>
      </w:tcPr>
    </w:tblStylePr>
    <w:tblStylePr w:type="band1Horz">
      <w:tblPr/>
      <w:tcPr>
        <w:tcBorders>
          <w:top w:val="nil"/>
          <w:bottom w:val="nil"/>
          <w:insideH w:val="nil"/>
          <w:insideV w:val="nil"/>
        </w:tcBorders>
        <w:shd w:val="clear" w:color="auto" w:fill="C9F1EE"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181">
    <w:name w:val="Medium List 2 Accent 6"/>
    <w:basedOn w:val="88"/>
    <w:autoRedefine/>
    <w:semiHidden/>
    <w:unhideWhenUsed/>
    <w:qFormat/>
    <w:uiPriority w:val="66"/>
    <w:rPr>
      <w:rFonts w:asciiTheme="majorHAnsi" w:hAnsiTheme="majorHAnsi" w:eastAsiaTheme="majorEastAsia"/>
      <w:color w:val="000000" w:themeColor="text1"/>
      <w14:textFill>
        <w14:solidFill>
          <w14:schemeClr w14:val="tx1"/>
        </w14:solidFill>
      </w14:textFill>
    </w:rPr>
    <w:tblPr>
      <w:tblBorders>
        <w:top w:val="single" w:color="E54C5E" w:themeColor="accent6" w:sz="8" w:space="0"/>
        <w:left w:val="single" w:color="E54C5E" w:themeColor="accent6" w:sz="8" w:space="0"/>
        <w:bottom w:val="single" w:color="E54C5E" w:themeColor="accent6" w:sz="8" w:space="0"/>
        <w:right w:val="single" w:color="E54C5E" w:themeColor="accent6" w:sz="8" w:space="0"/>
      </w:tblBorders>
    </w:tblPr>
    <w:tblStylePr w:type="firstRow">
      <w:rPr>
        <w:sz w:val="24"/>
        <w:szCs w:val="24"/>
      </w:rPr>
      <w:tblPr/>
      <w:tcPr>
        <w:tcBorders>
          <w:top w:val="nil"/>
          <w:left w:val="nil"/>
          <w:bottom w:val="single" w:color="E54C5E" w:themeColor="accent6" w:sz="24" w:space="0"/>
          <w:right w:val="nil"/>
          <w:insideH w:val="nil"/>
          <w:insideV w:val="nil"/>
        </w:tcBorders>
        <w:shd w:val="clear" w:color="auto" w:fill="FFFFFF" w:themeFill="background1"/>
      </w:tcPr>
    </w:tblStylePr>
    <w:tblStylePr w:type="lastRow">
      <w:tblPr/>
      <w:tcPr>
        <w:tcBorders>
          <w:top w:val="single" w:color="E54C5E"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E54C5E" w:themeColor="accent6" w:sz="8" w:space="0"/>
          <w:insideH w:val="nil"/>
          <w:insideV w:val="nil"/>
        </w:tcBorders>
        <w:shd w:val="clear" w:color="auto" w:fill="FFFFFF" w:themeFill="background1"/>
      </w:tcPr>
    </w:tblStylePr>
    <w:tblStylePr w:type="lastCol">
      <w:tblPr/>
      <w:tcPr>
        <w:tcBorders>
          <w:top w:val="nil"/>
          <w:left w:val="single" w:color="E54C5E"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D2D7" w:themeFill="accent6" w:themeFillTint="3F"/>
      </w:tcPr>
    </w:tblStylePr>
    <w:tblStylePr w:type="band1Horz">
      <w:tblPr/>
      <w:tcPr>
        <w:tcBorders>
          <w:top w:val="nil"/>
          <w:bottom w:val="nil"/>
          <w:insideH w:val="nil"/>
          <w:insideV w:val="nil"/>
        </w:tcBorders>
        <w:shd w:val="clear" w:color="auto" w:fill="F8D2D7"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82">
    <w:name w:val="Medium Grid 1"/>
    <w:basedOn w:val="88"/>
    <w:autoRedefine/>
    <w:semiHidden/>
    <w:unhideWhenUsed/>
    <w:qFormat/>
    <w:uiPriority w:val="67"/>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insideV w:val="single" w:color="3F3F3F" w:themeColor="text1" w:themeTint="BF" w:sz="8" w:space="0"/>
      </w:tblBorders>
    </w:tblPr>
    <w:tcPr>
      <w:shd w:val="clear" w:color="auto" w:fill="BFBFBF" w:themeFill="text1" w:themeFillTint="3F"/>
    </w:tcPr>
    <w:tblStylePr w:type="firstRow">
      <w:rPr>
        <w:b/>
        <w:bCs/>
      </w:rPr>
    </w:tblStylePr>
    <w:tblStylePr w:type="lastRow">
      <w:rPr>
        <w:b/>
        <w:bCs/>
      </w:rPr>
      <w:tblPr/>
      <w:tcPr>
        <w:tcBorders>
          <w:top w:val="single" w:color="3F3F3F" w:themeColor="text1" w:themeTint="BF" w:sz="18" w:space="0"/>
        </w:tcBorders>
      </w:tcPr>
    </w:tblStylePr>
    <w:tblStylePr w:type="firstCol">
      <w:rPr>
        <w:b/>
        <w:bCs/>
      </w:rPr>
    </w:tblStylePr>
    <w:tblStylePr w:type="lastCol">
      <w:rPr>
        <w:b/>
        <w:bCs/>
      </w:r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183">
    <w:name w:val="Medium Grid 1 Accent 1"/>
    <w:basedOn w:val="88"/>
    <w:autoRedefine/>
    <w:semiHidden/>
    <w:unhideWhenUsed/>
    <w:qFormat/>
    <w:uiPriority w:val="67"/>
    <w:tblPr>
      <w:tblBorders>
        <w:top w:val="single" w:color="7596D8" w:themeColor="accent1" w:themeTint="BF" w:sz="8" w:space="0"/>
        <w:left w:val="single" w:color="7596D8" w:themeColor="accent1" w:themeTint="BF" w:sz="8" w:space="0"/>
        <w:bottom w:val="single" w:color="7596D8" w:themeColor="accent1" w:themeTint="BF" w:sz="8" w:space="0"/>
        <w:right w:val="single" w:color="7596D8" w:themeColor="accent1" w:themeTint="BF" w:sz="8" w:space="0"/>
        <w:insideH w:val="single" w:color="7596D8" w:themeColor="accent1" w:themeTint="BF" w:sz="8" w:space="0"/>
        <w:insideV w:val="single" w:color="7596D8" w:themeColor="accent1" w:themeTint="BF" w:sz="8" w:space="0"/>
      </w:tblBorders>
    </w:tblPr>
    <w:tcPr>
      <w:shd w:val="clear" w:color="auto" w:fill="D1DCF2" w:themeFill="accent1" w:themeFillTint="3F"/>
    </w:tcPr>
    <w:tblStylePr w:type="firstRow">
      <w:rPr>
        <w:b/>
        <w:bCs/>
      </w:rPr>
    </w:tblStylePr>
    <w:tblStylePr w:type="lastRow">
      <w:rPr>
        <w:b/>
        <w:bCs/>
      </w:rPr>
      <w:tblPr/>
      <w:tcPr>
        <w:tcBorders>
          <w:top w:val="single" w:color="7596D8" w:themeColor="accent1" w:themeTint="BF" w:sz="18" w:space="0"/>
        </w:tcBorders>
      </w:tcPr>
    </w:tblStylePr>
    <w:tblStylePr w:type="firstCol">
      <w:rPr>
        <w:b/>
        <w:bCs/>
      </w:rPr>
    </w:tblStylePr>
    <w:tblStylePr w:type="lastCol">
      <w:rPr>
        <w:b/>
        <w:bCs/>
      </w:rPr>
    </w:tblStylePr>
    <w:tblStylePr w:type="band1Vert">
      <w:tblPr/>
      <w:tcPr>
        <w:shd w:val="clear" w:color="auto" w:fill="A3B9E5" w:themeFill="accent1" w:themeFillTint="7F"/>
      </w:tcPr>
    </w:tblStylePr>
    <w:tblStylePr w:type="band1Horz">
      <w:tblPr/>
      <w:tcPr>
        <w:shd w:val="clear" w:color="auto" w:fill="A3B9E5" w:themeFill="accent1" w:themeFillTint="7F"/>
      </w:tcPr>
    </w:tblStylePr>
  </w:style>
  <w:style w:type="table" w:styleId="184">
    <w:name w:val="Medium Grid 1 Accent 2"/>
    <w:basedOn w:val="88"/>
    <w:autoRedefine/>
    <w:semiHidden/>
    <w:unhideWhenUsed/>
    <w:qFormat/>
    <w:uiPriority w:val="67"/>
    <w:tblPr>
      <w:tblBorders>
        <w:top w:val="single" w:color="F2A163" w:themeColor="accent2" w:themeTint="BF" w:sz="8" w:space="0"/>
        <w:left w:val="single" w:color="F2A163" w:themeColor="accent2" w:themeTint="BF" w:sz="8" w:space="0"/>
        <w:bottom w:val="single" w:color="F2A163" w:themeColor="accent2" w:themeTint="BF" w:sz="8" w:space="0"/>
        <w:right w:val="single" w:color="F2A163" w:themeColor="accent2" w:themeTint="BF" w:sz="8" w:space="0"/>
        <w:insideH w:val="single" w:color="F2A163" w:themeColor="accent2" w:themeTint="BF" w:sz="8" w:space="0"/>
        <w:insideV w:val="single" w:color="F2A163" w:themeColor="accent2" w:themeTint="BF" w:sz="8" w:space="0"/>
      </w:tblBorders>
    </w:tblPr>
    <w:tcPr>
      <w:shd w:val="clear" w:color="auto" w:fill="FAE0CB" w:themeFill="accent2" w:themeFillTint="3F"/>
    </w:tcPr>
    <w:tblStylePr w:type="firstRow">
      <w:rPr>
        <w:b/>
        <w:bCs/>
      </w:rPr>
    </w:tblStylePr>
    <w:tblStylePr w:type="lastRow">
      <w:rPr>
        <w:b/>
        <w:bCs/>
      </w:rPr>
      <w:tblPr/>
      <w:tcPr>
        <w:tcBorders>
          <w:top w:val="single" w:color="F2A163" w:themeColor="accent2" w:themeTint="BF" w:sz="18" w:space="0"/>
        </w:tcBorders>
      </w:tcPr>
    </w:tblStylePr>
    <w:tblStylePr w:type="firstCol">
      <w:rPr>
        <w:b/>
        <w:bCs/>
      </w:rPr>
    </w:tblStylePr>
    <w:tblStylePr w:type="lastCol">
      <w:rPr>
        <w:b/>
        <w:bCs/>
      </w:rPr>
    </w:tblStylePr>
    <w:tblStylePr w:type="band1Vert">
      <w:tblPr/>
      <w:tcPr>
        <w:shd w:val="clear" w:color="auto" w:fill="F6C097" w:themeFill="accent2" w:themeFillTint="7F"/>
      </w:tcPr>
    </w:tblStylePr>
    <w:tblStylePr w:type="band1Horz">
      <w:tblPr/>
      <w:tcPr>
        <w:shd w:val="clear" w:color="auto" w:fill="F6C097" w:themeFill="accent2" w:themeFillTint="7F"/>
      </w:tcPr>
    </w:tblStylePr>
  </w:style>
  <w:style w:type="table" w:styleId="185">
    <w:name w:val="Medium Grid 1 Accent 3"/>
    <w:basedOn w:val="88"/>
    <w:autoRedefine/>
    <w:semiHidden/>
    <w:unhideWhenUsed/>
    <w:qFormat/>
    <w:uiPriority w:val="67"/>
    <w:tblPr>
      <w:tblBorders>
        <w:top w:val="single" w:color="FDCF39" w:themeColor="accent3" w:themeTint="BF" w:sz="8" w:space="0"/>
        <w:left w:val="single" w:color="FDCF39" w:themeColor="accent3" w:themeTint="BF" w:sz="8" w:space="0"/>
        <w:bottom w:val="single" w:color="FDCF39" w:themeColor="accent3" w:themeTint="BF" w:sz="8" w:space="0"/>
        <w:right w:val="single" w:color="FDCF39" w:themeColor="accent3" w:themeTint="BF" w:sz="8" w:space="0"/>
        <w:insideH w:val="single" w:color="FDCF39" w:themeColor="accent3" w:themeTint="BF" w:sz="8" w:space="0"/>
        <w:insideV w:val="single" w:color="FDCF39" w:themeColor="accent3" w:themeTint="BF" w:sz="8" w:space="0"/>
      </w:tblBorders>
    </w:tblPr>
    <w:tcPr>
      <w:shd w:val="clear" w:color="auto" w:fill="FEEFBD" w:themeFill="accent3" w:themeFillTint="3F"/>
    </w:tcPr>
    <w:tblStylePr w:type="firstRow">
      <w:rPr>
        <w:b/>
        <w:bCs/>
      </w:rPr>
    </w:tblStylePr>
    <w:tblStylePr w:type="lastRow">
      <w:rPr>
        <w:b/>
        <w:bCs/>
      </w:rPr>
      <w:tblPr/>
      <w:tcPr>
        <w:tcBorders>
          <w:top w:val="single" w:color="FDCF39" w:themeColor="accent3" w:themeTint="BF" w:sz="18" w:space="0"/>
        </w:tcBorders>
      </w:tcPr>
    </w:tblStylePr>
    <w:tblStylePr w:type="firstCol">
      <w:rPr>
        <w:b/>
        <w:bCs/>
      </w:rPr>
    </w:tblStylePr>
    <w:tblStylePr w:type="lastCol">
      <w:rPr>
        <w:b/>
        <w:bCs/>
      </w:rPr>
    </w:tblStylePr>
    <w:tblStylePr w:type="band1Vert">
      <w:tblPr/>
      <w:tcPr>
        <w:shd w:val="clear" w:color="auto" w:fill="FDDF7B" w:themeFill="accent3" w:themeFillTint="7F"/>
      </w:tcPr>
    </w:tblStylePr>
    <w:tblStylePr w:type="band1Horz">
      <w:tblPr/>
      <w:tcPr>
        <w:shd w:val="clear" w:color="auto" w:fill="FDDF7B" w:themeFill="accent3" w:themeFillTint="7F"/>
      </w:tcPr>
    </w:tblStylePr>
  </w:style>
  <w:style w:type="table" w:styleId="186">
    <w:name w:val="Medium Grid 1 Accent 4"/>
    <w:basedOn w:val="88"/>
    <w:autoRedefine/>
    <w:semiHidden/>
    <w:unhideWhenUsed/>
    <w:qFormat/>
    <w:uiPriority w:val="67"/>
    <w:tblPr>
      <w:tblBorders>
        <w:top w:val="single" w:color="97CD71" w:themeColor="accent4" w:themeTint="BF" w:sz="8" w:space="0"/>
        <w:left w:val="single" w:color="97CD71" w:themeColor="accent4" w:themeTint="BF" w:sz="8" w:space="0"/>
        <w:bottom w:val="single" w:color="97CD71" w:themeColor="accent4" w:themeTint="BF" w:sz="8" w:space="0"/>
        <w:right w:val="single" w:color="97CD71" w:themeColor="accent4" w:themeTint="BF" w:sz="8" w:space="0"/>
        <w:insideH w:val="single" w:color="97CD71" w:themeColor="accent4" w:themeTint="BF" w:sz="8" w:space="0"/>
        <w:insideV w:val="single" w:color="97CD71" w:themeColor="accent4" w:themeTint="BF" w:sz="8" w:space="0"/>
      </w:tblBorders>
    </w:tblPr>
    <w:tcPr>
      <w:shd w:val="clear" w:color="auto" w:fill="DCEED0" w:themeFill="accent4" w:themeFillTint="3F"/>
    </w:tcPr>
    <w:tblStylePr w:type="firstRow">
      <w:rPr>
        <w:b/>
        <w:bCs/>
      </w:rPr>
    </w:tblStylePr>
    <w:tblStylePr w:type="lastRow">
      <w:rPr>
        <w:b/>
        <w:bCs/>
      </w:rPr>
      <w:tblPr/>
      <w:tcPr>
        <w:tcBorders>
          <w:top w:val="single" w:color="97CD71" w:themeColor="accent4" w:themeTint="BF" w:sz="18" w:space="0"/>
        </w:tcBorders>
      </w:tcPr>
    </w:tblStylePr>
    <w:tblStylePr w:type="firstCol">
      <w:rPr>
        <w:b/>
        <w:bCs/>
      </w:rPr>
    </w:tblStylePr>
    <w:tblStylePr w:type="lastCol">
      <w:rPr>
        <w:b/>
        <w:bCs/>
      </w:rPr>
    </w:tblStylePr>
    <w:tblStylePr w:type="band1Vert">
      <w:tblPr/>
      <w:tcPr>
        <w:shd w:val="clear" w:color="auto" w:fill="BADEA0" w:themeFill="accent4" w:themeFillTint="7F"/>
      </w:tcPr>
    </w:tblStylePr>
    <w:tblStylePr w:type="band1Horz">
      <w:tblPr/>
      <w:tcPr>
        <w:shd w:val="clear" w:color="auto" w:fill="BADEA0" w:themeFill="accent4" w:themeFillTint="7F"/>
      </w:tcPr>
    </w:tblStylePr>
  </w:style>
  <w:style w:type="table" w:styleId="187">
    <w:name w:val="Medium Grid 1 Accent 5"/>
    <w:basedOn w:val="88"/>
    <w:autoRedefine/>
    <w:semiHidden/>
    <w:unhideWhenUsed/>
    <w:qFormat/>
    <w:uiPriority w:val="67"/>
    <w:tblPr>
      <w:tblBorders>
        <w:top w:val="single" w:color="5DD6CC" w:themeColor="accent5" w:themeTint="BF" w:sz="8" w:space="0"/>
        <w:left w:val="single" w:color="5DD6CC" w:themeColor="accent5" w:themeTint="BF" w:sz="8" w:space="0"/>
        <w:bottom w:val="single" w:color="5DD6CC" w:themeColor="accent5" w:themeTint="BF" w:sz="8" w:space="0"/>
        <w:right w:val="single" w:color="5DD6CC" w:themeColor="accent5" w:themeTint="BF" w:sz="8" w:space="0"/>
        <w:insideH w:val="single" w:color="5DD6CC" w:themeColor="accent5" w:themeTint="BF" w:sz="8" w:space="0"/>
        <w:insideV w:val="single" w:color="5DD6CC" w:themeColor="accent5" w:themeTint="BF" w:sz="8" w:space="0"/>
      </w:tblBorders>
    </w:tblPr>
    <w:tcPr>
      <w:shd w:val="clear" w:color="auto" w:fill="C9F1EE" w:themeFill="accent5" w:themeFillTint="3F"/>
    </w:tcPr>
    <w:tblStylePr w:type="firstRow">
      <w:rPr>
        <w:b/>
        <w:bCs/>
      </w:rPr>
    </w:tblStylePr>
    <w:tblStylePr w:type="lastRow">
      <w:rPr>
        <w:b/>
        <w:bCs/>
      </w:rPr>
      <w:tblPr/>
      <w:tcPr>
        <w:tcBorders>
          <w:top w:val="single" w:color="5DD6CC" w:themeColor="accent5" w:themeTint="BF" w:sz="18" w:space="0"/>
        </w:tcBorders>
      </w:tcPr>
    </w:tblStylePr>
    <w:tblStylePr w:type="firstCol">
      <w:rPr>
        <w:b/>
        <w:bCs/>
      </w:rPr>
    </w:tblStylePr>
    <w:tblStylePr w:type="lastCol">
      <w:rPr>
        <w:b/>
        <w:bCs/>
      </w:rPr>
    </w:tblStylePr>
    <w:tblStylePr w:type="band1Vert">
      <w:tblPr/>
      <w:tcPr>
        <w:shd w:val="clear" w:color="auto" w:fill="93E4DD" w:themeFill="accent5" w:themeFillTint="7F"/>
      </w:tcPr>
    </w:tblStylePr>
    <w:tblStylePr w:type="band1Horz">
      <w:tblPr/>
      <w:tcPr>
        <w:shd w:val="clear" w:color="auto" w:fill="93E4DD" w:themeFill="accent5" w:themeFillTint="7F"/>
      </w:tcPr>
    </w:tblStylePr>
  </w:style>
  <w:style w:type="table" w:styleId="188">
    <w:name w:val="Medium Grid 1 Accent 6"/>
    <w:basedOn w:val="88"/>
    <w:autoRedefine/>
    <w:semiHidden/>
    <w:unhideWhenUsed/>
    <w:qFormat/>
    <w:uiPriority w:val="67"/>
    <w:tblPr>
      <w:tblBorders>
        <w:top w:val="single" w:color="EB7886" w:themeColor="accent6" w:themeTint="BF" w:sz="8" w:space="0"/>
        <w:left w:val="single" w:color="EB7886" w:themeColor="accent6" w:themeTint="BF" w:sz="8" w:space="0"/>
        <w:bottom w:val="single" w:color="EB7886" w:themeColor="accent6" w:themeTint="BF" w:sz="8" w:space="0"/>
        <w:right w:val="single" w:color="EB7886" w:themeColor="accent6" w:themeTint="BF" w:sz="8" w:space="0"/>
        <w:insideH w:val="single" w:color="EB7886" w:themeColor="accent6" w:themeTint="BF" w:sz="8" w:space="0"/>
        <w:insideV w:val="single" w:color="EB7886" w:themeColor="accent6" w:themeTint="BF" w:sz="8" w:space="0"/>
      </w:tblBorders>
    </w:tblPr>
    <w:tcPr>
      <w:shd w:val="clear" w:color="auto" w:fill="F8D2D7" w:themeFill="accent6" w:themeFillTint="3F"/>
    </w:tcPr>
    <w:tblStylePr w:type="firstRow">
      <w:rPr>
        <w:b/>
        <w:bCs/>
      </w:rPr>
    </w:tblStylePr>
    <w:tblStylePr w:type="lastRow">
      <w:rPr>
        <w:b/>
        <w:bCs/>
      </w:rPr>
      <w:tblPr/>
      <w:tcPr>
        <w:tcBorders>
          <w:top w:val="single" w:color="EB7886" w:themeColor="accent6" w:themeTint="BF" w:sz="18" w:space="0"/>
        </w:tcBorders>
      </w:tcPr>
    </w:tblStylePr>
    <w:tblStylePr w:type="firstCol">
      <w:rPr>
        <w:b/>
        <w:bCs/>
      </w:rPr>
    </w:tblStylePr>
    <w:tblStylePr w:type="lastCol">
      <w:rPr>
        <w:b/>
        <w:bCs/>
      </w:rPr>
    </w:tblStylePr>
    <w:tblStylePr w:type="band1Vert">
      <w:tblPr/>
      <w:tcPr>
        <w:shd w:val="clear" w:color="auto" w:fill="F2A5AE" w:themeFill="accent6" w:themeFillTint="7F"/>
      </w:tcPr>
    </w:tblStylePr>
    <w:tblStylePr w:type="band1Horz">
      <w:tblPr/>
      <w:tcPr>
        <w:shd w:val="clear" w:color="auto" w:fill="F2A5AE" w:themeFill="accent6" w:themeFillTint="7F"/>
      </w:tcPr>
    </w:tblStylePr>
  </w:style>
  <w:style w:type="table" w:styleId="189">
    <w:name w:val="Medium Grid 2"/>
    <w:basedOn w:val="88"/>
    <w:autoRedefine/>
    <w:semiHidden/>
    <w:unhideWhenUsed/>
    <w:qFormat/>
    <w:uiPriority w:val="68"/>
    <w:rPr>
      <w:rFonts w:asciiTheme="majorHAnsi" w:hAnsiTheme="majorHAnsi" w:eastAsiaTheme="majorEastAsia"/>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BFBFBF" w:themeFill="text1" w:themeFillTint="3F"/>
    </w:tcPr>
    <w:tblStylePr w:type="firstRow">
      <w:rPr>
        <w:b/>
        <w:bCs/>
        <w:color w:val="000000" w:themeColor="text1"/>
        <w14:textFill>
          <w14:solidFill>
            <w14:schemeClr w14:val="tx1"/>
          </w14:solidFill>
        </w14:textFill>
      </w:rPr>
      <w:tblPr/>
      <w:tcPr>
        <w:shd w:val="clear" w:color="auto" w:fill="E5E5E5" w:themeFill="tex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7F7F7F" w:themeFill="text1" w:themeFillTint="7F"/>
      </w:tcPr>
    </w:tblStylePr>
    <w:tblStylePr w:type="band1Horz">
      <w:tblPr/>
      <w:tcPr>
        <w:tcBorders>
          <w:insideH w:val="single" w:sz="6" w:space="0"/>
          <w:insideV w:val="single" w:sz="6" w:space="0"/>
        </w:tcBorders>
        <w:shd w:val="clear" w:color="auto" w:fill="7F7F7F" w:themeFill="text1" w:themeFillTint="7F"/>
      </w:tcPr>
    </w:tblStylePr>
    <w:tblStylePr w:type="nwCell">
      <w:tblPr/>
      <w:tcPr>
        <w:shd w:val="clear" w:color="auto" w:fill="FFFFFF" w:themeFill="background1"/>
      </w:tcPr>
    </w:tblStylePr>
  </w:style>
  <w:style w:type="table" w:styleId="190">
    <w:name w:val="Medium Grid 2 Accent 1"/>
    <w:basedOn w:val="88"/>
    <w:autoRedefine/>
    <w:semiHidden/>
    <w:unhideWhenUsed/>
    <w:qFormat/>
    <w:uiPriority w:val="68"/>
    <w:rPr>
      <w:rFonts w:asciiTheme="majorHAnsi" w:hAnsiTheme="majorHAnsi" w:eastAsiaTheme="majorEastAsia"/>
      <w:color w:val="000000" w:themeColor="text1"/>
      <w14:textFill>
        <w14:solidFill>
          <w14:schemeClr w14:val="tx1"/>
        </w14:solidFill>
      </w14:textFill>
    </w:rPr>
    <w:tblPr>
      <w:tblBorders>
        <w:top w:val="single" w:color="4874CB" w:themeColor="accent1" w:sz="8" w:space="0"/>
        <w:left w:val="single" w:color="4874CB" w:themeColor="accent1" w:sz="8" w:space="0"/>
        <w:bottom w:val="single" w:color="4874CB" w:themeColor="accent1" w:sz="8" w:space="0"/>
        <w:right w:val="single" w:color="4874CB" w:themeColor="accent1" w:sz="8" w:space="0"/>
        <w:insideH w:val="single" w:color="4874CB" w:themeColor="accent1" w:sz="8" w:space="0"/>
        <w:insideV w:val="single" w:color="4874CB" w:themeColor="accent1" w:sz="8" w:space="0"/>
      </w:tblBorders>
    </w:tblPr>
    <w:tcPr>
      <w:shd w:val="clear" w:color="auto" w:fill="D1DCF2" w:themeFill="accent1" w:themeFillTint="3F"/>
    </w:tcPr>
    <w:tblStylePr w:type="firstRow">
      <w:rPr>
        <w:b/>
        <w:bCs/>
        <w:color w:val="000000" w:themeColor="text1"/>
        <w14:textFill>
          <w14:solidFill>
            <w14:schemeClr w14:val="tx1"/>
          </w14:solidFill>
        </w14:textFill>
      </w:rPr>
      <w:tblPr/>
      <w:tcPr>
        <w:shd w:val="clear" w:color="auto" w:fill="EDF1F9" w:themeFill="accen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AE3F4" w:themeFill="accent1" w:themeFillTint="33"/>
      </w:tcPr>
    </w:tblStylePr>
    <w:tblStylePr w:type="band1Vert">
      <w:tblPr/>
      <w:tcPr>
        <w:shd w:val="clear" w:color="auto" w:fill="A3B9E5" w:themeFill="accent1" w:themeFillTint="7F"/>
      </w:tcPr>
    </w:tblStylePr>
    <w:tblStylePr w:type="band1Horz">
      <w:tblPr/>
      <w:tcPr>
        <w:tcBorders>
          <w:insideH w:val="single" w:sz="6" w:space="0"/>
          <w:insideV w:val="single" w:sz="6" w:space="0"/>
        </w:tcBorders>
        <w:shd w:val="clear" w:color="auto" w:fill="A3B9E5" w:themeFill="accent1" w:themeFillTint="7F"/>
      </w:tcPr>
    </w:tblStylePr>
    <w:tblStylePr w:type="nwCell">
      <w:tblPr/>
      <w:tcPr>
        <w:shd w:val="clear" w:color="auto" w:fill="FFFFFF" w:themeFill="background1"/>
      </w:tcPr>
    </w:tblStylePr>
  </w:style>
  <w:style w:type="table" w:styleId="191">
    <w:name w:val="Medium Grid 2 Accent 2"/>
    <w:basedOn w:val="88"/>
    <w:autoRedefine/>
    <w:semiHidden/>
    <w:unhideWhenUsed/>
    <w:qFormat/>
    <w:uiPriority w:val="68"/>
    <w:rPr>
      <w:rFonts w:asciiTheme="majorHAnsi" w:hAnsiTheme="majorHAnsi" w:eastAsiaTheme="majorEastAsia"/>
      <w:color w:val="000000" w:themeColor="text1"/>
      <w14:textFill>
        <w14:solidFill>
          <w14:schemeClr w14:val="tx1"/>
        </w14:solidFill>
      </w14:textFill>
    </w:rPr>
    <w:tblPr>
      <w:tblBorders>
        <w:top w:val="single" w:color="EE822F" w:themeColor="accent2" w:sz="8" w:space="0"/>
        <w:left w:val="single" w:color="EE822F" w:themeColor="accent2" w:sz="8" w:space="0"/>
        <w:bottom w:val="single" w:color="EE822F" w:themeColor="accent2" w:sz="8" w:space="0"/>
        <w:right w:val="single" w:color="EE822F" w:themeColor="accent2" w:sz="8" w:space="0"/>
        <w:insideH w:val="single" w:color="EE822F" w:themeColor="accent2" w:sz="8" w:space="0"/>
        <w:insideV w:val="single" w:color="EE822F" w:themeColor="accent2" w:sz="8" w:space="0"/>
      </w:tblBorders>
    </w:tblPr>
    <w:tcPr>
      <w:shd w:val="clear" w:color="auto" w:fill="FAE0CB" w:themeFill="accent2" w:themeFillTint="3F"/>
    </w:tcPr>
    <w:tblStylePr w:type="firstRow">
      <w:rPr>
        <w:b/>
        <w:bCs/>
        <w:color w:val="000000" w:themeColor="text1"/>
        <w14:textFill>
          <w14:solidFill>
            <w14:schemeClr w14:val="tx1"/>
          </w14:solidFill>
        </w14:textFill>
      </w:rPr>
      <w:tblPr/>
      <w:tcPr>
        <w:shd w:val="clear" w:color="auto" w:fill="FDF2EA" w:themeFill="accent2"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BE5D5" w:themeFill="accent2" w:themeFillTint="33"/>
      </w:tcPr>
    </w:tblStylePr>
    <w:tblStylePr w:type="band1Vert">
      <w:tblPr/>
      <w:tcPr>
        <w:shd w:val="clear" w:color="auto" w:fill="F6C097" w:themeFill="accent2" w:themeFillTint="7F"/>
      </w:tcPr>
    </w:tblStylePr>
    <w:tblStylePr w:type="band1Horz">
      <w:tblPr/>
      <w:tcPr>
        <w:tcBorders>
          <w:insideH w:val="single" w:sz="6" w:space="0"/>
          <w:insideV w:val="single" w:sz="6" w:space="0"/>
        </w:tcBorders>
        <w:shd w:val="clear" w:color="auto" w:fill="F6C097" w:themeFill="accent2" w:themeFillTint="7F"/>
      </w:tcPr>
    </w:tblStylePr>
    <w:tblStylePr w:type="nwCell">
      <w:tblPr/>
      <w:tcPr>
        <w:shd w:val="clear" w:color="auto" w:fill="FFFFFF" w:themeFill="background1"/>
      </w:tcPr>
    </w:tblStylePr>
  </w:style>
  <w:style w:type="table" w:styleId="192">
    <w:name w:val="Medium Grid 2 Accent 3"/>
    <w:basedOn w:val="88"/>
    <w:autoRedefine/>
    <w:semiHidden/>
    <w:unhideWhenUsed/>
    <w:qFormat/>
    <w:uiPriority w:val="68"/>
    <w:rPr>
      <w:rFonts w:asciiTheme="majorHAnsi" w:hAnsiTheme="majorHAnsi" w:eastAsiaTheme="majorEastAsia"/>
      <w:color w:val="000000" w:themeColor="text1"/>
      <w14:textFill>
        <w14:solidFill>
          <w14:schemeClr w14:val="tx1"/>
        </w14:solidFill>
      </w14:textFill>
    </w:rPr>
    <w:tblPr>
      <w:tblBorders>
        <w:top w:val="single" w:color="F2BA02" w:themeColor="accent3" w:sz="8" w:space="0"/>
        <w:left w:val="single" w:color="F2BA02" w:themeColor="accent3" w:sz="8" w:space="0"/>
        <w:bottom w:val="single" w:color="F2BA02" w:themeColor="accent3" w:sz="8" w:space="0"/>
        <w:right w:val="single" w:color="F2BA02" w:themeColor="accent3" w:sz="8" w:space="0"/>
        <w:insideH w:val="single" w:color="F2BA02" w:themeColor="accent3" w:sz="8" w:space="0"/>
        <w:insideV w:val="single" w:color="F2BA02" w:themeColor="accent3" w:sz="8" w:space="0"/>
      </w:tblBorders>
    </w:tblPr>
    <w:tcPr>
      <w:shd w:val="clear" w:color="auto" w:fill="FEEFBD" w:themeFill="accent3" w:themeFillTint="3F"/>
    </w:tcPr>
    <w:tblStylePr w:type="firstRow">
      <w:rPr>
        <w:b/>
        <w:bCs/>
        <w:color w:val="000000" w:themeColor="text1"/>
        <w14:textFill>
          <w14:solidFill>
            <w14:schemeClr w14:val="tx1"/>
          </w14:solidFill>
        </w14:textFill>
      </w:rPr>
      <w:tblPr/>
      <w:tcPr>
        <w:shd w:val="clear" w:color="auto" w:fill="FEF8E5" w:themeFill="accent3"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EF2CA" w:themeFill="accent3" w:themeFillTint="33"/>
      </w:tcPr>
    </w:tblStylePr>
    <w:tblStylePr w:type="band1Vert">
      <w:tblPr/>
      <w:tcPr>
        <w:shd w:val="clear" w:color="auto" w:fill="FDDF7B" w:themeFill="accent3" w:themeFillTint="7F"/>
      </w:tcPr>
    </w:tblStylePr>
    <w:tblStylePr w:type="band1Horz">
      <w:tblPr/>
      <w:tcPr>
        <w:tcBorders>
          <w:insideH w:val="single" w:sz="6" w:space="0"/>
          <w:insideV w:val="single" w:sz="6" w:space="0"/>
        </w:tcBorders>
        <w:shd w:val="clear" w:color="auto" w:fill="FDDF7B" w:themeFill="accent3" w:themeFillTint="7F"/>
      </w:tcPr>
    </w:tblStylePr>
    <w:tblStylePr w:type="nwCell">
      <w:tblPr/>
      <w:tcPr>
        <w:shd w:val="clear" w:color="auto" w:fill="FFFFFF" w:themeFill="background1"/>
      </w:tcPr>
    </w:tblStylePr>
  </w:style>
  <w:style w:type="table" w:styleId="193">
    <w:name w:val="Medium Grid 2 Accent 4"/>
    <w:basedOn w:val="88"/>
    <w:autoRedefine/>
    <w:semiHidden/>
    <w:unhideWhenUsed/>
    <w:qFormat/>
    <w:uiPriority w:val="68"/>
    <w:rPr>
      <w:rFonts w:asciiTheme="majorHAnsi" w:hAnsiTheme="majorHAnsi" w:eastAsiaTheme="majorEastAsia"/>
      <w:color w:val="000000" w:themeColor="text1"/>
      <w14:textFill>
        <w14:solidFill>
          <w14:schemeClr w14:val="tx1"/>
        </w14:solidFill>
      </w14:textFill>
    </w:rPr>
    <w:tblPr>
      <w:tblBorders>
        <w:top w:val="single" w:color="75BD42" w:themeColor="accent4" w:sz="8" w:space="0"/>
        <w:left w:val="single" w:color="75BD42" w:themeColor="accent4" w:sz="8" w:space="0"/>
        <w:bottom w:val="single" w:color="75BD42" w:themeColor="accent4" w:sz="8" w:space="0"/>
        <w:right w:val="single" w:color="75BD42" w:themeColor="accent4" w:sz="8" w:space="0"/>
        <w:insideH w:val="single" w:color="75BD42" w:themeColor="accent4" w:sz="8" w:space="0"/>
        <w:insideV w:val="single" w:color="75BD42" w:themeColor="accent4" w:sz="8" w:space="0"/>
      </w:tblBorders>
    </w:tblPr>
    <w:tcPr>
      <w:shd w:val="clear" w:color="auto" w:fill="DCEED0" w:themeFill="accent4" w:themeFillTint="3F"/>
    </w:tcPr>
    <w:tblStylePr w:type="firstRow">
      <w:rPr>
        <w:b/>
        <w:bCs/>
        <w:color w:val="000000" w:themeColor="text1"/>
        <w14:textFill>
          <w14:solidFill>
            <w14:schemeClr w14:val="tx1"/>
          </w14:solidFill>
        </w14:textFill>
      </w:rPr>
      <w:tblPr/>
      <w:tcPr>
        <w:shd w:val="clear" w:color="auto" w:fill="F1F8EC" w:themeFill="accent4"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3F1D9" w:themeFill="accent4" w:themeFillTint="33"/>
      </w:tcPr>
    </w:tblStylePr>
    <w:tblStylePr w:type="band1Vert">
      <w:tblPr/>
      <w:tcPr>
        <w:shd w:val="clear" w:color="auto" w:fill="BADEA0" w:themeFill="accent4" w:themeFillTint="7F"/>
      </w:tcPr>
    </w:tblStylePr>
    <w:tblStylePr w:type="band1Horz">
      <w:tblPr/>
      <w:tcPr>
        <w:tcBorders>
          <w:insideH w:val="single" w:sz="6" w:space="0"/>
          <w:insideV w:val="single" w:sz="6" w:space="0"/>
        </w:tcBorders>
        <w:shd w:val="clear" w:color="auto" w:fill="BADEA0" w:themeFill="accent4" w:themeFillTint="7F"/>
      </w:tcPr>
    </w:tblStylePr>
    <w:tblStylePr w:type="nwCell">
      <w:tblPr/>
      <w:tcPr>
        <w:shd w:val="clear" w:color="auto" w:fill="FFFFFF" w:themeFill="background1"/>
      </w:tcPr>
    </w:tblStylePr>
  </w:style>
  <w:style w:type="table" w:styleId="194">
    <w:name w:val="Medium Grid 2 Accent 5"/>
    <w:basedOn w:val="88"/>
    <w:autoRedefine/>
    <w:semiHidden/>
    <w:unhideWhenUsed/>
    <w:qFormat/>
    <w:uiPriority w:val="68"/>
    <w:rPr>
      <w:rFonts w:asciiTheme="majorHAnsi" w:hAnsiTheme="majorHAnsi" w:eastAsiaTheme="majorEastAsia"/>
      <w:color w:val="000000" w:themeColor="text1"/>
      <w14:textFill>
        <w14:solidFill>
          <w14:schemeClr w14:val="tx1"/>
        </w14:solidFill>
      </w14:textFill>
    </w:rPr>
    <w:tblPr>
      <w:tblBorders>
        <w:top w:val="single" w:color="30C0B4" w:themeColor="accent5" w:sz="8" w:space="0"/>
        <w:left w:val="single" w:color="30C0B4" w:themeColor="accent5" w:sz="8" w:space="0"/>
        <w:bottom w:val="single" w:color="30C0B4" w:themeColor="accent5" w:sz="8" w:space="0"/>
        <w:right w:val="single" w:color="30C0B4" w:themeColor="accent5" w:sz="8" w:space="0"/>
        <w:insideH w:val="single" w:color="30C0B4" w:themeColor="accent5" w:sz="8" w:space="0"/>
        <w:insideV w:val="single" w:color="30C0B4" w:themeColor="accent5" w:sz="8" w:space="0"/>
      </w:tblBorders>
    </w:tblPr>
    <w:tcPr>
      <w:shd w:val="clear" w:color="auto" w:fill="C9F1EE" w:themeFill="accent5" w:themeFillTint="3F"/>
    </w:tcPr>
    <w:tblStylePr w:type="firstRow">
      <w:rPr>
        <w:b/>
        <w:bCs/>
        <w:color w:val="000000" w:themeColor="text1"/>
        <w14:textFill>
          <w14:solidFill>
            <w14:schemeClr w14:val="tx1"/>
          </w14:solidFill>
        </w14:textFill>
      </w:rPr>
      <w:tblPr/>
      <w:tcPr>
        <w:shd w:val="clear" w:color="auto" w:fill="E9F9F8" w:themeFill="accent5"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3F4F1" w:themeFill="accent5" w:themeFillTint="33"/>
      </w:tcPr>
    </w:tblStylePr>
    <w:tblStylePr w:type="band1Vert">
      <w:tblPr/>
      <w:tcPr>
        <w:shd w:val="clear" w:color="auto" w:fill="93E4DD" w:themeFill="accent5" w:themeFillTint="7F"/>
      </w:tcPr>
    </w:tblStylePr>
    <w:tblStylePr w:type="band1Horz">
      <w:tblPr/>
      <w:tcPr>
        <w:tcBorders>
          <w:insideH w:val="single" w:sz="6" w:space="0"/>
          <w:insideV w:val="single" w:sz="6" w:space="0"/>
        </w:tcBorders>
        <w:shd w:val="clear" w:color="auto" w:fill="93E4DD" w:themeFill="accent5" w:themeFillTint="7F"/>
      </w:tcPr>
    </w:tblStylePr>
    <w:tblStylePr w:type="nwCell">
      <w:tblPr/>
      <w:tcPr>
        <w:shd w:val="clear" w:color="auto" w:fill="FFFFFF" w:themeFill="background1"/>
      </w:tcPr>
    </w:tblStylePr>
  </w:style>
  <w:style w:type="table" w:styleId="195">
    <w:name w:val="Medium Grid 2 Accent 6"/>
    <w:basedOn w:val="88"/>
    <w:autoRedefine/>
    <w:semiHidden/>
    <w:unhideWhenUsed/>
    <w:qFormat/>
    <w:uiPriority w:val="68"/>
    <w:rPr>
      <w:rFonts w:asciiTheme="majorHAnsi" w:hAnsiTheme="majorHAnsi" w:eastAsiaTheme="majorEastAsia"/>
      <w:color w:val="000000" w:themeColor="text1"/>
      <w14:textFill>
        <w14:solidFill>
          <w14:schemeClr w14:val="tx1"/>
        </w14:solidFill>
      </w14:textFill>
    </w:rPr>
    <w:tblPr>
      <w:tblBorders>
        <w:top w:val="single" w:color="E54C5E" w:themeColor="accent6" w:sz="8" w:space="0"/>
        <w:left w:val="single" w:color="E54C5E" w:themeColor="accent6" w:sz="8" w:space="0"/>
        <w:bottom w:val="single" w:color="E54C5E" w:themeColor="accent6" w:sz="8" w:space="0"/>
        <w:right w:val="single" w:color="E54C5E" w:themeColor="accent6" w:sz="8" w:space="0"/>
        <w:insideH w:val="single" w:color="E54C5E" w:themeColor="accent6" w:sz="8" w:space="0"/>
        <w:insideV w:val="single" w:color="E54C5E" w:themeColor="accent6" w:sz="8" w:space="0"/>
      </w:tblBorders>
    </w:tblPr>
    <w:tcPr>
      <w:shd w:val="clear" w:color="auto" w:fill="F8D2D7" w:themeFill="accent6" w:themeFillTint="3F"/>
    </w:tcPr>
    <w:tblStylePr w:type="firstRow">
      <w:rPr>
        <w:b/>
        <w:bCs/>
        <w:color w:val="000000" w:themeColor="text1"/>
        <w14:textFill>
          <w14:solidFill>
            <w14:schemeClr w14:val="tx1"/>
          </w14:solidFill>
        </w14:textFill>
      </w:rPr>
      <w:tblPr/>
      <w:tcPr>
        <w:shd w:val="clear" w:color="auto" w:fill="FCEDEF" w:themeFill="accent6"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9DBDE" w:themeFill="accent6" w:themeFillTint="33"/>
      </w:tcPr>
    </w:tblStylePr>
    <w:tblStylePr w:type="band1Vert">
      <w:tblPr/>
      <w:tcPr>
        <w:shd w:val="clear" w:color="auto" w:fill="F2A5AE" w:themeFill="accent6" w:themeFillTint="7F"/>
      </w:tcPr>
    </w:tblStylePr>
    <w:tblStylePr w:type="band1Horz">
      <w:tblPr/>
      <w:tcPr>
        <w:tcBorders>
          <w:insideH w:val="single" w:sz="6" w:space="0"/>
          <w:insideV w:val="single" w:sz="6" w:space="0"/>
        </w:tcBorders>
        <w:shd w:val="clear" w:color="auto" w:fill="F2A5AE" w:themeFill="accent6" w:themeFillTint="7F"/>
      </w:tcPr>
    </w:tblStylePr>
    <w:tblStylePr w:type="nwCell">
      <w:tblPr/>
      <w:tcPr>
        <w:shd w:val="clear" w:color="auto" w:fill="FFFFFF" w:themeFill="background1"/>
      </w:tcPr>
    </w:tblStylePr>
  </w:style>
  <w:style w:type="table" w:styleId="196">
    <w:name w:val="Medium Grid 3"/>
    <w:basedOn w:val="88"/>
    <w:autoRedefine/>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BFBFBF" w:themeFill="tex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000000" w:themeFill="tex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000000" w:themeFill="tex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7F7F7F"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7F7F7F" w:themeFill="text1" w:themeFillTint="7F"/>
      </w:tcPr>
    </w:tblStylePr>
  </w:style>
  <w:style w:type="table" w:styleId="197">
    <w:name w:val="Medium Grid 3 Accent 1"/>
    <w:basedOn w:val="88"/>
    <w:autoRedefine/>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1DCF2" w:themeFill="accen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874CB" w:themeFill="accen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874CB" w:themeFill="accen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874CB" w:themeFill="accen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874CB"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3B9E5"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3B9E5" w:themeFill="accent1" w:themeFillTint="7F"/>
      </w:tcPr>
    </w:tblStylePr>
  </w:style>
  <w:style w:type="table" w:styleId="198">
    <w:name w:val="Medium Grid 3 Accent 2"/>
    <w:basedOn w:val="88"/>
    <w:autoRedefine/>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AE0CB" w:themeFill="accent2"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EE822F" w:themeFill="accent2"/>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EE822F" w:themeFill="accent2"/>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EE822F" w:themeFill="accent2"/>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EE822F"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6C097"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6C097" w:themeFill="accent2" w:themeFillTint="7F"/>
      </w:tcPr>
    </w:tblStylePr>
  </w:style>
  <w:style w:type="table" w:styleId="199">
    <w:name w:val="Medium Grid 3 Accent 3"/>
    <w:basedOn w:val="88"/>
    <w:autoRedefine/>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EEFBD" w:themeFill="accent3"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F2BA02" w:themeFill="accent3"/>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F2BA02" w:themeFill="accent3"/>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F2BA02" w:themeFill="accent3"/>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F2BA02"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DDF7B"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DDF7B" w:themeFill="accent3" w:themeFillTint="7F"/>
      </w:tcPr>
    </w:tblStylePr>
  </w:style>
  <w:style w:type="table" w:styleId="200">
    <w:name w:val="Medium Grid 3 Accent 4"/>
    <w:basedOn w:val="88"/>
    <w:autoRedefine/>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CEED0" w:themeFill="accent4"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75BD42" w:themeFill="accent4"/>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75BD42" w:themeFill="accent4"/>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75BD42" w:themeFill="accent4"/>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75BD4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ADEA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BADEA0" w:themeFill="accent4" w:themeFillTint="7F"/>
      </w:tcPr>
    </w:tblStylePr>
  </w:style>
  <w:style w:type="table" w:styleId="201">
    <w:name w:val="Medium Grid 3 Accent 5"/>
    <w:basedOn w:val="88"/>
    <w:autoRedefine/>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9F1EE" w:themeFill="accent5"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30C0B4" w:themeFill="accent5"/>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30C0B4" w:themeFill="accent5"/>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30C0B4" w:themeFill="accent5"/>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30C0B4"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93E4DD"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93E4DD" w:themeFill="accent5" w:themeFillTint="7F"/>
      </w:tcPr>
    </w:tblStylePr>
  </w:style>
  <w:style w:type="table" w:styleId="202">
    <w:name w:val="Medium Grid 3 Accent 6"/>
    <w:basedOn w:val="88"/>
    <w:autoRedefine/>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8D2D7" w:themeFill="accent6"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E54C5E" w:themeFill="accent6"/>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E54C5E" w:themeFill="accent6"/>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E54C5E" w:themeFill="accent6"/>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E54C5E"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2A5AE"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2A5AE" w:themeFill="accent6" w:themeFillTint="7F"/>
      </w:tcPr>
    </w:tblStylePr>
  </w:style>
  <w:style w:type="table" w:styleId="203">
    <w:name w:val="Dark List"/>
    <w:basedOn w:val="88"/>
    <w:autoRedefine/>
    <w:semiHidden/>
    <w:unhideWhenUsed/>
    <w:qFormat/>
    <w:uiPriority w:val="70"/>
    <w:rPr>
      <w:color w:val="FFFFFF" w:themeColor="background1"/>
      <w14:textFill>
        <w14:solidFill>
          <w14:schemeClr w14:val="bg1"/>
        </w14:solidFill>
      </w14:textFill>
    </w:rPr>
    <w:tblPr>
      <w:tblStyleRowBandSize w:val="1"/>
      <w:tblStyleColBandSize w:val="1"/>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204">
    <w:name w:val="Dark List Accent 1"/>
    <w:basedOn w:val="88"/>
    <w:autoRedefine/>
    <w:semiHidden/>
    <w:unhideWhenUsed/>
    <w:qFormat/>
    <w:uiPriority w:val="70"/>
    <w:rPr>
      <w:color w:val="FFFFFF" w:themeColor="background1"/>
      <w14:textFill>
        <w14:solidFill>
          <w14:schemeClr w14:val="bg1"/>
        </w14:solidFill>
      </w14:textFill>
    </w:rPr>
    <w:tblPr>
      <w:tblStyleRowBandSize w:val="1"/>
      <w:tblStyleColBandSize w:val="1"/>
    </w:tblPr>
    <w:tcPr>
      <w:shd w:val="clear" w:color="auto" w:fill="4874CB"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1E376A"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2D54A0"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2D54A0" w:themeFill="accent1" w:themeFillShade="BF"/>
      </w:tcPr>
    </w:tblStylePr>
    <w:tblStylePr w:type="band1Vert">
      <w:tblPr/>
      <w:tcPr>
        <w:tcBorders>
          <w:top w:val="nil"/>
          <w:left w:val="nil"/>
          <w:bottom w:val="nil"/>
          <w:right w:val="nil"/>
          <w:insideH w:val="nil"/>
          <w:insideV w:val="nil"/>
        </w:tcBorders>
        <w:shd w:val="clear" w:color="auto" w:fill="2D54A0" w:themeFill="accent1" w:themeFillShade="BF"/>
      </w:tcPr>
    </w:tblStylePr>
    <w:tblStylePr w:type="band1Horz">
      <w:tblPr/>
      <w:tcPr>
        <w:tcBorders>
          <w:top w:val="nil"/>
          <w:left w:val="nil"/>
          <w:bottom w:val="nil"/>
          <w:right w:val="nil"/>
          <w:insideH w:val="nil"/>
          <w:insideV w:val="nil"/>
        </w:tcBorders>
        <w:shd w:val="clear" w:color="auto" w:fill="2D54A0" w:themeFill="accent1" w:themeFillShade="BF"/>
      </w:tcPr>
    </w:tblStylePr>
  </w:style>
  <w:style w:type="table" w:styleId="205">
    <w:name w:val="Dark List Accent 2"/>
    <w:basedOn w:val="88"/>
    <w:autoRedefine/>
    <w:semiHidden/>
    <w:unhideWhenUsed/>
    <w:qFormat/>
    <w:uiPriority w:val="70"/>
    <w:rPr>
      <w:color w:val="FFFFFF" w:themeColor="background1"/>
      <w14:textFill>
        <w14:solidFill>
          <w14:schemeClr w14:val="bg1"/>
        </w14:solidFill>
      </w14:textFill>
    </w:rPr>
    <w:tblPr>
      <w:tblStyleRowBandSize w:val="1"/>
      <w:tblStyleColBandSize w:val="1"/>
    </w:tblPr>
    <w:tcPr>
      <w:shd w:val="clear" w:color="auto" w:fill="EE822F"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833F0A"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C55E10"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C55E10" w:themeFill="accent2" w:themeFillShade="BF"/>
      </w:tcPr>
    </w:tblStylePr>
    <w:tblStylePr w:type="band1Vert">
      <w:tblPr/>
      <w:tcPr>
        <w:tcBorders>
          <w:top w:val="nil"/>
          <w:left w:val="nil"/>
          <w:bottom w:val="nil"/>
          <w:right w:val="nil"/>
          <w:insideH w:val="nil"/>
          <w:insideV w:val="nil"/>
        </w:tcBorders>
        <w:shd w:val="clear" w:color="auto" w:fill="C55E10" w:themeFill="accent2" w:themeFillShade="BF"/>
      </w:tcPr>
    </w:tblStylePr>
    <w:tblStylePr w:type="band1Horz">
      <w:tblPr/>
      <w:tcPr>
        <w:tcBorders>
          <w:top w:val="nil"/>
          <w:left w:val="nil"/>
          <w:bottom w:val="nil"/>
          <w:right w:val="nil"/>
          <w:insideH w:val="nil"/>
          <w:insideV w:val="nil"/>
        </w:tcBorders>
        <w:shd w:val="clear" w:color="auto" w:fill="C55E10" w:themeFill="accent2" w:themeFillShade="BF"/>
      </w:tcPr>
    </w:tblStylePr>
  </w:style>
  <w:style w:type="table" w:styleId="206">
    <w:name w:val="Dark List Accent 3"/>
    <w:basedOn w:val="88"/>
    <w:autoRedefine/>
    <w:semiHidden/>
    <w:unhideWhenUsed/>
    <w:qFormat/>
    <w:uiPriority w:val="70"/>
    <w:rPr>
      <w:color w:val="FFFFFF" w:themeColor="background1"/>
      <w14:textFill>
        <w14:solidFill>
          <w14:schemeClr w14:val="bg1"/>
        </w14:solidFill>
      </w14:textFill>
    </w:rPr>
    <w:tblPr>
      <w:tblStyleRowBandSize w:val="1"/>
      <w:tblStyleColBandSize w:val="1"/>
    </w:tblPr>
    <w:tcPr>
      <w:shd w:val="clear" w:color="auto" w:fill="F2BA02"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785C00"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B58B01"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B58B01" w:themeFill="accent3" w:themeFillShade="BF"/>
      </w:tcPr>
    </w:tblStylePr>
    <w:tblStylePr w:type="band1Vert">
      <w:tblPr/>
      <w:tcPr>
        <w:tcBorders>
          <w:top w:val="nil"/>
          <w:left w:val="nil"/>
          <w:bottom w:val="nil"/>
          <w:right w:val="nil"/>
          <w:insideH w:val="nil"/>
          <w:insideV w:val="nil"/>
        </w:tcBorders>
        <w:shd w:val="clear" w:color="auto" w:fill="B58B01" w:themeFill="accent3" w:themeFillShade="BF"/>
      </w:tcPr>
    </w:tblStylePr>
    <w:tblStylePr w:type="band1Horz">
      <w:tblPr/>
      <w:tcPr>
        <w:tcBorders>
          <w:top w:val="nil"/>
          <w:left w:val="nil"/>
          <w:bottom w:val="nil"/>
          <w:right w:val="nil"/>
          <w:insideH w:val="nil"/>
          <w:insideV w:val="nil"/>
        </w:tcBorders>
        <w:shd w:val="clear" w:color="auto" w:fill="B58B01" w:themeFill="accent3" w:themeFillShade="BF"/>
      </w:tcPr>
    </w:tblStylePr>
  </w:style>
  <w:style w:type="table" w:styleId="207">
    <w:name w:val="Dark List Accent 4"/>
    <w:basedOn w:val="88"/>
    <w:autoRedefine/>
    <w:semiHidden/>
    <w:unhideWhenUsed/>
    <w:qFormat/>
    <w:uiPriority w:val="70"/>
    <w:rPr>
      <w:color w:val="FFFFFF" w:themeColor="background1"/>
      <w14:textFill>
        <w14:solidFill>
          <w14:schemeClr w14:val="bg1"/>
        </w14:solidFill>
      </w14:textFill>
    </w:rPr>
    <w:tblPr>
      <w:tblStyleRowBandSize w:val="1"/>
      <w:tblStyleColBandSize w:val="1"/>
    </w:tblPr>
    <w:tcPr>
      <w:shd w:val="clear" w:color="auto" w:fill="75BD4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A5E20"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78D31"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78D31" w:themeFill="accent4" w:themeFillShade="BF"/>
      </w:tcPr>
    </w:tblStylePr>
    <w:tblStylePr w:type="band1Vert">
      <w:tblPr/>
      <w:tcPr>
        <w:tcBorders>
          <w:top w:val="nil"/>
          <w:left w:val="nil"/>
          <w:bottom w:val="nil"/>
          <w:right w:val="nil"/>
          <w:insideH w:val="nil"/>
          <w:insideV w:val="nil"/>
        </w:tcBorders>
        <w:shd w:val="clear" w:color="auto" w:fill="578D31" w:themeFill="accent4" w:themeFillShade="BF"/>
      </w:tcPr>
    </w:tblStylePr>
    <w:tblStylePr w:type="band1Horz">
      <w:tblPr/>
      <w:tcPr>
        <w:tcBorders>
          <w:top w:val="nil"/>
          <w:left w:val="nil"/>
          <w:bottom w:val="nil"/>
          <w:right w:val="nil"/>
          <w:insideH w:val="nil"/>
          <w:insideV w:val="nil"/>
        </w:tcBorders>
        <w:shd w:val="clear" w:color="auto" w:fill="578D31" w:themeFill="accent4" w:themeFillShade="BF"/>
      </w:tcPr>
    </w:tblStylePr>
  </w:style>
  <w:style w:type="table" w:styleId="208">
    <w:name w:val="Dark List Accent 5"/>
    <w:basedOn w:val="88"/>
    <w:autoRedefine/>
    <w:semiHidden/>
    <w:unhideWhenUsed/>
    <w:qFormat/>
    <w:uiPriority w:val="70"/>
    <w:rPr>
      <w:color w:val="FFFFFF" w:themeColor="background1"/>
      <w14:textFill>
        <w14:solidFill>
          <w14:schemeClr w14:val="bg1"/>
        </w14:solidFill>
      </w14:textFill>
    </w:rPr>
    <w:tblPr>
      <w:tblStyleRowBandSize w:val="1"/>
      <w:tblStyleColBandSize w:val="1"/>
    </w:tblPr>
    <w:tcPr>
      <w:shd w:val="clear" w:color="auto" w:fill="30C0B4"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175F59"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238F86"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238F86" w:themeFill="accent5" w:themeFillShade="BF"/>
      </w:tcPr>
    </w:tblStylePr>
    <w:tblStylePr w:type="band1Vert">
      <w:tblPr/>
      <w:tcPr>
        <w:tcBorders>
          <w:top w:val="nil"/>
          <w:left w:val="nil"/>
          <w:bottom w:val="nil"/>
          <w:right w:val="nil"/>
          <w:insideH w:val="nil"/>
          <w:insideV w:val="nil"/>
        </w:tcBorders>
        <w:shd w:val="clear" w:color="auto" w:fill="238F86" w:themeFill="accent5" w:themeFillShade="BF"/>
      </w:tcPr>
    </w:tblStylePr>
    <w:tblStylePr w:type="band1Horz">
      <w:tblPr/>
      <w:tcPr>
        <w:tcBorders>
          <w:top w:val="nil"/>
          <w:left w:val="nil"/>
          <w:bottom w:val="nil"/>
          <w:right w:val="nil"/>
          <w:insideH w:val="nil"/>
          <w:insideV w:val="nil"/>
        </w:tcBorders>
        <w:shd w:val="clear" w:color="auto" w:fill="238F86" w:themeFill="accent5" w:themeFillShade="BF"/>
      </w:tcPr>
    </w:tblStylePr>
  </w:style>
  <w:style w:type="table" w:styleId="209">
    <w:name w:val="Dark List Accent 6"/>
    <w:basedOn w:val="88"/>
    <w:autoRedefine/>
    <w:semiHidden/>
    <w:unhideWhenUsed/>
    <w:qFormat/>
    <w:uiPriority w:val="70"/>
    <w:rPr>
      <w:color w:val="FFFFFF" w:themeColor="background1"/>
      <w14:textFill>
        <w14:solidFill>
          <w14:schemeClr w14:val="bg1"/>
        </w14:solidFill>
      </w14:textFill>
    </w:rPr>
    <w:tblPr>
      <w:tblStyleRowBandSize w:val="1"/>
      <w:tblStyleColBandSize w:val="1"/>
    </w:tblPr>
    <w:tcPr>
      <w:shd w:val="clear" w:color="auto" w:fill="E54C5E"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841320"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C71C31"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C71C31" w:themeFill="accent6" w:themeFillShade="BF"/>
      </w:tcPr>
    </w:tblStylePr>
    <w:tblStylePr w:type="band1Vert">
      <w:tblPr/>
      <w:tcPr>
        <w:tcBorders>
          <w:top w:val="nil"/>
          <w:left w:val="nil"/>
          <w:bottom w:val="nil"/>
          <w:right w:val="nil"/>
          <w:insideH w:val="nil"/>
          <w:insideV w:val="nil"/>
        </w:tcBorders>
        <w:shd w:val="clear" w:color="auto" w:fill="C71C31" w:themeFill="accent6" w:themeFillShade="BF"/>
      </w:tcPr>
    </w:tblStylePr>
    <w:tblStylePr w:type="band1Horz">
      <w:tblPr/>
      <w:tcPr>
        <w:tcBorders>
          <w:top w:val="nil"/>
          <w:left w:val="nil"/>
          <w:bottom w:val="nil"/>
          <w:right w:val="nil"/>
          <w:insideH w:val="nil"/>
          <w:insideV w:val="nil"/>
        </w:tcBorders>
        <w:shd w:val="clear" w:color="auto" w:fill="C71C31" w:themeFill="accent6" w:themeFillShade="BF"/>
      </w:tcPr>
    </w:tblStylePr>
  </w:style>
  <w:style w:type="table" w:styleId="210">
    <w:name w:val="Colorful Shading"/>
    <w:basedOn w:val="88"/>
    <w:autoRedefine/>
    <w:semiHidden/>
    <w:unhideWhenUsed/>
    <w:qFormat/>
    <w:uiPriority w:val="71"/>
    <w:rPr>
      <w:color w:val="000000" w:themeColor="text1"/>
      <w14:textFill>
        <w14:solidFill>
          <w14:schemeClr w14:val="tx1"/>
        </w14:solidFill>
      </w14:textFill>
    </w:rPr>
    <w:tblPr>
      <w:tblBorders>
        <w:top w:val="single" w:color="EE822F"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5E5E5" w:themeFill="text1" w:themeFillTint="19"/>
    </w:tcPr>
    <w:tblStylePr w:type="firstRow">
      <w:rPr>
        <w:b/>
        <w:bCs/>
      </w:rPr>
      <w:tblPr/>
      <w:tcPr>
        <w:tcBorders>
          <w:top w:val="nil"/>
          <w:left w:val="nil"/>
          <w:bottom w:val="single" w:color="EE822F"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000000" w:themeFill="tex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000000" w:themeFill="tex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7F7F7F" w:themeFill="tex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1">
    <w:name w:val="Colorful Shading Accent 1"/>
    <w:basedOn w:val="88"/>
    <w:autoRedefine/>
    <w:semiHidden/>
    <w:unhideWhenUsed/>
    <w:qFormat/>
    <w:uiPriority w:val="71"/>
    <w:rPr>
      <w:color w:val="000000" w:themeColor="text1"/>
      <w14:textFill>
        <w14:solidFill>
          <w14:schemeClr w14:val="tx1"/>
        </w14:solidFill>
      </w14:textFill>
    </w:rPr>
    <w:tblPr>
      <w:tblBorders>
        <w:top w:val="single" w:color="EE822F" w:themeColor="accent2" w:sz="24" w:space="0"/>
        <w:left w:val="single" w:color="4874CB" w:themeColor="accent1" w:sz="4" w:space="0"/>
        <w:bottom w:val="single" w:color="4874CB" w:themeColor="accent1" w:sz="4" w:space="0"/>
        <w:right w:val="single" w:color="4874CB" w:themeColor="accent1" w:sz="4" w:space="0"/>
        <w:insideH w:val="single" w:color="FFFFFF" w:themeColor="background1" w:sz="4" w:space="0"/>
        <w:insideV w:val="single" w:color="FFFFFF" w:themeColor="background1" w:sz="4" w:space="0"/>
      </w:tblBorders>
    </w:tblPr>
    <w:tcPr>
      <w:shd w:val="clear" w:color="auto" w:fill="EDF1F9" w:themeFill="accent1" w:themeFillTint="19"/>
    </w:tcPr>
    <w:tblStylePr w:type="firstRow">
      <w:rPr>
        <w:b/>
        <w:bCs/>
      </w:rPr>
      <w:tblPr/>
      <w:tcPr>
        <w:tcBorders>
          <w:top w:val="nil"/>
          <w:left w:val="nil"/>
          <w:bottom w:val="single" w:color="EE822F"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44380" w:themeFill="accen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44380" w:themeFill="accen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44380" w:themeFill="accent1" w:themeFillShade="99"/>
      </w:tcPr>
    </w:tblStylePr>
    <w:tblStylePr w:type="band1Vert">
      <w:tblPr/>
      <w:tcPr>
        <w:shd w:val="clear" w:color="auto" w:fill="B5C7EA" w:themeFill="accent1" w:themeFillTint="66"/>
      </w:tcPr>
    </w:tblStylePr>
    <w:tblStylePr w:type="band1Horz">
      <w:tblPr/>
      <w:tcPr>
        <w:shd w:val="clear" w:color="auto" w:fill="A3B9E5" w:themeFill="accen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2">
    <w:name w:val="Colorful Shading Accent 2"/>
    <w:basedOn w:val="88"/>
    <w:autoRedefine/>
    <w:semiHidden/>
    <w:unhideWhenUsed/>
    <w:qFormat/>
    <w:uiPriority w:val="71"/>
    <w:rPr>
      <w:color w:val="000000" w:themeColor="text1"/>
      <w14:textFill>
        <w14:solidFill>
          <w14:schemeClr w14:val="tx1"/>
        </w14:solidFill>
      </w14:textFill>
    </w:rPr>
    <w:tblPr>
      <w:tblBorders>
        <w:top w:val="single" w:color="EE822F" w:themeColor="accent2" w:sz="24" w:space="0"/>
        <w:left w:val="single" w:color="EE822F" w:themeColor="accent2" w:sz="4" w:space="0"/>
        <w:bottom w:val="single" w:color="EE822F" w:themeColor="accent2" w:sz="4" w:space="0"/>
        <w:right w:val="single" w:color="EE822F" w:themeColor="accent2" w:sz="4" w:space="0"/>
        <w:insideH w:val="single" w:color="FFFFFF" w:themeColor="background1" w:sz="4" w:space="0"/>
        <w:insideV w:val="single" w:color="FFFFFF" w:themeColor="background1" w:sz="4" w:space="0"/>
      </w:tblBorders>
    </w:tblPr>
    <w:tcPr>
      <w:shd w:val="clear" w:color="auto" w:fill="FDF2EA" w:themeFill="accent2" w:themeFillTint="19"/>
    </w:tcPr>
    <w:tblStylePr w:type="firstRow">
      <w:rPr>
        <w:b/>
        <w:bCs/>
      </w:rPr>
      <w:tblPr/>
      <w:tcPr>
        <w:tcBorders>
          <w:top w:val="nil"/>
          <w:left w:val="nil"/>
          <w:bottom w:val="single" w:color="EE822F"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9E4B0C" w:themeFill="accent2"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9E4B0C" w:themeFill="accent2"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9E4B0C" w:themeFill="accent2" w:themeFillShade="99"/>
      </w:tcPr>
    </w:tblStylePr>
    <w:tblStylePr w:type="band1Vert">
      <w:tblPr/>
      <w:tcPr>
        <w:shd w:val="clear" w:color="auto" w:fill="F8CCAB" w:themeFill="accent2" w:themeFillTint="66"/>
      </w:tcPr>
    </w:tblStylePr>
    <w:tblStylePr w:type="band1Horz">
      <w:tblPr/>
      <w:tcPr>
        <w:shd w:val="clear" w:color="auto" w:fill="F6C097" w:themeFill="accent2"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3">
    <w:name w:val="Colorful Shading Accent 3"/>
    <w:basedOn w:val="88"/>
    <w:autoRedefine/>
    <w:semiHidden/>
    <w:unhideWhenUsed/>
    <w:qFormat/>
    <w:uiPriority w:val="71"/>
    <w:rPr>
      <w:color w:val="000000" w:themeColor="text1"/>
      <w14:textFill>
        <w14:solidFill>
          <w14:schemeClr w14:val="tx1"/>
        </w14:solidFill>
      </w14:textFill>
    </w:rPr>
    <w:tblPr>
      <w:tblBorders>
        <w:top w:val="single" w:color="75BD42" w:themeColor="accent4" w:sz="24" w:space="0"/>
        <w:left w:val="single" w:color="F2BA02" w:themeColor="accent3" w:sz="4" w:space="0"/>
        <w:bottom w:val="single" w:color="F2BA02" w:themeColor="accent3" w:sz="4" w:space="0"/>
        <w:right w:val="single" w:color="F2BA02" w:themeColor="accent3" w:sz="4" w:space="0"/>
        <w:insideH w:val="single" w:color="FFFFFF" w:themeColor="background1" w:sz="4" w:space="0"/>
        <w:insideV w:val="single" w:color="FFFFFF" w:themeColor="background1" w:sz="4" w:space="0"/>
      </w:tblBorders>
    </w:tblPr>
    <w:tcPr>
      <w:shd w:val="clear" w:color="auto" w:fill="FEF8E5" w:themeFill="accent3" w:themeFillTint="19"/>
    </w:tcPr>
    <w:tblStylePr w:type="firstRow">
      <w:rPr>
        <w:b/>
        <w:bCs/>
      </w:rPr>
      <w:tblPr/>
      <w:tcPr>
        <w:tcBorders>
          <w:top w:val="nil"/>
          <w:left w:val="nil"/>
          <w:bottom w:val="single" w:color="75BD42" w:themeColor="accent4"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916F01" w:themeFill="accent3"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916F01" w:themeFill="accent3"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916F01" w:themeFill="accent3" w:themeFillShade="99"/>
      </w:tcPr>
    </w:tblStylePr>
    <w:tblStylePr w:type="band1Vert">
      <w:tblPr/>
      <w:tcPr>
        <w:shd w:val="clear" w:color="auto" w:fill="FEE595" w:themeFill="accent3" w:themeFillTint="66"/>
      </w:tcPr>
    </w:tblStylePr>
    <w:tblStylePr w:type="band1Horz">
      <w:tblPr/>
      <w:tcPr>
        <w:shd w:val="clear" w:color="auto" w:fill="FDDF7B" w:themeFill="accent3" w:themeFillTint="7F"/>
      </w:tcPr>
    </w:tblStylePr>
  </w:style>
  <w:style w:type="table" w:styleId="214">
    <w:name w:val="Colorful Shading Accent 4"/>
    <w:basedOn w:val="88"/>
    <w:autoRedefine/>
    <w:semiHidden/>
    <w:unhideWhenUsed/>
    <w:qFormat/>
    <w:uiPriority w:val="71"/>
    <w:rPr>
      <w:color w:val="000000" w:themeColor="text1"/>
      <w14:textFill>
        <w14:solidFill>
          <w14:schemeClr w14:val="tx1"/>
        </w14:solidFill>
      </w14:textFill>
    </w:rPr>
    <w:tblPr>
      <w:tblBorders>
        <w:top w:val="single" w:color="F2BA02" w:themeColor="accent3" w:sz="24" w:space="0"/>
        <w:left w:val="single" w:color="75BD42" w:themeColor="accent4" w:sz="4" w:space="0"/>
        <w:bottom w:val="single" w:color="75BD42" w:themeColor="accent4" w:sz="4" w:space="0"/>
        <w:right w:val="single" w:color="75BD42" w:themeColor="accent4" w:sz="4" w:space="0"/>
        <w:insideH w:val="single" w:color="FFFFFF" w:themeColor="background1" w:sz="4" w:space="0"/>
        <w:insideV w:val="single" w:color="FFFFFF" w:themeColor="background1" w:sz="4" w:space="0"/>
      </w:tblBorders>
    </w:tblPr>
    <w:tcPr>
      <w:shd w:val="clear" w:color="auto" w:fill="F1F8EC" w:themeFill="accent4" w:themeFillTint="19"/>
    </w:tcPr>
    <w:tblStylePr w:type="firstRow">
      <w:rPr>
        <w:b/>
        <w:bCs/>
      </w:rPr>
      <w:tblPr/>
      <w:tcPr>
        <w:tcBorders>
          <w:top w:val="nil"/>
          <w:left w:val="nil"/>
          <w:bottom w:val="single" w:color="F2BA02" w:themeColor="accent3"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467127" w:themeFill="accent4"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467127" w:themeFill="accent4"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467127" w:themeFill="accent4" w:themeFillShade="99"/>
      </w:tcPr>
    </w:tblStylePr>
    <w:tblStylePr w:type="band1Vert">
      <w:tblPr/>
      <w:tcPr>
        <w:shd w:val="clear" w:color="auto" w:fill="C7E4B3" w:themeFill="accent4" w:themeFillTint="66"/>
      </w:tcPr>
    </w:tblStylePr>
    <w:tblStylePr w:type="band1Horz">
      <w:tblPr/>
      <w:tcPr>
        <w:shd w:val="clear" w:color="auto" w:fill="BADEA0" w:themeFill="accent4"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5">
    <w:name w:val="Colorful Shading Accent 5"/>
    <w:basedOn w:val="88"/>
    <w:autoRedefine/>
    <w:semiHidden/>
    <w:unhideWhenUsed/>
    <w:qFormat/>
    <w:uiPriority w:val="71"/>
    <w:rPr>
      <w:color w:val="000000" w:themeColor="text1"/>
      <w14:textFill>
        <w14:solidFill>
          <w14:schemeClr w14:val="tx1"/>
        </w14:solidFill>
      </w14:textFill>
    </w:rPr>
    <w:tblPr>
      <w:tblBorders>
        <w:top w:val="single" w:color="E54C5E" w:themeColor="accent6" w:sz="24" w:space="0"/>
        <w:left w:val="single" w:color="30C0B4" w:themeColor="accent5" w:sz="4" w:space="0"/>
        <w:bottom w:val="single" w:color="30C0B4" w:themeColor="accent5" w:sz="4" w:space="0"/>
        <w:right w:val="single" w:color="30C0B4" w:themeColor="accent5" w:sz="4" w:space="0"/>
        <w:insideH w:val="single" w:color="FFFFFF" w:themeColor="background1" w:sz="4" w:space="0"/>
        <w:insideV w:val="single" w:color="FFFFFF" w:themeColor="background1" w:sz="4" w:space="0"/>
      </w:tblBorders>
    </w:tblPr>
    <w:tcPr>
      <w:shd w:val="clear" w:color="auto" w:fill="E9F9F8" w:themeFill="accent5" w:themeFillTint="19"/>
    </w:tcPr>
    <w:tblStylePr w:type="firstRow">
      <w:rPr>
        <w:b/>
        <w:bCs/>
      </w:rPr>
      <w:tblPr/>
      <w:tcPr>
        <w:tcBorders>
          <w:top w:val="nil"/>
          <w:left w:val="nil"/>
          <w:bottom w:val="single" w:color="E54C5E" w:themeColor="accent6"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1C736B" w:themeFill="accent5"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1C736B" w:themeFill="accent5"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1C736B" w:themeFill="accent5" w:themeFillShade="99"/>
      </w:tcPr>
    </w:tblStylePr>
    <w:tblStylePr w:type="band1Vert">
      <w:tblPr/>
      <w:tcPr>
        <w:shd w:val="clear" w:color="auto" w:fill="A8E9E3" w:themeFill="accent5" w:themeFillTint="66"/>
      </w:tcPr>
    </w:tblStylePr>
    <w:tblStylePr w:type="band1Horz">
      <w:tblPr/>
      <w:tcPr>
        <w:shd w:val="clear" w:color="auto" w:fill="93E4DD" w:themeFill="accent5"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6">
    <w:name w:val="Colorful Shading Accent 6"/>
    <w:basedOn w:val="88"/>
    <w:autoRedefine/>
    <w:semiHidden/>
    <w:unhideWhenUsed/>
    <w:qFormat/>
    <w:uiPriority w:val="71"/>
    <w:rPr>
      <w:color w:val="000000" w:themeColor="text1"/>
      <w14:textFill>
        <w14:solidFill>
          <w14:schemeClr w14:val="tx1"/>
        </w14:solidFill>
      </w14:textFill>
    </w:rPr>
    <w:tblPr>
      <w:tblBorders>
        <w:top w:val="single" w:color="30C0B4" w:themeColor="accent5" w:sz="24" w:space="0"/>
        <w:left w:val="single" w:color="E54C5E" w:themeColor="accent6" w:sz="4" w:space="0"/>
        <w:bottom w:val="single" w:color="E54C5E" w:themeColor="accent6" w:sz="4" w:space="0"/>
        <w:right w:val="single" w:color="E54C5E" w:themeColor="accent6" w:sz="4" w:space="0"/>
        <w:insideH w:val="single" w:color="FFFFFF" w:themeColor="background1" w:sz="4" w:space="0"/>
        <w:insideV w:val="single" w:color="FFFFFF" w:themeColor="background1" w:sz="4" w:space="0"/>
      </w:tblBorders>
    </w:tblPr>
    <w:tcPr>
      <w:shd w:val="clear" w:color="auto" w:fill="FCEDEF" w:themeFill="accent6" w:themeFillTint="19"/>
    </w:tcPr>
    <w:tblStylePr w:type="firstRow">
      <w:rPr>
        <w:b/>
        <w:bCs/>
      </w:rPr>
      <w:tblPr/>
      <w:tcPr>
        <w:tcBorders>
          <w:top w:val="nil"/>
          <w:left w:val="nil"/>
          <w:bottom w:val="single" w:color="30C0B4" w:themeColor="accent5"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9F1727" w:themeFill="accent6"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9F1727" w:themeFill="accent6"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9F1727" w:themeFill="accent6" w:themeFillShade="99"/>
      </w:tcPr>
    </w:tblStylePr>
    <w:tblStylePr w:type="band1Vert">
      <w:tblPr/>
      <w:tcPr>
        <w:shd w:val="clear" w:color="auto" w:fill="F4B7BE" w:themeFill="accent6" w:themeFillTint="66"/>
      </w:tcPr>
    </w:tblStylePr>
    <w:tblStylePr w:type="band1Horz">
      <w:tblPr/>
      <w:tcPr>
        <w:shd w:val="clear" w:color="auto" w:fill="F2A5AE" w:themeFill="accent6"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7">
    <w:name w:val="Colorful List"/>
    <w:basedOn w:val="88"/>
    <w:autoRedefine/>
    <w:semiHidden/>
    <w:unhideWhenUsed/>
    <w:qFormat/>
    <w:uiPriority w:val="72"/>
    <w:rPr>
      <w:color w:val="000000" w:themeColor="text1"/>
      <w14:textFill>
        <w14:solidFill>
          <w14:schemeClr w14:val="tx1"/>
        </w14:solidFill>
      </w14:textFill>
    </w:rPr>
    <w:tblPr>
      <w:tblStyleRowBandSize w:val="1"/>
      <w:tblStyleColBandSize w:val="1"/>
    </w:tblPr>
    <w:tcPr>
      <w:shd w:val="clear" w:color="auto" w:fill="E5E5E5" w:themeFill="tex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D26511" w:themeFill="accent2" w:themeFillShade="CC"/>
      </w:tcPr>
    </w:tblStylePr>
    <w:tblStylePr w:type="lastRow">
      <w:rPr>
        <w:b/>
        <w:bCs/>
        <w:color w:val="D36511"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hemeFill="text1" w:themeFillTint="3F"/>
      </w:tcPr>
    </w:tblStylePr>
    <w:tblStylePr w:type="band1Horz">
      <w:tblPr/>
      <w:tcPr>
        <w:shd w:val="clear" w:color="auto" w:fill="CCCCCC" w:themeFill="text1" w:themeFillTint="33"/>
      </w:tcPr>
    </w:tblStylePr>
  </w:style>
  <w:style w:type="table" w:styleId="218">
    <w:name w:val="Colorful List Accent 1"/>
    <w:basedOn w:val="88"/>
    <w:autoRedefine/>
    <w:semiHidden/>
    <w:unhideWhenUsed/>
    <w:qFormat/>
    <w:uiPriority w:val="72"/>
    <w:rPr>
      <w:color w:val="000000" w:themeColor="text1"/>
      <w14:textFill>
        <w14:solidFill>
          <w14:schemeClr w14:val="tx1"/>
        </w14:solidFill>
      </w14:textFill>
    </w:rPr>
    <w:tblPr>
      <w:tblStyleRowBandSize w:val="1"/>
      <w:tblStyleColBandSize w:val="1"/>
    </w:tblPr>
    <w:tcPr>
      <w:shd w:val="clear" w:color="auto" w:fill="EDF1F9" w:themeFill="accen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D26511" w:themeFill="accent2" w:themeFillShade="CC"/>
      </w:tcPr>
    </w:tblStylePr>
    <w:tblStylePr w:type="lastRow">
      <w:rPr>
        <w:b/>
        <w:bCs/>
        <w:color w:val="D36511"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1DCF2" w:themeFill="accent1" w:themeFillTint="3F"/>
      </w:tcPr>
    </w:tblStylePr>
    <w:tblStylePr w:type="band1Horz">
      <w:tblPr/>
      <w:tcPr>
        <w:shd w:val="clear" w:color="auto" w:fill="DAE3F4" w:themeFill="accent1" w:themeFillTint="33"/>
      </w:tcPr>
    </w:tblStylePr>
  </w:style>
  <w:style w:type="table" w:styleId="219">
    <w:name w:val="Colorful List Accent 2"/>
    <w:basedOn w:val="88"/>
    <w:autoRedefine/>
    <w:semiHidden/>
    <w:unhideWhenUsed/>
    <w:qFormat/>
    <w:uiPriority w:val="72"/>
    <w:rPr>
      <w:color w:val="000000" w:themeColor="text1"/>
      <w14:textFill>
        <w14:solidFill>
          <w14:schemeClr w14:val="tx1"/>
        </w14:solidFill>
      </w14:textFill>
    </w:rPr>
    <w:tblPr>
      <w:tblStyleRowBandSize w:val="1"/>
      <w:tblStyleColBandSize w:val="1"/>
    </w:tblPr>
    <w:tcPr>
      <w:shd w:val="clear" w:color="auto" w:fill="FDF2EA" w:themeFill="accent2"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D26511" w:themeFill="accent2" w:themeFillShade="CC"/>
      </w:tcPr>
    </w:tblStylePr>
    <w:tblStylePr w:type="lastRow">
      <w:rPr>
        <w:b/>
        <w:bCs/>
        <w:color w:val="D36511"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E0CB" w:themeFill="accent2" w:themeFillTint="3F"/>
      </w:tcPr>
    </w:tblStylePr>
    <w:tblStylePr w:type="band1Horz">
      <w:tblPr/>
      <w:tcPr>
        <w:shd w:val="clear" w:color="auto" w:fill="FBE5D5" w:themeFill="accent2" w:themeFillTint="33"/>
      </w:tcPr>
    </w:tblStylePr>
  </w:style>
  <w:style w:type="table" w:styleId="220">
    <w:name w:val="Colorful List Accent 3"/>
    <w:basedOn w:val="88"/>
    <w:autoRedefine/>
    <w:semiHidden/>
    <w:unhideWhenUsed/>
    <w:qFormat/>
    <w:uiPriority w:val="72"/>
    <w:rPr>
      <w:color w:val="000000" w:themeColor="text1"/>
      <w14:textFill>
        <w14:solidFill>
          <w14:schemeClr w14:val="tx1"/>
        </w14:solidFill>
      </w14:textFill>
    </w:rPr>
    <w:tblPr>
      <w:tblStyleRowBandSize w:val="1"/>
      <w:tblStyleColBandSize w:val="1"/>
    </w:tblPr>
    <w:tcPr>
      <w:shd w:val="clear" w:color="auto" w:fill="FEF8E5" w:themeFill="accent3"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5D9734" w:themeFill="accent4" w:themeFillShade="CC"/>
      </w:tcPr>
    </w:tblStylePr>
    <w:tblStylePr w:type="lastRow">
      <w:rPr>
        <w:b/>
        <w:bCs/>
        <w:color w:val="5E9735"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EFBD" w:themeFill="accent3" w:themeFillTint="3F"/>
      </w:tcPr>
    </w:tblStylePr>
    <w:tblStylePr w:type="band1Horz">
      <w:tblPr/>
      <w:tcPr>
        <w:shd w:val="clear" w:color="auto" w:fill="FEF2CA" w:themeFill="accent3" w:themeFillTint="33"/>
      </w:tcPr>
    </w:tblStylePr>
  </w:style>
  <w:style w:type="table" w:styleId="221">
    <w:name w:val="Colorful List Accent 4"/>
    <w:basedOn w:val="88"/>
    <w:autoRedefine/>
    <w:semiHidden/>
    <w:unhideWhenUsed/>
    <w:qFormat/>
    <w:uiPriority w:val="72"/>
    <w:rPr>
      <w:color w:val="000000" w:themeColor="text1"/>
      <w14:textFill>
        <w14:solidFill>
          <w14:schemeClr w14:val="tx1"/>
        </w14:solidFill>
      </w14:textFill>
    </w:rPr>
    <w:tblPr>
      <w:tblStyleRowBandSize w:val="1"/>
      <w:tblStyleColBandSize w:val="1"/>
    </w:tblPr>
    <w:tcPr>
      <w:shd w:val="clear" w:color="auto" w:fill="F1F8EC" w:themeFill="accent4"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C19401" w:themeFill="accent3" w:themeFillShade="CC"/>
      </w:tcPr>
    </w:tblStylePr>
    <w:tblStylePr w:type="lastRow">
      <w:rPr>
        <w:b/>
        <w:bCs/>
        <w:color w:val="C29502"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CEED0" w:themeFill="accent4" w:themeFillTint="3F"/>
      </w:tcPr>
    </w:tblStylePr>
    <w:tblStylePr w:type="band1Horz">
      <w:tblPr/>
      <w:tcPr>
        <w:shd w:val="clear" w:color="auto" w:fill="E3F1D9" w:themeFill="accent4" w:themeFillTint="33"/>
      </w:tcPr>
    </w:tblStylePr>
  </w:style>
  <w:style w:type="table" w:styleId="222">
    <w:name w:val="Colorful List Accent 5"/>
    <w:basedOn w:val="88"/>
    <w:autoRedefine/>
    <w:semiHidden/>
    <w:unhideWhenUsed/>
    <w:qFormat/>
    <w:uiPriority w:val="72"/>
    <w:rPr>
      <w:color w:val="000000" w:themeColor="text1"/>
      <w14:textFill>
        <w14:solidFill>
          <w14:schemeClr w14:val="tx1"/>
        </w14:solidFill>
      </w14:textFill>
    </w:rPr>
    <w:tblPr>
      <w:tblStyleRowBandSize w:val="1"/>
      <w:tblStyleColBandSize w:val="1"/>
    </w:tblPr>
    <w:tcPr>
      <w:shd w:val="clear" w:color="auto" w:fill="E9F9F8" w:themeFill="accent5"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D51E34" w:themeFill="accent6" w:themeFillShade="CC"/>
      </w:tcPr>
    </w:tblStylePr>
    <w:tblStylePr w:type="lastRow">
      <w:rPr>
        <w:b/>
        <w:bCs/>
        <w:color w:val="D51F34"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F1EE" w:themeFill="accent5" w:themeFillTint="3F"/>
      </w:tcPr>
    </w:tblStylePr>
    <w:tblStylePr w:type="band1Horz">
      <w:tblPr/>
      <w:tcPr>
        <w:shd w:val="clear" w:color="auto" w:fill="D3F4F1" w:themeFill="accent5" w:themeFillTint="33"/>
      </w:tcPr>
    </w:tblStylePr>
  </w:style>
  <w:style w:type="table" w:styleId="223">
    <w:name w:val="Colorful List Accent 6"/>
    <w:basedOn w:val="88"/>
    <w:autoRedefine/>
    <w:semiHidden/>
    <w:unhideWhenUsed/>
    <w:qFormat/>
    <w:uiPriority w:val="72"/>
    <w:rPr>
      <w:color w:val="000000" w:themeColor="text1"/>
      <w14:textFill>
        <w14:solidFill>
          <w14:schemeClr w14:val="tx1"/>
        </w14:solidFill>
      </w14:textFill>
    </w:rPr>
    <w:tblPr>
      <w:tblStyleRowBandSize w:val="1"/>
      <w:tblStyleColBandSize w:val="1"/>
    </w:tblPr>
    <w:tcPr>
      <w:shd w:val="clear" w:color="auto" w:fill="FCEDEF" w:themeFill="accent6"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26998F" w:themeFill="accent5" w:themeFillShade="CC"/>
      </w:tcPr>
    </w:tblStylePr>
    <w:tblStylePr w:type="lastRow">
      <w:rPr>
        <w:b/>
        <w:bCs/>
        <w:color w:val="269A90"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D2D7" w:themeFill="accent6" w:themeFillTint="3F"/>
      </w:tcPr>
    </w:tblStylePr>
    <w:tblStylePr w:type="band1Horz">
      <w:tblPr/>
      <w:tcPr>
        <w:shd w:val="clear" w:color="auto" w:fill="F9DBDE" w:themeFill="accent6" w:themeFillTint="33"/>
      </w:tcPr>
    </w:tblStylePr>
  </w:style>
  <w:style w:type="table" w:styleId="224">
    <w:name w:val="Colorful Grid"/>
    <w:basedOn w:val="88"/>
    <w:autoRedefine/>
    <w:semiHidden/>
    <w:unhideWhenUsed/>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14:textFill>
          <w14:solidFill>
            <w14:schemeClr w14:val="tx1"/>
          </w14:solidFill>
        </w14:textFill>
      </w:rPr>
      <w:tblPr/>
      <w:tcPr>
        <w:shd w:val="clear" w:color="auto" w:fill="999999" w:themeFill="text1" w:themeFillTint="66"/>
      </w:tcPr>
    </w:tblStylePr>
    <w:tblStylePr w:type="firstCol">
      <w:rPr>
        <w:color w:val="FFFFFF" w:themeColor="background1"/>
        <w14:textFill>
          <w14:solidFill>
            <w14:schemeClr w14:val="bg1"/>
          </w14:solidFill>
        </w14:textFill>
      </w:rPr>
      <w:tblPr/>
      <w:tcPr>
        <w:shd w:val="clear" w:color="auto" w:fill="000000" w:themeFill="text1" w:themeFillShade="BF"/>
      </w:tcPr>
    </w:tblStylePr>
    <w:tblStylePr w:type="lastCol">
      <w:rPr>
        <w:color w:val="FFFFFF" w:themeColor="background1"/>
        <w14:textFill>
          <w14:solidFill>
            <w14:schemeClr w14:val="bg1"/>
          </w14:solidFill>
        </w14:textFill>
      </w:rPr>
      <w:tblPr/>
      <w:tcPr>
        <w:shd w:val="clear" w:color="auto" w:fill="000000" w:themeFill="text1" w:themeFillShade="BF"/>
      </w:tc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225">
    <w:name w:val="Colorful Grid Accent 1"/>
    <w:basedOn w:val="88"/>
    <w:autoRedefine/>
    <w:semiHidden/>
    <w:unhideWhenUsed/>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DAE3F4" w:themeFill="accent1" w:themeFillTint="33"/>
    </w:tcPr>
    <w:tblStylePr w:type="firstRow">
      <w:rPr>
        <w:b/>
        <w:bCs/>
      </w:rPr>
      <w:tblPr/>
      <w:tcPr>
        <w:shd w:val="clear" w:color="auto" w:fill="B5C7EA" w:themeFill="accent1" w:themeFillTint="66"/>
      </w:tcPr>
    </w:tblStylePr>
    <w:tblStylePr w:type="lastRow">
      <w:rPr>
        <w:b/>
        <w:bCs/>
        <w:color w:val="000000" w:themeColor="text1"/>
        <w14:textFill>
          <w14:solidFill>
            <w14:schemeClr w14:val="tx1"/>
          </w14:solidFill>
        </w14:textFill>
      </w:rPr>
      <w:tblPr/>
      <w:tcPr>
        <w:shd w:val="clear" w:color="auto" w:fill="B5C7EA" w:themeFill="accent1" w:themeFillTint="66"/>
      </w:tcPr>
    </w:tblStylePr>
    <w:tblStylePr w:type="firstCol">
      <w:rPr>
        <w:color w:val="FFFFFF" w:themeColor="background1"/>
        <w14:textFill>
          <w14:solidFill>
            <w14:schemeClr w14:val="bg1"/>
          </w14:solidFill>
        </w14:textFill>
      </w:rPr>
      <w:tblPr/>
      <w:tcPr>
        <w:shd w:val="clear" w:color="auto" w:fill="2D54A0" w:themeFill="accent1" w:themeFillShade="BF"/>
      </w:tcPr>
    </w:tblStylePr>
    <w:tblStylePr w:type="lastCol">
      <w:rPr>
        <w:color w:val="FFFFFF" w:themeColor="background1"/>
        <w14:textFill>
          <w14:solidFill>
            <w14:schemeClr w14:val="bg1"/>
          </w14:solidFill>
        </w14:textFill>
      </w:rPr>
      <w:tblPr/>
      <w:tcPr>
        <w:shd w:val="clear" w:color="auto" w:fill="2D54A0" w:themeFill="accent1" w:themeFillShade="BF"/>
      </w:tcPr>
    </w:tblStylePr>
    <w:tblStylePr w:type="band1Vert">
      <w:tblPr/>
      <w:tcPr>
        <w:shd w:val="clear" w:color="auto" w:fill="A3B9E5" w:themeFill="accent1" w:themeFillTint="7F"/>
      </w:tcPr>
    </w:tblStylePr>
    <w:tblStylePr w:type="band1Horz">
      <w:tblPr/>
      <w:tcPr>
        <w:shd w:val="clear" w:color="auto" w:fill="A3B9E5" w:themeFill="accent1" w:themeFillTint="7F"/>
      </w:tcPr>
    </w:tblStylePr>
  </w:style>
  <w:style w:type="table" w:styleId="226">
    <w:name w:val="Colorful Grid Accent 2"/>
    <w:basedOn w:val="88"/>
    <w:autoRedefine/>
    <w:semiHidden/>
    <w:unhideWhenUsed/>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FBE5D5" w:themeFill="accent2" w:themeFillTint="33"/>
    </w:tcPr>
    <w:tblStylePr w:type="firstRow">
      <w:rPr>
        <w:b/>
        <w:bCs/>
      </w:rPr>
      <w:tblPr/>
      <w:tcPr>
        <w:shd w:val="clear" w:color="auto" w:fill="F8CCAB" w:themeFill="accent2" w:themeFillTint="66"/>
      </w:tcPr>
    </w:tblStylePr>
    <w:tblStylePr w:type="lastRow">
      <w:rPr>
        <w:b/>
        <w:bCs/>
        <w:color w:val="000000" w:themeColor="text1"/>
        <w14:textFill>
          <w14:solidFill>
            <w14:schemeClr w14:val="tx1"/>
          </w14:solidFill>
        </w14:textFill>
      </w:rPr>
      <w:tblPr/>
      <w:tcPr>
        <w:shd w:val="clear" w:color="auto" w:fill="F8CCAB" w:themeFill="accent2" w:themeFillTint="66"/>
      </w:tcPr>
    </w:tblStylePr>
    <w:tblStylePr w:type="firstCol">
      <w:rPr>
        <w:color w:val="FFFFFF" w:themeColor="background1"/>
        <w14:textFill>
          <w14:solidFill>
            <w14:schemeClr w14:val="bg1"/>
          </w14:solidFill>
        </w14:textFill>
      </w:rPr>
      <w:tblPr/>
      <w:tcPr>
        <w:shd w:val="clear" w:color="auto" w:fill="C55E10" w:themeFill="accent2" w:themeFillShade="BF"/>
      </w:tcPr>
    </w:tblStylePr>
    <w:tblStylePr w:type="lastCol">
      <w:rPr>
        <w:color w:val="FFFFFF" w:themeColor="background1"/>
        <w14:textFill>
          <w14:solidFill>
            <w14:schemeClr w14:val="bg1"/>
          </w14:solidFill>
        </w14:textFill>
      </w:rPr>
      <w:tblPr/>
      <w:tcPr>
        <w:shd w:val="clear" w:color="auto" w:fill="C55E10" w:themeFill="accent2" w:themeFillShade="BF"/>
      </w:tcPr>
    </w:tblStylePr>
    <w:tblStylePr w:type="band1Vert">
      <w:tblPr/>
      <w:tcPr>
        <w:shd w:val="clear" w:color="auto" w:fill="F6C097" w:themeFill="accent2" w:themeFillTint="7F"/>
      </w:tcPr>
    </w:tblStylePr>
    <w:tblStylePr w:type="band1Horz">
      <w:tblPr/>
      <w:tcPr>
        <w:shd w:val="clear" w:color="auto" w:fill="F6C097" w:themeFill="accent2" w:themeFillTint="7F"/>
      </w:tcPr>
    </w:tblStylePr>
  </w:style>
  <w:style w:type="table" w:styleId="227">
    <w:name w:val="Colorful Grid Accent 3"/>
    <w:basedOn w:val="88"/>
    <w:autoRedefine/>
    <w:semiHidden/>
    <w:unhideWhenUsed/>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FEF2CA" w:themeFill="accent3" w:themeFillTint="33"/>
    </w:tcPr>
    <w:tblStylePr w:type="firstRow">
      <w:rPr>
        <w:b/>
        <w:bCs/>
      </w:rPr>
      <w:tblPr/>
      <w:tcPr>
        <w:shd w:val="clear" w:color="auto" w:fill="FEE595" w:themeFill="accent3" w:themeFillTint="66"/>
      </w:tcPr>
    </w:tblStylePr>
    <w:tblStylePr w:type="lastRow">
      <w:rPr>
        <w:b/>
        <w:bCs/>
        <w:color w:val="000000" w:themeColor="text1"/>
        <w14:textFill>
          <w14:solidFill>
            <w14:schemeClr w14:val="tx1"/>
          </w14:solidFill>
        </w14:textFill>
      </w:rPr>
      <w:tblPr/>
      <w:tcPr>
        <w:shd w:val="clear" w:color="auto" w:fill="FEE595" w:themeFill="accent3" w:themeFillTint="66"/>
      </w:tcPr>
    </w:tblStylePr>
    <w:tblStylePr w:type="firstCol">
      <w:rPr>
        <w:color w:val="FFFFFF" w:themeColor="background1"/>
        <w14:textFill>
          <w14:solidFill>
            <w14:schemeClr w14:val="bg1"/>
          </w14:solidFill>
        </w14:textFill>
      </w:rPr>
      <w:tblPr/>
      <w:tcPr>
        <w:shd w:val="clear" w:color="auto" w:fill="B58B01" w:themeFill="accent3" w:themeFillShade="BF"/>
      </w:tcPr>
    </w:tblStylePr>
    <w:tblStylePr w:type="lastCol">
      <w:rPr>
        <w:color w:val="FFFFFF" w:themeColor="background1"/>
        <w14:textFill>
          <w14:solidFill>
            <w14:schemeClr w14:val="bg1"/>
          </w14:solidFill>
        </w14:textFill>
      </w:rPr>
      <w:tblPr/>
      <w:tcPr>
        <w:shd w:val="clear" w:color="auto" w:fill="B58B01" w:themeFill="accent3" w:themeFillShade="BF"/>
      </w:tcPr>
    </w:tblStylePr>
    <w:tblStylePr w:type="band1Vert">
      <w:tblPr/>
      <w:tcPr>
        <w:shd w:val="clear" w:color="auto" w:fill="FDDF7B" w:themeFill="accent3" w:themeFillTint="7F"/>
      </w:tcPr>
    </w:tblStylePr>
    <w:tblStylePr w:type="band1Horz">
      <w:tblPr/>
      <w:tcPr>
        <w:shd w:val="clear" w:color="auto" w:fill="FDDF7B" w:themeFill="accent3" w:themeFillTint="7F"/>
      </w:tcPr>
    </w:tblStylePr>
  </w:style>
  <w:style w:type="table" w:styleId="228">
    <w:name w:val="Colorful Grid Accent 4"/>
    <w:basedOn w:val="88"/>
    <w:autoRedefine/>
    <w:semiHidden/>
    <w:unhideWhenUsed/>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E3F1D9" w:themeFill="accent4" w:themeFillTint="33"/>
    </w:tcPr>
    <w:tblStylePr w:type="firstRow">
      <w:rPr>
        <w:b/>
        <w:bCs/>
      </w:rPr>
      <w:tblPr/>
      <w:tcPr>
        <w:shd w:val="clear" w:color="auto" w:fill="C7E4B3" w:themeFill="accent4" w:themeFillTint="66"/>
      </w:tcPr>
    </w:tblStylePr>
    <w:tblStylePr w:type="lastRow">
      <w:rPr>
        <w:b/>
        <w:bCs/>
        <w:color w:val="000000" w:themeColor="text1"/>
        <w14:textFill>
          <w14:solidFill>
            <w14:schemeClr w14:val="tx1"/>
          </w14:solidFill>
        </w14:textFill>
      </w:rPr>
      <w:tblPr/>
      <w:tcPr>
        <w:shd w:val="clear" w:color="auto" w:fill="C7E4B3" w:themeFill="accent4" w:themeFillTint="66"/>
      </w:tcPr>
    </w:tblStylePr>
    <w:tblStylePr w:type="firstCol">
      <w:rPr>
        <w:color w:val="FFFFFF" w:themeColor="background1"/>
        <w14:textFill>
          <w14:solidFill>
            <w14:schemeClr w14:val="bg1"/>
          </w14:solidFill>
        </w14:textFill>
      </w:rPr>
      <w:tblPr/>
      <w:tcPr>
        <w:shd w:val="clear" w:color="auto" w:fill="578D31" w:themeFill="accent4" w:themeFillShade="BF"/>
      </w:tcPr>
    </w:tblStylePr>
    <w:tblStylePr w:type="lastCol">
      <w:rPr>
        <w:color w:val="FFFFFF" w:themeColor="background1"/>
        <w14:textFill>
          <w14:solidFill>
            <w14:schemeClr w14:val="bg1"/>
          </w14:solidFill>
        </w14:textFill>
      </w:rPr>
      <w:tblPr/>
      <w:tcPr>
        <w:shd w:val="clear" w:color="auto" w:fill="578D31" w:themeFill="accent4" w:themeFillShade="BF"/>
      </w:tcPr>
    </w:tblStylePr>
    <w:tblStylePr w:type="band1Vert">
      <w:tblPr/>
      <w:tcPr>
        <w:shd w:val="clear" w:color="auto" w:fill="BADEA0" w:themeFill="accent4" w:themeFillTint="7F"/>
      </w:tcPr>
    </w:tblStylePr>
    <w:tblStylePr w:type="band1Horz">
      <w:tblPr/>
      <w:tcPr>
        <w:shd w:val="clear" w:color="auto" w:fill="BADEA0" w:themeFill="accent4" w:themeFillTint="7F"/>
      </w:tcPr>
    </w:tblStylePr>
  </w:style>
  <w:style w:type="table" w:styleId="229">
    <w:name w:val="Colorful Grid Accent 5"/>
    <w:basedOn w:val="88"/>
    <w:autoRedefine/>
    <w:semiHidden/>
    <w:unhideWhenUsed/>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D3F4F1" w:themeFill="accent5" w:themeFillTint="33"/>
    </w:tcPr>
    <w:tblStylePr w:type="firstRow">
      <w:rPr>
        <w:b/>
        <w:bCs/>
      </w:rPr>
      <w:tblPr/>
      <w:tcPr>
        <w:shd w:val="clear" w:color="auto" w:fill="A8E9E3" w:themeFill="accent5" w:themeFillTint="66"/>
      </w:tcPr>
    </w:tblStylePr>
    <w:tblStylePr w:type="lastRow">
      <w:rPr>
        <w:b/>
        <w:bCs/>
        <w:color w:val="000000" w:themeColor="text1"/>
        <w14:textFill>
          <w14:solidFill>
            <w14:schemeClr w14:val="tx1"/>
          </w14:solidFill>
        </w14:textFill>
      </w:rPr>
      <w:tblPr/>
      <w:tcPr>
        <w:shd w:val="clear" w:color="auto" w:fill="A8E9E3" w:themeFill="accent5" w:themeFillTint="66"/>
      </w:tcPr>
    </w:tblStylePr>
    <w:tblStylePr w:type="firstCol">
      <w:rPr>
        <w:color w:val="FFFFFF" w:themeColor="background1"/>
        <w14:textFill>
          <w14:solidFill>
            <w14:schemeClr w14:val="bg1"/>
          </w14:solidFill>
        </w14:textFill>
      </w:rPr>
      <w:tblPr/>
      <w:tcPr>
        <w:shd w:val="clear" w:color="auto" w:fill="238F86" w:themeFill="accent5" w:themeFillShade="BF"/>
      </w:tcPr>
    </w:tblStylePr>
    <w:tblStylePr w:type="lastCol">
      <w:rPr>
        <w:color w:val="FFFFFF" w:themeColor="background1"/>
        <w14:textFill>
          <w14:solidFill>
            <w14:schemeClr w14:val="bg1"/>
          </w14:solidFill>
        </w14:textFill>
      </w:rPr>
      <w:tblPr/>
      <w:tcPr>
        <w:shd w:val="clear" w:color="auto" w:fill="238F86" w:themeFill="accent5" w:themeFillShade="BF"/>
      </w:tcPr>
    </w:tblStylePr>
    <w:tblStylePr w:type="band1Vert">
      <w:tblPr/>
      <w:tcPr>
        <w:shd w:val="clear" w:color="auto" w:fill="93E4DD" w:themeFill="accent5" w:themeFillTint="7F"/>
      </w:tcPr>
    </w:tblStylePr>
    <w:tblStylePr w:type="band1Horz">
      <w:tblPr/>
      <w:tcPr>
        <w:shd w:val="clear" w:color="auto" w:fill="93E4DD" w:themeFill="accent5" w:themeFillTint="7F"/>
      </w:tcPr>
    </w:tblStylePr>
  </w:style>
  <w:style w:type="table" w:styleId="230">
    <w:name w:val="Colorful Grid Accent 6"/>
    <w:basedOn w:val="88"/>
    <w:autoRedefine/>
    <w:semiHidden/>
    <w:unhideWhenUsed/>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F9DBDE" w:themeFill="accent6" w:themeFillTint="33"/>
    </w:tcPr>
    <w:tblStylePr w:type="firstRow">
      <w:rPr>
        <w:b/>
        <w:bCs/>
      </w:rPr>
      <w:tblPr/>
      <w:tcPr>
        <w:shd w:val="clear" w:color="auto" w:fill="F4B7BE" w:themeFill="accent6" w:themeFillTint="66"/>
      </w:tcPr>
    </w:tblStylePr>
    <w:tblStylePr w:type="lastRow">
      <w:rPr>
        <w:b/>
        <w:bCs/>
        <w:color w:val="000000" w:themeColor="text1"/>
        <w14:textFill>
          <w14:solidFill>
            <w14:schemeClr w14:val="tx1"/>
          </w14:solidFill>
        </w14:textFill>
      </w:rPr>
      <w:tblPr/>
      <w:tcPr>
        <w:shd w:val="clear" w:color="auto" w:fill="F4B7BE" w:themeFill="accent6" w:themeFillTint="66"/>
      </w:tcPr>
    </w:tblStylePr>
    <w:tblStylePr w:type="firstCol">
      <w:rPr>
        <w:color w:val="FFFFFF" w:themeColor="background1"/>
        <w14:textFill>
          <w14:solidFill>
            <w14:schemeClr w14:val="bg1"/>
          </w14:solidFill>
        </w14:textFill>
      </w:rPr>
      <w:tblPr/>
      <w:tcPr>
        <w:shd w:val="clear" w:color="auto" w:fill="C71C31" w:themeFill="accent6" w:themeFillShade="BF"/>
      </w:tcPr>
    </w:tblStylePr>
    <w:tblStylePr w:type="lastCol">
      <w:rPr>
        <w:color w:val="FFFFFF" w:themeColor="background1"/>
        <w14:textFill>
          <w14:solidFill>
            <w14:schemeClr w14:val="bg1"/>
          </w14:solidFill>
        </w14:textFill>
      </w:rPr>
      <w:tblPr/>
      <w:tcPr>
        <w:shd w:val="clear" w:color="auto" w:fill="C71C31" w:themeFill="accent6" w:themeFillShade="BF"/>
      </w:tcPr>
    </w:tblStylePr>
    <w:tblStylePr w:type="band1Vert">
      <w:tblPr/>
      <w:tcPr>
        <w:shd w:val="clear" w:color="auto" w:fill="F2A5AE" w:themeFill="accent6" w:themeFillTint="7F"/>
      </w:tcPr>
    </w:tblStylePr>
    <w:tblStylePr w:type="band1Horz">
      <w:tblPr/>
      <w:tcPr>
        <w:shd w:val="clear" w:color="auto" w:fill="F2A5AE" w:themeFill="accent6" w:themeFillTint="7F"/>
      </w:tcPr>
    </w:tblStylePr>
  </w:style>
  <w:style w:type="character" w:styleId="232">
    <w:name w:val="Strong"/>
    <w:basedOn w:val="231"/>
    <w:qFormat/>
    <w:uiPriority w:val="0"/>
    <w:rPr>
      <w:rFonts w:asciiTheme="minorAscii" w:hAnsiTheme="minorAscii" w:eastAsiaTheme="minorEastAsia"/>
      <w:b/>
    </w:rPr>
  </w:style>
  <w:style w:type="character" w:styleId="233">
    <w:name w:val="endnote reference"/>
    <w:basedOn w:val="231"/>
    <w:qFormat/>
    <w:uiPriority w:val="0"/>
    <w:rPr>
      <w:rFonts w:asciiTheme="minorAscii" w:hAnsiTheme="minorAscii" w:eastAsiaTheme="minorEastAsia"/>
      <w:color w:val="262626" w:themeColor="text1" w:themeTint="D9"/>
      <w:vertAlign w:val="superscript"/>
      <w14:textFill>
        <w14:solidFill>
          <w14:schemeClr w14:val="tx1">
            <w14:lumMod w14:val="85000"/>
            <w14:lumOff w14:val="15000"/>
          </w14:schemeClr>
        </w14:solidFill>
      </w14:textFill>
    </w:rPr>
  </w:style>
  <w:style w:type="character" w:styleId="234">
    <w:name w:val="page number"/>
    <w:qFormat/>
    <w:uiPriority w:val="0"/>
    <w:rPr>
      <w:rFonts w:cs="Times New Roman" w:asciiTheme="minorAscii" w:hAnsiTheme="minorAscii" w:eastAsiaTheme="minorEastAsia"/>
      <w:color w:val="262626" w:themeColor="text1" w:themeTint="D9"/>
      <w:spacing w:val="-6"/>
      <w:kern w:val="2"/>
      <w:sz w:val="28"/>
      <w:szCs w:val="28"/>
      <w:lang w:val="en-US" w:eastAsia="zh-CN" w:bidi="ar-SA"/>
      <w14:textFill>
        <w14:solidFill>
          <w14:schemeClr w14:val="tx1">
            <w14:lumMod w14:val="85000"/>
            <w14:lumOff w14:val="15000"/>
          </w14:schemeClr>
        </w14:solidFill>
      </w14:textFill>
    </w:rPr>
  </w:style>
  <w:style w:type="character" w:styleId="235">
    <w:name w:val="FollowedHyperlink"/>
    <w:basedOn w:val="231"/>
    <w:qFormat/>
    <w:uiPriority w:val="0"/>
    <w:rPr>
      <w:rFonts w:cs="Times New Roman" w:asciiTheme="minorAscii" w:hAnsiTheme="minorAscii" w:eastAsiaTheme="minorEastAsia"/>
      <w:color w:val="800080"/>
      <w:spacing w:val="-6"/>
      <w:kern w:val="2"/>
      <w:sz w:val="24"/>
      <w:szCs w:val="24"/>
      <w:u w:val="single"/>
      <w:lang w:val="en-US" w:eastAsia="zh-CN" w:bidi="ar-SA"/>
    </w:rPr>
  </w:style>
  <w:style w:type="character" w:styleId="236">
    <w:name w:val="Emphasis"/>
    <w:basedOn w:val="231"/>
    <w:qFormat/>
    <w:uiPriority w:val="0"/>
    <w:rPr>
      <w:i/>
    </w:rPr>
  </w:style>
  <w:style w:type="character" w:styleId="237">
    <w:name w:val="Hyperlink"/>
    <w:basedOn w:val="231"/>
    <w:qFormat/>
    <w:uiPriority w:val="0"/>
    <w:rPr>
      <w:rFonts w:cs="Times New Roman" w:asciiTheme="minorAscii" w:hAnsiTheme="minorAscii" w:eastAsiaTheme="minorEastAsia"/>
      <w:caps/>
      <w:color w:val="0000FF"/>
      <w:spacing w:val="-6"/>
      <w:kern w:val="2"/>
      <w:sz w:val="24"/>
      <w:szCs w:val="24"/>
      <w:u w:val="single"/>
      <w:lang w:val="en-US" w:eastAsia="zh-CN" w:bidi="ar-SA"/>
    </w:rPr>
  </w:style>
  <w:style w:type="character" w:styleId="238">
    <w:name w:val="annotation reference"/>
    <w:basedOn w:val="231"/>
    <w:qFormat/>
    <w:uiPriority w:val="0"/>
    <w:rPr>
      <w:rFonts w:asciiTheme="minorAscii" w:hAnsiTheme="minorAscii" w:eastAsiaTheme="minorEastAsia"/>
      <w:color w:val="262626" w:themeColor="text1" w:themeTint="D9"/>
      <w:sz w:val="21"/>
      <w:szCs w:val="21"/>
      <w14:textFill>
        <w14:solidFill>
          <w14:schemeClr w14:val="tx1">
            <w14:lumMod w14:val="85000"/>
            <w14:lumOff w14:val="15000"/>
          </w14:schemeClr>
        </w14:solidFill>
      </w14:textFill>
    </w:rPr>
  </w:style>
  <w:style w:type="character" w:styleId="239">
    <w:name w:val="footnote reference"/>
    <w:basedOn w:val="231"/>
    <w:qFormat/>
    <w:uiPriority w:val="0"/>
    <w:rPr>
      <w:rFonts w:asciiTheme="minorAscii" w:hAnsiTheme="minorAscii" w:eastAsiaTheme="minorEastAsia"/>
      <w:color w:val="262626" w:themeColor="text1" w:themeTint="D9"/>
      <w:vertAlign w:val="superscript"/>
      <w14:textFill>
        <w14:solidFill>
          <w14:schemeClr w14:val="tx1">
            <w14:lumMod w14:val="85000"/>
            <w14:lumOff w14:val="15000"/>
          </w14:schemeClr>
        </w14:solidFill>
      </w14:textFill>
    </w:rPr>
  </w:style>
  <w:style w:type="paragraph" w:customStyle="1" w:styleId="240">
    <w:name w:val="目录"/>
    <w:basedOn w:val="1"/>
    <w:qFormat/>
    <w:uiPriority w:val="0"/>
    <w:pPr>
      <w:widowControl/>
      <w:jc w:val="center"/>
    </w:pPr>
    <w:rPr>
      <w:rFonts w:ascii="宋体"/>
      <w:b/>
      <w:kern w:val="0"/>
      <w:sz w:val="36"/>
      <w:szCs w:val="20"/>
    </w:rPr>
  </w:style>
  <w:style w:type="paragraph" w:customStyle="1" w:styleId="241">
    <w:name w:val="标题5"/>
    <w:basedOn w:val="5"/>
    <w:link w:val="391"/>
    <w:qFormat/>
    <w:uiPriority w:val="0"/>
    <w:pPr>
      <w:spacing w:line="413" w:lineRule="auto"/>
    </w:pPr>
    <w:rPr>
      <w:rFonts w:ascii="Arial" w:hAnsi="Arial"/>
      <w:kern w:val="0"/>
      <w:szCs w:val="20"/>
    </w:rPr>
  </w:style>
  <w:style w:type="paragraph" w:customStyle="1" w:styleId="242">
    <w:name w:val="Char"/>
    <w:basedOn w:val="1"/>
    <w:qFormat/>
    <w:uiPriority w:val="0"/>
    <w:pPr>
      <w:snapToGrid w:val="0"/>
      <w:spacing w:line="360" w:lineRule="auto"/>
      <w:ind w:firstLine="200" w:firstLineChars="200"/>
    </w:pPr>
  </w:style>
  <w:style w:type="paragraph" w:customStyle="1" w:styleId="243">
    <w:name w:val="zz"/>
    <w:basedOn w:val="1"/>
    <w:qFormat/>
    <w:uiPriority w:val="0"/>
    <w:pPr>
      <w:widowControl/>
      <w:jc w:val="right"/>
    </w:pPr>
    <w:rPr>
      <w:rFonts w:ascii="方正书宋简体" w:hAnsi="宋体" w:eastAsia="方正书宋简体"/>
      <w:color w:val="000000"/>
      <w:kern w:val="0"/>
      <w:szCs w:val="21"/>
    </w:rPr>
  </w:style>
  <w:style w:type="paragraph" w:customStyle="1" w:styleId="244">
    <w:name w:val="Char Char16 Char Char"/>
    <w:basedOn w:val="1"/>
    <w:qFormat/>
    <w:uiPriority w:val="0"/>
  </w:style>
  <w:style w:type="paragraph" w:customStyle="1" w:styleId="245">
    <w:name w:val="1 Char Char Char Char Char Char Char"/>
    <w:basedOn w:val="1"/>
    <w:qFormat/>
    <w:uiPriority w:val="0"/>
    <w:pPr>
      <w:widowControl/>
      <w:spacing w:line="400" w:lineRule="exact"/>
      <w:jc w:val="center"/>
    </w:pPr>
  </w:style>
  <w:style w:type="paragraph" w:styleId="246">
    <w:name w:val="List Paragraph"/>
    <w:basedOn w:val="1"/>
    <w:qFormat/>
    <w:uiPriority w:val="99"/>
    <w:pPr>
      <w:ind w:firstLine="420"/>
    </w:pPr>
    <w:rPr>
      <w:color w:val="262626" w:themeColor="text1" w:themeTint="D9"/>
      <w14:textFill>
        <w14:solidFill>
          <w14:schemeClr w14:val="tx1">
            <w14:lumMod w14:val="85000"/>
            <w14:lumOff w14:val="15000"/>
          </w14:schemeClr>
        </w14:solidFill>
      </w14:textFill>
    </w:rPr>
  </w:style>
  <w:style w:type="paragraph" w:customStyle="1" w:styleId="247">
    <w:name w:val="表格内容"/>
    <w:basedOn w:val="1"/>
    <w:qFormat/>
    <w:uiPriority w:val="0"/>
    <w:pPr>
      <w:suppressLineNumbers/>
      <w:suppressAutoHyphens/>
    </w:pPr>
  </w:style>
  <w:style w:type="paragraph" w:customStyle="1" w:styleId="248">
    <w:name w:val="p0"/>
    <w:basedOn w:val="1"/>
    <w:qFormat/>
    <w:uiPriority w:val="0"/>
    <w:pPr>
      <w:widowControl/>
      <w:spacing w:beforeAutospacing="1" w:afterAutospacing="1"/>
      <w:jc w:val="left"/>
    </w:pPr>
    <w:rPr>
      <w:rFonts w:ascii="宋体" w:hAnsi="宋体" w:cs="宋体"/>
      <w:kern w:val="0"/>
      <w:sz w:val="24"/>
    </w:rPr>
  </w:style>
  <w:style w:type="paragraph" w:customStyle="1" w:styleId="249">
    <w:name w:val="样式 标题 2 + Times New Roman 四号 非加粗 段前: 5 磅 段后: 0 磅 行距: 固定值 20..."/>
    <w:basedOn w:val="4"/>
    <w:qFormat/>
    <w:uiPriority w:val="0"/>
    <w:pPr>
      <w:spacing w:line="400" w:lineRule="exact"/>
    </w:pPr>
    <w:rPr>
      <w:rFonts w:ascii="Times New Roman" w:hAnsi="Times New Roman" w:eastAsia="黑体" w:cs="宋体"/>
      <w:b w:val="0"/>
      <w:sz w:val="28"/>
      <w:szCs w:val="20"/>
    </w:rPr>
  </w:style>
  <w:style w:type="paragraph" w:customStyle="1" w:styleId="250">
    <w:name w:val="g3"/>
    <w:basedOn w:val="1"/>
    <w:qFormat/>
    <w:uiPriority w:val="0"/>
    <w:pPr>
      <w:widowControl/>
      <w:spacing w:beforeAutospacing="1" w:afterAutospacing="1"/>
      <w:jc w:val="left"/>
    </w:pPr>
    <w:rPr>
      <w:rFonts w:ascii="宋体" w:hAnsi="宋体" w:cs="宋体"/>
      <w:kern w:val="0"/>
      <w:sz w:val="24"/>
    </w:rPr>
  </w:style>
  <w:style w:type="paragraph" w:customStyle="1" w:styleId="251">
    <w:name w:val="rr"/>
    <w:basedOn w:val="1"/>
    <w:qFormat/>
    <w:uiPriority w:val="0"/>
    <w:pPr>
      <w:widowControl/>
      <w:spacing w:beforeAutospacing="1" w:afterAutospacing="1"/>
      <w:jc w:val="left"/>
    </w:pPr>
    <w:rPr>
      <w:rFonts w:hint="eastAsia" w:ascii="宋体" w:hAnsi="宋体"/>
      <w:kern w:val="0"/>
      <w:szCs w:val="21"/>
    </w:rPr>
  </w:style>
  <w:style w:type="paragraph" w:customStyle="1" w:styleId="252">
    <w:name w:val="Char1"/>
    <w:basedOn w:val="1"/>
    <w:qFormat/>
    <w:uiPriority w:val="0"/>
    <w:pPr>
      <w:spacing w:beforeLines="50" w:afterLines="50"/>
    </w:pPr>
    <w:rPr>
      <w:rFonts w:ascii="Tahoma" w:hAnsi="Tahoma"/>
      <w:sz w:val="24"/>
      <w:szCs w:val="20"/>
    </w:rPr>
  </w:style>
  <w:style w:type="paragraph" w:customStyle="1" w:styleId="253">
    <w:name w:val="Char Char Char"/>
    <w:basedOn w:val="1"/>
    <w:qFormat/>
    <w:uiPriority w:val="0"/>
    <w:rPr>
      <w:rFonts w:ascii="Tahoma" w:hAnsi="Tahoma"/>
      <w:sz w:val="24"/>
      <w:szCs w:val="20"/>
    </w:rPr>
  </w:style>
  <w:style w:type="paragraph" w:customStyle="1" w:styleId="254">
    <w:name w:val="_Style 71"/>
    <w:semiHidden/>
    <w:qFormat/>
    <w:uiPriority w:val="0"/>
    <w:rPr>
      <w:rFonts w:ascii="Times New Roman" w:hAnsi="Times New Roman" w:eastAsia="宋体" w:cs="Times New Roman"/>
      <w:kern w:val="2"/>
      <w:sz w:val="21"/>
      <w:szCs w:val="24"/>
      <w:lang w:val="en-US" w:eastAsia="zh-CN" w:bidi="ar-SA"/>
    </w:rPr>
  </w:style>
  <w:style w:type="paragraph" w:customStyle="1" w:styleId="255">
    <w:name w:val="WW-表格标题"/>
    <w:basedOn w:val="256"/>
    <w:qFormat/>
    <w:uiPriority w:val="0"/>
  </w:style>
  <w:style w:type="paragraph" w:customStyle="1" w:styleId="256">
    <w:name w:val="WW-表格内容"/>
    <w:basedOn w:val="1"/>
    <w:qFormat/>
    <w:uiPriority w:val="0"/>
    <w:pPr>
      <w:suppressLineNumbers/>
      <w:suppressAutoHyphens/>
    </w:pPr>
  </w:style>
  <w:style w:type="paragraph" w:customStyle="1" w:styleId="257">
    <w:name w:val="Char Char Char11"/>
    <w:basedOn w:val="1"/>
    <w:autoRedefine/>
    <w:qFormat/>
    <w:uiPriority w:val="0"/>
    <w:pPr>
      <w:spacing w:line="240" w:lineRule="atLeast"/>
      <w:ind w:left="420" w:firstLine="420"/>
    </w:pPr>
  </w:style>
  <w:style w:type="paragraph" w:customStyle="1" w:styleId="258">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59">
    <w:name w:val="1"/>
    <w:basedOn w:val="1"/>
    <w:qFormat/>
    <w:uiPriority w:val="0"/>
    <w:pPr>
      <w:widowControl/>
      <w:spacing w:beforeAutospacing="1" w:afterAutospacing="1"/>
      <w:jc w:val="left"/>
    </w:pPr>
    <w:rPr>
      <w:rFonts w:ascii="ˎ̥" w:hAnsi="ˎ̥" w:cs="宋体"/>
      <w:kern w:val="0"/>
      <w:sz w:val="24"/>
    </w:rPr>
  </w:style>
  <w:style w:type="paragraph" w:customStyle="1" w:styleId="260">
    <w:name w:val="表格"/>
    <w:basedOn w:val="1"/>
    <w:qFormat/>
    <w:uiPriority w:val="0"/>
    <w:pPr>
      <w:jc w:val="center"/>
      <w:textAlignment w:val="center"/>
    </w:pPr>
    <w:rPr>
      <w:rFonts w:ascii="华文细黑" w:hAnsi="华文细黑"/>
      <w:kern w:val="0"/>
      <w:szCs w:val="20"/>
    </w:rPr>
  </w:style>
  <w:style w:type="paragraph" w:customStyle="1" w:styleId="261">
    <w:name w:val="g11"/>
    <w:basedOn w:val="1"/>
    <w:qFormat/>
    <w:uiPriority w:val="0"/>
    <w:pPr>
      <w:widowControl/>
      <w:spacing w:beforeAutospacing="1" w:afterAutospacing="1" w:line="465" w:lineRule="atLeast"/>
      <w:jc w:val="left"/>
    </w:pPr>
    <w:rPr>
      <w:rFonts w:ascii="华文中宋" w:hAnsi="华文中宋" w:eastAsia="华文中宋" w:cs="宋体"/>
      <w:b/>
      <w:bCs/>
      <w:color w:val="FF0000"/>
      <w:kern w:val="0"/>
      <w:sz w:val="31"/>
      <w:szCs w:val="31"/>
    </w:rPr>
  </w:style>
  <w:style w:type="paragraph" w:customStyle="1" w:styleId="262">
    <w:name w:val="样式 标题 1 + 黑体 三号 非加粗 居中 段前: 6 磅 段后: 6 磅 行距: 固定值 20 磅"/>
    <w:basedOn w:val="3"/>
    <w:qFormat/>
    <w:uiPriority w:val="0"/>
    <w:pPr>
      <w:spacing w:line="400" w:lineRule="exact"/>
      <w:jc w:val="center"/>
    </w:pPr>
    <w:rPr>
      <w:rFonts w:ascii="黑体" w:hAnsi="黑体" w:eastAsia="黑体" w:cs="宋体"/>
      <w:b w:val="0"/>
      <w:sz w:val="32"/>
      <w:szCs w:val="20"/>
    </w:rPr>
  </w:style>
  <w:style w:type="paragraph" w:customStyle="1" w:styleId="263">
    <w:name w:val="g2"/>
    <w:basedOn w:val="1"/>
    <w:qFormat/>
    <w:uiPriority w:val="0"/>
    <w:pPr>
      <w:widowControl/>
      <w:spacing w:beforeAutospacing="1" w:afterAutospacing="1"/>
      <w:jc w:val="left"/>
    </w:pPr>
    <w:rPr>
      <w:rFonts w:ascii="仿宋_GB2312" w:hAnsi="宋体" w:eastAsia="仿宋_GB2312" w:cs="宋体"/>
      <w:kern w:val="0"/>
      <w:sz w:val="17"/>
      <w:szCs w:val="17"/>
    </w:rPr>
  </w:style>
  <w:style w:type="paragraph" w:customStyle="1" w:styleId="264">
    <w:name w:val="样式 标题 3 + (中文) 黑体 小四 非加粗 段前: 7.8 磅 段后: 0 磅 行距: 固定值 20 磅"/>
    <w:basedOn w:val="5"/>
    <w:next w:val="1"/>
    <w:qFormat/>
    <w:uiPriority w:val="0"/>
    <w:pPr>
      <w:spacing w:line="400" w:lineRule="exact"/>
    </w:pPr>
    <w:rPr>
      <w:rFonts w:eastAsia="黑体" w:cs="宋体"/>
      <w:b w:val="0"/>
      <w:sz w:val="24"/>
      <w:szCs w:val="20"/>
    </w:rPr>
  </w:style>
  <w:style w:type="paragraph" w:customStyle="1" w:styleId="265">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266">
    <w:name w:val="Char11"/>
    <w:basedOn w:val="1"/>
    <w:qFormat/>
    <w:uiPriority w:val="0"/>
  </w:style>
  <w:style w:type="paragraph" w:customStyle="1" w:styleId="267">
    <w:name w:val="List Paragraph1"/>
    <w:basedOn w:val="1"/>
    <w:qFormat/>
    <w:uiPriority w:val="0"/>
    <w:pPr>
      <w:ind w:firstLine="420" w:firstLineChars="200"/>
    </w:pPr>
    <w:rPr>
      <w:rFonts w:ascii="Calibri" w:hAnsi="Calibri"/>
      <w:szCs w:val="22"/>
    </w:rPr>
  </w:style>
  <w:style w:type="paragraph" w:customStyle="1" w:styleId="268">
    <w:name w:val="默认段落字体 Para Char Char Char Char"/>
    <w:basedOn w:val="1"/>
    <w:qFormat/>
    <w:uiPriority w:val="0"/>
    <w:rPr>
      <w:rFonts w:ascii="宋体"/>
      <w:kern w:val="0"/>
      <w:sz w:val="18"/>
      <w:szCs w:val="20"/>
      <w:u w:val="single"/>
    </w:rPr>
  </w:style>
  <w:style w:type="paragraph" w:customStyle="1" w:styleId="269">
    <w:name w:val="链接"/>
    <w:qFormat/>
    <w:uiPriority w:val="0"/>
    <w:pPr>
      <w:widowControl w:val="0"/>
      <w:autoSpaceDE w:val="0"/>
      <w:autoSpaceDN w:val="0"/>
      <w:adjustRightInd w:val="0"/>
      <w:ind w:left="720"/>
    </w:pPr>
    <w:rPr>
      <w:rFonts w:ascii="Times New Roman" w:hAnsi="Times New Roman" w:eastAsia="宋体" w:cs="Times New Roman"/>
      <w:color w:val="0000FF"/>
      <w:sz w:val="21"/>
      <w:szCs w:val="21"/>
      <w:u w:val="single"/>
      <w:lang w:val="en-US" w:eastAsia="zh-CN" w:bidi="ar-SA"/>
    </w:rPr>
  </w:style>
  <w:style w:type="paragraph" w:customStyle="1" w:styleId="270">
    <w:name w:val="l-2"/>
    <w:basedOn w:val="1"/>
    <w:qFormat/>
    <w:uiPriority w:val="0"/>
    <w:pPr>
      <w:widowControl/>
      <w:spacing w:beforeAutospacing="1" w:afterAutospacing="1"/>
      <w:jc w:val="left"/>
    </w:pPr>
    <w:rPr>
      <w:rFonts w:ascii="宋体" w:hAnsi="宋体" w:cs="宋体"/>
      <w:b/>
      <w:bCs/>
      <w:color w:val="000000"/>
      <w:kern w:val="0"/>
      <w:sz w:val="13"/>
      <w:szCs w:val="13"/>
    </w:rPr>
  </w:style>
  <w:style w:type="paragraph" w:customStyle="1" w:styleId="271">
    <w:name w:val="Char Char Char1"/>
    <w:basedOn w:val="1"/>
    <w:qFormat/>
    <w:uiPriority w:val="0"/>
  </w:style>
  <w:style w:type="paragraph" w:customStyle="1" w:styleId="272">
    <w:name w:val="pa-34"/>
    <w:basedOn w:val="1"/>
    <w:qFormat/>
    <w:uiPriority w:val="0"/>
    <w:pPr>
      <w:widowControl/>
      <w:spacing w:line="360" w:lineRule="atLeast"/>
      <w:ind w:firstLine="420"/>
      <w:jc w:val="left"/>
    </w:pPr>
    <w:rPr>
      <w:rFonts w:ascii="宋体" w:hAnsi="宋体" w:cs="宋体"/>
      <w:kern w:val="0"/>
      <w:sz w:val="24"/>
    </w:rPr>
  </w:style>
  <w:style w:type="paragraph" w:customStyle="1" w:styleId="273">
    <w:name w:val="rw"/>
    <w:basedOn w:val="1"/>
    <w:qFormat/>
    <w:uiPriority w:val="0"/>
    <w:pPr>
      <w:widowControl/>
      <w:ind w:left="100" w:right="100"/>
      <w:jc w:val="right"/>
    </w:pPr>
    <w:rPr>
      <w:rFonts w:ascii="方正仿宋简体" w:hAnsi="宋体" w:eastAsia="方正仿宋简体"/>
      <w:color w:val="000000"/>
      <w:kern w:val="0"/>
      <w:szCs w:val="21"/>
    </w:rPr>
  </w:style>
  <w:style w:type="paragraph" w:customStyle="1" w:styleId="274">
    <w:name w:val="TOC 标题1"/>
    <w:basedOn w:val="3"/>
    <w:next w:val="1"/>
    <w:qFormat/>
    <w:uiPriority w:val="0"/>
    <w:pPr>
      <w:outlineLvl w:val="9"/>
    </w:pPr>
    <w:rPr>
      <w:rFonts w:ascii="Calibri" w:hAnsi="Calibri"/>
    </w:rPr>
  </w:style>
  <w:style w:type="paragraph" w:customStyle="1" w:styleId="275">
    <w:name w:val="Char Char1 Char Char Char Char Char Char Char"/>
    <w:basedOn w:val="1"/>
    <w:qFormat/>
    <w:uiPriority w:val="0"/>
    <w:pPr>
      <w:pageBreakBefore/>
    </w:pPr>
    <w:rPr>
      <w:rFonts w:ascii="宋体" w:eastAsia="仿宋_GB2312" w:cs="宋体"/>
      <w:sz w:val="28"/>
      <w:szCs w:val="28"/>
    </w:rPr>
  </w:style>
  <w:style w:type="paragraph" w:customStyle="1" w:styleId="276">
    <w:name w:val="标题1"/>
    <w:basedOn w:val="1"/>
    <w:qFormat/>
    <w:uiPriority w:val="0"/>
    <w:pPr>
      <w:widowControl/>
      <w:spacing w:beforeAutospacing="1" w:afterAutospacing="1"/>
      <w:jc w:val="left"/>
    </w:pPr>
    <w:rPr>
      <w:rFonts w:ascii="宋体" w:hAnsi="宋体" w:cs="宋体"/>
      <w:kern w:val="0"/>
      <w:sz w:val="24"/>
    </w:rPr>
  </w:style>
  <w:style w:type="paragraph" w:customStyle="1" w:styleId="277">
    <w:name w:val="_Style 94"/>
    <w:basedOn w:val="3"/>
    <w:next w:val="1"/>
    <w:qFormat/>
    <w:uiPriority w:val="0"/>
    <w:pPr>
      <w:widowControl/>
      <w:spacing w:line="276" w:lineRule="auto"/>
      <w:jc w:val="left"/>
      <w:outlineLvl w:val="9"/>
    </w:pPr>
    <w:rPr>
      <w:rFonts w:ascii="Cambria" w:hAnsi="Cambria"/>
      <w:color w:val="365F91"/>
      <w:kern w:val="0"/>
      <w:sz w:val="28"/>
      <w:szCs w:val="28"/>
    </w:rPr>
  </w:style>
  <w:style w:type="paragraph" w:customStyle="1" w:styleId="278">
    <w:name w:val="引用1"/>
    <w:basedOn w:val="1"/>
    <w:next w:val="1"/>
    <w:link w:val="389"/>
    <w:qFormat/>
    <w:uiPriority w:val="0"/>
    <w:rPr>
      <w:i/>
      <w:color w:val="000000"/>
      <w:sz w:val="22"/>
      <w:szCs w:val="20"/>
    </w:rPr>
  </w:style>
  <w:style w:type="paragraph" w:customStyle="1" w:styleId="279">
    <w:name w:val="intel1"/>
    <w:basedOn w:val="1"/>
    <w:qFormat/>
    <w:uiPriority w:val="0"/>
    <w:pPr>
      <w:widowControl/>
      <w:spacing w:beforeAutospacing="1" w:afterAutospacing="1"/>
      <w:jc w:val="left"/>
    </w:pPr>
    <w:rPr>
      <w:rFonts w:ascii="宋体" w:hAnsi="宋体" w:cs="宋体"/>
      <w:kern w:val="0"/>
      <w:sz w:val="24"/>
    </w:rPr>
  </w:style>
  <w:style w:type="paragraph" w:customStyle="1" w:styleId="280">
    <w:name w:val="明显引用1"/>
    <w:basedOn w:val="1"/>
    <w:next w:val="1"/>
    <w:link w:val="394"/>
    <w:qFormat/>
    <w:uiPriority w:val="0"/>
    <w:pPr>
      <w:pBdr>
        <w:bottom w:val="single" w:color="4F81BD" w:sz="4" w:space="4"/>
      </w:pBdr>
      <w:spacing w:before="200" w:after="280"/>
      <w:ind w:left="936" w:right="936"/>
    </w:pPr>
    <w:rPr>
      <w:b/>
      <w:i/>
      <w:color w:val="4F81BD"/>
      <w:sz w:val="22"/>
      <w:szCs w:val="20"/>
    </w:rPr>
  </w:style>
  <w:style w:type="paragraph" w:customStyle="1" w:styleId="281">
    <w:name w:val="修订1"/>
    <w:qFormat/>
    <w:uiPriority w:val="0"/>
    <w:rPr>
      <w:rFonts w:ascii="Times New Roman" w:hAnsi="Times New Roman" w:eastAsia="宋体" w:cs="Times New Roman"/>
      <w:kern w:val="2"/>
      <w:sz w:val="21"/>
      <w:szCs w:val="24"/>
      <w:lang w:val="en-US" w:eastAsia="zh-CN" w:bidi="ar-SA"/>
    </w:rPr>
  </w:style>
  <w:style w:type="paragraph" w:customStyle="1" w:styleId="28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83">
    <w:name w:val="Char2"/>
    <w:basedOn w:val="1"/>
    <w:qFormat/>
    <w:uiPriority w:val="0"/>
    <w:rPr>
      <w:rFonts w:eastAsia="仿宋_GB2312"/>
      <w:sz w:val="32"/>
    </w:rPr>
  </w:style>
  <w:style w:type="paragraph" w:customStyle="1" w:styleId="284">
    <w:name w:val="样式1"/>
    <w:basedOn w:val="1"/>
    <w:link w:val="358"/>
    <w:qFormat/>
    <w:uiPriority w:val="0"/>
    <w:pPr>
      <w:spacing w:before="120" w:after="120" w:line="300" w:lineRule="auto"/>
    </w:pPr>
    <w:rPr>
      <w:rFonts w:ascii="宋体" w:hAnsi="宋体"/>
      <w:b/>
      <w:sz w:val="24"/>
      <w:szCs w:val="20"/>
    </w:rPr>
  </w:style>
  <w:style w:type="paragraph" w:customStyle="1" w:styleId="285">
    <w:name w:val="pa-27"/>
    <w:basedOn w:val="1"/>
    <w:qFormat/>
    <w:uiPriority w:val="0"/>
    <w:pPr>
      <w:widowControl/>
      <w:spacing w:line="360" w:lineRule="atLeast"/>
      <w:ind w:firstLine="420"/>
    </w:pPr>
    <w:rPr>
      <w:rFonts w:ascii="宋体" w:hAnsi="宋体" w:cs="宋体"/>
      <w:kern w:val="0"/>
      <w:sz w:val="24"/>
    </w:rPr>
  </w:style>
  <w:style w:type="paragraph" w:customStyle="1" w:styleId="286">
    <w:name w:val="表格标题"/>
    <w:basedOn w:val="247"/>
    <w:qFormat/>
    <w:uiPriority w:val="0"/>
  </w:style>
  <w:style w:type="paragraph" w:customStyle="1" w:styleId="287">
    <w:name w:val="Char Char Char Char"/>
    <w:basedOn w:val="26"/>
    <w:qFormat/>
    <w:uiPriority w:val="0"/>
    <w:pPr>
      <w:widowControl/>
      <w:ind w:firstLine="454"/>
      <w:jc w:val="left"/>
    </w:pPr>
    <w:rPr>
      <w:shd w:val="clear" w:color="auto" w:fill="auto"/>
    </w:rPr>
  </w:style>
  <w:style w:type="paragraph" w:customStyle="1" w:styleId="288">
    <w:name w:val="默认段落字体 Para Char"/>
    <w:basedOn w:val="1"/>
    <w:qFormat/>
    <w:uiPriority w:val="0"/>
    <w:rPr>
      <w:szCs w:val="20"/>
    </w:rPr>
  </w:style>
  <w:style w:type="paragraph" w:customStyle="1" w:styleId="289">
    <w:name w:val="标准正文"/>
    <w:basedOn w:val="1"/>
    <w:qFormat/>
    <w:uiPriority w:val="0"/>
    <w:pPr>
      <w:tabs>
        <w:tab w:val="left" w:pos="900"/>
        <w:tab w:val="left" w:pos="1620"/>
      </w:tabs>
      <w:spacing w:line="300" w:lineRule="auto"/>
      <w:ind w:firstLine="538"/>
    </w:pPr>
    <w:rPr>
      <w:rFonts w:ascii="仿宋_GB2312" w:hAnsi="宋体" w:eastAsia="仿宋_GB2312"/>
      <w:kern w:val="0"/>
      <w:sz w:val="24"/>
      <w:szCs w:val="20"/>
    </w:rPr>
  </w:style>
  <w:style w:type="paragraph" w:customStyle="1" w:styleId="290">
    <w:name w:val="xl27"/>
    <w:basedOn w:val="1"/>
    <w:qFormat/>
    <w:uiPriority w:val="0"/>
    <w:pPr>
      <w:widowControl/>
      <w:spacing w:before="100" w:beforeAutospacing="1" w:after="100" w:afterAutospacing="1"/>
      <w:jc w:val="center"/>
      <w:textAlignment w:val="center"/>
    </w:pPr>
    <w:rPr>
      <w:rFonts w:ascii="宋体" w:hAnsi="宋体"/>
      <w:kern w:val="0"/>
      <w:sz w:val="28"/>
      <w:szCs w:val="28"/>
    </w:rPr>
  </w:style>
  <w:style w:type="paragraph" w:customStyle="1" w:styleId="291">
    <w:name w:val="样式 标题 1 + (西文) 宋体 非加粗 黑色 两端对齐 左侧:  0 厘米 首行缩进:  0.89 厘米"/>
    <w:basedOn w:val="3"/>
    <w:qFormat/>
    <w:uiPriority w:val="0"/>
    <w:pPr>
      <w:keepLines w:val="0"/>
      <w:tabs>
        <w:tab w:val="left" w:pos="1140"/>
      </w:tabs>
      <w:adjustRightInd w:val="0"/>
      <w:snapToGrid w:val="0"/>
      <w:spacing w:line="360" w:lineRule="auto"/>
      <w:ind w:left="1140" w:hanging="720"/>
      <w:jc w:val="center"/>
      <w:textAlignment w:val="baseline"/>
    </w:pPr>
    <w:rPr>
      <w:rFonts w:ascii="宋体" w:hAnsi="宋体" w:eastAsia="黑体"/>
      <w:color w:val="000000"/>
      <w:kern w:val="0"/>
      <w:sz w:val="30"/>
      <w:szCs w:val="30"/>
    </w:rPr>
  </w:style>
  <w:style w:type="paragraph" w:customStyle="1" w:styleId="292">
    <w:name w:val="style12"/>
    <w:basedOn w:val="1"/>
    <w:qFormat/>
    <w:uiPriority w:val="0"/>
    <w:pPr>
      <w:widowControl/>
      <w:spacing w:beforeAutospacing="1" w:afterAutospacing="1"/>
      <w:jc w:val="left"/>
    </w:pPr>
    <w:rPr>
      <w:rFonts w:ascii="宋体" w:hAnsi="宋体" w:cs="宋体"/>
      <w:kern w:val="0"/>
      <w:sz w:val="18"/>
      <w:szCs w:val="18"/>
    </w:rPr>
  </w:style>
  <w:style w:type="paragraph" w:customStyle="1" w:styleId="293">
    <w:name w:val="标题4"/>
    <w:basedOn w:val="4"/>
    <w:next w:val="42"/>
    <w:link w:val="340"/>
    <w:qFormat/>
    <w:uiPriority w:val="0"/>
    <w:pPr>
      <w:spacing w:line="413" w:lineRule="auto"/>
    </w:pPr>
    <w:rPr>
      <w:rFonts w:ascii="Arial" w:hAnsi="Arial"/>
      <w:kern w:val="0"/>
      <w:szCs w:val="20"/>
    </w:rPr>
  </w:style>
  <w:style w:type="paragraph" w:customStyle="1" w:styleId="294">
    <w:name w:val="ly"/>
    <w:basedOn w:val="1"/>
    <w:qFormat/>
    <w:uiPriority w:val="0"/>
    <w:pPr>
      <w:widowControl/>
      <w:jc w:val="right"/>
    </w:pPr>
    <w:rPr>
      <w:rFonts w:ascii="方正书宋简体" w:hAnsi="宋体" w:eastAsia="方正书宋简体"/>
      <w:color w:val="000000"/>
      <w:kern w:val="0"/>
      <w:szCs w:val="21"/>
    </w:rPr>
  </w:style>
  <w:style w:type="paragraph" w:customStyle="1" w:styleId="295">
    <w:name w:val="Char Char Char1 Char"/>
    <w:basedOn w:val="1"/>
    <w:qFormat/>
    <w:uiPriority w:val="0"/>
  </w:style>
  <w:style w:type="paragraph" w:customStyle="1" w:styleId="296">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7">
    <w:name w:val="3 Char Char Char Char Char Char Char Char Char3 Char Char Char Char Char Char Char Char Char Char"/>
    <w:basedOn w:val="1"/>
    <w:qFormat/>
    <w:uiPriority w:val="0"/>
    <w:pPr>
      <w:snapToGrid w:val="0"/>
      <w:spacing w:line="360" w:lineRule="auto"/>
      <w:ind w:firstLine="200" w:firstLineChars="200"/>
    </w:pPr>
    <w:rPr>
      <w:szCs w:val="20"/>
    </w:rPr>
  </w:style>
  <w:style w:type="paragraph" w:customStyle="1" w:styleId="298">
    <w:name w:val="Char Char1 Char Char 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99">
    <w:name w:val="自定样式1"/>
    <w:basedOn w:val="1"/>
    <w:qFormat/>
    <w:uiPriority w:val="0"/>
    <w:pPr>
      <w:suppressAutoHyphens/>
      <w:jc w:val="center"/>
    </w:pPr>
    <w:rPr>
      <w:rFonts w:ascii="宋体" w:hAnsi="宋体"/>
      <w:color w:val="000000"/>
      <w:sz w:val="18"/>
    </w:rPr>
  </w:style>
  <w:style w:type="paragraph" w:customStyle="1" w:styleId="300">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301">
    <w:name w:val="正文小标题"/>
    <w:basedOn w:val="1"/>
    <w:qFormat/>
    <w:uiPriority w:val="0"/>
    <w:pPr>
      <w:tabs>
        <w:tab w:val="left" w:pos="1140"/>
      </w:tabs>
      <w:overflowPunct w:val="0"/>
      <w:autoSpaceDE w:val="0"/>
      <w:autoSpaceDN w:val="0"/>
      <w:adjustRightInd w:val="0"/>
      <w:spacing w:line="360" w:lineRule="auto"/>
      <w:ind w:left="1140" w:hanging="720"/>
      <w:textAlignment w:val="baseline"/>
    </w:pPr>
    <w:rPr>
      <w:rFonts w:ascii="仿宋_GB2312" w:hAnsi="Arial"/>
      <w:kern w:val="0"/>
      <w:sz w:val="24"/>
      <w:szCs w:val="20"/>
    </w:rPr>
  </w:style>
  <w:style w:type="paragraph" w:customStyle="1" w:styleId="302">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303">
    <w:name w:val="表格文字"/>
    <w:basedOn w:val="1"/>
    <w:qFormat/>
    <w:uiPriority w:val="0"/>
    <w:pPr>
      <w:adjustRightInd w:val="0"/>
      <w:spacing w:line="420" w:lineRule="atLeast"/>
      <w:jc w:val="left"/>
      <w:textAlignment w:val="baseline"/>
    </w:pPr>
    <w:rPr>
      <w:kern w:val="0"/>
      <w:szCs w:val="20"/>
    </w:rPr>
  </w:style>
  <w:style w:type="paragraph" w:customStyle="1" w:styleId="304">
    <w:name w:val="Char1 Char Char Char"/>
    <w:basedOn w:val="1"/>
    <w:qFormat/>
    <w:uiPriority w:val="0"/>
    <w:rPr>
      <w:szCs w:val="20"/>
    </w:rPr>
  </w:style>
  <w:style w:type="paragraph" w:customStyle="1" w:styleId="305">
    <w:name w:val="样式2"/>
    <w:basedOn w:val="4"/>
    <w:qFormat/>
    <w:uiPriority w:val="0"/>
    <w:pPr>
      <w:autoSpaceDE w:val="0"/>
      <w:autoSpaceDN w:val="0"/>
      <w:adjustRightInd w:val="0"/>
      <w:spacing w:line="300" w:lineRule="exact"/>
      <w:ind w:left="220" w:right="-20"/>
      <w:jc w:val="center"/>
    </w:pPr>
    <w:rPr>
      <w:rFonts w:ascii="宋体" w:hAnsi="宋体" w:eastAsia="仿宋_GB2312"/>
      <w:w w:val="99"/>
      <w:kern w:val="0"/>
      <w:sz w:val="28"/>
      <w:szCs w:val="28"/>
    </w:rPr>
  </w:style>
  <w:style w:type="paragraph" w:customStyle="1" w:styleId="306">
    <w:name w:val="mtitle"/>
    <w:basedOn w:val="1"/>
    <w:qFormat/>
    <w:uiPriority w:val="0"/>
    <w:pPr>
      <w:widowControl/>
      <w:jc w:val="center"/>
    </w:pPr>
    <w:rPr>
      <w:rFonts w:ascii="方正小标宋简体" w:hAnsi="宋体" w:eastAsia="方正小标宋简体"/>
      <w:color w:val="000000"/>
      <w:kern w:val="0"/>
      <w:sz w:val="44"/>
      <w:szCs w:val="44"/>
    </w:rPr>
  </w:style>
  <w:style w:type="paragraph" w:customStyle="1" w:styleId="307">
    <w:name w:val="zw"/>
    <w:basedOn w:val="1"/>
    <w:qFormat/>
    <w:uiPriority w:val="0"/>
    <w:pPr>
      <w:widowControl/>
      <w:ind w:left="100" w:right="100"/>
    </w:pPr>
    <w:rPr>
      <w:rFonts w:ascii="方正书宋简体" w:hAnsi="宋体" w:eastAsia="方正书宋简体"/>
      <w:color w:val="000000"/>
      <w:kern w:val="0"/>
      <w:szCs w:val="21"/>
    </w:rPr>
  </w:style>
  <w:style w:type="paragraph" w:customStyle="1" w:styleId="308">
    <w:name w:val="样式3"/>
    <w:basedOn w:val="5"/>
    <w:qFormat/>
    <w:uiPriority w:val="0"/>
    <w:pPr>
      <w:autoSpaceDE w:val="0"/>
      <w:autoSpaceDN w:val="0"/>
      <w:adjustRightInd w:val="0"/>
      <w:spacing w:line="360" w:lineRule="auto"/>
      <w:ind w:left="119" w:right="-23"/>
      <w:jc w:val="left"/>
    </w:pPr>
    <w:rPr>
      <w:rFonts w:ascii="宋体" w:hAnsi="宋体" w:eastAsia="仿宋_GB2312"/>
      <w:kern w:val="0"/>
      <w:sz w:val="24"/>
      <w:szCs w:val="20"/>
    </w:rPr>
  </w:style>
  <w:style w:type="character" w:customStyle="1" w:styleId="309">
    <w:name w:val="标题 3 字符"/>
    <w:link w:val="5"/>
    <w:qFormat/>
    <w:uiPriority w:val="0"/>
    <w:rPr>
      <w:b/>
      <w:sz w:val="32"/>
    </w:rPr>
  </w:style>
  <w:style w:type="character" w:customStyle="1" w:styleId="310">
    <w:name w:val="subhead1"/>
    <w:qFormat/>
    <w:uiPriority w:val="0"/>
    <w:rPr>
      <w:rFonts w:hint="default" w:ascii="Tahoma" w:hAnsi="Tahoma" w:cs="Tahoma"/>
      <w:color w:val="000000"/>
      <w:sz w:val="18"/>
      <w:szCs w:val="18"/>
      <w:u w:val="none"/>
      <w:shd w:val="clear" w:color="auto" w:fill="FFFFFF"/>
    </w:rPr>
  </w:style>
  <w:style w:type="character" w:customStyle="1" w:styleId="311">
    <w:name w:val="Char Char6"/>
    <w:basedOn w:val="231"/>
    <w:qFormat/>
    <w:uiPriority w:val="0"/>
    <w:rPr>
      <w:rFonts w:eastAsia="宋体"/>
      <w:kern w:val="2"/>
      <w:sz w:val="21"/>
      <w:szCs w:val="24"/>
      <w:lang w:val="en-US" w:eastAsia="zh-CN" w:bidi="ar-SA"/>
    </w:rPr>
  </w:style>
  <w:style w:type="character" w:customStyle="1" w:styleId="312">
    <w:name w:val="Char Char24"/>
    <w:basedOn w:val="231"/>
    <w:qFormat/>
    <w:uiPriority w:val="0"/>
    <w:rPr>
      <w:b/>
      <w:bCs/>
      <w:kern w:val="44"/>
      <w:sz w:val="44"/>
      <w:szCs w:val="44"/>
    </w:rPr>
  </w:style>
  <w:style w:type="character" w:customStyle="1" w:styleId="313">
    <w:name w:val="Char Char5"/>
    <w:basedOn w:val="231"/>
    <w:qFormat/>
    <w:uiPriority w:val="0"/>
    <w:rPr>
      <w:rFonts w:ascii="宋体" w:hAnsi="Courier New" w:eastAsia="宋体"/>
      <w:kern w:val="2"/>
      <w:sz w:val="28"/>
      <w:szCs w:val="28"/>
      <w:lang w:val="en-US" w:eastAsia="zh-CN" w:bidi="ar-SA"/>
    </w:rPr>
  </w:style>
  <w:style w:type="character" w:customStyle="1" w:styleId="314">
    <w:name w:val="标题 2 字符"/>
    <w:link w:val="4"/>
    <w:qFormat/>
    <w:uiPriority w:val="0"/>
    <w:rPr>
      <w:rFonts w:ascii="Arial" w:hAnsi="Arial" w:eastAsia="黑体"/>
      <w:b/>
      <w:sz w:val="32"/>
    </w:rPr>
  </w:style>
  <w:style w:type="character" w:customStyle="1" w:styleId="315">
    <w:name w:val="标题 5 字符"/>
    <w:link w:val="7"/>
    <w:qFormat/>
    <w:uiPriority w:val="0"/>
    <w:rPr>
      <w:b/>
      <w:sz w:val="28"/>
    </w:rPr>
  </w:style>
  <w:style w:type="character" w:customStyle="1" w:styleId="316">
    <w:name w:val="普通文字 Char Char1"/>
    <w:basedOn w:val="231"/>
    <w:qFormat/>
    <w:uiPriority w:val="0"/>
    <w:rPr>
      <w:rFonts w:ascii="宋体" w:hAnsi="Courier New" w:eastAsia="宋体"/>
      <w:kern w:val="2"/>
      <w:sz w:val="28"/>
      <w:szCs w:val="28"/>
      <w:lang w:bidi="ar-SA"/>
    </w:rPr>
  </w:style>
  <w:style w:type="character" w:customStyle="1" w:styleId="317">
    <w:name w:val="批注框文本 Char1"/>
    <w:qFormat/>
    <w:uiPriority w:val="0"/>
    <w:rPr>
      <w:kern w:val="2"/>
      <w:sz w:val="18"/>
    </w:rPr>
  </w:style>
  <w:style w:type="character" w:customStyle="1" w:styleId="318">
    <w:name w:val="Heading 9 Char"/>
    <w:qFormat/>
    <w:locked/>
    <w:uiPriority w:val="0"/>
    <w:rPr>
      <w:rFonts w:ascii="Cambria" w:hAnsi="Cambria" w:eastAsia="宋体"/>
      <w:kern w:val="2"/>
      <w:sz w:val="21"/>
    </w:rPr>
  </w:style>
  <w:style w:type="character" w:customStyle="1" w:styleId="319">
    <w:name w:val="Body Text Char"/>
    <w:qFormat/>
    <w:locked/>
    <w:uiPriority w:val="0"/>
    <w:rPr>
      <w:rFonts w:ascii="Times New Roman" w:hAnsi="Times New Roman"/>
    </w:rPr>
  </w:style>
  <w:style w:type="character" w:customStyle="1" w:styleId="320">
    <w:name w:val="标题 8 字符"/>
    <w:link w:val="10"/>
    <w:qFormat/>
    <w:uiPriority w:val="0"/>
    <w:rPr>
      <w:rFonts w:ascii="Arial" w:hAnsi="Arial" w:eastAsia="黑体"/>
      <w:sz w:val="24"/>
    </w:rPr>
  </w:style>
  <w:style w:type="character" w:customStyle="1" w:styleId="321">
    <w:name w:val="apple-style-span"/>
    <w:basedOn w:val="231"/>
    <w:qFormat/>
    <w:uiPriority w:val="0"/>
  </w:style>
  <w:style w:type="character" w:customStyle="1" w:styleId="322">
    <w:name w:val="文档结构图 字符"/>
    <w:link w:val="26"/>
    <w:qFormat/>
    <w:uiPriority w:val="0"/>
  </w:style>
  <w:style w:type="character" w:customStyle="1" w:styleId="323">
    <w:name w:val="Char Char22"/>
    <w:basedOn w:val="231"/>
    <w:qFormat/>
    <w:uiPriority w:val="0"/>
    <w:rPr>
      <w:b/>
      <w:bCs/>
      <w:kern w:val="2"/>
      <w:sz w:val="32"/>
      <w:szCs w:val="32"/>
    </w:rPr>
  </w:style>
  <w:style w:type="character" w:customStyle="1" w:styleId="324">
    <w:name w:val="Char Char26"/>
    <w:basedOn w:val="231"/>
    <w:qFormat/>
    <w:uiPriority w:val="0"/>
    <w:rPr>
      <w:rFonts w:ascii="仿宋_GB2312" w:eastAsia="仿宋_GB2312" w:cs="MingLiU"/>
      <w:b/>
      <w:sz w:val="24"/>
      <w:szCs w:val="28"/>
      <w:lang w:val="en-US" w:eastAsia="zh-CN" w:bidi="ar-SA"/>
    </w:rPr>
  </w:style>
  <w:style w:type="character" w:customStyle="1" w:styleId="325">
    <w:name w:val="intel3"/>
    <w:basedOn w:val="231"/>
    <w:qFormat/>
    <w:uiPriority w:val="0"/>
  </w:style>
  <w:style w:type="character" w:customStyle="1" w:styleId="326">
    <w:name w:val="Char Char2"/>
    <w:qFormat/>
    <w:locked/>
    <w:uiPriority w:val="0"/>
    <w:rPr>
      <w:rFonts w:eastAsia="宋体"/>
      <w:kern w:val="2"/>
      <w:sz w:val="18"/>
      <w:szCs w:val="18"/>
      <w:lang w:val="en-US" w:eastAsia="zh-CN" w:bidi="ar-SA"/>
    </w:rPr>
  </w:style>
  <w:style w:type="character" w:customStyle="1" w:styleId="327">
    <w:name w:val="font131"/>
    <w:basedOn w:val="231"/>
    <w:qFormat/>
    <w:uiPriority w:val="0"/>
    <w:rPr>
      <w:rFonts w:hint="default" w:ascii="仿宋_GB2312" w:eastAsia="仿宋_GB2312" w:cs="仿宋_GB2312"/>
      <w:b/>
      <w:color w:val="000000"/>
      <w:sz w:val="24"/>
      <w:szCs w:val="24"/>
      <w:u w:val="none"/>
      <w:vertAlign w:val="superscript"/>
    </w:rPr>
  </w:style>
  <w:style w:type="character" w:customStyle="1" w:styleId="328">
    <w:name w:val="Char Char28"/>
    <w:basedOn w:val="231"/>
    <w:qFormat/>
    <w:uiPriority w:val="0"/>
    <w:rPr>
      <w:rFonts w:eastAsia="宋体"/>
      <w:b/>
      <w:bCs/>
      <w:kern w:val="44"/>
      <w:sz w:val="44"/>
      <w:szCs w:val="44"/>
      <w:lang w:val="en-US" w:eastAsia="zh-CN" w:bidi="ar-SA"/>
    </w:rPr>
  </w:style>
  <w:style w:type="character" w:customStyle="1" w:styleId="329">
    <w:name w:val="正文文本 3 字符"/>
    <w:link w:val="31"/>
    <w:qFormat/>
    <w:uiPriority w:val="0"/>
    <w:rPr>
      <w:sz w:val="16"/>
    </w:rPr>
  </w:style>
  <w:style w:type="character" w:customStyle="1" w:styleId="330">
    <w:name w:val="Char Char15"/>
    <w:basedOn w:val="231"/>
    <w:qFormat/>
    <w:uiPriority w:val="0"/>
    <w:rPr>
      <w:kern w:val="2"/>
      <w:sz w:val="21"/>
      <w:szCs w:val="24"/>
    </w:rPr>
  </w:style>
  <w:style w:type="character" w:customStyle="1" w:styleId="331">
    <w:name w:val="页脚 字符"/>
    <w:link w:val="55"/>
    <w:qFormat/>
    <w:uiPriority w:val="99"/>
    <w:rPr>
      <w:sz w:val="18"/>
    </w:rPr>
  </w:style>
  <w:style w:type="character" w:customStyle="1" w:styleId="332">
    <w:name w:val="Char Char21"/>
    <w:basedOn w:val="231"/>
    <w:qFormat/>
    <w:uiPriority w:val="0"/>
    <w:rPr>
      <w:rFonts w:ascii="宋体" w:hAnsi="宋体" w:cs="宋体"/>
      <w:b/>
      <w:bCs/>
      <w:sz w:val="24"/>
      <w:szCs w:val="24"/>
    </w:rPr>
  </w:style>
  <w:style w:type="character" w:customStyle="1" w:styleId="333">
    <w:name w:val="批注主题 Char"/>
    <w:basedOn w:val="334"/>
    <w:qFormat/>
    <w:uiPriority w:val="0"/>
    <w:rPr>
      <w:rFonts w:ascii="宋体" w:hAnsi="宋体" w:eastAsia="仿宋_GB2312" w:cs="MingLiU"/>
      <w:kern w:val="2"/>
      <w:sz w:val="24"/>
      <w:szCs w:val="28"/>
      <w:lang w:val="en-US" w:eastAsia="zh-CN" w:bidi="ar-SA"/>
    </w:rPr>
  </w:style>
  <w:style w:type="character" w:customStyle="1" w:styleId="334">
    <w:name w:val="Char Char25"/>
    <w:basedOn w:val="231"/>
    <w:qFormat/>
    <w:uiPriority w:val="0"/>
    <w:rPr>
      <w:rFonts w:ascii="仿宋_GB2312" w:eastAsia="仿宋_GB2312" w:cs="MingLiU"/>
      <w:b/>
      <w:sz w:val="24"/>
      <w:szCs w:val="28"/>
      <w:lang w:val="en-US" w:eastAsia="zh-CN" w:bidi="ar-SA"/>
    </w:rPr>
  </w:style>
  <w:style w:type="character" w:customStyle="1" w:styleId="335">
    <w:name w:val="Char Char20"/>
    <w:basedOn w:val="231"/>
    <w:qFormat/>
    <w:uiPriority w:val="0"/>
    <w:rPr>
      <w:rFonts w:ascii="宋体" w:hAnsi="宋体" w:eastAsia="宋体" w:cs="宋体"/>
      <w:b/>
      <w:bCs/>
      <w:lang w:val="en-US" w:eastAsia="zh-CN" w:bidi="ar-SA"/>
    </w:rPr>
  </w:style>
  <w:style w:type="character" w:customStyle="1" w:styleId="336">
    <w:name w:val="style161"/>
    <w:basedOn w:val="231"/>
    <w:qFormat/>
    <w:uiPriority w:val="0"/>
    <w:rPr>
      <w:b/>
      <w:bCs/>
      <w:color w:val="333333"/>
    </w:rPr>
  </w:style>
  <w:style w:type="character" w:customStyle="1" w:styleId="337">
    <w:name w:val="Heading 6 Char"/>
    <w:qFormat/>
    <w:locked/>
    <w:uiPriority w:val="0"/>
    <w:rPr>
      <w:rFonts w:ascii="Cambria" w:hAnsi="Cambria" w:eastAsia="宋体"/>
      <w:b/>
      <w:kern w:val="2"/>
      <w:sz w:val="24"/>
    </w:rPr>
  </w:style>
  <w:style w:type="character" w:customStyle="1" w:styleId="338">
    <w:name w:val="脚注文本 字符"/>
    <w:link w:val="67"/>
    <w:qFormat/>
    <w:uiPriority w:val="0"/>
    <w:rPr>
      <w:sz w:val="18"/>
    </w:rPr>
  </w:style>
  <w:style w:type="character" w:customStyle="1" w:styleId="339">
    <w:name w:val="不明显参考1"/>
    <w:qFormat/>
    <w:uiPriority w:val="0"/>
    <w:rPr>
      <w:smallCaps/>
      <w:color w:val="C0504D"/>
      <w:u w:val="single"/>
    </w:rPr>
  </w:style>
  <w:style w:type="character" w:customStyle="1" w:styleId="340">
    <w:name w:val="标题4 Char Char"/>
    <w:link w:val="293"/>
    <w:qFormat/>
    <w:locked/>
    <w:uiPriority w:val="0"/>
    <w:rPr>
      <w:rFonts w:ascii="Arial" w:hAnsi="Arial"/>
      <w:b/>
      <w:sz w:val="32"/>
      <w:lang w:bidi="ar-SA"/>
    </w:rPr>
  </w:style>
  <w:style w:type="character" w:customStyle="1" w:styleId="341">
    <w:name w:val="Char Char8"/>
    <w:basedOn w:val="231"/>
    <w:qFormat/>
    <w:uiPriority w:val="0"/>
    <w:rPr>
      <w:rFonts w:eastAsia="宋体"/>
      <w:kern w:val="2"/>
      <w:sz w:val="18"/>
      <w:szCs w:val="18"/>
      <w:lang w:val="en-US" w:eastAsia="zh-CN" w:bidi="ar-SA"/>
    </w:rPr>
  </w:style>
  <w:style w:type="character" w:customStyle="1" w:styleId="342">
    <w:name w:val="正文文本 字符"/>
    <w:link w:val="34"/>
    <w:autoRedefine/>
    <w:qFormat/>
    <w:uiPriority w:val="0"/>
  </w:style>
  <w:style w:type="character" w:customStyle="1" w:styleId="343">
    <w:name w:val="Comment Text Char"/>
    <w:qFormat/>
    <w:locked/>
    <w:uiPriority w:val="0"/>
    <w:rPr>
      <w:kern w:val="2"/>
      <w:sz w:val="22"/>
    </w:rPr>
  </w:style>
  <w:style w:type="character" w:customStyle="1" w:styleId="344">
    <w:name w:val="日期 Char1"/>
    <w:qFormat/>
    <w:uiPriority w:val="0"/>
    <w:rPr>
      <w:kern w:val="2"/>
      <w:sz w:val="22"/>
    </w:rPr>
  </w:style>
  <w:style w:type="character" w:customStyle="1" w:styleId="345">
    <w:name w:val="Char Char11"/>
    <w:basedOn w:val="231"/>
    <w:qFormat/>
    <w:uiPriority w:val="0"/>
    <w:rPr>
      <w:rFonts w:eastAsia="黑体"/>
      <w:kern w:val="2"/>
      <w:sz w:val="44"/>
      <w:szCs w:val="44"/>
      <w:lang w:val="en-US" w:eastAsia="zh-CN" w:bidi="ar-SA"/>
    </w:rPr>
  </w:style>
  <w:style w:type="character" w:customStyle="1" w:styleId="346">
    <w:name w:val="正文文本缩进 字符"/>
    <w:link w:val="35"/>
    <w:qFormat/>
    <w:uiPriority w:val="0"/>
  </w:style>
  <w:style w:type="character" w:customStyle="1" w:styleId="347">
    <w:name w:val="正文文本缩进 3 字符"/>
    <w:link w:val="70"/>
    <w:qFormat/>
    <w:uiPriority w:val="0"/>
    <w:rPr>
      <w:sz w:val="16"/>
    </w:rPr>
  </w:style>
  <w:style w:type="character" w:customStyle="1" w:styleId="348">
    <w:name w:val="Char Char16"/>
    <w:basedOn w:val="231"/>
    <w:qFormat/>
    <w:uiPriority w:val="0"/>
    <w:rPr>
      <w:rFonts w:eastAsia="仿宋_GB2312"/>
      <w:sz w:val="30"/>
      <w:lang w:val="en-US" w:eastAsia="zh-CN" w:bidi="ar-SA"/>
    </w:rPr>
  </w:style>
  <w:style w:type="character" w:customStyle="1" w:styleId="349">
    <w:name w:val="批注框文本 字符"/>
    <w:link w:val="54"/>
    <w:qFormat/>
    <w:uiPriority w:val="0"/>
    <w:rPr>
      <w:sz w:val="18"/>
    </w:rPr>
  </w:style>
  <w:style w:type="character" w:customStyle="1" w:styleId="350">
    <w:name w:val="明显参考1"/>
    <w:qFormat/>
    <w:uiPriority w:val="0"/>
    <w:rPr>
      <w:b/>
      <w:smallCaps/>
      <w:color w:val="C0504D"/>
      <w:spacing w:val="5"/>
      <w:u w:val="single"/>
    </w:rPr>
  </w:style>
  <w:style w:type="character" w:customStyle="1" w:styleId="351">
    <w:name w:val="手改 Char Char"/>
    <w:basedOn w:val="231"/>
    <w:qFormat/>
    <w:uiPriority w:val="0"/>
    <w:rPr>
      <w:rFonts w:eastAsia="宋体"/>
      <w:kern w:val="2"/>
      <w:sz w:val="21"/>
      <w:szCs w:val="24"/>
      <w:lang w:val="en-US" w:eastAsia="zh-CN" w:bidi="ar-SA"/>
    </w:rPr>
  </w:style>
  <w:style w:type="character" w:customStyle="1" w:styleId="352">
    <w:name w:val="Heading 7 Char"/>
    <w:qFormat/>
    <w:locked/>
    <w:uiPriority w:val="0"/>
    <w:rPr>
      <w:b/>
      <w:kern w:val="2"/>
      <w:sz w:val="24"/>
    </w:rPr>
  </w:style>
  <w:style w:type="character" w:customStyle="1" w:styleId="353">
    <w:name w:val="title11"/>
    <w:basedOn w:val="231"/>
    <w:qFormat/>
    <w:uiPriority w:val="0"/>
    <w:rPr>
      <w:b/>
      <w:bCs/>
      <w:color w:val="FFFFFF"/>
      <w:sz w:val="11"/>
      <w:szCs w:val="11"/>
    </w:rPr>
  </w:style>
  <w:style w:type="character" w:customStyle="1" w:styleId="354">
    <w:name w:val="正文文本缩进 2 字符"/>
    <w:link w:val="51"/>
    <w:qFormat/>
    <w:uiPriority w:val="0"/>
  </w:style>
  <w:style w:type="character" w:customStyle="1" w:styleId="355">
    <w:name w:val="标题 字符"/>
    <w:link w:val="84"/>
    <w:qFormat/>
    <w:uiPriority w:val="0"/>
    <w:rPr>
      <w:rFonts w:ascii="Arial" w:hAnsi="Arial"/>
      <w:b/>
      <w:sz w:val="32"/>
    </w:rPr>
  </w:style>
  <w:style w:type="character" w:customStyle="1" w:styleId="356">
    <w:name w:val="14t1"/>
    <w:basedOn w:val="231"/>
    <w:qFormat/>
    <w:uiPriority w:val="0"/>
    <w:rPr>
      <w:rFonts w:hint="eastAsia" w:ascii="宋体" w:hAnsi="宋体" w:eastAsia="宋体"/>
      <w:sz w:val="11"/>
      <w:szCs w:val="11"/>
    </w:rPr>
  </w:style>
  <w:style w:type="character" w:customStyle="1" w:styleId="357">
    <w:name w:val="Char Char18"/>
    <w:basedOn w:val="231"/>
    <w:qFormat/>
    <w:uiPriority w:val="0"/>
    <w:rPr>
      <w:rFonts w:eastAsia="仿宋_GB2312"/>
      <w:sz w:val="30"/>
      <w:lang w:val="en-US" w:eastAsia="zh-CN" w:bidi="ar-SA"/>
    </w:rPr>
  </w:style>
  <w:style w:type="character" w:customStyle="1" w:styleId="358">
    <w:name w:val="样式1 Char"/>
    <w:basedOn w:val="231"/>
    <w:link w:val="284"/>
    <w:qFormat/>
    <w:uiPriority w:val="0"/>
    <w:rPr>
      <w:rFonts w:ascii="宋体" w:hAnsi="宋体" w:eastAsia="宋体"/>
      <w:b/>
      <w:kern w:val="2"/>
      <w:sz w:val="24"/>
      <w:lang w:val="en-US" w:eastAsia="zh-CN" w:bidi="ar-SA"/>
    </w:rPr>
  </w:style>
  <w:style w:type="character" w:customStyle="1" w:styleId="359">
    <w:name w:val="批注主题 字符"/>
    <w:link w:val="85"/>
    <w:qFormat/>
    <w:uiPriority w:val="0"/>
    <w:rPr>
      <w:b/>
    </w:rPr>
  </w:style>
  <w:style w:type="character" w:customStyle="1" w:styleId="360">
    <w:name w:val="批注文字 字符"/>
    <w:link w:val="28"/>
    <w:qFormat/>
    <w:uiPriority w:val="0"/>
  </w:style>
  <w:style w:type="character" w:customStyle="1" w:styleId="361">
    <w:name w:val="docpro"/>
    <w:basedOn w:val="231"/>
    <w:qFormat/>
    <w:uiPriority w:val="0"/>
  </w:style>
  <w:style w:type="character" w:customStyle="1" w:styleId="362">
    <w:name w:val="正文文本 2 字符"/>
    <w:link w:val="76"/>
    <w:qFormat/>
    <w:uiPriority w:val="0"/>
  </w:style>
  <w:style w:type="character" w:customStyle="1" w:styleId="363">
    <w:name w:val="ht1"/>
    <w:basedOn w:val="231"/>
    <w:qFormat/>
    <w:uiPriority w:val="0"/>
    <w:rPr>
      <w:rFonts w:ascii="黑体" w:eastAsia="黑体"/>
      <w:b/>
      <w:bCs/>
    </w:rPr>
  </w:style>
  <w:style w:type="character" w:customStyle="1" w:styleId="364">
    <w:name w:val="Char Char19"/>
    <w:basedOn w:val="231"/>
    <w:qFormat/>
    <w:uiPriority w:val="0"/>
    <w:rPr>
      <w:rFonts w:hAnsi="Arial" w:eastAsia="仿宋_GB2312"/>
      <w:sz w:val="30"/>
      <w:lang w:val="en-US" w:eastAsia="zh-CN" w:bidi="ar-SA"/>
    </w:rPr>
  </w:style>
  <w:style w:type="character" w:customStyle="1" w:styleId="365">
    <w:name w:val="Footer Char"/>
    <w:qFormat/>
    <w:locked/>
    <w:uiPriority w:val="0"/>
    <w:rPr>
      <w:kern w:val="2"/>
      <w:sz w:val="18"/>
    </w:rPr>
  </w:style>
  <w:style w:type="character" w:customStyle="1" w:styleId="366">
    <w:name w:val="l1"/>
    <w:basedOn w:val="231"/>
    <w:qFormat/>
    <w:uiPriority w:val="0"/>
  </w:style>
  <w:style w:type="character" w:customStyle="1" w:styleId="367">
    <w:name w:val="Char Char1"/>
    <w:qFormat/>
    <w:locked/>
    <w:uiPriority w:val="0"/>
    <w:rPr>
      <w:rFonts w:eastAsia="宋体"/>
      <w:szCs w:val="24"/>
      <w:u w:val="single"/>
      <w:lang w:val="en-US" w:eastAsia="en-US" w:bidi="ar-SA"/>
    </w:rPr>
  </w:style>
  <w:style w:type="character" w:customStyle="1" w:styleId="368">
    <w:name w:val="Heading 1 Char"/>
    <w:qFormat/>
    <w:locked/>
    <w:uiPriority w:val="0"/>
    <w:rPr>
      <w:b/>
      <w:kern w:val="44"/>
      <w:sz w:val="44"/>
    </w:rPr>
  </w:style>
  <w:style w:type="character" w:customStyle="1" w:styleId="369">
    <w:name w:val="Heading 8 Char"/>
    <w:qFormat/>
    <w:locked/>
    <w:uiPriority w:val="0"/>
    <w:rPr>
      <w:rFonts w:ascii="Cambria" w:hAnsi="Cambria" w:eastAsia="宋体"/>
      <w:kern w:val="2"/>
      <w:sz w:val="24"/>
    </w:rPr>
  </w:style>
  <w:style w:type="character" w:customStyle="1" w:styleId="370">
    <w:name w:val="标题 6 字符"/>
    <w:link w:val="8"/>
    <w:qFormat/>
    <w:uiPriority w:val="0"/>
    <w:rPr>
      <w:rFonts w:ascii="Arial" w:hAnsi="Arial" w:eastAsia="黑体"/>
      <w:b/>
      <w:sz w:val="24"/>
    </w:rPr>
  </w:style>
  <w:style w:type="character" w:customStyle="1" w:styleId="371">
    <w:name w:val="Char Char10"/>
    <w:basedOn w:val="231"/>
    <w:qFormat/>
    <w:uiPriority w:val="0"/>
    <w:rPr>
      <w:rFonts w:ascii="仿宋_GB2312" w:eastAsia="仿宋_GB2312" w:cs="MingLiU"/>
      <w:b/>
      <w:spacing w:val="1"/>
      <w:w w:val="99"/>
      <w:sz w:val="28"/>
      <w:szCs w:val="32"/>
      <w:lang w:val="en-US" w:eastAsia="zh-CN" w:bidi="ar-SA"/>
    </w:rPr>
  </w:style>
  <w:style w:type="character" w:customStyle="1" w:styleId="372">
    <w:name w:val="Char Char23"/>
    <w:basedOn w:val="231"/>
    <w:qFormat/>
    <w:uiPriority w:val="0"/>
    <w:rPr>
      <w:rFonts w:ascii="Cambria" w:hAnsi="Cambria" w:eastAsia="宋体" w:cs="Times New Roman"/>
      <w:b/>
      <w:bCs/>
      <w:kern w:val="2"/>
      <w:sz w:val="32"/>
      <w:szCs w:val="32"/>
    </w:rPr>
  </w:style>
  <w:style w:type="character" w:customStyle="1" w:styleId="373">
    <w:name w:val="正文文本 Char1"/>
    <w:qFormat/>
    <w:uiPriority w:val="0"/>
    <w:rPr>
      <w:kern w:val="2"/>
      <w:sz w:val="22"/>
    </w:rPr>
  </w:style>
  <w:style w:type="character" w:customStyle="1" w:styleId="374">
    <w:name w:val="style121"/>
    <w:basedOn w:val="231"/>
    <w:qFormat/>
    <w:uiPriority w:val="0"/>
    <w:rPr>
      <w:rFonts w:hint="eastAsia" w:ascii="宋体" w:hAnsi="宋体" w:eastAsia="宋体"/>
      <w:sz w:val="18"/>
      <w:szCs w:val="18"/>
    </w:rPr>
  </w:style>
  <w:style w:type="character" w:customStyle="1" w:styleId="375">
    <w:name w:val="normaltext1"/>
    <w:basedOn w:val="231"/>
    <w:qFormat/>
    <w:uiPriority w:val="0"/>
    <w:rPr>
      <w:rFonts w:hint="default" w:ascii="ˎ̥" w:hAnsi="ˎ̥"/>
      <w:sz w:val="9"/>
      <w:szCs w:val="9"/>
    </w:rPr>
  </w:style>
  <w:style w:type="character" w:customStyle="1" w:styleId="376">
    <w:name w:val="Char Char17"/>
    <w:basedOn w:val="231"/>
    <w:qFormat/>
    <w:uiPriority w:val="0"/>
    <w:rPr>
      <w:rFonts w:hAnsi="Arial" w:eastAsia="仿宋_GB2312"/>
      <w:sz w:val="30"/>
      <w:lang w:val="en-US" w:eastAsia="zh-CN" w:bidi="ar-SA"/>
    </w:rPr>
  </w:style>
  <w:style w:type="character" w:customStyle="1" w:styleId="377">
    <w:name w:val="unnamed1"/>
    <w:basedOn w:val="231"/>
    <w:qFormat/>
    <w:uiPriority w:val="0"/>
  </w:style>
  <w:style w:type="character" w:customStyle="1" w:styleId="378">
    <w:name w:val="页眉 字符"/>
    <w:link w:val="57"/>
    <w:qFormat/>
    <w:uiPriority w:val="99"/>
    <w:rPr>
      <w:sz w:val="18"/>
    </w:rPr>
  </w:style>
  <w:style w:type="character" w:customStyle="1" w:styleId="379">
    <w:name w:val="ca-141"/>
    <w:basedOn w:val="231"/>
    <w:qFormat/>
    <w:uiPriority w:val="0"/>
    <w:rPr>
      <w:rFonts w:hint="eastAsia" w:ascii="仿宋_GB2312" w:eastAsia="仿宋_GB2312"/>
      <w:sz w:val="21"/>
      <w:szCs w:val="21"/>
    </w:rPr>
  </w:style>
  <w:style w:type="character" w:customStyle="1" w:styleId="380">
    <w:name w:val="0d1471"/>
    <w:basedOn w:val="231"/>
    <w:qFormat/>
    <w:uiPriority w:val="0"/>
    <w:rPr>
      <w:color w:val="000000"/>
      <w:sz w:val="11"/>
      <w:szCs w:val="11"/>
      <w:u w:val="none"/>
    </w:rPr>
  </w:style>
  <w:style w:type="character" w:customStyle="1" w:styleId="381">
    <w:name w:val="Char Char27"/>
    <w:basedOn w:val="231"/>
    <w:qFormat/>
    <w:uiPriority w:val="0"/>
    <w:rPr>
      <w:rFonts w:ascii="仿宋_GB2312" w:eastAsia="仿宋_GB2312" w:cs="MingLiU"/>
      <w:b/>
      <w:spacing w:val="1"/>
      <w:w w:val="99"/>
      <w:sz w:val="28"/>
      <w:szCs w:val="32"/>
      <w:lang w:val="en-US" w:eastAsia="zh-CN" w:bidi="ar-SA"/>
    </w:rPr>
  </w:style>
  <w:style w:type="character" w:customStyle="1" w:styleId="382">
    <w:name w:val="HTML 预设格式 字符"/>
    <w:link w:val="80"/>
    <w:qFormat/>
    <w:uiPriority w:val="0"/>
    <w:rPr>
      <w:rFonts w:ascii="Courier New" w:hAnsi="Courier New"/>
      <w:sz w:val="20"/>
    </w:rPr>
  </w:style>
  <w:style w:type="character" w:customStyle="1" w:styleId="383">
    <w:name w:val="font161"/>
    <w:basedOn w:val="231"/>
    <w:qFormat/>
    <w:uiPriority w:val="0"/>
    <w:rPr>
      <w:b/>
      <w:bCs/>
      <w:sz w:val="32"/>
      <w:szCs w:val="32"/>
    </w:rPr>
  </w:style>
  <w:style w:type="character" w:customStyle="1" w:styleId="384">
    <w:name w:val="标题 9 字符"/>
    <w:link w:val="11"/>
    <w:qFormat/>
    <w:uiPriority w:val="0"/>
    <w:rPr>
      <w:rFonts w:ascii="Arial" w:hAnsi="Arial" w:eastAsia="黑体"/>
      <w:sz w:val="21"/>
    </w:rPr>
  </w:style>
  <w:style w:type="character" w:customStyle="1" w:styleId="385">
    <w:name w:val="尾注文本 字符"/>
    <w:link w:val="52"/>
    <w:qFormat/>
    <w:uiPriority w:val="0"/>
  </w:style>
  <w:style w:type="character" w:customStyle="1" w:styleId="386">
    <w:name w:val="Heading 4 Char"/>
    <w:qFormat/>
    <w:locked/>
    <w:uiPriority w:val="0"/>
    <w:rPr>
      <w:rFonts w:ascii="Cambria" w:hAnsi="Cambria" w:eastAsia="宋体"/>
      <w:b/>
      <w:kern w:val="2"/>
      <w:sz w:val="28"/>
    </w:rPr>
  </w:style>
  <w:style w:type="character" w:customStyle="1" w:styleId="387">
    <w:name w:val="style21"/>
    <w:basedOn w:val="231"/>
    <w:qFormat/>
    <w:uiPriority w:val="0"/>
    <w:rPr>
      <w:b/>
      <w:bCs/>
      <w:sz w:val="28"/>
      <w:szCs w:val="28"/>
    </w:rPr>
  </w:style>
  <w:style w:type="character" w:customStyle="1" w:styleId="388">
    <w:name w:val="Heading 2 Char"/>
    <w:qFormat/>
    <w:locked/>
    <w:uiPriority w:val="0"/>
    <w:rPr>
      <w:rFonts w:ascii="Cambria" w:hAnsi="Cambria" w:eastAsia="宋体"/>
      <w:b/>
      <w:kern w:val="2"/>
      <w:sz w:val="32"/>
    </w:rPr>
  </w:style>
  <w:style w:type="character" w:customStyle="1" w:styleId="389">
    <w:name w:val="Quote Char"/>
    <w:link w:val="278"/>
    <w:qFormat/>
    <w:locked/>
    <w:uiPriority w:val="0"/>
    <w:rPr>
      <w:i/>
      <w:color w:val="000000"/>
      <w:kern w:val="2"/>
      <w:sz w:val="22"/>
      <w:lang w:bidi="ar-SA"/>
    </w:rPr>
  </w:style>
  <w:style w:type="character" w:customStyle="1" w:styleId="390">
    <w:name w:val="Char Char101"/>
    <w:basedOn w:val="231"/>
    <w:qFormat/>
    <w:uiPriority w:val="0"/>
    <w:rPr>
      <w:rFonts w:eastAsia="宋体"/>
      <w:kern w:val="2"/>
      <w:sz w:val="18"/>
      <w:szCs w:val="18"/>
      <w:lang w:val="en-US" w:eastAsia="zh-CN" w:bidi="ar-SA"/>
    </w:rPr>
  </w:style>
  <w:style w:type="character" w:customStyle="1" w:styleId="391">
    <w:name w:val="标题5 Char Char"/>
    <w:link w:val="241"/>
    <w:qFormat/>
    <w:locked/>
    <w:uiPriority w:val="0"/>
    <w:rPr>
      <w:rFonts w:ascii="Arial" w:hAnsi="Arial"/>
      <w:b/>
      <w:sz w:val="32"/>
      <w:lang w:bidi="ar-SA"/>
    </w:rPr>
  </w:style>
  <w:style w:type="character" w:customStyle="1" w:styleId="392">
    <w:name w:val="main_tdbg_7601"/>
    <w:basedOn w:val="231"/>
    <w:qFormat/>
    <w:uiPriority w:val="0"/>
    <w:rPr>
      <w:sz w:val="14"/>
      <w:szCs w:val="14"/>
    </w:rPr>
  </w:style>
  <w:style w:type="character" w:customStyle="1" w:styleId="393">
    <w:name w:val="正文文字4 Char Char"/>
    <w:basedOn w:val="231"/>
    <w:qFormat/>
    <w:uiPriority w:val="0"/>
    <w:rPr>
      <w:rFonts w:eastAsia="宋体"/>
      <w:kern w:val="2"/>
      <w:sz w:val="21"/>
      <w:szCs w:val="24"/>
      <w:lang w:val="en-US" w:eastAsia="zh-CN" w:bidi="ar-SA"/>
    </w:rPr>
  </w:style>
  <w:style w:type="character" w:customStyle="1" w:styleId="394">
    <w:name w:val="Intense Quote Char"/>
    <w:link w:val="280"/>
    <w:qFormat/>
    <w:locked/>
    <w:uiPriority w:val="0"/>
    <w:rPr>
      <w:b/>
      <w:i/>
      <w:color w:val="4F81BD"/>
      <w:kern w:val="2"/>
      <w:sz w:val="22"/>
      <w:lang w:bidi="ar-SA"/>
    </w:rPr>
  </w:style>
  <w:style w:type="character" w:customStyle="1" w:styleId="395">
    <w:name w:val="批注文字 Char Char"/>
    <w:qFormat/>
    <w:uiPriority w:val="0"/>
    <w:rPr>
      <w:rFonts w:ascii="宋体" w:hAnsi="Times New Roman" w:eastAsia="宋体"/>
      <w:sz w:val="20"/>
    </w:rPr>
  </w:style>
  <w:style w:type="character" w:customStyle="1" w:styleId="396">
    <w:name w:val="正文文本首行缩进 2 字符"/>
    <w:link w:val="87"/>
    <w:qFormat/>
    <w:uiPriority w:val="0"/>
  </w:style>
  <w:style w:type="character" w:customStyle="1" w:styleId="397">
    <w:name w:val="Char Char111"/>
    <w:basedOn w:val="231"/>
    <w:qFormat/>
    <w:uiPriority w:val="0"/>
    <w:rPr>
      <w:rFonts w:eastAsia="宋体"/>
      <w:kern w:val="2"/>
      <w:sz w:val="18"/>
      <w:szCs w:val="18"/>
      <w:lang w:val="en-US" w:eastAsia="zh-CN" w:bidi="ar-SA"/>
    </w:rPr>
  </w:style>
  <w:style w:type="character" w:customStyle="1" w:styleId="398">
    <w:name w:val="Char Char9"/>
    <w:basedOn w:val="231"/>
    <w:qFormat/>
    <w:uiPriority w:val="0"/>
    <w:rPr>
      <w:rFonts w:ascii="仿宋_GB2312" w:eastAsia="仿宋_GB2312" w:cs="MingLiU"/>
      <w:b/>
      <w:sz w:val="24"/>
      <w:szCs w:val="28"/>
      <w:lang w:val="en-US" w:eastAsia="zh-CN" w:bidi="ar-SA"/>
    </w:rPr>
  </w:style>
  <w:style w:type="character" w:customStyle="1" w:styleId="399">
    <w:name w:val="ss16"/>
    <w:basedOn w:val="231"/>
    <w:qFormat/>
    <w:uiPriority w:val="0"/>
    <w:rPr>
      <w:rFonts w:hint="eastAsia" w:ascii="宋体" w:hAnsi="宋体" w:eastAsia="宋体"/>
      <w:color w:val="000000"/>
      <w:sz w:val="9"/>
      <w:szCs w:val="9"/>
    </w:rPr>
  </w:style>
  <w:style w:type="character" w:customStyle="1" w:styleId="400">
    <w:name w:val="Heading 5 Char"/>
    <w:qFormat/>
    <w:locked/>
    <w:uiPriority w:val="0"/>
    <w:rPr>
      <w:b/>
      <w:kern w:val="2"/>
      <w:sz w:val="28"/>
    </w:rPr>
  </w:style>
  <w:style w:type="character" w:customStyle="1" w:styleId="401">
    <w:name w:val="color_red1"/>
    <w:basedOn w:val="231"/>
    <w:qFormat/>
    <w:uiPriority w:val="0"/>
    <w:rPr>
      <w:color w:val="FA0004"/>
    </w:rPr>
  </w:style>
  <w:style w:type="character" w:customStyle="1" w:styleId="402">
    <w:name w:val="Date Char"/>
    <w:qFormat/>
    <w:locked/>
    <w:uiPriority w:val="0"/>
    <w:rPr>
      <w:rFonts w:ascii="宋体" w:hAnsi="Times New Roman"/>
      <w:sz w:val="28"/>
    </w:rPr>
  </w:style>
  <w:style w:type="character" w:customStyle="1" w:styleId="403">
    <w:name w:val="Char Char91"/>
    <w:basedOn w:val="231"/>
    <w:qFormat/>
    <w:uiPriority w:val="0"/>
    <w:rPr>
      <w:rFonts w:eastAsia="宋体"/>
      <w:kern w:val="2"/>
      <w:sz w:val="18"/>
      <w:szCs w:val="18"/>
      <w:lang w:val="en-US" w:eastAsia="zh-CN" w:bidi="ar-SA"/>
    </w:rPr>
  </w:style>
  <w:style w:type="character" w:customStyle="1" w:styleId="404">
    <w:name w:val="Char Char4"/>
    <w:basedOn w:val="231"/>
    <w:qFormat/>
    <w:uiPriority w:val="0"/>
    <w:rPr>
      <w:rFonts w:ascii="仿宋_GB2312" w:eastAsia="仿宋_GB2312" w:cs="MingLiU"/>
      <w:b/>
      <w:sz w:val="24"/>
      <w:szCs w:val="28"/>
      <w:lang w:val="en-US" w:eastAsia="zh-CN" w:bidi="ar-SA"/>
    </w:rPr>
  </w:style>
  <w:style w:type="character" w:customStyle="1" w:styleId="405">
    <w:name w:val="Subtitle Char"/>
    <w:qFormat/>
    <w:locked/>
    <w:uiPriority w:val="0"/>
    <w:rPr>
      <w:rFonts w:ascii="Cambria" w:hAnsi="Cambria"/>
      <w:b/>
      <w:kern w:val="28"/>
      <w:sz w:val="32"/>
    </w:rPr>
  </w:style>
  <w:style w:type="character" w:customStyle="1" w:styleId="406">
    <w:name w:val="副标题 字符"/>
    <w:link w:val="64"/>
    <w:autoRedefine/>
    <w:qFormat/>
    <w:uiPriority w:val="0"/>
    <w:rPr>
      <w:rFonts w:ascii="Arial" w:hAnsi="Arial"/>
      <w:b/>
      <w:kern w:val="28"/>
      <w:sz w:val="32"/>
    </w:rPr>
  </w:style>
  <w:style w:type="character" w:customStyle="1" w:styleId="407">
    <w:name w:val="明显强调1"/>
    <w:qFormat/>
    <w:uiPriority w:val="0"/>
    <w:rPr>
      <w:b/>
      <w:i/>
      <w:color w:val="4F81BD"/>
    </w:rPr>
  </w:style>
  <w:style w:type="character" w:customStyle="1" w:styleId="408">
    <w:name w:val="日期 字符"/>
    <w:link w:val="50"/>
    <w:autoRedefine/>
    <w:qFormat/>
    <w:uiPriority w:val="0"/>
  </w:style>
  <w:style w:type="character" w:customStyle="1" w:styleId="409">
    <w:name w:val="font31"/>
    <w:basedOn w:val="231"/>
    <w:qFormat/>
    <w:uiPriority w:val="0"/>
    <w:rPr>
      <w:rFonts w:hint="default" w:ascii="仿宋_GB2312" w:eastAsia="仿宋_GB2312" w:cs="仿宋_GB2312"/>
      <w:b/>
      <w:color w:val="000000"/>
      <w:sz w:val="32"/>
      <w:szCs w:val="32"/>
      <w:u w:val="none"/>
    </w:rPr>
  </w:style>
  <w:style w:type="character" w:customStyle="1" w:styleId="410">
    <w:name w:val="纯文本 字符"/>
    <w:link w:val="45"/>
    <w:qFormat/>
    <w:uiPriority w:val="0"/>
    <w:rPr>
      <w:rFonts w:ascii="宋体" w:hAnsi="Courier New"/>
    </w:rPr>
  </w:style>
  <w:style w:type="character" w:customStyle="1" w:styleId="411">
    <w:name w:val="Header Char"/>
    <w:qFormat/>
    <w:locked/>
    <w:uiPriority w:val="0"/>
    <w:rPr>
      <w:kern w:val="2"/>
      <w:sz w:val="18"/>
    </w:rPr>
  </w:style>
  <w:style w:type="character" w:customStyle="1" w:styleId="412">
    <w:name w:val="Char Char"/>
    <w:qFormat/>
    <w:locked/>
    <w:uiPriority w:val="0"/>
    <w:rPr>
      <w:rFonts w:eastAsia="宋体"/>
      <w:kern w:val="2"/>
      <w:sz w:val="21"/>
      <w:szCs w:val="24"/>
      <w:lang w:val="en-US" w:eastAsia="zh-CN" w:bidi="ar-SA"/>
    </w:rPr>
  </w:style>
  <w:style w:type="character" w:customStyle="1" w:styleId="413">
    <w:name w:val="标题 4 字符"/>
    <w:link w:val="6"/>
    <w:autoRedefine/>
    <w:qFormat/>
    <w:uiPriority w:val="9"/>
    <w:rPr>
      <w:rFonts w:ascii="Arial" w:hAnsi="Arial" w:eastAsia="黑体"/>
      <w:b/>
      <w:sz w:val="28"/>
    </w:rPr>
  </w:style>
  <w:style w:type="character" w:customStyle="1" w:styleId="414">
    <w:name w:val="文档结构图 Char1"/>
    <w:qFormat/>
    <w:uiPriority w:val="0"/>
    <w:rPr>
      <w:rFonts w:ascii="宋体"/>
      <w:kern w:val="2"/>
      <w:sz w:val="18"/>
    </w:rPr>
  </w:style>
  <w:style w:type="character" w:customStyle="1" w:styleId="415">
    <w:name w:val="批注主题 Char Char"/>
    <w:basedOn w:val="347"/>
    <w:qFormat/>
    <w:uiPriority w:val="0"/>
    <w:rPr>
      <w:rFonts w:ascii="宋体" w:hAnsi="宋体"/>
      <w:kern w:val="2"/>
      <w:sz w:val="24"/>
      <w:szCs w:val="28"/>
    </w:rPr>
  </w:style>
  <w:style w:type="character" w:customStyle="1" w:styleId="416">
    <w:name w:val="Char Char13"/>
    <w:basedOn w:val="231"/>
    <w:qFormat/>
    <w:uiPriority w:val="0"/>
    <w:rPr>
      <w:rFonts w:eastAsia="宋体"/>
      <w:b/>
      <w:bCs/>
      <w:kern w:val="44"/>
      <w:sz w:val="44"/>
      <w:szCs w:val="44"/>
      <w:lang w:val="en-US" w:eastAsia="zh-CN" w:bidi="ar-SA"/>
    </w:rPr>
  </w:style>
  <w:style w:type="character" w:customStyle="1" w:styleId="417">
    <w:name w:val="Heading 3 Char"/>
    <w:qFormat/>
    <w:locked/>
    <w:uiPriority w:val="0"/>
    <w:rPr>
      <w:b/>
      <w:kern w:val="2"/>
      <w:sz w:val="32"/>
    </w:rPr>
  </w:style>
  <w:style w:type="character" w:customStyle="1" w:styleId="418">
    <w:name w:val="标题 7 字符"/>
    <w:link w:val="9"/>
    <w:qFormat/>
    <w:uiPriority w:val="0"/>
    <w:rPr>
      <w:b/>
      <w:sz w:val="24"/>
    </w:rPr>
  </w:style>
  <w:style w:type="character" w:customStyle="1" w:styleId="419">
    <w:name w:val="标题 1 字符"/>
    <w:link w:val="3"/>
    <w:qFormat/>
    <w:uiPriority w:val="0"/>
    <w:rPr>
      <w:b/>
      <w:kern w:val="44"/>
      <w:sz w:val="44"/>
    </w:rPr>
  </w:style>
  <w:style w:type="character" w:customStyle="1" w:styleId="420">
    <w:name w:val="textcontents"/>
    <w:basedOn w:val="231"/>
    <w:qFormat/>
    <w:uiPriority w:val="0"/>
  </w:style>
  <w:style w:type="character" w:customStyle="1" w:styleId="421">
    <w:name w:val="Char Char14"/>
    <w:basedOn w:val="231"/>
    <w:qFormat/>
    <w:uiPriority w:val="0"/>
    <w:rPr>
      <w:kern w:val="2"/>
      <w:sz w:val="18"/>
      <w:szCs w:val="18"/>
    </w:rPr>
  </w:style>
  <w:style w:type="character" w:customStyle="1" w:styleId="422">
    <w:name w:val="font61"/>
    <w:basedOn w:val="231"/>
    <w:qFormat/>
    <w:uiPriority w:val="0"/>
    <w:rPr>
      <w:rFonts w:hint="default" w:ascii="仿宋_GB2312" w:eastAsia="仿宋_GB2312" w:cs="仿宋_GB2312"/>
      <w:color w:val="000000"/>
      <w:sz w:val="32"/>
      <w:szCs w:val="32"/>
      <w:u w:val="none"/>
    </w:rPr>
  </w:style>
  <w:style w:type="character" w:customStyle="1" w:styleId="423">
    <w:name w:val="不明显强调1"/>
    <w:qFormat/>
    <w:uiPriority w:val="0"/>
    <w:rPr>
      <w:i/>
      <w:color w:val="808080"/>
    </w:rPr>
  </w:style>
  <w:style w:type="character" w:customStyle="1" w:styleId="424">
    <w:name w:val="批注主题 Char1"/>
    <w:qFormat/>
    <w:uiPriority w:val="0"/>
    <w:rPr>
      <w:b/>
      <w:kern w:val="2"/>
      <w:sz w:val="22"/>
    </w:rPr>
  </w:style>
  <w:style w:type="character" w:customStyle="1" w:styleId="425">
    <w:name w:val="书籍标题1"/>
    <w:qFormat/>
    <w:uiPriority w:val="0"/>
    <w:rPr>
      <w:b/>
      <w:smallCaps/>
      <w:spacing w:val="5"/>
    </w:rPr>
  </w:style>
  <w:style w:type="character" w:customStyle="1" w:styleId="426">
    <w:name w:val="font41"/>
    <w:basedOn w:val="231"/>
    <w:qFormat/>
    <w:uiPriority w:val="0"/>
    <w:rPr>
      <w:rFonts w:hint="default" w:ascii="仿宋_GB2312" w:eastAsia="仿宋_GB2312" w:cs="仿宋_GB2312"/>
      <w:b/>
      <w:color w:val="000000"/>
      <w:sz w:val="32"/>
      <w:szCs w:val="32"/>
      <w:u w:val="single"/>
    </w:rPr>
  </w:style>
  <w:style w:type="character" w:customStyle="1" w:styleId="427">
    <w:name w:val="Char Char7"/>
    <w:basedOn w:val="231"/>
    <w:qFormat/>
    <w:uiPriority w:val="0"/>
    <w:rPr>
      <w:rFonts w:eastAsia="宋体"/>
      <w:kern w:val="2"/>
      <w:sz w:val="21"/>
      <w:szCs w:val="24"/>
      <w:lang w:val="en-US" w:eastAsia="zh-CN" w:bidi="ar-SA"/>
    </w:rPr>
  </w:style>
  <w:style w:type="character" w:customStyle="1" w:styleId="428">
    <w:name w:val="Char Char3"/>
    <w:qFormat/>
    <w:locked/>
    <w:uiPriority w:val="0"/>
    <w:rPr>
      <w:rFonts w:eastAsia="宋体"/>
      <w:b/>
      <w:bCs/>
      <w:kern w:val="2"/>
      <w:sz w:val="21"/>
      <w:szCs w:val="24"/>
      <w:lang w:val="en-US" w:eastAsia="zh-CN" w:bidi="ar-SA"/>
    </w:rPr>
  </w:style>
  <w:style w:type="character" w:customStyle="1" w:styleId="429">
    <w:name w:val="Char Char12"/>
    <w:basedOn w:val="231"/>
    <w:qFormat/>
    <w:uiPriority w:val="0"/>
    <w:rPr>
      <w:rFonts w:ascii="仿宋_GB2312" w:eastAsia="仿宋_GB2312" w:cs="MingLiU"/>
      <w:b/>
      <w:spacing w:val="1"/>
      <w:w w:val="99"/>
      <w:sz w:val="28"/>
      <w:szCs w:val="32"/>
      <w:lang w:val="en-US" w:eastAsia="zh-CN" w:bidi="ar-SA"/>
    </w:rPr>
  </w:style>
  <w:style w:type="character" w:customStyle="1" w:styleId="430">
    <w:name w:val="style31"/>
    <w:basedOn w:val="231"/>
    <w:qFormat/>
    <w:uiPriority w:val="0"/>
    <w:rPr>
      <w:sz w:val="10"/>
      <w:szCs w:val="10"/>
    </w:rPr>
  </w:style>
  <w:style w:type="character" w:customStyle="1" w:styleId="431">
    <w:name w:val="Char Char41"/>
    <w:basedOn w:val="231"/>
    <w:qFormat/>
    <w:uiPriority w:val="0"/>
    <w:rPr>
      <w:rFonts w:ascii="宋体" w:hAnsi="Courier New" w:eastAsia="宋体"/>
      <w:kern w:val="2"/>
      <w:sz w:val="28"/>
      <w:szCs w:val="28"/>
      <w:lang w:val="en-US" w:eastAsia="zh-CN" w:bidi="ar-SA"/>
    </w:rPr>
  </w:style>
  <w:style w:type="paragraph" w:customStyle="1" w:styleId="432">
    <w:name w:val="无间隔2"/>
    <w:basedOn w:val="1"/>
    <w:qFormat/>
    <w:uiPriority w:val="1"/>
    <w:pPr>
      <w:spacing w:line="400" w:lineRule="exact"/>
      <w:ind w:firstLine="200" w:firstLineChars="200"/>
    </w:pPr>
    <w:rPr>
      <w:rFonts w:ascii="Calibri" w:hAnsi="Calibri"/>
    </w:rPr>
  </w:style>
  <w:style w:type="character" w:customStyle="1" w:styleId="433">
    <w:name w:val="font21"/>
    <w:basedOn w:val="231"/>
    <w:qFormat/>
    <w:uiPriority w:val="0"/>
    <w:rPr>
      <w:rFonts w:hint="eastAsia" w:ascii="宋体" w:hAnsi="宋体" w:eastAsia="宋体" w:cs="宋体"/>
      <w:color w:val="000000"/>
      <w:sz w:val="22"/>
      <w:szCs w:val="22"/>
      <w:u w:val="none"/>
    </w:rPr>
  </w:style>
  <w:style w:type="character" w:customStyle="1" w:styleId="434">
    <w:name w:val="font11"/>
    <w:basedOn w:val="231"/>
    <w:qFormat/>
    <w:uiPriority w:val="0"/>
    <w:rPr>
      <w:rFonts w:hint="default" w:ascii="Tahoma" w:hAnsi="Tahoma" w:eastAsia="Tahoma" w:cs="Tahoma"/>
      <w:color w:val="000000"/>
      <w:sz w:val="22"/>
      <w:szCs w:val="22"/>
      <w:u w:val="none"/>
    </w:rPr>
  </w:style>
  <w:style w:type="paragraph" w:customStyle="1" w:styleId="435">
    <w:name w:val="目录标题"/>
    <w:basedOn w:val="1"/>
    <w:link w:val="436"/>
    <w:qFormat/>
    <w:uiPriority w:val="0"/>
    <w:pPr>
      <w:spacing w:before="0" w:beforeLines="0" w:afterLines="0" w:line="240" w:lineRule="auto"/>
      <w:ind w:firstLine="0" w:firstLineChars="0"/>
      <w:jc w:val="center"/>
    </w:pPr>
    <w:rPr>
      <w:rFonts w:asciiTheme="minorAscii" w:hAnsiTheme="minorAscii" w:eastAsiaTheme="minorEastAsia"/>
      <w:b/>
      <w:sz w:val="28"/>
      <w:szCs w:val="28"/>
    </w:rPr>
  </w:style>
  <w:style w:type="character" w:customStyle="1" w:styleId="436">
    <w:name w:val="目录标题 Char"/>
    <w:link w:val="435"/>
    <w:autoRedefine/>
    <w:qFormat/>
    <w:uiPriority w:val="0"/>
    <w:rPr>
      <w:rFonts w:asciiTheme="minorAscii" w:hAnsiTheme="minorAscii" w:eastAsiaTheme="minorEastAsia"/>
      <w:b/>
      <w:sz w:val="28"/>
      <w:szCs w:val="28"/>
    </w:rPr>
  </w:style>
  <w:style w:type="table" w:customStyle="1" w:styleId="437">
    <w:name w:val="清单表 1 浅色1"/>
    <w:basedOn w:val="88"/>
    <w:autoRedefine/>
    <w:qFormat/>
    <w:uiPriority w:val="46"/>
    <w:tblStylePr w:type="firstRow">
      <w:rPr>
        <w:b/>
        <w:bCs/>
      </w:rPr>
      <w:tcPr>
        <w:tcBorders>
          <w:bottom w:val="single" w:color="666666" w:themeColor="text1" w:themeTint="99" w:sz="4" w:space="0"/>
        </w:tcBorders>
      </w:tcPr>
    </w:tblStylePr>
    <w:tblStylePr w:type="lastRow">
      <w:rPr>
        <w:b/>
        <w:bCs/>
      </w:rPr>
      <w:tcPr>
        <w:tcBorders>
          <w:top w:val="sing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438">
    <w:name w:val="清单表 1 浅色 - 着色 11"/>
    <w:basedOn w:val="88"/>
    <w:autoRedefine/>
    <w:qFormat/>
    <w:uiPriority w:val="46"/>
    <w:tblStylePr w:type="firstRow">
      <w:rPr>
        <w:b/>
        <w:bCs/>
      </w:rPr>
      <w:tcPr>
        <w:tcBorders>
          <w:bottom w:val="single" w:color="91ABDF" w:themeColor="accent1" w:themeTint="99" w:sz="4" w:space="0"/>
        </w:tcBorders>
      </w:tcPr>
    </w:tblStylePr>
    <w:tblStylePr w:type="lastRow">
      <w:rPr>
        <w:b/>
        <w:bCs/>
      </w:rPr>
      <w:tcPr>
        <w:tcBorders>
          <w:top w:val="single" w:color="91ABDF" w:themeColor="accent1" w:themeTint="99" w:sz="4" w:space="0"/>
        </w:tcBorders>
      </w:tcPr>
    </w:tblStylePr>
    <w:tblStylePr w:type="firstCol">
      <w:rPr>
        <w:b/>
        <w:bCs/>
      </w:rPr>
    </w:tblStylePr>
    <w:tblStylePr w:type="lastCol">
      <w:rPr>
        <w:b/>
        <w:bCs/>
      </w:rPr>
    </w:tblStylePr>
    <w:tblStylePr w:type="band1Vert">
      <w:tcPr>
        <w:shd w:val="clear" w:color="auto" w:fill="DAE3F4" w:themeFill="accent1" w:themeFillTint="33"/>
      </w:tcPr>
    </w:tblStylePr>
    <w:tblStylePr w:type="band1Horz">
      <w:tcPr>
        <w:shd w:val="clear" w:color="auto" w:fill="DAE3F4" w:themeFill="accent1" w:themeFillTint="33"/>
      </w:tcPr>
    </w:tblStylePr>
  </w:style>
  <w:style w:type="table" w:customStyle="1" w:styleId="439">
    <w:name w:val="清单表 1 浅色 - 着色 21"/>
    <w:basedOn w:val="88"/>
    <w:autoRedefine/>
    <w:qFormat/>
    <w:uiPriority w:val="46"/>
    <w:tblStylePr w:type="firstRow">
      <w:rPr>
        <w:b/>
        <w:bCs/>
      </w:rPr>
      <w:tcPr>
        <w:tcBorders>
          <w:bottom w:val="single" w:color="F4B382" w:themeColor="accent2" w:themeTint="99" w:sz="4" w:space="0"/>
        </w:tcBorders>
      </w:tcPr>
    </w:tblStylePr>
    <w:tblStylePr w:type="lastRow">
      <w:rPr>
        <w:b/>
        <w:bCs/>
      </w:rPr>
      <w:tcPr>
        <w:tcBorders>
          <w:top w:val="single" w:color="F4B382" w:themeColor="accent2" w:themeTint="99" w:sz="4" w:space="0"/>
        </w:tcBorders>
      </w:tcPr>
    </w:tblStylePr>
    <w:tblStylePr w:type="firstCol">
      <w:rPr>
        <w:b/>
        <w:bCs/>
      </w:rPr>
    </w:tblStylePr>
    <w:tblStylePr w:type="lastCol">
      <w:rPr>
        <w:b/>
        <w:bCs/>
      </w:rPr>
    </w:tblStylePr>
    <w:tblStylePr w:type="band1Vert">
      <w:tcPr>
        <w:shd w:val="clear" w:color="auto" w:fill="FBE5D5" w:themeFill="accent2" w:themeFillTint="33"/>
      </w:tcPr>
    </w:tblStylePr>
    <w:tblStylePr w:type="band1Horz">
      <w:tcPr>
        <w:shd w:val="clear" w:color="auto" w:fill="FBE5D5" w:themeFill="accent2" w:themeFillTint="33"/>
      </w:tcPr>
    </w:tblStylePr>
  </w:style>
  <w:style w:type="table" w:customStyle="1" w:styleId="440">
    <w:name w:val="清单表 1 浅色 - 着色 31"/>
    <w:basedOn w:val="88"/>
    <w:autoRedefine/>
    <w:qFormat/>
    <w:uiPriority w:val="46"/>
    <w:tblStylePr w:type="firstRow">
      <w:rPr>
        <w:b/>
        <w:bCs/>
      </w:rPr>
      <w:tcPr>
        <w:tcBorders>
          <w:bottom w:val="single" w:color="FDD960" w:themeColor="accent3" w:themeTint="99" w:sz="4" w:space="0"/>
        </w:tcBorders>
      </w:tcPr>
    </w:tblStylePr>
    <w:tblStylePr w:type="lastRow">
      <w:rPr>
        <w:b/>
        <w:bCs/>
      </w:rPr>
      <w:tcPr>
        <w:tcBorders>
          <w:top w:val="single" w:color="FDD960" w:themeColor="accent3" w:themeTint="99" w:sz="4" w:space="0"/>
        </w:tcBorders>
      </w:tcPr>
    </w:tblStylePr>
    <w:tblStylePr w:type="firstCol">
      <w:rPr>
        <w:b/>
        <w:bCs/>
      </w:rPr>
    </w:tblStylePr>
    <w:tblStylePr w:type="lastCol">
      <w:rPr>
        <w:b/>
        <w:bCs/>
      </w:rPr>
    </w:tblStylePr>
    <w:tblStylePr w:type="band1Vert">
      <w:tcPr>
        <w:shd w:val="clear" w:color="auto" w:fill="FEF2CA" w:themeFill="accent3" w:themeFillTint="33"/>
      </w:tcPr>
    </w:tblStylePr>
    <w:tblStylePr w:type="band1Horz">
      <w:tcPr>
        <w:shd w:val="clear" w:color="auto" w:fill="FEF2CA" w:themeFill="accent3" w:themeFillTint="33"/>
      </w:tcPr>
    </w:tblStylePr>
  </w:style>
  <w:style w:type="table" w:customStyle="1" w:styleId="441">
    <w:name w:val="清单表 1 浅色 - 着色 41"/>
    <w:basedOn w:val="88"/>
    <w:autoRedefine/>
    <w:qFormat/>
    <w:uiPriority w:val="46"/>
    <w:tblStylePr w:type="firstRow">
      <w:rPr>
        <w:b/>
        <w:bCs/>
      </w:rPr>
      <w:tcPr>
        <w:tcBorders>
          <w:bottom w:val="single" w:color="ACD78D" w:themeColor="accent4" w:themeTint="99" w:sz="4" w:space="0"/>
        </w:tcBorders>
      </w:tcPr>
    </w:tblStylePr>
    <w:tblStylePr w:type="lastRow">
      <w:rPr>
        <w:b/>
        <w:bCs/>
      </w:rPr>
      <w:tcPr>
        <w:tcBorders>
          <w:top w:val="single" w:color="ACD78D" w:themeColor="accent4" w:themeTint="99" w:sz="4" w:space="0"/>
        </w:tcBorders>
      </w:tcPr>
    </w:tblStylePr>
    <w:tblStylePr w:type="firstCol">
      <w:rPr>
        <w:b/>
        <w:bCs/>
      </w:rPr>
    </w:tblStylePr>
    <w:tblStylePr w:type="lastCol">
      <w:rPr>
        <w:b/>
        <w:bCs/>
      </w:rPr>
    </w:tblStylePr>
    <w:tblStylePr w:type="band1Vert">
      <w:tcPr>
        <w:shd w:val="clear" w:color="auto" w:fill="E3F1D9" w:themeFill="accent4" w:themeFillTint="33"/>
      </w:tcPr>
    </w:tblStylePr>
    <w:tblStylePr w:type="band1Horz">
      <w:tcPr>
        <w:shd w:val="clear" w:color="auto" w:fill="E3F1D9" w:themeFill="accent4" w:themeFillTint="33"/>
      </w:tcPr>
    </w:tblStylePr>
  </w:style>
  <w:style w:type="table" w:customStyle="1" w:styleId="442">
    <w:name w:val="清单表 1 浅色 - 着色 51"/>
    <w:basedOn w:val="88"/>
    <w:autoRedefine/>
    <w:qFormat/>
    <w:uiPriority w:val="46"/>
    <w:tblStylePr w:type="firstRow">
      <w:rPr>
        <w:b/>
        <w:bCs/>
      </w:rPr>
      <w:tcPr>
        <w:tcBorders>
          <w:bottom w:val="single" w:color="7DDED6" w:themeColor="accent5" w:themeTint="99" w:sz="4" w:space="0"/>
        </w:tcBorders>
      </w:tcPr>
    </w:tblStylePr>
    <w:tblStylePr w:type="lastRow">
      <w:rPr>
        <w:b/>
        <w:bCs/>
      </w:rPr>
      <w:tcPr>
        <w:tcBorders>
          <w:top w:val="single" w:color="7DDED6" w:themeColor="accent5" w:themeTint="99" w:sz="4" w:space="0"/>
        </w:tcBorders>
      </w:tcPr>
    </w:tblStylePr>
    <w:tblStylePr w:type="firstCol">
      <w:rPr>
        <w:b/>
        <w:bCs/>
      </w:rPr>
    </w:tblStylePr>
    <w:tblStylePr w:type="lastCol">
      <w:rPr>
        <w:b/>
        <w:bCs/>
      </w:rPr>
    </w:tblStylePr>
    <w:tblStylePr w:type="band1Vert">
      <w:tcPr>
        <w:shd w:val="clear" w:color="auto" w:fill="D3F4F1" w:themeFill="accent5" w:themeFillTint="33"/>
      </w:tcPr>
    </w:tblStylePr>
    <w:tblStylePr w:type="band1Horz">
      <w:tcPr>
        <w:shd w:val="clear" w:color="auto" w:fill="D3F4F1" w:themeFill="accent5" w:themeFillTint="33"/>
      </w:tcPr>
    </w:tblStylePr>
  </w:style>
  <w:style w:type="table" w:customStyle="1" w:styleId="443">
    <w:name w:val="清单表 1 浅色 - 着色 61"/>
    <w:basedOn w:val="88"/>
    <w:autoRedefine/>
    <w:qFormat/>
    <w:uiPriority w:val="46"/>
    <w:tblStylePr w:type="firstRow">
      <w:rPr>
        <w:b/>
        <w:bCs/>
      </w:rPr>
      <w:tcPr>
        <w:tcBorders>
          <w:bottom w:val="single" w:color="EF939E" w:themeColor="accent6" w:themeTint="99" w:sz="4" w:space="0"/>
        </w:tcBorders>
      </w:tcPr>
    </w:tblStylePr>
    <w:tblStylePr w:type="lastRow">
      <w:rPr>
        <w:b/>
        <w:bCs/>
      </w:rPr>
      <w:tcPr>
        <w:tcBorders>
          <w:top w:val="single" w:color="EF939E" w:themeColor="accent6" w:themeTint="99" w:sz="4" w:space="0"/>
        </w:tcBorders>
      </w:tcPr>
    </w:tblStylePr>
    <w:tblStylePr w:type="firstCol">
      <w:rPr>
        <w:b/>
        <w:bCs/>
      </w:rPr>
    </w:tblStylePr>
    <w:tblStylePr w:type="lastCol">
      <w:rPr>
        <w:b/>
        <w:bCs/>
      </w:rPr>
    </w:tblStylePr>
    <w:tblStylePr w:type="band1Vert">
      <w:tcPr>
        <w:shd w:val="clear" w:color="auto" w:fill="F9DBDE" w:themeFill="accent6" w:themeFillTint="33"/>
      </w:tcPr>
    </w:tblStylePr>
    <w:tblStylePr w:type="band1Horz">
      <w:tcPr>
        <w:shd w:val="clear" w:color="auto" w:fill="F9DBDE" w:themeFill="accent6" w:themeFillTint="33"/>
      </w:tcPr>
    </w:tblStylePr>
  </w:style>
  <w:style w:type="table" w:customStyle="1" w:styleId="444">
    <w:name w:val="清单表 21"/>
    <w:basedOn w:val="88"/>
    <w:autoRedefine/>
    <w:qFormat/>
    <w:uiPriority w:val="47"/>
    <w:tblPr>
      <w:tblBorders>
        <w:top w:val="single" w:color="666666" w:themeColor="text1" w:themeTint="99" w:sz="4" w:space="0"/>
        <w:bottom w:val="single" w:color="666666" w:themeColor="text1" w:themeTint="99" w:sz="4" w:space="0"/>
        <w:insideH w:val="single" w:color="666666" w:themeColor="tex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445">
    <w:name w:val="清单表 2 - 着色 11"/>
    <w:basedOn w:val="88"/>
    <w:autoRedefine/>
    <w:qFormat/>
    <w:uiPriority w:val="47"/>
    <w:tblPr>
      <w:tblBorders>
        <w:top w:val="single" w:color="91ABDF" w:themeColor="accent1" w:themeTint="99" w:sz="4" w:space="0"/>
        <w:bottom w:val="single" w:color="91ABDF" w:themeColor="accent1" w:themeTint="99" w:sz="4" w:space="0"/>
        <w:insideH w:val="single" w:color="91ABDF" w:themeColor="accen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DAE3F4" w:themeFill="accent1" w:themeFillTint="33"/>
      </w:tcPr>
    </w:tblStylePr>
    <w:tblStylePr w:type="band1Horz">
      <w:tcPr>
        <w:shd w:val="clear" w:color="auto" w:fill="DAE3F4" w:themeFill="accent1" w:themeFillTint="33"/>
      </w:tcPr>
    </w:tblStylePr>
  </w:style>
  <w:style w:type="table" w:customStyle="1" w:styleId="446">
    <w:name w:val="清单表 2 - 着色 21"/>
    <w:basedOn w:val="88"/>
    <w:autoRedefine/>
    <w:qFormat/>
    <w:uiPriority w:val="47"/>
    <w:tblPr>
      <w:tblBorders>
        <w:top w:val="single" w:color="F4B382" w:themeColor="accent2" w:themeTint="99" w:sz="4" w:space="0"/>
        <w:bottom w:val="single" w:color="F4B382" w:themeColor="accent2" w:themeTint="99" w:sz="4" w:space="0"/>
        <w:insideH w:val="single" w:color="F4B382" w:themeColor="accent2"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BE5D5" w:themeFill="accent2" w:themeFillTint="33"/>
      </w:tcPr>
    </w:tblStylePr>
    <w:tblStylePr w:type="band1Horz">
      <w:tcPr>
        <w:shd w:val="clear" w:color="auto" w:fill="FBE5D5" w:themeFill="accent2" w:themeFillTint="33"/>
      </w:tcPr>
    </w:tblStylePr>
  </w:style>
  <w:style w:type="table" w:customStyle="1" w:styleId="447">
    <w:name w:val="清单表 2 - 着色 31"/>
    <w:basedOn w:val="88"/>
    <w:autoRedefine/>
    <w:qFormat/>
    <w:uiPriority w:val="47"/>
    <w:tblPr>
      <w:tblBorders>
        <w:top w:val="single" w:color="FDD960" w:themeColor="accent3" w:themeTint="99" w:sz="4" w:space="0"/>
        <w:bottom w:val="single" w:color="FDD960" w:themeColor="accent3" w:themeTint="99" w:sz="4" w:space="0"/>
        <w:insideH w:val="single" w:color="FDD960" w:themeColor="accent3"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EF2CA" w:themeFill="accent3" w:themeFillTint="33"/>
      </w:tcPr>
    </w:tblStylePr>
    <w:tblStylePr w:type="band1Horz">
      <w:tcPr>
        <w:shd w:val="clear" w:color="auto" w:fill="FEF2CA" w:themeFill="accent3" w:themeFillTint="33"/>
      </w:tcPr>
    </w:tblStylePr>
  </w:style>
  <w:style w:type="table" w:customStyle="1" w:styleId="448">
    <w:name w:val="清单表 2 - 着色 41"/>
    <w:basedOn w:val="88"/>
    <w:autoRedefine/>
    <w:qFormat/>
    <w:uiPriority w:val="47"/>
    <w:tblPr>
      <w:tblBorders>
        <w:top w:val="single" w:color="ACD78D" w:themeColor="accent4" w:themeTint="99" w:sz="4" w:space="0"/>
        <w:bottom w:val="single" w:color="ACD78D" w:themeColor="accent4" w:themeTint="99" w:sz="4" w:space="0"/>
        <w:insideH w:val="single" w:color="ACD78D" w:themeColor="accent4"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E3F1D9" w:themeFill="accent4" w:themeFillTint="33"/>
      </w:tcPr>
    </w:tblStylePr>
    <w:tblStylePr w:type="band1Horz">
      <w:tcPr>
        <w:shd w:val="clear" w:color="auto" w:fill="E3F1D9" w:themeFill="accent4" w:themeFillTint="33"/>
      </w:tcPr>
    </w:tblStylePr>
  </w:style>
  <w:style w:type="table" w:customStyle="1" w:styleId="449">
    <w:name w:val="清单表 2 - 着色 51"/>
    <w:basedOn w:val="88"/>
    <w:autoRedefine/>
    <w:qFormat/>
    <w:uiPriority w:val="47"/>
    <w:tblPr>
      <w:tblBorders>
        <w:top w:val="single" w:color="7DDED6" w:themeColor="accent5" w:themeTint="99" w:sz="4" w:space="0"/>
        <w:bottom w:val="single" w:color="7DDED6" w:themeColor="accent5" w:themeTint="99" w:sz="4" w:space="0"/>
        <w:insideH w:val="single" w:color="7DDED6" w:themeColor="accent5"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D3F4F1" w:themeFill="accent5" w:themeFillTint="33"/>
      </w:tcPr>
    </w:tblStylePr>
    <w:tblStylePr w:type="band1Horz">
      <w:tcPr>
        <w:shd w:val="clear" w:color="auto" w:fill="D3F4F1" w:themeFill="accent5" w:themeFillTint="33"/>
      </w:tcPr>
    </w:tblStylePr>
  </w:style>
  <w:style w:type="table" w:customStyle="1" w:styleId="450">
    <w:name w:val="清单表 2 - 着色 61"/>
    <w:basedOn w:val="88"/>
    <w:autoRedefine/>
    <w:qFormat/>
    <w:uiPriority w:val="47"/>
    <w:tblPr>
      <w:tblBorders>
        <w:top w:val="single" w:color="EF939E" w:themeColor="accent6" w:themeTint="99" w:sz="4" w:space="0"/>
        <w:bottom w:val="single" w:color="EF939E" w:themeColor="accent6" w:themeTint="99" w:sz="4" w:space="0"/>
        <w:insideH w:val="single" w:color="EF939E" w:themeColor="accent6"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9DBDE" w:themeFill="accent6" w:themeFillTint="33"/>
      </w:tcPr>
    </w:tblStylePr>
    <w:tblStylePr w:type="band1Horz">
      <w:tcPr>
        <w:shd w:val="clear" w:color="auto" w:fill="F9DBDE" w:themeFill="accent6" w:themeFillTint="33"/>
      </w:tcPr>
    </w:tblStylePr>
  </w:style>
  <w:style w:type="table" w:customStyle="1" w:styleId="451">
    <w:name w:val="清单表 31"/>
    <w:basedOn w:val="88"/>
    <w:autoRedefine/>
    <w:qFormat/>
    <w:uiPriority w:val="48"/>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bCs/>
        <w:color w:val="FFFFFF" w:themeColor="background1"/>
        <w14:textFill>
          <w14:solidFill>
            <w14:schemeClr w14:val="bg1"/>
          </w14:solidFill>
        </w14:textFill>
      </w:rPr>
      <w:tcPr>
        <w:shd w:val="clear" w:color="auto" w:fill="000000" w:themeFill="text1"/>
      </w:tcPr>
    </w:tblStylePr>
    <w:tblStylePr w:type="lastRow">
      <w:rPr>
        <w:b/>
        <w:bCs/>
      </w:rPr>
      <w:tcPr>
        <w:tcBorders>
          <w:top w:val="double" w:color="000000" w:themeColor="text1"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000000" w:themeColor="text1" w:sz="4" w:space="0"/>
          <w:left w:val="nil"/>
        </w:tcBorders>
      </w:tcPr>
    </w:tblStylePr>
    <w:tblStylePr w:type="swCell">
      <w:tcPr>
        <w:tcBorders>
          <w:top w:val="double" w:color="000000" w:themeColor="text1" w:sz="4" w:space="0"/>
          <w:right w:val="nil"/>
        </w:tcBorders>
      </w:tcPr>
    </w:tblStylePr>
  </w:style>
  <w:style w:type="table" w:customStyle="1" w:styleId="452">
    <w:name w:val="清单表 3 - 着色 11"/>
    <w:basedOn w:val="88"/>
    <w:autoRedefine/>
    <w:qFormat/>
    <w:uiPriority w:val="48"/>
    <w:tblPr>
      <w:tblBorders>
        <w:top w:val="single" w:color="4874CB" w:themeColor="accent1" w:sz="4" w:space="0"/>
        <w:left w:val="single" w:color="4874CB" w:themeColor="accent1" w:sz="4" w:space="0"/>
        <w:bottom w:val="single" w:color="4874CB" w:themeColor="accent1" w:sz="4" w:space="0"/>
        <w:right w:val="single" w:color="4874CB" w:themeColor="accent1" w:sz="4" w:space="0"/>
      </w:tblBorders>
    </w:tblPr>
    <w:tblStylePr w:type="firstRow">
      <w:rPr>
        <w:b/>
        <w:bCs/>
        <w:color w:val="FFFFFF" w:themeColor="background1"/>
        <w14:textFill>
          <w14:solidFill>
            <w14:schemeClr w14:val="bg1"/>
          </w14:solidFill>
        </w14:textFill>
      </w:rPr>
      <w:tcPr>
        <w:shd w:val="clear" w:color="auto" w:fill="4874CB" w:themeFill="accent1"/>
      </w:tcPr>
    </w:tblStylePr>
    <w:tblStylePr w:type="lastRow">
      <w:rPr>
        <w:b/>
        <w:bCs/>
      </w:rPr>
      <w:tcPr>
        <w:tcBorders>
          <w:top w:val="double" w:color="4874CB" w:themeColor="accent1"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4874CB" w:themeColor="accent1" w:sz="4" w:space="0"/>
          <w:right w:val="single" w:color="4874CB" w:themeColor="accent1" w:sz="4" w:space="0"/>
        </w:tcBorders>
      </w:tcPr>
    </w:tblStylePr>
    <w:tblStylePr w:type="band1Horz">
      <w:tcPr>
        <w:tcBorders>
          <w:top w:val="single" w:color="4874CB" w:themeColor="accent1" w:sz="4" w:space="0"/>
          <w:bottom w:val="single" w:color="4874CB" w:themeColor="accent1"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4874CB" w:themeColor="accent1" w:sz="4" w:space="0"/>
          <w:left w:val="nil"/>
        </w:tcBorders>
      </w:tcPr>
    </w:tblStylePr>
    <w:tblStylePr w:type="swCell">
      <w:tcPr>
        <w:tcBorders>
          <w:top w:val="double" w:color="4874CB" w:themeColor="accent1" w:sz="4" w:space="0"/>
          <w:right w:val="nil"/>
        </w:tcBorders>
      </w:tcPr>
    </w:tblStylePr>
  </w:style>
  <w:style w:type="table" w:customStyle="1" w:styleId="453">
    <w:name w:val="清单表 3 - 着色 21"/>
    <w:basedOn w:val="88"/>
    <w:autoRedefine/>
    <w:qFormat/>
    <w:uiPriority w:val="48"/>
    <w:tblPr>
      <w:tblBorders>
        <w:top w:val="single" w:color="EE822F" w:themeColor="accent2" w:sz="4" w:space="0"/>
        <w:left w:val="single" w:color="EE822F" w:themeColor="accent2" w:sz="4" w:space="0"/>
        <w:bottom w:val="single" w:color="EE822F" w:themeColor="accent2" w:sz="4" w:space="0"/>
        <w:right w:val="single" w:color="EE822F" w:themeColor="accent2" w:sz="4" w:space="0"/>
      </w:tblBorders>
    </w:tblPr>
    <w:tblStylePr w:type="firstRow">
      <w:rPr>
        <w:b/>
        <w:bCs/>
        <w:color w:val="FFFFFF" w:themeColor="background1"/>
        <w14:textFill>
          <w14:solidFill>
            <w14:schemeClr w14:val="bg1"/>
          </w14:solidFill>
        </w14:textFill>
      </w:rPr>
      <w:tcPr>
        <w:shd w:val="clear" w:color="auto" w:fill="EE822F" w:themeFill="accent2"/>
      </w:tcPr>
    </w:tblStylePr>
    <w:tblStylePr w:type="lastRow">
      <w:rPr>
        <w:b/>
        <w:bCs/>
      </w:rPr>
      <w:tcPr>
        <w:tcBorders>
          <w:top w:val="double" w:color="EE822F" w:themeColor="accent2"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EE822F" w:themeColor="accent2" w:sz="4" w:space="0"/>
          <w:right w:val="single" w:color="EE822F" w:themeColor="accent2" w:sz="4" w:space="0"/>
        </w:tcBorders>
      </w:tcPr>
    </w:tblStylePr>
    <w:tblStylePr w:type="band1Horz">
      <w:tcPr>
        <w:tcBorders>
          <w:top w:val="single" w:color="EE822F" w:themeColor="accent2" w:sz="4" w:space="0"/>
          <w:bottom w:val="single" w:color="EE822F" w:themeColor="accent2"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EE822F" w:themeColor="accent2" w:sz="4" w:space="0"/>
          <w:left w:val="nil"/>
        </w:tcBorders>
      </w:tcPr>
    </w:tblStylePr>
    <w:tblStylePr w:type="swCell">
      <w:tcPr>
        <w:tcBorders>
          <w:top w:val="double" w:color="EE822F" w:themeColor="accent2" w:sz="4" w:space="0"/>
          <w:right w:val="nil"/>
        </w:tcBorders>
      </w:tcPr>
    </w:tblStylePr>
  </w:style>
  <w:style w:type="table" w:customStyle="1" w:styleId="454">
    <w:name w:val="清单表 3 - 着色 31"/>
    <w:basedOn w:val="88"/>
    <w:autoRedefine/>
    <w:qFormat/>
    <w:uiPriority w:val="48"/>
    <w:tblPr>
      <w:tblBorders>
        <w:top w:val="single" w:color="F2BA02" w:themeColor="accent3" w:sz="4" w:space="0"/>
        <w:left w:val="single" w:color="F2BA02" w:themeColor="accent3" w:sz="4" w:space="0"/>
        <w:bottom w:val="single" w:color="F2BA02" w:themeColor="accent3" w:sz="4" w:space="0"/>
        <w:right w:val="single" w:color="F2BA02" w:themeColor="accent3" w:sz="4" w:space="0"/>
      </w:tblBorders>
    </w:tblPr>
    <w:tblStylePr w:type="firstRow">
      <w:rPr>
        <w:b/>
        <w:bCs/>
        <w:color w:val="FFFFFF" w:themeColor="background1"/>
        <w14:textFill>
          <w14:solidFill>
            <w14:schemeClr w14:val="bg1"/>
          </w14:solidFill>
        </w14:textFill>
      </w:rPr>
      <w:tcPr>
        <w:shd w:val="clear" w:color="auto" w:fill="F2BA02" w:themeFill="accent3"/>
      </w:tcPr>
    </w:tblStylePr>
    <w:tblStylePr w:type="lastRow">
      <w:rPr>
        <w:b/>
        <w:bCs/>
      </w:rPr>
      <w:tcPr>
        <w:tcBorders>
          <w:top w:val="double" w:color="F2BA02" w:themeColor="accent3"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F2BA02" w:themeColor="accent3" w:sz="4" w:space="0"/>
          <w:right w:val="single" w:color="F2BA02" w:themeColor="accent3" w:sz="4" w:space="0"/>
        </w:tcBorders>
      </w:tcPr>
    </w:tblStylePr>
    <w:tblStylePr w:type="band1Horz">
      <w:tcPr>
        <w:tcBorders>
          <w:top w:val="single" w:color="F2BA02" w:themeColor="accent3" w:sz="4" w:space="0"/>
          <w:bottom w:val="single" w:color="F2BA02" w:themeColor="accent3"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F2BA02" w:themeColor="accent3" w:sz="4" w:space="0"/>
          <w:left w:val="nil"/>
        </w:tcBorders>
      </w:tcPr>
    </w:tblStylePr>
    <w:tblStylePr w:type="swCell">
      <w:tcPr>
        <w:tcBorders>
          <w:top w:val="double" w:color="F2BA02" w:themeColor="accent3" w:sz="4" w:space="0"/>
          <w:right w:val="nil"/>
        </w:tcBorders>
      </w:tcPr>
    </w:tblStylePr>
  </w:style>
  <w:style w:type="table" w:customStyle="1" w:styleId="455">
    <w:name w:val="清单表 3 - 着色 41"/>
    <w:basedOn w:val="88"/>
    <w:autoRedefine/>
    <w:qFormat/>
    <w:uiPriority w:val="48"/>
    <w:tblPr>
      <w:tblBorders>
        <w:top w:val="single" w:color="75BD42" w:themeColor="accent4" w:sz="4" w:space="0"/>
        <w:left w:val="single" w:color="75BD42" w:themeColor="accent4" w:sz="4" w:space="0"/>
        <w:bottom w:val="single" w:color="75BD42" w:themeColor="accent4" w:sz="4" w:space="0"/>
        <w:right w:val="single" w:color="75BD42" w:themeColor="accent4" w:sz="4" w:space="0"/>
      </w:tblBorders>
    </w:tblPr>
    <w:tblStylePr w:type="firstRow">
      <w:rPr>
        <w:b/>
        <w:bCs/>
        <w:color w:val="FFFFFF" w:themeColor="background1"/>
        <w14:textFill>
          <w14:solidFill>
            <w14:schemeClr w14:val="bg1"/>
          </w14:solidFill>
        </w14:textFill>
      </w:rPr>
      <w:tcPr>
        <w:shd w:val="clear" w:color="auto" w:fill="75BD42" w:themeFill="accent4"/>
      </w:tcPr>
    </w:tblStylePr>
    <w:tblStylePr w:type="lastRow">
      <w:rPr>
        <w:b/>
        <w:bCs/>
      </w:rPr>
      <w:tcPr>
        <w:tcBorders>
          <w:top w:val="double" w:color="75BD42" w:themeColor="accent4"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75BD42" w:themeColor="accent4" w:sz="4" w:space="0"/>
          <w:right w:val="single" w:color="75BD42" w:themeColor="accent4" w:sz="4" w:space="0"/>
        </w:tcBorders>
      </w:tcPr>
    </w:tblStylePr>
    <w:tblStylePr w:type="band1Horz">
      <w:tcPr>
        <w:tcBorders>
          <w:top w:val="single" w:color="75BD42" w:themeColor="accent4" w:sz="4" w:space="0"/>
          <w:bottom w:val="single" w:color="75BD42" w:themeColor="accent4"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75BD42" w:themeColor="accent4" w:sz="4" w:space="0"/>
          <w:left w:val="nil"/>
        </w:tcBorders>
      </w:tcPr>
    </w:tblStylePr>
    <w:tblStylePr w:type="swCell">
      <w:tcPr>
        <w:tcBorders>
          <w:top w:val="double" w:color="75BD42" w:themeColor="accent4" w:sz="4" w:space="0"/>
          <w:right w:val="nil"/>
        </w:tcBorders>
      </w:tcPr>
    </w:tblStylePr>
  </w:style>
  <w:style w:type="table" w:customStyle="1" w:styleId="456">
    <w:name w:val="清单表 3 - 着色 51"/>
    <w:basedOn w:val="88"/>
    <w:autoRedefine/>
    <w:qFormat/>
    <w:uiPriority w:val="48"/>
    <w:tblPr>
      <w:tblBorders>
        <w:top w:val="single" w:color="30C0B4" w:themeColor="accent5" w:sz="4" w:space="0"/>
        <w:left w:val="single" w:color="30C0B4" w:themeColor="accent5" w:sz="4" w:space="0"/>
        <w:bottom w:val="single" w:color="30C0B4" w:themeColor="accent5" w:sz="4" w:space="0"/>
        <w:right w:val="single" w:color="30C0B4" w:themeColor="accent5" w:sz="4" w:space="0"/>
      </w:tblBorders>
    </w:tblPr>
    <w:tblStylePr w:type="firstRow">
      <w:rPr>
        <w:b/>
        <w:bCs/>
        <w:color w:val="FFFFFF" w:themeColor="background1"/>
        <w14:textFill>
          <w14:solidFill>
            <w14:schemeClr w14:val="bg1"/>
          </w14:solidFill>
        </w14:textFill>
      </w:rPr>
      <w:tcPr>
        <w:shd w:val="clear" w:color="auto" w:fill="30C0B4" w:themeFill="accent5"/>
      </w:tcPr>
    </w:tblStylePr>
    <w:tblStylePr w:type="lastRow">
      <w:rPr>
        <w:b/>
        <w:bCs/>
      </w:rPr>
      <w:tcPr>
        <w:tcBorders>
          <w:top w:val="double" w:color="30C0B4" w:themeColor="accent5"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30C0B4" w:themeColor="accent5" w:sz="4" w:space="0"/>
          <w:right w:val="single" w:color="30C0B4" w:themeColor="accent5" w:sz="4" w:space="0"/>
        </w:tcBorders>
      </w:tcPr>
    </w:tblStylePr>
    <w:tblStylePr w:type="band1Horz">
      <w:tcPr>
        <w:tcBorders>
          <w:top w:val="single" w:color="30C0B4" w:themeColor="accent5" w:sz="4" w:space="0"/>
          <w:bottom w:val="single" w:color="30C0B4" w:themeColor="accent5"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30C0B4" w:themeColor="accent5" w:sz="4" w:space="0"/>
          <w:left w:val="nil"/>
        </w:tcBorders>
      </w:tcPr>
    </w:tblStylePr>
    <w:tblStylePr w:type="swCell">
      <w:tcPr>
        <w:tcBorders>
          <w:top w:val="double" w:color="30C0B4" w:themeColor="accent5" w:sz="4" w:space="0"/>
          <w:right w:val="nil"/>
        </w:tcBorders>
      </w:tcPr>
    </w:tblStylePr>
  </w:style>
  <w:style w:type="table" w:customStyle="1" w:styleId="457">
    <w:name w:val="清单表 3 - 着色 61"/>
    <w:basedOn w:val="88"/>
    <w:autoRedefine/>
    <w:qFormat/>
    <w:uiPriority w:val="48"/>
    <w:tblPr>
      <w:tblBorders>
        <w:top w:val="single" w:color="E54C5E" w:themeColor="accent6" w:sz="4" w:space="0"/>
        <w:left w:val="single" w:color="E54C5E" w:themeColor="accent6" w:sz="4" w:space="0"/>
        <w:bottom w:val="single" w:color="E54C5E" w:themeColor="accent6" w:sz="4" w:space="0"/>
        <w:right w:val="single" w:color="E54C5E" w:themeColor="accent6" w:sz="4" w:space="0"/>
      </w:tblBorders>
    </w:tblPr>
    <w:tblStylePr w:type="firstRow">
      <w:rPr>
        <w:b/>
        <w:bCs/>
        <w:color w:val="FFFFFF" w:themeColor="background1"/>
        <w14:textFill>
          <w14:solidFill>
            <w14:schemeClr w14:val="bg1"/>
          </w14:solidFill>
        </w14:textFill>
      </w:rPr>
      <w:tcPr>
        <w:shd w:val="clear" w:color="auto" w:fill="E54C5E" w:themeFill="accent6"/>
      </w:tcPr>
    </w:tblStylePr>
    <w:tblStylePr w:type="lastRow">
      <w:rPr>
        <w:b/>
        <w:bCs/>
      </w:rPr>
      <w:tcPr>
        <w:tcBorders>
          <w:top w:val="double" w:color="E54C5E" w:themeColor="accent6"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E54C5E" w:themeColor="accent6" w:sz="4" w:space="0"/>
          <w:right w:val="single" w:color="E54C5E" w:themeColor="accent6" w:sz="4" w:space="0"/>
        </w:tcBorders>
      </w:tcPr>
    </w:tblStylePr>
    <w:tblStylePr w:type="band1Horz">
      <w:tcPr>
        <w:tcBorders>
          <w:top w:val="single" w:color="E54C5E" w:themeColor="accent6" w:sz="4" w:space="0"/>
          <w:bottom w:val="single" w:color="E54C5E" w:themeColor="accent6"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E54C5E" w:themeColor="accent6" w:sz="4" w:space="0"/>
          <w:left w:val="nil"/>
        </w:tcBorders>
      </w:tcPr>
    </w:tblStylePr>
    <w:tblStylePr w:type="swCell">
      <w:tcPr>
        <w:tcBorders>
          <w:top w:val="double" w:color="E54C5E" w:themeColor="accent6" w:sz="4" w:space="0"/>
          <w:right w:val="nil"/>
        </w:tcBorders>
      </w:tcPr>
    </w:tblStylePr>
  </w:style>
  <w:style w:type="table" w:customStyle="1" w:styleId="458">
    <w:name w:val="清单表 41"/>
    <w:basedOn w:val="88"/>
    <w:autoRedefine/>
    <w:qFormat/>
    <w:uiPriority w:val="49"/>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tblBorders>
    </w:tblPr>
    <w:tblStylePr w:type="firstRow">
      <w:rPr>
        <w:b/>
        <w:bCs/>
        <w:color w:val="FFFFFF" w:themeColor="background1"/>
        <w14:textFill>
          <w14:solidFill>
            <w14:schemeClr w14:val="bg1"/>
          </w14:solidFill>
        </w14:textFill>
      </w:r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tcBorders>
        <w:shd w:val="clear" w:color="auto" w:fill="000000" w:themeFill="text1"/>
      </w:tcPr>
    </w:tblStylePr>
    <w:tblStylePr w:type="lastRow">
      <w:rPr>
        <w:b/>
        <w:bCs/>
      </w:rPr>
      <w:tcPr>
        <w:tcBorders>
          <w:top w:val="doub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459">
    <w:name w:val="清单表 4 - 着色 11"/>
    <w:basedOn w:val="88"/>
    <w:autoRedefine/>
    <w:qFormat/>
    <w:uiPriority w:val="49"/>
    <w:tblPr>
      <w:tblBorders>
        <w:top w:val="single" w:color="91ABDF" w:themeColor="accent1" w:themeTint="99" w:sz="4" w:space="0"/>
        <w:left w:val="single" w:color="91ABDF" w:themeColor="accent1" w:themeTint="99" w:sz="4" w:space="0"/>
        <w:bottom w:val="single" w:color="91ABDF" w:themeColor="accent1" w:themeTint="99" w:sz="4" w:space="0"/>
        <w:right w:val="single" w:color="91ABDF" w:themeColor="accent1" w:themeTint="99" w:sz="4" w:space="0"/>
        <w:insideH w:val="single" w:color="91ABDF" w:themeColor="accent1" w:themeTint="99" w:sz="4" w:space="0"/>
      </w:tblBorders>
    </w:tblPr>
    <w:tblStylePr w:type="firstRow">
      <w:rPr>
        <w:b/>
        <w:bCs/>
        <w:color w:val="FFFFFF" w:themeColor="background1"/>
        <w14:textFill>
          <w14:solidFill>
            <w14:schemeClr w14:val="bg1"/>
          </w14:solidFill>
        </w14:textFill>
      </w:rPr>
      <w:tcPr>
        <w:tcBorders>
          <w:top w:val="single" w:color="4874CB" w:themeColor="accent1" w:sz="4" w:space="0"/>
          <w:left w:val="single" w:color="4874CB" w:themeColor="accent1" w:sz="4" w:space="0"/>
          <w:bottom w:val="single" w:color="4874CB" w:themeColor="accent1" w:sz="4" w:space="0"/>
          <w:right w:val="single" w:color="4874CB" w:themeColor="accent1" w:sz="4" w:space="0"/>
          <w:insideH w:val="nil"/>
        </w:tcBorders>
        <w:shd w:val="clear" w:color="auto" w:fill="4874CB" w:themeFill="accent1"/>
      </w:tcPr>
    </w:tblStylePr>
    <w:tblStylePr w:type="lastRow">
      <w:rPr>
        <w:b/>
        <w:bCs/>
      </w:rPr>
      <w:tcPr>
        <w:tcBorders>
          <w:top w:val="double" w:color="91ABDF" w:themeColor="accent1" w:themeTint="99" w:sz="4" w:space="0"/>
        </w:tcBorders>
      </w:tcPr>
    </w:tblStylePr>
    <w:tblStylePr w:type="firstCol">
      <w:rPr>
        <w:b/>
        <w:bCs/>
      </w:rPr>
    </w:tblStylePr>
    <w:tblStylePr w:type="lastCol">
      <w:rPr>
        <w:b/>
        <w:bCs/>
      </w:rPr>
    </w:tblStylePr>
    <w:tblStylePr w:type="band1Vert">
      <w:tcPr>
        <w:shd w:val="clear" w:color="auto" w:fill="DAE3F4" w:themeFill="accent1" w:themeFillTint="33"/>
      </w:tcPr>
    </w:tblStylePr>
    <w:tblStylePr w:type="band1Horz">
      <w:tcPr>
        <w:shd w:val="clear" w:color="auto" w:fill="DAE3F4" w:themeFill="accent1" w:themeFillTint="33"/>
      </w:tcPr>
    </w:tblStylePr>
  </w:style>
  <w:style w:type="table" w:customStyle="1" w:styleId="460">
    <w:name w:val="清单表 4 - 着色 21"/>
    <w:basedOn w:val="88"/>
    <w:autoRedefine/>
    <w:qFormat/>
    <w:uiPriority w:val="49"/>
    <w:tblPr>
      <w:tblBorders>
        <w:top w:val="single" w:color="F4B382" w:themeColor="accent2" w:themeTint="99" w:sz="4" w:space="0"/>
        <w:left w:val="single" w:color="F4B382" w:themeColor="accent2" w:themeTint="99" w:sz="4" w:space="0"/>
        <w:bottom w:val="single" w:color="F4B382" w:themeColor="accent2" w:themeTint="99" w:sz="4" w:space="0"/>
        <w:right w:val="single" w:color="F4B382" w:themeColor="accent2" w:themeTint="99" w:sz="4" w:space="0"/>
        <w:insideH w:val="single" w:color="F4B382" w:themeColor="accent2" w:themeTint="99" w:sz="4" w:space="0"/>
      </w:tblBorders>
    </w:tblPr>
    <w:tblStylePr w:type="firstRow">
      <w:rPr>
        <w:b/>
        <w:bCs/>
        <w:color w:val="FFFFFF" w:themeColor="background1"/>
        <w14:textFill>
          <w14:solidFill>
            <w14:schemeClr w14:val="bg1"/>
          </w14:solidFill>
        </w14:textFill>
      </w:rPr>
      <w:tcPr>
        <w:tcBorders>
          <w:top w:val="single" w:color="EE822F" w:themeColor="accent2" w:sz="4" w:space="0"/>
          <w:left w:val="single" w:color="EE822F" w:themeColor="accent2" w:sz="4" w:space="0"/>
          <w:bottom w:val="single" w:color="EE822F" w:themeColor="accent2" w:sz="4" w:space="0"/>
          <w:right w:val="single" w:color="EE822F" w:themeColor="accent2" w:sz="4" w:space="0"/>
          <w:insideH w:val="nil"/>
        </w:tcBorders>
        <w:shd w:val="clear" w:color="auto" w:fill="EE822F" w:themeFill="accent2"/>
      </w:tcPr>
    </w:tblStylePr>
    <w:tblStylePr w:type="lastRow">
      <w:rPr>
        <w:b/>
        <w:bCs/>
      </w:rPr>
      <w:tcPr>
        <w:tcBorders>
          <w:top w:val="double" w:color="F4B382" w:themeColor="accent2" w:themeTint="99" w:sz="4" w:space="0"/>
        </w:tcBorders>
      </w:tcPr>
    </w:tblStylePr>
    <w:tblStylePr w:type="firstCol">
      <w:rPr>
        <w:b/>
        <w:bCs/>
      </w:rPr>
    </w:tblStylePr>
    <w:tblStylePr w:type="lastCol">
      <w:rPr>
        <w:b/>
        <w:bCs/>
      </w:rPr>
    </w:tblStylePr>
    <w:tblStylePr w:type="band1Vert">
      <w:tcPr>
        <w:shd w:val="clear" w:color="auto" w:fill="FBE5D5" w:themeFill="accent2" w:themeFillTint="33"/>
      </w:tcPr>
    </w:tblStylePr>
    <w:tblStylePr w:type="band1Horz">
      <w:tcPr>
        <w:shd w:val="clear" w:color="auto" w:fill="FBE5D5" w:themeFill="accent2" w:themeFillTint="33"/>
      </w:tcPr>
    </w:tblStylePr>
  </w:style>
  <w:style w:type="table" w:customStyle="1" w:styleId="461">
    <w:name w:val="清单表 4 - 着色 31"/>
    <w:basedOn w:val="88"/>
    <w:autoRedefine/>
    <w:qFormat/>
    <w:uiPriority w:val="49"/>
    <w:tblPr>
      <w:tblBorders>
        <w:top w:val="single" w:color="FDD960" w:themeColor="accent3" w:themeTint="99" w:sz="4" w:space="0"/>
        <w:left w:val="single" w:color="FDD960" w:themeColor="accent3" w:themeTint="99" w:sz="4" w:space="0"/>
        <w:bottom w:val="single" w:color="FDD960" w:themeColor="accent3" w:themeTint="99" w:sz="4" w:space="0"/>
        <w:right w:val="single" w:color="FDD960" w:themeColor="accent3" w:themeTint="99" w:sz="4" w:space="0"/>
        <w:insideH w:val="single" w:color="FDD960" w:themeColor="accent3" w:themeTint="99" w:sz="4" w:space="0"/>
      </w:tblBorders>
    </w:tblPr>
    <w:tblStylePr w:type="firstRow">
      <w:rPr>
        <w:b/>
        <w:bCs/>
        <w:color w:val="FFFFFF" w:themeColor="background1"/>
        <w14:textFill>
          <w14:solidFill>
            <w14:schemeClr w14:val="bg1"/>
          </w14:solidFill>
        </w14:textFill>
      </w:rPr>
      <w:tcPr>
        <w:tcBorders>
          <w:top w:val="single" w:color="F2BA02" w:themeColor="accent3" w:sz="4" w:space="0"/>
          <w:left w:val="single" w:color="F2BA02" w:themeColor="accent3" w:sz="4" w:space="0"/>
          <w:bottom w:val="single" w:color="F2BA02" w:themeColor="accent3" w:sz="4" w:space="0"/>
          <w:right w:val="single" w:color="F2BA02" w:themeColor="accent3" w:sz="4" w:space="0"/>
          <w:insideH w:val="nil"/>
        </w:tcBorders>
        <w:shd w:val="clear" w:color="auto" w:fill="F2BA02" w:themeFill="accent3"/>
      </w:tcPr>
    </w:tblStylePr>
    <w:tblStylePr w:type="lastRow">
      <w:rPr>
        <w:b/>
        <w:bCs/>
      </w:rPr>
      <w:tcPr>
        <w:tcBorders>
          <w:top w:val="double" w:color="FDD960" w:themeColor="accent3" w:themeTint="99" w:sz="4" w:space="0"/>
        </w:tcBorders>
      </w:tcPr>
    </w:tblStylePr>
    <w:tblStylePr w:type="firstCol">
      <w:rPr>
        <w:b/>
        <w:bCs/>
      </w:rPr>
    </w:tblStylePr>
    <w:tblStylePr w:type="lastCol">
      <w:rPr>
        <w:b/>
        <w:bCs/>
      </w:rPr>
    </w:tblStylePr>
    <w:tblStylePr w:type="band1Vert">
      <w:tcPr>
        <w:shd w:val="clear" w:color="auto" w:fill="FEF2CA" w:themeFill="accent3" w:themeFillTint="33"/>
      </w:tcPr>
    </w:tblStylePr>
    <w:tblStylePr w:type="band1Horz">
      <w:tcPr>
        <w:shd w:val="clear" w:color="auto" w:fill="FEF2CA" w:themeFill="accent3" w:themeFillTint="33"/>
      </w:tcPr>
    </w:tblStylePr>
  </w:style>
  <w:style w:type="table" w:customStyle="1" w:styleId="462">
    <w:name w:val="清单表 4 - 着色 41"/>
    <w:basedOn w:val="88"/>
    <w:autoRedefine/>
    <w:qFormat/>
    <w:uiPriority w:val="49"/>
    <w:tblPr>
      <w:tblBorders>
        <w:top w:val="single" w:color="ACD78D" w:themeColor="accent4" w:themeTint="99" w:sz="4" w:space="0"/>
        <w:left w:val="single" w:color="ACD78D" w:themeColor="accent4" w:themeTint="99" w:sz="4" w:space="0"/>
        <w:bottom w:val="single" w:color="ACD78D" w:themeColor="accent4" w:themeTint="99" w:sz="4" w:space="0"/>
        <w:right w:val="single" w:color="ACD78D" w:themeColor="accent4" w:themeTint="99" w:sz="4" w:space="0"/>
        <w:insideH w:val="single" w:color="ACD78D" w:themeColor="accent4" w:themeTint="99" w:sz="4" w:space="0"/>
      </w:tblBorders>
    </w:tblPr>
    <w:tblStylePr w:type="firstRow">
      <w:rPr>
        <w:b/>
        <w:bCs/>
        <w:color w:val="FFFFFF" w:themeColor="background1"/>
        <w14:textFill>
          <w14:solidFill>
            <w14:schemeClr w14:val="bg1"/>
          </w14:solidFill>
        </w14:textFill>
      </w:rPr>
      <w:tcPr>
        <w:tcBorders>
          <w:top w:val="single" w:color="75BD42" w:themeColor="accent4" w:sz="4" w:space="0"/>
          <w:left w:val="single" w:color="75BD42" w:themeColor="accent4" w:sz="4" w:space="0"/>
          <w:bottom w:val="single" w:color="75BD42" w:themeColor="accent4" w:sz="4" w:space="0"/>
          <w:right w:val="single" w:color="75BD42" w:themeColor="accent4" w:sz="4" w:space="0"/>
          <w:insideH w:val="nil"/>
        </w:tcBorders>
        <w:shd w:val="clear" w:color="auto" w:fill="75BD42" w:themeFill="accent4"/>
      </w:tcPr>
    </w:tblStylePr>
    <w:tblStylePr w:type="lastRow">
      <w:rPr>
        <w:b/>
        <w:bCs/>
      </w:rPr>
      <w:tcPr>
        <w:tcBorders>
          <w:top w:val="double" w:color="ACD78D" w:themeColor="accent4" w:themeTint="99" w:sz="4" w:space="0"/>
        </w:tcBorders>
      </w:tcPr>
    </w:tblStylePr>
    <w:tblStylePr w:type="firstCol">
      <w:rPr>
        <w:b/>
        <w:bCs/>
      </w:rPr>
    </w:tblStylePr>
    <w:tblStylePr w:type="lastCol">
      <w:rPr>
        <w:b/>
        <w:bCs/>
      </w:rPr>
    </w:tblStylePr>
    <w:tblStylePr w:type="band1Vert">
      <w:tcPr>
        <w:shd w:val="clear" w:color="auto" w:fill="E3F1D9" w:themeFill="accent4" w:themeFillTint="33"/>
      </w:tcPr>
    </w:tblStylePr>
    <w:tblStylePr w:type="band1Horz">
      <w:tcPr>
        <w:shd w:val="clear" w:color="auto" w:fill="E3F1D9" w:themeFill="accent4" w:themeFillTint="33"/>
      </w:tcPr>
    </w:tblStylePr>
  </w:style>
  <w:style w:type="table" w:customStyle="1" w:styleId="463">
    <w:name w:val="清单表 4 - 着色 51"/>
    <w:basedOn w:val="88"/>
    <w:autoRedefine/>
    <w:qFormat/>
    <w:uiPriority w:val="49"/>
    <w:tblPr>
      <w:tblBorders>
        <w:top w:val="single" w:color="7DDED6" w:themeColor="accent5" w:themeTint="99" w:sz="4" w:space="0"/>
        <w:left w:val="single" w:color="7DDED6" w:themeColor="accent5" w:themeTint="99" w:sz="4" w:space="0"/>
        <w:bottom w:val="single" w:color="7DDED6" w:themeColor="accent5" w:themeTint="99" w:sz="4" w:space="0"/>
        <w:right w:val="single" w:color="7DDED6" w:themeColor="accent5" w:themeTint="99" w:sz="4" w:space="0"/>
        <w:insideH w:val="single" w:color="7DDED6" w:themeColor="accent5" w:themeTint="99" w:sz="4" w:space="0"/>
      </w:tblBorders>
    </w:tblPr>
    <w:tblStylePr w:type="firstRow">
      <w:rPr>
        <w:b/>
        <w:bCs/>
        <w:color w:val="FFFFFF" w:themeColor="background1"/>
        <w14:textFill>
          <w14:solidFill>
            <w14:schemeClr w14:val="bg1"/>
          </w14:solidFill>
        </w14:textFill>
      </w:rPr>
      <w:tcPr>
        <w:tcBorders>
          <w:top w:val="single" w:color="30C0B4" w:themeColor="accent5" w:sz="4" w:space="0"/>
          <w:left w:val="single" w:color="30C0B4" w:themeColor="accent5" w:sz="4" w:space="0"/>
          <w:bottom w:val="single" w:color="30C0B4" w:themeColor="accent5" w:sz="4" w:space="0"/>
          <w:right w:val="single" w:color="30C0B4" w:themeColor="accent5" w:sz="4" w:space="0"/>
          <w:insideH w:val="nil"/>
        </w:tcBorders>
        <w:shd w:val="clear" w:color="auto" w:fill="30C0B4" w:themeFill="accent5"/>
      </w:tcPr>
    </w:tblStylePr>
    <w:tblStylePr w:type="lastRow">
      <w:rPr>
        <w:b/>
        <w:bCs/>
      </w:rPr>
      <w:tcPr>
        <w:tcBorders>
          <w:top w:val="double" w:color="7DDED6" w:themeColor="accent5" w:themeTint="99" w:sz="4" w:space="0"/>
        </w:tcBorders>
      </w:tcPr>
    </w:tblStylePr>
    <w:tblStylePr w:type="firstCol">
      <w:rPr>
        <w:b/>
        <w:bCs/>
      </w:rPr>
    </w:tblStylePr>
    <w:tblStylePr w:type="lastCol">
      <w:rPr>
        <w:b/>
        <w:bCs/>
      </w:rPr>
    </w:tblStylePr>
    <w:tblStylePr w:type="band1Vert">
      <w:tcPr>
        <w:shd w:val="clear" w:color="auto" w:fill="D3F4F1" w:themeFill="accent5" w:themeFillTint="33"/>
      </w:tcPr>
    </w:tblStylePr>
    <w:tblStylePr w:type="band1Horz">
      <w:tcPr>
        <w:shd w:val="clear" w:color="auto" w:fill="D3F4F1" w:themeFill="accent5" w:themeFillTint="33"/>
      </w:tcPr>
    </w:tblStylePr>
  </w:style>
  <w:style w:type="table" w:customStyle="1" w:styleId="464">
    <w:name w:val="清单表 4 - 着色 61"/>
    <w:basedOn w:val="88"/>
    <w:autoRedefine/>
    <w:qFormat/>
    <w:uiPriority w:val="49"/>
    <w:tblPr>
      <w:tblBorders>
        <w:top w:val="single" w:color="EF939E" w:themeColor="accent6" w:themeTint="99" w:sz="4" w:space="0"/>
        <w:left w:val="single" w:color="EF939E" w:themeColor="accent6" w:themeTint="99" w:sz="4" w:space="0"/>
        <w:bottom w:val="single" w:color="EF939E" w:themeColor="accent6" w:themeTint="99" w:sz="4" w:space="0"/>
        <w:right w:val="single" w:color="EF939E" w:themeColor="accent6" w:themeTint="99" w:sz="4" w:space="0"/>
        <w:insideH w:val="single" w:color="EF939E" w:themeColor="accent6" w:themeTint="99" w:sz="4" w:space="0"/>
      </w:tblBorders>
    </w:tblPr>
    <w:tblStylePr w:type="firstRow">
      <w:rPr>
        <w:b/>
        <w:bCs/>
        <w:color w:val="FFFFFF" w:themeColor="background1"/>
        <w14:textFill>
          <w14:solidFill>
            <w14:schemeClr w14:val="bg1"/>
          </w14:solidFill>
        </w14:textFill>
      </w:rPr>
      <w:tcPr>
        <w:tcBorders>
          <w:top w:val="single" w:color="E54C5E" w:themeColor="accent6" w:sz="4" w:space="0"/>
          <w:left w:val="single" w:color="E54C5E" w:themeColor="accent6" w:sz="4" w:space="0"/>
          <w:bottom w:val="single" w:color="E54C5E" w:themeColor="accent6" w:sz="4" w:space="0"/>
          <w:right w:val="single" w:color="E54C5E" w:themeColor="accent6" w:sz="4" w:space="0"/>
          <w:insideH w:val="nil"/>
        </w:tcBorders>
        <w:shd w:val="clear" w:color="auto" w:fill="E54C5E" w:themeFill="accent6"/>
      </w:tcPr>
    </w:tblStylePr>
    <w:tblStylePr w:type="lastRow">
      <w:rPr>
        <w:b/>
        <w:bCs/>
      </w:rPr>
      <w:tcPr>
        <w:tcBorders>
          <w:top w:val="double" w:color="EF939E" w:themeColor="accent6" w:themeTint="99" w:sz="4" w:space="0"/>
        </w:tcBorders>
      </w:tcPr>
    </w:tblStylePr>
    <w:tblStylePr w:type="firstCol">
      <w:rPr>
        <w:b/>
        <w:bCs/>
      </w:rPr>
    </w:tblStylePr>
    <w:tblStylePr w:type="lastCol">
      <w:rPr>
        <w:b/>
        <w:bCs/>
      </w:rPr>
    </w:tblStylePr>
    <w:tblStylePr w:type="band1Vert">
      <w:tcPr>
        <w:shd w:val="clear" w:color="auto" w:fill="F9DBDE" w:themeFill="accent6" w:themeFillTint="33"/>
      </w:tcPr>
    </w:tblStylePr>
    <w:tblStylePr w:type="band1Horz">
      <w:tcPr>
        <w:shd w:val="clear" w:color="auto" w:fill="F9DBDE" w:themeFill="accent6" w:themeFillTint="33"/>
      </w:tcPr>
    </w:tblStylePr>
  </w:style>
  <w:style w:type="table" w:customStyle="1" w:styleId="465">
    <w:name w:val="清单表 5 深色1"/>
    <w:basedOn w:val="88"/>
    <w:autoRedefine/>
    <w:qFormat/>
    <w:uiPriority w:val="50"/>
    <w:rPr>
      <w:color w:val="FFFFFF" w:themeColor="background1"/>
      <w14:textFill>
        <w14:solidFill>
          <w14:schemeClr w14:val="bg1"/>
        </w14:solidFill>
      </w14:textFill>
    </w:rPr>
    <w:tblPr>
      <w:tblBorders>
        <w:top w:val="single" w:color="000000" w:themeColor="text1" w:sz="24" w:space="0"/>
        <w:left w:val="single" w:color="000000" w:themeColor="text1" w:sz="24" w:space="0"/>
        <w:bottom w:val="single" w:color="000000" w:themeColor="text1" w:sz="24" w:space="0"/>
        <w:right w:val="single" w:color="000000" w:themeColor="text1" w:sz="24" w:space="0"/>
      </w:tblBorders>
    </w:tblPr>
    <w:tcPr>
      <w:shd w:val="clear" w:color="auto" w:fill="000000" w:themeFill="text1"/>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66">
    <w:name w:val="清单表 5 深色 - 着色 11"/>
    <w:basedOn w:val="88"/>
    <w:autoRedefine/>
    <w:qFormat/>
    <w:uiPriority w:val="50"/>
    <w:rPr>
      <w:color w:val="FFFFFF" w:themeColor="background1"/>
      <w14:textFill>
        <w14:solidFill>
          <w14:schemeClr w14:val="bg1"/>
        </w14:solidFill>
      </w14:textFill>
    </w:rPr>
    <w:tblPr>
      <w:tblBorders>
        <w:top w:val="single" w:color="4874CB" w:themeColor="accent1" w:sz="24" w:space="0"/>
        <w:left w:val="single" w:color="4874CB" w:themeColor="accent1" w:sz="24" w:space="0"/>
        <w:bottom w:val="single" w:color="4874CB" w:themeColor="accent1" w:sz="24" w:space="0"/>
        <w:right w:val="single" w:color="4874CB" w:themeColor="accent1" w:sz="24" w:space="0"/>
      </w:tblBorders>
    </w:tblPr>
    <w:tcPr>
      <w:shd w:val="clear" w:color="auto" w:fill="4874CB" w:themeFill="accent1"/>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67">
    <w:name w:val="清单表 5 深色 - 着色 21"/>
    <w:basedOn w:val="88"/>
    <w:autoRedefine/>
    <w:qFormat/>
    <w:uiPriority w:val="50"/>
    <w:rPr>
      <w:color w:val="FFFFFF" w:themeColor="background1"/>
      <w14:textFill>
        <w14:solidFill>
          <w14:schemeClr w14:val="bg1"/>
        </w14:solidFill>
      </w14:textFill>
    </w:rPr>
    <w:tblPr>
      <w:tblBorders>
        <w:top w:val="single" w:color="EE822F" w:themeColor="accent2" w:sz="24" w:space="0"/>
        <w:left w:val="single" w:color="EE822F" w:themeColor="accent2" w:sz="24" w:space="0"/>
        <w:bottom w:val="single" w:color="EE822F" w:themeColor="accent2" w:sz="24" w:space="0"/>
        <w:right w:val="single" w:color="EE822F" w:themeColor="accent2" w:sz="24" w:space="0"/>
      </w:tblBorders>
    </w:tblPr>
    <w:tcPr>
      <w:shd w:val="clear" w:color="auto" w:fill="EE822F" w:themeFill="accent2"/>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68">
    <w:name w:val="清单表 5 深色 - 着色 31"/>
    <w:basedOn w:val="88"/>
    <w:autoRedefine/>
    <w:qFormat/>
    <w:uiPriority w:val="50"/>
    <w:rPr>
      <w:color w:val="FFFFFF" w:themeColor="background1"/>
      <w14:textFill>
        <w14:solidFill>
          <w14:schemeClr w14:val="bg1"/>
        </w14:solidFill>
      </w14:textFill>
    </w:rPr>
    <w:tblPr>
      <w:tblBorders>
        <w:top w:val="single" w:color="F2BA02" w:themeColor="accent3" w:sz="24" w:space="0"/>
        <w:left w:val="single" w:color="F2BA02" w:themeColor="accent3" w:sz="24" w:space="0"/>
        <w:bottom w:val="single" w:color="F2BA02" w:themeColor="accent3" w:sz="24" w:space="0"/>
        <w:right w:val="single" w:color="F2BA02" w:themeColor="accent3" w:sz="24" w:space="0"/>
      </w:tblBorders>
    </w:tblPr>
    <w:tcPr>
      <w:shd w:val="clear" w:color="auto" w:fill="F2BA02" w:themeFill="accent3"/>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69">
    <w:name w:val="清单表 5 深色 - 着色 41"/>
    <w:basedOn w:val="88"/>
    <w:autoRedefine/>
    <w:qFormat/>
    <w:uiPriority w:val="50"/>
    <w:rPr>
      <w:color w:val="FFFFFF" w:themeColor="background1"/>
      <w14:textFill>
        <w14:solidFill>
          <w14:schemeClr w14:val="bg1"/>
        </w14:solidFill>
      </w14:textFill>
    </w:rPr>
    <w:tblPr>
      <w:tblBorders>
        <w:top w:val="single" w:color="75BD42" w:themeColor="accent4" w:sz="24" w:space="0"/>
        <w:left w:val="single" w:color="75BD42" w:themeColor="accent4" w:sz="24" w:space="0"/>
        <w:bottom w:val="single" w:color="75BD42" w:themeColor="accent4" w:sz="24" w:space="0"/>
        <w:right w:val="single" w:color="75BD42" w:themeColor="accent4" w:sz="24" w:space="0"/>
      </w:tblBorders>
    </w:tblPr>
    <w:tcPr>
      <w:shd w:val="clear" w:color="auto" w:fill="75BD42" w:themeFill="accent4"/>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70">
    <w:name w:val="清单表 5 深色 - 着色 51"/>
    <w:basedOn w:val="88"/>
    <w:autoRedefine/>
    <w:qFormat/>
    <w:uiPriority w:val="50"/>
    <w:rPr>
      <w:color w:val="FFFFFF" w:themeColor="background1"/>
      <w14:textFill>
        <w14:solidFill>
          <w14:schemeClr w14:val="bg1"/>
        </w14:solidFill>
      </w14:textFill>
    </w:rPr>
    <w:tblPr>
      <w:tblBorders>
        <w:top w:val="single" w:color="30C0B4" w:themeColor="accent5" w:sz="24" w:space="0"/>
        <w:left w:val="single" w:color="30C0B4" w:themeColor="accent5" w:sz="24" w:space="0"/>
        <w:bottom w:val="single" w:color="30C0B4" w:themeColor="accent5" w:sz="24" w:space="0"/>
        <w:right w:val="single" w:color="30C0B4" w:themeColor="accent5" w:sz="24" w:space="0"/>
      </w:tblBorders>
    </w:tblPr>
    <w:tcPr>
      <w:shd w:val="clear" w:color="auto" w:fill="30C0B4" w:themeFill="accent5"/>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71">
    <w:name w:val="清单表 5 深色 - 着色 61"/>
    <w:basedOn w:val="88"/>
    <w:autoRedefine/>
    <w:qFormat/>
    <w:uiPriority w:val="50"/>
    <w:rPr>
      <w:color w:val="FFFFFF" w:themeColor="background1"/>
      <w14:textFill>
        <w14:solidFill>
          <w14:schemeClr w14:val="bg1"/>
        </w14:solidFill>
      </w14:textFill>
    </w:rPr>
    <w:tblPr>
      <w:tblBorders>
        <w:top w:val="single" w:color="E54C5E" w:themeColor="accent6" w:sz="24" w:space="0"/>
        <w:left w:val="single" w:color="E54C5E" w:themeColor="accent6" w:sz="24" w:space="0"/>
        <w:bottom w:val="single" w:color="E54C5E" w:themeColor="accent6" w:sz="24" w:space="0"/>
        <w:right w:val="single" w:color="E54C5E" w:themeColor="accent6" w:sz="24" w:space="0"/>
      </w:tblBorders>
    </w:tblPr>
    <w:tcPr>
      <w:shd w:val="clear" w:color="auto" w:fill="E54C5E" w:themeFill="accent6"/>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72">
    <w:name w:val="清单表 6 彩色1"/>
    <w:basedOn w:val="88"/>
    <w:autoRedefine/>
    <w:qFormat/>
    <w:uiPriority w:val="51"/>
    <w:rPr>
      <w:color w:val="000000" w:themeColor="text1"/>
      <w14:textFill>
        <w14:solidFill>
          <w14:schemeClr w14:val="tx1"/>
        </w14:solidFill>
      </w14:textFill>
    </w:rPr>
    <w:tblPr>
      <w:tblBorders>
        <w:top w:val="single" w:color="000000" w:themeColor="text1" w:sz="4" w:space="0"/>
        <w:bottom w:val="single" w:color="000000" w:themeColor="text1" w:sz="4" w:space="0"/>
      </w:tblBorders>
    </w:tblPr>
    <w:tblStylePr w:type="firstRow">
      <w:rPr>
        <w:b/>
        <w:bCs/>
      </w:rPr>
      <w:tcPr>
        <w:tcBorders>
          <w:bottom w:val="single" w:color="000000" w:themeColor="text1" w:sz="4" w:space="0"/>
        </w:tcBorders>
      </w:tcPr>
    </w:tblStylePr>
    <w:tblStylePr w:type="lastRow">
      <w:rPr>
        <w:b/>
        <w:bCs/>
      </w:rPr>
      <w:tcPr>
        <w:tcBorders>
          <w:top w:val="double" w:color="000000" w:themeColor="text1"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473">
    <w:name w:val="清单表 6 彩色 - 着色 11"/>
    <w:basedOn w:val="88"/>
    <w:autoRedefine/>
    <w:qFormat/>
    <w:uiPriority w:val="51"/>
    <w:rPr>
      <w:color w:val="2E54A1" w:themeColor="accent1" w:themeShade="BF"/>
    </w:rPr>
    <w:tblPr>
      <w:tblBorders>
        <w:top w:val="single" w:color="4874CB" w:themeColor="accent1" w:sz="4" w:space="0"/>
        <w:bottom w:val="single" w:color="4874CB" w:themeColor="accent1" w:sz="4" w:space="0"/>
      </w:tblBorders>
    </w:tblPr>
    <w:tblStylePr w:type="firstRow">
      <w:rPr>
        <w:b/>
        <w:bCs/>
      </w:rPr>
      <w:tcPr>
        <w:tcBorders>
          <w:bottom w:val="single" w:color="4874CB" w:themeColor="accent1" w:sz="4" w:space="0"/>
        </w:tcBorders>
      </w:tcPr>
    </w:tblStylePr>
    <w:tblStylePr w:type="lastRow">
      <w:rPr>
        <w:b/>
        <w:bCs/>
      </w:rPr>
      <w:tcPr>
        <w:tcBorders>
          <w:top w:val="double" w:color="4874CB" w:themeColor="accent1" w:sz="4" w:space="0"/>
        </w:tcBorders>
      </w:tcPr>
    </w:tblStylePr>
    <w:tblStylePr w:type="firstCol">
      <w:rPr>
        <w:b/>
        <w:bCs/>
      </w:rPr>
    </w:tblStylePr>
    <w:tblStylePr w:type="lastCol">
      <w:rPr>
        <w:b/>
        <w:bCs/>
      </w:rPr>
    </w:tblStylePr>
    <w:tblStylePr w:type="band1Vert">
      <w:tcPr>
        <w:shd w:val="clear" w:color="auto" w:fill="DAE3F4" w:themeFill="accent1" w:themeFillTint="33"/>
      </w:tcPr>
    </w:tblStylePr>
    <w:tblStylePr w:type="band1Horz">
      <w:tcPr>
        <w:shd w:val="clear" w:color="auto" w:fill="DAE3F4" w:themeFill="accent1" w:themeFillTint="33"/>
      </w:tcPr>
    </w:tblStylePr>
  </w:style>
  <w:style w:type="table" w:customStyle="1" w:styleId="474">
    <w:name w:val="清单表 6 彩色 - 着色 21"/>
    <w:basedOn w:val="88"/>
    <w:autoRedefine/>
    <w:qFormat/>
    <w:uiPriority w:val="51"/>
    <w:rPr>
      <w:color w:val="C65F10" w:themeColor="accent2" w:themeShade="BF"/>
    </w:rPr>
    <w:tblPr>
      <w:tblBorders>
        <w:top w:val="single" w:color="EE822F" w:themeColor="accent2" w:sz="4" w:space="0"/>
        <w:bottom w:val="single" w:color="EE822F" w:themeColor="accent2" w:sz="4" w:space="0"/>
      </w:tblBorders>
    </w:tblPr>
    <w:tblStylePr w:type="firstRow">
      <w:rPr>
        <w:b/>
        <w:bCs/>
      </w:rPr>
      <w:tcPr>
        <w:tcBorders>
          <w:bottom w:val="single" w:color="EE822F" w:themeColor="accent2" w:sz="4" w:space="0"/>
        </w:tcBorders>
      </w:tcPr>
    </w:tblStylePr>
    <w:tblStylePr w:type="lastRow">
      <w:rPr>
        <w:b/>
        <w:bCs/>
      </w:rPr>
      <w:tcPr>
        <w:tcBorders>
          <w:top w:val="double" w:color="EE822F" w:themeColor="accent2" w:sz="4" w:space="0"/>
        </w:tcBorders>
      </w:tcPr>
    </w:tblStylePr>
    <w:tblStylePr w:type="firstCol">
      <w:rPr>
        <w:b/>
        <w:bCs/>
      </w:rPr>
    </w:tblStylePr>
    <w:tblStylePr w:type="lastCol">
      <w:rPr>
        <w:b/>
        <w:bCs/>
      </w:rPr>
    </w:tblStylePr>
    <w:tblStylePr w:type="band1Vert">
      <w:tcPr>
        <w:shd w:val="clear" w:color="auto" w:fill="FBE5D5" w:themeFill="accent2" w:themeFillTint="33"/>
      </w:tcPr>
    </w:tblStylePr>
    <w:tblStylePr w:type="band1Horz">
      <w:tcPr>
        <w:shd w:val="clear" w:color="auto" w:fill="FBE5D5" w:themeFill="accent2" w:themeFillTint="33"/>
      </w:tcPr>
    </w:tblStylePr>
  </w:style>
  <w:style w:type="table" w:customStyle="1" w:styleId="475">
    <w:name w:val="清单表 6 彩色 - 着色 31"/>
    <w:basedOn w:val="88"/>
    <w:autoRedefine/>
    <w:qFormat/>
    <w:uiPriority w:val="51"/>
    <w:rPr>
      <w:color w:val="B58B01" w:themeColor="accent3" w:themeShade="BF"/>
    </w:rPr>
    <w:tblPr>
      <w:tblBorders>
        <w:top w:val="single" w:color="F2BA02" w:themeColor="accent3" w:sz="4" w:space="0"/>
        <w:bottom w:val="single" w:color="F2BA02" w:themeColor="accent3" w:sz="4" w:space="0"/>
      </w:tblBorders>
    </w:tblPr>
    <w:tblStylePr w:type="firstRow">
      <w:rPr>
        <w:b/>
        <w:bCs/>
      </w:rPr>
      <w:tcPr>
        <w:tcBorders>
          <w:bottom w:val="single" w:color="F2BA02" w:themeColor="accent3" w:sz="4" w:space="0"/>
        </w:tcBorders>
      </w:tcPr>
    </w:tblStylePr>
    <w:tblStylePr w:type="lastRow">
      <w:rPr>
        <w:b/>
        <w:bCs/>
      </w:rPr>
      <w:tcPr>
        <w:tcBorders>
          <w:top w:val="double" w:color="F2BA02" w:themeColor="accent3" w:sz="4" w:space="0"/>
        </w:tcBorders>
      </w:tcPr>
    </w:tblStylePr>
    <w:tblStylePr w:type="firstCol">
      <w:rPr>
        <w:b/>
        <w:bCs/>
      </w:rPr>
    </w:tblStylePr>
    <w:tblStylePr w:type="lastCol">
      <w:rPr>
        <w:b/>
        <w:bCs/>
      </w:rPr>
    </w:tblStylePr>
    <w:tblStylePr w:type="band1Vert">
      <w:tcPr>
        <w:shd w:val="clear" w:color="auto" w:fill="FEF2CA" w:themeFill="accent3" w:themeFillTint="33"/>
      </w:tcPr>
    </w:tblStylePr>
    <w:tblStylePr w:type="band1Horz">
      <w:tcPr>
        <w:shd w:val="clear" w:color="auto" w:fill="FEF2CA" w:themeFill="accent3" w:themeFillTint="33"/>
      </w:tcPr>
    </w:tblStylePr>
  </w:style>
  <w:style w:type="table" w:customStyle="1" w:styleId="476">
    <w:name w:val="清单表 6 彩色 - 着色 41"/>
    <w:basedOn w:val="88"/>
    <w:autoRedefine/>
    <w:qFormat/>
    <w:uiPriority w:val="51"/>
    <w:rPr>
      <w:color w:val="588E31" w:themeColor="accent4" w:themeShade="BF"/>
    </w:rPr>
    <w:tblPr>
      <w:tblBorders>
        <w:top w:val="single" w:color="75BD42" w:themeColor="accent4" w:sz="4" w:space="0"/>
        <w:bottom w:val="single" w:color="75BD42" w:themeColor="accent4" w:sz="4" w:space="0"/>
      </w:tblBorders>
    </w:tblPr>
    <w:tblStylePr w:type="firstRow">
      <w:rPr>
        <w:b/>
        <w:bCs/>
      </w:rPr>
      <w:tcPr>
        <w:tcBorders>
          <w:bottom w:val="single" w:color="75BD42" w:themeColor="accent4" w:sz="4" w:space="0"/>
        </w:tcBorders>
      </w:tcPr>
    </w:tblStylePr>
    <w:tblStylePr w:type="lastRow">
      <w:rPr>
        <w:b/>
        <w:bCs/>
      </w:rPr>
      <w:tcPr>
        <w:tcBorders>
          <w:top w:val="double" w:color="75BD42" w:themeColor="accent4" w:sz="4" w:space="0"/>
        </w:tcBorders>
      </w:tcPr>
    </w:tblStylePr>
    <w:tblStylePr w:type="firstCol">
      <w:rPr>
        <w:b/>
        <w:bCs/>
      </w:rPr>
    </w:tblStylePr>
    <w:tblStylePr w:type="lastCol">
      <w:rPr>
        <w:b/>
        <w:bCs/>
      </w:rPr>
    </w:tblStylePr>
    <w:tblStylePr w:type="band1Vert">
      <w:tcPr>
        <w:shd w:val="clear" w:color="auto" w:fill="E3F1D9" w:themeFill="accent4" w:themeFillTint="33"/>
      </w:tcPr>
    </w:tblStylePr>
    <w:tblStylePr w:type="band1Horz">
      <w:tcPr>
        <w:shd w:val="clear" w:color="auto" w:fill="E3F1D9" w:themeFill="accent4" w:themeFillTint="33"/>
      </w:tcPr>
    </w:tblStylePr>
  </w:style>
  <w:style w:type="table" w:customStyle="1" w:styleId="477">
    <w:name w:val="清单表 6 彩色 - 着色 51"/>
    <w:basedOn w:val="88"/>
    <w:autoRedefine/>
    <w:qFormat/>
    <w:uiPriority w:val="51"/>
    <w:rPr>
      <w:color w:val="249087" w:themeColor="accent5" w:themeShade="BF"/>
    </w:rPr>
    <w:tblPr>
      <w:tblBorders>
        <w:top w:val="single" w:color="30C0B4" w:themeColor="accent5" w:sz="4" w:space="0"/>
        <w:bottom w:val="single" w:color="30C0B4" w:themeColor="accent5" w:sz="4" w:space="0"/>
      </w:tblBorders>
    </w:tblPr>
    <w:tblStylePr w:type="firstRow">
      <w:rPr>
        <w:b/>
        <w:bCs/>
      </w:rPr>
      <w:tcPr>
        <w:tcBorders>
          <w:bottom w:val="single" w:color="30C0B4" w:themeColor="accent5" w:sz="4" w:space="0"/>
        </w:tcBorders>
      </w:tcPr>
    </w:tblStylePr>
    <w:tblStylePr w:type="lastRow">
      <w:rPr>
        <w:b/>
        <w:bCs/>
      </w:rPr>
      <w:tcPr>
        <w:tcBorders>
          <w:top w:val="double" w:color="30C0B4" w:themeColor="accent5" w:sz="4" w:space="0"/>
        </w:tcBorders>
      </w:tcPr>
    </w:tblStylePr>
    <w:tblStylePr w:type="firstCol">
      <w:rPr>
        <w:b/>
        <w:bCs/>
      </w:rPr>
    </w:tblStylePr>
    <w:tblStylePr w:type="lastCol">
      <w:rPr>
        <w:b/>
        <w:bCs/>
      </w:rPr>
    </w:tblStylePr>
    <w:tblStylePr w:type="band1Vert">
      <w:tcPr>
        <w:shd w:val="clear" w:color="auto" w:fill="D3F4F1" w:themeFill="accent5" w:themeFillTint="33"/>
      </w:tcPr>
    </w:tblStylePr>
    <w:tblStylePr w:type="band1Horz">
      <w:tcPr>
        <w:shd w:val="clear" w:color="auto" w:fill="D3F4F1" w:themeFill="accent5" w:themeFillTint="33"/>
      </w:tcPr>
    </w:tblStylePr>
  </w:style>
  <w:style w:type="table" w:customStyle="1" w:styleId="478">
    <w:name w:val="清单表 6 彩色 - 着色 61"/>
    <w:basedOn w:val="88"/>
    <w:autoRedefine/>
    <w:qFormat/>
    <w:uiPriority w:val="51"/>
    <w:rPr>
      <w:color w:val="C81D31" w:themeColor="accent6" w:themeShade="BF"/>
    </w:rPr>
    <w:tblPr>
      <w:tblBorders>
        <w:top w:val="single" w:color="E54C5E" w:themeColor="accent6" w:sz="4" w:space="0"/>
        <w:bottom w:val="single" w:color="E54C5E" w:themeColor="accent6" w:sz="4" w:space="0"/>
      </w:tblBorders>
    </w:tblPr>
    <w:tblStylePr w:type="firstRow">
      <w:rPr>
        <w:b/>
        <w:bCs/>
      </w:rPr>
      <w:tcPr>
        <w:tcBorders>
          <w:bottom w:val="single" w:color="E54C5E" w:themeColor="accent6" w:sz="4" w:space="0"/>
        </w:tcBorders>
      </w:tcPr>
    </w:tblStylePr>
    <w:tblStylePr w:type="lastRow">
      <w:rPr>
        <w:b/>
        <w:bCs/>
      </w:rPr>
      <w:tcPr>
        <w:tcBorders>
          <w:top w:val="double" w:color="E54C5E" w:themeColor="accent6" w:sz="4" w:space="0"/>
        </w:tcBorders>
      </w:tcPr>
    </w:tblStylePr>
    <w:tblStylePr w:type="firstCol">
      <w:rPr>
        <w:b/>
        <w:bCs/>
      </w:rPr>
    </w:tblStylePr>
    <w:tblStylePr w:type="lastCol">
      <w:rPr>
        <w:b/>
        <w:bCs/>
      </w:rPr>
    </w:tblStylePr>
    <w:tblStylePr w:type="band1Vert">
      <w:tcPr>
        <w:shd w:val="clear" w:color="auto" w:fill="F9DBDE" w:themeFill="accent6" w:themeFillTint="33"/>
      </w:tcPr>
    </w:tblStylePr>
    <w:tblStylePr w:type="band1Horz">
      <w:tcPr>
        <w:shd w:val="clear" w:color="auto" w:fill="F9DBDE" w:themeFill="accent6" w:themeFillTint="33"/>
      </w:tcPr>
    </w:tblStylePr>
  </w:style>
  <w:style w:type="table" w:customStyle="1" w:styleId="479">
    <w:name w:val="清单表 7 彩色1"/>
    <w:basedOn w:val="88"/>
    <w:autoRedefine/>
    <w:qFormat/>
    <w:uiPriority w:val="52"/>
    <w:rPr>
      <w:color w:val="000000" w:themeColor="text1"/>
      <w14:textFill>
        <w14:solidFill>
          <w14:schemeClr w14:val="tx1"/>
        </w14:solidFill>
      </w14:textFill>
    </w:rPr>
    <w:tblStylePr w:type="firstRow">
      <w:rPr>
        <w:rFonts w:asciiTheme="majorHAnsi" w:hAnsiTheme="majorHAnsi" w:eastAsiaTheme="majorEastAsia" w:cstheme="majorBidi"/>
        <w:i/>
        <w:iCs/>
        <w:sz w:val="26"/>
      </w:rPr>
      <w:tcPr>
        <w:tcBorders>
          <w:bottom w:val="single" w:color="000000" w:themeColor="text1"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000000" w:themeColor="tex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000000" w:themeColor="text1"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000000" w:themeColor="text1" w:sz="4" w:space="0"/>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80">
    <w:name w:val="清单表 7 彩色 - 着色 11"/>
    <w:basedOn w:val="88"/>
    <w:autoRedefine/>
    <w:qFormat/>
    <w:uiPriority w:val="52"/>
    <w:rPr>
      <w:color w:val="2E54A1" w:themeColor="accent1" w:themeShade="BF"/>
    </w:rPr>
    <w:tblStylePr w:type="firstRow">
      <w:rPr>
        <w:rFonts w:asciiTheme="majorHAnsi" w:hAnsiTheme="majorHAnsi" w:eastAsiaTheme="majorEastAsia" w:cstheme="majorBidi"/>
        <w:i/>
        <w:iCs/>
        <w:sz w:val="26"/>
      </w:rPr>
      <w:tcPr>
        <w:tcBorders>
          <w:bottom w:val="single" w:color="4874CB" w:themeColor="accent1"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4874CB" w:themeColor="accen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4874CB" w:themeColor="accent1"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4874CB" w:themeColor="accent1" w:sz="4" w:space="0"/>
        </w:tcBorders>
        <w:shd w:val="clear" w:color="auto" w:fill="FFFFFF" w:themeFill="background1"/>
      </w:tcPr>
    </w:tblStylePr>
    <w:tblStylePr w:type="band1Vert">
      <w:tcPr>
        <w:shd w:val="clear" w:color="auto" w:fill="DAE3F4" w:themeFill="accent1" w:themeFillTint="33"/>
      </w:tcPr>
    </w:tblStylePr>
    <w:tblStylePr w:type="band1Horz">
      <w:tcPr>
        <w:shd w:val="clear" w:color="auto" w:fill="DAE3F4" w:themeFill="accent1"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81">
    <w:name w:val="清单表 7 彩色 - 着色 21"/>
    <w:basedOn w:val="88"/>
    <w:autoRedefine/>
    <w:qFormat/>
    <w:uiPriority w:val="52"/>
    <w:rPr>
      <w:color w:val="C65F10" w:themeColor="accent2" w:themeShade="BF"/>
    </w:rPr>
    <w:tblStylePr w:type="firstRow">
      <w:rPr>
        <w:rFonts w:asciiTheme="majorHAnsi" w:hAnsiTheme="majorHAnsi" w:eastAsiaTheme="majorEastAsia" w:cstheme="majorBidi"/>
        <w:i/>
        <w:iCs/>
        <w:sz w:val="26"/>
      </w:rPr>
      <w:tcPr>
        <w:tcBorders>
          <w:bottom w:val="single" w:color="EE822F" w:themeColor="accent2"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EE822F" w:themeColor="accent2"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EE822F" w:themeColor="accent2"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EE822F" w:themeColor="accent2" w:sz="4" w:space="0"/>
        </w:tcBorders>
        <w:shd w:val="clear" w:color="auto" w:fill="FFFFFF" w:themeFill="background1"/>
      </w:tcPr>
    </w:tblStylePr>
    <w:tblStylePr w:type="band1Vert">
      <w:tcPr>
        <w:shd w:val="clear" w:color="auto" w:fill="FBE5D5" w:themeFill="accent2" w:themeFillTint="33"/>
      </w:tcPr>
    </w:tblStylePr>
    <w:tblStylePr w:type="band1Horz">
      <w:tcPr>
        <w:shd w:val="clear" w:color="auto" w:fill="FBE5D5" w:themeFill="accent2"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82">
    <w:name w:val="清单表 7 彩色 - 着色 31"/>
    <w:basedOn w:val="88"/>
    <w:autoRedefine/>
    <w:qFormat/>
    <w:uiPriority w:val="52"/>
    <w:rPr>
      <w:color w:val="B58B01" w:themeColor="accent3" w:themeShade="BF"/>
    </w:rPr>
    <w:tblStylePr w:type="firstRow">
      <w:rPr>
        <w:rFonts w:asciiTheme="majorHAnsi" w:hAnsiTheme="majorHAnsi" w:eastAsiaTheme="majorEastAsia" w:cstheme="majorBidi"/>
        <w:i/>
        <w:iCs/>
        <w:sz w:val="26"/>
      </w:rPr>
      <w:tcPr>
        <w:tcBorders>
          <w:bottom w:val="single" w:color="F2BA02" w:themeColor="accent3"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F2BA02" w:themeColor="accent3"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F2BA02" w:themeColor="accent3"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F2BA02" w:themeColor="accent3" w:sz="4" w:space="0"/>
        </w:tcBorders>
        <w:shd w:val="clear" w:color="auto" w:fill="FFFFFF" w:themeFill="background1"/>
      </w:tcPr>
    </w:tblStylePr>
    <w:tblStylePr w:type="band1Vert">
      <w:tcPr>
        <w:shd w:val="clear" w:color="auto" w:fill="FEF2CA" w:themeFill="accent3" w:themeFillTint="33"/>
      </w:tcPr>
    </w:tblStylePr>
    <w:tblStylePr w:type="band1Horz">
      <w:tcPr>
        <w:shd w:val="clear" w:color="auto" w:fill="FEF2CA" w:themeFill="accent3"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83">
    <w:name w:val="清单表 7 彩色 - 着色 41"/>
    <w:basedOn w:val="88"/>
    <w:autoRedefine/>
    <w:qFormat/>
    <w:uiPriority w:val="52"/>
    <w:rPr>
      <w:color w:val="588E31" w:themeColor="accent4" w:themeShade="BF"/>
    </w:rPr>
    <w:tblStylePr w:type="firstRow">
      <w:rPr>
        <w:rFonts w:asciiTheme="majorHAnsi" w:hAnsiTheme="majorHAnsi" w:eastAsiaTheme="majorEastAsia" w:cstheme="majorBidi"/>
        <w:i/>
        <w:iCs/>
        <w:sz w:val="26"/>
      </w:rPr>
      <w:tcPr>
        <w:tcBorders>
          <w:bottom w:val="single" w:color="75BD42" w:themeColor="accent4"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5BD42" w:themeColor="accent4"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5BD42" w:themeColor="accent4"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5BD42" w:themeColor="accent4" w:sz="4" w:space="0"/>
        </w:tcBorders>
        <w:shd w:val="clear" w:color="auto" w:fill="FFFFFF" w:themeFill="background1"/>
      </w:tcPr>
    </w:tblStylePr>
    <w:tblStylePr w:type="band1Vert">
      <w:tcPr>
        <w:shd w:val="clear" w:color="auto" w:fill="E3F1D9" w:themeFill="accent4" w:themeFillTint="33"/>
      </w:tcPr>
    </w:tblStylePr>
    <w:tblStylePr w:type="band1Horz">
      <w:tcPr>
        <w:shd w:val="clear" w:color="auto" w:fill="E3F1D9" w:themeFill="accent4"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84">
    <w:name w:val="清单表 7 彩色 - 着色 51"/>
    <w:basedOn w:val="88"/>
    <w:autoRedefine/>
    <w:qFormat/>
    <w:uiPriority w:val="52"/>
    <w:rPr>
      <w:color w:val="249087" w:themeColor="accent5" w:themeShade="BF"/>
    </w:rPr>
    <w:tblStylePr w:type="firstRow">
      <w:rPr>
        <w:rFonts w:asciiTheme="majorHAnsi" w:hAnsiTheme="majorHAnsi" w:eastAsiaTheme="majorEastAsia" w:cstheme="majorBidi"/>
        <w:i/>
        <w:iCs/>
        <w:sz w:val="26"/>
      </w:rPr>
      <w:tcPr>
        <w:tcBorders>
          <w:bottom w:val="single" w:color="30C0B4" w:themeColor="accent5"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30C0B4" w:themeColor="accent5"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30C0B4" w:themeColor="accent5"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30C0B4" w:themeColor="accent5" w:sz="4" w:space="0"/>
        </w:tcBorders>
        <w:shd w:val="clear" w:color="auto" w:fill="FFFFFF" w:themeFill="background1"/>
      </w:tcPr>
    </w:tblStylePr>
    <w:tblStylePr w:type="band1Vert">
      <w:tcPr>
        <w:shd w:val="clear" w:color="auto" w:fill="D3F4F1" w:themeFill="accent5" w:themeFillTint="33"/>
      </w:tcPr>
    </w:tblStylePr>
    <w:tblStylePr w:type="band1Horz">
      <w:tcPr>
        <w:shd w:val="clear" w:color="auto" w:fill="D3F4F1" w:themeFill="accent5"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85">
    <w:name w:val="清单表 7 彩色 - 着色 61"/>
    <w:basedOn w:val="88"/>
    <w:autoRedefine/>
    <w:qFormat/>
    <w:uiPriority w:val="52"/>
    <w:rPr>
      <w:color w:val="C81D31" w:themeColor="accent6" w:themeShade="BF"/>
    </w:rPr>
    <w:tblStylePr w:type="firstRow">
      <w:rPr>
        <w:rFonts w:asciiTheme="majorHAnsi" w:hAnsiTheme="majorHAnsi" w:eastAsiaTheme="majorEastAsia" w:cstheme="majorBidi"/>
        <w:i/>
        <w:iCs/>
        <w:sz w:val="26"/>
      </w:rPr>
      <w:tcPr>
        <w:tcBorders>
          <w:bottom w:val="single" w:color="E54C5E" w:themeColor="accent6"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E54C5E" w:themeColor="accent6"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E54C5E" w:themeColor="accent6"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E54C5E" w:themeColor="accent6" w:sz="4" w:space="0"/>
        </w:tcBorders>
        <w:shd w:val="clear" w:color="auto" w:fill="FFFFFF" w:themeFill="background1"/>
      </w:tcPr>
    </w:tblStylePr>
    <w:tblStylePr w:type="band1Vert">
      <w:tcPr>
        <w:shd w:val="clear" w:color="auto" w:fill="F9DBDE" w:themeFill="accent6" w:themeFillTint="33"/>
      </w:tcPr>
    </w:tblStylePr>
    <w:tblStylePr w:type="band1Horz">
      <w:tcPr>
        <w:shd w:val="clear" w:color="auto" w:fill="F9DBDE" w:themeFill="accent6"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86">
    <w:name w:val="网格表 1 浅色1"/>
    <w:basedOn w:val="88"/>
    <w:autoRedefine/>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table" w:customStyle="1" w:styleId="487">
    <w:name w:val="网格表 1 浅色 - 着色 11"/>
    <w:basedOn w:val="88"/>
    <w:autoRedefine/>
    <w:qFormat/>
    <w:uiPriority w:val="46"/>
    <w:tblPr>
      <w:tblBorders>
        <w:top w:val="single" w:color="B5C7EA" w:themeColor="accent1" w:themeTint="66" w:sz="4" w:space="0"/>
        <w:left w:val="single" w:color="B5C7EA" w:themeColor="accent1" w:themeTint="66" w:sz="4" w:space="0"/>
        <w:bottom w:val="single" w:color="B5C7EA" w:themeColor="accent1" w:themeTint="66" w:sz="4" w:space="0"/>
        <w:right w:val="single" w:color="B5C7EA" w:themeColor="accent1" w:themeTint="66" w:sz="4" w:space="0"/>
        <w:insideH w:val="single" w:color="B5C7EA" w:themeColor="accent1" w:themeTint="66" w:sz="4" w:space="0"/>
        <w:insideV w:val="single" w:color="B5C7EA" w:themeColor="accent1" w:themeTint="66" w:sz="4" w:space="0"/>
      </w:tblBorders>
    </w:tblPr>
    <w:tblStylePr w:type="firstRow">
      <w:rPr>
        <w:b/>
        <w:bCs/>
      </w:rPr>
      <w:tcPr>
        <w:tcBorders>
          <w:bottom w:val="single" w:color="91ABDF" w:themeColor="accent1" w:themeTint="99" w:sz="12" w:space="0"/>
        </w:tcBorders>
      </w:tcPr>
    </w:tblStylePr>
    <w:tblStylePr w:type="lastRow">
      <w:rPr>
        <w:b/>
        <w:bCs/>
      </w:rPr>
      <w:tcPr>
        <w:tcBorders>
          <w:top w:val="double" w:color="91ABDF" w:themeColor="accent1" w:themeTint="99" w:sz="2" w:space="0"/>
        </w:tcBorders>
      </w:tcPr>
    </w:tblStylePr>
    <w:tblStylePr w:type="firstCol">
      <w:rPr>
        <w:b/>
        <w:bCs/>
      </w:rPr>
    </w:tblStylePr>
    <w:tblStylePr w:type="lastCol">
      <w:rPr>
        <w:b/>
        <w:bCs/>
      </w:rPr>
    </w:tblStylePr>
  </w:style>
  <w:style w:type="table" w:customStyle="1" w:styleId="488">
    <w:name w:val="网格表 1 浅色 - 着色 21"/>
    <w:basedOn w:val="88"/>
    <w:autoRedefine/>
    <w:qFormat/>
    <w:uiPriority w:val="46"/>
    <w:tblPr>
      <w:tblBorders>
        <w:top w:val="single" w:color="F8CCAB" w:themeColor="accent2" w:themeTint="66" w:sz="4" w:space="0"/>
        <w:left w:val="single" w:color="F8CCAB" w:themeColor="accent2" w:themeTint="66" w:sz="4" w:space="0"/>
        <w:bottom w:val="single" w:color="F8CCAB" w:themeColor="accent2" w:themeTint="66" w:sz="4" w:space="0"/>
        <w:right w:val="single" w:color="F8CCAB" w:themeColor="accent2" w:themeTint="66" w:sz="4" w:space="0"/>
        <w:insideH w:val="single" w:color="F8CCAB" w:themeColor="accent2" w:themeTint="66" w:sz="4" w:space="0"/>
        <w:insideV w:val="single" w:color="F8CCAB" w:themeColor="accent2" w:themeTint="66" w:sz="4" w:space="0"/>
      </w:tblBorders>
    </w:tblPr>
    <w:tblStylePr w:type="firstRow">
      <w:rPr>
        <w:b/>
        <w:bCs/>
      </w:rPr>
      <w:tcPr>
        <w:tcBorders>
          <w:bottom w:val="single" w:color="F4B382" w:themeColor="accent2" w:themeTint="99" w:sz="12" w:space="0"/>
        </w:tcBorders>
      </w:tcPr>
    </w:tblStylePr>
    <w:tblStylePr w:type="lastRow">
      <w:rPr>
        <w:b/>
        <w:bCs/>
      </w:rPr>
      <w:tcPr>
        <w:tcBorders>
          <w:top w:val="double" w:color="F4B382" w:themeColor="accent2" w:themeTint="99" w:sz="2" w:space="0"/>
        </w:tcBorders>
      </w:tcPr>
    </w:tblStylePr>
    <w:tblStylePr w:type="firstCol">
      <w:rPr>
        <w:b/>
        <w:bCs/>
      </w:rPr>
    </w:tblStylePr>
    <w:tblStylePr w:type="lastCol">
      <w:rPr>
        <w:b/>
        <w:bCs/>
      </w:rPr>
    </w:tblStylePr>
  </w:style>
  <w:style w:type="table" w:customStyle="1" w:styleId="489">
    <w:name w:val="网格表 1 浅色 - 着色 31"/>
    <w:basedOn w:val="88"/>
    <w:autoRedefine/>
    <w:qFormat/>
    <w:uiPriority w:val="46"/>
    <w:tblPr>
      <w:tblBorders>
        <w:top w:val="single" w:color="FEE595" w:themeColor="accent3" w:themeTint="66" w:sz="4" w:space="0"/>
        <w:left w:val="single" w:color="FEE595" w:themeColor="accent3" w:themeTint="66" w:sz="4" w:space="0"/>
        <w:bottom w:val="single" w:color="FEE595" w:themeColor="accent3" w:themeTint="66" w:sz="4" w:space="0"/>
        <w:right w:val="single" w:color="FEE595" w:themeColor="accent3" w:themeTint="66" w:sz="4" w:space="0"/>
        <w:insideH w:val="single" w:color="FEE595" w:themeColor="accent3" w:themeTint="66" w:sz="4" w:space="0"/>
        <w:insideV w:val="single" w:color="FEE595" w:themeColor="accent3" w:themeTint="66" w:sz="4" w:space="0"/>
      </w:tblBorders>
    </w:tblPr>
    <w:tblStylePr w:type="firstRow">
      <w:rPr>
        <w:b/>
        <w:bCs/>
      </w:rPr>
      <w:tcPr>
        <w:tcBorders>
          <w:bottom w:val="single" w:color="FDD960" w:themeColor="accent3" w:themeTint="99" w:sz="12" w:space="0"/>
        </w:tcBorders>
      </w:tcPr>
    </w:tblStylePr>
    <w:tblStylePr w:type="lastRow">
      <w:rPr>
        <w:b/>
        <w:bCs/>
      </w:rPr>
      <w:tcPr>
        <w:tcBorders>
          <w:top w:val="double" w:color="FDD960" w:themeColor="accent3" w:themeTint="99" w:sz="2" w:space="0"/>
        </w:tcBorders>
      </w:tcPr>
    </w:tblStylePr>
    <w:tblStylePr w:type="firstCol">
      <w:rPr>
        <w:b/>
        <w:bCs/>
      </w:rPr>
    </w:tblStylePr>
    <w:tblStylePr w:type="lastCol">
      <w:rPr>
        <w:b/>
        <w:bCs/>
      </w:rPr>
    </w:tblStylePr>
  </w:style>
  <w:style w:type="table" w:customStyle="1" w:styleId="490">
    <w:name w:val="网格表 1 浅色 - 着色 41"/>
    <w:basedOn w:val="88"/>
    <w:autoRedefine/>
    <w:qFormat/>
    <w:uiPriority w:val="46"/>
    <w:tblPr>
      <w:tblBorders>
        <w:top w:val="single" w:color="C7E4B3" w:themeColor="accent4" w:themeTint="66" w:sz="4" w:space="0"/>
        <w:left w:val="single" w:color="C7E4B3" w:themeColor="accent4" w:themeTint="66" w:sz="4" w:space="0"/>
        <w:bottom w:val="single" w:color="C7E4B3" w:themeColor="accent4" w:themeTint="66" w:sz="4" w:space="0"/>
        <w:right w:val="single" w:color="C7E4B3" w:themeColor="accent4" w:themeTint="66" w:sz="4" w:space="0"/>
        <w:insideH w:val="single" w:color="C7E4B3" w:themeColor="accent4" w:themeTint="66" w:sz="4" w:space="0"/>
        <w:insideV w:val="single" w:color="C7E4B3" w:themeColor="accent4" w:themeTint="66" w:sz="4" w:space="0"/>
      </w:tblBorders>
    </w:tblPr>
    <w:tblStylePr w:type="firstRow">
      <w:rPr>
        <w:b/>
        <w:bCs/>
      </w:rPr>
      <w:tcPr>
        <w:tcBorders>
          <w:bottom w:val="single" w:color="ACD78D" w:themeColor="accent4" w:themeTint="99" w:sz="12" w:space="0"/>
        </w:tcBorders>
      </w:tcPr>
    </w:tblStylePr>
    <w:tblStylePr w:type="lastRow">
      <w:rPr>
        <w:b/>
        <w:bCs/>
      </w:rPr>
      <w:tcPr>
        <w:tcBorders>
          <w:top w:val="double" w:color="ACD78D" w:themeColor="accent4" w:themeTint="99" w:sz="2" w:space="0"/>
        </w:tcBorders>
      </w:tcPr>
    </w:tblStylePr>
    <w:tblStylePr w:type="firstCol">
      <w:rPr>
        <w:b/>
        <w:bCs/>
      </w:rPr>
    </w:tblStylePr>
    <w:tblStylePr w:type="lastCol">
      <w:rPr>
        <w:b/>
        <w:bCs/>
      </w:rPr>
    </w:tblStylePr>
  </w:style>
  <w:style w:type="table" w:customStyle="1" w:styleId="491">
    <w:name w:val="网格表 1 浅色 - 着色 51"/>
    <w:basedOn w:val="88"/>
    <w:autoRedefine/>
    <w:qFormat/>
    <w:uiPriority w:val="46"/>
    <w:tblPr>
      <w:tblBorders>
        <w:top w:val="single" w:color="A8E9E3" w:themeColor="accent5" w:themeTint="66" w:sz="4" w:space="0"/>
        <w:left w:val="single" w:color="A8E9E3" w:themeColor="accent5" w:themeTint="66" w:sz="4" w:space="0"/>
        <w:bottom w:val="single" w:color="A8E9E3" w:themeColor="accent5" w:themeTint="66" w:sz="4" w:space="0"/>
        <w:right w:val="single" w:color="A8E9E3" w:themeColor="accent5" w:themeTint="66" w:sz="4" w:space="0"/>
        <w:insideH w:val="single" w:color="A8E9E3" w:themeColor="accent5" w:themeTint="66" w:sz="4" w:space="0"/>
        <w:insideV w:val="single" w:color="A8E9E3" w:themeColor="accent5" w:themeTint="66" w:sz="4" w:space="0"/>
      </w:tblBorders>
    </w:tblPr>
    <w:tblStylePr w:type="firstRow">
      <w:rPr>
        <w:b/>
        <w:bCs/>
      </w:rPr>
      <w:tcPr>
        <w:tcBorders>
          <w:bottom w:val="single" w:color="7DDED6" w:themeColor="accent5" w:themeTint="99" w:sz="12" w:space="0"/>
        </w:tcBorders>
      </w:tcPr>
    </w:tblStylePr>
    <w:tblStylePr w:type="lastRow">
      <w:rPr>
        <w:b/>
        <w:bCs/>
      </w:rPr>
      <w:tcPr>
        <w:tcBorders>
          <w:top w:val="double" w:color="7DDED6" w:themeColor="accent5" w:themeTint="99" w:sz="2" w:space="0"/>
        </w:tcBorders>
      </w:tcPr>
    </w:tblStylePr>
    <w:tblStylePr w:type="firstCol">
      <w:rPr>
        <w:b/>
        <w:bCs/>
      </w:rPr>
    </w:tblStylePr>
    <w:tblStylePr w:type="lastCol">
      <w:rPr>
        <w:b/>
        <w:bCs/>
      </w:rPr>
    </w:tblStylePr>
  </w:style>
  <w:style w:type="table" w:customStyle="1" w:styleId="492">
    <w:name w:val="网格表 1 浅色 - 着色 61"/>
    <w:basedOn w:val="88"/>
    <w:autoRedefine/>
    <w:qFormat/>
    <w:uiPriority w:val="46"/>
    <w:tblPr>
      <w:tblBorders>
        <w:top w:val="single" w:color="F4B7BE" w:themeColor="accent6" w:themeTint="66" w:sz="4" w:space="0"/>
        <w:left w:val="single" w:color="F4B7BE" w:themeColor="accent6" w:themeTint="66" w:sz="4" w:space="0"/>
        <w:bottom w:val="single" w:color="F4B7BE" w:themeColor="accent6" w:themeTint="66" w:sz="4" w:space="0"/>
        <w:right w:val="single" w:color="F4B7BE" w:themeColor="accent6" w:themeTint="66" w:sz="4" w:space="0"/>
        <w:insideH w:val="single" w:color="F4B7BE" w:themeColor="accent6" w:themeTint="66" w:sz="4" w:space="0"/>
        <w:insideV w:val="single" w:color="F4B7BE" w:themeColor="accent6" w:themeTint="66" w:sz="4" w:space="0"/>
      </w:tblBorders>
    </w:tblPr>
    <w:tblStylePr w:type="firstRow">
      <w:rPr>
        <w:b/>
        <w:bCs/>
      </w:rPr>
      <w:tcPr>
        <w:tcBorders>
          <w:bottom w:val="single" w:color="EF939E" w:themeColor="accent6" w:themeTint="99" w:sz="12" w:space="0"/>
        </w:tcBorders>
      </w:tcPr>
    </w:tblStylePr>
    <w:tblStylePr w:type="lastRow">
      <w:rPr>
        <w:b/>
        <w:bCs/>
      </w:rPr>
      <w:tcPr>
        <w:tcBorders>
          <w:top w:val="double" w:color="EF939E" w:themeColor="accent6" w:themeTint="99" w:sz="2" w:space="0"/>
        </w:tcBorders>
      </w:tcPr>
    </w:tblStylePr>
    <w:tblStylePr w:type="firstCol">
      <w:rPr>
        <w:b/>
        <w:bCs/>
      </w:rPr>
    </w:tblStylePr>
    <w:tblStylePr w:type="lastCol">
      <w:rPr>
        <w:b/>
        <w:bCs/>
      </w:rPr>
    </w:tblStylePr>
  </w:style>
  <w:style w:type="table" w:customStyle="1" w:styleId="493">
    <w:name w:val="网格表 21"/>
    <w:basedOn w:val="88"/>
    <w:autoRedefine/>
    <w:qFormat/>
    <w:uiPriority w:val="47"/>
    <w:tblPr>
      <w:tblBorders>
        <w:top w:val="single" w:color="666666" w:themeColor="text1" w:themeTint="99" w:sz="2" w:space="0"/>
        <w:bottom w:val="single" w:color="666666" w:themeColor="text1" w:themeTint="99" w:sz="2" w:space="0"/>
        <w:insideH w:val="single" w:color="666666" w:themeColor="text1" w:themeTint="99" w:sz="2" w:space="0"/>
        <w:insideV w:val="single" w:color="666666" w:themeColor="text1" w:themeTint="99" w:sz="2" w:space="0"/>
      </w:tblBorders>
    </w:tblPr>
    <w:tblStylePr w:type="firstRow">
      <w:rPr>
        <w:b/>
        <w:bCs/>
      </w:rPr>
      <w:tcPr>
        <w:tcBorders>
          <w:top w:val="nil"/>
          <w:bottom w:val="single" w:color="666666" w:themeColor="text1" w:themeTint="99" w:sz="12" w:space="0"/>
          <w:insideH w:val="nil"/>
          <w:insideV w:val="nil"/>
        </w:tcBorders>
        <w:shd w:val="clear" w:color="auto" w:fill="FFFFFF" w:themeFill="background1"/>
      </w:tcPr>
    </w:tblStylePr>
    <w:tblStylePr w:type="lastRow">
      <w:rPr>
        <w:b/>
        <w:bCs/>
      </w:rPr>
      <w:tcPr>
        <w:tcBorders>
          <w:top w:val="double" w:color="666666" w:themeColor="tex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494">
    <w:name w:val="网格表 2 - 着色 11"/>
    <w:basedOn w:val="88"/>
    <w:autoRedefine/>
    <w:qFormat/>
    <w:uiPriority w:val="47"/>
    <w:tblPr>
      <w:tblBorders>
        <w:top w:val="single" w:color="91ABDF" w:themeColor="accent1" w:themeTint="99" w:sz="2" w:space="0"/>
        <w:bottom w:val="single" w:color="91ABDF" w:themeColor="accent1" w:themeTint="99" w:sz="2" w:space="0"/>
        <w:insideH w:val="single" w:color="91ABDF" w:themeColor="accent1" w:themeTint="99" w:sz="2" w:space="0"/>
        <w:insideV w:val="single" w:color="91ABDF" w:themeColor="accent1" w:themeTint="99" w:sz="2" w:space="0"/>
      </w:tblBorders>
    </w:tblPr>
    <w:tblStylePr w:type="firstRow">
      <w:rPr>
        <w:b/>
        <w:bCs/>
      </w:rPr>
      <w:tcPr>
        <w:tcBorders>
          <w:top w:val="nil"/>
          <w:bottom w:val="single" w:color="91ABDF" w:themeColor="accent1" w:themeTint="99" w:sz="12" w:space="0"/>
          <w:insideH w:val="nil"/>
          <w:insideV w:val="nil"/>
        </w:tcBorders>
        <w:shd w:val="clear" w:color="auto" w:fill="FFFFFF" w:themeFill="background1"/>
      </w:tcPr>
    </w:tblStylePr>
    <w:tblStylePr w:type="lastRow">
      <w:rPr>
        <w:b/>
        <w:bCs/>
      </w:rPr>
      <w:tcPr>
        <w:tcBorders>
          <w:top w:val="double" w:color="91ABDF"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AE3F4" w:themeFill="accent1" w:themeFillTint="33"/>
      </w:tcPr>
    </w:tblStylePr>
    <w:tblStylePr w:type="band1Horz">
      <w:tcPr>
        <w:shd w:val="clear" w:color="auto" w:fill="DAE3F4" w:themeFill="accent1" w:themeFillTint="33"/>
      </w:tcPr>
    </w:tblStylePr>
  </w:style>
  <w:style w:type="table" w:customStyle="1" w:styleId="495">
    <w:name w:val="网格表 2 - 着色 21"/>
    <w:basedOn w:val="88"/>
    <w:autoRedefine/>
    <w:qFormat/>
    <w:uiPriority w:val="47"/>
    <w:tblPr>
      <w:tblBorders>
        <w:top w:val="single" w:color="F4B382" w:themeColor="accent2" w:themeTint="99" w:sz="2" w:space="0"/>
        <w:bottom w:val="single" w:color="F4B382" w:themeColor="accent2" w:themeTint="99" w:sz="2" w:space="0"/>
        <w:insideH w:val="single" w:color="F4B382" w:themeColor="accent2" w:themeTint="99" w:sz="2" w:space="0"/>
        <w:insideV w:val="single" w:color="F4B382" w:themeColor="accent2" w:themeTint="99" w:sz="2" w:space="0"/>
      </w:tblBorders>
    </w:tblPr>
    <w:tblStylePr w:type="firstRow">
      <w:rPr>
        <w:b/>
        <w:bCs/>
      </w:rPr>
      <w:tcPr>
        <w:tcBorders>
          <w:top w:val="nil"/>
          <w:bottom w:val="single" w:color="F4B382" w:themeColor="accent2" w:themeTint="99" w:sz="12" w:space="0"/>
          <w:insideH w:val="nil"/>
          <w:insideV w:val="nil"/>
        </w:tcBorders>
        <w:shd w:val="clear" w:color="auto" w:fill="FFFFFF" w:themeFill="background1"/>
      </w:tcPr>
    </w:tblStylePr>
    <w:tblStylePr w:type="lastRow">
      <w:rPr>
        <w:b/>
        <w:bCs/>
      </w:rPr>
      <w:tcPr>
        <w:tcBorders>
          <w:top w:val="double" w:color="F4B382" w:themeColor="accent2"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FBE5D5" w:themeFill="accent2" w:themeFillTint="33"/>
      </w:tcPr>
    </w:tblStylePr>
    <w:tblStylePr w:type="band1Horz">
      <w:tcPr>
        <w:shd w:val="clear" w:color="auto" w:fill="FBE5D5" w:themeFill="accent2" w:themeFillTint="33"/>
      </w:tcPr>
    </w:tblStylePr>
  </w:style>
  <w:style w:type="table" w:customStyle="1" w:styleId="496">
    <w:name w:val="网格表 2 - 着色 31"/>
    <w:basedOn w:val="88"/>
    <w:autoRedefine/>
    <w:qFormat/>
    <w:uiPriority w:val="47"/>
    <w:tblPr>
      <w:tblBorders>
        <w:top w:val="single" w:color="FDD960" w:themeColor="accent3" w:themeTint="99" w:sz="2" w:space="0"/>
        <w:bottom w:val="single" w:color="FDD960" w:themeColor="accent3" w:themeTint="99" w:sz="2" w:space="0"/>
        <w:insideH w:val="single" w:color="FDD960" w:themeColor="accent3" w:themeTint="99" w:sz="2" w:space="0"/>
        <w:insideV w:val="single" w:color="FDD960" w:themeColor="accent3" w:themeTint="99" w:sz="2" w:space="0"/>
      </w:tblBorders>
    </w:tblPr>
    <w:tblStylePr w:type="firstRow">
      <w:rPr>
        <w:b/>
        <w:bCs/>
      </w:rPr>
      <w:tcPr>
        <w:tcBorders>
          <w:top w:val="nil"/>
          <w:bottom w:val="single" w:color="FDD960" w:themeColor="accent3" w:themeTint="99" w:sz="12" w:space="0"/>
          <w:insideH w:val="nil"/>
          <w:insideV w:val="nil"/>
        </w:tcBorders>
        <w:shd w:val="clear" w:color="auto" w:fill="FFFFFF" w:themeFill="background1"/>
      </w:tcPr>
    </w:tblStylePr>
    <w:tblStylePr w:type="lastRow">
      <w:rPr>
        <w:b/>
        <w:bCs/>
      </w:rPr>
      <w:tcPr>
        <w:tcBorders>
          <w:top w:val="double" w:color="FDD960" w:themeColor="accent3"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FEF2CA" w:themeFill="accent3" w:themeFillTint="33"/>
      </w:tcPr>
    </w:tblStylePr>
    <w:tblStylePr w:type="band1Horz">
      <w:tcPr>
        <w:shd w:val="clear" w:color="auto" w:fill="FEF2CA" w:themeFill="accent3" w:themeFillTint="33"/>
      </w:tcPr>
    </w:tblStylePr>
  </w:style>
  <w:style w:type="table" w:customStyle="1" w:styleId="497">
    <w:name w:val="网格表 2 - 着色 41"/>
    <w:basedOn w:val="88"/>
    <w:autoRedefine/>
    <w:qFormat/>
    <w:uiPriority w:val="47"/>
    <w:tblPr>
      <w:tblBorders>
        <w:top w:val="single" w:color="ACD78D" w:themeColor="accent4" w:themeTint="99" w:sz="2" w:space="0"/>
        <w:bottom w:val="single" w:color="ACD78D" w:themeColor="accent4" w:themeTint="99" w:sz="2" w:space="0"/>
        <w:insideH w:val="single" w:color="ACD78D" w:themeColor="accent4" w:themeTint="99" w:sz="2" w:space="0"/>
        <w:insideV w:val="single" w:color="ACD78D" w:themeColor="accent4" w:themeTint="99" w:sz="2" w:space="0"/>
      </w:tblBorders>
    </w:tblPr>
    <w:tblStylePr w:type="firstRow">
      <w:rPr>
        <w:b/>
        <w:bCs/>
      </w:rPr>
      <w:tcPr>
        <w:tcBorders>
          <w:top w:val="nil"/>
          <w:bottom w:val="single" w:color="ACD78D" w:themeColor="accent4" w:themeTint="99" w:sz="12" w:space="0"/>
          <w:insideH w:val="nil"/>
          <w:insideV w:val="nil"/>
        </w:tcBorders>
        <w:shd w:val="clear" w:color="auto" w:fill="FFFFFF" w:themeFill="background1"/>
      </w:tcPr>
    </w:tblStylePr>
    <w:tblStylePr w:type="lastRow">
      <w:rPr>
        <w:b/>
        <w:bCs/>
      </w:rPr>
      <w:tcPr>
        <w:tcBorders>
          <w:top w:val="double" w:color="ACD78D" w:themeColor="accent4"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E3F1D9" w:themeFill="accent4" w:themeFillTint="33"/>
      </w:tcPr>
    </w:tblStylePr>
    <w:tblStylePr w:type="band1Horz">
      <w:tcPr>
        <w:shd w:val="clear" w:color="auto" w:fill="E3F1D9" w:themeFill="accent4" w:themeFillTint="33"/>
      </w:tcPr>
    </w:tblStylePr>
  </w:style>
  <w:style w:type="table" w:customStyle="1" w:styleId="498">
    <w:name w:val="网格表 2 - 着色 51"/>
    <w:basedOn w:val="88"/>
    <w:autoRedefine/>
    <w:qFormat/>
    <w:uiPriority w:val="47"/>
    <w:tblPr>
      <w:tblBorders>
        <w:top w:val="single" w:color="7DDED6" w:themeColor="accent5" w:themeTint="99" w:sz="2" w:space="0"/>
        <w:bottom w:val="single" w:color="7DDED6" w:themeColor="accent5" w:themeTint="99" w:sz="2" w:space="0"/>
        <w:insideH w:val="single" w:color="7DDED6" w:themeColor="accent5" w:themeTint="99" w:sz="2" w:space="0"/>
        <w:insideV w:val="single" w:color="7DDED6" w:themeColor="accent5" w:themeTint="99" w:sz="2" w:space="0"/>
      </w:tblBorders>
    </w:tblPr>
    <w:tblStylePr w:type="firstRow">
      <w:rPr>
        <w:b/>
        <w:bCs/>
      </w:rPr>
      <w:tcPr>
        <w:tcBorders>
          <w:top w:val="nil"/>
          <w:bottom w:val="single" w:color="7DDED6" w:themeColor="accent5" w:themeTint="99" w:sz="12" w:space="0"/>
          <w:insideH w:val="nil"/>
          <w:insideV w:val="nil"/>
        </w:tcBorders>
        <w:shd w:val="clear" w:color="auto" w:fill="FFFFFF" w:themeFill="background1"/>
      </w:tcPr>
    </w:tblStylePr>
    <w:tblStylePr w:type="lastRow">
      <w:rPr>
        <w:b/>
        <w:bCs/>
      </w:rPr>
      <w:tcPr>
        <w:tcBorders>
          <w:top w:val="double" w:color="7DDED6" w:themeColor="accent5"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3F4F1" w:themeFill="accent5" w:themeFillTint="33"/>
      </w:tcPr>
    </w:tblStylePr>
    <w:tblStylePr w:type="band1Horz">
      <w:tcPr>
        <w:shd w:val="clear" w:color="auto" w:fill="D3F4F1" w:themeFill="accent5" w:themeFillTint="33"/>
      </w:tcPr>
    </w:tblStylePr>
  </w:style>
  <w:style w:type="table" w:customStyle="1" w:styleId="499">
    <w:name w:val="网格表 2 - 着色 61"/>
    <w:basedOn w:val="88"/>
    <w:autoRedefine/>
    <w:qFormat/>
    <w:uiPriority w:val="47"/>
    <w:tblPr>
      <w:tblBorders>
        <w:top w:val="single" w:color="EF939E" w:themeColor="accent6" w:themeTint="99" w:sz="2" w:space="0"/>
        <w:bottom w:val="single" w:color="EF939E" w:themeColor="accent6" w:themeTint="99" w:sz="2" w:space="0"/>
        <w:insideH w:val="single" w:color="EF939E" w:themeColor="accent6" w:themeTint="99" w:sz="2" w:space="0"/>
        <w:insideV w:val="single" w:color="EF939E" w:themeColor="accent6" w:themeTint="99" w:sz="2" w:space="0"/>
      </w:tblBorders>
    </w:tblPr>
    <w:tblStylePr w:type="firstRow">
      <w:rPr>
        <w:b/>
        <w:bCs/>
      </w:rPr>
      <w:tcPr>
        <w:tcBorders>
          <w:top w:val="nil"/>
          <w:bottom w:val="single" w:color="EF939E" w:themeColor="accent6" w:themeTint="99" w:sz="12" w:space="0"/>
          <w:insideH w:val="nil"/>
          <w:insideV w:val="nil"/>
        </w:tcBorders>
        <w:shd w:val="clear" w:color="auto" w:fill="FFFFFF" w:themeFill="background1"/>
      </w:tcPr>
    </w:tblStylePr>
    <w:tblStylePr w:type="lastRow">
      <w:rPr>
        <w:b/>
        <w:bCs/>
      </w:rPr>
      <w:tcPr>
        <w:tcBorders>
          <w:top w:val="double" w:color="EF939E" w:themeColor="accent6"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F9DBDE" w:themeFill="accent6" w:themeFillTint="33"/>
      </w:tcPr>
    </w:tblStylePr>
    <w:tblStylePr w:type="band1Horz">
      <w:tcPr>
        <w:shd w:val="clear" w:color="auto" w:fill="F9DBDE" w:themeFill="accent6" w:themeFillTint="33"/>
      </w:tcPr>
    </w:tblStylePr>
  </w:style>
  <w:style w:type="table" w:customStyle="1" w:styleId="500">
    <w:name w:val="网格表 31"/>
    <w:basedOn w:val="88"/>
    <w:autoRedefine/>
    <w:qFormat/>
    <w:uiPriority w:val="48"/>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bottom w:val="single" w:color="666666" w:themeColor="text1" w:themeTint="99" w:sz="4" w:space="0"/>
        </w:tcBorders>
      </w:tcPr>
    </w:tblStylePr>
    <w:tblStylePr w:type="nwCell">
      <w:tcPr>
        <w:tcBorders>
          <w:bottom w:val="single" w:color="666666" w:themeColor="text1" w:themeTint="99" w:sz="4" w:space="0"/>
        </w:tcBorders>
      </w:tcPr>
    </w:tblStylePr>
    <w:tblStylePr w:type="seCell">
      <w:tcPr>
        <w:tcBorders>
          <w:top w:val="single" w:color="666666" w:themeColor="text1" w:themeTint="99" w:sz="4" w:space="0"/>
        </w:tcBorders>
      </w:tcPr>
    </w:tblStylePr>
    <w:tblStylePr w:type="swCell">
      <w:tcPr>
        <w:tcBorders>
          <w:top w:val="single" w:color="666666" w:themeColor="text1" w:themeTint="99" w:sz="4" w:space="0"/>
        </w:tcBorders>
      </w:tcPr>
    </w:tblStylePr>
  </w:style>
  <w:style w:type="table" w:customStyle="1" w:styleId="501">
    <w:name w:val="网格表 3 - 着色 11"/>
    <w:basedOn w:val="88"/>
    <w:autoRedefine/>
    <w:qFormat/>
    <w:uiPriority w:val="48"/>
    <w:tblPr>
      <w:tblBorders>
        <w:top w:val="single" w:color="91ABDF" w:themeColor="accent1" w:themeTint="99" w:sz="4" w:space="0"/>
        <w:left w:val="single" w:color="91ABDF" w:themeColor="accent1" w:themeTint="99" w:sz="4" w:space="0"/>
        <w:bottom w:val="single" w:color="91ABDF" w:themeColor="accent1" w:themeTint="99" w:sz="4" w:space="0"/>
        <w:right w:val="single" w:color="91ABDF" w:themeColor="accent1" w:themeTint="99" w:sz="4" w:space="0"/>
        <w:insideH w:val="single" w:color="91ABDF" w:themeColor="accent1" w:themeTint="99" w:sz="4" w:space="0"/>
        <w:insideV w:val="single" w:color="91ABDF" w:themeColor="accen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AE3F4" w:themeFill="accent1" w:themeFillTint="33"/>
      </w:tcPr>
    </w:tblStylePr>
    <w:tblStylePr w:type="band1Horz">
      <w:tcPr>
        <w:shd w:val="clear" w:color="auto" w:fill="DAE3F4" w:themeFill="accent1" w:themeFillTint="33"/>
      </w:tcPr>
    </w:tblStylePr>
    <w:tblStylePr w:type="neCell">
      <w:tcPr>
        <w:tcBorders>
          <w:bottom w:val="single" w:color="91ABDF" w:themeColor="accent1" w:themeTint="99" w:sz="4" w:space="0"/>
        </w:tcBorders>
      </w:tcPr>
    </w:tblStylePr>
    <w:tblStylePr w:type="nwCell">
      <w:tcPr>
        <w:tcBorders>
          <w:bottom w:val="single" w:color="91ABDF" w:themeColor="accent1" w:themeTint="99" w:sz="4" w:space="0"/>
        </w:tcBorders>
      </w:tcPr>
    </w:tblStylePr>
    <w:tblStylePr w:type="seCell">
      <w:tcPr>
        <w:tcBorders>
          <w:top w:val="single" w:color="91ABDF" w:themeColor="accent1" w:themeTint="99" w:sz="4" w:space="0"/>
        </w:tcBorders>
      </w:tcPr>
    </w:tblStylePr>
    <w:tblStylePr w:type="swCell">
      <w:tcPr>
        <w:tcBorders>
          <w:top w:val="single" w:color="91ABDF" w:themeColor="accent1" w:themeTint="99" w:sz="4" w:space="0"/>
        </w:tcBorders>
      </w:tcPr>
    </w:tblStylePr>
  </w:style>
  <w:style w:type="table" w:customStyle="1" w:styleId="502">
    <w:name w:val="网格表 3 - 着色 21"/>
    <w:basedOn w:val="88"/>
    <w:autoRedefine/>
    <w:qFormat/>
    <w:uiPriority w:val="48"/>
    <w:tblPr>
      <w:tblBorders>
        <w:top w:val="single" w:color="F4B382" w:themeColor="accent2" w:themeTint="99" w:sz="4" w:space="0"/>
        <w:left w:val="single" w:color="F4B382" w:themeColor="accent2" w:themeTint="99" w:sz="4" w:space="0"/>
        <w:bottom w:val="single" w:color="F4B382" w:themeColor="accent2" w:themeTint="99" w:sz="4" w:space="0"/>
        <w:right w:val="single" w:color="F4B382" w:themeColor="accent2" w:themeTint="99" w:sz="4" w:space="0"/>
        <w:insideH w:val="single" w:color="F4B382" w:themeColor="accent2" w:themeTint="99" w:sz="4" w:space="0"/>
        <w:insideV w:val="single" w:color="F4B382" w:themeColor="accent2"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BE5D5" w:themeFill="accent2" w:themeFillTint="33"/>
      </w:tcPr>
    </w:tblStylePr>
    <w:tblStylePr w:type="band1Horz">
      <w:tcPr>
        <w:shd w:val="clear" w:color="auto" w:fill="FBE5D5" w:themeFill="accent2" w:themeFillTint="33"/>
      </w:tcPr>
    </w:tblStylePr>
    <w:tblStylePr w:type="neCell">
      <w:tcPr>
        <w:tcBorders>
          <w:bottom w:val="single" w:color="F4B382" w:themeColor="accent2" w:themeTint="99" w:sz="4" w:space="0"/>
        </w:tcBorders>
      </w:tcPr>
    </w:tblStylePr>
    <w:tblStylePr w:type="nwCell">
      <w:tcPr>
        <w:tcBorders>
          <w:bottom w:val="single" w:color="F4B382" w:themeColor="accent2" w:themeTint="99" w:sz="4" w:space="0"/>
        </w:tcBorders>
      </w:tcPr>
    </w:tblStylePr>
    <w:tblStylePr w:type="seCell">
      <w:tcPr>
        <w:tcBorders>
          <w:top w:val="single" w:color="F4B382" w:themeColor="accent2" w:themeTint="99" w:sz="4" w:space="0"/>
        </w:tcBorders>
      </w:tcPr>
    </w:tblStylePr>
    <w:tblStylePr w:type="swCell">
      <w:tcPr>
        <w:tcBorders>
          <w:top w:val="single" w:color="F4B382" w:themeColor="accent2" w:themeTint="99" w:sz="4" w:space="0"/>
        </w:tcBorders>
      </w:tcPr>
    </w:tblStylePr>
  </w:style>
  <w:style w:type="table" w:customStyle="1" w:styleId="503">
    <w:name w:val="网格表 3 - 着色 31"/>
    <w:basedOn w:val="88"/>
    <w:autoRedefine/>
    <w:qFormat/>
    <w:uiPriority w:val="48"/>
    <w:tblPr>
      <w:tblBorders>
        <w:top w:val="single" w:color="FDD960" w:themeColor="accent3" w:themeTint="99" w:sz="4" w:space="0"/>
        <w:left w:val="single" w:color="FDD960" w:themeColor="accent3" w:themeTint="99" w:sz="4" w:space="0"/>
        <w:bottom w:val="single" w:color="FDD960" w:themeColor="accent3" w:themeTint="99" w:sz="4" w:space="0"/>
        <w:right w:val="single" w:color="FDD960" w:themeColor="accent3" w:themeTint="99" w:sz="4" w:space="0"/>
        <w:insideH w:val="single" w:color="FDD960" w:themeColor="accent3" w:themeTint="99" w:sz="4" w:space="0"/>
        <w:insideV w:val="single" w:color="FDD960" w:themeColor="accent3"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EF2CA" w:themeFill="accent3" w:themeFillTint="33"/>
      </w:tcPr>
    </w:tblStylePr>
    <w:tblStylePr w:type="band1Horz">
      <w:tcPr>
        <w:shd w:val="clear" w:color="auto" w:fill="FEF2CA" w:themeFill="accent3" w:themeFillTint="33"/>
      </w:tcPr>
    </w:tblStylePr>
    <w:tblStylePr w:type="neCell">
      <w:tcPr>
        <w:tcBorders>
          <w:bottom w:val="single" w:color="FDD960" w:themeColor="accent3" w:themeTint="99" w:sz="4" w:space="0"/>
        </w:tcBorders>
      </w:tcPr>
    </w:tblStylePr>
    <w:tblStylePr w:type="nwCell">
      <w:tcPr>
        <w:tcBorders>
          <w:bottom w:val="single" w:color="FDD960" w:themeColor="accent3" w:themeTint="99" w:sz="4" w:space="0"/>
        </w:tcBorders>
      </w:tcPr>
    </w:tblStylePr>
    <w:tblStylePr w:type="seCell">
      <w:tcPr>
        <w:tcBorders>
          <w:top w:val="single" w:color="FDD960" w:themeColor="accent3" w:themeTint="99" w:sz="4" w:space="0"/>
        </w:tcBorders>
      </w:tcPr>
    </w:tblStylePr>
    <w:tblStylePr w:type="swCell">
      <w:tcPr>
        <w:tcBorders>
          <w:top w:val="single" w:color="FDD960" w:themeColor="accent3" w:themeTint="99" w:sz="4" w:space="0"/>
        </w:tcBorders>
      </w:tcPr>
    </w:tblStylePr>
  </w:style>
  <w:style w:type="table" w:customStyle="1" w:styleId="504">
    <w:name w:val="网格表 3 - 着色 41"/>
    <w:basedOn w:val="88"/>
    <w:autoRedefine/>
    <w:qFormat/>
    <w:uiPriority w:val="48"/>
    <w:tblPr>
      <w:tblBorders>
        <w:top w:val="single" w:color="ACD78D" w:themeColor="accent4" w:themeTint="99" w:sz="4" w:space="0"/>
        <w:left w:val="single" w:color="ACD78D" w:themeColor="accent4" w:themeTint="99" w:sz="4" w:space="0"/>
        <w:bottom w:val="single" w:color="ACD78D" w:themeColor="accent4" w:themeTint="99" w:sz="4" w:space="0"/>
        <w:right w:val="single" w:color="ACD78D" w:themeColor="accent4" w:themeTint="99" w:sz="4" w:space="0"/>
        <w:insideH w:val="single" w:color="ACD78D" w:themeColor="accent4" w:themeTint="99" w:sz="4" w:space="0"/>
        <w:insideV w:val="single" w:color="ACD78D" w:themeColor="accent4"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3F1D9" w:themeFill="accent4" w:themeFillTint="33"/>
      </w:tcPr>
    </w:tblStylePr>
    <w:tblStylePr w:type="band1Horz">
      <w:tcPr>
        <w:shd w:val="clear" w:color="auto" w:fill="E3F1D9" w:themeFill="accent4" w:themeFillTint="33"/>
      </w:tcPr>
    </w:tblStylePr>
    <w:tblStylePr w:type="neCell">
      <w:tcPr>
        <w:tcBorders>
          <w:bottom w:val="single" w:color="ACD78D" w:themeColor="accent4" w:themeTint="99" w:sz="4" w:space="0"/>
        </w:tcBorders>
      </w:tcPr>
    </w:tblStylePr>
    <w:tblStylePr w:type="nwCell">
      <w:tcPr>
        <w:tcBorders>
          <w:bottom w:val="single" w:color="ACD78D" w:themeColor="accent4" w:themeTint="99" w:sz="4" w:space="0"/>
        </w:tcBorders>
      </w:tcPr>
    </w:tblStylePr>
    <w:tblStylePr w:type="seCell">
      <w:tcPr>
        <w:tcBorders>
          <w:top w:val="single" w:color="ACD78D" w:themeColor="accent4" w:themeTint="99" w:sz="4" w:space="0"/>
        </w:tcBorders>
      </w:tcPr>
    </w:tblStylePr>
    <w:tblStylePr w:type="swCell">
      <w:tcPr>
        <w:tcBorders>
          <w:top w:val="single" w:color="ACD78D" w:themeColor="accent4" w:themeTint="99" w:sz="4" w:space="0"/>
        </w:tcBorders>
      </w:tcPr>
    </w:tblStylePr>
  </w:style>
  <w:style w:type="table" w:customStyle="1" w:styleId="505">
    <w:name w:val="网格表 3 - 着色 51"/>
    <w:basedOn w:val="88"/>
    <w:autoRedefine/>
    <w:qFormat/>
    <w:uiPriority w:val="48"/>
    <w:tblPr>
      <w:tblBorders>
        <w:top w:val="single" w:color="7DDED6" w:themeColor="accent5" w:themeTint="99" w:sz="4" w:space="0"/>
        <w:left w:val="single" w:color="7DDED6" w:themeColor="accent5" w:themeTint="99" w:sz="4" w:space="0"/>
        <w:bottom w:val="single" w:color="7DDED6" w:themeColor="accent5" w:themeTint="99" w:sz="4" w:space="0"/>
        <w:right w:val="single" w:color="7DDED6" w:themeColor="accent5" w:themeTint="99" w:sz="4" w:space="0"/>
        <w:insideH w:val="single" w:color="7DDED6" w:themeColor="accent5" w:themeTint="99" w:sz="4" w:space="0"/>
        <w:insideV w:val="single" w:color="7DDED6" w:themeColor="accent5"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3F4F1" w:themeFill="accent5" w:themeFillTint="33"/>
      </w:tcPr>
    </w:tblStylePr>
    <w:tblStylePr w:type="band1Horz">
      <w:tcPr>
        <w:shd w:val="clear" w:color="auto" w:fill="D3F4F1" w:themeFill="accent5" w:themeFillTint="33"/>
      </w:tcPr>
    </w:tblStylePr>
    <w:tblStylePr w:type="neCell">
      <w:tcPr>
        <w:tcBorders>
          <w:bottom w:val="single" w:color="7DDED6" w:themeColor="accent5" w:themeTint="99" w:sz="4" w:space="0"/>
        </w:tcBorders>
      </w:tcPr>
    </w:tblStylePr>
    <w:tblStylePr w:type="nwCell">
      <w:tcPr>
        <w:tcBorders>
          <w:bottom w:val="single" w:color="7DDED6" w:themeColor="accent5" w:themeTint="99" w:sz="4" w:space="0"/>
        </w:tcBorders>
      </w:tcPr>
    </w:tblStylePr>
    <w:tblStylePr w:type="seCell">
      <w:tcPr>
        <w:tcBorders>
          <w:top w:val="single" w:color="7DDED6" w:themeColor="accent5" w:themeTint="99" w:sz="4" w:space="0"/>
        </w:tcBorders>
      </w:tcPr>
    </w:tblStylePr>
    <w:tblStylePr w:type="swCell">
      <w:tcPr>
        <w:tcBorders>
          <w:top w:val="single" w:color="7DDED6" w:themeColor="accent5" w:themeTint="99" w:sz="4" w:space="0"/>
        </w:tcBorders>
      </w:tcPr>
    </w:tblStylePr>
  </w:style>
  <w:style w:type="table" w:customStyle="1" w:styleId="506">
    <w:name w:val="网格表 3 - 着色 61"/>
    <w:basedOn w:val="88"/>
    <w:autoRedefine/>
    <w:qFormat/>
    <w:uiPriority w:val="48"/>
    <w:tblPr>
      <w:tblBorders>
        <w:top w:val="single" w:color="EF939E" w:themeColor="accent6" w:themeTint="99" w:sz="4" w:space="0"/>
        <w:left w:val="single" w:color="EF939E" w:themeColor="accent6" w:themeTint="99" w:sz="4" w:space="0"/>
        <w:bottom w:val="single" w:color="EF939E" w:themeColor="accent6" w:themeTint="99" w:sz="4" w:space="0"/>
        <w:right w:val="single" w:color="EF939E" w:themeColor="accent6" w:themeTint="99" w:sz="4" w:space="0"/>
        <w:insideH w:val="single" w:color="EF939E" w:themeColor="accent6" w:themeTint="99" w:sz="4" w:space="0"/>
        <w:insideV w:val="single" w:color="EF939E" w:themeColor="accent6"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9DBDE" w:themeFill="accent6" w:themeFillTint="33"/>
      </w:tcPr>
    </w:tblStylePr>
    <w:tblStylePr w:type="band1Horz">
      <w:tcPr>
        <w:shd w:val="clear" w:color="auto" w:fill="F9DBDE" w:themeFill="accent6" w:themeFillTint="33"/>
      </w:tcPr>
    </w:tblStylePr>
    <w:tblStylePr w:type="neCell">
      <w:tcPr>
        <w:tcBorders>
          <w:bottom w:val="single" w:color="EF939E" w:themeColor="accent6" w:themeTint="99" w:sz="4" w:space="0"/>
        </w:tcBorders>
      </w:tcPr>
    </w:tblStylePr>
    <w:tblStylePr w:type="nwCell">
      <w:tcPr>
        <w:tcBorders>
          <w:bottom w:val="single" w:color="EF939E" w:themeColor="accent6" w:themeTint="99" w:sz="4" w:space="0"/>
        </w:tcBorders>
      </w:tcPr>
    </w:tblStylePr>
    <w:tblStylePr w:type="seCell">
      <w:tcPr>
        <w:tcBorders>
          <w:top w:val="single" w:color="EF939E" w:themeColor="accent6" w:themeTint="99" w:sz="4" w:space="0"/>
        </w:tcBorders>
      </w:tcPr>
    </w:tblStylePr>
    <w:tblStylePr w:type="swCell">
      <w:tcPr>
        <w:tcBorders>
          <w:top w:val="single" w:color="EF939E" w:themeColor="accent6" w:themeTint="99" w:sz="4" w:space="0"/>
        </w:tcBorders>
      </w:tcPr>
    </w:tblStylePr>
  </w:style>
  <w:style w:type="table" w:customStyle="1" w:styleId="507">
    <w:name w:val="网格表 41"/>
    <w:basedOn w:val="88"/>
    <w:autoRedefine/>
    <w:qFormat/>
    <w:uiPriority w:val="49"/>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color w:val="FFFFFF" w:themeColor="background1"/>
        <w14:textFill>
          <w14:solidFill>
            <w14:schemeClr w14:val="bg1"/>
          </w14:solidFill>
        </w14:textFill>
      </w:r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cPr>
        <w:tcBorders>
          <w:top w:val="double" w:color="000000" w:themeColor="text1"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508">
    <w:name w:val="网格表 4 - 着色 11"/>
    <w:basedOn w:val="88"/>
    <w:autoRedefine/>
    <w:qFormat/>
    <w:uiPriority w:val="49"/>
    <w:tblPr>
      <w:tblBorders>
        <w:top w:val="single" w:color="91ABDF" w:themeColor="accent1" w:themeTint="99" w:sz="4" w:space="0"/>
        <w:left w:val="single" w:color="91ABDF" w:themeColor="accent1" w:themeTint="99" w:sz="4" w:space="0"/>
        <w:bottom w:val="single" w:color="91ABDF" w:themeColor="accent1" w:themeTint="99" w:sz="4" w:space="0"/>
        <w:right w:val="single" w:color="91ABDF" w:themeColor="accent1" w:themeTint="99" w:sz="4" w:space="0"/>
        <w:insideH w:val="single" w:color="91ABDF" w:themeColor="accent1" w:themeTint="99" w:sz="4" w:space="0"/>
        <w:insideV w:val="single" w:color="91ABDF" w:themeColor="accent1" w:themeTint="99" w:sz="4" w:space="0"/>
      </w:tblBorders>
    </w:tblPr>
    <w:tblStylePr w:type="firstRow">
      <w:rPr>
        <w:b/>
        <w:bCs/>
        <w:color w:val="FFFFFF" w:themeColor="background1"/>
        <w14:textFill>
          <w14:solidFill>
            <w14:schemeClr w14:val="bg1"/>
          </w14:solidFill>
        </w14:textFill>
      </w:rPr>
      <w:tcPr>
        <w:tcBorders>
          <w:top w:val="single" w:color="4874CB" w:themeColor="accent1" w:sz="4" w:space="0"/>
          <w:left w:val="single" w:color="4874CB" w:themeColor="accent1" w:sz="4" w:space="0"/>
          <w:bottom w:val="single" w:color="4874CB" w:themeColor="accent1" w:sz="4" w:space="0"/>
          <w:right w:val="single" w:color="4874CB" w:themeColor="accent1" w:sz="4" w:space="0"/>
          <w:insideH w:val="nil"/>
          <w:insideV w:val="nil"/>
        </w:tcBorders>
        <w:shd w:val="clear" w:color="auto" w:fill="4874CB" w:themeFill="accent1"/>
      </w:tcPr>
    </w:tblStylePr>
    <w:tblStylePr w:type="lastRow">
      <w:rPr>
        <w:b/>
        <w:bCs/>
      </w:rPr>
      <w:tcPr>
        <w:tcBorders>
          <w:top w:val="double" w:color="4874CB" w:themeColor="accent1" w:sz="4" w:space="0"/>
        </w:tcBorders>
      </w:tcPr>
    </w:tblStylePr>
    <w:tblStylePr w:type="firstCol">
      <w:rPr>
        <w:b/>
        <w:bCs/>
      </w:rPr>
    </w:tblStylePr>
    <w:tblStylePr w:type="lastCol">
      <w:rPr>
        <w:b/>
        <w:bCs/>
      </w:rPr>
    </w:tblStylePr>
    <w:tblStylePr w:type="band1Vert">
      <w:tcPr>
        <w:shd w:val="clear" w:color="auto" w:fill="DAE3F4" w:themeFill="accent1" w:themeFillTint="33"/>
      </w:tcPr>
    </w:tblStylePr>
    <w:tblStylePr w:type="band1Horz">
      <w:tcPr>
        <w:shd w:val="clear" w:color="auto" w:fill="DAE3F4" w:themeFill="accent1" w:themeFillTint="33"/>
      </w:tcPr>
    </w:tblStylePr>
  </w:style>
  <w:style w:type="table" w:customStyle="1" w:styleId="509">
    <w:name w:val="网格表 4 - 着色 21"/>
    <w:basedOn w:val="88"/>
    <w:autoRedefine/>
    <w:qFormat/>
    <w:uiPriority w:val="49"/>
    <w:tblPr>
      <w:tblBorders>
        <w:top w:val="single" w:color="F4B382" w:themeColor="accent2" w:themeTint="99" w:sz="4" w:space="0"/>
        <w:left w:val="single" w:color="F4B382" w:themeColor="accent2" w:themeTint="99" w:sz="4" w:space="0"/>
        <w:bottom w:val="single" w:color="F4B382" w:themeColor="accent2" w:themeTint="99" w:sz="4" w:space="0"/>
        <w:right w:val="single" w:color="F4B382" w:themeColor="accent2" w:themeTint="99" w:sz="4" w:space="0"/>
        <w:insideH w:val="single" w:color="F4B382" w:themeColor="accent2" w:themeTint="99" w:sz="4" w:space="0"/>
        <w:insideV w:val="single" w:color="F4B382" w:themeColor="accent2" w:themeTint="99" w:sz="4" w:space="0"/>
      </w:tblBorders>
    </w:tblPr>
    <w:tblStylePr w:type="firstRow">
      <w:rPr>
        <w:b/>
        <w:bCs/>
        <w:color w:val="FFFFFF" w:themeColor="background1"/>
        <w14:textFill>
          <w14:solidFill>
            <w14:schemeClr w14:val="bg1"/>
          </w14:solidFill>
        </w14:textFill>
      </w:rPr>
      <w:tcPr>
        <w:tcBorders>
          <w:top w:val="single" w:color="EE822F" w:themeColor="accent2" w:sz="4" w:space="0"/>
          <w:left w:val="single" w:color="EE822F" w:themeColor="accent2" w:sz="4" w:space="0"/>
          <w:bottom w:val="single" w:color="EE822F" w:themeColor="accent2" w:sz="4" w:space="0"/>
          <w:right w:val="single" w:color="EE822F" w:themeColor="accent2" w:sz="4" w:space="0"/>
          <w:insideH w:val="nil"/>
          <w:insideV w:val="nil"/>
        </w:tcBorders>
        <w:shd w:val="clear" w:color="auto" w:fill="EE822F" w:themeFill="accent2"/>
      </w:tcPr>
    </w:tblStylePr>
    <w:tblStylePr w:type="lastRow">
      <w:rPr>
        <w:b/>
        <w:bCs/>
      </w:rPr>
      <w:tcPr>
        <w:tcBorders>
          <w:top w:val="double" w:color="EE822F" w:themeColor="accent2" w:sz="4" w:space="0"/>
        </w:tcBorders>
      </w:tcPr>
    </w:tblStylePr>
    <w:tblStylePr w:type="firstCol">
      <w:rPr>
        <w:b/>
        <w:bCs/>
      </w:rPr>
    </w:tblStylePr>
    <w:tblStylePr w:type="lastCol">
      <w:rPr>
        <w:b/>
        <w:bCs/>
      </w:rPr>
    </w:tblStylePr>
    <w:tblStylePr w:type="band1Vert">
      <w:tcPr>
        <w:shd w:val="clear" w:color="auto" w:fill="FBE5D5" w:themeFill="accent2" w:themeFillTint="33"/>
      </w:tcPr>
    </w:tblStylePr>
    <w:tblStylePr w:type="band1Horz">
      <w:tcPr>
        <w:shd w:val="clear" w:color="auto" w:fill="FBE5D5" w:themeFill="accent2" w:themeFillTint="33"/>
      </w:tcPr>
    </w:tblStylePr>
  </w:style>
  <w:style w:type="table" w:customStyle="1" w:styleId="510">
    <w:name w:val="网格表 4 - 着色 31"/>
    <w:basedOn w:val="88"/>
    <w:autoRedefine/>
    <w:qFormat/>
    <w:uiPriority w:val="49"/>
    <w:tblPr>
      <w:tblBorders>
        <w:top w:val="single" w:color="FDD960" w:themeColor="accent3" w:themeTint="99" w:sz="4" w:space="0"/>
        <w:left w:val="single" w:color="FDD960" w:themeColor="accent3" w:themeTint="99" w:sz="4" w:space="0"/>
        <w:bottom w:val="single" w:color="FDD960" w:themeColor="accent3" w:themeTint="99" w:sz="4" w:space="0"/>
        <w:right w:val="single" w:color="FDD960" w:themeColor="accent3" w:themeTint="99" w:sz="4" w:space="0"/>
        <w:insideH w:val="single" w:color="FDD960" w:themeColor="accent3" w:themeTint="99" w:sz="4" w:space="0"/>
        <w:insideV w:val="single" w:color="FDD960" w:themeColor="accent3" w:themeTint="99" w:sz="4" w:space="0"/>
      </w:tblBorders>
    </w:tblPr>
    <w:tblStylePr w:type="firstRow">
      <w:rPr>
        <w:b/>
        <w:bCs/>
        <w:color w:val="FFFFFF" w:themeColor="background1"/>
        <w14:textFill>
          <w14:solidFill>
            <w14:schemeClr w14:val="bg1"/>
          </w14:solidFill>
        </w14:textFill>
      </w:rPr>
      <w:tcPr>
        <w:tcBorders>
          <w:top w:val="single" w:color="F2BA02" w:themeColor="accent3" w:sz="4" w:space="0"/>
          <w:left w:val="single" w:color="F2BA02" w:themeColor="accent3" w:sz="4" w:space="0"/>
          <w:bottom w:val="single" w:color="F2BA02" w:themeColor="accent3" w:sz="4" w:space="0"/>
          <w:right w:val="single" w:color="F2BA02" w:themeColor="accent3" w:sz="4" w:space="0"/>
          <w:insideH w:val="nil"/>
          <w:insideV w:val="nil"/>
        </w:tcBorders>
        <w:shd w:val="clear" w:color="auto" w:fill="F2BA02" w:themeFill="accent3"/>
      </w:tcPr>
    </w:tblStylePr>
    <w:tblStylePr w:type="lastRow">
      <w:rPr>
        <w:b/>
        <w:bCs/>
      </w:rPr>
      <w:tcPr>
        <w:tcBorders>
          <w:top w:val="double" w:color="F2BA02" w:themeColor="accent3" w:sz="4" w:space="0"/>
        </w:tcBorders>
      </w:tcPr>
    </w:tblStylePr>
    <w:tblStylePr w:type="firstCol">
      <w:rPr>
        <w:b/>
        <w:bCs/>
      </w:rPr>
    </w:tblStylePr>
    <w:tblStylePr w:type="lastCol">
      <w:rPr>
        <w:b/>
        <w:bCs/>
      </w:rPr>
    </w:tblStylePr>
    <w:tblStylePr w:type="band1Vert">
      <w:tcPr>
        <w:shd w:val="clear" w:color="auto" w:fill="FEF2CA" w:themeFill="accent3" w:themeFillTint="33"/>
      </w:tcPr>
    </w:tblStylePr>
    <w:tblStylePr w:type="band1Horz">
      <w:tcPr>
        <w:shd w:val="clear" w:color="auto" w:fill="FEF2CA" w:themeFill="accent3" w:themeFillTint="33"/>
      </w:tcPr>
    </w:tblStylePr>
  </w:style>
  <w:style w:type="table" w:customStyle="1" w:styleId="511">
    <w:name w:val="网格表 4 - 着色 41"/>
    <w:basedOn w:val="88"/>
    <w:autoRedefine/>
    <w:qFormat/>
    <w:uiPriority w:val="49"/>
    <w:tblPr>
      <w:tblBorders>
        <w:top w:val="single" w:color="ACD78D" w:themeColor="accent4" w:themeTint="99" w:sz="4" w:space="0"/>
        <w:left w:val="single" w:color="ACD78D" w:themeColor="accent4" w:themeTint="99" w:sz="4" w:space="0"/>
        <w:bottom w:val="single" w:color="ACD78D" w:themeColor="accent4" w:themeTint="99" w:sz="4" w:space="0"/>
        <w:right w:val="single" w:color="ACD78D" w:themeColor="accent4" w:themeTint="99" w:sz="4" w:space="0"/>
        <w:insideH w:val="single" w:color="ACD78D" w:themeColor="accent4" w:themeTint="99" w:sz="4" w:space="0"/>
        <w:insideV w:val="single" w:color="ACD78D" w:themeColor="accent4" w:themeTint="99" w:sz="4" w:space="0"/>
      </w:tblBorders>
    </w:tblPr>
    <w:tblStylePr w:type="firstRow">
      <w:rPr>
        <w:b/>
        <w:bCs/>
        <w:color w:val="FFFFFF" w:themeColor="background1"/>
        <w14:textFill>
          <w14:solidFill>
            <w14:schemeClr w14:val="bg1"/>
          </w14:solidFill>
        </w14:textFill>
      </w:rPr>
      <w:tcPr>
        <w:tcBorders>
          <w:top w:val="single" w:color="75BD42" w:themeColor="accent4" w:sz="4" w:space="0"/>
          <w:left w:val="single" w:color="75BD42" w:themeColor="accent4" w:sz="4" w:space="0"/>
          <w:bottom w:val="single" w:color="75BD42" w:themeColor="accent4" w:sz="4" w:space="0"/>
          <w:right w:val="single" w:color="75BD42" w:themeColor="accent4" w:sz="4" w:space="0"/>
          <w:insideH w:val="nil"/>
          <w:insideV w:val="nil"/>
        </w:tcBorders>
        <w:shd w:val="clear" w:color="auto" w:fill="75BD42" w:themeFill="accent4"/>
      </w:tcPr>
    </w:tblStylePr>
    <w:tblStylePr w:type="lastRow">
      <w:rPr>
        <w:b/>
        <w:bCs/>
      </w:rPr>
      <w:tcPr>
        <w:tcBorders>
          <w:top w:val="double" w:color="75BD42" w:themeColor="accent4" w:sz="4" w:space="0"/>
        </w:tcBorders>
      </w:tcPr>
    </w:tblStylePr>
    <w:tblStylePr w:type="firstCol">
      <w:rPr>
        <w:b/>
        <w:bCs/>
      </w:rPr>
    </w:tblStylePr>
    <w:tblStylePr w:type="lastCol">
      <w:rPr>
        <w:b/>
        <w:bCs/>
      </w:rPr>
    </w:tblStylePr>
    <w:tblStylePr w:type="band1Vert">
      <w:tcPr>
        <w:shd w:val="clear" w:color="auto" w:fill="E3F1D9" w:themeFill="accent4" w:themeFillTint="33"/>
      </w:tcPr>
    </w:tblStylePr>
    <w:tblStylePr w:type="band1Horz">
      <w:tcPr>
        <w:shd w:val="clear" w:color="auto" w:fill="E3F1D9" w:themeFill="accent4" w:themeFillTint="33"/>
      </w:tcPr>
    </w:tblStylePr>
  </w:style>
  <w:style w:type="table" w:customStyle="1" w:styleId="512">
    <w:name w:val="网格表 4 - 着色 51"/>
    <w:basedOn w:val="88"/>
    <w:autoRedefine/>
    <w:qFormat/>
    <w:uiPriority w:val="49"/>
    <w:tblPr>
      <w:tblBorders>
        <w:top w:val="single" w:color="7DDED6" w:themeColor="accent5" w:themeTint="99" w:sz="4" w:space="0"/>
        <w:left w:val="single" w:color="7DDED6" w:themeColor="accent5" w:themeTint="99" w:sz="4" w:space="0"/>
        <w:bottom w:val="single" w:color="7DDED6" w:themeColor="accent5" w:themeTint="99" w:sz="4" w:space="0"/>
        <w:right w:val="single" w:color="7DDED6" w:themeColor="accent5" w:themeTint="99" w:sz="4" w:space="0"/>
        <w:insideH w:val="single" w:color="7DDED6" w:themeColor="accent5" w:themeTint="99" w:sz="4" w:space="0"/>
        <w:insideV w:val="single" w:color="7DDED6" w:themeColor="accent5" w:themeTint="99" w:sz="4" w:space="0"/>
      </w:tblBorders>
    </w:tblPr>
    <w:tblStylePr w:type="firstRow">
      <w:rPr>
        <w:b/>
        <w:bCs/>
        <w:color w:val="FFFFFF" w:themeColor="background1"/>
        <w14:textFill>
          <w14:solidFill>
            <w14:schemeClr w14:val="bg1"/>
          </w14:solidFill>
        </w14:textFill>
      </w:rPr>
      <w:tcPr>
        <w:tcBorders>
          <w:top w:val="single" w:color="30C0B4" w:themeColor="accent5" w:sz="4" w:space="0"/>
          <w:left w:val="single" w:color="30C0B4" w:themeColor="accent5" w:sz="4" w:space="0"/>
          <w:bottom w:val="single" w:color="30C0B4" w:themeColor="accent5" w:sz="4" w:space="0"/>
          <w:right w:val="single" w:color="30C0B4" w:themeColor="accent5" w:sz="4" w:space="0"/>
          <w:insideH w:val="nil"/>
          <w:insideV w:val="nil"/>
        </w:tcBorders>
        <w:shd w:val="clear" w:color="auto" w:fill="30C0B4" w:themeFill="accent5"/>
      </w:tcPr>
    </w:tblStylePr>
    <w:tblStylePr w:type="lastRow">
      <w:rPr>
        <w:b/>
        <w:bCs/>
      </w:rPr>
      <w:tcPr>
        <w:tcBorders>
          <w:top w:val="double" w:color="30C0B4" w:themeColor="accent5" w:sz="4" w:space="0"/>
        </w:tcBorders>
      </w:tcPr>
    </w:tblStylePr>
    <w:tblStylePr w:type="firstCol">
      <w:rPr>
        <w:b/>
        <w:bCs/>
      </w:rPr>
    </w:tblStylePr>
    <w:tblStylePr w:type="lastCol">
      <w:rPr>
        <w:b/>
        <w:bCs/>
      </w:rPr>
    </w:tblStylePr>
    <w:tblStylePr w:type="band1Vert">
      <w:tcPr>
        <w:shd w:val="clear" w:color="auto" w:fill="D3F4F1" w:themeFill="accent5" w:themeFillTint="33"/>
      </w:tcPr>
    </w:tblStylePr>
    <w:tblStylePr w:type="band1Horz">
      <w:tcPr>
        <w:shd w:val="clear" w:color="auto" w:fill="D3F4F1" w:themeFill="accent5" w:themeFillTint="33"/>
      </w:tcPr>
    </w:tblStylePr>
  </w:style>
  <w:style w:type="table" w:customStyle="1" w:styleId="513">
    <w:name w:val="网格表 4 - 着色 61"/>
    <w:basedOn w:val="88"/>
    <w:autoRedefine/>
    <w:qFormat/>
    <w:uiPriority w:val="49"/>
    <w:tblPr>
      <w:tblBorders>
        <w:top w:val="single" w:color="EF939E" w:themeColor="accent6" w:themeTint="99" w:sz="4" w:space="0"/>
        <w:left w:val="single" w:color="EF939E" w:themeColor="accent6" w:themeTint="99" w:sz="4" w:space="0"/>
        <w:bottom w:val="single" w:color="EF939E" w:themeColor="accent6" w:themeTint="99" w:sz="4" w:space="0"/>
        <w:right w:val="single" w:color="EF939E" w:themeColor="accent6" w:themeTint="99" w:sz="4" w:space="0"/>
        <w:insideH w:val="single" w:color="EF939E" w:themeColor="accent6" w:themeTint="99" w:sz="4" w:space="0"/>
        <w:insideV w:val="single" w:color="EF939E" w:themeColor="accent6" w:themeTint="99" w:sz="4" w:space="0"/>
      </w:tblBorders>
    </w:tblPr>
    <w:tblStylePr w:type="firstRow">
      <w:rPr>
        <w:b/>
        <w:bCs/>
        <w:color w:val="FFFFFF" w:themeColor="background1"/>
        <w14:textFill>
          <w14:solidFill>
            <w14:schemeClr w14:val="bg1"/>
          </w14:solidFill>
        </w14:textFill>
      </w:rPr>
      <w:tcPr>
        <w:tcBorders>
          <w:top w:val="single" w:color="E54C5E" w:themeColor="accent6" w:sz="4" w:space="0"/>
          <w:left w:val="single" w:color="E54C5E" w:themeColor="accent6" w:sz="4" w:space="0"/>
          <w:bottom w:val="single" w:color="E54C5E" w:themeColor="accent6" w:sz="4" w:space="0"/>
          <w:right w:val="single" w:color="E54C5E" w:themeColor="accent6" w:sz="4" w:space="0"/>
          <w:insideH w:val="nil"/>
          <w:insideV w:val="nil"/>
        </w:tcBorders>
        <w:shd w:val="clear" w:color="auto" w:fill="E54C5E" w:themeFill="accent6"/>
      </w:tcPr>
    </w:tblStylePr>
    <w:tblStylePr w:type="lastRow">
      <w:rPr>
        <w:b/>
        <w:bCs/>
      </w:rPr>
      <w:tcPr>
        <w:tcBorders>
          <w:top w:val="double" w:color="E54C5E" w:themeColor="accent6" w:sz="4" w:space="0"/>
        </w:tcBorders>
      </w:tcPr>
    </w:tblStylePr>
    <w:tblStylePr w:type="firstCol">
      <w:rPr>
        <w:b/>
        <w:bCs/>
      </w:rPr>
    </w:tblStylePr>
    <w:tblStylePr w:type="lastCol">
      <w:rPr>
        <w:b/>
        <w:bCs/>
      </w:rPr>
    </w:tblStylePr>
    <w:tblStylePr w:type="band1Vert">
      <w:tcPr>
        <w:shd w:val="clear" w:color="auto" w:fill="F9DBDE" w:themeFill="accent6" w:themeFillTint="33"/>
      </w:tcPr>
    </w:tblStylePr>
    <w:tblStylePr w:type="band1Horz">
      <w:tcPr>
        <w:shd w:val="clear" w:color="auto" w:fill="F9DBDE" w:themeFill="accent6" w:themeFillTint="33"/>
      </w:tcPr>
    </w:tblStylePr>
  </w:style>
  <w:style w:type="table" w:customStyle="1" w:styleId="514">
    <w:name w:val="网格表 5 深色1"/>
    <w:basedOn w:val="88"/>
    <w:autoRedefine/>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CCCCCC" w:themeFill="tex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0000" w:themeFill="tex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0000" w:themeFill="tex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0000" w:themeFill="tex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0000" w:themeFill="text1"/>
      </w:tcPr>
    </w:tblStylePr>
    <w:tblStylePr w:type="band1Vert">
      <w:tcPr>
        <w:shd w:val="clear" w:color="auto" w:fill="999999" w:themeFill="text1" w:themeFillTint="66"/>
      </w:tcPr>
    </w:tblStylePr>
    <w:tblStylePr w:type="band1Horz">
      <w:tcPr>
        <w:shd w:val="clear" w:color="auto" w:fill="999999" w:themeFill="text1" w:themeFillTint="66"/>
      </w:tcPr>
    </w:tblStylePr>
  </w:style>
  <w:style w:type="table" w:customStyle="1" w:styleId="515">
    <w:name w:val="网格表 5 深色 - 着色 11"/>
    <w:basedOn w:val="88"/>
    <w:autoRedefine/>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AE3F4" w:themeFill="accen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874CB" w:themeFill="accen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874CB" w:themeFill="accen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874CB" w:themeFill="accen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874CB" w:themeFill="accent1"/>
      </w:tcPr>
    </w:tblStylePr>
    <w:tblStylePr w:type="band1Vert">
      <w:tcPr>
        <w:shd w:val="clear" w:color="auto" w:fill="B5C7EA" w:themeFill="accent1" w:themeFillTint="66"/>
      </w:tcPr>
    </w:tblStylePr>
    <w:tblStylePr w:type="band1Horz">
      <w:tcPr>
        <w:shd w:val="clear" w:color="auto" w:fill="B5C7EA" w:themeFill="accent1" w:themeFillTint="66"/>
      </w:tcPr>
    </w:tblStylePr>
  </w:style>
  <w:style w:type="table" w:customStyle="1" w:styleId="516">
    <w:name w:val="网格表 5 深色 - 着色 21"/>
    <w:basedOn w:val="88"/>
    <w:autoRedefine/>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BE5D5" w:themeFill="accent2"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EE822F" w:themeFill="accent2"/>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EE822F" w:themeFill="accent2"/>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EE822F" w:themeFill="accent2"/>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EE822F" w:themeFill="accent2"/>
      </w:tcPr>
    </w:tblStylePr>
    <w:tblStylePr w:type="band1Vert">
      <w:tcPr>
        <w:shd w:val="clear" w:color="auto" w:fill="F8CCAB" w:themeFill="accent2" w:themeFillTint="66"/>
      </w:tcPr>
    </w:tblStylePr>
    <w:tblStylePr w:type="band1Horz">
      <w:tcPr>
        <w:shd w:val="clear" w:color="auto" w:fill="F8CCAB" w:themeFill="accent2" w:themeFillTint="66"/>
      </w:tcPr>
    </w:tblStylePr>
  </w:style>
  <w:style w:type="table" w:customStyle="1" w:styleId="517">
    <w:name w:val="网格表 5 深色 - 着色 31"/>
    <w:basedOn w:val="88"/>
    <w:autoRedefine/>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EF2CA" w:themeFill="accent3"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F2BA02" w:themeFill="accent3"/>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F2BA02" w:themeFill="accent3"/>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F2BA02" w:themeFill="accent3"/>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F2BA02" w:themeFill="accent3"/>
      </w:tcPr>
    </w:tblStylePr>
    <w:tblStylePr w:type="band1Vert">
      <w:tcPr>
        <w:shd w:val="clear" w:color="auto" w:fill="FEE595" w:themeFill="accent3" w:themeFillTint="66"/>
      </w:tcPr>
    </w:tblStylePr>
    <w:tblStylePr w:type="band1Horz">
      <w:tcPr>
        <w:shd w:val="clear" w:color="auto" w:fill="FEE595" w:themeFill="accent3" w:themeFillTint="66"/>
      </w:tcPr>
    </w:tblStylePr>
  </w:style>
  <w:style w:type="table" w:customStyle="1" w:styleId="518">
    <w:name w:val="网格表 5 深色 - 着色 41"/>
    <w:basedOn w:val="88"/>
    <w:autoRedefine/>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3F1D9" w:themeFill="accent4"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75BD42" w:themeFill="accent4"/>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75BD42" w:themeFill="accent4"/>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75BD42" w:themeFill="accent4"/>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75BD42" w:themeFill="accent4"/>
      </w:tcPr>
    </w:tblStylePr>
    <w:tblStylePr w:type="band1Vert">
      <w:tcPr>
        <w:shd w:val="clear" w:color="auto" w:fill="C7E4B3" w:themeFill="accent4" w:themeFillTint="66"/>
      </w:tcPr>
    </w:tblStylePr>
    <w:tblStylePr w:type="band1Horz">
      <w:tcPr>
        <w:shd w:val="clear" w:color="auto" w:fill="C7E4B3" w:themeFill="accent4" w:themeFillTint="66"/>
      </w:tcPr>
    </w:tblStylePr>
  </w:style>
  <w:style w:type="table" w:customStyle="1" w:styleId="519">
    <w:name w:val="网格表 5 深色 - 着色 51"/>
    <w:basedOn w:val="88"/>
    <w:autoRedefine/>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3F4F1" w:themeFill="accent5"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30C0B4" w:themeFill="accent5"/>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30C0B4" w:themeFill="accent5"/>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30C0B4" w:themeFill="accent5"/>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30C0B4" w:themeFill="accent5"/>
      </w:tcPr>
    </w:tblStylePr>
    <w:tblStylePr w:type="band1Vert">
      <w:tcPr>
        <w:shd w:val="clear" w:color="auto" w:fill="A8E9E3" w:themeFill="accent5" w:themeFillTint="66"/>
      </w:tcPr>
    </w:tblStylePr>
    <w:tblStylePr w:type="band1Horz">
      <w:tcPr>
        <w:shd w:val="clear" w:color="auto" w:fill="A8E9E3" w:themeFill="accent5" w:themeFillTint="66"/>
      </w:tcPr>
    </w:tblStylePr>
  </w:style>
  <w:style w:type="table" w:customStyle="1" w:styleId="520">
    <w:name w:val="网格表 5 深色 - 着色 61"/>
    <w:basedOn w:val="88"/>
    <w:autoRedefine/>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9DBDE" w:themeFill="accent6"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E54C5E" w:themeFill="accent6"/>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E54C5E" w:themeFill="accent6"/>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E54C5E" w:themeFill="accent6"/>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E54C5E" w:themeFill="accent6"/>
      </w:tcPr>
    </w:tblStylePr>
    <w:tblStylePr w:type="band1Vert">
      <w:tcPr>
        <w:shd w:val="clear" w:color="auto" w:fill="F4B7BE" w:themeFill="accent6" w:themeFillTint="66"/>
      </w:tcPr>
    </w:tblStylePr>
    <w:tblStylePr w:type="band1Horz">
      <w:tcPr>
        <w:shd w:val="clear" w:color="auto" w:fill="F4B7BE" w:themeFill="accent6" w:themeFillTint="66"/>
      </w:tcPr>
    </w:tblStylePr>
  </w:style>
  <w:style w:type="table" w:customStyle="1" w:styleId="521">
    <w:name w:val="网格表 6 彩色1"/>
    <w:basedOn w:val="88"/>
    <w:autoRedefine/>
    <w:qFormat/>
    <w:uiPriority w:val="51"/>
    <w:rPr>
      <w:color w:val="000000" w:themeColor="text1"/>
      <w14:textFill>
        <w14:solidFill>
          <w14:schemeClr w14:val="tx1"/>
        </w14:solidFill>
      </w14:textFill>
    </w:r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522">
    <w:name w:val="网格表 6 彩色 - 着色 11"/>
    <w:basedOn w:val="88"/>
    <w:autoRedefine/>
    <w:qFormat/>
    <w:uiPriority w:val="51"/>
    <w:rPr>
      <w:color w:val="2E54A1" w:themeColor="accent1" w:themeShade="BF"/>
    </w:rPr>
    <w:tblPr>
      <w:tblBorders>
        <w:top w:val="single" w:color="91ABDF" w:themeColor="accent1" w:themeTint="99" w:sz="4" w:space="0"/>
        <w:left w:val="single" w:color="91ABDF" w:themeColor="accent1" w:themeTint="99" w:sz="4" w:space="0"/>
        <w:bottom w:val="single" w:color="91ABDF" w:themeColor="accent1" w:themeTint="99" w:sz="4" w:space="0"/>
        <w:right w:val="single" w:color="91ABDF" w:themeColor="accent1" w:themeTint="99" w:sz="4" w:space="0"/>
        <w:insideH w:val="single" w:color="91ABDF" w:themeColor="accent1" w:themeTint="99" w:sz="4" w:space="0"/>
        <w:insideV w:val="single" w:color="91ABDF" w:themeColor="accent1" w:themeTint="99" w:sz="4" w:space="0"/>
      </w:tblBorders>
    </w:tblPr>
    <w:tblStylePr w:type="firstRow">
      <w:rPr>
        <w:b/>
        <w:bCs/>
      </w:rPr>
      <w:tcPr>
        <w:tcBorders>
          <w:bottom w:val="single" w:color="91ABDF" w:themeColor="accent1" w:themeTint="99" w:sz="12" w:space="0"/>
        </w:tcBorders>
      </w:tcPr>
    </w:tblStylePr>
    <w:tblStylePr w:type="lastRow">
      <w:rPr>
        <w:b/>
        <w:bCs/>
      </w:rPr>
      <w:tcPr>
        <w:tcBorders>
          <w:top w:val="double" w:color="91ABDF" w:themeColor="accent1" w:themeTint="99" w:sz="4" w:space="0"/>
        </w:tcBorders>
      </w:tcPr>
    </w:tblStylePr>
    <w:tblStylePr w:type="firstCol">
      <w:rPr>
        <w:b/>
        <w:bCs/>
      </w:rPr>
    </w:tblStylePr>
    <w:tblStylePr w:type="lastCol">
      <w:rPr>
        <w:b/>
        <w:bCs/>
      </w:rPr>
    </w:tblStylePr>
    <w:tblStylePr w:type="band1Vert">
      <w:tcPr>
        <w:shd w:val="clear" w:color="auto" w:fill="DAE3F4" w:themeFill="accent1" w:themeFillTint="33"/>
      </w:tcPr>
    </w:tblStylePr>
    <w:tblStylePr w:type="band1Horz">
      <w:tcPr>
        <w:shd w:val="clear" w:color="auto" w:fill="DAE3F4" w:themeFill="accent1" w:themeFillTint="33"/>
      </w:tcPr>
    </w:tblStylePr>
  </w:style>
  <w:style w:type="table" w:customStyle="1" w:styleId="523">
    <w:name w:val="网格表 6 彩色 - 着色 21"/>
    <w:basedOn w:val="88"/>
    <w:autoRedefine/>
    <w:qFormat/>
    <w:uiPriority w:val="51"/>
    <w:rPr>
      <w:color w:val="C65F10" w:themeColor="accent2" w:themeShade="BF"/>
    </w:rPr>
    <w:tblPr>
      <w:tblBorders>
        <w:top w:val="single" w:color="F4B382" w:themeColor="accent2" w:themeTint="99" w:sz="4" w:space="0"/>
        <w:left w:val="single" w:color="F4B382" w:themeColor="accent2" w:themeTint="99" w:sz="4" w:space="0"/>
        <w:bottom w:val="single" w:color="F4B382" w:themeColor="accent2" w:themeTint="99" w:sz="4" w:space="0"/>
        <w:right w:val="single" w:color="F4B382" w:themeColor="accent2" w:themeTint="99" w:sz="4" w:space="0"/>
        <w:insideH w:val="single" w:color="F4B382" w:themeColor="accent2" w:themeTint="99" w:sz="4" w:space="0"/>
        <w:insideV w:val="single" w:color="F4B382" w:themeColor="accent2" w:themeTint="99" w:sz="4" w:space="0"/>
      </w:tblBorders>
    </w:tblPr>
    <w:tblStylePr w:type="firstRow">
      <w:rPr>
        <w:b/>
        <w:bCs/>
      </w:rPr>
      <w:tcPr>
        <w:tcBorders>
          <w:bottom w:val="single" w:color="F4B382" w:themeColor="accent2" w:themeTint="99" w:sz="12" w:space="0"/>
        </w:tcBorders>
      </w:tcPr>
    </w:tblStylePr>
    <w:tblStylePr w:type="lastRow">
      <w:rPr>
        <w:b/>
        <w:bCs/>
      </w:rPr>
      <w:tcPr>
        <w:tcBorders>
          <w:top w:val="double" w:color="F4B382" w:themeColor="accent2" w:themeTint="99" w:sz="4" w:space="0"/>
        </w:tcBorders>
      </w:tcPr>
    </w:tblStylePr>
    <w:tblStylePr w:type="firstCol">
      <w:rPr>
        <w:b/>
        <w:bCs/>
      </w:rPr>
    </w:tblStylePr>
    <w:tblStylePr w:type="lastCol">
      <w:rPr>
        <w:b/>
        <w:bCs/>
      </w:rPr>
    </w:tblStylePr>
    <w:tblStylePr w:type="band1Vert">
      <w:tcPr>
        <w:shd w:val="clear" w:color="auto" w:fill="FBE5D5" w:themeFill="accent2" w:themeFillTint="33"/>
      </w:tcPr>
    </w:tblStylePr>
    <w:tblStylePr w:type="band1Horz">
      <w:tcPr>
        <w:shd w:val="clear" w:color="auto" w:fill="FBE5D5" w:themeFill="accent2" w:themeFillTint="33"/>
      </w:tcPr>
    </w:tblStylePr>
  </w:style>
  <w:style w:type="table" w:customStyle="1" w:styleId="524">
    <w:name w:val="网格表 6 彩色 - 着色 31"/>
    <w:basedOn w:val="88"/>
    <w:autoRedefine/>
    <w:qFormat/>
    <w:uiPriority w:val="51"/>
    <w:rPr>
      <w:color w:val="B58B01" w:themeColor="accent3" w:themeShade="BF"/>
    </w:rPr>
    <w:tblPr>
      <w:tblBorders>
        <w:top w:val="single" w:color="FDD960" w:themeColor="accent3" w:themeTint="99" w:sz="4" w:space="0"/>
        <w:left w:val="single" w:color="FDD960" w:themeColor="accent3" w:themeTint="99" w:sz="4" w:space="0"/>
        <w:bottom w:val="single" w:color="FDD960" w:themeColor="accent3" w:themeTint="99" w:sz="4" w:space="0"/>
        <w:right w:val="single" w:color="FDD960" w:themeColor="accent3" w:themeTint="99" w:sz="4" w:space="0"/>
        <w:insideH w:val="single" w:color="FDD960" w:themeColor="accent3" w:themeTint="99" w:sz="4" w:space="0"/>
        <w:insideV w:val="single" w:color="FDD960" w:themeColor="accent3" w:themeTint="99" w:sz="4" w:space="0"/>
      </w:tblBorders>
    </w:tblPr>
    <w:tblStylePr w:type="firstRow">
      <w:rPr>
        <w:b/>
        <w:bCs/>
      </w:rPr>
      <w:tcPr>
        <w:tcBorders>
          <w:bottom w:val="single" w:color="FDD960" w:themeColor="accent3" w:themeTint="99" w:sz="12" w:space="0"/>
        </w:tcBorders>
      </w:tcPr>
    </w:tblStylePr>
    <w:tblStylePr w:type="lastRow">
      <w:rPr>
        <w:b/>
        <w:bCs/>
      </w:rPr>
      <w:tcPr>
        <w:tcBorders>
          <w:top w:val="double" w:color="FDD960" w:themeColor="accent3" w:themeTint="99" w:sz="4" w:space="0"/>
        </w:tcBorders>
      </w:tcPr>
    </w:tblStylePr>
    <w:tblStylePr w:type="firstCol">
      <w:rPr>
        <w:b/>
        <w:bCs/>
      </w:rPr>
    </w:tblStylePr>
    <w:tblStylePr w:type="lastCol">
      <w:rPr>
        <w:b/>
        <w:bCs/>
      </w:rPr>
    </w:tblStylePr>
    <w:tblStylePr w:type="band1Vert">
      <w:tcPr>
        <w:shd w:val="clear" w:color="auto" w:fill="FEF2CA" w:themeFill="accent3" w:themeFillTint="33"/>
      </w:tcPr>
    </w:tblStylePr>
    <w:tblStylePr w:type="band1Horz">
      <w:tcPr>
        <w:shd w:val="clear" w:color="auto" w:fill="FEF2CA" w:themeFill="accent3" w:themeFillTint="33"/>
      </w:tcPr>
    </w:tblStylePr>
  </w:style>
  <w:style w:type="table" w:customStyle="1" w:styleId="525">
    <w:name w:val="网格表 6 彩色 - 着色 41"/>
    <w:basedOn w:val="88"/>
    <w:autoRedefine/>
    <w:qFormat/>
    <w:uiPriority w:val="51"/>
    <w:rPr>
      <w:color w:val="588E31" w:themeColor="accent4" w:themeShade="BF"/>
    </w:rPr>
    <w:tblPr>
      <w:tblBorders>
        <w:top w:val="single" w:color="ACD78D" w:themeColor="accent4" w:themeTint="99" w:sz="4" w:space="0"/>
        <w:left w:val="single" w:color="ACD78D" w:themeColor="accent4" w:themeTint="99" w:sz="4" w:space="0"/>
        <w:bottom w:val="single" w:color="ACD78D" w:themeColor="accent4" w:themeTint="99" w:sz="4" w:space="0"/>
        <w:right w:val="single" w:color="ACD78D" w:themeColor="accent4" w:themeTint="99" w:sz="4" w:space="0"/>
        <w:insideH w:val="single" w:color="ACD78D" w:themeColor="accent4" w:themeTint="99" w:sz="4" w:space="0"/>
        <w:insideV w:val="single" w:color="ACD78D" w:themeColor="accent4" w:themeTint="99" w:sz="4" w:space="0"/>
      </w:tblBorders>
    </w:tblPr>
    <w:tblStylePr w:type="firstRow">
      <w:rPr>
        <w:b/>
        <w:bCs/>
      </w:rPr>
      <w:tcPr>
        <w:tcBorders>
          <w:bottom w:val="single" w:color="ACD78D" w:themeColor="accent4" w:themeTint="99" w:sz="12" w:space="0"/>
        </w:tcBorders>
      </w:tcPr>
    </w:tblStylePr>
    <w:tblStylePr w:type="lastRow">
      <w:rPr>
        <w:b/>
        <w:bCs/>
      </w:rPr>
      <w:tcPr>
        <w:tcBorders>
          <w:top w:val="double" w:color="ACD78D" w:themeColor="accent4" w:themeTint="99" w:sz="4" w:space="0"/>
        </w:tcBorders>
      </w:tcPr>
    </w:tblStylePr>
    <w:tblStylePr w:type="firstCol">
      <w:rPr>
        <w:b/>
        <w:bCs/>
      </w:rPr>
    </w:tblStylePr>
    <w:tblStylePr w:type="lastCol">
      <w:rPr>
        <w:b/>
        <w:bCs/>
      </w:rPr>
    </w:tblStylePr>
    <w:tblStylePr w:type="band1Vert">
      <w:tcPr>
        <w:shd w:val="clear" w:color="auto" w:fill="E3F1D9" w:themeFill="accent4" w:themeFillTint="33"/>
      </w:tcPr>
    </w:tblStylePr>
    <w:tblStylePr w:type="band1Horz">
      <w:tcPr>
        <w:shd w:val="clear" w:color="auto" w:fill="E3F1D9" w:themeFill="accent4" w:themeFillTint="33"/>
      </w:tcPr>
    </w:tblStylePr>
  </w:style>
  <w:style w:type="table" w:customStyle="1" w:styleId="526">
    <w:name w:val="网格表 6 彩色 - 着色 51"/>
    <w:basedOn w:val="88"/>
    <w:autoRedefine/>
    <w:qFormat/>
    <w:uiPriority w:val="51"/>
    <w:rPr>
      <w:color w:val="249087" w:themeColor="accent5" w:themeShade="BF"/>
    </w:rPr>
    <w:tblPr>
      <w:tblBorders>
        <w:top w:val="single" w:color="7DDED6" w:themeColor="accent5" w:themeTint="99" w:sz="4" w:space="0"/>
        <w:left w:val="single" w:color="7DDED6" w:themeColor="accent5" w:themeTint="99" w:sz="4" w:space="0"/>
        <w:bottom w:val="single" w:color="7DDED6" w:themeColor="accent5" w:themeTint="99" w:sz="4" w:space="0"/>
        <w:right w:val="single" w:color="7DDED6" w:themeColor="accent5" w:themeTint="99" w:sz="4" w:space="0"/>
        <w:insideH w:val="single" w:color="7DDED6" w:themeColor="accent5" w:themeTint="99" w:sz="4" w:space="0"/>
        <w:insideV w:val="single" w:color="7DDED6" w:themeColor="accent5" w:themeTint="99" w:sz="4" w:space="0"/>
      </w:tblBorders>
    </w:tblPr>
    <w:tblStylePr w:type="firstRow">
      <w:rPr>
        <w:b/>
        <w:bCs/>
      </w:rPr>
      <w:tcPr>
        <w:tcBorders>
          <w:bottom w:val="single" w:color="7DDED6" w:themeColor="accent5" w:themeTint="99" w:sz="12" w:space="0"/>
        </w:tcBorders>
      </w:tcPr>
    </w:tblStylePr>
    <w:tblStylePr w:type="lastRow">
      <w:rPr>
        <w:b/>
        <w:bCs/>
      </w:rPr>
      <w:tcPr>
        <w:tcBorders>
          <w:top w:val="double" w:color="7DDED6" w:themeColor="accent5" w:themeTint="99" w:sz="4" w:space="0"/>
        </w:tcBorders>
      </w:tcPr>
    </w:tblStylePr>
    <w:tblStylePr w:type="firstCol">
      <w:rPr>
        <w:b/>
        <w:bCs/>
      </w:rPr>
    </w:tblStylePr>
    <w:tblStylePr w:type="lastCol">
      <w:rPr>
        <w:b/>
        <w:bCs/>
      </w:rPr>
    </w:tblStylePr>
    <w:tblStylePr w:type="band1Vert">
      <w:tcPr>
        <w:shd w:val="clear" w:color="auto" w:fill="D3F4F1" w:themeFill="accent5" w:themeFillTint="33"/>
      </w:tcPr>
    </w:tblStylePr>
    <w:tblStylePr w:type="band1Horz">
      <w:tcPr>
        <w:shd w:val="clear" w:color="auto" w:fill="D3F4F1" w:themeFill="accent5" w:themeFillTint="33"/>
      </w:tcPr>
    </w:tblStylePr>
  </w:style>
  <w:style w:type="table" w:customStyle="1" w:styleId="527">
    <w:name w:val="网格表 6 彩色 - 着色 61"/>
    <w:basedOn w:val="88"/>
    <w:autoRedefine/>
    <w:qFormat/>
    <w:uiPriority w:val="51"/>
    <w:rPr>
      <w:color w:val="C81D31" w:themeColor="accent6" w:themeShade="BF"/>
    </w:rPr>
    <w:tblPr>
      <w:tblBorders>
        <w:top w:val="single" w:color="EF939E" w:themeColor="accent6" w:themeTint="99" w:sz="4" w:space="0"/>
        <w:left w:val="single" w:color="EF939E" w:themeColor="accent6" w:themeTint="99" w:sz="4" w:space="0"/>
        <w:bottom w:val="single" w:color="EF939E" w:themeColor="accent6" w:themeTint="99" w:sz="4" w:space="0"/>
        <w:right w:val="single" w:color="EF939E" w:themeColor="accent6" w:themeTint="99" w:sz="4" w:space="0"/>
        <w:insideH w:val="single" w:color="EF939E" w:themeColor="accent6" w:themeTint="99" w:sz="4" w:space="0"/>
        <w:insideV w:val="single" w:color="EF939E" w:themeColor="accent6" w:themeTint="99" w:sz="4" w:space="0"/>
      </w:tblBorders>
    </w:tblPr>
    <w:tblStylePr w:type="firstRow">
      <w:rPr>
        <w:b/>
        <w:bCs/>
      </w:rPr>
      <w:tcPr>
        <w:tcBorders>
          <w:bottom w:val="single" w:color="EF939E" w:themeColor="accent6" w:themeTint="99" w:sz="12" w:space="0"/>
        </w:tcBorders>
      </w:tcPr>
    </w:tblStylePr>
    <w:tblStylePr w:type="lastRow">
      <w:rPr>
        <w:b/>
        <w:bCs/>
      </w:rPr>
      <w:tcPr>
        <w:tcBorders>
          <w:top w:val="double" w:color="EF939E" w:themeColor="accent6" w:themeTint="99" w:sz="4" w:space="0"/>
        </w:tcBorders>
      </w:tcPr>
    </w:tblStylePr>
    <w:tblStylePr w:type="firstCol">
      <w:rPr>
        <w:b/>
        <w:bCs/>
      </w:rPr>
    </w:tblStylePr>
    <w:tblStylePr w:type="lastCol">
      <w:rPr>
        <w:b/>
        <w:bCs/>
      </w:rPr>
    </w:tblStylePr>
    <w:tblStylePr w:type="band1Vert">
      <w:tcPr>
        <w:shd w:val="clear" w:color="auto" w:fill="F9DBDE" w:themeFill="accent6" w:themeFillTint="33"/>
      </w:tcPr>
    </w:tblStylePr>
    <w:tblStylePr w:type="band1Horz">
      <w:tcPr>
        <w:shd w:val="clear" w:color="auto" w:fill="F9DBDE" w:themeFill="accent6" w:themeFillTint="33"/>
      </w:tcPr>
    </w:tblStylePr>
  </w:style>
  <w:style w:type="table" w:customStyle="1" w:styleId="528">
    <w:name w:val="网格表 7 彩色1"/>
    <w:basedOn w:val="88"/>
    <w:autoRedefine/>
    <w:qFormat/>
    <w:uiPriority w:val="52"/>
    <w:rPr>
      <w:color w:val="000000" w:themeColor="text1"/>
      <w14:textFill>
        <w14:solidFill>
          <w14:schemeClr w14:val="tx1"/>
        </w14:solidFill>
      </w14:textFill>
    </w:r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bottom w:val="single" w:color="666666" w:themeColor="text1" w:themeTint="99" w:sz="4" w:space="0"/>
        </w:tcBorders>
      </w:tcPr>
    </w:tblStylePr>
    <w:tblStylePr w:type="nwCell">
      <w:tcPr>
        <w:tcBorders>
          <w:bottom w:val="single" w:color="666666" w:themeColor="text1" w:themeTint="99" w:sz="4" w:space="0"/>
        </w:tcBorders>
      </w:tcPr>
    </w:tblStylePr>
    <w:tblStylePr w:type="seCell">
      <w:tcPr>
        <w:tcBorders>
          <w:top w:val="single" w:color="666666" w:themeColor="text1" w:themeTint="99" w:sz="4" w:space="0"/>
        </w:tcBorders>
      </w:tcPr>
    </w:tblStylePr>
    <w:tblStylePr w:type="swCell">
      <w:tcPr>
        <w:tcBorders>
          <w:top w:val="single" w:color="666666" w:themeColor="text1" w:themeTint="99" w:sz="4" w:space="0"/>
        </w:tcBorders>
      </w:tcPr>
    </w:tblStylePr>
  </w:style>
  <w:style w:type="table" w:customStyle="1" w:styleId="529">
    <w:name w:val="网格表 7 彩色 - 着色 11"/>
    <w:basedOn w:val="88"/>
    <w:autoRedefine/>
    <w:qFormat/>
    <w:uiPriority w:val="52"/>
    <w:rPr>
      <w:color w:val="2E54A1" w:themeColor="accent1" w:themeShade="BF"/>
    </w:rPr>
    <w:tblPr>
      <w:tblBorders>
        <w:top w:val="single" w:color="91ABDF" w:themeColor="accent1" w:themeTint="99" w:sz="4" w:space="0"/>
        <w:left w:val="single" w:color="91ABDF" w:themeColor="accent1" w:themeTint="99" w:sz="4" w:space="0"/>
        <w:bottom w:val="single" w:color="91ABDF" w:themeColor="accent1" w:themeTint="99" w:sz="4" w:space="0"/>
        <w:right w:val="single" w:color="91ABDF" w:themeColor="accent1" w:themeTint="99" w:sz="4" w:space="0"/>
        <w:insideH w:val="single" w:color="91ABDF" w:themeColor="accent1" w:themeTint="99" w:sz="4" w:space="0"/>
        <w:insideV w:val="single" w:color="91ABDF" w:themeColor="accen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AE3F4" w:themeFill="accent1" w:themeFillTint="33"/>
      </w:tcPr>
    </w:tblStylePr>
    <w:tblStylePr w:type="band1Horz">
      <w:tcPr>
        <w:shd w:val="clear" w:color="auto" w:fill="DAE3F4" w:themeFill="accent1" w:themeFillTint="33"/>
      </w:tcPr>
    </w:tblStylePr>
    <w:tblStylePr w:type="neCell">
      <w:tcPr>
        <w:tcBorders>
          <w:bottom w:val="single" w:color="91ABDF" w:themeColor="accent1" w:themeTint="99" w:sz="4" w:space="0"/>
        </w:tcBorders>
      </w:tcPr>
    </w:tblStylePr>
    <w:tblStylePr w:type="nwCell">
      <w:tcPr>
        <w:tcBorders>
          <w:bottom w:val="single" w:color="91ABDF" w:themeColor="accent1" w:themeTint="99" w:sz="4" w:space="0"/>
        </w:tcBorders>
      </w:tcPr>
    </w:tblStylePr>
    <w:tblStylePr w:type="seCell">
      <w:tcPr>
        <w:tcBorders>
          <w:top w:val="single" w:color="91ABDF" w:themeColor="accent1" w:themeTint="99" w:sz="4" w:space="0"/>
        </w:tcBorders>
      </w:tcPr>
    </w:tblStylePr>
    <w:tblStylePr w:type="swCell">
      <w:tcPr>
        <w:tcBorders>
          <w:top w:val="single" w:color="91ABDF" w:themeColor="accent1" w:themeTint="99" w:sz="4" w:space="0"/>
        </w:tcBorders>
      </w:tcPr>
    </w:tblStylePr>
  </w:style>
  <w:style w:type="table" w:customStyle="1" w:styleId="530">
    <w:name w:val="网格表 7 彩色 - 着色 21"/>
    <w:basedOn w:val="88"/>
    <w:autoRedefine/>
    <w:qFormat/>
    <w:uiPriority w:val="52"/>
    <w:rPr>
      <w:color w:val="C65F10" w:themeColor="accent2" w:themeShade="BF"/>
    </w:rPr>
    <w:tblPr>
      <w:tblBorders>
        <w:top w:val="single" w:color="F4B382" w:themeColor="accent2" w:themeTint="99" w:sz="4" w:space="0"/>
        <w:left w:val="single" w:color="F4B382" w:themeColor="accent2" w:themeTint="99" w:sz="4" w:space="0"/>
        <w:bottom w:val="single" w:color="F4B382" w:themeColor="accent2" w:themeTint="99" w:sz="4" w:space="0"/>
        <w:right w:val="single" w:color="F4B382" w:themeColor="accent2" w:themeTint="99" w:sz="4" w:space="0"/>
        <w:insideH w:val="single" w:color="F4B382" w:themeColor="accent2" w:themeTint="99" w:sz="4" w:space="0"/>
        <w:insideV w:val="single" w:color="F4B382" w:themeColor="accent2"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BE5D5" w:themeFill="accent2" w:themeFillTint="33"/>
      </w:tcPr>
    </w:tblStylePr>
    <w:tblStylePr w:type="band1Horz">
      <w:tcPr>
        <w:shd w:val="clear" w:color="auto" w:fill="FBE5D5" w:themeFill="accent2" w:themeFillTint="33"/>
      </w:tcPr>
    </w:tblStylePr>
    <w:tblStylePr w:type="neCell">
      <w:tcPr>
        <w:tcBorders>
          <w:bottom w:val="single" w:color="F4B382" w:themeColor="accent2" w:themeTint="99" w:sz="4" w:space="0"/>
        </w:tcBorders>
      </w:tcPr>
    </w:tblStylePr>
    <w:tblStylePr w:type="nwCell">
      <w:tcPr>
        <w:tcBorders>
          <w:bottom w:val="single" w:color="F4B382" w:themeColor="accent2" w:themeTint="99" w:sz="4" w:space="0"/>
        </w:tcBorders>
      </w:tcPr>
    </w:tblStylePr>
    <w:tblStylePr w:type="seCell">
      <w:tcPr>
        <w:tcBorders>
          <w:top w:val="single" w:color="F4B382" w:themeColor="accent2" w:themeTint="99" w:sz="4" w:space="0"/>
        </w:tcBorders>
      </w:tcPr>
    </w:tblStylePr>
    <w:tblStylePr w:type="swCell">
      <w:tcPr>
        <w:tcBorders>
          <w:top w:val="single" w:color="F4B382" w:themeColor="accent2" w:themeTint="99" w:sz="4" w:space="0"/>
        </w:tcBorders>
      </w:tcPr>
    </w:tblStylePr>
  </w:style>
  <w:style w:type="table" w:customStyle="1" w:styleId="531">
    <w:name w:val="网格表 7 彩色 - 着色 31"/>
    <w:basedOn w:val="88"/>
    <w:autoRedefine/>
    <w:qFormat/>
    <w:uiPriority w:val="52"/>
    <w:rPr>
      <w:color w:val="B58B01" w:themeColor="accent3" w:themeShade="BF"/>
    </w:rPr>
    <w:tblPr>
      <w:tblBorders>
        <w:top w:val="single" w:color="FDD960" w:themeColor="accent3" w:themeTint="99" w:sz="4" w:space="0"/>
        <w:left w:val="single" w:color="FDD960" w:themeColor="accent3" w:themeTint="99" w:sz="4" w:space="0"/>
        <w:bottom w:val="single" w:color="FDD960" w:themeColor="accent3" w:themeTint="99" w:sz="4" w:space="0"/>
        <w:right w:val="single" w:color="FDD960" w:themeColor="accent3" w:themeTint="99" w:sz="4" w:space="0"/>
        <w:insideH w:val="single" w:color="FDD960" w:themeColor="accent3" w:themeTint="99" w:sz="4" w:space="0"/>
        <w:insideV w:val="single" w:color="FDD960" w:themeColor="accent3"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EF2CA" w:themeFill="accent3" w:themeFillTint="33"/>
      </w:tcPr>
    </w:tblStylePr>
    <w:tblStylePr w:type="band1Horz">
      <w:tcPr>
        <w:shd w:val="clear" w:color="auto" w:fill="FEF2CA" w:themeFill="accent3" w:themeFillTint="33"/>
      </w:tcPr>
    </w:tblStylePr>
    <w:tblStylePr w:type="neCell">
      <w:tcPr>
        <w:tcBorders>
          <w:bottom w:val="single" w:color="FDD960" w:themeColor="accent3" w:themeTint="99" w:sz="4" w:space="0"/>
        </w:tcBorders>
      </w:tcPr>
    </w:tblStylePr>
    <w:tblStylePr w:type="nwCell">
      <w:tcPr>
        <w:tcBorders>
          <w:bottom w:val="single" w:color="FDD960" w:themeColor="accent3" w:themeTint="99" w:sz="4" w:space="0"/>
        </w:tcBorders>
      </w:tcPr>
    </w:tblStylePr>
    <w:tblStylePr w:type="seCell">
      <w:tcPr>
        <w:tcBorders>
          <w:top w:val="single" w:color="FDD960" w:themeColor="accent3" w:themeTint="99" w:sz="4" w:space="0"/>
        </w:tcBorders>
      </w:tcPr>
    </w:tblStylePr>
    <w:tblStylePr w:type="swCell">
      <w:tcPr>
        <w:tcBorders>
          <w:top w:val="single" w:color="FDD960" w:themeColor="accent3" w:themeTint="99" w:sz="4" w:space="0"/>
        </w:tcBorders>
      </w:tcPr>
    </w:tblStylePr>
  </w:style>
  <w:style w:type="table" w:customStyle="1" w:styleId="532">
    <w:name w:val="网格表 7 彩色 - 着色 41"/>
    <w:basedOn w:val="88"/>
    <w:autoRedefine/>
    <w:qFormat/>
    <w:uiPriority w:val="52"/>
    <w:rPr>
      <w:color w:val="588E31" w:themeColor="accent4" w:themeShade="BF"/>
    </w:rPr>
    <w:tblPr>
      <w:tblBorders>
        <w:top w:val="single" w:color="ACD78D" w:themeColor="accent4" w:themeTint="99" w:sz="4" w:space="0"/>
        <w:left w:val="single" w:color="ACD78D" w:themeColor="accent4" w:themeTint="99" w:sz="4" w:space="0"/>
        <w:bottom w:val="single" w:color="ACD78D" w:themeColor="accent4" w:themeTint="99" w:sz="4" w:space="0"/>
        <w:right w:val="single" w:color="ACD78D" w:themeColor="accent4" w:themeTint="99" w:sz="4" w:space="0"/>
        <w:insideH w:val="single" w:color="ACD78D" w:themeColor="accent4" w:themeTint="99" w:sz="4" w:space="0"/>
        <w:insideV w:val="single" w:color="ACD78D" w:themeColor="accent4"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3F1D9" w:themeFill="accent4" w:themeFillTint="33"/>
      </w:tcPr>
    </w:tblStylePr>
    <w:tblStylePr w:type="band1Horz">
      <w:tcPr>
        <w:shd w:val="clear" w:color="auto" w:fill="E3F1D9" w:themeFill="accent4" w:themeFillTint="33"/>
      </w:tcPr>
    </w:tblStylePr>
    <w:tblStylePr w:type="neCell">
      <w:tcPr>
        <w:tcBorders>
          <w:bottom w:val="single" w:color="ACD78D" w:themeColor="accent4" w:themeTint="99" w:sz="4" w:space="0"/>
        </w:tcBorders>
      </w:tcPr>
    </w:tblStylePr>
    <w:tblStylePr w:type="nwCell">
      <w:tcPr>
        <w:tcBorders>
          <w:bottom w:val="single" w:color="ACD78D" w:themeColor="accent4" w:themeTint="99" w:sz="4" w:space="0"/>
        </w:tcBorders>
      </w:tcPr>
    </w:tblStylePr>
    <w:tblStylePr w:type="seCell">
      <w:tcPr>
        <w:tcBorders>
          <w:top w:val="single" w:color="ACD78D" w:themeColor="accent4" w:themeTint="99" w:sz="4" w:space="0"/>
        </w:tcBorders>
      </w:tcPr>
    </w:tblStylePr>
    <w:tblStylePr w:type="swCell">
      <w:tcPr>
        <w:tcBorders>
          <w:top w:val="single" w:color="ACD78D" w:themeColor="accent4" w:themeTint="99" w:sz="4" w:space="0"/>
        </w:tcBorders>
      </w:tcPr>
    </w:tblStylePr>
  </w:style>
  <w:style w:type="table" w:customStyle="1" w:styleId="533">
    <w:name w:val="网格表 7 彩色 - 着色 51"/>
    <w:basedOn w:val="88"/>
    <w:autoRedefine/>
    <w:qFormat/>
    <w:uiPriority w:val="52"/>
    <w:rPr>
      <w:color w:val="249087" w:themeColor="accent5" w:themeShade="BF"/>
    </w:rPr>
    <w:tblPr>
      <w:tblBorders>
        <w:top w:val="single" w:color="7DDED6" w:themeColor="accent5" w:themeTint="99" w:sz="4" w:space="0"/>
        <w:left w:val="single" w:color="7DDED6" w:themeColor="accent5" w:themeTint="99" w:sz="4" w:space="0"/>
        <w:bottom w:val="single" w:color="7DDED6" w:themeColor="accent5" w:themeTint="99" w:sz="4" w:space="0"/>
        <w:right w:val="single" w:color="7DDED6" w:themeColor="accent5" w:themeTint="99" w:sz="4" w:space="0"/>
        <w:insideH w:val="single" w:color="7DDED6" w:themeColor="accent5" w:themeTint="99" w:sz="4" w:space="0"/>
        <w:insideV w:val="single" w:color="7DDED6" w:themeColor="accent5"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3F4F1" w:themeFill="accent5" w:themeFillTint="33"/>
      </w:tcPr>
    </w:tblStylePr>
    <w:tblStylePr w:type="band1Horz">
      <w:tcPr>
        <w:shd w:val="clear" w:color="auto" w:fill="D3F4F1" w:themeFill="accent5" w:themeFillTint="33"/>
      </w:tcPr>
    </w:tblStylePr>
    <w:tblStylePr w:type="neCell">
      <w:tcPr>
        <w:tcBorders>
          <w:bottom w:val="single" w:color="7DDED6" w:themeColor="accent5" w:themeTint="99" w:sz="4" w:space="0"/>
        </w:tcBorders>
      </w:tcPr>
    </w:tblStylePr>
    <w:tblStylePr w:type="nwCell">
      <w:tcPr>
        <w:tcBorders>
          <w:bottom w:val="single" w:color="7DDED6" w:themeColor="accent5" w:themeTint="99" w:sz="4" w:space="0"/>
        </w:tcBorders>
      </w:tcPr>
    </w:tblStylePr>
    <w:tblStylePr w:type="seCell">
      <w:tcPr>
        <w:tcBorders>
          <w:top w:val="single" w:color="7DDED6" w:themeColor="accent5" w:themeTint="99" w:sz="4" w:space="0"/>
        </w:tcBorders>
      </w:tcPr>
    </w:tblStylePr>
    <w:tblStylePr w:type="swCell">
      <w:tcPr>
        <w:tcBorders>
          <w:top w:val="single" w:color="7DDED6" w:themeColor="accent5" w:themeTint="99" w:sz="4" w:space="0"/>
        </w:tcBorders>
      </w:tcPr>
    </w:tblStylePr>
  </w:style>
  <w:style w:type="table" w:customStyle="1" w:styleId="534">
    <w:name w:val="网格表 7 彩色 - 着色 61"/>
    <w:basedOn w:val="88"/>
    <w:autoRedefine/>
    <w:qFormat/>
    <w:uiPriority w:val="52"/>
    <w:rPr>
      <w:color w:val="C81D31" w:themeColor="accent6" w:themeShade="BF"/>
    </w:rPr>
    <w:tblPr>
      <w:tblBorders>
        <w:top w:val="single" w:color="EF939E" w:themeColor="accent6" w:themeTint="99" w:sz="4" w:space="0"/>
        <w:left w:val="single" w:color="EF939E" w:themeColor="accent6" w:themeTint="99" w:sz="4" w:space="0"/>
        <w:bottom w:val="single" w:color="EF939E" w:themeColor="accent6" w:themeTint="99" w:sz="4" w:space="0"/>
        <w:right w:val="single" w:color="EF939E" w:themeColor="accent6" w:themeTint="99" w:sz="4" w:space="0"/>
        <w:insideH w:val="single" w:color="EF939E" w:themeColor="accent6" w:themeTint="99" w:sz="4" w:space="0"/>
        <w:insideV w:val="single" w:color="EF939E" w:themeColor="accent6"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9DBDE" w:themeFill="accent6" w:themeFillTint="33"/>
      </w:tcPr>
    </w:tblStylePr>
    <w:tblStylePr w:type="band1Horz">
      <w:tcPr>
        <w:shd w:val="clear" w:color="auto" w:fill="F9DBDE" w:themeFill="accent6" w:themeFillTint="33"/>
      </w:tcPr>
    </w:tblStylePr>
    <w:tblStylePr w:type="neCell">
      <w:tcPr>
        <w:tcBorders>
          <w:bottom w:val="single" w:color="EF939E" w:themeColor="accent6" w:themeTint="99" w:sz="4" w:space="0"/>
        </w:tcBorders>
      </w:tcPr>
    </w:tblStylePr>
    <w:tblStylePr w:type="nwCell">
      <w:tcPr>
        <w:tcBorders>
          <w:bottom w:val="single" w:color="EF939E" w:themeColor="accent6" w:themeTint="99" w:sz="4" w:space="0"/>
        </w:tcBorders>
      </w:tcPr>
    </w:tblStylePr>
    <w:tblStylePr w:type="seCell">
      <w:tcPr>
        <w:tcBorders>
          <w:top w:val="single" w:color="EF939E" w:themeColor="accent6" w:themeTint="99" w:sz="4" w:space="0"/>
        </w:tcBorders>
      </w:tcPr>
    </w:tblStylePr>
    <w:tblStylePr w:type="swCell">
      <w:tcPr>
        <w:tcBorders>
          <w:top w:val="single" w:color="EF939E" w:themeColor="accent6" w:themeTint="99" w:sz="4" w:space="0"/>
        </w:tcBorders>
      </w:tcPr>
    </w:tblStylePr>
  </w:style>
  <w:style w:type="table" w:customStyle="1" w:styleId="535">
    <w:name w:val="网格型浅色1"/>
    <w:basedOn w:val="88"/>
    <w:autoRedefine/>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table" w:customStyle="1" w:styleId="536">
    <w:name w:val="无格式表格 11"/>
    <w:basedOn w:val="88"/>
    <w:autoRedefine/>
    <w:qFormat/>
    <w:uiPriority w:val="41"/>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537">
    <w:name w:val="无格式表格 21"/>
    <w:basedOn w:val="88"/>
    <w:autoRedefine/>
    <w:qFormat/>
    <w:uiPriority w:val="42"/>
    <w:tblPr>
      <w:tblBorders>
        <w:top w:val="single" w:color="7E7E7E" w:themeColor="text1" w:themeTint="80" w:sz="4" w:space="0"/>
        <w:bottom w:val="single" w:color="7E7E7E" w:themeColor="text1" w:themeTint="80" w:sz="4" w:space="0"/>
      </w:tblBorders>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 w:type="table" w:customStyle="1" w:styleId="538">
    <w:name w:val="无格式表格 31"/>
    <w:basedOn w:val="88"/>
    <w:autoRedefine/>
    <w:qFormat/>
    <w:uiPriority w:val="43"/>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table" w:customStyle="1" w:styleId="539">
    <w:name w:val="无格式表格 41"/>
    <w:basedOn w:val="88"/>
    <w:autoRedefine/>
    <w:qFormat/>
    <w:uiPriority w:val="44"/>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540">
    <w:name w:val="无格式表格 51"/>
    <w:basedOn w:val="88"/>
    <w:autoRedefine/>
    <w:qFormat/>
    <w:uiPriority w:val="45"/>
    <w:tblStylePr w:type="firstRow">
      <w:rPr>
        <w:rFonts w:asciiTheme="majorHAnsi" w:hAnsiTheme="majorHAnsi" w:eastAsiaTheme="majorEastAsia" w:cstheme="majorBidi"/>
        <w:i/>
        <w:iCs/>
        <w:sz w:val="26"/>
      </w:rPr>
      <w:tcPr>
        <w:tcBorders>
          <w:bottom w:val="single" w:color="7E7E7E"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E7E7E"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E7E7E"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E7E7E" w:themeColor="text1" w:themeTint="80" w:sz="4" w:space="0"/>
        </w:tcBorders>
        <w:shd w:val="clear" w:color="auto" w:fill="FFFFFF" w:themeFill="background1"/>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541">
    <w:name w:val="清单表 1 浅色2"/>
    <w:basedOn w:val="88"/>
    <w:autoRedefine/>
    <w:qFormat/>
    <w:uiPriority w:val="46"/>
    <w:tblStylePr w:type="firstRow">
      <w:rPr>
        <w:b/>
        <w:bCs/>
      </w:rPr>
      <w:tcPr>
        <w:tcBorders>
          <w:bottom w:val="single" w:color="666666" w:themeColor="text1" w:themeTint="99" w:sz="4" w:space="0"/>
        </w:tcBorders>
      </w:tcPr>
    </w:tblStylePr>
    <w:tblStylePr w:type="lastRow">
      <w:rPr>
        <w:b/>
        <w:bCs/>
      </w:rPr>
      <w:tcPr>
        <w:tcBorders>
          <w:top w:val="sing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542">
    <w:name w:val="清单表 1 浅色 - 着色 12"/>
    <w:basedOn w:val="88"/>
    <w:autoRedefine/>
    <w:qFormat/>
    <w:uiPriority w:val="46"/>
    <w:tblStylePr w:type="firstRow">
      <w:rPr>
        <w:b/>
        <w:bCs/>
      </w:rPr>
      <w:tcPr>
        <w:tcBorders>
          <w:bottom w:val="single" w:color="91ABDF" w:themeColor="accent1" w:themeTint="99" w:sz="4" w:space="0"/>
        </w:tcBorders>
      </w:tcPr>
    </w:tblStylePr>
    <w:tblStylePr w:type="lastRow">
      <w:rPr>
        <w:b/>
        <w:bCs/>
      </w:rPr>
      <w:tcPr>
        <w:tcBorders>
          <w:top w:val="single" w:color="91ABDF" w:themeColor="accent1" w:themeTint="99" w:sz="4" w:space="0"/>
        </w:tcBorders>
      </w:tcPr>
    </w:tblStylePr>
    <w:tblStylePr w:type="firstCol">
      <w:rPr>
        <w:b/>
        <w:bCs/>
      </w:rPr>
    </w:tblStylePr>
    <w:tblStylePr w:type="lastCol">
      <w:rPr>
        <w:b/>
        <w:bCs/>
      </w:rPr>
    </w:tblStylePr>
    <w:tblStylePr w:type="band1Vert">
      <w:tcPr>
        <w:shd w:val="clear" w:color="auto" w:fill="DAE3F4" w:themeFill="accent1" w:themeFillTint="33"/>
      </w:tcPr>
    </w:tblStylePr>
    <w:tblStylePr w:type="band1Horz">
      <w:tcPr>
        <w:shd w:val="clear" w:color="auto" w:fill="DAE3F4" w:themeFill="accent1" w:themeFillTint="33"/>
      </w:tcPr>
    </w:tblStylePr>
  </w:style>
  <w:style w:type="table" w:customStyle="1" w:styleId="543">
    <w:name w:val="清单表 1 浅色 - 着色 22"/>
    <w:basedOn w:val="88"/>
    <w:autoRedefine/>
    <w:qFormat/>
    <w:uiPriority w:val="46"/>
    <w:tblStylePr w:type="firstRow">
      <w:rPr>
        <w:b/>
        <w:bCs/>
      </w:rPr>
      <w:tcPr>
        <w:tcBorders>
          <w:bottom w:val="single" w:color="F4B382" w:themeColor="accent2" w:themeTint="99" w:sz="4" w:space="0"/>
        </w:tcBorders>
      </w:tcPr>
    </w:tblStylePr>
    <w:tblStylePr w:type="lastRow">
      <w:rPr>
        <w:b/>
        <w:bCs/>
      </w:rPr>
      <w:tcPr>
        <w:tcBorders>
          <w:top w:val="single" w:color="F4B382" w:themeColor="accent2" w:themeTint="99" w:sz="4" w:space="0"/>
        </w:tcBorders>
      </w:tcPr>
    </w:tblStylePr>
    <w:tblStylePr w:type="firstCol">
      <w:rPr>
        <w:b/>
        <w:bCs/>
      </w:rPr>
    </w:tblStylePr>
    <w:tblStylePr w:type="lastCol">
      <w:rPr>
        <w:b/>
        <w:bCs/>
      </w:rPr>
    </w:tblStylePr>
    <w:tblStylePr w:type="band1Vert">
      <w:tcPr>
        <w:shd w:val="clear" w:color="auto" w:fill="FBE5D5" w:themeFill="accent2" w:themeFillTint="33"/>
      </w:tcPr>
    </w:tblStylePr>
    <w:tblStylePr w:type="band1Horz">
      <w:tcPr>
        <w:shd w:val="clear" w:color="auto" w:fill="FBE5D5" w:themeFill="accent2" w:themeFillTint="33"/>
      </w:tcPr>
    </w:tblStylePr>
  </w:style>
  <w:style w:type="table" w:customStyle="1" w:styleId="544">
    <w:name w:val="清单表 1 浅色 - 着色 32"/>
    <w:basedOn w:val="88"/>
    <w:autoRedefine/>
    <w:qFormat/>
    <w:uiPriority w:val="46"/>
    <w:tblStylePr w:type="firstRow">
      <w:rPr>
        <w:b/>
        <w:bCs/>
      </w:rPr>
      <w:tcPr>
        <w:tcBorders>
          <w:bottom w:val="single" w:color="FDD960" w:themeColor="accent3" w:themeTint="99" w:sz="4" w:space="0"/>
        </w:tcBorders>
      </w:tcPr>
    </w:tblStylePr>
    <w:tblStylePr w:type="lastRow">
      <w:rPr>
        <w:b/>
        <w:bCs/>
      </w:rPr>
      <w:tcPr>
        <w:tcBorders>
          <w:top w:val="single" w:color="FDD960" w:themeColor="accent3" w:themeTint="99" w:sz="4" w:space="0"/>
        </w:tcBorders>
      </w:tcPr>
    </w:tblStylePr>
    <w:tblStylePr w:type="firstCol">
      <w:rPr>
        <w:b/>
        <w:bCs/>
      </w:rPr>
    </w:tblStylePr>
    <w:tblStylePr w:type="lastCol">
      <w:rPr>
        <w:b/>
        <w:bCs/>
      </w:rPr>
    </w:tblStylePr>
    <w:tblStylePr w:type="band1Vert">
      <w:tcPr>
        <w:shd w:val="clear" w:color="auto" w:fill="FEF2CA" w:themeFill="accent3" w:themeFillTint="33"/>
      </w:tcPr>
    </w:tblStylePr>
    <w:tblStylePr w:type="band1Horz">
      <w:tcPr>
        <w:shd w:val="clear" w:color="auto" w:fill="FEF2CA" w:themeFill="accent3" w:themeFillTint="33"/>
      </w:tcPr>
    </w:tblStylePr>
  </w:style>
  <w:style w:type="table" w:customStyle="1" w:styleId="545">
    <w:name w:val="清单表 1 浅色 - 着色 42"/>
    <w:basedOn w:val="88"/>
    <w:autoRedefine/>
    <w:qFormat/>
    <w:uiPriority w:val="46"/>
    <w:tblStylePr w:type="firstRow">
      <w:rPr>
        <w:b/>
        <w:bCs/>
      </w:rPr>
      <w:tcPr>
        <w:tcBorders>
          <w:bottom w:val="single" w:color="ACD78D" w:themeColor="accent4" w:themeTint="99" w:sz="4" w:space="0"/>
        </w:tcBorders>
      </w:tcPr>
    </w:tblStylePr>
    <w:tblStylePr w:type="lastRow">
      <w:rPr>
        <w:b/>
        <w:bCs/>
      </w:rPr>
      <w:tcPr>
        <w:tcBorders>
          <w:top w:val="single" w:color="ACD78D" w:themeColor="accent4" w:themeTint="99" w:sz="4" w:space="0"/>
        </w:tcBorders>
      </w:tcPr>
    </w:tblStylePr>
    <w:tblStylePr w:type="firstCol">
      <w:rPr>
        <w:b/>
        <w:bCs/>
      </w:rPr>
    </w:tblStylePr>
    <w:tblStylePr w:type="lastCol">
      <w:rPr>
        <w:b/>
        <w:bCs/>
      </w:rPr>
    </w:tblStylePr>
    <w:tblStylePr w:type="band1Vert">
      <w:tcPr>
        <w:shd w:val="clear" w:color="auto" w:fill="E3F1D9" w:themeFill="accent4" w:themeFillTint="33"/>
      </w:tcPr>
    </w:tblStylePr>
    <w:tblStylePr w:type="band1Horz">
      <w:tcPr>
        <w:shd w:val="clear" w:color="auto" w:fill="E3F1D9" w:themeFill="accent4" w:themeFillTint="33"/>
      </w:tcPr>
    </w:tblStylePr>
  </w:style>
  <w:style w:type="table" w:customStyle="1" w:styleId="546">
    <w:name w:val="清单表 1 浅色 - 着色 52"/>
    <w:basedOn w:val="88"/>
    <w:autoRedefine/>
    <w:qFormat/>
    <w:uiPriority w:val="46"/>
    <w:tblStylePr w:type="firstRow">
      <w:rPr>
        <w:b/>
        <w:bCs/>
      </w:rPr>
      <w:tcPr>
        <w:tcBorders>
          <w:bottom w:val="single" w:color="7DDED6" w:themeColor="accent5" w:themeTint="99" w:sz="4" w:space="0"/>
        </w:tcBorders>
      </w:tcPr>
    </w:tblStylePr>
    <w:tblStylePr w:type="lastRow">
      <w:rPr>
        <w:b/>
        <w:bCs/>
      </w:rPr>
      <w:tcPr>
        <w:tcBorders>
          <w:top w:val="single" w:color="7DDED6" w:themeColor="accent5" w:themeTint="99" w:sz="4" w:space="0"/>
        </w:tcBorders>
      </w:tcPr>
    </w:tblStylePr>
    <w:tblStylePr w:type="firstCol">
      <w:rPr>
        <w:b/>
        <w:bCs/>
      </w:rPr>
    </w:tblStylePr>
    <w:tblStylePr w:type="lastCol">
      <w:rPr>
        <w:b/>
        <w:bCs/>
      </w:rPr>
    </w:tblStylePr>
    <w:tblStylePr w:type="band1Vert">
      <w:tcPr>
        <w:shd w:val="clear" w:color="auto" w:fill="D3F4F1" w:themeFill="accent5" w:themeFillTint="33"/>
      </w:tcPr>
    </w:tblStylePr>
    <w:tblStylePr w:type="band1Horz">
      <w:tcPr>
        <w:shd w:val="clear" w:color="auto" w:fill="D3F4F1" w:themeFill="accent5" w:themeFillTint="33"/>
      </w:tcPr>
    </w:tblStylePr>
  </w:style>
  <w:style w:type="table" w:customStyle="1" w:styleId="547">
    <w:name w:val="清单表 1 浅色 - 着色 62"/>
    <w:basedOn w:val="88"/>
    <w:autoRedefine/>
    <w:qFormat/>
    <w:uiPriority w:val="46"/>
    <w:tblStylePr w:type="firstRow">
      <w:rPr>
        <w:b/>
        <w:bCs/>
      </w:rPr>
      <w:tcPr>
        <w:tcBorders>
          <w:bottom w:val="single" w:color="EF939E" w:themeColor="accent6" w:themeTint="99" w:sz="4" w:space="0"/>
        </w:tcBorders>
      </w:tcPr>
    </w:tblStylePr>
    <w:tblStylePr w:type="lastRow">
      <w:rPr>
        <w:b/>
        <w:bCs/>
      </w:rPr>
      <w:tcPr>
        <w:tcBorders>
          <w:top w:val="single" w:color="EF939E" w:themeColor="accent6" w:themeTint="99" w:sz="4" w:space="0"/>
        </w:tcBorders>
      </w:tcPr>
    </w:tblStylePr>
    <w:tblStylePr w:type="firstCol">
      <w:rPr>
        <w:b/>
        <w:bCs/>
      </w:rPr>
    </w:tblStylePr>
    <w:tblStylePr w:type="lastCol">
      <w:rPr>
        <w:b/>
        <w:bCs/>
      </w:rPr>
    </w:tblStylePr>
    <w:tblStylePr w:type="band1Vert">
      <w:tcPr>
        <w:shd w:val="clear" w:color="auto" w:fill="F9DBDE" w:themeFill="accent6" w:themeFillTint="33"/>
      </w:tcPr>
    </w:tblStylePr>
    <w:tblStylePr w:type="band1Horz">
      <w:tcPr>
        <w:shd w:val="clear" w:color="auto" w:fill="F9DBDE" w:themeFill="accent6" w:themeFillTint="33"/>
      </w:tcPr>
    </w:tblStylePr>
  </w:style>
  <w:style w:type="table" w:customStyle="1" w:styleId="548">
    <w:name w:val="清单表 22"/>
    <w:basedOn w:val="88"/>
    <w:autoRedefine/>
    <w:qFormat/>
    <w:uiPriority w:val="47"/>
    <w:tblPr>
      <w:tblBorders>
        <w:top w:val="single" w:color="666666" w:themeColor="text1" w:themeTint="99" w:sz="4" w:space="0"/>
        <w:bottom w:val="single" w:color="666666" w:themeColor="text1" w:themeTint="99" w:sz="4" w:space="0"/>
        <w:insideH w:val="single" w:color="666666" w:themeColor="tex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549">
    <w:name w:val="清单表 2 - 着色 12"/>
    <w:basedOn w:val="88"/>
    <w:autoRedefine/>
    <w:qFormat/>
    <w:uiPriority w:val="47"/>
    <w:tblPr>
      <w:tblBorders>
        <w:top w:val="single" w:color="91ABDF" w:themeColor="accent1" w:themeTint="99" w:sz="4" w:space="0"/>
        <w:bottom w:val="single" w:color="91ABDF" w:themeColor="accent1" w:themeTint="99" w:sz="4" w:space="0"/>
        <w:insideH w:val="single" w:color="91ABDF" w:themeColor="accen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DAE3F4" w:themeFill="accent1" w:themeFillTint="33"/>
      </w:tcPr>
    </w:tblStylePr>
    <w:tblStylePr w:type="band1Horz">
      <w:tcPr>
        <w:shd w:val="clear" w:color="auto" w:fill="DAE3F4" w:themeFill="accent1" w:themeFillTint="33"/>
      </w:tcPr>
    </w:tblStylePr>
  </w:style>
  <w:style w:type="table" w:customStyle="1" w:styleId="550">
    <w:name w:val="清单表 2 - 着色 22"/>
    <w:basedOn w:val="88"/>
    <w:autoRedefine/>
    <w:qFormat/>
    <w:uiPriority w:val="47"/>
    <w:tblPr>
      <w:tblBorders>
        <w:top w:val="single" w:color="F4B382" w:themeColor="accent2" w:themeTint="99" w:sz="4" w:space="0"/>
        <w:bottom w:val="single" w:color="F4B382" w:themeColor="accent2" w:themeTint="99" w:sz="4" w:space="0"/>
        <w:insideH w:val="single" w:color="F4B382" w:themeColor="accent2"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BE5D5" w:themeFill="accent2" w:themeFillTint="33"/>
      </w:tcPr>
    </w:tblStylePr>
    <w:tblStylePr w:type="band1Horz">
      <w:tcPr>
        <w:shd w:val="clear" w:color="auto" w:fill="FBE5D5" w:themeFill="accent2" w:themeFillTint="33"/>
      </w:tcPr>
    </w:tblStylePr>
  </w:style>
  <w:style w:type="table" w:customStyle="1" w:styleId="551">
    <w:name w:val="清单表 2 - 着色 32"/>
    <w:basedOn w:val="88"/>
    <w:autoRedefine/>
    <w:qFormat/>
    <w:uiPriority w:val="47"/>
    <w:tblPr>
      <w:tblBorders>
        <w:top w:val="single" w:color="FDD960" w:themeColor="accent3" w:themeTint="99" w:sz="4" w:space="0"/>
        <w:bottom w:val="single" w:color="FDD960" w:themeColor="accent3" w:themeTint="99" w:sz="4" w:space="0"/>
        <w:insideH w:val="single" w:color="FDD960" w:themeColor="accent3"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EF2CA" w:themeFill="accent3" w:themeFillTint="33"/>
      </w:tcPr>
    </w:tblStylePr>
    <w:tblStylePr w:type="band1Horz">
      <w:tcPr>
        <w:shd w:val="clear" w:color="auto" w:fill="FEF2CA" w:themeFill="accent3" w:themeFillTint="33"/>
      </w:tcPr>
    </w:tblStylePr>
  </w:style>
  <w:style w:type="table" w:customStyle="1" w:styleId="552">
    <w:name w:val="清单表 2 - 着色 42"/>
    <w:basedOn w:val="88"/>
    <w:autoRedefine/>
    <w:qFormat/>
    <w:uiPriority w:val="47"/>
    <w:tblPr>
      <w:tblBorders>
        <w:top w:val="single" w:color="ACD78D" w:themeColor="accent4" w:themeTint="99" w:sz="4" w:space="0"/>
        <w:bottom w:val="single" w:color="ACD78D" w:themeColor="accent4" w:themeTint="99" w:sz="4" w:space="0"/>
        <w:insideH w:val="single" w:color="ACD78D" w:themeColor="accent4"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E3F1D9" w:themeFill="accent4" w:themeFillTint="33"/>
      </w:tcPr>
    </w:tblStylePr>
    <w:tblStylePr w:type="band1Horz">
      <w:tcPr>
        <w:shd w:val="clear" w:color="auto" w:fill="E3F1D9" w:themeFill="accent4" w:themeFillTint="33"/>
      </w:tcPr>
    </w:tblStylePr>
  </w:style>
  <w:style w:type="table" w:customStyle="1" w:styleId="553">
    <w:name w:val="清单表 2 - 着色 52"/>
    <w:basedOn w:val="88"/>
    <w:autoRedefine/>
    <w:qFormat/>
    <w:uiPriority w:val="47"/>
    <w:tblPr>
      <w:tblBorders>
        <w:top w:val="single" w:color="7DDED6" w:themeColor="accent5" w:themeTint="99" w:sz="4" w:space="0"/>
        <w:bottom w:val="single" w:color="7DDED6" w:themeColor="accent5" w:themeTint="99" w:sz="4" w:space="0"/>
        <w:insideH w:val="single" w:color="7DDED6" w:themeColor="accent5"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D3F4F1" w:themeFill="accent5" w:themeFillTint="33"/>
      </w:tcPr>
    </w:tblStylePr>
    <w:tblStylePr w:type="band1Horz">
      <w:tcPr>
        <w:shd w:val="clear" w:color="auto" w:fill="D3F4F1" w:themeFill="accent5" w:themeFillTint="33"/>
      </w:tcPr>
    </w:tblStylePr>
  </w:style>
  <w:style w:type="table" w:customStyle="1" w:styleId="554">
    <w:name w:val="清单表 2 - 着色 62"/>
    <w:basedOn w:val="88"/>
    <w:autoRedefine/>
    <w:qFormat/>
    <w:uiPriority w:val="47"/>
    <w:tblPr>
      <w:tblBorders>
        <w:top w:val="single" w:color="EF939E" w:themeColor="accent6" w:themeTint="99" w:sz="4" w:space="0"/>
        <w:bottom w:val="single" w:color="EF939E" w:themeColor="accent6" w:themeTint="99" w:sz="4" w:space="0"/>
        <w:insideH w:val="single" w:color="EF939E" w:themeColor="accent6"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9DBDE" w:themeFill="accent6" w:themeFillTint="33"/>
      </w:tcPr>
    </w:tblStylePr>
    <w:tblStylePr w:type="band1Horz">
      <w:tcPr>
        <w:shd w:val="clear" w:color="auto" w:fill="F9DBDE" w:themeFill="accent6" w:themeFillTint="33"/>
      </w:tcPr>
    </w:tblStylePr>
  </w:style>
  <w:style w:type="table" w:customStyle="1" w:styleId="555">
    <w:name w:val="清单表 32"/>
    <w:basedOn w:val="88"/>
    <w:autoRedefine/>
    <w:qFormat/>
    <w:uiPriority w:val="48"/>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bCs/>
        <w:color w:val="FFFFFF" w:themeColor="background1"/>
        <w14:textFill>
          <w14:solidFill>
            <w14:schemeClr w14:val="bg1"/>
          </w14:solidFill>
        </w14:textFill>
      </w:rPr>
      <w:tcPr>
        <w:shd w:val="clear" w:color="auto" w:fill="000000" w:themeFill="text1"/>
      </w:tcPr>
    </w:tblStylePr>
    <w:tblStylePr w:type="lastRow">
      <w:rPr>
        <w:b/>
        <w:bCs/>
      </w:rPr>
      <w:tcPr>
        <w:tcBorders>
          <w:top w:val="double" w:color="000000" w:themeColor="text1"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000000" w:themeColor="text1" w:sz="4" w:space="0"/>
          <w:left w:val="nil"/>
        </w:tcBorders>
      </w:tcPr>
    </w:tblStylePr>
    <w:tblStylePr w:type="swCell">
      <w:tcPr>
        <w:tcBorders>
          <w:top w:val="double" w:color="000000" w:themeColor="text1" w:sz="4" w:space="0"/>
          <w:right w:val="nil"/>
        </w:tcBorders>
      </w:tcPr>
    </w:tblStylePr>
  </w:style>
  <w:style w:type="table" w:customStyle="1" w:styleId="556">
    <w:name w:val="清单表 3 - 着色 12"/>
    <w:basedOn w:val="88"/>
    <w:autoRedefine/>
    <w:qFormat/>
    <w:uiPriority w:val="48"/>
    <w:tblPr>
      <w:tblBorders>
        <w:top w:val="single" w:color="4874CB" w:themeColor="accent1" w:sz="4" w:space="0"/>
        <w:left w:val="single" w:color="4874CB" w:themeColor="accent1" w:sz="4" w:space="0"/>
        <w:bottom w:val="single" w:color="4874CB" w:themeColor="accent1" w:sz="4" w:space="0"/>
        <w:right w:val="single" w:color="4874CB" w:themeColor="accent1" w:sz="4" w:space="0"/>
      </w:tblBorders>
    </w:tblPr>
    <w:tblStylePr w:type="firstRow">
      <w:rPr>
        <w:b/>
        <w:bCs/>
        <w:color w:val="FFFFFF" w:themeColor="background1"/>
        <w14:textFill>
          <w14:solidFill>
            <w14:schemeClr w14:val="bg1"/>
          </w14:solidFill>
        </w14:textFill>
      </w:rPr>
      <w:tcPr>
        <w:shd w:val="clear" w:color="auto" w:fill="4874CB" w:themeFill="accent1"/>
      </w:tcPr>
    </w:tblStylePr>
    <w:tblStylePr w:type="lastRow">
      <w:rPr>
        <w:b/>
        <w:bCs/>
      </w:rPr>
      <w:tcPr>
        <w:tcBorders>
          <w:top w:val="double" w:color="4874CB" w:themeColor="accent1"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4874CB" w:themeColor="accent1" w:sz="4" w:space="0"/>
          <w:right w:val="single" w:color="4874CB" w:themeColor="accent1" w:sz="4" w:space="0"/>
        </w:tcBorders>
      </w:tcPr>
    </w:tblStylePr>
    <w:tblStylePr w:type="band1Horz">
      <w:tcPr>
        <w:tcBorders>
          <w:top w:val="single" w:color="4874CB" w:themeColor="accent1" w:sz="4" w:space="0"/>
          <w:bottom w:val="single" w:color="4874CB" w:themeColor="accent1"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4874CB" w:themeColor="accent1" w:sz="4" w:space="0"/>
          <w:left w:val="nil"/>
        </w:tcBorders>
      </w:tcPr>
    </w:tblStylePr>
    <w:tblStylePr w:type="swCell">
      <w:tcPr>
        <w:tcBorders>
          <w:top w:val="double" w:color="4874CB" w:themeColor="accent1" w:sz="4" w:space="0"/>
          <w:right w:val="nil"/>
        </w:tcBorders>
      </w:tcPr>
    </w:tblStylePr>
  </w:style>
  <w:style w:type="table" w:customStyle="1" w:styleId="557">
    <w:name w:val="清单表 3 - 着色 22"/>
    <w:basedOn w:val="88"/>
    <w:autoRedefine/>
    <w:qFormat/>
    <w:uiPriority w:val="48"/>
    <w:tblPr>
      <w:tblBorders>
        <w:top w:val="single" w:color="EE822F" w:themeColor="accent2" w:sz="4" w:space="0"/>
        <w:left w:val="single" w:color="EE822F" w:themeColor="accent2" w:sz="4" w:space="0"/>
        <w:bottom w:val="single" w:color="EE822F" w:themeColor="accent2" w:sz="4" w:space="0"/>
        <w:right w:val="single" w:color="EE822F" w:themeColor="accent2" w:sz="4" w:space="0"/>
      </w:tblBorders>
    </w:tblPr>
    <w:tblStylePr w:type="firstRow">
      <w:rPr>
        <w:b/>
        <w:bCs/>
        <w:color w:val="FFFFFF" w:themeColor="background1"/>
        <w14:textFill>
          <w14:solidFill>
            <w14:schemeClr w14:val="bg1"/>
          </w14:solidFill>
        </w14:textFill>
      </w:rPr>
      <w:tcPr>
        <w:shd w:val="clear" w:color="auto" w:fill="EE822F" w:themeFill="accent2"/>
      </w:tcPr>
    </w:tblStylePr>
    <w:tblStylePr w:type="lastRow">
      <w:rPr>
        <w:b/>
        <w:bCs/>
      </w:rPr>
      <w:tcPr>
        <w:tcBorders>
          <w:top w:val="double" w:color="EE822F" w:themeColor="accent2"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EE822F" w:themeColor="accent2" w:sz="4" w:space="0"/>
          <w:right w:val="single" w:color="EE822F" w:themeColor="accent2" w:sz="4" w:space="0"/>
        </w:tcBorders>
      </w:tcPr>
    </w:tblStylePr>
    <w:tblStylePr w:type="band1Horz">
      <w:tcPr>
        <w:tcBorders>
          <w:top w:val="single" w:color="EE822F" w:themeColor="accent2" w:sz="4" w:space="0"/>
          <w:bottom w:val="single" w:color="EE822F" w:themeColor="accent2"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EE822F" w:themeColor="accent2" w:sz="4" w:space="0"/>
          <w:left w:val="nil"/>
        </w:tcBorders>
      </w:tcPr>
    </w:tblStylePr>
    <w:tblStylePr w:type="swCell">
      <w:tcPr>
        <w:tcBorders>
          <w:top w:val="double" w:color="EE822F" w:themeColor="accent2" w:sz="4" w:space="0"/>
          <w:right w:val="nil"/>
        </w:tcBorders>
      </w:tcPr>
    </w:tblStylePr>
  </w:style>
  <w:style w:type="table" w:customStyle="1" w:styleId="558">
    <w:name w:val="清单表 3 - 着色 32"/>
    <w:basedOn w:val="88"/>
    <w:autoRedefine/>
    <w:qFormat/>
    <w:uiPriority w:val="48"/>
    <w:tblPr>
      <w:tblBorders>
        <w:top w:val="single" w:color="F2BA02" w:themeColor="accent3" w:sz="4" w:space="0"/>
        <w:left w:val="single" w:color="F2BA02" w:themeColor="accent3" w:sz="4" w:space="0"/>
        <w:bottom w:val="single" w:color="F2BA02" w:themeColor="accent3" w:sz="4" w:space="0"/>
        <w:right w:val="single" w:color="F2BA02" w:themeColor="accent3" w:sz="4" w:space="0"/>
      </w:tblBorders>
    </w:tblPr>
    <w:tblStylePr w:type="firstRow">
      <w:rPr>
        <w:b/>
        <w:bCs/>
        <w:color w:val="FFFFFF" w:themeColor="background1"/>
        <w14:textFill>
          <w14:solidFill>
            <w14:schemeClr w14:val="bg1"/>
          </w14:solidFill>
        </w14:textFill>
      </w:rPr>
      <w:tcPr>
        <w:shd w:val="clear" w:color="auto" w:fill="F2BA02" w:themeFill="accent3"/>
      </w:tcPr>
    </w:tblStylePr>
    <w:tblStylePr w:type="lastRow">
      <w:rPr>
        <w:b/>
        <w:bCs/>
      </w:rPr>
      <w:tcPr>
        <w:tcBorders>
          <w:top w:val="double" w:color="F2BA02" w:themeColor="accent3"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F2BA02" w:themeColor="accent3" w:sz="4" w:space="0"/>
          <w:right w:val="single" w:color="F2BA02" w:themeColor="accent3" w:sz="4" w:space="0"/>
        </w:tcBorders>
      </w:tcPr>
    </w:tblStylePr>
    <w:tblStylePr w:type="band1Horz">
      <w:tcPr>
        <w:tcBorders>
          <w:top w:val="single" w:color="F2BA02" w:themeColor="accent3" w:sz="4" w:space="0"/>
          <w:bottom w:val="single" w:color="F2BA02" w:themeColor="accent3"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F2BA02" w:themeColor="accent3" w:sz="4" w:space="0"/>
          <w:left w:val="nil"/>
        </w:tcBorders>
      </w:tcPr>
    </w:tblStylePr>
    <w:tblStylePr w:type="swCell">
      <w:tcPr>
        <w:tcBorders>
          <w:top w:val="double" w:color="F2BA02" w:themeColor="accent3" w:sz="4" w:space="0"/>
          <w:right w:val="nil"/>
        </w:tcBorders>
      </w:tcPr>
    </w:tblStylePr>
  </w:style>
  <w:style w:type="table" w:customStyle="1" w:styleId="559">
    <w:name w:val="清单表 3 - 着色 42"/>
    <w:basedOn w:val="88"/>
    <w:autoRedefine/>
    <w:qFormat/>
    <w:uiPriority w:val="48"/>
    <w:tblPr>
      <w:tblBorders>
        <w:top w:val="single" w:color="75BD42" w:themeColor="accent4" w:sz="4" w:space="0"/>
        <w:left w:val="single" w:color="75BD42" w:themeColor="accent4" w:sz="4" w:space="0"/>
        <w:bottom w:val="single" w:color="75BD42" w:themeColor="accent4" w:sz="4" w:space="0"/>
        <w:right w:val="single" w:color="75BD42" w:themeColor="accent4" w:sz="4" w:space="0"/>
      </w:tblBorders>
    </w:tblPr>
    <w:tblStylePr w:type="firstRow">
      <w:rPr>
        <w:b/>
        <w:bCs/>
        <w:color w:val="FFFFFF" w:themeColor="background1"/>
        <w14:textFill>
          <w14:solidFill>
            <w14:schemeClr w14:val="bg1"/>
          </w14:solidFill>
        </w14:textFill>
      </w:rPr>
      <w:tcPr>
        <w:shd w:val="clear" w:color="auto" w:fill="75BD42" w:themeFill="accent4"/>
      </w:tcPr>
    </w:tblStylePr>
    <w:tblStylePr w:type="lastRow">
      <w:rPr>
        <w:b/>
        <w:bCs/>
      </w:rPr>
      <w:tcPr>
        <w:tcBorders>
          <w:top w:val="double" w:color="75BD42" w:themeColor="accent4"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75BD42" w:themeColor="accent4" w:sz="4" w:space="0"/>
          <w:right w:val="single" w:color="75BD42" w:themeColor="accent4" w:sz="4" w:space="0"/>
        </w:tcBorders>
      </w:tcPr>
    </w:tblStylePr>
    <w:tblStylePr w:type="band1Horz">
      <w:tcPr>
        <w:tcBorders>
          <w:top w:val="single" w:color="75BD42" w:themeColor="accent4" w:sz="4" w:space="0"/>
          <w:bottom w:val="single" w:color="75BD42" w:themeColor="accent4"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75BD42" w:themeColor="accent4" w:sz="4" w:space="0"/>
          <w:left w:val="nil"/>
        </w:tcBorders>
      </w:tcPr>
    </w:tblStylePr>
    <w:tblStylePr w:type="swCell">
      <w:tcPr>
        <w:tcBorders>
          <w:top w:val="double" w:color="75BD42" w:themeColor="accent4" w:sz="4" w:space="0"/>
          <w:right w:val="nil"/>
        </w:tcBorders>
      </w:tcPr>
    </w:tblStylePr>
  </w:style>
  <w:style w:type="table" w:customStyle="1" w:styleId="560">
    <w:name w:val="清单表 3 - 着色 52"/>
    <w:basedOn w:val="88"/>
    <w:autoRedefine/>
    <w:qFormat/>
    <w:uiPriority w:val="48"/>
    <w:tblPr>
      <w:tblBorders>
        <w:top w:val="single" w:color="30C0B4" w:themeColor="accent5" w:sz="4" w:space="0"/>
        <w:left w:val="single" w:color="30C0B4" w:themeColor="accent5" w:sz="4" w:space="0"/>
        <w:bottom w:val="single" w:color="30C0B4" w:themeColor="accent5" w:sz="4" w:space="0"/>
        <w:right w:val="single" w:color="30C0B4" w:themeColor="accent5" w:sz="4" w:space="0"/>
      </w:tblBorders>
    </w:tblPr>
    <w:tblStylePr w:type="firstRow">
      <w:rPr>
        <w:b/>
        <w:bCs/>
        <w:color w:val="FFFFFF" w:themeColor="background1"/>
        <w14:textFill>
          <w14:solidFill>
            <w14:schemeClr w14:val="bg1"/>
          </w14:solidFill>
        </w14:textFill>
      </w:rPr>
      <w:tcPr>
        <w:shd w:val="clear" w:color="auto" w:fill="30C0B4" w:themeFill="accent5"/>
      </w:tcPr>
    </w:tblStylePr>
    <w:tblStylePr w:type="lastRow">
      <w:rPr>
        <w:b/>
        <w:bCs/>
      </w:rPr>
      <w:tcPr>
        <w:tcBorders>
          <w:top w:val="double" w:color="30C0B4" w:themeColor="accent5"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30C0B4" w:themeColor="accent5" w:sz="4" w:space="0"/>
          <w:right w:val="single" w:color="30C0B4" w:themeColor="accent5" w:sz="4" w:space="0"/>
        </w:tcBorders>
      </w:tcPr>
    </w:tblStylePr>
    <w:tblStylePr w:type="band1Horz">
      <w:tcPr>
        <w:tcBorders>
          <w:top w:val="single" w:color="30C0B4" w:themeColor="accent5" w:sz="4" w:space="0"/>
          <w:bottom w:val="single" w:color="30C0B4" w:themeColor="accent5"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30C0B4" w:themeColor="accent5" w:sz="4" w:space="0"/>
          <w:left w:val="nil"/>
        </w:tcBorders>
      </w:tcPr>
    </w:tblStylePr>
    <w:tblStylePr w:type="swCell">
      <w:tcPr>
        <w:tcBorders>
          <w:top w:val="double" w:color="30C0B4" w:themeColor="accent5" w:sz="4" w:space="0"/>
          <w:right w:val="nil"/>
        </w:tcBorders>
      </w:tcPr>
    </w:tblStylePr>
  </w:style>
  <w:style w:type="table" w:customStyle="1" w:styleId="561">
    <w:name w:val="清单表 3 - 着色 62"/>
    <w:basedOn w:val="88"/>
    <w:autoRedefine/>
    <w:qFormat/>
    <w:uiPriority w:val="48"/>
    <w:tblPr>
      <w:tblBorders>
        <w:top w:val="single" w:color="E54C5E" w:themeColor="accent6" w:sz="4" w:space="0"/>
        <w:left w:val="single" w:color="E54C5E" w:themeColor="accent6" w:sz="4" w:space="0"/>
        <w:bottom w:val="single" w:color="E54C5E" w:themeColor="accent6" w:sz="4" w:space="0"/>
        <w:right w:val="single" w:color="E54C5E" w:themeColor="accent6" w:sz="4" w:space="0"/>
      </w:tblBorders>
    </w:tblPr>
    <w:tblStylePr w:type="firstRow">
      <w:rPr>
        <w:b/>
        <w:bCs/>
        <w:color w:val="FFFFFF" w:themeColor="background1"/>
        <w14:textFill>
          <w14:solidFill>
            <w14:schemeClr w14:val="bg1"/>
          </w14:solidFill>
        </w14:textFill>
      </w:rPr>
      <w:tcPr>
        <w:shd w:val="clear" w:color="auto" w:fill="E54C5E" w:themeFill="accent6"/>
      </w:tcPr>
    </w:tblStylePr>
    <w:tblStylePr w:type="lastRow">
      <w:rPr>
        <w:b/>
        <w:bCs/>
      </w:rPr>
      <w:tcPr>
        <w:tcBorders>
          <w:top w:val="double" w:color="E54C5E" w:themeColor="accent6"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E54C5E" w:themeColor="accent6" w:sz="4" w:space="0"/>
          <w:right w:val="single" w:color="E54C5E" w:themeColor="accent6" w:sz="4" w:space="0"/>
        </w:tcBorders>
      </w:tcPr>
    </w:tblStylePr>
    <w:tblStylePr w:type="band1Horz">
      <w:tcPr>
        <w:tcBorders>
          <w:top w:val="single" w:color="E54C5E" w:themeColor="accent6" w:sz="4" w:space="0"/>
          <w:bottom w:val="single" w:color="E54C5E" w:themeColor="accent6"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E54C5E" w:themeColor="accent6" w:sz="4" w:space="0"/>
          <w:left w:val="nil"/>
        </w:tcBorders>
      </w:tcPr>
    </w:tblStylePr>
    <w:tblStylePr w:type="swCell">
      <w:tcPr>
        <w:tcBorders>
          <w:top w:val="double" w:color="E54C5E" w:themeColor="accent6" w:sz="4" w:space="0"/>
          <w:right w:val="nil"/>
        </w:tcBorders>
      </w:tcPr>
    </w:tblStylePr>
  </w:style>
  <w:style w:type="table" w:customStyle="1" w:styleId="562">
    <w:name w:val="清单表 42"/>
    <w:basedOn w:val="88"/>
    <w:autoRedefine/>
    <w:qFormat/>
    <w:uiPriority w:val="49"/>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tblBorders>
    </w:tblPr>
    <w:tblStylePr w:type="firstRow">
      <w:rPr>
        <w:b/>
        <w:bCs/>
        <w:color w:val="FFFFFF" w:themeColor="background1"/>
        <w14:textFill>
          <w14:solidFill>
            <w14:schemeClr w14:val="bg1"/>
          </w14:solidFill>
        </w14:textFill>
      </w:r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tcBorders>
        <w:shd w:val="clear" w:color="auto" w:fill="000000" w:themeFill="text1"/>
      </w:tcPr>
    </w:tblStylePr>
    <w:tblStylePr w:type="lastRow">
      <w:rPr>
        <w:b/>
        <w:bCs/>
      </w:rPr>
      <w:tcPr>
        <w:tcBorders>
          <w:top w:val="doub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563">
    <w:name w:val="清单表 4 - 着色 12"/>
    <w:basedOn w:val="88"/>
    <w:autoRedefine/>
    <w:qFormat/>
    <w:uiPriority w:val="49"/>
    <w:tblPr>
      <w:tblBorders>
        <w:top w:val="single" w:color="91ABDF" w:themeColor="accent1" w:themeTint="99" w:sz="4" w:space="0"/>
        <w:left w:val="single" w:color="91ABDF" w:themeColor="accent1" w:themeTint="99" w:sz="4" w:space="0"/>
        <w:bottom w:val="single" w:color="91ABDF" w:themeColor="accent1" w:themeTint="99" w:sz="4" w:space="0"/>
        <w:right w:val="single" w:color="91ABDF" w:themeColor="accent1" w:themeTint="99" w:sz="4" w:space="0"/>
        <w:insideH w:val="single" w:color="91ABDF" w:themeColor="accent1" w:themeTint="99" w:sz="4" w:space="0"/>
      </w:tblBorders>
    </w:tblPr>
    <w:tblStylePr w:type="firstRow">
      <w:rPr>
        <w:b/>
        <w:bCs/>
        <w:color w:val="FFFFFF" w:themeColor="background1"/>
        <w14:textFill>
          <w14:solidFill>
            <w14:schemeClr w14:val="bg1"/>
          </w14:solidFill>
        </w14:textFill>
      </w:rPr>
      <w:tcPr>
        <w:tcBorders>
          <w:top w:val="single" w:color="4874CB" w:themeColor="accent1" w:sz="4" w:space="0"/>
          <w:left w:val="single" w:color="4874CB" w:themeColor="accent1" w:sz="4" w:space="0"/>
          <w:bottom w:val="single" w:color="4874CB" w:themeColor="accent1" w:sz="4" w:space="0"/>
          <w:right w:val="single" w:color="4874CB" w:themeColor="accent1" w:sz="4" w:space="0"/>
          <w:insideH w:val="nil"/>
        </w:tcBorders>
        <w:shd w:val="clear" w:color="auto" w:fill="4874CB" w:themeFill="accent1"/>
      </w:tcPr>
    </w:tblStylePr>
    <w:tblStylePr w:type="lastRow">
      <w:rPr>
        <w:b/>
        <w:bCs/>
      </w:rPr>
      <w:tcPr>
        <w:tcBorders>
          <w:top w:val="double" w:color="91ABDF" w:themeColor="accent1" w:themeTint="99" w:sz="4" w:space="0"/>
        </w:tcBorders>
      </w:tcPr>
    </w:tblStylePr>
    <w:tblStylePr w:type="firstCol">
      <w:rPr>
        <w:b/>
        <w:bCs/>
      </w:rPr>
    </w:tblStylePr>
    <w:tblStylePr w:type="lastCol">
      <w:rPr>
        <w:b/>
        <w:bCs/>
      </w:rPr>
    </w:tblStylePr>
    <w:tblStylePr w:type="band1Vert">
      <w:tcPr>
        <w:shd w:val="clear" w:color="auto" w:fill="DAE3F4" w:themeFill="accent1" w:themeFillTint="33"/>
      </w:tcPr>
    </w:tblStylePr>
    <w:tblStylePr w:type="band1Horz">
      <w:tcPr>
        <w:shd w:val="clear" w:color="auto" w:fill="DAE3F4" w:themeFill="accent1" w:themeFillTint="33"/>
      </w:tcPr>
    </w:tblStylePr>
  </w:style>
  <w:style w:type="table" w:customStyle="1" w:styleId="564">
    <w:name w:val="清单表 4 - 着色 22"/>
    <w:basedOn w:val="88"/>
    <w:autoRedefine/>
    <w:qFormat/>
    <w:uiPriority w:val="49"/>
    <w:tblPr>
      <w:tblBorders>
        <w:top w:val="single" w:color="F4B382" w:themeColor="accent2" w:themeTint="99" w:sz="4" w:space="0"/>
        <w:left w:val="single" w:color="F4B382" w:themeColor="accent2" w:themeTint="99" w:sz="4" w:space="0"/>
        <w:bottom w:val="single" w:color="F4B382" w:themeColor="accent2" w:themeTint="99" w:sz="4" w:space="0"/>
        <w:right w:val="single" w:color="F4B382" w:themeColor="accent2" w:themeTint="99" w:sz="4" w:space="0"/>
        <w:insideH w:val="single" w:color="F4B382" w:themeColor="accent2" w:themeTint="99" w:sz="4" w:space="0"/>
      </w:tblBorders>
    </w:tblPr>
    <w:tblStylePr w:type="firstRow">
      <w:rPr>
        <w:b/>
        <w:bCs/>
        <w:color w:val="FFFFFF" w:themeColor="background1"/>
        <w14:textFill>
          <w14:solidFill>
            <w14:schemeClr w14:val="bg1"/>
          </w14:solidFill>
        </w14:textFill>
      </w:rPr>
      <w:tcPr>
        <w:tcBorders>
          <w:top w:val="single" w:color="EE822F" w:themeColor="accent2" w:sz="4" w:space="0"/>
          <w:left w:val="single" w:color="EE822F" w:themeColor="accent2" w:sz="4" w:space="0"/>
          <w:bottom w:val="single" w:color="EE822F" w:themeColor="accent2" w:sz="4" w:space="0"/>
          <w:right w:val="single" w:color="EE822F" w:themeColor="accent2" w:sz="4" w:space="0"/>
          <w:insideH w:val="nil"/>
        </w:tcBorders>
        <w:shd w:val="clear" w:color="auto" w:fill="EE822F" w:themeFill="accent2"/>
      </w:tcPr>
    </w:tblStylePr>
    <w:tblStylePr w:type="lastRow">
      <w:rPr>
        <w:b/>
        <w:bCs/>
      </w:rPr>
      <w:tcPr>
        <w:tcBorders>
          <w:top w:val="double" w:color="F4B382" w:themeColor="accent2" w:themeTint="99" w:sz="4" w:space="0"/>
        </w:tcBorders>
      </w:tcPr>
    </w:tblStylePr>
    <w:tblStylePr w:type="firstCol">
      <w:rPr>
        <w:b/>
        <w:bCs/>
      </w:rPr>
    </w:tblStylePr>
    <w:tblStylePr w:type="lastCol">
      <w:rPr>
        <w:b/>
        <w:bCs/>
      </w:rPr>
    </w:tblStylePr>
    <w:tblStylePr w:type="band1Vert">
      <w:tcPr>
        <w:shd w:val="clear" w:color="auto" w:fill="FBE5D5" w:themeFill="accent2" w:themeFillTint="33"/>
      </w:tcPr>
    </w:tblStylePr>
    <w:tblStylePr w:type="band1Horz">
      <w:tcPr>
        <w:shd w:val="clear" w:color="auto" w:fill="FBE5D5" w:themeFill="accent2" w:themeFillTint="33"/>
      </w:tcPr>
    </w:tblStylePr>
  </w:style>
  <w:style w:type="table" w:customStyle="1" w:styleId="565">
    <w:name w:val="清单表 4 - 着色 32"/>
    <w:basedOn w:val="88"/>
    <w:autoRedefine/>
    <w:qFormat/>
    <w:uiPriority w:val="49"/>
    <w:tblPr>
      <w:tblBorders>
        <w:top w:val="single" w:color="FDD960" w:themeColor="accent3" w:themeTint="99" w:sz="4" w:space="0"/>
        <w:left w:val="single" w:color="FDD960" w:themeColor="accent3" w:themeTint="99" w:sz="4" w:space="0"/>
        <w:bottom w:val="single" w:color="FDD960" w:themeColor="accent3" w:themeTint="99" w:sz="4" w:space="0"/>
        <w:right w:val="single" w:color="FDD960" w:themeColor="accent3" w:themeTint="99" w:sz="4" w:space="0"/>
        <w:insideH w:val="single" w:color="FDD960" w:themeColor="accent3" w:themeTint="99" w:sz="4" w:space="0"/>
      </w:tblBorders>
    </w:tblPr>
    <w:tblStylePr w:type="firstRow">
      <w:rPr>
        <w:b/>
        <w:bCs/>
        <w:color w:val="FFFFFF" w:themeColor="background1"/>
        <w14:textFill>
          <w14:solidFill>
            <w14:schemeClr w14:val="bg1"/>
          </w14:solidFill>
        </w14:textFill>
      </w:rPr>
      <w:tcPr>
        <w:tcBorders>
          <w:top w:val="single" w:color="F2BA02" w:themeColor="accent3" w:sz="4" w:space="0"/>
          <w:left w:val="single" w:color="F2BA02" w:themeColor="accent3" w:sz="4" w:space="0"/>
          <w:bottom w:val="single" w:color="F2BA02" w:themeColor="accent3" w:sz="4" w:space="0"/>
          <w:right w:val="single" w:color="F2BA02" w:themeColor="accent3" w:sz="4" w:space="0"/>
          <w:insideH w:val="nil"/>
        </w:tcBorders>
        <w:shd w:val="clear" w:color="auto" w:fill="F2BA02" w:themeFill="accent3"/>
      </w:tcPr>
    </w:tblStylePr>
    <w:tblStylePr w:type="lastRow">
      <w:rPr>
        <w:b/>
        <w:bCs/>
      </w:rPr>
      <w:tcPr>
        <w:tcBorders>
          <w:top w:val="double" w:color="FDD960" w:themeColor="accent3" w:themeTint="99" w:sz="4" w:space="0"/>
        </w:tcBorders>
      </w:tcPr>
    </w:tblStylePr>
    <w:tblStylePr w:type="firstCol">
      <w:rPr>
        <w:b/>
        <w:bCs/>
      </w:rPr>
    </w:tblStylePr>
    <w:tblStylePr w:type="lastCol">
      <w:rPr>
        <w:b/>
        <w:bCs/>
      </w:rPr>
    </w:tblStylePr>
    <w:tblStylePr w:type="band1Vert">
      <w:tcPr>
        <w:shd w:val="clear" w:color="auto" w:fill="FEF2CA" w:themeFill="accent3" w:themeFillTint="33"/>
      </w:tcPr>
    </w:tblStylePr>
    <w:tblStylePr w:type="band1Horz">
      <w:tcPr>
        <w:shd w:val="clear" w:color="auto" w:fill="FEF2CA" w:themeFill="accent3" w:themeFillTint="33"/>
      </w:tcPr>
    </w:tblStylePr>
  </w:style>
  <w:style w:type="table" w:customStyle="1" w:styleId="566">
    <w:name w:val="清单表 4 - 着色 42"/>
    <w:basedOn w:val="88"/>
    <w:autoRedefine/>
    <w:qFormat/>
    <w:uiPriority w:val="49"/>
    <w:tblPr>
      <w:tblBorders>
        <w:top w:val="single" w:color="ACD78D" w:themeColor="accent4" w:themeTint="99" w:sz="4" w:space="0"/>
        <w:left w:val="single" w:color="ACD78D" w:themeColor="accent4" w:themeTint="99" w:sz="4" w:space="0"/>
        <w:bottom w:val="single" w:color="ACD78D" w:themeColor="accent4" w:themeTint="99" w:sz="4" w:space="0"/>
        <w:right w:val="single" w:color="ACD78D" w:themeColor="accent4" w:themeTint="99" w:sz="4" w:space="0"/>
        <w:insideH w:val="single" w:color="ACD78D" w:themeColor="accent4" w:themeTint="99" w:sz="4" w:space="0"/>
      </w:tblBorders>
    </w:tblPr>
    <w:tblStylePr w:type="firstRow">
      <w:rPr>
        <w:b/>
        <w:bCs/>
        <w:color w:val="FFFFFF" w:themeColor="background1"/>
        <w14:textFill>
          <w14:solidFill>
            <w14:schemeClr w14:val="bg1"/>
          </w14:solidFill>
        </w14:textFill>
      </w:rPr>
      <w:tcPr>
        <w:tcBorders>
          <w:top w:val="single" w:color="75BD42" w:themeColor="accent4" w:sz="4" w:space="0"/>
          <w:left w:val="single" w:color="75BD42" w:themeColor="accent4" w:sz="4" w:space="0"/>
          <w:bottom w:val="single" w:color="75BD42" w:themeColor="accent4" w:sz="4" w:space="0"/>
          <w:right w:val="single" w:color="75BD42" w:themeColor="accent4" w:sz="4" w:space="0"/>
          <w:insideH w:val="nil"/>
        </w:tcBorders>
        <w:shd w:val="clear" w:color="auto" w:fill="75BD42" w:themeFill="accent4"/>
      </w:tcPr>
    </w:tblStylePr>
    <w:tblStylePr w:type="lastRow">
      <w:rPr>
        <w:b/>
        <w:bCs/>
      </w:rPr>
      <w:tcPr>
        <w:tcBorders>
          <w:top w:val="double" w:color="ACD78D" w:themeColor="accent4" w:themeTint="99" w:sz="4" w:space="0"/>
        </w:tcBorders>
      </w:tcPr>
    </w:tblStylePr>
    <w:tblStylePr w:type="firstCol">
      <w:rPr>
        <w:b/>
        <w:bCs/>
      </w:rPr>
    </w:tblStylePr>
    <w:tblStylePr w:type="lastCol">
      <w:rPr>
        <w:b/>
        <w:bCs/>
      </w:rPr>
    </w:tblStylePr>
    <w:tblStylePr w:type="band1Vert">
      <w:tcPr>
        <w:shd w:val="clear" w:color="auto" w:fill="E3F1D9" w:themeFill="accent4" w:themeFillTint="33"/>
      </w:tcPr>
    </w:tblStylePr>
    <w:tblStylePr w:type="band1Horz">
      <w:tcPr>
        <w:shd w:val="clear" w:color="auto" w:fill="E3F1D9" w:themeFill="accent4" w:themeFillTint="33"/>
      </w:tcPr>
    </w:tblStylePr>
  </w:style>
  <w:style w:type="table" w:customStyle="1" w:styleId="567">
    <w:name w:val="清单表 4 - 着色 52"/>
    <w:basedOn w:val="88"/>
    <w:autoRedefine/>
    <w:qFormat/>
    <w:uiPriority w:val="49"/>
    <w:tblPr>
      <w:tblBorders>
        <w:top w:val="single" w:color="7DDED6" w:themeColor="accent5" w:themeTint="99" w:sz="4" w:space="0"/>
        <w:left w:val="single" w:color="7DDED6" w:themeColor="accent5" w:themeTint="99" w:sz="4" w:space="0"/>
        <w:bottom w:val="single" w:color="7DDED6" w:themeColor="accent5" w:themeTint="99" w:sz="4" w:space="0"/>
        <w:right w:val="single" w:color="7DDED6" w:themeColor="accent5" w:themeTint="99" w:sz="4" w:space="0"/>
        <w:insideH w:val="single" w:color="7DDED6" w:themeColor="accent5" w:themeTint="99" w:sz="4" w:space="0"/>
      </w:tblBorders>
    </w:tblPr>
    <w:tblStylePr w:type="firstRow">
      <w:rPr>
        <w:b/>
        <w:bCs/>
        <w:color w:val="FFFFFF" w:themeColor="background1"/>
        <w14:textFill>
          <w14:solidFill>
            <w14:schemeClr w14:val="bg1"/>
          </w14:solidFill>
        </w14:textFill>
      </w:rPr>
      <w:tcPr>
        <w:tcBorders>
          <w:top w:val="single" w:color="30C0B4" w:themeColor="accent5" w:sz="4" w:space="0"/>
          <w:left w:val="single" w:color="30C0B4" w:themeColor="accent5" w:sz="4" w:space="0"/>
          <w:bottom w:val="single" w:color="30C0B4" w:themeColor="accent5" w:sz="4" w:space="0"/>
          <w:right w:val="single" w:color="30C0B4" w:themeColor="accent5" w:sz="4" w:space="0"/>
          <w:insideH w:val="nil"/>
        </w:tcBorders>
        <w:shd w:val="clear" w:color="auto" w:fill="30C0B4" w:themeFill="accent5"/>
      </w:tcPr>
    </w:tblStylePr>
    <w:tblStylePr w:type="lastRow">
      <w:rPr>
        <w:b/>
        <w:bCs/>
      </w:rPr>
      <w:tcPr>
        <w:tcBorders>
          <w:top w:val="double" w:color="7DDED6" w:themeColor="accent5" w:themeTint="99" w:sz="4" w:space="0"/>
        </w:tcBorders>
      </w:tcPr>
    </w:tblStylePr>
    <w:tblStylePr w:type="firstCol">
      <w:rPr>
        <w:b/>
        <w:bCs/>
      </w:rPr>
    </w:tblStylePr>
    <w:tblStylePr w:type="lastCol">
      <w:rPr>
        <w:b/>
        <w:bCs/>
      </w:rPr>
    </w:tblStylePr>
    <w:tblStylePr w:type="band1Vert">
      <w:tcPr>
        <w:shd w:val="clear" w:color="auto" w:fill="D3F4F1" w:themeFill="accent5" w:themeFillTint="33"/>
      </w:tcPr>
    </w:tblStylePr>
    <w:tblStylePr w:type="band1Horz">
      <w:tcPr>
        <w:shd w:val="clear" w:color="auto" w:fill="D3F4F1" w:themeFill="accent5" w:themeFillTint="33"/>
      </w:tcPr>
    </w:tblStylePr>
  </w:style>
  <w:style w:type="table" w:customStyle="1" w:styleId="568">
    <w:name w:val="清单表 4 - 着色 62"/>
    <w:basedOn w:val="88"/>
    <w:autoRedefine/>
    <w:qFormat/>
    <w:uiPriority w:val="49"/>
    <w:tblPr>
      <w:tblBorders>
        <w:top w:val="single" w:color="EF939E" w:themeColor="accent6" w:themeTint="99" w:sz="4" w:space="0"/>
        <w:left w:val="single" w:color="EF939E" w:themeColor="accent6" w:themeTint="99" w:sz="4" w:space="0"/>
        <w:bottom w:val="single" w:color="EF939E" w:themeColor="accent6" w:themeTint="99" w:sz="4" w:space="0"/>
        <w:right w:val="single" w:color="EF939E" w:themeColor="accent6" w:themeTint="99" w:sz="4" w:space="0"/>
        <w:insideH w:val="single" w:color="EF939E" w:themeColor="accent6" w:themeTint="99" w:sz="4" w:space="0"/>
      </w:tblBorders>
    </w:tblPr>
    <w:tblStylePr w:type="firstRow">
      <w:rPr>
        <w:b/>
        <w:bCs/>
        <w:color w:val="FFFFFF" w:themeColor="background1"/>
        <w14:textFill>
          <w14:solidFill>
            <w14:schemeClr w14:val="bg1"/>
          </w14:solidFill>
        </w14:textFill>
      </w:rPr>
      <w:tcPr>
        <w:tcBorders>
          <w:top w:val="single" w:color="E54C5E" w:themeColor="accent6" w:sz="4" w:space="0"/>
          <w:left w:val="single" w:color="E54C5E" w:themeColor="accent6" w:sz="4" w:space="0"/>
          <w:bottom w:val="single" w:color="E54C5E" w:themeColor="accent6" w:sz="4" w:space="0"/>
          <w:right w:val="single" w:color="E54C5E" w:themeColor="accent6" w:sz="4" w:space="0"/>
          <w:insideH w:val="nil"/>
        </w:tcBorders>
        <w:shd w:val="clear" w:color="auto" w:fill="E54C5E" w:themeFill="accent6"/>
      </w:tcPr>
    </w:tblStylePr>
    <w:tblStylePr w:type="lastRow">
      <w:rPr>
        <w:b/>
        <w:bCs/>
      </w:rPr>
      <w:tcPr>
        <w:tcBorders>
          <w:top w:val="double" w:color="EF939E" w:themeColor="accent6" w:themeTint="99" w:sz="4" w:space="0"/>
        </w:tcBorders>
      </w:tcPr>
    </w:tblStylePr>
    <w:tblStylePr w:type="firstCol">
      <w:rPr>
        <w:b/>
        <w:bCs/>
      </w:rPr>
    </w:tblStylePr>
    <w:tblStylePr w:type="lastCol">
      <w:rPr>
        <w:b/>
        <w:bCs/>
      </w:rPr>
    </w:tblStylePr>
    <w:tblStylePr w:type="band1Vert">
      <w:tcPr>
        <w:shd w:val="clear" w:color="auto" w:fill="F9DBDE" w:themeFill="accent6" w:themeFillTint="33"/>
      </w:tcPr>
    </w:tblStylePr>
    <w:tblStylePr w:type="band1Horz">
      <w:tcPr>
        <w:shd w:val="clear" w:color="auto" w:fill="F9DBDE" w:themeFill="accent6" w:themeFillTint="33"/>
      </w:tcPr>
    </w:tblStylePr>
  </w:style>
  <w:style w:type="table" w:customStyle="1" w:styleId="569">
    <w:name w:val="清单表 5 深色2"/>
    <w:basedOn w:val="88"/>
    <w:autoRedefine/>
    <w:qFormat/>
    <w:uiPriority w:val="50"/>
    <w:rPr>
      <w:color w:val="FFFFFF" w:themeColor="background1"/>
      <w14:textFill>
        <w14:solidFill>
          <w14:schemeClr w14:val="bg1"/>
        </w14:solidFill>
      </w14:textFill>
    </w:rPr>
    <w:tblPr>
      <w:tblBorders>
        <w:top w:val="single" w:color="000000" w:themeColor="text1" w:sz="24" w:space="0"/>
        <w:left w:val="single" w:color="000000" w:themeColor="text1" w:sz="24" w:space="0"/>
        <w:bottom w:val="single" w:color="000000" w:themeColor="text1" w:sz="24" w:space="0"/>
        <w:right w:val="single" w:color="000000" w:themeColor="text1" w:sz="24" w:space="0"/>
      </w:tblBorders>
    </w:tblPr>
    <w:tcPr>
      <w:shd w:val="clear" w:color="auto" w:fill="000000" w:themeFill="text1"/>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570">
    <w:name w:val="清单表 5 深色 - 着色 12"/>
    <w:basedOn w:val="88"/>
    <w:autoRedefine/>
    <w:qFormat/>
    <w:uiPriority w:val="50"/>
    <w:rPr>
      <w:color w:val="FFFFFF" w:themeColor="background1"/>
      <w14:textFill>
        <w14:solidFill>
          <w14:schemeClr w14:val="bg1"/>
        </w14:solidFill>
      </w14:textFill>
    </w:rPr>
    <w:tblPr>
      <w:tblBorders>
        <w:top w:val="single" w:color="4874CB" w:themeColor="accent1" w:sz="24" w:space="0"/>
        <w:left w:val="single" w:color="4874CB" w:themeColor="accent1" w:sz="24" w:space="0"/>
        <w:bottom w:val="single" w:color="4874CB" w:themeColor="accent1" w:sz="24" w:space="0"/>
        <w:right w:val="single" w:color="4874CB" w:themeColor="accent1" w:sz="24" w:space="0"/>
      </w:tblBorders>
    </w:tblPr>
    <w:tcPr>
      <w:shd w:val="clear" w:color="auto" w:fill="4874CB" w:themeFill="accent1"/>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571">
    <w:name w:val="清单表 5 深色 - 着色 22"/>
    <w:basedOn w:val="88"/>
    <w:autoRedefine/>
    <w:qFormat/>
    <w:uiPriority w:val="50"/>
    <w:rPr>
      <w:color w:val="FFFFFF" w:themeColor="background1"/>
      <w14:textFill>
        <w14:solidFill>
          <w14:schemeClr w14:val="bg1"/>
        </w14:solidFill>
      </w14:textFill>
    </w:rPr>
    <w:tblPr>
      <w:tblBorders>
        <w:top w:val="single" w:color="EE822F" w:themeColor="accent2" w:sz="24" w:space="0"/>
        <w:left w:val="single" w:color="EE822F" w:themeColor="accent2" w:sz="24" w:space="0"/>
        <w:bottom w:val="single" w:color="EE822F" w:themeColor="accent2" w:sz="24" w:space="0"/>
        <w:right w:val="single" w:color="EE822F" w:themeColor="accent2" w:sz="24" w:space="0"/>
      </w:tblBorders>
    </w:tblPr>
    <w:tcPr>
      <w:shd w:val="clear" w:color="auto" w:fill="EE822F" w:themeFill="accent2"/>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572">
    <w:name w:val="清单表 5 深色 - 着色 32"/>
    <w:basedOn w:val="88"/>
    <w:autoRedefine/>
    <w:qFormat/>
    <w:uiPriority w:val="50"/>
    <w:rPr>
      <w:color w:val="FFFFFF" w:themeColor="background1"/>
      <w14:textFill>
        <w14:solidFill>
          <w14:schemeClr w14:val="bg1"/>
        </w14:solidFill>
      </w14:textFill>
    </w:rPr>
    <w:tblPr>
      <w:tblBorders>
        <w:top w:val="single" w:color="F2BA02" w:themeColor="accent3" w:sz="24" w:space="0"/>
        <w:left w:val="single" w:color="F2BA02" w:themeColor="accent3" w:sz="24" w:space="0"/>
        <w:bottom w:val="single" w:color="F2BA02" w:themeColor="accent3" w:sz="24" w:space="0"/>
        <w:right w:val="single" w:color="F2BA02" w:themeColor="accent3" w:sz="24" w:space="0"/>
      </w:tblBorders>
    </w:tblPr>
    <w:tcPr>
      <w:shd w:val="clear" w:color="auto" w:fill="F2BA02" w:themeFill="accent3"/>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573">
    <w:name w:val="清单表 5 深色 - 着色 42"/>
    <w:basedOn w:val="88"/>
    <w:autoRedefine/>
    <w:qFormat/>
    <w:uiPriority w:val="50"/>
    <w:rPr>
      <w:color w:val="FFFFFF" w:themeColor="background1"/>
      <w14:textFill>
        <w14:solidFill>
          <w14:schemeClr w14:val="bg1"/>
        </w14:solidFill>
      </w14:textFill>
    </w:rPr>
    <w:tblPr>
      <w:tblBorders>
        <w:top w:val="single" w:color="75BD42" w:themeColor="accent4" w:sz="24" w:space="0"/>
        <w:left w:val="single" w:color="75BD42" w:themeColor="accent4" w:sz="24" w:space="0"/>
        <w:bottom w:val="single" w:color="75BD42" w:themeColor="accent4" w:sz="24" w:space="0"/>
        <w:right w:val="single" w:color="75BD42" w:themeColor="accent4" w:sz="24" w:space="0"/>
      </w:tblBorders>
    </w:tblPr>
    <w:tcPr>
      <w:shd w:val="clear" w:color="auto" w:fill="75BD42" w:themeFill="accent4"/>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574">
    <w:name w:val="清单表 5 深色 - 着色 52"/>
    <w:basedOn w:val="88"/>
    <w:autoRedefine/>
    <w:qFormat/>
    <w:uiPriority w:val="50"/>
    <w:rPr>
      <w:color w:val="FFFFFF" w:themeColor="background1"/>
      <w14:textFill>
        <w14:solidFill>
          <w14:schemeClr w14:val="bg1"/>
        </w14:solidFill>
      </w14:textFill>
    </w:rPr>
    <w:tblPr>
      <w:tblBorders>
        <w:top w:val="single" w:color="30C0B4" w:themeColor="accent5" w:sz="24" w:space="0"/>
        <w:left w:val="single" w:color="30C0B4" w:themeColor="accent5" w:sz="24" w:space="0"/>
        <w:bottom w:val="single" w:color="30C0B4" w:themeColor="accent5" w:sz="24" w:space="0"/>
        <w:right w:val="single" w:color="30C0B4" w:themeColor="accent5" w:sz="24" w:space="0"/>
      </w:tblBorders>
    </w:tblPr>
    <w:tcPr>
      <w:shd w:val="clear" w:color="auto" w:fill="30C0B4" w:themeFill="accent5"/>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575">
    <w:name w:val="清单表 5 深色 - 着色 62"/>
    <w:basedOn w:val="88"/>
    <w:autoRedefine/>
    <w:qFormat/>
    <w:uiPriority w:val="50"/>
    <w:rPr>
      <w:color w:val="FFFFFF" w:themeColor="background1"/>
      <w14:textFill>
        <w14:solidFill>
          <w14:schemeClr w14:val="bg1"/>
        </w14:solidFill>
      </w14:textFill>
    </w:rPr>
    <w:tblPr>
      <w:tblBorders>
        <w:top w:val="single" w:color="E54C5E" w:themeColor="accent6" w:sz="24" w:space="0"/>
        <w:left w:val="single" w:color="E54C5E" w:themeColor="accent6" w:sz="24" w:space="0"/>
        <w:bottom w:val="single" w:color="E54C5E" w:themeColor="accent6" w:sz="24" w:space="0"/>
        <w:right w:val="single" w:color="E54C5E" w:themeColor="accent6" w:sz="24" w:space="0"/>
      </w:tblBorders>
    </w:tblPr>
    <w:tcPr>
      <w:shd w:val="clear" w:color="auto" w:fill="E54C5E" w:themeFill="accent6"/>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576">
    <w:name w:val="清单表 6 彩色2"/>
    <w:basedOn w:val="88"/>
    <w:autoRedefine/>
    <w:qFormat/>
    <w:uiPriority w:val="51"/>
    <w:rPr>
      <w:color w:val="000000" w:themeColor="text1"/>
      <w14:textFill>
        <w14:solidFill>
          <w14:schemeClr w14:val="tx1"/>
        </w14:solidFill>
      </w14:textFill>
    </w:rPr>
    <w:tblPr>
      <w:tblBorders>
        <w:top w:val="single" w:color="000000" w:themeColor="text1" w:sz="4" w:space="0"/>
        <w:bottom w:val="single" w:color="000000" w:themeColor="text1" w:sz="4" w:space="0"/>
      </w:tblBorders>
    </w:tblPr>
    <w:tblStylePr w:type="firstRow">
      <w:rPr>
        <w:b/>
        <w:bCs/>
      </w:rPr>
      <w:tcPr>
        <w:tcBorders>
          <w:bottom w:val="single" w:color="000000" w:themeColor="text1" w:sz="4" w:space="0"/>
        </w:tcBorders>
      </w:tcPr>
    </w:tblStylePr>
    <w:tblStylePr w:type="lastRow">
      <w:rPr>
        <w:b/>
        <w:bCs/>
      </w:rPr>
      <w:tcPr>
        <w:tcBorders>
          <w:top w:val="double" w:color="000000" w:themeColor="text1"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577">
    <w:name w:val="清单表 6 彩色 - 着色 12"/>
    <w:basedOn w:val="88"/>
    <w:autoRedefine/>
    <w:qFormat/>
    <w:uiPriority w:val="51"/>
    <w:rPr>
      <w:color w:val="2E54A1" w:themeColor="accent1" w:themeShade="BF"/>
    </w:rPr>
    <w:tblPr>
      <w:tblBorders>
        <w:top w:val="single" w:color="4874CB" w:themeColor="accent1" w:sz="4" w:space="0"/>
        <w:bottom w:val="single" w:color="4874CB" w:themeColor="accent1" w:sz="4" w:space="0"/>
      </w:tblBorders>
    </w:tblPr>
    <w:tblStylePr w:type="firstRow">
      <w:rPr>
        <w:b/>
        <w:bCs/>
      </w:rPr>
      <w:tcPr>
        <w:tcBorders>
          <w:bottom w:val="single" w:color="4874CB" w:themeColor="accent1" w:sz="4" w:space="0"/>
        </w:tcBorders>
      </w:tcPr>
    </w:tblStylePr>
    <w:tblStylePr w:type="lastRow">
      <w:rPr>
        <w:b/>
        <w:bCs/>
      </w:rPr>
      <w:tcPr>
        <w:tcBorders>
          <w:top w:val="double" w:color="4874CB" w:themeColor="accent1" w:sz="4" w:space="0"/>
        </w:tcBorders>
      </w:tcPr>
    </w:tblStylePr>
    <w:tblStylePr w:type="firstCol">
      <w:rPr>
        <w:b/>
        <w:bCs/>
      </w:rPr>
    </w:tblStylePr>
    <w:tblStylePr w:type="lastCol">
      <w:rPr>
        <w:b/>
        <w:bCs/>
      </w:rPr>
    </w:tblStylePr>
    <w:tblStylePr w:type="band1Vert">
      <w:tcPr>
        <w:shd w:val="clear" w:color="auto" w:fill="DAE3F4" w:themeFill="accent1" w:themeFillTint="33"/>
      </w:tcPr>
    </w:tblStylePr>
    <w:tblStylePr w:type="band1Horz">
      <w:tcPr>
        <w:shd w:val="clear" w:color="auto" w:fill="DAE3F4" w:themeFill="accent1" w:themeFillTint="33"/>
      </w:tcPr>
    </w:tblStylePr>
  </w:style>
  <w:style w:type="table" w:customStyle="1" w:styleId="578">
    <w:name w:val="清单表 6 彩色 - 着色 22"/>
    <w:basedOn w:val="88"/>
    <w:autoRedefine/>
    <w:qFormat/>
    <w:uiPriority w:val="51"/>
    <w:rPr>
      <w:color w:val="C65F10" w:themeColor="accent2" w:themeShade="BF"/>
    </w:rPr>
    <w:tblPr>
      <w:tblBorders>
        <w:top w:val="single" w:color="EE822F" w:themeColor="accent2" w:sz="4" w:space="0"/>
        <w:bottom w:val="single" w:color="EE822F" w:themeColor="accent2" w:sz="4" w:space="0"/>
      </w:tblBorders>
    </w:tblPr>
    <w:tblStylePr w:type="firstRow">
      <w:rPr>
        <w:b/>
        <w:bCs/>
      </w:rPr>
      <w:tcPr>
        <w:tcBorders>
          <w:bottom w:val="single" w:color="EE822F" w:themeColor="accent2" w:sz="4" w:space="0"/>
        </w:tcBorders>
      </w:tcPr>
    </w:tblStylePr>
    <w:tblStylePr w:type="lastRow">
      <w:rPr>
        <w:b/>
        <w:bCs/>
      </w:rPr>
      <w:tcPr>
        <w:tcBorders>
          <w:top w:val="double" w:color="EE822F" w:themeColor="accent2" w:sz="4" w:space="0"/>
        </w:tcBorders>
      </w:tcPr>
    </w:tblStylePr>
    <w:tblStylePr w:type="firstCol">
      <w:rPr>
        <w:b/>
        <w:bCs/>
      </w:rPr>
    </w:tblStylePr>
    <w:tblStylePr w:type="lastCol">
      <w:rPr>
        <w:b/>
        <w:bCs/>
      </w:rPr>
    </w:tblStylePr>
    <w:tblStylePr w:type="band1Vert">
      <w:tcPr>
        <w:shd w:val="clear" w:color="auto" w:fill="FBE5D5" w:themeFill="accent2" w:themeFillTint="33"/>
      </w:tcPr>
    </w:tblStylePr>
    <w:tblStylePr w:type="band1Horz">
      <w:tcPr>
        <w:shd w:val="clear" w:color="auto" w:fill="FBE5D5" w:themeFill="accent2" w:themeFillTint="33"/>
      </w:tcPr>
    </w:tblStylePr>
  </w:style>
  <w:style w:type="table" w:customStyle="1" w:styleId="579">
    <w:name w:val="清单表 6 彩色 - 着色 32"/>
    <w:basedOn w:val="88"/>
    <w:autoRedefine/>
    <w:qFormat/>
    <w:uiPriority w:val="51"/>
    <w:rPr>
      <w:color w:val="B58B01" w:themeColor="accent3" w:themeShade="BF"/>
    </w:rPr>
    <w:tblPr>
      <w:tblBorders>
        <w:top w:val="single" w:color="F2BA02" w:themeColor="accent3" w:sz="4" w:space="0"/>
        <w:bottom w:val="single" w:color="F2BA02" w:themeColor="accent3" w:sz="4" w:space="0"/>
      </w:tblBorders>
    </w:tblPr>
    <w:tblStylePr w:type="firstRow">
      <w:rPr>
        <w:b/>
        <w:bCs/>
      </w:rPr>
      <w:tcPr>
        <w:tcBorders>
          <w:bottom w:val="single" w:color="F2BA02" w:themeColor="accent3" w:sz="4" w:space="0"/>
        </w:tcBorders>
      </w:tcPr>
    </w:tblStylePr>
    <w:tblStylePr w:type="lastRow">
      <w:rPr>
        <w:b/>
        <w:bCs/>
      </w:rPr>
      <w:tcPr>
        <w:tcBorders>
          <w:top w:val="double" w:color="F2BA02" w:themeColor="accent3" w:sz="4" w:space="0"/>
        </w:tcBorders>
      </w:tcPr>
    </w:tblStylePr>
    <w:tblStylePr w:type="firstCol">
      <w:rPr>
        <w:b/>
        <w:bCs/>
      </w:rPr>
    </w:tblStylePr>
    <w:tblStylePr w:type="lastCol">
      <w:rPr>
        <w:b/>
        <w:bCs/>
      </w:rPr>
    </w:tblStylePr>
    <w:tblStylePr w:type="band1Vert">
      <w:tcPr>
        <w:shd w:val="clear" w:color="auto" w:fill="FEF2CA" w:themeFill="accent3" w:themeFillTint="33"/>
      </w:tcPr>
    </w:tblStylePr>
    <w:tblStylePr w:type="band1Horz">
      <w:tcPr>
        <w:shd w:val="clear" w:color="auto" w:fill="FEF2CA" w:themeFill="accent3" w:themeFillTint="33"/>
      </w:tcPr>
    </w:tblStylePr>
  </w:style>
  <w:style w:type="table" w:customStyle="1" w:styleId="580">
    <w:name w:val="清单表 6 彩色 - 着色 42"/>
    <w:basedOn w:val="88"/>
    <w:autoRedefine/>
    <w:qFormat/>
    <w:uiPriority w:val="51"/>
    <w:rPr>
      <w:color w:val="588E31" w:themeColor="accent4" w:themeShade="BF"/>
    </w:rPr>
    <w:tblPr>
      <w:tblBorders>
        <w:top w:val="single" w:color="75BD42" w:themeColor="accent4" w:sz="4" w:space="0"/>
        <w:bottom w:val="single" w:color="75BD42" w:themeColor="accent4" w:sz="4" w:space="0"/>
      </w:tblBorders>
    </w:tblPr>
    <w:tblStylePr w:type="firstRow">
      <w:rPr>
        <w:b/>
        <w:bCs/>
      </w:rPr>
      <w:tcPr>
        <w:tcBorders>
          <w:bottom w:val="single" w:color="75BD42" w:themeColor="accent4" w:sz="4" w:space="0"/>
        </w:tcBorders>
      </w:tcPr>
    </w:tblStylePr>
    <w:tblStylePr w:type="lastRow">
      <w:rPr>
        <w:b/>
        <w:bCs/>
      </w:rPr>
      <w:tcPr>
        <w:tcBorders>
          <w:top w:val="double" w:color="75BD42" w:themeColor="accent4" w:sz="4" w:space="0"/>
        </w:tcBorders>
      </w:tcPr>
    </w:tblStylePr>
    <w:tblStylePr w:type="firstCol">
      <w:rPr>
        <w:b/>
        <w:bCs/>
      </w:rPr>
    </w:tblStylePr>
    <w:tblStylePr w:type="lastCol">
      <w:rPr>
        <w:b/>
        <w:bCs/>
      </w:rPr>
    </w:tblStylePr>
    <w:tblStylePr w:type="band1Vert">
      <w:tcPr>
        <w:shd w:val="clear" w:color="auto" w:fill="E3F1D9" w:themeFill="accent4" w:themeFillTint="33"/>
      </w:tcPr>
    </w:tblStylePr>
    <w:tblStylePr w:type="band1Horz">
      <w:tcPr>
        <w:shd w:val="clear" w:color="auto" w:fill="E3F1D9" w:themeFill="accent4" w:themeFillTint="33"/>
      </w:tcPr>
    </w:tblStylePr>
  </w:style>
  <w:style w:type="table" w:customStyle="1" w:styleId="581">
    <w:name w:val="清单表 6 彩色 - 着色 52"/>
    <w:basedOn w:val="88"/>
    <w:autoRedefine/>
    <w:qFormat/>
    <w:uiPriority w:val="51"/>
    <w:rPr>
      <w:color w:val="249087" w:themeColor="accent5" w:themeShade="BF"/>
    </w:rPr>
    <w:tblPr>
      <w:tblBorders>
        <w:top w:val="single" w:color="30C0B4" w:themeColor="accent5" w:sz="4" w:space="0"/>
        <w:bottom w:val="single" w:color="30C0B4" w:themeColor="accent5" w:sz="4" w:space="0"/>
      </w:tblBorders>
    </w:tblPr>
    <w:tblStylePr w:type="firstRow">
      <w:rPr>
        <w:b/>
        <w:bCs/>
      </w:rPr>
      <w:tcPr>
        <w:tcBorders>
          <w:bottom w:val="single" w:color="30C0B4" w:themeColor="accent5" w:sz="4" w:space="0"/>
        </w:tcBorders>
      </w:tcPr>
    </w:tblStylePr>
    <w:tblStylePr w:type="lastRow">
      <w:rPr>
        <w:b/>
        <w:bCs/>
      </w:rPr>
      <w:tcPr>
        <w:tcBorders>
          <w:top w:val="double" w:color="30C0B4" w:themeColor="accent5" w:sz="4" w:space="0"/>
        </w:tcBorders>
      </w:tcPr>
    </w:tblStylePr>
    <w:tblStylePr w:type="firstCol">
      <w:rPr>
        <w:b/>
        <w:bCs/>
      </w:rPr>
    </w:tblStylePr>
    <w:tblStylePr w:type="lastCol">
      <w:rPr>
        <w:b/>
        <w:bCs/>
      </w:rPr>
    </w:tblStylePr>
    <w:tblStylePr w:type="band1Vert">
      <w:tcPr>
        <w:shd w:val="clear" w:color="auto" w:fill="D3F4F1" w:themeFill="accent5" w:themeFillTint="33"/>
      </w:tcPr>
    </w:tblStylePr>
    <w:tblStylePr w:type="band1Horz">
      <w:tcPr>
        <w:shd w:val="clear" w:color="auto" w:fill="D3F4F1" w:themeFill="accent5" w:themeFillTint="33"/>
      </w:tcPr>
    </w:tblStylePr>
  </w:style>
  <w:style w:type="table" w:customStyle="1" w:styleId="582">
    <w:name w:val="清单表 6 彩色 - 着色 62"/>
    <w:basedOn w:val="88"/>
    <w:autoRedefine/>
    <w:qFormat/>
    <w:uiPriority w:val="51"/>
    <w:rPr>
      <w:color w:val="C81D31" w:themeColor="accent6" w:themeShade="BF"/>
    </w:rPr>
    <w:tblPr>
      <w:tblBorders>
        <w:top w:val="single" w:color="E54C5E" w:themeColor="accent6" w:sz="4" w:space="0"/>
        <w:bottom w:val="single" w:color="E54C5E" w:themeColor="accent6" w:sz="4" w:space="0"/>
      </w:tblBorders>
    </w:tblPr>
    <w:tblStylePr w:type="firstRow">
      <w:rPr>
        <w:b/>
        <w:bCs/>
      </w:rPr>
      <w:tcPr>
        <w:tcBorders>
          <w:bottom w:val="single" w:color="E54C5E" w:themeColor="accent6" w:sz="4" w:space="0"/>
        </w:tcBorders>
      </w:tcPr>
    </w:tblStylePr>
    <w:tblStylePr w:type="lastRow">
      <w:rPr>
        <w:b/>
        <w:bCs/>
      </w:rPr>
      <w:tcPr>
        <w:tcBorders>
          <w:top w:val="double" w:color="E54C5E" w:themeColor="accent6" w:sz="4" w:space="0"/>
        </w:tcBorders>
      </w:tcPr>
    </w:tblStylePr>
    <w:tblStylePr w:type="firstCol">
      <w:rPr>
        <w:b/>
        <w:bCs/>
      </w:rPr>
    </w:tblStylePr>
    <w:tblStylePr w:type="lastCol">
      <w:rPr>
        <w:b/>
        <w:bCs/>
      </w:rPr>
    </w:tblStylePr>
    <w:tblStylePr w:type="band1Vert">
      <w:tcPr>
        <w:shd w:val="clear" w:color="auto" w:fill="F9DBDE" w:themeFill="accent6" w:themeFillTint="33"/>
      </w:tcPr>
    </w:tblStylePr>
    <w:tblStylePr w:type="band1Horz">
      <w:tcPr>
        <w:shd w:val="clear" w:color="auto" w:fill="F9DBDE" w:themeFill="accent6" w:themeFillTint="33"/>
      </w:tcPr>
    </w:tblStylePr>
  </w:style>
  <w:style w:type="table" w:customStyle="1" w:styleId="583">
    <w:name w:val="清单表 7 彩色2"/>
    <w:basedOn w:val="88"/>
    <w:autoRedefine/>
    <w:qFormat/>
    <w:uiPriority w:val="52"/>
    <w:rPr>
      <w:color w:val="000000" w:themeColor="text1"/>
      <w14:textFill>
        <w14:solidFill>
          <w14:schemeClr w14:val="tx1"/>
        </w14:solidFill>
      </w14:textFill>
    </w:rPr>
    <w:tblStylePr w:type="firstRow">
      <w:rPr>
        <w:rFonts w:asciiTheme="majorHAnsi" w:hAnsiTheme="majorHAnsi" w:eastAsiaTheme="majorEastAsia" w:cstheme="majorBidi"/>
        <w:i/>
        <w:iCs/>
        <w:sz w:val="26"/>
      </w:rPr>
      <w:tcPr>
        <w:tcBorders>
          <w:bottom w:val="single" w:color="000000" w:themeColor="text1"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000000" w:themeColor="tex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000000" w:themeColor="text1"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000000" w:themeColor="text1" w:sz="4" w:space="0"/>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584">
    <w:name w:val="清单表 7 彩色 - 着色 12"/>
    <w:basedOn w:val="88"/>
    <w:autoRedefine/>
    <w:qFormat/>
    <w:uiPriority w:val="52"/>
    <w:rPr>
      <w:color w:val="2E54A1" w:themeColor="accent1" w:themeShade="BF"/>
    </w:rPr>
    <w:tblStylePr w:type="firstRow">
      <w:rPr>
        <w:rFonts w:asciiTheme="majorHAnsi" w:hAnsiTheme="majorHAnsi" w:eastAsiaTheme="majorEastAsia" w:cstheme="majorBidi"/>
        <w:i/>
        <w:iCs/>
        <w:sz w:val="26"/>
      </w:rPr>
      <w:tcPr>
        <w:tcBorders>
          <w:bottom w:val="single" w:color="4874CB" w:themeColor="accent1"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4874CB" w:themeColor="accen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4874CB" w:themeColor="accent1"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4874CB" w:themeColor="accent1" w:sz="4" w:space="0"/>
        </w:tcBorders>
        <w:shd w:val="clear" w:color="auto" w:fill="FFFFFF" w:themeFill="background1"/>
      </w:tcPr>
    </w:tblStylePr>
    <w:tblStylePr w:type="band1Vert">
      <w:tcPr>
        <w:shd w:val="clear" w:color="auto" w:fill="DAE3F4" w:themeFill="accent1" w:themeFillTint="33"/>
      </w:tcPr>
    </w:tblStylePr>
    <w:tblStylePr w:type="band1Horz">
      <w:tcPr>
        <w:shd w:val="clear" w:color="auto" w:fill="DAE3F4" w:themeFill="accent1"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585">
    <w:name w:val="清单表 7 彩色 - 着色 22"/>
    <w:basedOn w:val="88"/>
    <w:autoRedefine/>
    <w:qFormat/>
    <w:uiPriority w:val="52"/>
    <w:rPr>
      <w:color w:val="C65F10" w:themeColor="accent2" w:themeShade="BF"/>
    </w:rPr>
    <w:tblStylePr w:type="firstRow">
      <w:rPr>
        <w:rFonts w:asciiTheme="majorHAnsi" w:hAnsiTheme="majorHAnsi" w:eastAsiaTheme="majorEastAsia" w:cstheme="majorBidi"/>
        <w:i/>
        <w:iCs/>
        <w:sz w:val="26"/>
      </w:rPr>
      <w:tcPr>
        <w:tcBorders>
          <w:bottom w:val="single" w:color="EE822F" w:themeColor="accent2"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EE822F" w:themeColor="accent2"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EE822F" w:themeColor="accent2"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EE822F" w:themeColor="accent2" w:sz="4" w:space="0"/>
        </w:tcBorders>
        <w:shd w:val="clear" w:color="auto" w:fill="FFFFFF" w:themeFill="background1"/>
      </w:tcPr>
    </w:tblStylePr>
    <w:tblStylePr w:type="band1Vert">
      <w:tcPr>
        <w:shd w:val="clear" w:color="auto" w:fill="FBE5D5" w:themeFill="accent2" w:themeFillTint="33"/>
      </w:tcPr>
    </w:tblStylePr>
    <w:tblStylePr w:type="band1Horz">
      <w:tcPr>
        <w:shd w:val="clear" w:color="auto" w:fill="FBE5D5" w:themeFill="accent2"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586">
    <w:name w:val="清单表 7 彩色 - 着色 32"/>
    <w:basedOn w:val="88"/>
    <w:autoRedefine/>
    <w:qFormat/>
    <w:uiPriority w:val="52"/>
    <w:rPr>
      <w:color w:val="B58B01" w:themeColor="accent3" w:themeShade="BF"/>
    </w:rPr>
    <w:tblStylePr w:type="firstRow">
      <w:rPr>
        <w:rFonts w:asciiTheme="majorHAnsi" w:hAnsiTheme="majorHAnsi" w:eastAsiaTheme="majorEastAsia" w:cstheme="majorBidi"/>
        <w:i/>
        <w:iCs/>
        <w:sz w:val="26"/>
      </w:rPr>
      <w:tcPr>
        <w:tcBorders>
          <w:bottom w:val="single" w:color="F2BA02" w:themeColor="accent3"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F2BA02" w:themeColor="accent3"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F2BA02" w:themeColor="accent3"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F2BA02" w:themeColor="accent3" w:sz="4" w:space="0"/>
        </w:tcBorders>
        <w:shd w:val="clear" w:color="auto" w:fill="FFFFFF" w:themeFill="background1"/>
      </w:tcPr>
    </w:tblStylePr>
    <w:tblStylePr w:type="band1Vert">
      <w:tcPr>
        <w:shd w:val="clear" w:color="auto" w:fill="FEF2CA" w:themeFill="accent3" w:themeFillTint="33"/>
      </w:tcPr>
    </w:tblStylePr>
    <w:tblStylePr w:type="band1Horz">
      <w:tcPr>
        <w:shd w:val="clear" w:color="auto" w:fill="FEF2CA" w:themeFill="accent3"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587">
    <w:name w:val="清单表 7 彩色 - 着色 42"/>
    <w:basedOn w:val="88"/>
    <w:autoRedefine/>
    <w:qFormat/>
    <w:uiPriority w:val="52"/>
    <w:rPr>
      <w:color w:val="588E31" w:themeColor="accent4" w:themeShade="BF"/>
    </w:rPr>
    <w:tblStylePr w:type="firstRow">
      <w:rPr>
        <w:rFonts w:asciiTheme="majorHAnsi" w:hAnsiTheme="majorHAnsi" w:eastAsiaTheme="majorEastAsia" w:cstheme="majorBidi"/>
        <w:i/>
        <w:iCs/>
        <w:sz w:val="26"/>
      </w:rPr>
      <w:tcPr>
        <w:tcBorders>
          <w:bottom w:val="single" w:color="75BD42" w:themeColor="accent4"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5BD42" w:themeColor="accent4"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5BD42" w:themeColor="accent4"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5BD42" w:themeColor="accent4" w:sz="4" w:space="0"/>
        </w:tcBorders>
        <w:shd w:val="clear" w:color="auto" w:fill="FFFFFF" w:themeFill="background1"/>
      </w:tcPr>
    </w:tblStylePr>
    <w:tblStylePr w:type="band1Vert">
      <w:tcPr>
        <w:shd w:val="clear" w:color="auto" w:fill="E3F1D9" w:themeFill="accent4" w:themeFillTint="33"/>
      </w:tcPr>
    </w:tblStylePr>
    <w:tblStylePr w:type="band1Horz">
      <w:tcPr>
        <w:shd w:val="clear" w:color="auto" w:fill="E3F1D9" w:themeFill="accent4"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588">
    <w:name w:val="清单表 7 彩色 - 着色 52"/>
    <w:basedOn w:val="88"/>
    <w:autoRedefine/>
    <w:qFormat/>
    <w:uiPriority w:val="52"/>
    <w:rPr>
      <w:color w:val="249087" w:themeColor="accent5" w:themeShade="BF"/>
    </w:rPr>
    <w:tblStylePr w:type="firstRow">
      <w:rPr>
        <w:rFonts w:asciiTheme="majorHAnsi" w:hAnsiTheme="majorHAnsi" w:eastAsiaTheme="majorEastAsia" w:cstheme="majorBidi"/>
        <w:i/>
        <w:iCs/>
        <w:sz w:val="26"/>
      </w:rPr>
      <w:tcPr>
        <w:tcBorders>
          <w:bottom w:val="single" w:color="30C0B4" w:themeColor="accent5"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30C0B4" w:themeColor="accent5"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30C0B4" w:themeColor="accent5"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30C0B4" w:themeColor="accent5" w:sz="4" w:space="0"/>
        </w:tcBorders>
        <w:shd w:val="clear" w:color="auto" w:fill="FFFFFF" w:themeFill="background1"/>
      </w:tcPr>
    </w:tblStylePr>
    <w:tblStylePr w:type="band1Vert">
      <w:tcPr>
        <w:shd w:val="clear" w:color="auto" w:fill="D3F4F1" w:themeFill="accent5" w:themeFillTint="33"/>
      </w:tcPr>
    </w:tblStylePr>
    <w:tblStylePr w:type="band1Horz">
      <w:tcPr>
        <w:shd w:val="clear" w:color="auto" w:fill="D3F4F1" w:themeFill="accent5"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589">
    <w:name w:val="清单表 7 彩色 - 着色 62"/>
    <w:basedOn w:val="88"/>
    <w:autoRedefine/>
    <w:qFormat/>
    <w:uiPriority w:val="52"/>
    <w:rPr>
      <w:color w:val="C81D31" w:themeColor="accent6" w:themeShade="BF"/>
    </w:rPr>
    <w:tblStylePr w:type="firstRow">
      <w:rPr>
        <w:rFonts w:asciiTheme="majorHAnsi" w:hAnsiTheme="majorHAnsi" w:eastAsiaTheme="majorEastAsia" w:cstheme="majorBidi"/>
        <w:i/>
        <w:iCs/>
        <w:sz w:val="26"/>
      </w:rPr>
      <w:tcPr>
        <w:tcBorders>
          <w:bottom w:val="single" w:color="E54C5E" w:themeColor="accent6"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E54C5E" w:themeColor="accent6"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E54C5E" w:themeColor="accent6"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E54C5E" w:themeColor="accent6" w:sz="4" w:space="0"/>
        </w:tcBorders>
        <w:shd w:val="clear" w:color="auto" w:fill="FFFFFF" w:themeFill="background1"/>
      </w:tcPr>
    </w:tblStylePr>
    <w:tblStylePr w:type="band1Vert">
      <w:tcPr>
        <w:shd w:val="clear" w:color="auto" w:fill="F9DBDE" w:themeFill="accent6" w:themeFillTint="33"/>
      </w:tcPr>
    </w:tblStylePr>
    <w:tblStylePr w:type="band1Horz">
      <w:tcPr>
        <w:shd w:val="clear" w:color="auto" w:fill="F9DBDE" w:themeFill="accent6"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590">
    <w:name w:val="网格表 1 浅色2"/>
    <w:basedOn w:val="88"/>
    <w:autoRedefine/>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table" w:customStyle="1" w:styleId="591">
    <w:name w:val="网格表 1 浅色 - 着色 12"/>
    <w:basedOn w:val="88"/>
    <w:autoRedefine/>
    <w:qFormat/>
    <w:uiPriority w:val="46"/>
    <w:tblPr>
      <w:tblBorders>
        <w:top w:val="single" w:color="B5C7EA" w:themeColor="accent1" w:themeTint="66" w:sz="4" w:space="0"/>
        <w:left w:val="single" w:color="B5C7EA" w:themeColor="accent1" w:themeTint="66" w:sz="4" w:space="0"/>
        <w:bottom w:val="single" w:color="B5C7EA" w:themeColor="accent1" w:themeTint="66" w:sz="4" w:space="0"/>
        <w:right w:val="single" w:color="B5C7EA" w:themeColor="accent1" w:themeTint="66" w:sz="4" w:space="0"/>
        <w:insideH w:val="single" w:color="B5C7EA" w:themeColor="accent1" w:themeTint="66" w:sz="4" w:space="0"/>
        <w:insideV w:val="single" w:color="B5C7EA" w:themeColor="accent1" w:themeTint="66" w:sz="4" w:space="0"/>
      </w:tblBorders>
    </w:tblPr>
    <w:tblStylePr w:type="firstRow">
      <w:rPr>
        <w:b/>
        <w:bCs/>
      </w:rPr>
      <w:tcPr>
        <w:tcBorders>
          <w:bottom w:val="single" w:color="91ABDF" w:themeColor="accent1" w:themeTint="99" w:sz="12" w:space="0"/>
        </w:tcBorders>
      </w:tcPr>
    </w:tblStylePr>
    <w:tblStylePr w:type="lastRow">
      <w:rPr>
        <w:b/>
        <w:bCs/>
      </w:rPr>
      <w:tcPr>
        <w:tcBorders>
          <w:top w:val="double" w:color="91ABDF" w:themeColor="accent1" w:themeTint="99" w:sz="2" w:space="0"/>
        </w:tcBorders>
      </w:tcPr>
    </w:tblStylePr>
    <w:tblStylePr w:type="firstCol">
      <w:rPr>
        <w:b/>
        <w:bCs/>
      </w:rPr>
    </w:tblStylePr>
    <w:tblStylePr w:type="lastCol">
      <w:rPr>
        <w:b/>
        <w:bCs/>
      </w:rPr>
    </w:tblStylePr>
  </w:style>
  <w:style w:type="table" w:customStyle="1" w:styleId="592">
    <w:name w:val="网格表 1 浅色 - 着色 22"/>
    <w:basedOn w:val="88"/>
    <w:autoRedefine/>
    <w:qFormat/>
    <w:uiPriority w:val="46"/>
    <w:tblPr>
      <w:tblBorders>
        <w:top w:val="single" w:color="F8CCAB" w:themeColor="accent2" w:themeTint="66" w:sz="4" w:space="0"/>
        <w:left w:val="single" w:color="F8CCAB" w:themeColor="accent2" w:themeTint="66" w:sz="4" w:space="0"/>
        <w:bottom w:val="single" w:color="F8CCAB" w:themeColor="accent2" w:themeTint="66" w:sz="4" w:space="0"/>
        <w:right w:val="single" w:color="F8CCAB" w:themeColor="accent2" w:themeTint="66" w:sz="4" w:space="0"/>
        <w:insideH w:val="single" w:color="F8CCAB" w:themeColor="accent2" w:themeTint="66" w:sz="4" w:space="0"/>
        <w:insideV w:val="single" w:color="F8CCAB" w:themeColor="accent2" w:themeTint="66" w:sz="4" w:space="0"/>
      </w:tblBorders>
    </w:tblPr>
    <w:tblStylePr w:type="firstRow">
      <w:rPr>
        <w:b/>
        <w:bCs/>
      </w:rPr>
      <w:tcPr>
        <w:tcBorders>
          <w:bottom w:val="single" w:color="F4B382" w:themeColor="accent2" w:themeTint="99" w:sz="12" w:space="0"/>
        </w:tcBorders>
      </w:tcPr>
    </w:tblStylePr>
    <w:tblStylePr w:type="lastRow">
      <w:rPr>
        <w:b/>
        <w:bCs/>
      </w:rPr>
      <w:tcPr>
        <w:tcBorders>
          <w:top w:val="double" w:color="F4B382" w:themeColor="accent2" w:themeTint="99" w:sz="2" w:space="0"/>
        </w:tcBorders>
      </w:tcPr>
    </w:tblStylePr>
    <w:tblStylePr w:type="firstCol">
      <w:rPr>
        <w:b/>
        <w:bCs/>
      </w:rPr>
    </w:tblStylePr>
    <w:tblStylePr w:type="lastCol">
      <w:rPr>
        <w:b/>
        <w:bCs/>
      </w:rPr>
    </w:tblStylePr>
  </w:style>
  <w:style w:type="table" w:customStyle="1" w:styleId="593">
    <w:name w:val="网格表 1 浅色 - 着色 32"/>
    <w:basedOn w:val="88"/>
    <w:autoRedefine/>
    <w:qFormat/>
    <w:uiPriority w:val="46"/>
    <w:tblPr>
      <w:tblBorders>
        <w:top w:val="single" w:color="FEE595" w:themeColor="accent3" w:themeTint="66" w:sz="4" w:space="0"/>
        <w:left w:val="single" w:color="FEE595" w:themeColor="accent3" w:themeTint="66" w:sz="4" w:space="0"/>
        <w:bottom w:val="single" w:color="FEE595" w:themeColor="accent3" w:themeTint="66" w:sz="4" w:space="0"/>
        <w:right w:val="single" w:color="FEE595" w:themeColor="accent3" w:themeTint="66" w:sz="4" w:space="0"/>
        <w:insideH w:val="single" w:color="FEE595" w:themeColor="accent3" w:themeTint="66" w:sz="4" w:space="0"/>
        <w:insideV w:val="single" w:color="FEE595" w:themeColor="accent3" w:themeTint="66" w:sz="4" w:space="0"/>
      </w:tblBorders>
    </w:tblPr>
    <w:tblStylePr w:type="firstRow">
      <w:rPr>
        <w:b/>
        <w:bCs/>
      </w:rPr>
      <w:tcPr>
        <w:tcBorders>
          <w:bottom w:val="single" w:color="FDD960" w:themeColor="accent3" w:themeTint="99" w:sz="12" w:space="0"/>
        </w:tcBorders>
      </w:tcPr>
    </w:tblStylePr>
    <w:tblStylePr w:type="lastRow">
      <w:rPr>
        <w:b/>
        <w:bCs/>
      </w:rPr>
      <w:tcPr>
        <w:tcBorders>
          <w:top w:val="double" w:color="FDD960" w:themeColor="accent3" w:themeTint="99" w:sz="2" w:space="0"/>
        </w:tcBorders>
      </w:tcPr>
    </w:tblStylePr>
    <w:tblStylePr w:type="firstCol">
      <w:rPr>
        <w:b/>
        <w:bCs/>
      </w:rPr>
    </w:tblStylePr>
    <w:tblStylePr w:type="lastCol">
      <w:rPr>
        <w:b/>
        <w:bCs/>
      </w:rPr>
    </w:tblStylePr>
  </w:style>
  <w:style w:type="table" w:customStyle="1" w:styleId="594">
    <w:name w:val="网格表 1 浅色 - 着色 42"/>
    <w:basedOn w:val="88"/>
    <w:autoRedefine/>
    <w:qFormat/>
    <w:uiPriority w:val="46"/>
    <w:tblPr>
      <w:tblBorders>
        <w:top w:val="single" w:color="C7E4B3" w:themeColor="accent4" w:themeTint="66" w:sz="4" w:space="0"/>
        <w:left w:val="single" w:color="C7E4B3" w:themeColor="accent4" w:themeTint="66" w:sz="4" w:space="0"/>
        <w:bottom w:val="single" w:color="C7E4B3" w:themeColor="accent4" w:themeTint="66" w:sz="4" w:space="0"/>
        <w:right w:val="single" w:color="C7E4B3" w:themeColor="accent4" w:themeTint="66" w:sz="4" w:space="0"/>
        <w:insideH w:val="single" w:color="C7E4B3" w:themeColor="accent4" w:themeTint="66" w:sz="4" w:space="0"/>
        <w:insideV w:val="single" w:color="C7E4B3" w:themeColor="accent4" w:themeTint="66" w:sz="4" w:space="0"/>
      </w:tblBorders>
    </w:tblPr>
    <w:tblStylePr w:type="firstRow">
      <w:rPr>
        <w:b/>
        <w:bCs/>
      </w:rPr>
      <w:tcPr>
        <w:tcBorders>
          <w:bottom w:val="single" w:color="ACD78D" w:themeColor="accent4" w:themeTint="99" w:sz="12" w:space="0"/>
        </w:tcBorders>
      </w:tcPr>
    </w:tblStylePr>
    <w:tblStylePr w:type="lastRow">
      <w:rPr>
        <w:b/>
        <w:bCs/>
      </w:rPr>
      <w:tcPr>
        <w:tcBorders>
          <w:top w:val="double" w:color="ACD78D" w:themeColor="accent4" w:themeTint="99" w:sz="2" w:space="0"/>
        </w:tcBorders>
      </w:tcPr>
    </w:tblStylePr>
    <w:tblStylePr w:type="firstCol">
      <w:rPr>
        <w:b/>
        <w:bCs/>
      </w:rPr>
    </w:tblStylePr>
    <w:tblStylePr w:type="lastCol">
      <w:rPr>
        <w:b/>
        <w:bCs/>
      </w:rPr>
    </w:tblStylePr>
  </w:style>
  <w:style w:type="table" w:customStyle="1" w:styleId="595">
    <w:name w:val="网格表 1 浅色 - 着色 52"/>
    <w:basedOn w:val="88"/>
    <w:autoRedefine/>
    <w:qFormat/>
    <w:uiPriority w:val="46"/>
    <w:tblPr>
      <w:tblBorders>
        <w:top w:val="single" w:color="A8E9E3" w:themeColor="accent5" w:themeTint="66" w:sz="4" w:space="0"/>
        <w:left w:val="single" w:color="A8E9E3" w:themeColor="accent5" w:themeTint="66" w:sz="4" w:space="0"/>
        <w:bottom w:val="single" w:color="A8E9E3" w:themeColor="accent5" w:themeTint="66" w:sz="4" w:space="0"/>
        <w:right w:val="single" w:color="A8E9E3" w:themeColor="accent5" w:themeTint="66" w:sz="4" w:space="0"/>
        <w:insideH w:val="single" w:color="A8E9E3" w:themeColor="accent5" w:themeTint="66" w:sz="4" w:space="0"/>
        <w:insideV w:val="single" w:color="A8E9E3" w:themeColor="accent5" w:themeTint="66" w:sz="4" w:space="0"/>
      </w:tblBorders>
    </w:tblPr>
    <w:tblStylePr w:type="firstRow">
      <w:rPr>
        <w:b/>
        <w:bCs/>
      </w:rPr>
      <w:tcPr>
        <w:tcBorders>
          <w:bottom w:val="single" w:color="7DDED6" w:themeColor="accent5" w:themeTint="99" w:sz="12" w:space="0"/>
        </w:tcBorders>
      </w:tcPr>
    </w:tblStylePr>
    <w:tblStylePr w:type="lastRow">
      <w:rPr>
        <w:b/>
        <w:bCs/>
      </w:rPr>
      <w:tcPr>
        <w:tcBorders>
          <w:top w:val="double" w:color="7DDED6" w:themeColor="accent5" w:themeTint="99" w:sz="2" w:space="0"/>
        </w:tcBorders>
      </w:tcPr>
    </w:tblStylePr>
    <w:tblStylePr w:type="firstCol">
      <w:rPr>
        <w:b/>
        <w:bCs/>
      </w:rPr>
    </w:tblStylePr>
    <w:tblStylePr w:type="lastCol">
      <w:rPr>
        <w:b/>
        <w:bCs/>
      </w:rPr>
    </w:tblStylePr>
  </w:style>
  <w:style w:type="table" w:customStyle="1" w:styleId="596">
    <w:name w:val="网格表 1 浅色 - 着色 62"/>
    <w:basedOn w:val="88"/>
    <w:autoRedefine/>
    <w:qFormat/>
    <w:uiPriority w:val="46"/>
    <w:tblPr>
      <w:tblBorders>
        <w:top w:val="single" w:color="F4B7BE" w:themeColor="accent6" w:themeTint="66" w:sz="4" w:space="0"/>
        <w:left w:val="single" w:color="F4B7BE" w:themeColor="accent6" w:themeTint="66" w:sz="4" w:space="0"/>
        <w:bottom w:val="single" w:color="F4B7BE" w:themeColor="accent6" w:themeTint="66" w:sz="4" w:space="0"/>
        <w:right w:val="single" w:color="F4B7BE" w:themeColor="accent6" w:themeTint="66" w:sz="4" w:space="0"/>
        <w:insideH w:val="single" w:color="F4B7BE" w:themeColor="accent6" w:themeTint="66" w:sz="4" w:space="0"/>
        <w:insideV w:val="single" w:color="F4B7BE" w:themeColor="accent6" w:themeTint="66" w:sz="4" w:space="0"/>
      </w:tblBorders>
    </w:tblPr>
    <w:tblStylePr w:type="firstRow">
      <w:rPr>
        <w:b/>
        <w:bCs/>
      </w:rPr>
      <w:tcPr>
        <w:tcBorders>
          <w:bottom w:val="single" w:color="EF939E" w:themeColor="accent6" w:themeTint="99" w:sz="12" w:space="0"/>
        </w:tcBorders>
      </w:tcPr>
    </w:tblStylePr>
    <w:tblStylePr w:type="lastRow">
      <w:rPr>
        <w:b/>
        <w:bCs/>
      </w:rPr>
      <w:tcPr>
        <w:tcBorders>
          <w:top w:val="double" w:color="EF939E" w:themeColor="accent6" w:themeTint="99" w:sz="2" w:space="0"/>
        </w:tcBorders>
      </w:tcPr>
    </w:tblStylePr>
    <w:tblStylePr w:type="firstCol">
      <w:rPr>
        <w:b/>
        <w:bCs/>
      </w:rPr>
    </w:tblStylePr>
    <w:tblStylePr w:type="lastCol">
      <w:rPr>
        <w:b/>
        <w:bCs/>
      </w:rPr>
    </w:tblStylePr>
  </w:style>
  <w:style w:type="table" w:customStyle="1" w:styleId="597">
    <w:name w:val="网格表 22"/>
    <w:basedOn w:val="88"/>
    <w:autoRedefine/>
    <w:qFormat/>
    <w:uiPriority w:val="47"/>
    <w:tblPr>
      <w:tblBorders>
        <w:top w:val="single" w:color="666666" w:themeColor="text1" w:themeTint="99" w:sz="2" w:space="0"/>
        <w:bottom w:val="single" w:color="666666" w:themeColor="text1" w:themeTint="99" w:sz="2" w:space="0"/>
        <w:insideH w:val="single" w:color="666666" w:themeColor="text1" w:themeTint="99" w:sz="2" w:space="0"/>
        <w:insideV w:val="single" w:color="666666" w:themeColor="text1" w:themeTint="99" w:sz="2" w:space="0"/>
      </w:tblBorders>
    </w:tblPr>
    <w:tblStylePr w:type="firstRow">
      <w:rPr>
        <w:b/>
        <w:bCs/>
      </w:rPr>
      <w:tcPr>
        <w:tcBorders>
          <w:top w:val="nil"/>
          <w:bottom w:val="single" w:color="666666" w:themeColor="text1" w:themeTint="99" w:sz="12" w:space="0"/>
          <w:insideH w:val="nil"/>
          <w:insideV w:val="nil"/>
        </w:tcBorders>
        <w:shd w:val="clear" w:color="auto" w:fill="FFFFFF" w:themeFill="background1"/>
      </w:tcPr>
    </w:tblStylePr>
    <w:tblStylePr w:type="lastRow">
      <w:rPr>
        <w:b/>
        <w:bCs/>
      </w:rPr>
      <w:tcPr>
        <w:tcBorders>
          <w:top w:val="double" w:color="666666" w:themeColor="tex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598">
    <w:name w:val="网格表 2 - 着色 12"/>
    <w:basedOn w:val="88"/>
    <w:autoRedefine/>
    <w:qFormat/>
    <w:uiPriority w:val="47"/>
    <w:tblPr>
      <w:tblBorders>
        <w:top w:val="single" w:color="91ABDF" w:themeColor="accent1" w:themeTint="99" w:sz="2" w:space="0"/>
        <w:bottom w:val="single" w:color="91ABDF" w:themeColor="accent1" w:themeTint="99" w:sz="2" w:space="0"/>
        <w:insideH w:val="single" w:color="91ABDF" w:themeColor="accent1" w:themeTint="99" w:sz="2" w:space="0"/>
        <w:insideV w:val="single" w:color="91ABDF" w:themeColor="accent1" w:themeTint="99" w:sz="2" w:space="0"/>
      </w:tblBorders>
    </w:tblPr>
    <w:tblStylePr w:type="firstRow">
      <w:rPr>
        <w:b/>
        <w:bCs/>
      </w:rPr>
      <w:tcPr>
        <w:tcBorders>
          <w:top w:val="nil"/>
          <w:bottom w:val="single" w:color="91ABDF" w:themeColor="accent1" w:themeTint="99" w:sz="12" w:space="0"/>
          <w:insideH w:val="nil"/>
          <w:insideV w:val="nil"/>
        </w:tcBorders>
        <w:shd w:val="clear" w:color="auto" w:fill="FFFFFF" w:themeFill="background1"/>
      </w:tcPr>
    </w:tblStylePr>
    <w:tblStylePr w:type="lastRow">
      <w:rPr>
        <w:b/>
        <w:bCs/>
      </w:rPr>
      <w:tcPr>
        <w:tcBorders>
          <w:top w:val="double" w:color="91ABDF"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AE3F4" w:themeFill="accent1" w:themeFillTint="33"/>
      </w:tcPr>
    </w:tblStylePr>
    <w:tblStylePr w:type="band1Horz">
      <w:tcPr>
        <w:shd w:val="clear" w:color="auto" w:fill="DAE3F4" w:themeFill="accent1" w:themeFillTint="33"/>
      </w:tcPr>
    </w:tblStylePr>
  </w:style>
  <w:style w:type="table" w:customStyle="1" w:styleId="599">
    <w:name w:val="网格表 2 - 着色 22"/>
    <w:basedOn w:val="88"/>
    <w:autoRedefine/>
    <w:qFormat/>
    <w:uiPriority w:val="47"/>
    <w:tblPr>
      <w:tblBorders>
        <w:top w:val="single" w:color="F4B382" w:themeColor="accent2" w:themeTint="99" w:sz="2" w:space="0"/>
        <w:bottom w:val="single" w:color="F4B382" w:themeColor="accent2" w:themeTint="99" w:sz="2" w:space="0"/>
        <w:insideH w:val="single" w:color="F4B382" w:themeColor="accent2" w:themeTint="99" w:sz="2" w:space="0"/>
        <w:insideV w:val="single" w:color="F4B382" w:themeColor="accent2" w:themeTint="99" w:sz="2" w:space="0"/>
      </w:tblBorders>
    </w:tblPr>
    <w:tblStylePr w:type="firstRow">
      <w:rPr>
        <w:b/>
        <w:bCs/>
      </w:rPr>
      <w:tcPr>
        <w:tcBorders>
          <w:top w:val="nil"/>
          <w:bottom w:val="single" w:color="F4B382" w:themeColor="accent2" w:themeTint="99" w:sz="12" w:space="0"/>
          <w:insideH w:val="nil"/>
          <w:insideV w:val="nil"/>
        </w:tcBorders>
        <w:shd w:val="clear" w:color="auto" w:fill="FFFFFF" w:themeFill="background1"/>
      </w:tcPr>
    </w:tblStylePr>
    <w:tblStylePr w:type="lastRow">
      <w:rPr>
        <w:b/>
        <w:bCs/>
      </w:rPr>
      <w:tcPr>
        <w:tcBorders>
          <w:top w:val="double" w:color="F4B382" w:themeColor="accent2"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FBE5D5" w:themeFill="accent2" w:themeFillTint="33"/>
      </w:tcPr>
    </w:tblStylePr>
    <w:tblStylePr w:type="band1Horz">
      <w:tcPr>
        <w:shd w:val="clear" w:color="auto" w:fill="FBE5D5" w:themeFill="accent2" w:themeFillTint="33"/>
      </w:tcPr>
    </w:tblStylePr>
  </w:style>
  <w:style w:type="table" w:customStyle="1" w:styleId="600">
    <w:name w:val="网格表 2 - 着色 32"/>
    <w:basedOn w:val="88"/>
    <w:autoRedefine/>
    <w:qFormat/>
    <w:uiPriority w:val="47"/>
    <w:tblPr>
      <w:tblBorders>
        <w:top w:val="single" w:color="FDD960" w:themeColor="accent3" w:themeTint="99" w:sz="2" w:space="0"/>
        <w:bottom w:val="single" w:color="FDD960" w:themeColor="accent3" w:themeTint="99" w:sz="2" w:space="0"/>
        <w:insideH w:val="single" w:color="FDD960" w:themeColor="accent3" w:themeTint="99" w:sz="2" w:space="0"/>
        <w:insideV w:val="single" w:color="FDD960" w:themeColor="accent3" w:themeTint="99" w:sz="2" w:space="0"/>
      </w:tblBorders>
    </w:tblPr>
    <w:tblStylePr w:type="firstRow">
      <w:rPr>
        <w:b/>
        <w:bCs/>
      </w:rPr>
      <w:tcPr>
        <w:tcBorders>
          <w:top w:val="nil"/>
          <w:bottom w:val="single" w:color="FDD960" w:themeColor="accent3" w:themeTint="99" w:sz="12" w:space="0"/>
          <w:insideH w:val="nil"/>
          <w:insideV w:val="nil"/>
        </w:tcBorders>
        <w:shd w:val="clear" w:color="auto" w:fill="FFFFFF" w:themeFill="background1"/>
      </w:tcPr>
    </w:tblStylePr>
    <w:tblStylePr w:type="lastRow">
      <w:rPr>
        <w:b/>
        <w:bCs/>
      </w:rPr>
      <w:tcPr>
        <w:tcBorders>
          <w:top w:val="double" w:color="FDD960" w:themeColor="accent3"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FEF2CA" w:themeFill="accent3" w:themeFillTint="33"/>
      </w:tcPr>
    </w:tblStylePr>
    <w:tblStylePr w:type="band1Horz">
      <w:tcPr>
        <w:shd w:val="clear" w:color="auto" w:fill="FEF2CA" w:themeFill="accent3" w:themeFillTint="33"/>
      </w:tcPr>
    </w:tblStylePr>
  </w:style>
  <w:style w:type="table" w:customStyle="1" w:styleId="601">
    <w:name w:val="网格表 2 - 着色 42"/>
    <w:basedOn w:val="88"/>
    <w:autoRedefine/>
    <w:qFormat/>
    <w:uiPriority w:val="47"/>
    <w:tblPr>
      <w:tblBorders>
        <w:top w:val="single" w:color="ACD78D" w:themeColor="accent4" w:themeTint="99" w:sz="2" w:space="0"/>
        <w:bottom w:val="single" w:color="ACD78D" w:themeColor="accent4" w:themeTint="99" w:sz="2" w:space="0"/>
        <w:insideH w:val="single" w:color="ACD78D" w:themeColor="accent4" w:themeTint="99" w:sz="2" w:space="0"/>
        <w:insideV w:val="single" w:color="ACD78D" w:themeColor="accent4" w:themeTint="99" w:sz="2" w:space="0"/>
      </w:tblBorders>
    </w:tblPr>
    <w:tblStylePr w:type="firstRow">
      <w:rPr>
        <w:b/>
        <w:bCs/>
      </w:rPr>
      <w:tcPr>
        <w:tcBorders>
          <w:top w:val="nil"/>
          <w:bottom w:val="single" w:color="ACD78D" w:themeColor="accent4" w:themeTint="99" w:sz="12" w:space="0"/>
          <w:insideH w:val="nil"/>
          <w:insideV w:val="nil"/>
        </w:tcBorders>
        <w:shd w:val="clear" w:color="auto" w:fill="FFFFFF" w:themeFill="background1"/>
      </w:tcPr>
    </w:tblStylePr>
    <w:tblStylePr w:type="lastRow">
      <w:rPr>
        <w:b/>
        <w:bCs/>
      </w:rPr>
      <w:tcPr>
        <w:tcBorders>
          <w:top w:val="double" w:color="ACD78D" w:themeColor="accent4"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E3F1D9" w:themeFill="accent4" w:themeFillTint="33"/>
      </w:tcPr>
    </w:tblStylePr>
    <w:tblStylePr w:type="band1Horz">
      <w:tcPr>
        <w:shd w:val="clear" w:color="auto" w:fill="E3F1D9" w:themeFill="accent4" w:themeFillTint="33"/>
      </w:tcPr>
    </w:tblStylePr>
  </w:style>
  <w:style w:type="table" w:customStyle="1" w:styleId="602">
    <w:name w:val="网格表 2 - 着色 52"/>
    <w:basedOn w:val="88"/>
    <w:autoRedefine/>
    <w:qFormat/>
    <w:uiPriority w:val="47"/>
    <w:tblPr>
      <w:tblBorders>
        <w:top w:val="single" w:color="7DDED6" w:themeColor="accent5" w:themeTint="99" w:sz="2" w:space="0"/>
        <w:bottom w:val="single" w:color="7DDED6" w:themeColor="accent5" w:themeTint="99" w:sz="2" w:space="0"/>
        <w:insideH w:val="single" w:color="7DDED6" w:themeColor="accent5" w:themeTint="99" w:sz="2" w:space="0"/>
        <w:insideV w:val="single" w:color="7DDED6" w:themeColor="accent5" w:themeTint="99" w:sz="2" w:space="0"/>
      </w:tblBorders>
    </w:tblPr>
    <w:tblStylePr w:type="firstRow">
      <w:rPr>
        <w:b/>
        <w:bCs/>
      </w:rPr>
      <w:tcPr>
        <w:tcBorders>
          <w:top w:val="nil"/>
          <w:bottom w:val="single" w:color="7DDED6" w:themeColor="accent5" w:themeTint="99" w:sz="12" w:space="0"/>
          <w:insideH w:val="nil"/>
          <w:insideV w:val="nil"/>
        </w:tcBorders>
        <w:shd w:val="clear" w:color="auto" w:fill="FFFFFF" w:themeFill="background1"/>
      </w:tcPr>
    </w:tblStylePr>
    <w:tblStylePr w:type="lastRow">
      <w:rPr>
        <w:b/>
        <w:bCs/>
      </w:rPr>
      <w:tcPr>
        <w:tcBorders>
          <w:top w:val="double" w:color="7DDED6" w:themeColor="accent5"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3F4F1" w:themeFill="accent5" w:themeFillTint="33"/>
      </w:tcPr>
    </w:tblStylePr>
    <w:tblStylePr w:type="band1Horz">
      <w:tcPr>
        <w:shd w:val="clear" w:color="auto" w:fill="D3F4F1" w:themeFill="accent5" w:themeFillTint="33"/>
      </w:tcPr>
    </w:tblStylePr>
  </w:style>
  <w:style w:type="table" w:customStyle="1" w:styleId="603">
    <w:name w:val="网格表 2 - 着色 62"/>
    <w:basedOn w:val="88"/>
    <w:autoRedefine/>
    <w:qFormat/>
    <w:uiPriority w:val="47"/>
    <w:tblPr>
      <w:tblBorders>
        <w:top w:val="single" w:color="EF939E" w:themeColor="accent6" w:themeTint="99" w:sz="2" w:space="0"/>
        <w:bottom w:val="single" w:color="EF939E" w:themeColor="accent6" w:themeTint="99" w:sz="2" w:space="0"/>
        <w:insideH w:val="single" w:color="EF939E" w:themeColor="accent6" w:themeTint="99" w:sz="2" w:space="0"/>
        <w:insideV w:val="single" w:color="EF939E" w:themeColor="accent6" w:themeTint="99" w:sz="2" w:space="0"/>
      </w:tblBorders>
    </w:tblPr>
    <w:tblStylePr w:type="firstRow">
      <w:rPr>
        <w:b/>
        <w:bCs/>
      </w:rPr>
      <w:tcPr>
        <w:tcBorders>
          <w:top w:val="nil"/>
          <w:bottom w:val="single" w:color="EF939E" w:themeColor="accent6" w:themeTint="99" w:sz="12" w:space="0"/>
          <w:insideH w:val="nil"/>
          <w:insideV w:val="nil"/>
        </w:tcBorders>
        <w:shd w:val="clear" w:color="auto" w:fill="FFFFFF" w:themeFill="background1"/>
      </w:tcPr>
    </w:tblStylePr>
    <w:tblStylePr w:type="lastRow">
      <w:rPr>
        <w:b/>
        <w:bCs/>
      </w:rPr>
      <w:tcPr>
        <w:tcBorders>
          <w:top w:val="double" w:color="EF939E" w:themeColor="accent6"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F9DBDE" w:themeFill="accent6" w:themeFillTint="33"/>
      </w:tcPr>
    </w:tblStylePr>
    <w:tblStylePr w:type="band1Horz">
      <w:tcPr>
        <w:shd w:val="clear" w:color="auto" w:fill="F9DBDE" w:themeFill="accent6" w:themeFillTint="33"/>
      </w:tcPr>
    </w:tblStylePr>
  </w:style>
  <w:style w:type="table" w:customStyle="1" w:styleId="604">
    <w:name w:val="网格表 32"/>
    <w:basedOn w:val="88"/>
    <w:autoRedefine/>
    <w:qFormat/>
    <w:uiPriority w:val="48"/>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bottom w:val="single" w:color="666666" w:themeColor="text1" w:themeTint="99" w:sz="4" w:space="0"/>
        </w:tcBorders>
      </w:tcPr>
    </w:tblStylePr>
    <w:tblStylePr w:type="nwCell">
      <w:tcPr>
        <w:tcBorders>
          <w:bottom w:val="single" w:color="666666" w:themeColor="text1" w:themeTint="99" w:sz="4" w:space="0"/>
        </w:tcBorders>
      </w:tcPr>
    </w:tblStylePr>
    <w:tblStylePr w:type="seCell">
      <w:tcPr>
        <w:tcBorders>
          <w:top w:val="single" w:color="666666" w:themeColor="text1" w:themeTint="99" w:sz="4" w:space="0"/>
        </w:tcBorders>
      </w:tcPr>
    </w:tblStylePr>
    <w:tblStylePr w:type="swCell">
      <w:tcPr>
        <w:tcBorders>
          <w:top w:val="single" w:color="666666" w:themeColor="text1" w:themeTint="99" w:sz="4" w:space="0"/>
        </w:tcBorders>
      </w:tcPr>
    </w:tblStylePr>
  </w:style>
  <w:style w:type="table" w:customStyle="1" w:styleId="605">
    <w:name w:val="网格表 3 - 着色 12"/>
    <w:basedOn w:val="88"/>
    <w:autoRedefine/>
    <w:qFormat/>
    <w:uiPriority w:val="48"/>
    <w:tblPr>
      <w:tblBorders>
        <w:top w:val="single" w:color="91ABDF" w:themeColor="accent1" w:themeTint="99" w:sz="4" w:space="0"/>
        <w:left w:val="single" w:color="91ABDF" w:themeColor="accent1" w:themeTint="99" w:sz="4" w:space="0"/>
        <w:bottom w:val="single" w:color="91ABDF" w:themeColor="accent1" w:themeTint="99" w:sz="4" w:space="0"/>
        <w:right w:val="single" w:color="91ABDF" w:themeColor="accent1" w:themeTint="99" w:sz="4" w:space="0"/>
        <w:insideH w:val="single" w:color="91ABDF" w:themeColor="accent1" w:themeTint="99" w:sz="4" w:space="0"/>
        <w:insideV w:val="single" w:color="91ABDF" w:themeColor="accen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AE3F4" w:themeFill="accent1" w:themeFillTint="33"/>
      </w:tcPr>
    </w:tblStylePr>
    <w:tblStylePr w:type="band1Horz">
      <w:tcPr>
        <w:shd w:val="clear" w:color="auto" w:fill="DAE3F4" w:themeFill="accent1" w:themeFillTint="33"/>
      </w:tcPr>
    </w:tblStylePr>
    <w:tblStylePr w:type="neCell">
      <w:tcPr>
        <w:tcBorders>
          <w:bottom w:val="single" w:color="91ABDF" w:themeColor="accent1" w:themeTint="99" w:sz="4" w:space="0"/>
        </w:tcBorders>
      </w:tcPr>
    </w:tblStylePr>
    <w:tblStylePr w:type="nwCell">
      <w:tcPr>
        <w:tcBorders>
          <w:bottom w:val="single" w:color="91ABDF" w:themeColor="accent1" w:themeTint="99" w:sz="4" w:space="0"/>
        </w:tcBorders>
      </w:tcPr>
    </w:tblStylePr>
    <w:tblStylePr w:type="seCell">
      <w:tcPr>
        <w:tcBorders>
          <w:top w:val="single" w:color="91ABDF" w:themeColor="accent1" w:themeTint="99" w:sz="4" w:space="0"/>
        </w:tcBorders>
      </w:tcPr>
    </w:tblStylePr>
    <w:tblStylePr w:type="swCell">
      <w:tcPr>
        <w:tcBorders>
          <w:top w:val="single" w:color="91ABDF" w:themeColor="accent1" w:themeTint="99" w:sz="4" w:space="0"/>
        </w:tcBorders>
      </w:tcPr>
    </w:tblStylePr>
  </w:style>
  <w:style w:type="table" w:customStyle="1" w:styleId="606">
    <w:name w:val="网格表 3 - 着色 22"/>
    <w:basedOn w:val="88"/>
    <w:autoRedefine/>
    <w:qFormat/>
    <w:uiPriority w:val="48"/>
    <w:tblPr>
      <w:tblBorders>
        <w:top w:val="single" w:color="F4B382" w:themeColor="accent2" w:themeTint="99" w:sz="4" w:space="0"/>
        <w:left w:val="single" w:color="F4B382" w:themeColor="accent2" w:themeTint="99" w:sz="4" w:space="0"/>
        <w:bottom w:val="single" w:color="F4B382" w:themeColor="accent2" w:themeTint="99" w:sz="4" w:space="0"/>
        <w:right w:val="single" w:color="F4B382" w:themeColor="accent2" w:themeTint="99" w:sz="4" w:space="0"/>
        <w:insideH w:val="single" w:color="F4B382" w:themeColor="accent2" w:themeTint="99" w:sz="4" w:space="0"/>
        <w:insideV w:val="single" w:color="F4B382" w:themeColor="accent2"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BE5D5" w:themeFill="accent2" w:themeFillTint="33"/>
      </w:tcPr>
    </w:tblStylePr>
    <w:tblStylePr w:type="band1Horz">
      <w:tcPr>
        <w:shd w:val="clear" w:color="auto" w:fill="FBE5D5" w:themeFill="accent2" w:themeFillTint="33"/>
      </w:tcPr>
    </w:tblStylePr>
    <w:tblStylePr w:type="neCell">
      <w:tcPr>
        <w:tcBorders>
          <w:bottom w:val="single" w:color="F4B382" w:themeColor="accent2" w:themeTint="99" w:sz="4" w:space="0"/>
        </w:tcBorders>
      </w:tcPr>
    </w:tblStylePr>
    <w:tblStylePr w:type="nwCell">
      <w:tcPr>
        <w:tcBorders>
          <w:bottom w:val="single" w:color="F4B382" w:themeColor="accent2" w:themeTint="99" w:sz="4" w:space="0"/>
        </w:tcBorders>
      </w:tcPr>
    </w:tblStylePr>
    <w:tblStylePr w:type="seCell">
      <w:tcPr>
        <w:tcBorders>
          <w:top w:val="single" w:color="F4B382" w:themeColor="accent2" w:themeTint="99" w:sz="4" w:space="0"/>
        </w:tcBorders>
      </w:tcPr>
    </w:tblStylePr>
    <w:tblStylePr w:type="swCell">
      <w:tcPr>
        <w:tcBorders>
          <w:top w:val="single" w:color="F4B382" w:themeColor="accent2" w:themeTint="99" w:sz="4" w:space="0"/>
        </w:tcBorders>
      </w:tcPr>
    </w:tblStylePr>
  </w:style>
  <w:style w:type="table" w:customStyle="1" w:styleId="607">
    <w:name w:val="网格表 3 - 着色 32"/>
    <w:basedOn w:val="88"/>
    <w:autoRedefine/>
    <w:qFormat/>
    <w:uiPriority w:val="48"/>
    <w:tblPr>
      <w:tblBorders>
        <w:top w:val="single" w:color="FDD960" w:themeColor="accent3" w:themeTint="99" w:sz="4" w:space="0"/>
        <w:left w:val="single" w:color="FDD960" w:themeColor="accent3" w:themeTint="99" w:sz="4" w:space="0"/>
        <w:bottom w:val="single" w:color="FDD960" w:themeColor="accent3" w:themeTint="99" w:sz="4" w:space="0"/>
        <w:right w:val="single" w:color="FDD960" w:themeColor="accent3" w:themeTint="99" w:sz="4" w:space="0"/>
        <w:insideH w:val="single" w:color="FDD960" w:themeColor="accent3" w:themeTint="99" w:sz="4" w:space="0"/>
        <w:insideV w:val="single" w:color="FDD960" w:themeColor="accent3"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EF2CA" w:themeFill="accent3" w:themeFillTint="33"/>
      </w:tcPr>
    </w:tblStylePr>
    <w:tblStylePr w:type="band1Horz">
      <w:tcPr>
        <w:shd w:val="clear" w:color="auto" w:fill="FEF2CA" w:themeFill="accent3" w:themeFillTint="33"/>
      </w:tcPr>
    </w:tblStylePr>
    <w:tblStylePr w:type="neCell">
      <w:tcPr>
        <w:tcBorders>
          <w:bottom w:val="single" w:color="FDD960" w:themeColor="accent3" w:themeTint="99" w:sz="4" w:space="0"/>
        </w:tcBorders>
      </w:tcPr>
    </w:tblStylePr>
    <w:tblStylePr w:type="nwCell">
      <w:tcPr>
        <w:tcBorders>
          <w:bottom w:val="single" w:color="FDD960" w:themeColor="accent3" w:themeTint="99" w:sz="4" w:space="0"/>
        </w:tcBorders>
      </w:tcPr>
    </w:tblStylePr>
    <w:tblStylePr w:type="seCell">
      <w:tcPr>
        <w:tcBorders>
          <w:top w:val="single" w:color="FDD960" w:themeColor="accent3" w:themeTint="99" w:sz="4" w:space="0"/>
        </w:tcBorders>
      </w:tcPr>
    </w:tblStylePr>
    <w:tblStylePr w:type="swCell">
      <w:tcPr>
        <w:tcBorders>
          <w:top w:val="single" w:color="FDD960" w:themeColor="accent3" w:themeTint="99" w:sz="4" w:space="0"/>
        </w:tcBorders>
      </w:tcPr>
    </w:tblStylePr>
  </w:style>
  <w:style w:type="table" w:customStyle="1" w:styleId="608">
    <w:name w:val="网格表 3 - 着色 42"/>
    <w:basedOn w:val="88"/>
    <w:autoRedefine/>
    <w:qFormat/>
    <w:uiPriority w:val="48"/>
    <w:tblPr>
      <w:tblBorders>
        <w:top w:val="single" w:color="ACD78D" w:themeColor="accent4" w:themeTint="99" w:sz="4" w:space="0"/>
        <w:left w:val="single" w:color="ACD78D" w:themeColor="accent4" w:themeTint="99" w:sz="4" w:space="0"/>
        <w:bottom w:val="single" w:color="ACD78D" w:themeColor="accent4" w:themeTint="99" w:sz="4" w:space="0"/>
        <w:right w:val="single" w:color="ACD78D" w:themeColor="accent4" w:themeTint="99" w:sz="4" w:space="0"/>
        <w:insideH w:val="single" w:color="ACD78D" w:themeColor="accent4" w:themeTint="99" w:sz="4" w:space="0"/>
        <w:insideV w:val="single" w:color="ACD78D" w:themeColor="accent4"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3F1D9" w:themeFill="accent4" w:themeFillTint="33"/>
      </w:tcPr>
    </w:tblStylePr>
    <w:tblStylePr w:type="band1Horz">
      <w:tcPr>
        <w:shd w:val="clear" w:color="auto" w:fill="E3F1D9" w:themeFill="accent4" w:themeFillTint="33"/>
      </w:tcPr>
    </w:tblStylePr>
    <w:tblStylePr w:type="neCell">
      <w:tcPr>
        <w:tcBorders>
          <w:bottom w:val="single" w:color="ACD78D" w:themeColor="accent4" w:themeTint="99" w:sz="4" w:space="0"/>
        </w:tcBorders>
      </w:tcPr>
    </w:tblStylePr>
    <w:tblStylePr w:type="nwCell">
      <w:tcPr>
        <w:tcBorders>
          <w:bottom w:val="single" w:color="ACD78D" w:themeColor="accent4" w:themeTint="99" w:sz="4" w:space="0"/>
        </w:tcBorders>
      </w:tcPr>
    </w:tblStylePr>
    <w:tblStylePr w:type="seCell">
      <w:tcPr>
        <w:tcBorders>
          <w:top w:val="single" w:color="ACD78D" w:themeColor="accent4" w:themeTint="99" w:sz="4" w:space="0"/>
        </w:tcBorders>
      </w:tcPr>
    </w:tblStylePr>
    <w:tblStylePr w:type="swCell">
      <w:tcPr>
        <w:tcBorders>
          <w:top w:val="single" w:color="ACD78D" w:themeColor="accent4" w:themeTint="99" w:sz="4" w:space="0"/>
        </w:tcBorders>
      </w:tcPr>
    </w:tblStylePr>
  </w:style>
  <w:style w:type="table" w:customStyle="1" w:styleId="609">
    <w:name w:val="网格表 3 - 着色 52"/>
    <w:basedOn w:val="88"/>
    <w:autoRedefine/>
    <w:qFormat/>
    <w:uiPriority w:val="48"/>
    <w:tblPr>
      <w:tblBorders>
        <w:top w:val="single" w:color="7DDED6" w:themeColor="accent5" w:themeTint="99" w:sz="4" w:space="0"/>
        <w:left w:val="single" w:color="7DDED6" w:themeColor="accent5" w:themeTint="99" w:sz="4" w:space="0"/>
        <w:bottom w:val="single" w:color="7DDED6" w:themeColor="accent5" w:themeTint="99" w:sz="4" w:space="0"/>
        <w:right w:val="single" w:color="7DDED6" w:themeColor="accent5" w:themeTint="99" w:sz="4" w:space="0"/>
        <w:insideH w:val="single" w:color="7DDED6" w:themeColor="accent5" w:themeTint="99" w:sz="4" w:space="0"/>
        <w:insideV w:val="single" w:color="7DDED6" w:themeColor="accent5"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3F4F1" w:themeFill="accent5" w:themeFillTint="33"/>
      </w:tcPr>
    </w:tblStylePr>
    <w:tblStylePr w:type="band1Horz">
      <w:tcPr>
        <w:shd w:val="clear" w:color="auto" w:fill="D3F4F1" w:themeFill="accent5" w:themeFillTint="33"/>
      </w:tcPr>
    </w:tblStylePr>
    <w:tblStylePr w:type="neCell">
      <w:tcPr>
        <w:tcBorders>
          <w:bottom w:val="single" w:color="7DDED6" w:themeColor="accent5" w:themeTint="99" w:sz="4" w:space="0"/>
        </w:tcBorders>
      </w:tcPr>
    </w:tblStylePr>
    <w:tblStylePr w:type="nwCell">
      <w:tcPr>
        <w:tcBorders>
          <w:bottom w:val="single" w:color="7DDED6" w:themeColor="accent5" w:themeTint="99" w:sz="4" w:space="0"/>
        </w:tcBorders>
      </w:tcPr>
    </w:tblStylePr>
    <w:tblStylePr w:type="seCell">
      <w:tcPr>
        <w:tcBorders>
          <w:top w:val="single" w:color="7DDED6" w:themeColor="accent5" w:themeTint="99" w:sz="4" w:space="0"/>
        </w:tcBorders>
      </w:tcPr>
    </w:tblStylePr>
    <w:tblStylePr w:type="swCell">
      <w:tcPr>
        <w:tcBorders>
          <w:top w:val="single" w:color="7DDED6" w:themeColor="accent5" w:themeTint="99" w:sz="4" w:space="0"/>
        </w:tcBorders>
      </w:tcPr>
    </w:tblStylePr>
  </w:style>
  <w:style w:type="table" w:customStyle="1" w:styleId="610">
    <w:name w:val="网格表 3 - 着色 62"/>
    <w:basedOn w:val="88"/>
    <w:autoRedefine/>
    <w:qFormat/>
    <w:uiPriority w:val="48"/>
    <w:tblPr>
      <w:tblBorders>
        <w:top w:val="single" w:color="EF939E" w:themeColor="accent6" w:themeTint="99" w:sz="4" w:space="0"/>
        <w:left w:val="single" w:color="EF939E" w:themeColor="accent6" w:themeTint="99" w:sz="4" w:space="0"/>
        <w:bottom w:val="single" w:color="EF939E" w:themeColor="accent6" w:themeTint="99" w:sz="4" w:space="0"/>
        <w:right w:val="single" w:color="EF939E" w:themeColor="accent6" w:themeTint="99" w:sz="4" w:space="0"/>
        <w:insideH w:val="single" w:color="EF939E" w:themeColor="accent6" w:themeTint="99" w:sz="4" w:space="0"/>
        <w:insideV w:val="single" w:color="EF939E" w:themeColor="accent6"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9DBDE" w:themeFill="accent6" w:themeFillTint="33"/>
      </w:tcPr>
    </w:tblStylePr>
    <w:tblStylePr w:type="band1Horz">
      <w:tcPr>
        <w:shd w:val="clear" w:color="auto" w:fill="F9DBDE" w:themeFill="accent6" w:themeFillTint="33"/>
      </w:tcPr>
    </w:tblStylePr>
    <w:tblStylePr w:type="neCell">
      <w:tcPr>
        <w:tcBorders>
          <w:bottom w:val="single" w:color="EF939E" w:themeColor="accent6" w:themeTint="99" w:sz="4" w:space="0"/>
        </w:tcBorders>
      </w:tcPr>
    </w:tblStylePr>
    <w:tblStylePr w:type="nwCell">
      <w:tcPr>
        <w:tcBorders>
          <w:bottom w:val="single" w:color="EF939E" w:themeColor="accent6" w:themeTint="99" w:sz="4" w:space="0"/>
        </w:tcBorders>
      </w:tcPr>
    </w:tblStylePr>
    <w:tblStylePr w:type="seCell">
      <w:tcPr>
        <w:tcBorders>
          <w:top w:val="single" w:color="EF939E" w:themeColor="accent6" w:themeTint="99" w:sz="4" w:space="0"/>
        </w:tcBorders>
      </w:tcPr>
    </w:tblStylePr>
    <w:tblStylePr w:type="swCell">
      <w:tcPr>
        <w:tcBorders>
          <w:top w:val="single" w:color="EF939E" w:themeColor="accent6" w:themeTint="99" w:sz="4" w:space="0"/>
        </w:tcBorders>
      </w:tcPr>
    </w:tblStylePr>
  </w:style>
  <w:style w:type="table" w:customStyle="1" w:styleId="611">
    <w:name w:val="网格表 42"/>
    <w:basedOn w:val="88"/>
    <w:autoRedefine/>
    <w:qFormat/>
    <w:uiPriority w:val="49"/>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color w:val="FFFFFF" w:themeColor="background1"/>
        <w14:textFill>
          <w14:solidFill>
            <w14:schemeClr w14:val="bg1"/>
          </w14:solidFill>
        </w14:textFill>
      </w:r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cPr>
        <w:tcBorders>
          <w:top w:val="double" w:color="000000" w:themeColor="text1"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612">
    <w:name w:val="网格表 4 - 着色 12"/>
    <w:basedOn w:val="88"/>
    <w:autoRedefine/>
    <w:qFormat/>
    <w:uiPriority w:val="49"/>
    <w:tblPr>
      <w:tblBorders>
        <w:top w:val="single" w:color="91ABDF" w:themeColor="accent1" w:themeTint="99" w:sz="4" w:space="0"/>
        <w:left w:val="single" w:color="91ABDF" w:themeColor="accent1" w:themeTint="99" w:sz="4" w:space="0"/>
        <w:bottom w:val="single" w:color="91ABDF" w:themeColor="accent1" w:themeTint="99" w:sz="4" w:space="0"/>
        <w:right w:val="single" w:color="91ABDF" w:themeColor="accent1" w:themeTint="99" w:sz="4" w:space="0"/>
        <w:insideH w:val="single" w:color="91ABDF" w:themeColor="accent1" w:themeTint="99" w:sz="4" w:space="0"/>
        <w:insideV w:val="single" w:color="91ABDF" w:themeColor="accent1" w:themeTint="99" w:sz="4" w:space="0"/>
      </w:tblBorders>
    </w:tblPr>
    <w:tblStylePr w:type="firstRow">
      <w:rPr>
        <w:b/>
        <w:bCs/>
        <w:color w:val="FFFFFF" w:themeColor="background1"/>
        <w14:textFill>
          <w14:solidFill>
            <w14:schemeClr w14:val="bg1"/>
          </w14:solidFill>
        </w14:textFill>
      </w:rPr>
      <w:tcPr>
        <w:tcBorders>
          <w:top w:val="single" w:color="4874CB" w:themeColor="accent1" w:sz="4" w:space="0"/>
          <w:left w:val="single" w:color="4874CB" w:themeColor="accent1" w:sz="4" w:space="0"/>
          <w:bottom w:val="single" w:color="4874CB" w:themeColor="accent1" w:sz="4" w:space="0"/>
          <w:right w:val="single" w:color="4874CB" w:themeColor="accent1" w:sz="4" w:space="0"/>
          <w:insideH w:val="nil"/>
          <w:insideV w:val="nil"/>
        </w:tcBorders>
        <w:shd w:val="clear" w:color="auto" w:fill="4874CB" w:themeFill="accent1"/>
      </w:tcPr>
    </w:tblStylePr>
    <w:tblStylePr w:type="lastRow">
      <w:rPr>
        <w:b/>
        <w:bCs/>
      </w:rPr>
      <w:tcPr>
        <w:tcBorders>
          <w:top w:val="double" w:color="4874CB" w:themeColor="accent1" w:sz="4" w:space="0"/>
        </w:tcBorders>
      </w:tcPr>
    </w:tblStylePr>
    <w:tblStylePr w:type="firstCol">
      <w:rPr>
        <w:b/>
        <w:bCs/>
      </w:rPr>
    </w:tblStylePr>
    <w:tblStylePr w:type="lastCol">
      <w:rPr>
        <w:b/>
        <w:bCs/>
      </w:rPr>
    </w:tblStylePr>
    <w:tblStylePr w:type="band1Vert">
      <w:tcPr>
        <w:shd w:val="clear" w:color="auto" w:fill="DAE3F4" w:themeFill="accent1" w:themeFillTint="33"/>
      </w:tcPr>
    </w:tblStylePr>
    <w:tblStylePr w:type="band1Horz">
      <w:tcPr>
        <w:shd w:val="clear" w:color="auto" w:fill="DAE3F4" w:themeFill="accent1" w:themeFillTint="33"/>
      </w:tcPr>
    </w:tblStylePr>
  </w:style>
  <w:style w:type="table" w:customStyle="1" w:styleId="613">
    <w:name w:val="网格表 4 - 着色 22"/>
    <w:basedOn w:val="88"/>
    <w:autoRedefine/>
    <w:qFormat/>
    <w:uiPriority w:val="49"/>
    <w:tblPr>
      <w:tblBorders>
        <w:top w:val="single" w:color="F4B382" w:themeColor="accent2" w:themeTint="99" w:sz="4" w:space="0"/>
        <w:left w:val="single" w:color="F4B382" w:themeColor="accent2" w:themeTint="99" w:sz="4" w:space="0"/>
        <w:bottom w:val="single" w:color="F4B382" w:themeColor="accent2" w:themeTint="99" w:sz="4" w:space="0"/>
        <w:right w:val="single" w:color="F4B382" w:themeColor="accent2" w:themeTint="99" w:sz="4" w:space="0"/>
        <w:insideH w:val="single" w:color="F4B382" w:themeColor="accent2" w:themeTint="99" w:sz="4" w:space="0"/>
        <w:insideV w:val="single" w:color="F4B382" w:themeColor="accent2" w:themeTint="99" w:sz="4" w:space="0"/>
      </w:tblBorders>
    </w:tblPr>
    <w:tblStylePr w:type="firstRow">
      <w:rPr>
        <w:b/>
        <w:bCs/>
        <w:color w:val="FFFFFF" w:themeColor="background1"/>
        <w14:textFill>
          <w14:solidFill>
            <w14:schemeClr w14:val="bg1"/>
          </w14:solidFill>
        </w14:textFill>
      </w:rPr>
      <w:tcPr>
        <w:tcBorders>
          <w:top w:val="single" w:color="EE822F" w:themeColor="accent2" w:sz="4" w:space="0"/>
          <w:left w:val="single" w:color="EE822F" w:themeColor="accent2" w:sz="4" w:space="0"/>
          <w:bottom w:val="single" w:color="EE822F" w:themeColor="accent2" w:sz="4" w:space="0"/>
          <w:right w:val="single" w:color="EE822F" w:themeColor="accent2" w:sz="4" w:space="0"/>
          <w:insideH w:val="nil"/>
          <w:insideV w:val="nil"/>
        </w:tcBorders>
        <w:shd w:val="clear" w:color="auto" w:fill="EE822F" w:themeFill="accent2"/>
      </w:tcPr>
    </w:tblStylePr>
    <w:tblStylePr w:type="lastRow">
      <w:rPr>
        <w:b/>
        <w:bCs/>
      </w:rPr>
      <w:tcPr>
        <w:tcBorders>
          <w:top w:val="double" w:color="EE822F" w:themeColor="accent2" w:sz="4" w:space="0"/>
        </w:tcBorders>
      </w:tcPr>
    </w:tblStylePr>
    <w:tblStylePr w:type="firstCol">
      <w:rPr>
        <w:b/>
        <w:bCs/>
      </w:rPr>
    </w:tblStylePr>
    <w:tblStylePr w:type="lastCol">
      <w:rPr>
        <w:b/>
        <w:bCs/>
      </w:rPr>
    </w:tblStylePr>
    <w:tblStylePr w:type="band1Vert">
      <w:tcPr>
        <w:shd w:val="clear" w:color="auto" w:fill="FBE5D5" w:themeFill="accent2" w:themeFillTint="33"/>
      </w:tcPr>
    </w:tblStylePr>
    <w:tblStylePr w:type="band1Horz">
      <w:tcPr>
        <w:shd w:val="clear" w:color="auto" w:fill="FBE5D5" w:themeFill="accent2" w:themeFillTint="33"/>
      </w:tcPr>
    </w:tblStylePr>
  </w:style>
  <w:style w:type="table" w:customStyle="1" w:styleId="614">
    <w:name w:val="网格表 4 - 着色 32"/>
    <w:basedOn w:val="88"/>
    <w:autoRedefine/>
    <w:qFormat/>
    <w:uiPriority w:val="49"/>
    <w:tblPr>
      <w:tblBorders>
        <w:top w:val="single" w:color="FDD960" w:themeColor="accent3" w:themeTint="99" w:sz="4" w:space="0"/>
        <w:left w:val="single" w:color="FDD960" w:themeColor="accent3" w:themeTint="99" w:sz="4" w:space="0"/>
        <w:bottom w:val="single" w:color="FDD960" w:themeColor="accent3" w:themeTint="99" w:sz="4" w:space="0"/>
        <w:right w:val="single" w:color="FDD960" w:themeColor="accent3" w:themeTint="99" w:sz="4" w:space="0"/>
        <w:insideH w:val="single" w:color="FDD960" w:themeColor="accent3" w:themeTint="99" w:sz="4" w:space="0"/>
        <w:insideV w:val="single" w:color="FDD960" w:themeColor="accent3" w:themeTint="99" w:sz="4" w:space="0"/>
      </w:tblBorders>
    </w:tblPr>
    <w:tblStylePr w:type="firstRow">
      <w:rPr>
        <w:b/>
        <w:bCs/>
        <w:color w:val="FFFFFF" w:themeColor="background1"/>
        <w14:textFill>
          <w14:solidFill>
            <w14:schemeClr w14:val="bg1"/>
          </w14:solidFill>
        </w14:textFill>
      </w:rPr>
      <w:tcPr>
        <w:tcBorders>
          <w:top w:val="single" w:color="F2BA02" w:themeColor="accent3" w:sz="4" w:space="0"/>
          <w:left w:val="single" w:color="F2BA02" w:themeColor="accent3" w:sz="4" w:space="0"/>
          <w:bottom w:val="single" w:color="F2BA02" w:themeColor="accent3" w:sz="4" w:space="0"/>
          <w:right w:val="single" w:color="F2BA02" w:themeColor="accent3" w:sz="4" w:space="0"/>
          <w:insideH w:val="nil"/>
          <w:insideV w:val="nil"/>
        </w:tcBorders>
        <w:shd w:val="clear" w:color="auto" w:fill="F2BA02" w:themeFill="accent3"/>
      </w:tcPr>
    </w:tblStylePr>
    <w:tblStylePr w:type="lastRow">
      <w:rPr>
        <w:b/>
        <w:bCs/>
      </w:rPr>
      <w:tcPr>
        <w:tcBorders>
          <w:top w:val="double" w:color="F2BA02" w:themeColor="accent3" w:sz="4" w:space="0"/>
        </w:tcBorders>
      </w:tcPr>
    </w:tblStylePr>
    <w:tblStylePr w:type="firstCol">
      <w:rPr>
        <w:b/>
        <w:bCs/>
      </w:rPr>
    </w:tblStylePr>
    <w:tblStylePr w:type="lastCol">
      <w:rPr>
        <w:b/>
        <w:bCs/>
      </w:rPr>
    </w:tblStylePr>
    <w:tblStylePr w:type="band1Vert">
      <w:tcPr>
        <w:shd w:val="clear" w:color="auto" w:fill="FEF2CA" w:themeFill="accent3" w:themeFillTint="33"/>
      </w:tcPr>
    </w:tblStylePr>
    <w:tblStylePr w:type="band1Horz">
      <w:tcPr>
        <w:shd w:val="clear" w:color="auto" w:fill="FEF2CA" w:themeFill="accent3" w:themeFillTint="33"/>
      </w:tcPr>
    </w:tblStylePr>
  </w:style>
  <w:style w:type="table" w:customStyle="1" w:styleId="615">
    <w:name w:val="网格表 4 - 着色 42"/>
    <w:basedOn w:val="88"/>
    <w:autoRedefine/>
    <w:qFormat/>
    <w:uiPriority w:val="49"/>
    <w:tblPr>
      <w:tblBorders>
        <w:top w:val="single" w:color="ACD78D" w:themeColor="accent4" w:themeTint="99" w:sz="4" w:space="0"/>
        <w:left w:val="single" w:color="ACD78D" w:themeColor="accent4" w:themeTint="99" w:sz="4" w:space="0"/>
        <w:bottom w:val="single" w:color="ACD78D" w:themeColor="accent4" w:themeTint="99" w:sz="4" w:space="0"/>
        <w:right w:val="single" w:color="ACD78D" w:themeColor="accent4" w:themeTint="99" w:sz="4" w:space="0"/>
        <w:insideH w:val="single" w:color="ACD78D" w:themeColor="accent4" w:themeTint="99" w:sz="4" w:space="0"/>
        <w:insideV w:val="single" w:color="ACD78D" w:themeColor="accent4" w:themeTint="99" w:sz="4" w:space="0"/>
      </w:tblBorders>
    </w:tblPr>
    <w:tblStylePr w:type="firstRow">
      <w:rPr>
        <w:b/>
        <w:bCs/>
        <w:color w:val="FFFFFF" w:themeColor="background1"/>
        <w14:textFill>
          <w14:solidFill>
            <w14:schemeClr w14:val="bg1"/>
          </w14:solidFill>
        </w14:textFill>
      </w:rPr>
      <w:tcPr>
        <w:tcBorders>
          <w:top w:val="single" w:color="75BD42" w:themeColor="accent4" w:sz="4" w:space="0"/>
          <w:left w:val="single" w:color="75BD42" w:themeColor="accent4" w:sz="4" w:space="0"/>
          <w:bottom w:val="single" w:color="75BD42" w:themeColor="accent4" w:sz="4" w:space="0"/>
          <w:right w:val="single" w:color="75BD42" w:themeColor="accent4" w:sz="4" w:space="0"/>
          <w:insideH w:val="nil"/>
          <w:insideV w:val="nil"/>
        </w:tcBorders>
        <w:shd w:val="clear" w:color="auto" w:fill="75BD42" w:themeFill="accent4"/>
      </w:tcPr>
    </w:tblStylePr>
    <w:tblStylePr w:type="lastRow">
      <w:rPr>
        <w:b/>
        <w:bCs/>
      </w:rPr>
      <w:tcPr>
        <w:tcBorders>
          <w:top w:val="double" w:color="75BD42" w:themeColor="accent4" w:sz="4" w:space="0"/>
        </w:tcBorders>
      </w:tcPr>
    </w:tblStylePr>
    <w:tblStylePr w:type="firstCol">
      <w:rPr>
        <w:b/>
        <w:bCs/>
      </w:rPr>
    </w:tblStylePr>
    <w:tblStylePr w:type="lastCol">
      <w:rPr>
        <w:b/>
        <w:bCs/>
      </w:rPr>
    </w:tblStylePr>
    <w:tblStylePr w:type="band1Vert">
      <w:tcPr>
        <w:shd w:val="clear" w:color="auto" w:fill="E3F1D9" w:themeFill="accent4" w:themeFillTint="33"/>
      </w:tcPr>
    </w:tblStylePr>
    <w:tblStylePr w:type="band1Horz">
      <w:tcPr>
        <w:shd w:val="clear" w:color="auto" w:fill="E3F1D9" w:themeFill="accent4" w:themeFillTint="33"/>
      </w:tcPr>
    </w:tblStylePr>
  </w:style>
  <w:style w:type="table" w:customStyle="1" w:styleId="616">
    <w:name w:val="网格表 4 - 着色 52"/>
    <w:basedOn w:val="88"/>
    <w:autoRedefine/>
    <w:qFormat/>
    <w:uiPriority w:val="49"/>
    <w:tblPr>
      <w:tblBorders>
        <w:top w:val="single" w:color="7DDED6" w:themeColor="accent5" w:themeTint="99" w:sz="4" w:space="0"/>
        <w:left w:val="single" w:color="7DDED6" w:themeColor="accent5" w:themeTint="99" w:sz="4" w:space="0"/>
        <w:bottom w:val="single" w:color="7DDED6" w:themeColor="accent5" w:themeTint="99" w:sz="4" w:space="0"/>
        <w:right w:val="single" w:color="7DDED6" w:themeColor="accent5" w:themeTint="99" w:sz="4" w:space="0"/>
        <w:insideH w:val="single" w:color="7DDED6" w:themeColor="accent5" w:themeTint="99" w:sz="4" w:space="0"/>
        <w:insideV w:val="single" w:color="7DDED6" w:themeColor="accent5" w:themeTint="99" w:sz="4" w:space="0"/>
      </w:tblBorders>
    </w:tblPr>
    <w:tblStylePr w:type="firstRow">
      <w:rPr>
        <w:b/>
        <w:bCs/>
        <w:color w:val="FFFFFF" w:themeColor="background1"/>
        <w14:textFill>
          <w14:solidFill>
            <w14:schemeClr w14:val="bg1"/>
          </w14:solidFill>
        </w14:textFill>
      </w:rPr>
      <w:tcPr>
        <w:tcBorders>
          <w:top w:val="single" w:color="30C0B4" w:themeColor="accent5" w:sz="4" w:space="0"/>
          <w:left w:val="single" w:color="30C0B4" w:themeColor="accent5" w:sz="4" w:space="0"/>
          <w:bottom w:val="single" w:color="30C0B4" w:themeColor="accent5" w:sz="4" w:space="0"/>
          <w:right w:val="single" w:color="30C0B4" w:themeColor="accent5" w:sz="4" w:space="0"/>
          <w:insideH w:val="nil"/>
          <w:insideV w:val="nil"/>
        </w:tcBorders>
        <w:shd w:val="clear" w:color="auto" w:fill="30C0B4" w:themeFill="accent5"/>
      </w:tcPr>
    </w:tblStylePr>
    <w:tblStylePr w:type="lastRow">
      <w:rPr>
        <w:b/>
        <w:bCs/>
      </w:rPr>
      <w:tcPr>
        <w:tcBorders>
          <w:top w:val="double" w:color="30C0B4" w:themeColor="accent5" w:sz="4" w:space="0"/>
        </w:tcBorders>
      </w:tcPr>
    </w:tblStylePr>
    <w:tblStylePr w:type="firstCol">
      <w:rPr>
        <w:b/>
        <w:bCs/>
      </w:rPr>
    </w:tblStylePr>
    <w:tblStylePr w:type="lastCol">
      <w:rPr>
        <w:b/>
        <w:bCs/>
      </w:rPr>
    </w:tblStylePr>
    <w:tblStylePr w:type="band1Vert">
      <w:tcPr>
        <w:shd w:val="clear" w:color="auto" w:fill="D3F4F1" w:themeFill="accent5" w:themeFillTint="33"/>
      </w:tcPr>
    </w:tblStylePr>
    <w:tblStylePr w:type="band1Horz">
      <w:tcPr>
        <w:shd w:val="clear" w:color="auto" w:fill="D3F4F1" w:themeFill="accent5" w:themeFillTint="33"/>
      </w:tcPr>
    </w:tblStylePr>
  </w:style>
  <w:style w:type="table" w:customStyle="1" w:styleId="617">
    <w:name w:val="网格表 4 - 着色 62"/>
    <w:basedOn w:val="88"/>
    <w:autoRedefine/>
    <w:qFormat/>
    <w:uiPriority w:val="49"/>
    <w:tblPr>
      <w:tblBorders>
        <w:top w:val="single" w:color="EF939E" w:themeColor="accent6" w:themeTint="99" w:sz="4" w:space="0"/>
        <w:left w:val="single" w:color="EF939E" w:themeColor="accent6" w:themeTint="99" w:sz="4" w:space="0"/>
        <w:bottom w:val="single" w:color="EF939E" w:themeColor="accent6" w:themeTint="99" w:sz="4" w:space="0"/>
        <w:right w:val="single" w:color="EF939E" w:themeColor="accent6" w:themeTint="99" w:sz="4" w:space="0"/>
        <w:insideH w:val="single" w:color="EF939E" w:themeColor="accent6" w:themeTint="99" w:sz="4" w:space="0"/>
        <w:insideV w:val="single" w:color="EF939E" w:themeColor="accent6" w:themeTint="99" w:sz="4" w:space="0"/>
      </w:tblBorders>
    </w:tblPr>
    <w:tblStylePr w:type="firstRow">
      <w:rPr>
        <w:b/>
        <w:bCs/>
        <w:color w:val="FFFFFF" w:themeColor="background1"/>
        <w14:textFill>
          <w14:solidFill>
            <w14:schemeClr w14:val="bg1"/>
          </w14:solidFill>
        </w14:textFill>
      </w:rPr>
      <w:tcPr>
        <w:tcBorders>
          <w:top w:val="single" w:color="E54C5E" w:themeColor="accent6" w:sz="4" w:space="0"/>
          <w:left w:val="single" w:color="E54C5E" w:themeColor="accent6" w:sz="4" w:space="0"/>
          <w:bottom w:val="single" w:color="E54C5E" w:themeColor="accent6" w:sz="4" w:space="0"/>
          <w:right w:val="single" w:color="E54C5E" w:themeColor="accent6" w:sz="4" w:space="0"/>
          <w:insideH w:val="nil"/>
          <w:insideV w:val="nil"/>
        </w:tcBorders>
        <w:shd w:val="clear" w:color="auto" w:fill="E54C5E" w:themeFill="accent6"/>
      </w:tcPr>
    </w:tblStylePr>
    <w:tblStylePr w:type="lastRow">
      <w:rPr>
        <w:b/>
        <w:bCs/>
      </w:rPr>
      <w:tcPr>
        <w:tcBorders>
          <w:top w:val="double" w:color="E54C5E" w:themeColor="accent6" w:sz="4" w:space="0"/>
        </w:tcBorders>
      </w:tcPr>
    </w:tblStylePr>
    <w:tblStylePr w:type="firstCol">
      <w:rPr>
        <w:b/>
        <w:bCs/>
      </w:rPr>
    </w:tblStylePr>
    <w:tblStylePr w:type="lastCol">
      <w:rPr>
        <w:b/>
        <w:bCs/>
      </w:rPr>
    </w:tblStylePr>
    <w:tblStylePr w:type="band1Vert">
      <w:tcPr>
        <w:shd w:val="clear" w:color="auto" w:fill="F9DBDE" w:themeFill="accent6" w:themeFillTint="33"/>
      </w:tcPr>
    </w:tblStylePr>
    <w:tblStylePr w:type="band1Horz">
      <w:tcPr>
        <w:shd w:val="clear" w:color="auto" w:fill="F9DBDE" w:themeFill="accent6" w:themeFillTint="33"/>
      </w:tcPr>
    </w:tblStylePr>
  </w:style>
  <w:style w:type="table" w:customStyle="1" w:styleId="618">
    <w:name w:val="网格表 5 深色2"/>
    <w:basedOn w:val="88"/>
    <w:autoRedefine/>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CCCCCC" w:themeFill="tex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0000" w:themeFill="tex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0000" w:themeFill="tex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0000" w:themeFill="tex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0000" w:themeFill="text1"/>
      </w:tcPr>
    </w:tblStylePr>
    <w:tblStylePr w:type="band1Vert">
      <w:tcPr>
        <w:shd w:val="clear" w:color="auto" w:fill="999999" w:themeFill="text1" w:themeFillTint="66"/>
      </w:tcPr>
    </w:tblStylePr>
    <w:tblStylePr w:type="band1Horz">
      <w:tcPr>
        <w:shd w:val="clear" w:color="auto" w:fill="999999" w:themeFill="text1" w:themeFillTint="66"/>
      </w:tcPr>
    </w:tblStylePr>
  </w:style>
  <w:style w:type="table" w:customStyle="1" w:styleId="619">
    <w:name w:val="网格表 5 深色 - 着色 12"/>
    <w:basedOn w:val="88"/>
    <w:autoRedefine/>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AE3F4" w:themeFill="accen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874CB" w:themeFill="accen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874CB" w:themeFill="accen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874CB" w:themeFill="accen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874CB" w:themeFill="accent1"/>
      </w:tcPr>
    </w:tblStylePr>
    <w:tblStylePr w:type="band1Vert">
      <w:tcPr>
        <w:shd w:val="clear" w:color="auto" w:fill="B5C7EA" w:themeFill="accent1" w:themeFillTint="66"/>
      </w:tcPr>
    </w:tblStylePr>
    <w:tblStylePr w:type="band1Horz">
      <w:tcPr>
        <w:shd w:val="clear" w:color="auto" w:fill="B5C7EA" w:themeFill="accent1" w:themeFillTint="66"/>
      </w:tcPr>
    </w:tblStylePr>
  </w:style>
  <w:style w:type="table" w:customStyle="1" w:styleId="620">
    <w:name w:val="网格表 5 深色 - 着色 22"/>
    <w:basedOn w:val="88"/>
    <w:autoRedefine/>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BE5D5" w:themeFill="accent2"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EE822F" w:themeFill="accent2"/>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EE822F" w:themeFill="accent2"/>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EE822F" w:themeFill="accent2"/>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EE822F" w:themeFill="accent2"/>
      </w:tcPr>
    </w:tblStylePr>
    <w:tblStylePr w:type="band1Vert">
      <w:tcPr>
        <w:shd w:val="clear" w:color="auto" w:fill="F8CCAB" w:themeFill="accent2" w:themeFillTint="66"/>
      </w:tcPr>
    </w:tblStylePr>
    <w:tblStylePr w:type="band1Horz">
      <w:tcPr>
        <w:shd w:val="clear" w:color="auto" w:fill="F8CCAB" w:themeFill="accent2" w:themeFillTint="66"/>
      </w:tcPr>
    </w:tblStylePr>
  </w:style>
  <w:style w:type="table" w:customStyle="1" w:styleId="621">
    <w:name w:val="网格表 5 深色 - 着色 32"/>
    <w:basedOn w:val="88"/>
    <w:autoRedefine/>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EF2CA" w:themeFill="accent3"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F2BA02" w:themeFill="accent3"/>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F2BA02" w:themeFill="accent3"/>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F2BA02" w:themeFill="accent3"/>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F2BA02" w:themeFill="accent3"/>
      </w:tcPr>
    </w:tblStylePr>
    <w:tblStylePr w:type="band1Vert">
      <w:tcPr>
        <w:shd w:val="clear" w:color="auto" w:fill="FEE595" w:themeFill="accent3" w:themeFillTint="66"/>
      </w:tcPr>
    </w:tblStylePr>
    <w:tblStylePr w:type="band1Horz">
      <w:tcPr>
        <w:shd w:val="clear" w:color="auto" w:fill="FEE595" w:themeFill="accent3" w:themeFillTint="66"/>
      </w:tcPr>
    </w:tblStylePr>
  </w:style>
  <w:style w:type="table" w:customStyle="1" w:styleId="622">
    <w:name w:val="网格表 5 深色 - 着色 42"/>
    <w:basedOn w:val="88"/>
    <w:autoRedefine/>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3F1D9" w:themeFill="accent4"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75BD42" w:themeFill="accent4"/>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75BD42" w:themeFill="accent4"/>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75BD42" w:themeFill="accent4"/>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75BD42" w:themeFill="accent4"/>
      </w:tcPr>
    </w:tblStylePr>
    <w:tblStylePr w:type="band1Vert">
      <w:tcPr>
        <w:shd w:val="clear" w:color="auto" w:fill="C7E4B3" w:themeFill="accent4" w:themeFillTint="66"/>
      </w:tcPr>
    </w:tblStylePr>
    <w:tblStylePr w:type="band1Horz">
      <w:tcPr>
        <w:shd w:val="clear" w:color="auto" w:fill="C7E4B3" w:themeFill="accent4" w:themeFillTint="66"/>
      </w:tcPr>
    </w:tblStylePr>
  </w:style>
  <w:style w:type="table" w:customStyle="1" w:styleId="623">
    <w:name w:val="网格表 5 深色 - 着色 52"/>
    <w:basedOn w:val="88"/>
    <w:autoRedefine/>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3F4F1" w:themeFill="accent5"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30C0B4" w:themeFill="accent5"/>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30C0B4" w:themeFill="accent5"/>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30C0B4" w:themeFill="accent5"/>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30C0B4" w:themeFill="accent5"/>
      </w:tcPr>
    </w:tblStylePr>
    <w:tblStylePr w:type="band1Vert">
      <w:tcPr>
        <w:shd w:val="clear" w:color="auto" w:fill="A8E9E3" w:themeFill="accent5" w:themeFillTint="66"/>
      </w:tcPr>
    </w:tblStylePr>
    <w:tblStylePr w:type="band1Horz">
      <w:tcPr>
        <w:shd w:val="clear" w:color="auto" w:fill="A8E9E3" w:themeFill="accent5" w:themeFillTint="66"/>
      </w:tcPr>
    </w:tblStylePr>
  </w:style>
  <w:style w:type="table" w:customStyle="1" w:styleId="624">
    <w:name w:val="网格表 5 深色 - 着色 62"/>
    <w:basedOn w:val="88"/>
    <w:autoRedefine/>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9DBDE" w:themeFill="accent6"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E54C5E" w:themeFill="accent6"/>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E54C5E" w:themeFill="accent6"/>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E54C5E" w:themeFill="accent6"/>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E54C5E" w:themeFill="accent6"/>
      </w:tcPr>
    </w:tblStylePr>
    <w:tblStylePr w:type="band1Vert">
      <w:tcPr>
        <w:shd w:val="clear" w:color="auto" w:fill="F4B7BE" w:themeFill="accent6" w:themeFillTint="66"/>
      </w:tcPr>
    </w:tblStylePr>
    <w:tblStylePr w:type="band1Horz">
      <w:tcPr>
        <w:shd w:val="clear" w:color="auto" w:fill="F4B7BE" w:themeFill="accent6" w:themeFillTint="66"/>
      </w:tcPr>
    </w:tblStylePr>
  </w:style>
  <w:style w:type="table" w:customStyle="1" w:styleId="625">
    <w:name w:val="网格表 6 彩色2"/>
    <w:basedOn w:val="88"/>
    <w:autoRedefine/>
    <w:qFormat/>
    <w:uiPriority w:val="51"/>
    <w:rPr>
      <w:color w:val="000000" w:themeColor="text1"/>
      <w14:textFill>
        <w14:solidFill>
          <w14:schemeClr w14:val="tx1"/>
        </w14:solidFill>
      </w14:textFill>
    </w:r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626">
    <w:name w:val="网格表 6 彩色 - 着色 12"/>
    <w:basedOn w:val="88"/>
    <w:autoRedefine/>
    <w:qFormat/>
    <w:uiPriority w:val="51"/>
    <w:rPr>
      <w:color w:val="2E54A1" w:themeColor="accent1" w:themeShade="BF"/>
    </w:rPr>
    <w:tblPr>
      <w:tblBorders>
        <w:top w:val="single" w:color="91ABDF" w:themeColor="accent1" w:themeTint="99" w:sz="4" w:space="0"/>
        <w:left w:val="single" w:color="91ABDF" w:themeColor="accent1" w:themeTint="99" w:sz="4" w:space="0"/>
        <w:bottom w:val="single" w:color="91ABDF" w:themeColor="accent1" w:themeTint="99" w:sz="4" w:space="0"/>
        <w:right w:val="single" w:color="91ABDF" w:themeColor="accent1" w:themeTint="99" w:sz="4" w:space="0"/>
        <w:insideH w:val="single" w:color="91ABDF" w:themeColor="accent1" w:themeTint="99" w:sz="4" w:space="0"/>
        <w:insideV w:val="single" w:color="91ABDF" w:themeColor="accent1" w:themeTint="99" w:sz="4" w:space="0"/>
      </w:tblBorders>
    </w:tblPr>
    <w:tblStylePr w:type="firstRow">
      <w:rPr>
        <w:b/>
        <w:bCs/>
      </w:rPr>
      <w:tcPr>
        <w:tcBorders>
          <w:bottom w:val="single" w:color="91ABDF" w:themeColor="accent1" w:themeTint="99" w:sz="12" w:space="0"/>
        </w:tcBorders>
      </w:tcPr>
    </w:tblStylePr>
    <w:tblStylePr w:type="lastRow">
      <w:rPr>
        <w:b/>
        <w:bCs/>
      </w:rPr>
      <w:tcPr>
        <w:tcBorders>
          <w:top w:val="double" w:color="91ABDF" w:themeColor="accent1" w:themeTint="99" w:sz="4" w:space="0"/>
        </w:tcBorders>
      </w:tcPr>
    </w:tblStylePr>
    <w:tblStylePr w:type="firstCol">
      <w:rPr>
        <w:b/>
        <w:bCs/>
      </w:rPr>
    </w:tblStylePr>
    <w:tblStylePr w:type="lastCol">
      <w:rPr>
        <w:b/>
        <w:bCs/>
      </w:rPr>
    </w:tblStylePr>
    <w:tblStylePr w:type="band1Vert">
      <w:tcPr>
        <w:shd w:val="clear" w:color="auto" w:fill="DAE3F4" w:themeFill="accent1" w:themeFillTint="33"/>
      </w:tcPr>
    </w:tblStylePr>
    <w:tblStylePr w:type="band1Horz">
      <w:tcPr>
        <w:shd w:val="clear" w:color="auto" w:fill="DAE3F4" w:themeFill="accent1" w:themeFillTint="33"/>
      </w:tcPr>
    </w:tblStylePr>
  </w:style>
  <w:style w:type="table" w:customStyle="1" w:styleId="627">
    <w:name w:val="网格表 6 彩色 - 着色 22"/>
    <w:basedOn w:val="88"/>
    <w:autoRedefine/>
    <w:qFormat/>
    <w:uiPriority w:val="51"/>
    <w:rPr>
      <w:color w:val="C65F10" w:themeColor="accent2" w:themeShade="BF"/>
    </w:rPr>
    <w:tblPr>
      <w:tblBorders>
        <w:top w:val="single" w:color="F4B382" w:themeColor="accent2" w:themeTint="99" w:sz="4" w:space="0"/>
        <w:left w:val="single" w:color="F4B382" w:themeColor="accent2" w:themeTint="99" w:sz="4" w:space="0"/>
        <w:bottom w:val="single" w:color="F4B382" w:themeColor="accent2" w:themeTint="99" w:sz="4" w:space="0"/>
        <w:right w:val="single" w:color="F4B382" w:themeColor="accent2" w:themeTint="99" w:sz="4" w:space="0"/>
        <w:insideH w:val="single" w:color="F4B382" w:themeColor="accent2" w:themeTint="99" w:sz="4" w:space="0"/>
        <w:insideV w:val="single" w:color="F4B382" w:themeColor="accent2" w:themeTint="99" w:sz="4" w:space="0"/>
      </w:tblBorders>
    </w:tblPr>
    <w:tblStylePr w:type="firstRow">
      <w:rPr>
        <w:b/>
        <w:bCs/>
      </w:rPr>
      <w:tcPr>
        <w:tcBorders>
          <w:bottom w:val="single" w:color="F4B382" w:themeColor="accent2" w:themeTint="99" w:sz="12" w:space="0"/>
        </w:tcBorders>
      </w:tcPr>
    </w:tblStylePr>
    <w:tblStylePr w:type="lastRow">
      <w:rPr>
        <w:b/>
        <w:bCs/>
      </w:rPr>
      <w:tcPr>
        <w:tcBorders>
          <w:top w:val="double" w:color="F4B382" w:themeColor="accent2" w:themeTint="99" w:sz="4" w:space="0"/>
        </w:tcBorders>
      </w:tcPr>
    </w:tblStylePr>
    <w:tblStylePr w:type="firstCol">
      <w:rPr>
        <w:b/>
        <w:bCs/>
      </w:rPr>
    </w:tblStylePr>
    <w:tblStylePr w:type="lastCol">
      <w:rPr>
        <w:b/>
        <w:bCs/>
      </w:rPr>
    </w:tblStylePr>
    <w:tblStylePr w:type="band1Vert">
      <w:tcPr>
        <w:shd w:val="clear" w:color="auto" w:fill="FBE5D5" w:themeFill="accent2" w:themeFillTint="33"/>
      </w:tcPr>
    </w:tblStylePr>
    <w:tblStylePr w:type="band1Horz">
      <w:tcPr>
        <w:shd w:val="clear" w:color="auto" w:fill="FBE5D5" w:themeFill="accent2" w:themeFillTint="33"/>
      </w:tcPr>
    </w:tblStylePr>
  </w:style>
  <w:style w:type="table" w:customStyle="1" w:styleId="628">
    <w:name w:val="网格表 6 彩色 - 着色 32"/>
    <w:basedOn w:val="88"/>
    <w:autoRedefine/>
    <w:qFormat/>
    <w:uiPriority w:val="51"/>
    <w:rPr>
      <w:color w:val="B58B01" w:themeColor="accent3" w:themeShade="BF"/>
    </w:rPr>
    <w:tblPr>
      <w:tblBorders>
        <w:top w:val="single" w:color="FDD960" w:themeColor="accent3" w:themeTint="99" w:sz="4" w:space="0"/>
        <w:left w:val="single" w:color="FDD960" w:themeColor="accent3" w:themeTint="99" w:sz="4" w:space="0"/>
        <w:bottom w:val="single" w:color="FDD960" w:themeColor="accent3" w:themeTint="99" w:sz="4" w:space="0"/>
        <w:right w:val="single" w:color="FDD960" w:themeColor="accent3" w:themeTint="99" w:sz="4" w:space="0"/>
        <w:insideH w:val="single" w:color="FDD960" w:themeColor="accent3" w:themeTint="99" w:sz="4" w:space="0"/>
        <w:insideV w:val="single" w:color="FDD960" w:themeColor="accent3" w:themeTint="99" w:sz="4" w:space="0"/>
      </w:tblBorders>
    </w:tblPr>
    <w:tblStylePr w:type="firstRow">
      <w:rPr>
        <w:b/>
        <w:bCs/>
      </w:rPr>
      <w:tcPr>
        <w:tcBorders>
          <w:bottom w:val="single" w:color="FDD960" w:themeColor="accent3" w:themeTint="99" w:sz="12" w:space="0"/>
        </w:tcBorders>
      </w:tcPr>
    </w:tblStylePr>
    <w:tblStylePr w:type="lastRow">
      <w:rPr>
        <w:b/>
        <w:bCs/>
      </w:rPr>
      <w:tcPr>
        <w:tcBorders>
          <w:top w:val="double" w:color="FDD960" w:themeColor="accent3" w:themeTint="99" w:sz="4" w:space="0"/>
        </w:tcBorders>
      </w:tcPr>
    </w:tblStylePr>
    <w:tblStylePr w:type="firstCol">
      <w:rPr>
        <w:b/>
        <w:bCs/>
      </w:rPr>
    </w:tblStylePr>
    <w:tblStylePr w:type="lastCol">
      <w:rPr>
        <w:b/>
        <w:bCs/>
      </w:rPr>
    </w:tblStylePr>
    <w:tblStylePr w:type="band1Vert">
      <w:tcPr>
        <w:shd w:val="clear" w:color="auto" w:fill="FEF2CA" w:themeFill="accent3" w:themeFillTint="33"/>
      </w:tcPr>
    </w:tblStylePr>
    <w:tblStylePr w:type="band1Horz">
      <w:tcPr>
        <w:shd w:val="clear" w:color="auto" w:fill="FEF2CA" w:themeFill="accent3" w:themeFillTint="33"/>
      </w:tcPr>
    </w:tblStylePr>
  </w:style>
  <w:style w:type="table" w:customStyle="1" w:styleId="629">
    <w:name w:val="网格表 6 彩色 - 着色 42"/>
    <w:basedOn w:val="88"/>
    <w:autoRedefine/>
    <w:qFormat/>
    <w:uiPriority w:val="51"/>
    <w:rPr>
      <w:color w:val="588E31" w:themeColor="accent4" w:themeShade="BF"/>
    </w:rPr>
    <w:tblPr>
      <w:tblBorders>
        <w:top w:val="single" w:color="ACD78D" w:themeColor="accent4" w:themeTint="99" w:sz="4" w:space="0"/>
        <w:left w:val="single" w:color="ACD78D" w:themeColor="accent4" w:themeTint="99" w:sz="4" w:space="0"/>
        <w:bottom w:val="single" w:color="ACD78D" w:themeColor="accent4" w:themeTint="99" w:sz="4" w:space="0"/>
        <w:right w:val="single" w:color="ACD78D" w:themeColor="accent4" w:themeTint="99" w:sz="4" w:space="0"/>
        <w:insideH w:val="single" w:color="ACD78D" w:themeColor="accent4" w:themeTint="99" w:sz="4" w:space="0"/>
        <w:insideV w:val="single" w:color="ACD78D" w:themeColor="accent4" w:themeTint="99" w:sz="4" w:space="0"/>
      </w:tblBorders>
    </w:tblPr>
    <w:tblStylePr w:type="firstRow">
      <w:rPr>
        <w:b/>
        <w:bCs/>
      </w:rPr>
      <w:tcPr>
        <w:tcBorders>
          <w:bottom w:val="single" w:color="ACD78D" w:themeColor="accent4" w:themeTint="99" w:sz="12" w:space="0"/>
        </w:tcBorders>
      </w:tcPr>
    </w:tblStylePr>
    <w:tblStylePr w:type="lastRow">
      <w:rPr>
        <w:b/>
        <w:bCs/>
      </w:rPr>
      <w:tcPr>
        <w:tcBorders>
          <w:top w:val="double" w:color="ACD78D" w:themeColor="accent4" w:themeTint="99" w:sz="4" w:space="0"/>
        </w:tcBorders>
      </w:tcPr>
    </w:tblStylePr>
    <w:tblStylePr w:type="firstCol">
      <w:rPr>
        <w:b/>
        <w:bCs/>
      </w:rPr>
    </w:tblStylePr>
    <w:tblStylePr w:type="lastCol">
      <w:rPr>
        <w:b/>
        <w:bCs/>
      </w:rPr>
    </w:tblStylePr>
    <w:tblStylePr w:type="band1Vert">
      <w:tcPr>
        <w:shd w:val="clear" w:color="auto" w:fill="E3F1D9" w:themeFill="accent4" w:themeFillTint="33"/>
      </w:tcPr>
    </w:tblStylePr>
    <w:tblStylePr w:type="band1Horz">
      <w:tcPr>
        <w:shd w:val="clear" w:color="auto" w:fill="E3F1D9" w:themeFill="accent4" w:themeFillTint="33"/>
      </w:tcPr>
    </w:tblStylePr>
  </w:style>
  <w:style w:type="table" w:customStyle="1" w:styleId="630">
    <w:name w:val="网格表 6 彩色 - 着色 52"/>
    <w:basedOn w:val="88"/>
    <w:autoRedefine/>
    <w:qFormat/>
    <w:uiPriority w:val="51"/>
    <w:rPr>
      <w:color w:val="249087" w:themeColor="accent5" w:themeShade="BF"/>
    </w:rPr>
    <w:tblPr>
      <w:tblBorders>
        <w:top w:val="single" w:color="7DDED6" w:themeColor="accent5" w:themeTint="99" w:sz="4" w:space="0"/>
        <w:left w:val="single" w:color="7DDED6" w:themeColor="accent5" w:themeTint="99" w:sz="4" w:space="0"/>
        <w:bottom w:val="single" w:color="7DDED6" w:themeColor="accent5" w:themeTint="99" w:sz="4" w:space="0"/>
        <w:right w:val="single" w:color="7DDED6" w:themeColor="accent5" w:themeTint="99" w:sz="4" w:space="0"/>
        <w:insideH w:val="single" w:color="7DDED6" w:themeColor="accent5" w:themeTint="99" w:sz="4" w:space="0"/>
        <w:insideV w:val="single" w:color="7DDED6" w:themeColor="accent5" w:themeTint="99" w:sz="4" w:space="0"/>
      </w:tblBorders>
    </w:tblPr>
    <w:tblStylePr w:type="firstRow">
      <w:rPr>
        <w:b/>
        <w:bCs/>
      </w:rPr>
      <w:tcPr>
        <w:tcBorders>
          <w:bottom w:val="single" w:color="7DDED6" w:themeColor="accent5" w:themeTint="99" w:sz="12" w:space="0"/>
        </w:tcBorders>
      </w:tcPr>
    </w:tblStylePr>
    <w:tblStylePr w:type="lastRow">
      <w:rPr>
        <w:b/>
        <w:bCs/>
      </w:rPr>
      <w:tcPr>
        <w:tcBorders>
          <w:top w:val="double" w:color="7DDED6" w:themeColor="accent5" w:themeTint="99" w:sz="4" w:space="0"/>
        </w:tcBorders>
      </w:tcPr>
    </w:tblStylePr>
    <w:tblStylePr w:type="firstCol">
      <w:rPr>
        <w:b/>
        <w:bCs/>
      </w:rPr>
    </w:tblStylePr>
    <w:tblStylePr w:type="lastCol">
      <w:rPr>
        <w:b/>
        <w:bCs/>
      </w:rPr>
    </w:tblStylePr>
    <w:tblStylePr w:type="band1Vert">
      <w:tcPr>
        <w:shd w:val="clear" w:color="auto" w:fill="D3F4F1" w:themeFill="accent5" w:themeFillTint="33"/>
      </w:tcPr>
    </w:tblStylePr>
    <w:tblStylePr w:type="band1Horz">
      <w:tcPr>
        <w:shd w:val="clear" w:color="auto" w:fill="D3F4F1" w:themeFill="accent5" w:themeFillTint="33"/>
      </w:tcPr>
    </w:tblStylePr>
  </w:style>
  <w:style w:type="table" w:customStyle="1" w:styleId="631">
    <w:name w:val="网格表 6 彩色 - 着色 62"/>
    <w:basedOn w:val="88"/>
    <w:autoRedefine/>
    <w:qFormat/>
    <w:uiPriority w:val="51"/>
    <w:rPr>
      <w:color w:val="C81D31" w:themeColor="accent6" w:themeShade="BF"/>
    </w:rPr>
    <w:tblPr>
      <w:tblBorders>
        <w:top w:val="single" w:color="EF939E" w:themeColor="accent6" w:themeTint="99" w:sz="4" w:space="0"/>
        <w:left w:val="single" w:color="EF939E" w:themeColor="accent6" w:themeTint="99" w:sz="4" w:space="0"/>
        <w:bottom w:val="single" w:color="EF939E" w:themeColor="accent6" w:themeTint="99" w:sz="4" w:space="0"/>
        <w:right w:val="single" w:color="EF939E" w:themeColor="accent6" w:themeTint="99" w:sz="4" w:space="0"/>
        <w:insideH w:val="single" w:color="EF939E" w:themeColor="accent6" w:themeTint="99" w:sz="4" w:space="0"/>
        <w:insideV w:val="single" w:color="EF939E" w:themeColor="accent6" w:themeTint="99" w:sz="4" w:space="0"/>
      </w:tblBorders>
    </w:tblPr>
    <w:tblStylePr w:type="firstRow">
      <w:rPr>
        <w:b/>
        <w:bCs/>
      </w:rPr>
      <w:tcPr>
        <w:tcBorders>
          <w:bottom w:val="single" w:color="EF939E" w:themeColor="accent6" w:themeTint="99" w:sz="12" w:space="0"/>
        </w:tcBorders>
      </w:tcPr>
    </w:tblStylePr>
    <w:tblStylePr w:type="lastRow">
      <w:rPr>
        <w:b/>
        <w:bCs/>
      </w:rPr>
      <w:tcPr>
        <w:tcBorders>
          <w:top w:val="double" w:color="EF939E" w:themeColor="accent6" w:themeTint="99" w:sz="4" w:space="0"/>
        </w:tcBorders>
      </w:tcPr>
    </w:tblStylePr>
    <w:tblStylePr w:type="firstCol">
      <w:rPr>
        <w:b/>
        <w:bCs/>
      </w:rPr>
    </w:tblStylePr>
    <w:tblStylePr w:type="lastCol">
      <w:rPr>
        <w:b/>
        <w:bCs/>
      </w:rPr>
    </w:tblStylePr>
    <w:tblStylePr w:type="band1Vert">
      <w:tcPr>
        <w:shd w:val="clear" w:color="auto" w:fill="F9DBDE" w:themeFill="accent6" w:themeFillTint="33"/>
      </w:tcPr>
    </w:tblStylePr>
    <w:tblStylePr w:type="band1Horz">
      <w:tcPr>
        <w:shd w:val="clear" w:color="auto" w:fill="F9DBDE" w:themeFill="accent6" w:themeFillTint="33"/>
      </w:tcPr>
    </w:tblStylePr>
  </w:style>
  <w:style w:type="table" w:customStyle="1" w:styleId="632">
    <w:name w:val="网格表 7 彩色2"/>
    <w:basedOn w:val="88"/>
    <w:autoRedefine/>
    <w:qFormat/>
    <w:uiPriority w:val="52"/>
    <w:rPr>
      <w:color w:val="000000" w:themeColor="text1"/>
      <w14:textFill>
        <w14:solidFill>
          <w14:schemeClr w14:val="tx1"/>
        </w14:solidFill>
      </w14:textFill>
    </w:r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bottom w:val="single" w:color="666666" w:themeColor="text1" w:themeTint="99" w:sz="4" w:space="0"/>
        </w:tcBorders>
      </w:tcPr>
    </w:tblStylePr>
    <w:tblStylePr w:type="nwCell">
      <w:tcPr>
        <w:tcBorders>
          <w:bottom w:val="single" w:color="666666" w:themeColor="text1" w:themeTint="99" w:sz="4" w:space="0"/>
        </w:tcBorders>
      </w:tcPr>
    </w:tblStylePr>
    <w:tblStylePr w:type="seCell">
      <w:tcPr>
        <w:tcBorders>
          <w:top w:val="single" w:color="666666" w:themeColor="text1" w:themeTint="99" w:sz="4" w:space="0"/>
        </w:tcBorders>
      </w:tcPr>
    </w:tblStylePr>
    <w:tblStylePr w:type="swCell">
      <w:tcPr>
        <w:tcBorders>
          <w:top w:val="single" w:color="666666" w:themeColor="text1" w:themeTint="99" w:sz="4" w:space="0"/>
        </w:tcBorders>
      </w:tcPr>
    </w:tblStylePr>
  </w:style>
  <w:style w:type="table" w:customStyle="1" w:styleId="633">
    <w:name w:val="网格表 7 彩色 - 着色 12"/>
    <w:basedOn w:val="88"/>
    <w:autoRedefine/>
    <w:qFormat/>
    <w:uiPriority w:val="52"/>
    <w:rPr>
      <w:color w:val="2E54A1" w:themeColor="accent1" w:themeShade="BF"/>
    </w:rPr>
    <w:tblPr>
      <w:tblBorders>
        <w:top w:val="single" w:color="91ABDF" w:themeColor="accent1" w:themeTint="99" w:sz="4" w:space="0"/>
        <w:left w:val="single" w:color="91ABDF" w:themeColor="accent1" w:themeTint="99" w:sz="4" w:space="0"/>
        <w:bottom w:val="single" w:color="91ABDF" w:themeColor="accent1" w:themeTint="99" w:sz="4" w:space="0"/>
        <w:right w:val="single" w:color="91ABDF" w:themeColor="accent1" w:themeTint="99" w:sz="4" w:space="0"/>
        <w:insideH w:val="single" w:color="91ABDF" w:themeColor="accent1" w:themeTint="99" w:sz="4" w:space="0"/>
        <w:insideV w:val="single" w:color="91ABDF" w:themeColor="accen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AE3F4" w:themeFill="accent1" w:themeFillTint="33"/>
      </w:tcPr>
    </w:tblStylePr>
    <w:tblStylePr w:type="band1Horz">
      <w:tcPr>
        <w:shd w:val="clear" w:color="auto" w:fill="DAE3F4" w:themeFill="accent1" w:themeFillTint="33"/>
      </w:tcPr>
    </w:tblStylePr>
    <w:tblStylePr w:type="neCell">
      <w:tcPr>
        <w:tcBorders>
          <w:bottom w:val="single" w:color="91ABDF" w:themeColor="accent1" w:themeTint="99" w:sz="4" w:space="0"/>
        </w:tcBorders>
      </w:tcPr>
    </w:tblStylePr>
    <w:tblStylePr w:type="nwCell">
      <w:tcPr>
        <w:tcBorders>
          <w:bottom w:val="single" w:color="91ABDF" w:themeColor="accent1" w:themeTint="99" w:sz="4" w:space="0"/>
        </w:tcBorders>
      </w:tcPr>
    </w:tblStylePr>
    <w:tblStylePr w:type="seCell">
      <w:tcPr>
        <w:tcBorders>
          <w:top w:val="single" w:color="91ABDF" w:themeColor="accent1" w:themeTint="99" w:sz="4" w:space="0"/>
        </w:tcBorders>
      </w:tcPr>
    </w:tblStylePr>
    <w:tblStylePr w:type="swCell">
      <w:tcPr>
        <w:tcBorders>
          <w:top w:val="single" w:color="91ABDF" w:themeColor="accent1" w:themeTint="99" w:sz="4" w:space="0"/>
        </w:tcBorders>
      </w:tcPr>
    </w:tblStylePr>
  </w:style>
  <w:style w:type="table" w:customStyle="1" w:styleId="634">
    <w:name w:val="网格表 7 彩色 - 着色 22"/>
    <w:basedOn w:val="88"/>
    <w:autoRedefine/>
    <w:qFormat/>
    <w:uiPriority w:val="52"/>
    <w:rPr>
      <w:color w:val="C65F10" w:themeColor="accent2" w:themeShade="BF"/>
    </w:rPr>
    <w:tblPr>
      <w:tblBorders>
        <w:top w:val="single" w:color="F4B382" w:themeColor="accent2" w:themeTint="99" w:sz="4" w:space="0"/>
        <w:left w:val="single" w:color="F4B382" w:themeColor="accent2" w:themeTint="99" w:sz="4" w:space="0"/>
        <w:bottom w:val="single" w:color="F4B382" w:themeColor="accent2" w:themeTint="99" w:sz="4" w:space="0"/>
        <w:right w:val="single" w:color="F4B382" w:themeColor="accent2" w:themeTint="99" w:sz="4" w:space="0"/>
        <w:insideH w:val="single" w:color="F4B382" w:themeColor="accent2" w:themeTint="99" w:sz="4" w:space="0"/>
        <w:insideV w:val="single" w:color="F4B382" w:themeColor="accent2"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BE5D5" w:themeFill="accent2" w:themeFillTint="33"/>
      </w:tcPr>
    </w:tblStylePr>
    <w:tblStylePr w:type="band1Horz">
      <w:tcPr>
        <w:shd w:val="clear" w:color="auto" w:fill="FBE5D5" w:themeFill="accent2" w:themeFillTint="33"/>
      </w:tcPr>
    </w:tblStylePr>
    <w:tblStylePr w:type="neCell">
      <w:tcPr>
        <w:tcBorders>
          <w:bottom w:val="single" w:color="F4B382" w:themeColor="accent2" w:themeTint="99" w:sz="4" w:space="0"/>
        </w:tcBorders>
      </w:tcPr>
    </w:tblStylePr>
    <w:tblStylePr w:type="nwCell">
      <w:tcPr>
        <w:tcBorders>
          <w:bottom w:val="single" w:color="F4B382" w:themeColor="accent2" w:themeTint="99" w:sz="4" w:space="0"/>
        </w:tcBorders>
      </w:tcPr>
    </w:tblStylePr>
    <w:tblStylePr w:type="seCell">
      <w:tcPr>
        <w:tcBorders>
          <w:top w:val="single" w:color="F4B382" w:themeColor="accent2" w:themeTint="99" w:sz="4" w:space="0"/>
        </w:tcBorders>
      </w:tcPr>
    </w:tblStylePr>
    <w:tblStylePr w:type="swCell">
      <w:tcPr>
        <w:tcBorders>
          <w:top w:val="single" w:color="F4B382" w:themeColor="accent2" w:themeTint="99" w:sz="4" w:space="0"/>
        </w:tcBorders>
      </w:tcPr>
    </w:tblStylePr>
  </w:style>
  <w:style w:type="table" w:customStyle="1" w:styleId="635">
    <w:name w:val="网格表 7 彩色 - 着色 32"/>
    <w:basedOn w:val="88"/>
    <w:autoRedefine/>
    <w:qFormat/>
    <w:uiPriority w:val="52"/>
    <w:rPr>
      <w:color w:val="B58B01" w:themeColor="accent3" w:themeShade="BF"/>
    </w:rPr>
    <w:tblPr>
      <w:tblBorders>
        <w:top w:val="single" w:color="FDD960" w:themeColor="accent3" w:themeTint="99" w:sz="4" w:space="0"/>
        <w:left w:val="single" w:color="FDD960" w:themeColor="accent3" w:themeTint="99" w:sz="4" w:space="0"/>
        <w:bottom w:val="single" w:color="FDD960" w:themeColor="accent3" w:themeTint="99" w:sz="4" w:space="0"/>
        <w:right w:val="single" w:color="FDD960" w:themeColor="accent3" w:themeTint="99" w:sz="4" w:space="0"/>
        <w:insideH w:val="single" w:color="FDD960" w:themeColor="accent3" w:themeTint="99" w:sz="4" w:space="0"/>
        <w:insideV w:val="single" w:color="FDD960" w:themeColor="accent3"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EF2CA" w:themeFill="accent3" w:themeFillTint="33"/>
      </w:tcPr>
    </w:tblStylePr>
    <w:tblStylePr w:type="band1Horz">
      <w:tcPr>
        <w:shd w:val="clear" w:color="auto" w:fill="FEF2CA" w:themeFill="accent3" w:themeFillTint="33"/>
      </w:tcPr>
    </w:tblStylePr>
    <w:tblStylePr w:type="neCell">
      <w:tcPr>
        <w:tcBorders>
          <w:bottom w:val="single" w:color="FDD960" w:themeColor="accent3" w:themeTint="99" w:sz="4" w:space="0"/>
        </w:tcBorders>
      </w:tcPr>
    </w:tblStylePr>
    <w:tblStylePr w:type="nwCell">
      <w:tcPr>
        <w:tcBorders>
          <w:bottom w:val="single" w:color="FDD960" w:themeColor="accent3" w:themeTint="99" w:sz="4" w:space="0"/>
        </w:tcBorders>
      </w:tcPr>
    </w:tblStylePr>
    <w:tblStylePr w:type="seCell">
      <w:tcPr>
        <w:tcBorders>
          <w:top w:val="single" w:color="FDD960" w:themeColor="accent3" w:themeTint="99" w:sz="4" w:space="0"/>
        </w:tcBorders>
      </w:tcPr>
    </w:tblStylePr>
    <w:tblStylePr w:type="swCell">
      <w:tcPr>
        <w:tcBorders>
          <w:top w:val="single" w:color="FDD960" w:themeColor="accent3" w:themeTint="99" w:sz="4" w:space="0"/>
        </w:tcBorders>
      </w:tcPr>
    </w:tblStylePr>
  </w:style>
  <w:style w:type="table" w:customStyle="1" w:styleId="636">
    <w:name w:val="网格表 7 彩色 - 着色 42"/>
    <w:basedOn w:val="88"/>
    <w:autoRedefine/>
    <w:qFormat/>
    <w:uiPriority w:val="52"/>
    <w:rPr>
      <w:color w:val="588E31" w:themeColor="accent4" w:themeShade="BF"/>
    </w:rPr>
    <w:tblPr>
      <w:tblBorders>
        <w:top w:val="single" w:color="ACD78D" w:themeColor="accent4" w:themeTint="99" w:sz="4" w:space="0"/>
        <w:left w:val="single" w:color="ACD78D" w:themeColor="accent4" w:themeTint="99" w:sz="4" w:space="0"/>
        <w:bottom w:val="single" w:color="ACD78D" w:themeColor="accent4" w:themeTint="99" w:sz="4" w:space="0"/>
        <w:right w:val="single" w:color="ACD78D" w:themeColor="accent4" w:themeTint="99" w:sz="4" w:space="0"/>
        <w:insideH w:val="single" w:color="ACD78D" w:themeColor="accent4" w:themeTint="99" w:sz="4" w:space="0"/>
        <w:insideV w:val="single" w:color="ACD78D" w:themeColor="accent4"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3F1D9" w:themeFill="accent4" w:themeFillTint="33"/>
      </w:tcPr>
    </w:tblStylePr>
    <w:tblStylePr w:type="band1Horz">
      <w:tcPr>
        <w:shd w:val="clear" w:color="auto" w:fill="E3F1D9" w:themeFill="accent4" w:themeFillTint="33"/>
      </w:tcPr>
    </w:tblStylePr>
    <w:tblStylePr w:type="neCell">
      <w:tcPr>
        <w:tcBorders>
          <w:bottom w:val="single" w:color="ACD78D" w:themeColor="accent4" w:themeTint="99" w:sz="4" w:space="0"/>
        </w:tcBorders>
      </w:tcPr>
    </w:tblStylePr>
    <w:tblStylePr w:type="nwCell">
      <w:tcPr>
        <w:tcBorders>
          <w:bottom w:val="single" w:color="ACD78D" w:themeColor="accent4" w:themeTint="99" w:sz="4" w:space="0"/>
        </w:tcBorders>
      </w:tcPr>
    </w:tblStylePr>
    <w:tblStylePr w:type="seCell">
      <w:tcPr>
        <w:tcBorders>
          <w:top w:val="single" w:color="ACD78D" w:themeColor="accent4" w:themeTint="99" w:sz="4" w:space="0"/>
        </w:tcBorders>
      </w:tcPr>
    </w:tblStylePr>
    <w:tblStylePr w:type="swCell">
      <w:tcPr>
        <w:tcBorders>
          <w:top w:val="single" w:color="ACD78D" w:themeColor="accent4" w:themeTint="99" w:sz="4" w:space="0"/>
        </w:tcBorders>
      </w:tcPr>
    </w:tblStylePr>
  </w:style>
  <w:style w:type="table" w:customStyle="1" w:styleId="637">
    <w:name w:val="网格表 7 彩色 - 着色 52"/>
    <w:basedOn w:val="88"/>
    <w:autoRedefine/>
    <w:qFormat/>
    <w:uiPriority w:val="52"/>
    <w:rPr>
      <w:color w:val="249087" w:themeColor="accent5" w:themeShade="BF"/>
    </w:rPr>
    <w:tblPr>
      <w:tblBorders>
        <w:top w:val="single" w:color="7DDED6" w:themeColor="accent5" w:themeTint="99" w:sz="4" w:space="0"/>
        <w:left w:val="single" w:color="7DDED6" w:themeColor="accent5" w:themeTint="99" w:sz="4" w:space="0"/>
        <w:bottom w:val="single" w:color="7DDED6" w:themeColor="accent5" w:themeTint="99" w:sz="4" w:space="0"/>
        <w:right w:val="single" w:color="7DDED6" w:themeColor="accent5" w:themeTint="99" w:sz="4" w:space="0"/>
        <w:insideH w:val="single" w:color="7DDED6" w:themeColor="accent5" w:themeTint="99" w:sz="4" w:space="0"/>
        <w:insideV w:val="single" w:color="7DDED6" w:themeColor="accent5"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3F4F1" w:themeFill="accent5" w:themeFillTint="33"/>
      </w:tcPr>
    </w:tblStylePr>
    <w:tblStylePr w:type="band1Horz">
      <w:tcPr>
        <w:shd w:val="clear" w:color="auto" w:fill="D3F4F1" w:themeFill="accent5" w:themeFillTint="33"/>
      </w:tcPr>
    </w:tblStylePr>
    <w:tblStylePr w:type="neCell">
      <w:tcPr>
        <w:tcBorders>
          <w:bottom w:val="single" w:color="7DDED6" w:themeColor="accent5" w:themeTint="99" w:sz="4" w:space="0"/>
        </w:tcBorders>
      </w:tcPr>
    </w:tblStylePr>
    <w:tblStylePr w:type="nwCell">
      <w:tcPr>
        <w:tcBorders>
          <w:bottom w:val="single" w:color="7DDED6" w:themeColor="accent5" w:themeTint="99" w:sz="4" w:space="0"/>
        </w:tcBorders>
      </w:tcPr>
    </w:tblStylePr>
    <w:tblStylePr w:type="seCell">
      <w:tcPr>
        <w:tcBorders>
          <w:top w:val="single" w:color="7DDED6" w:themeColor="accent5" w:themeTint="99" w:sz="4" w:space="0"/>
        </w:tcBorders>
      </w:tcPr>
    </w:tblStylePr>
    <w:tblStylePr w:type="swCell">
      <w:tcPr>
        <w:tcBorders>
          <w:top w:val="single" w:color="7DDED6" w:themeColor="accent5" w:themeTint="99" w:sz="4" w:space="0"/>
        </w:tcBorders>
      </w:tcPr>
    </w:tblStylePr>
  </w:style>
  <w:style w:type="table" w:customStyle="1" w:styleId="638">
    <w:name w:val="网格表 7 彩色 - 着色 62"/>
    <w:basedOn w:val="88"/>
    <w:autoRedefine/>
    <w:qFormat/>
    <w:uiPriority w:val="52"/>
    <w:rPr>
      <w:color w:val="C81D31" w:themeColor="accent6" w:themeShade="BF"/>
    </w:rPr>
    <w:tblPr>
      <w:tblBorders>
        <w:top w:val="single" w:color="EF939E" w:themeColor="accent6" w:themeTint="99" w:sz="4" w:space="0"/>
        <w:left w:val="single" w:color="EF939E" w:themeColor="accent6" w:themeTint="99" w:sz="4" w:space="0"/>
        <w:bottom w:val="single" w:color="EF939E" w:themeColor="accent6" w:themeTint="99" w:sz="4" w:space="0"/>
        <w:right w:val="single" w:color="EF939E" w:themeColor="accent6" w:themeTint="99" w:sz="4" w:space="0"/>
        <w:insideH w:val="single" w:color="EF939E" w:themeColor="accent6" w:themeTint="99" w:sz="4" w:space="0"/>
        <w:insideV w:val="single" w:color="EF939E" w:themeColor="accent6"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9DBDE" w:themeFill="accent6" w:themeFillTint="33"/>
      </w:tcPr>
    </w:tblStylePr>
    <w:tblStylePr w:type="band1Horz">
      <w:tcPr>
        <w:shd w:val="clear" w:color="auto" w:fill="F9DBDE" w:themeFill="accent6" w:themeFillTint="33"/>
      </w:tcPr>
    </w:tblStylePr>
    <w:tblStylePr w:type="neCell">
      <w:tcPr>
        <w:tcBorders>
          <w:bottom w:val="single" w:color="EF939E" w:themeColor="accent6" w:themeTint="99" w:sz="4" w:space="0"/>
        </w:tcBorders>
      </w:tcPr>
    </w:tblStylePr>
    <w:tblStylePr w:type="nwCell">
      <w:tcPr>
        <w:tcBorders>
          <w:bottom w:val="single" w:color="EF939E" w:themeColor="accent6" w:themeTint="99" w:sz="4" w:space="0"/>
        </w:tcBorders>
      </w:tcPr>
    </w:tblStylePr>
    <w:tblStylePr w:type="seCell">
      <w:tcPr>
        <w:tcBorders>
          <w:top w:val="single" w:color="EF939E" w:themeColor="accent6" w:themeTint="99" w:sz="4" w:space="0"/>
        </w:tcBorders>
      </w:tcPr>
    </w:tblStylePr>
    <w:tblStylePr w:type="swCell">
      <w:tcPr>
        <w:tcBorders>
          <w:top w:val="single" w:color="EF939E" w:themeColor="accent6" w:themeTint="99" w:sz="4" w:space="0"/>
        </w:tcBorders>
      </w:tcPr>
    </w:tblStylePr>
  </w:style>
  <w:style w:type="table" w:customStyle="1" w:styleId="639">
    <w:name w:val="网格型浅色2"/>
    <w:basedOn w:val="88"/>
    <w:autoRedefine/>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table" w:customStyle="1" w:styleId="640">
    <w:name w:val="无格式表格 12"/>
    <w:basedOn w:val="88"/>
    <w:autoRedefine/>
    <w:qFormat/>
    <w:uiPriority w:val="41"/>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641">
    <w:name w:val="无格式表格 22"/>
    <w:basedOn w:val="88"/>
    <w:autoRedefine/>
    <w:qFormat/>
    <w:uiPriority w:val="42"/>
    <w:tblPr>
      <w:tblBorders>
        <w:top w:val="single" w:color="7E7E7E" w:themeColor="text1" w:themeTint="80" w:sz="4" w:space="0"/>
        <w:bottom w:val="single" w:color="7E7E7E" w:themeColor="text1" w:themeTint="80" w:sz="4" w:space="0"/>
      </w:tblBorders>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 w:type="table" w:customStyle="1" w:styleId="642">
    <w:name w:val="无格式表格 32"/>
    <w:basedOn w:val="88"/>
    <w:autoRedefine/>
    <w:qFormat/>
    <w:uiPriority w:val="43"/>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table" w:customStyle="1" w:styleId="643">
    <w:name w:val="无格式表格 42"/>
    <w:basedOn w:val="88"/>
    <w:autoRedefine/>
    <w:qFormat/>
    <w:uiPriority w:val="44"/>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644">
    <w:name w:val="无格式表格 52"/>
    <w:basedOn w:val="88"/>
    <w:autoRedefine/>
    <w:qFormat/>
    <w:uiPriority w:val="45"/>
    <w:tblStylePr w:type="firstRow">
      <w:rPr>
        <w:rFonts w:asciiTheme="majorHAnsi" w:hAnsiTheme="majorHAnsi" w:eastAsiaTheme="majorEastAsia" w:cstheme="majorBidi"/>
        <w:i/>
        <w:iCs/>
        <w:sz w:val="26"/>
      </w:rPr>
      <w:tcPr>
        <w:tcBorders>
          <w:bottom w:val="single" w:color="7E7E7E"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E7E7E"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E7E7E"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E7E7E" w:themeColor="text1" w:themeTint="80" w:sz="4" w:space="0"/>
        </w:tcBorders>
        <w:shd w:val="clear" w:color="auto" w:fill="FFFFFF" w:themeFill="background1"/>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645">
    <w:name w:val="清单表 1 浅色3"/>
    <w:basedOn w:val="88"/>
    <w:autoRedefine/>
    <w:qFormat/>
    <w:uiPriority w:val="46"/>
    <w:tblStylePr w:type="firstRow">
      <w:rPr>
        <w:b/>
        <w:bCs/>
      </w:rPr>
      <w:tcPr>
        <w:tcBorders>
          <w:bottom w:val="single" w:color="666666" w:themeColor="text1" w:themeTint="99" w:sz="4" w:space="0"/>
        </w:tcBorders>
      </w:tcPr>
    </w:tblStylePr>
    <w:tblStylePr w:type="lastRow">
      <w:rPr>
        <w:b/>
        <w:bCs/>
      </w:rPr>
      <w:tcPr>
        <w:tcBorders>
          <w:top w:val="sing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646">
    <w:name w:val="清单表 1 浅色 - 着色 13"/>
    <w:basedOn w:val="88"/>
    <w:autoRedefine/>
    <w:qFormat/>
    <w:uiPriority w:val="46"/>
    <w:tblStylePr w:type="firstRow">
      <w:rPr>
        <w:b/>
        <w:bCs/>
      </w:rPr>
      <w:tcPr>
        <w:tcBorders>
          <w:bottom w:val="single" w:color="91ABDF" w:themeColor="accent1" w:themeTint="99" w:sz="4" w:space="0"/>
        </w:tcBorders>
      </w:tcPr>
    </w:tblStylePr>
    <w:tblStylePr w:type="lastRow">
      <w:rPr>
        <w:b/>
        <w:bCs/>
      </w:rPr>
      <w:tcPr>
        <w:tcBorders>
          <w:top w:val="single" w:color="91ABDF" w:themeColor="accent1" w:themeTint="99" w:sz="4" w:space="0"/>
        </w:tcBorders>
      </w:tcPr>
    </w:tblStylePr>
    <w:tblStylePr w:type="firstCol">
      <w:rPr>
        <w:b/>
        <w:bCs/>
      </w:rPr>
    </w:tblStylePr>
    <w:tblStylePr w:type="lastCol">
      <w:rPr>
        <w:b/>
        <w:bCs/>
      </w:rPr>
    </w:tblStylePr>
    <w:tblStylePr w:type="band1Vert">
      <w:tcPr>
        <w:shd w:val="clear" w:color="auto" w:fill="DAE3F4" w:themeFill="accent1" w:themeFillTint="33"/>
      </w:tcPr>
    </w:tblStylePr>
    <w:tblStylePr w:type="band1Horz">
      <w:tcPr>
        <w:shd w:val="clear" w:color="auto" w:fill="DAE3F4" w:themeFill="accent1" w:themeFillTint="33"/>
      </w:tcPr>
    </w:tblStylePr>
  </w:style>
  <w:style w:type="table" w:customStyle="1" w:styleId="647">
    <w:name w:val="清单表 1 浅色 - 着色 23"/>
    <w:basedOn w:val="88"/>
    <w:autoRedefine/>
    <w:qFormat/>
    <w:uiPriority w:val="46"/>
    <w:tblStylePr w:type="firstRow">
      <w:rPr>
        <w:b/>
        <w:bCs/>
      </w:rPr>
      <w:tcPr>
        <w:tcBorders>
          <w:bottom w:val="single" w:color="F4B382" w:themeColor="accent2" w:themeTint="99" w:sz="4" w:space="0"/>
        </w:tcBorders>
      </w:tcPr>
    </w:tblStylePr>
    <w:tblStylePr w:type="lastRow">
      <w:rPr>
        <w:b/>
        <w:bCs/>
      </w:rPr>
      <w:tcPr>
        <w:tcBorders>
          <w:top w:val="single" w:color="F4B382" w:themeColor="accent2" w:themeTint="99" w:sz="4" w:space="0"/>
        </w:tcBorders>
      </w:tcPr>
    </w:tblStylePr>
    <w:tblStylePr w:type="firstCol">
      <w:rPr>
        <w:b/>
        <w:bCs/>
      </w:rPr>
    </w:tblStylePr>
    <w:tblStylePr w:type="lastCol">
      <w:rPr>
        <w:b/>
        <w:bCs/>
      </w:rPr>
    </w:tblStylePr>
    <w:tblStylePr w:type="band1Vert">
      <w:tcPr>
        <w:shd w:val="clear" w:color="auto" w:fill="FBE5D5" w:themeFill="accent2" w:themeFillTint="33"/>
      </w:tcPr>
    </w:tblStylePr>
    <w:tblStylePr w:type="band1Horz">
      <w:tcPr>
        <w:shd w:val="clear" w:color="auto" w:fill="FBE5D5" w:themeFill="accent2" w:themeFillTint="33"/>
      </w:tcPr>
    </w:tblStylePr>
  </w:style>
  <w:style w:type="table" w:customStyle="1" w:styleId="648">
    <w:name w:val="清单表 1 浅色 - 着色 33"/>
    <w:basedOn w:val="88"/>
    <w:autoRedefine/>
    <w:qFormat/>
    <w:uiPriority w:val="46"/>
    <w:tblStylePr w:type="firstRow">
      <w:rPr>
        <w:b/>
        <w:bCs/>
      </w:rPr>
      <w:tcPr>
        <w:tcBorders>
          <w:bottom w:val="single" w:color="FDD960" w:themeColor="accent3" w:themeTint="99" w:sz="4" w:space="0"/>
        </w:tcBorders>
      </w:tcPr>
    </w:tblStylePr>
    <w:tblStylePr w:type="lastRow">
      <w:rPr>
        <w:b/>
        <w:bCs/>
      </w:rPr>
      <w:tcPr>
        <w:tcBorders>
          <w:top w:val="single" w:color="FDD960" w:themeColor="accent3" w:themeTint="99" w:sz="4" w:space="0"/>
        </w:tcBorders>
      </w:tcPr>
    </w:tblStylePr>
    <w:tblStylePr w:type="firstCol">
      <w:rPr>
        <w:b/>
        <w:bCs/>
      </w:rPr>
    </w:tblStylePr>
    <w:tblStylePr w:type="lastCol">
      <w:rPr>
        <w:b/>
        <w:bCs/>
      </w:rPr>
    </w:tblStylePr>
    <w:tblStylePr w:type="band1Vert">
      <w:tcPr>
        <w:shd w:val="clear" w:color="auto" w:fill="FEF2CA" w:themeFill="accent3" w:themeFillTint="33"/>
      </w:tcPr>
    </w:tblStylePr>
    <w:tblStylePr w:type="band1Horz">
      <w:tcPr>
        <w:shd w:val="clear" w:color="auto" w:fill="FEF2CA" w:themeFill="accent3" w:themeFillTint="33"/>
      </w:tcPr>
    </w:tblStylePr>
  </w:style>
  <w:style w:type="table" w:customStyle="1" w:styleId="649">
    <w:name w:val="清单表 1 浅色 - 着色 43"/>
    <w:basedOn w:val="88"/>
    <w:autoRedefine/>
    <w:qFormat/>
    <w:uiPriority w:val="46"/>
    <w:tblStylePr w:type="firstRow">
      <w:rPr>
        <w:b/>
        <w:bCs/>
      </w:rPr>
      <w:tcPr>
        <w:tcBorders>
          <w:bottom w:val="single" w:color="ACD78D" w:themeColor="accent4" w:themeTint="99" w:sz="4" w:space="0"/>
        </w:tcBorders>
      </w:tcPr>
    </w:tblStylePr>
    <w:tblStylePr w:type="lastRow">
      <w:rPr>
        <w:b/>
        <w:bCs/>
      </w:rPr>
      <w:tcPr>
        <w:tcBorders>
          <w:top w:val="single" w:color="ACD78D" w:themeColor="accent4" w:themeTint="99" w:sz="4" w:space="0"/>
        </w:tcBorders>
      </w:tcPr>
    </w:tblStylePr>
    <w:tblStylePr w:type="firstCol">
      <w:rPr>
        <w:b/>
        <w:bCs/>
      </w:rPr>
    </w:tblStylePr>
    <w:tblStylePr w:type="lastCol">
      <w:rPr>
        <w:b/>
        <w:bCs/>
      </w:rPr>
    </w:tblStylePr>
    <w:tblStylePr w:type="band1Vert">
      <w:tcPr>
        <w:shd w:val="clear" w:color="auto" w:fill="E3F1D9" w:themeFill="accent4" w:themeFillTint="33"/>
      </w:tcPr>
    </w:tblStylePr>
    <w:tblStylePr w:type="band1Horz">
      <w:tcPr>
        <w:shd w:val="clear" w:color="auto" w:fill="E3F1D9" w:themeFill="accent4" w:themeFillTint="33"/>
      </w:tcPr>
    </w:tblStylePr>
  </w:style>
  <w:style w:type="table" w:customStyle="1" w:styleId="650">
    <w:name w:val="清单表 1 浅色 - 着色 53"/>
    <w:basedOn w:val="88"/>
    <w:autoRedefine/>
    <w:qFormat/>
    <w:uiPriority w:val="46"/>
    <w:tblStylePr w:type="firstRow">
      <w:rPr>
        <w:b/>
        <w:bCs/>
      </w:rPr>
      <w:tcPr>
        <w:tcBorders>
          <w:bottom w:val="single" w:color="7DDED6" w:themeColor="accent5" w:themeTint="99" w:sz="4" w:space="0"/>
        </w:tcBorders>
      </w:tcPr>
    </w:tblStylePr>
    <w:tblStylePr w:type="lastRow">
      <w:rPr>
        <w:b/>
        <w:bCs/>
      </w:rPr>
      <w:tcPr>
        <w:tcBorders>
          <w:top w:val="single" w:color="7DDED6" w:themeColor="accent5" w:themeTint="99" w:sz="4" w:space="0"/>
        </w:tcBorders>
      </w:tcPr>
    </w:tblStylePr>
    <w:tblStylePr w:type="firstCol">
      <w:rPr>
        <w:b/>
        <w:bCs/>
      </w:rPr>
    </w:tblStylePr>
    <w:tblStylePr w:type="lastCol">
      <w:rPr>
        <w:b/>
        <w:bCs/>
      </w:rPr>
    </w:tblStylePr>
    <w:tblStylePr w:type="band1Vert">
      <w:tcPr>
        <w:shd w:val="clear" w:color="auto" w:fill="D3F4F1" w:themeFill="accent5" w:themeFillTint="33"/>
      </w:tcPr>
    </w:tblStylePr>
    <w:tblStylePr w:type="band1Horz">
      <w:tcPr>
        <w:shd w:val="clear" w:color="auto" w:fill="D3F4F1" w:themeFill="accent5" w:themeFillTint="33"/>
      </w:tcPr>
    </w:tblStylePr>
  </w:style>
  <w:style w:type="table" w:customStyle="1" w:styleId="651">
    <w:name w:val="清单表 1 浅色 - 着色 63"/>
    <w:basedOn w:val="88"/>
    <w:autoRedefine/>
    <w:qFormat/>
    <w:uiPriority w:val="46"/>
    <w:tblStylePr w:type="firstRow">
      <w:rPr>
        <w:b/>
        <w:bCs/>
      </w:rPr>
      <w:tcPr>
        <w:tcBorders>
          <w:bottom w:val="single" w:color="EF939E" w:themeColor="accent6" w:themeTint="99" w:sz="4" w:space="0"/>
        </w:tcBorders>
      </w:tcPr>
    </w:tblStylePr>
    <w:tblStylePr w:type="lastRow">
      <w:rPr>
        <w:b/>
        <w:bCs/>
      </w:rPr>
      <w:tcPr>
        <w:tcBorders>
          <w:top w:val="single" w:color="EF939E" w:themeColor="accent6" w:themeTint="99" w:sz="4" w:space="0"/>
        </w:tcBorders>
      </w:tcPr>
    </w:tblStylePr>
    <w:tblStylePr w:type="firstCol">
      <w:rPr>
        <w:b/>
        <w:bCs/>
      </w:rPr>
    </w:tblStylePr>
    <w:tblStylePr w:type="lastCol">
      <w:rPr>
        <w:b/>
        <w:bCs/>
      </w:rPr>
    </w:tblStylePr>
    <w:tblStylePr w:type="band1Vert">
      <w:tcPr>
        <w:shd w:val="clear" w:color="auto" w:fill="F9DBDE" w:themeFill="accent6" w:themeFillTint="33"/>
      </w:tcPr>
    </w:tblStylePr>
    <w:tblStylePr w:type="band1Horz">
      <w:tcPr>
        <w:shd w:val="clear" w:color="auto" w:fill="F9DBDE" w:themeFill="accent6" w:themeFillTint="33"/>
      </w:tcPr>
    </w:tblStylePr>
  </w:style>
  <w:style w:type="table" w:customStyle="1" w:styleId="652">
    <w:name w:val="清单表 23"/>
    <w:basedOn w:val="88"/>
    <w:autoRedefine/>
    <w:qFormat/>
    <w:uiPriority w:val="47"/>
    <w:tblPr>
      <w:tblBorders>
        <w:top w:val="single" w:color="666666" w:themeColor="text1" w:themeTint="99" w:sz="4" w:space="0"/>
        <w:bottom w:val="single" w:color="666666" w:themeColor="text1" w:themeTint="99" w:sz="4" w:space="0"/>
        <w:insideH w:val="single" w:color="666666" w:themeColor="tex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653">
    <w:name w:val="清单表 2 - 着色 13"/>
    <w:basedOn w:val="88"/>
    <w:autoRedefine/>
    <w:qFormat/>
    <w:uiPriority w:val="47"/>
    <w:tblPr>
      <w:tblBorders>
        <w:top w:val="single" w:color="91ABDF" w:themeColor="accent1" w:themeTint="99" w:sz="4" w:space="0"/>
        <w:bottom w:val="single" w:color="91ABDF" w:themeColor="accent1" w:themeTint="99" w:sz="4" w:space="0"/>
        <w:insideH w:val="single" w:color="91ABDF" w:themeColor="accen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DAE3F4" w:themeFill="accent1" w:themeFillTint="33"/>
      </w:tcPr>
    </w:tblStylePr>
    <w:tblStylePr w:type="band1Horz">
      <w:tcPr>
        <w:shd w:val="clear" w:color="auto" w:fill="DAE3F4" w:themeFill="accent1" w:themeFillTint="33"/>
      </w:tcPr>
    </w:tblStylePr>
  </w:style>
  <w:style w:type="table" w:customStyle="1" w:styleId="654">
    <w:name w:val="清单表 2 - 着色 23"/>
    <w:basedOn w:val="88"/>
    <w:autoRedefine/>
    <w:qFormat/>
    <w:uiPriority w:val="47"/>
    <w:tblPr>
      <w:tblBorders>
        <w:top w:val="single" w:color="F4B382" w:themeColor="accent2" w:themeTint="99" w:sz="4" w:space="0"/>
        <w:bottom w:val="single" w:color="F4B382" w:themeColor="accent2" w:themeTint="99" w:sz="4" w:space="0"/>
        <w:insideH w:val="single" w:color="F4B382" w:themeColor="accent2"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BE5D5" w:themeFill="accent2" w:themeFillTint="33"/>
      </w:tcPr>
    </w:tblStylePr>
    <w:tblStylePr w:type="band1Horz">
      <w:tcPr>
        <w:shd w:val="clear" w:color="auto" w:fill="FBE5D5" w:themeFill="accent2" w:themeFillTint="33"/>
      </w:tcPr>
    </w:tblStylePr>
  </w:style>
  <w:style w:type="table" w:customStyle="1" w:styleId="655">
    <w:name w:val="清单表 2 - 着色 33"/>
    <w:basedOn w:val="88"/>
    <w:autoRedefine/>
    <w:qFormat/>
    <w:uiPriority w:val="47"/>
    <w:tblPr>
      <w:tblBorders>
        <w:top w:val="single" w:color="FDD960" w:themeColor="accent3" w:themeTint="99" w:sz="4" w:space="0"/>
        <w:bottom w:val="single" w:color="FDD960" w:themeColor="accent3" w:themeTint="99" w:sz="4" w:space="0"/>
        <w:insideH w:val="single" w:color="FDD960" w:themeColor="accent3"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EF2CA" w:themeFill="accent3" w:themeFillTint="33"/>
      </w:tcPr>
    </w:tblStylePr>
    <w:tblStylePr w:type="band1Horz">
      <w:tcPr>
        <w:shd w:val="clear" w:color="auto" w:fill="FEF2CA" w:themeFill="accent3" w:themeFillTint="33"/>
      </w:tcPr>
    </w:tblStylePr>
  </w:style>
  <w:style w:type="table" w:customStyle="1" w:styleId="656">
    <w:name w:val="清单表 2 - 着色 43"/>
    <w:basedOn w:val="88"/>
    <w:autoRedefine/>
    <w:qFormat/>
    <w:uiPriority w:val="47"/>
    <w:tblPr>
      <w:tblBorders>
        <w:top w:val="single" w:color="ACD78D" w:themeColor="accent4" w:themeTint="99" w:sz="4" w:space="0"/>
        <w:bottom w:val="single" w:color="ACD78D" w:themeColor="accent4" w:themeTint="99" w:sz="4" w:space="0"/>
        <w:insideH w:val="single" w:color="ACD78D" w:themeColor="accent4"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E3F1D9" w:themeFill="accent4" w:themeFillTint="33"/>
      </w:tcPr>
    </w:tblStylePr>
    <w:tblStylePr w:type="band1Horz">
      <w:tcPr>
        <w:shd w:val="clear" w:color="auto" w:fill="E3F1D9" w:themeFill="accent4" w:themeFillTint="33"/>
      </w:tcPr>
    </w:tblStylePr>
  </w:style>
  <w:style w:type="table" w:customStyle="1" w:styleId="657">
    <w:name w:val="清单表 2 - 着色 53"/>
    <w:basedOn w:val="88"/>
    <w:autoRedefine/>
    <w:qFormat/>
    <w:uiPriority w:val="47"/>
    <w:tblPr>
      <w:tblBorders>
        <w:top w:val="single" w:color="7DDED6" w:themeColor="accent5" w:themeTint="99" w:sz="4" w:space="0"/>
        <w:bottom w:val="single" w:color="7DDED6" w:themeColor="accent5" w:themeTint="99" w:sz="4" w:space="0"/>
        <w:insideH w:val="single" w:color="7DDED6" w:themeColor="accent5"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D3F4F1" w:themeFill="accent5" w:themeFillTint="33"/>
      </w:tcPr>
    </w:tblStylePr>
    <w:tblStylePr w:type="band1Horz">
      <w:tcPr>
        <w:shd w:val="clear" w:color="auto" w:fill="D3F4F1" w:themeFill="accent5" w:themeFillTint="33"/>
      </w:tcPr>
    </w:tblStylePr>
  </w:style>
  <w:style w:type="table" w:customStyle="1" w:styleId="658">
    <w:name w:val="清单表 2 - 着色 63"/>
    <w:basedOn w:val="88"/>
    <w:autoRedefine/>
    <w:qFormat/>
    <w:uiPriority w:val="47"/>
    <w:tblPr>
      <w:tblBorders>
        <w:top w:val="single" w:color="EF939E" w:themeColor="accent6" w:themeTint="99" w:sz="4" w:space="0"/>
        <w:bottom w:val="single" w:color="EF939E" w:themeColor="accent6" w:themeTint="99" w:sz="4" w:space="0"/>
        <w:insideH w:val="single" w:color="EF939E" w:themeColor="accent6"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9DBDE" w:themeFill="accent6" w:themeFillTint="33"/>
      </w:tcPr>
    </w:tblStylePr>
    <w:tblStylePr w:type="band1Horz">
      <w:tcPr>
        <w:shd w:val="clear" w:color="auto" w:fill="F9DBDE" w:themeFill="accent6" w:themeFillTint="33"/>
      </w:tcPr>
    </w:tblStylePr>
  </w:style>
  <w:style w:type="table" w:customStyle="1" w:styleId="659">
    <w:name w:val="清单表 33"/>
    <w:basedOn w:val="88"/>
    <w:autoRedefine/>
    <w:qFormat/>
    <w:uiPriority w:val="48"/>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bCs/>
        <w:color w:val="FFFFFF" w:themeColor="background1"/>
        <w14:textFill>
          <w14:solidFill>
            <w14:schemeClr w14:val="bg1"/>
          </w14:solidFill>
        </w14:textFill>
      </w:rPr>
      <w:tcPr>
        <w:shd w:val="clear" w:color="auto" w:fill="000000" w:themeFill="text1"/>
      </w:tcPr>
    </w:tblStylePr>
    <w:tblStylePr w:type="lastRow">
      <w:rPr>
        <w:b/>
        <w:bCs/>
      </w:rPr>
      <w:tcPr>
        <w:tcBorders>
          <w:top w:val="double" w:color="000000" w:themeColor="text1"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000000" w:themeColor="text1" w:sz="4" w:space="0"/>
          <w:left w:val="nil"/>
        </w:tcBorders>
      </w:tcPr>
    </w:tblStylePr>
    <w:tblStylePr w:type="swCell">
      <w:tcPr>
        <w:tcBorders>
          <w:top w:val="double" w:color="000000" w:themeColor="text1" w:sz="4" w:space="0"/>
          <w:right w:val="nil"/>
        </w:tcBorders>
      </w:tcPr>
    </w:tblStylePr>
  </w:style>
  <w:style w:type="table" w:customStyle="1" w:styleId="660">
    <w:name w:val="清单表 3 - 着色 13"/>
    <w:basedOn w:val="88"/>
    <w:autoRedefine/>
    <w:qFormat/>
    <w:uiPriority w:val="48"/>
    <w:tblPr>
      <w:tblBorders>
        <w:top w:val="single" w:color="4874CB" w:themeColor="accent1" w:sz="4" w:space="0"/>
        <w:left w:val="single" w:color="4874CB" w:themeColor="accent1" w:sz="4" w:space="0"/>
        <w:bottom w:val="single" w:color="4874CB" w:themeColor="accent1" w:sz="4" w:space="0"/>
        <w:right w:val="single" w:color="4874CB" w:themeColor="accent1" w:sz="4" w:space="0"/>
      </w:tblBorders>
    </w:tblPr>
    <w:tblStylePr w:type="firstRow">
      <w:rPr>
        <w:b/>
        <w:bCs/>
        <w:color w:val="FFFFFF" w:themeColor="background1"/>
        <w14:textFill>
          <w14:solidFill>
            <w14:schemeClr w14:val="bg1"/>
          </w14:solidFill>
        </w14:textFill>
      </w:rPr>
      <w:tcPr>
        <w:shd w:val="clear" w:color="auto" w:fill="4874CB" w:themeFill="accent1"/>
      </w:tcPr>
    </w:tblStylePr>
    <w:tblStylePr w:type="lastRow">
      <w:rPr>
        <w:b/>
        <w:bCs/>
      </w:rPr>
      <w:tcPr>
        <w:tcBorders>
          <w:top w:val="double" w:color="4874CB" w:themeColor="accent1"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4874CB" w:themeColor="accent1" w:sz="4" w:space="0"/>
          <w:right w:val="single" w:color="4874CB" w:themeColor="accent1" w:sz="4" w:space="0"/>
        </w:tcBorders>
      </w:tcPr>
    </w:tblStylePr>
    <w:tblStylePr w:type="band1Horz">
      <w:tcPr>
        <w:tcBorders>
          <w:top w:val="single" w:color="4874CB" w:themeColor="accent1" w:sz="4" w:space="0"/>
          <w:bottom w:val="single" w:color="4874CB" w:themeColor="accent1"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4874CB" w:themeColor="accent1" w:sz="4" w:space="0"/>
          <w:left w:val="nil"/>
        </w:tcBorders>
      </w:tcPr>
    </w:tblStylePr>
    <w:tblStylePr w:type="swCell">
      <w:tcPr>
        <w:tcBorders>
          <w:top w:val="double" w:color="4874CB" w:themeColor="accent1" w:sz="4" w:space="0"/>
          <w:right w:val="nil"/>
        </w:tcBorders>
      </w:tcPr>
    </w:tblStylePr>
  </w:style>
  <w:style w:type="table" w:customStyle="1" w:styleId="661">
    <w:name w:val="清单表 3 - 着色 23"/>
    <w:basedOn w:val="88"/>
    <w:autoRedefine/>
    <w:qFormat/>
    <w:uiPriority w:val="48"/>
    <w:tblPr>
      <w:tblBorders>
        <w:top w:val="single" w:color="EE822F" w:themeColor="accent2" w:sz="4" w:space="0"/>
        <w:left w:val="single" w:color="EE822F" w:themeColor="accent2" w:sz="4" w:space="0"/>
        <w:bottom w:val="single" w:color="EE822F" w:themeColor="accent2" w:sz="4" w:space="0"/>
        <w:right w:val="single" w:color="EE822F" w:themeColor="accent2" w:sz="4" w:space="0"/>
      </w:tblBorders>
    </w:tblPr>
    <w:tblStylePr w:type="firstRow">
      <w:rPr>
        <w:b/>
        <w:bCs/>
        <w:color w:val="FFFFFF" w:themeColor="background1"/>
        <w14:textFill>
          <w14:solidFill>
            <w14:schemeClr w14:val="bg1"/>
          </w14:solidFill>
        </w14:textFill>
      </w:rPr>
      <w:tcPr>
        <w:shd w:val="clear" w:color="auto" w:fill="EE822F" w:themeFill="accent2"/>
      </w:tcPr>
    </w:tblStylePr>
    <w:tblStylePr w:type="lastRow">
      <w:rPr>
        <w:b/>
        <w:bCs/>
      </w:rPr>
      <w:tcPr>
        <w:tcBorders>
          <w:top w:val="double" w:color="EE822F" w:themeColor="accent2"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EE822F" w:themeColor="accent2" w:sz="4" w:space="0"/>
          <w:right w:val="single" w:color="EE822F" w:themeColor="accent2" w:sz="4" w:space="0"/>
        </w:tcBorders>
      </w:tcPr>
    </w:tblStylePr>
    <w:tblStylePr w:type="band1Horz">
      <w:tcPr>
        <w:tcBorders>
          <w:top w:val="single" w:color="EE822F" w:themeColor="accent2" w:sz="4" w:space="0"/>
          <w:bottom w:val="single" w:color="EE822F" w:themeColor="accent2"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EE822F" w:themeColor="accent2" w:sz="4" w:space="0"/>
          <w:left w:val="nil"/>
        </w:tcBorders>
      </w:tcPr>
    </w:tblStylePr>
    <w:tblStylePr w:type="swCell">
      <w:tcPr>
        <w:tcBorders>
          <w:top w:val="double" w:color="EE822F" w:themeColor="accent2" w:sz="4" w:space="0"/>
          <w:right w:val="nil"/>
        </w:tcBorders>
      </w:tcPr>
    </w:tblStylePr>
  </w:style>
  <w:style w:type="table" w:customStyle="1" w:styleId="662">
    <w:name w:val="清单表 3 - 着色 33"/>
    <w:basedOn w:val="88"/>
    <w:autoRedefine/>
    <w:qFormat/>
    <w:uiPriority w:val="48"/>
    <w:tblPr>
      <w:tblBorders>
        <w:top w:val="single" w:color="F2BA02" w:themeColor="accent3" w:sz="4" w:space="0"/>
        <w:left w:val="single" w:color="F2BA02" w:themeColor="accent3" w:sz="4" w:space="0"/>
        <w:bottom w:val="single" w:color="F2BA02" w:themeColor="accent3" w:sz="4" w:space="0"/>
        <w:right w:val="single" w:color="F2BA02" w:themeColor="accent3" w:sz="4" w:space="0"/>
      </w:tblBorders>
    </w:tblPr>
    <w:tblStylePr w:type="firstRow">
      <w:rPr>
        <w:b/>
        <w:bCs/>
        <w:color w:val="FFFFFF" w:themeColor="background1"/>
        <w14:textFill>
          <w14:solidFill>
            <w14:schemeClr w14:val="bg1"/>
          </w14:solidFill>
        </w14:textFill>
      </w:rPr>
      <w:tcPr>
        <w:shd w:val="clear" w:color="auto" w:fill="F2BA02" w:themeFill="accent3"/>
      </w:tcPr>
    </w:tblStylePr>
    <w:tblStylePr w:type="lastRow">
      <w:rPr>
        <w:b/>
        <w:bCs/>
      </w:rPr>
      <w:tcPr>
        <w:tcBorders>
          <w:top w:val="double" w:color="F2BA02" w:themeColor="accent3"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F2BA02" w:themeColor="accent3" w:sz="4" w:space="0"/>
          <w:right w:val="single" w:color="F2BA02" w:themeColor="accent3" w:sz="4" w:space="0"/>
        </w:tcBorders>
      </w:tcPr>
    </w:tblStylePr>
    <w:tblStylePr w:type="band1Horz">
      <w:tcPr>
        <w:tcBorders>
          <w:top w:val="single" w:color="F2BA02" w:themeColor="accent3" w:sz="4" w:space="0"/>
          <w:bottom w:val="single" w:color="F2BA02" w:themeColor="accent3"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F2BA02" w:themeColor="accent3" w:sz="4" w:space="0"/>
          <w:left w:val="nil"/>
        </w:tcBorders>
      </w:tcPr>
    </w:tblStylePr>
    <w:tblStylePr w:type="swCell">
      <w:tcPr>
        <w:tcBorders>
          <w:top w:val="double" w:color="F2BA02" w:themeColor="accent3" w:sz="4" w:space="0"/>
          <w:right w:val="nil"/>
        </w:tcBorders>
      </w:tcPr>
    </w:tblStylePr>
  </w:style>
  <w:style w:type="table" w:customStyle="1" w:styleId="663">
    <w:name w:val="清单表 3 - 着色 43"/>
    <w:basedOn w:val="88"/>
    <w:autoRedefine/>
    <w:qFormat/>
    <w:uiPriority w:val="48"/>
    <w:tblPr>
      <w:tblBorders>
        <w:top w:val="single" w:color="75BD42" w:themeColor="accent4" w:sz="4" w:space="0"/>
        <w:left w:val="single" w:color="75BD42" w:themeColor="accent4" w:sz="4" w:space="0"/>
        <w:bottom w:val="single" w:color="75BD42" w:themeColor="accent4" w:sz="4" w:space="0"/>
        <w:right w:val="single" w:color="75BD42" w:themeColor="accent4" w:sz="4" w:space="0"/>
      </w:tblBorders>
    </w:tblPr>
    <w:tblStylePr w:type="firstRow">
      <w:rPr>
        <w:b/>
        <w:bCs/>
        <w:color w:val="FFFFFF" w:themeColor="background1"/>
        <w14:textFill>
          <w14:solidFill>
            <w14:schemeClr w14:val="bg1"/>
          </w14:solidFill>
        </w14:textFill>
      </w:rPr>
      <w:tcPr>
        <w:shd w:val="clear" w:color="auto" w:fill="75BD42" w:themeFill="accent4"/>
      </w:tcPr>
    </w:tblStylePr>
    <w:tblStylePr w:type="lastRow">
      <w:rPr>
        <w:b/>
        <w:bCs/>
      </w:rPr>
      <w:tcPr>
        <w:tcBorders>
          <w:top w:val="double" w:color="75BD42" w:themeColor="accent4"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75BD42" w:themeColor="accent4" w:sz="4" w:space="0"/>
          <w:right w:val="single" w:color="75BD42" w:themeColor="accent4" w:sz="4" w:space="0"/>
        </w:tcBorders>
      </w:tcPr>
    </w:tblStylePr>
    <w:tblStylePr w:type="band1Horz">
      <w:tcPr>
        <w:tcBorders>
          <w:top w:val="single" w:color="75BD42" w:themeColor="accent4" w:sz="4" w:space="0"/>
          <w:bottom w:val="single" w:color="75BD42" w:themeColor="accent4"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75BD42" w:themeColor="accent4" w:sz="4" w:space="0"/>
          <w:left w:val="nil"/>
        </w:tcBorders>
      </w:tcPr>
    </w:tblStylePr>
    <w:tblStylePr w:type="swCell">
      <w:tcPr>
        <w:tcBorders>
          <w:top w:val="double" w:color="75BD42" w:themeColor="accent4" w:sz="4" w:space="0"/>
          <w:right w:val="nil"/>
        </w:tcBorders>
      </w:tcPr>
    </w:tblStylePr>
  </w:style>
  <w:style w:type="table" w:customStyle="1" w:styleId="664">
    <w:name w:val="清单表 3 - 着色 53"/>
    <w:basedOn w:val="88"/>
    <w:autoRedefine/>
    <w:qFormat/>
    <w:uiPriority w:val="48"/>
    <w:tblPr>
      <w:tblBorders>
        <w:top w:val="single" w:color="30C0B4" w:themeColor="accent5" w:sz="4" w:space="0"/>
        <w:left w:val="single" w:color="30C0B4" w:themeColor="accent5" w:sz="4" w:space="0"/>
        <w:bottom w:val="single" w:color="30C0B4" w:themeColor="accent5" w:sz="4" w:space="0"/>
        <w:right w:val="single" w:color="30C0B4" w:themeColor="accent5" w:sz="4" w:space="0"/>
      </w:tblBorders>
    </w:tblPr>
    <w:tblStylePr w:type="firstRow">
      <w:rPr>
        <w:b/>
        <w:bCs/>
        <w:color w:val="FFFFFF" w:themeColor="background1"/>
        <w14:textFill>
          <w14:solidFill>
            <w14:schemeClr w14:val="bg1"/>
          </w14:solidFill>
        </w14:textFill>
      </w:rPr>
      <w:tcPr>
        <w:shd w:val="clear" w:color="auto" w:fill="30C0B4" w:themeFill="accent5"/>
      </w:tcPr>
    </w:tblStylePr>
    <w:tblStylePr w:type="lastRow">
      <w:rPr>
        <w:b/>
        <w:bCs/>
      </w:rPr>
      <w:tcPr>
        <w:tcBorders>
          <w:top w:val="double" w:color="30C0B4" w:themeColor="accent5"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30C0B4" w:themeColor="accent5" w:sz="4" w:space="0"/>
          <w:right w:val="single" w:color="30C0B4" w:themeColor="accent5" w:sz="4" w:space="0"/>
        </w:tcBorders>
      </w:tcPr>
    </w:tblStylePr>
    <w:tblStylePr w:type="band1Horz">
      <w:tcPr>
        <w:tcBorders>
          <w:top w:val="single" w:color="30C0B4" w:themeColor="accent5" w:sz="4" w:space="0"/>
          <w:bottom w:val="single" w:color="30C0B4" w:themeColor="accent5"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30C0B4" w:themeColor="accent5" w:sz="4" w:space="0"/>
          <w:left w:val="nil"/>
        </w:tcBorders>
      </w:tcPr>
    </w:tblStylePr>
    <w:tblStylePr w:type="swCell">
      <w:tcPr>
        <w:tcBorders>
          <w:top w:val="double" w:color="30C0B4" w:themeColor="accent5" w:sz="4" w:space="0"/>
          <w:right w:val="nil"/>
        </w:tcBorders>
      </w:tcPr>
    </w:tblStylePr>
  </w:style>
  <w:style w:type="table" w:customStyle="1" w:styleId="665">
    <w:name w:val="清单表 3 - 着色 63"/>
    <w:basedOn w:val="88"/>
    <w:autoRedefine/>
    <w:qFormat/>
    <w:uiPriority w:val="48"/>
    <w:tblPr>
      <w:tblBorders>
        <w:top w:val="single" w:color="E54C5E" w:themeColor="accent6" w:sz="4" w:space="0"/>
        <w:left w:val="single" w:color="E54C5E" w:themeColor="accent6" w:sz="4" w:space="0"/>
        <w:bottom w:val="single" w:color="E54C5E" w:themeColor="accent6" w:sz="4" w:space="0"/>
        <w:right w:val="single" w:color="E54C5E" w:themeColor="accent6" w:sz="4" w:space="0"/>
      </w:tblBorders>
    </w:tblPr>
    <w:tblStylePr w:type="firstRow">
      <w:rPr>
        <w:b/>
        <w:bCs/>
        <w:color w:val="FFFFFF" w:themeColor="background1"/>
        <w14:textFill>
          <w14:solidFill>
            <w14:schemeClr w14:val="bg1"/>
          </w14:solidFill>
        </w14:textFill>
      </w:rPr>
      <w:tcPr>
        <w:shd w:val="clear" w:color="auto" w:fill="E54C5E" w:themeFill="accent6"/>
      </w:tcPr>
    </w:tblStylePr>
    <w:tblStylePr w:type="lastRow">
      <w:rPr>
        <w:b/>
        <w:bCs/>
      </w:rPr>
      <w:tcPr>
        <w:tcBorders>
          <w:top w:val="double" w:color="E54C5E" w:themeColor="accent6"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E54C5E" w:themeColor="accent6" w:sz="4" w:space="0"/>
          <w:right w:val="single" w:color="E54C5E" w:themeColor="accent6" w:sz="4" w:space="0"/>
        </w:tcBorders>
      </w:tcPr>
    </w:tblStylePr>
    <w:tblStylePr w:type="band1Horz">
      <w:tcPr>
        <w:tcBorders>
          <w:top w:val="single" w:color="E54C5E" w:themeColor="accent6" w:sz="4" w:space="0"/>
          <w:bottom w:val="single" w:color="E54C5E" w:themeColor="accent6"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E54C5E" w:themeColor="accent6" w:sz="4" w:space="0"/>
          <w:left w:val="nil"/>
        </w:tcBorders>
      </w:tcPr>
    </w:tblStylePr>
    <w:tblStylePr w:type="swCell">
      <w:tcPr>
        <w:tcBorders>
          <w:top w:val="double" w:color="E54C5E" w:themeColor="accent6" w:sz="4" w:space="0"/>
          <w:right w:val="nil"/>
        </w:tcBorders>
      </w:tcPr>
    </w:tblStylePr>
  </w:style>
  <w:style w:type="table" w:customStyle="1" w:styleId="666">
    <w:name w:val="清单表 43"/>
    <w:basedOn w:val="88"/>
    <w:autoRedefine/>
    <w:qFormat/>
    <w:uiPriority w:val="49"/>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tblBorders>
    </w:tblPr>
    <w:tblStylePr w:type="firstRow">
      <w:rPr>
        <w:b/>
        <w:bCs/>
        <w:color w:val="FFFFFF" w:themeColor="background1"/>
        <w14:textFill>
          <w14:solidFill>
            <w14:schemeClr w14:val="bg1"/>
          </w14:solidFill>
        </w14:textFill>
      </w:r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tcBorders>
        <w:shd w:val="clear" w:color="auto" w:fill="000000" w:themeFill="text1"/>
      </w:tcPr>
    </w:tblStylePr>
    <w:tblStylePr w:type="lastRow">
      <w:rPr>
        <w:b/>
        <w:bCs/>
      </w:rPr>
      <w:tcPr>
        <w:tcBorders>
          <w:top w:val="doub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667">
    <w:name w:val="清单表 4 - 着色 13"/>
    <w:basedOn w:val="88"/>
    <w:autoRedefine/>
    <w:qFormat/>
    <w:uiPriority w:val="49"/>
    <w:tblPr>
      <w:tblBorders>
        <w:top w:val="single" w:color="91ABDF" w:themeColor="accent1" w:themeTint="99" w:sz="4" w:space="0"/>
        <w:left w:val="single" w:color="91ABDF" w:themeColor="accent1" w:themeTint="99" w:sz="4" w:space="0"/>
        <w:bottom w:val="single" w:color="91ABDF" w:themeColor="accent1" w:themeTint="99" w:sz="4" w:space="0"/>
        <w:right w:val="single" w:color="91ABDF" w:themeColor="accent1" w:themeTint="99" w:sz="4" w:space="0"/>
        <w:insideH w:val="single" w:color="91ABDF" w:themeColor="accent1" w:themeTint="99" w:sz="4" w:space="0"/>
      </w:tblBorders>
    </w:tblPr>
    <w:tblStylePr w:type="firstRow">
      <w:rPr>
        <w:b/>
        <w:bCs/>
        <w:color w:val="FFFFFF" w:themeColor="background1"/>
        <w14:textFill>
          <w14:solidFill>
            <w14:schemeClr w14:val="bg1"/>
          </w14:solidFill>
        </w14:textFill>
      </w:rPr>
      <w:tcPr>
        <w:tcBorders>
          <w:top w:val="single" w:color="4874CB" w:themeColor="accent1" w:sz="4" w:space="0"/>
          <w:left w:val="single" w:color="4874CB" w:themeColor="accent1" w:sz="4" w:space="0"/>
          <w:bottom w:val="single" w:color="4874CB" w:themeColor="accent1" w:sz="4" w:space="0"/>
          <w:right w:val="single" w:color="4874CB" w:themeColor="accent1" w:sz="4" w:space="0"/>
          <w:insideH w:val="nil"/>
        </w:tcBorders>
        <w:shd w:val="clear" w:color="auto" w:fill="4874CB" w:themeFill="accent1"/>
      </w:tcPr>
    </w:tblStylePr>
    <w:tblStylePr w:type="lastRow">
      <w:rPr>
        <w:b/>
        <w:bCs/>
      </w:rPr>
      <w:tcPr>
        <w:tcBorders>
          <w:top w:val="double" w:color="91ABDF" w:themeColor="accent1" w:themeTint="99" w:sz="4" w:space="0"/>
        </w:tcBorders>
      </w:tcPr>
    </w:tblStylePr>
    <w:tblStylePr w:type="firstCol">
      <w:rPr>
        <w:b/>
        <w:bCs/>
      </w:rPr>
    </w:tblStylePr>
    <w:tblStylePr w:type="lastCol">
      <w:rPr>
        <w:b/>
        <w:bCs/>
      </w:rPr>
    </w:tblStylePr>
    <w:tblStylePr w:type="band1Vert">
      <w:tcPr>
        <w:shd w:val="clear" w:color="auto" w:fill="DAE3F4" w:themeFill="accent1" w:themeFillTint="33"/>
      </w:tcPr>
    </w:tblStylePr>
    <w:tblStylePr w:type="band1Horz">
      <w:tcPr>
        <w:shd w:val="clear" w:color="auto" w:fill="DAE3F4" w:themeFill="accent1" w:themeFillTint="33"/>
      </w:tcPr>
    </w:tblStylePr>
  </w:style>
  <w:style w:type="table" w:customStyle="1" w:styleId="668">
    <w:name w:val="清单表 4 - 着色 23"/>
    <w:basedOn w:val="88"/>
    <w:autoRedefine/>
    <w:qFormat/>
    <w:uiPriority w:val="49"/>
    <w:tblPr>
      <w:tblBorders>
        <w:top w:val="single" w:color="F4B382" w:themeColor="accent2" w:themeTint="99" w:sz="4" w:space="0"/>
        <w:left w:val="single" w:color="F4B382" w:themeColor="accent2" w:themeTint="99" w:sz="4" w:space="0"/>
        <w:bottom w:val="single" w:color="F4B382" w:themeColor="accent2" w:themeTint="99" w:sz="4" w:space="0"/>
        <w:right w:val="single" w:color="F4B382" w:themeColor="accent2" w:themeTint="99" w:sz="4" w:space="0"/>
        <w:insideH w:val="single" w:color="F4B382" w:themeColor="accent2" w:themeTint="99" w:sz="4" w:space="0"/>
      </w:tblBorders>
    </w:tblPr>
    <w:tblStylePr w:type="firstRow">
      <w:rPr>
        <w:b/>
        <w:bCs/>
        <w:color w:val="FFFFFF" w:themeColor="background1"/>
        <w14:textFill>
          <w14:solidFill>
            <w14:schemeClr w14:val="bg1"/>
          </w14:solidFill>
        </w14:textFill>
      </w:rPr>
      <w:tcPr>
        <w:tcBorders>
          <w:top w:val="single" w:color="EE822F" w:themeColor="accent2" w:sz="4" w:space="0"/>
          <w:left w:val="single" w:color="EE822F" w:themeColor="accent2" w:sz="4" w:space="0"/>
          <w:bottom w:val="single" w:color="EE822F" w:themeColor="accent2" w:sz="4" w:space="0"/>
          <w:right w:val="single" w:color="EE822F" w:themeColor="accent2" w:sz="4" w:space="0"/>
          <w:insideH w:val="nil"/>
        </w:tcBorders>
        <w:shd w:val="clear" w:color="auto" w:fill="EE822F" w:themeFill="accent2"/>
      </w:tcPr>
    </w:tblStylePr>
    <w:tblStylePr w:type="lastRow">
      <w:rPr>
        <w:b/>
        <w:bCs/>
      </w:rPr>
      <w:tcPr>
        <w:tcBorders>
          <w:top w:val="double" w:color="F4B382" w:themeColor="accent2" w:themeTint="99" w:sz="4" w:space="0"/>
        </w:tcBorders>
      </w:tcPr>
    </w:tblStylePr>
    <w:tblStylePr w:type="firstCol">
      <w:rPr>
        <w:b/>
        <w:bCs/>
      </w:rPr>
    </w:tblStylePr>
    <w:tblStylePr w:type="lastCol">
      <w:rPr>
        <w:b/>
        <w:bCs/>
      </w:rPr>
    </w:tblStylePr>
    <w:tblStylePr w:type="band1Vert">
      <w:tcPr>
        <w:shd w:val="clear" w:color="auto" w:fill="FBE5D5" w:themeFill="accent2" w:themeFillTint="33"/>
      </w:tcPr>
    </w:tblStylePr>
    <w:tblStylePr w:type="band1Horz">
      <w:tcPr>
        <w:shd w:val="clear" w:color="auto" w:fill="FBE5D5" w:themeFill="accent2" w:themeFillTint="33"/>
      </w:tcPr>
    </w:tblStylePr>
  </w:style>
  <w:style w:type="table" w:customStyle="1" w:styleId="669">
    <w:name w:val="清单表 4 - 着色 33"/>
    <w:basedOn w:val="88"/>
    <w:autoRedefine/>
    <w:qFormat/>
    <w:uiPriority w:val="49"/>
    <w:tblPr>
      <w:tblBorders>
        <w:top w:val="single" w:color="FDD960" w:themeColor="accent3" w:themeTint="99" w:sz="4" w:space="0"/>
        <w:left w:val="single" w:color="FDD960" w:themeColor="accent3" w:themeTint="99" w:sz="4" w:space="0"/>
        <w:bottom w:val="single" w:color="FDD960" w:themeColor="accent3" w:themeTint="99" w:sz="4" w:space="0"/>
        <w:right w:val="single" w:color="FDD960" w:themeColor="accent3" w:themeTint="99" w:sz="4" w:space="0"/>
        <w:insideH w:val="single" w:color="FDD960" w:themeColor="accent3" w:themeTint="99" w:sz="4" w:space="0"/>
      </w:tblBorders>
    </w:tblPr>
    <w:tblStylePr w:type="firstRow">
      <w:rPr>
        <w:b/>
        <w:bCs/>
        <w:color w:val="FFFFFF" w:themeColor="background1"/>
        <w14:textFill>
          <w14:solidFill>
            <w14:schemeClr w14:val="bg1"/>
          </w14:solidFill>
        </w14:textFill>
      </w:rPr>
      <w:tcPr>
        <w:tcBorders>
          <w:top w:val="single" w:color="F2BA02" w:themeColor="accent3" w:sz="4" w:space="0"/>
          <w:left w:val="single" w:color="F2BA02" w:themeColor="accent3" w:sz="4" w:space="0"/>
          <w:bottom w:val="single" w:color="F2BA02" w:themeColor="accent3" w:sz="4" w:space="0"/>
          <w:right w:val="single" w:color="F2BA02" w:themeColor="accent3" w:sz="4" w:space="0"/>
          <w:insideH w:val="nil"/>
        </w:tcBorders>
        <w:shd w:val="clear" w:color="auto" w:fill="F2BA02" w:themeFill="accent3"/>
      </w:tcPr>
    </w:tblStylePr>
    <w:tblStylePr w:type="lastRow">
      <w:rPr>
        <w:b/>
        <w:bCs/>
      </w:rPr>
      <w:tcPr>
        <w:tcBorders>
          <w:top w:val="double" w:color="FDD960" w:themeColor="accent3" w:themeTint="99" w:sz="4" w:space="0"/>
        </w:tcBorders>
      </w:tcPr>
    </w:tblStylePr>
    <w:tblStylePr w:type="firstCol">
      <w:rPr>
        <w:b/>
        <w:bCs/>
      </w:rPr>
    </w:tblStylePr>
    <w:tblStylePr w:type="lastCol">
      <w:rPr>
        <w:b/>
        <w:bCs/>
      </w:rPr>
    </w:tblStylePr>
    <w:tblStylePr w:type="band1Vert">
      <w:tcPr>
        <w:shd w:val="clear" w:color="auto" w:fill="FEF2CA" w:themeFill="accent3" w:themeFillTint="33"/>
      </w:tcPr>
    </w:tblStylePr>
    <w:tblStylePr w:type="band1Horz">
      <w:tcPr>
        <w:shd w:val="clear" w:color="auto" w:fill="FEF2CA" w:themeFill="accent3" w:themeFillTint="33"/>
      </w:tcPr>
    </w:tblStylePr>
  </w:style>
  <w:style w:type="table" w:customStyle="1" w:styleId="670">
    <w:name w:val="清单表 4 - 着色 43"/>
    <w:basedOn w:val="88"/>
    <w:autoRedefine/>
    <w:qFormat/>
    <w:uiPriority w:val="49"/>
    <w:tblPr>
      <w:tblBorders>
        <w:top w:val="single" w:color="ACD78D" w:themeColor="accent4" w:themeTint="99" w:sz="4" w:space="0"/>
        <w:left w:val="single" w:color="ACD78D" w:themeColor="accent4" w:themeTint="99" w:sz="4" w:space="0"/>
        <w:bottom w:val="single" w:color="ACD78D" w:themeColor="accent4" w:themeTint="99" w:sz="4" w:space="0"/>
        <w:right w:val="single" w:color="ACD78D" w:themeColor="accent4" w:themeTint="99" w:sz="4" w:space="0"/>
        <w:insideH w:val="single" w:color="ACD78D" w:themeColor="accent4" w:themeTint="99" w:sz="4" w:space="0"/>
      </w:tblBorders>
    </w:tblPr>
    <w:tblStylePr w:type="firstRow">
      <w:rPr>
        <w:b/>
        <w:bCs/>
        <w:color w:val="FFFFFF" w:themeColor="background1"/>
        <w14:textFill>
          <w14:solidFill>
            <w14:schemeClr w14:val="bg1"/>
          </w14:solidFill>
        </w14:textFill>
      </w:rPr>
      <w:tcPr>
        <w:tcBorders>
          <w:top w:val="single" w:color="75BD42" w:themeColor="accent4" w:sz="4" w:space="0"/>
          <w:left w:val="single" w:color="75BD42" w:themeColor="accent4" w:sz="4" w:space="0"/>
          <w:bottom w:val="single" w:color="75BD42" w:themeColor="accent4" w:sz="4" w:space="0"/>
          <w:right w:val="single" w:color="75BD42" w:themeColor="accent4" w:sz="4" w:space="0"/>
          <w:insideH w:val="nil"/>
        </w:tcBorders>
        <w:shd w:val="clear" w:color="auto" w:fill="75BD42" w:themeFill="accent4"/>
      </w:tcPr>
    </w:tblStylePr>
    <w:tblStylePr w:type="lastRow">
      <w:rPr>
        <w:b/>
        <w:bCs/>
      </w:rPr>
      <w:tcPr>
        <w:tcBorders>
          <w:top w:val="double" w:color="ACD78D" w:themeColor="accent4" w:themeTint="99" w:sz="4" w:space="0"/>
        </w:tcBorders>
      </w:tcPr>
    </w:tblStylePr>
    <w:tblStylePr w:type="firstCol">
      <w:rPr>
        <w:b/>
        <w:bCs/>
      </w:rPr>
    </w:tblStylePr>
    <w:tblStylePr w:type="lastCol">
      <w:rPr>
        <w:b/>
        <w:bCs/>
      </w:rPr>
    </w:tblStylePr>
    <w:tblStylePr w:type="band1Vert">
      <w:tcPr>
        <w:shd w:val="clear" w:color="auto" w:fill="E3F1D9" w:themeFill="accent4" w:themeFillTint="33"/>
      </w:tcPr>
    </w:tblStylePr>
    <w:tblStylePr w:type="band1Horz">
      <w:tcPr>
        <w:shd w:val="clear" w:color="auto" w:fill="E3F1D9" w:themeFill="accent4" w:themeFillTint="33"/>
      </w:tcPr>
    </w:tblStylePr>
  </w:style>
  <w:style w:type="table" w:customStyle="1" w:styleId="671">
    <w:name w:val="清单表 4 - 着色 53"/>
    <w:basedOn w:val="88"/>
    <w:autoRedefine/>
    <w:qFormat/>
    <w:uiPriority w:val="49"/>
    <w:tblPr>
      <w:tblBorders>
        <w:top w:val="single" w:color="7DDED6" w:themeColor="accent5" w:themeTint="99" w:sz="4" w:space="0"/>
        <w:left w:val="single" w:color="7DDED6" w:themeColor="accent5" w:themeTint="99" w:sz="4" w:space="0"/>
        <w:bottom w:val="single" w:color="7DDED6" w:themeColor="accent5" w:themeTint="99" w:sz="4" w:space="0"/>
        <w:right w:val="single" w:color="7DDED6" w:themeColor="accent5" w:themeTint="99" w:sz="4" w:space="0"/>
        <w:insideH w:val="single" w:color="7DDED6" w:themeColor="accent5" w:themeTint="99" w:sz="4" w:space="0"/>
      </w:tblBorders>
    </w:tblPr>
    <w:tblStylePr w:type="firstRow">
      <w:rPr>
        <w:b/>
        <w:bCs/>
        <w:color w:val="FFFFFF" w:themeColor="background1"/>
        <w14:textFill>
          <w14:solidFill>
            <w14:schemeClr w14:val="bg1"/>
          </w14:solidFill>
        </w14:textFill>
      </w:rPr>
      <w:tcPr>
        <w:tcBorders>
          <w:top w:val="single" w:color="30C0B4" w:themeColor="accent5" w:sz="4" w:space="0"/>
          <w:left w:val="single" w:color="30C0B4" w:themeColor="accent5" w:sz="4" w:space="0"/>
          <w:bottom w:val="single" w:color="30C0B4" w:themeColor="accent5" w:sz="4" w:space="0"/>
          <w:right w:val="single" w:color="30C0B4" w:themeColor="accent5" w:sz="4" w:space="0"/>
          <w:insideH w:val="nil"/>
        </w:tcBorders>
        <w:shd w:val="clear" w:color="auto" w:fill="30C0B4" w:themeFill="accent5"/>
      </w:tcPr>
    </w:tblStylePr>
    <w:tblStylePr w:type="lastRow">
      <w:rPr>
        <w:b/>
        <w:bCs/>
      </w:rPr>
      <w:tcPr>
        <w:tcBorders>
          <w:top w:val="double" w:color="7DDED6" w:themeColor="accent5" w:themeTint="99" w:sz="4" w:space="0"/>
        </w:tcBorders>
      </w:tcPr>
    </w:tblStylePr>
    <w:tblStylePr w:type="firstCol">
      <w:rPr>
        <w:b/>
        <w:bCs/>
      </w:rPr>
    </w:tblStylePr>
    <w:tblStylePr w:type="lastCol">
      <w:rPr>
        <w:b/>
        <w:bCs/>
      </w:rPr>
    </w:tblStylePr>
    <w:tblStylePr w:type="band1Vert">
      <w:tcPr>
        <w:shd w:val="clear" w:color="auto" w:fill="D3F4F1" w:themeFill="accent5" w:themeFillTint="33"/>
      </w:tcPr>
    </w:tblStylePr>
    <w:tblStylePr w:type="band1Horz">
      <w:tcPr>
        <w:shd w:val="clear" w:color="auto" w:fill="D3F4F1" w:themeFill="accent5" w:themeFillTint="33"/>
      </w:tcPr>
    </w:tblStylePr>
  </w:style>
  <w:style w:type="table" w:customStyle="1" w:styleId="672">
    <w:name w:val="清单表 4 - 着色 63"/>
    <w:basedOn w:val="88"/>
    <w:autoRedefine/>
    <w:qFormat/>
    <w:uiPriority w:val="49"/>
    <w:tblPr>
      <w:tblBorders>
        <w:top w:val="single" w:color="EF939E" w:themeColor="accent6" w:themeTint="99" w:sz="4" w:space="0"/>
        <w:left w:val="single" w:color="EF939E" w:themeColor="accent6" w:themeTint="99" w:sz="4" w:space="0"/>
        <w:bottom w:val="single" w:color="EF939E" w:themeColor="accent6" w:themeTint="99" w:sz="4" w:space="0"/>
        <w:right w:val="single" w:color="EF939E" w:themeColor="accent6" w:themeTint="99" w:sz="4" w:space="0"/>
        <w:insideH w:val="single" w:color="EF939E" w:themeColor="accent6" w:themeTint="99" w:sz="4" w:space="0"/>
      </w:tblBorders>
    </w:tblPr>
    <w:tblStylePr w:type="firstRow">
      <w:rPr>
        <w:b/>
        <w:bCs/>
        <w:color w:val="FFFFFF" w:themeColor="background1"/>
        <w14:textFill>
          <w14:solidFill>
            <w14:schemeClr w14:val="bg1"/>
          </w14:solidFill>
        </w14:textFill>
      </w:rPr>
      <w:tcPr>
        <w:tcBorders>
          <w:top w:val="single" w:color="E54C5E" w:themeColor="accent6" w:sz="4" w:space="0"/>
          <w:left w:val="single" w:color="E54C5E" w:themeColor="accent6" w:sz="4" w:space="0"/>
          <w:bottom w:val="single" w:color="E54C5E" w:themeColor="accent6" w:sz="4" w:space="0"/>
          <w:right w:val="single" w:color="E54C5E" w:themeColor="accent6" w:sz="4" w:space="0"/>
          <w:insideH w:val="nil"/>
        </w:tcBorders>
        <w:shd w:val="clear" w:color="auto" w:fill="E54C5E" w:themeFill="accent6"/>
      </w:tcPr>
    </w:tblStylePr>
    <w:tblStylePr w:type="lastRow">
      <w:rPr>
        <w:b/>
        <w:bCs/>
      </w:rPr>
      <w:tcPr>
        <w:tcBorders>
          <w:top w:val="double" w:color="EF939E" w:themeColor="accent6" w:themeTint="99" w:sz="4" w:space="0"/>
        </w:tcBorders>
      </w:tcPr>
    </w:tblStylePr>
    <w:tblStylePr w:type="firstCol">
      <w:rPr>
        <w:b/>
        <w:bCs/>
      </w:rPr>
    </w:tblStylePr>
    <w:tblStylePr w:type="lastCol">
      <w:rPr>
        <w:b/>
        <w:bCs/>
      </w:rPr>
    </w:tblStylePr>
    <w:tblStylePr w:type="band1Vert">
      <w:tcPr>
        <w:shd w:val="clear" w:color="auto" w:fill="F9DBDE" w:themeFill="accent6" w:themeFillTint="33"/>
      </w:tcPr>
    </w:tblStylePr>
    <w:tblStylePr w:type="band1Horz">
      <w:tcPr>
        <w:shd w:val="clear" w:color="auto" w:fill="F9DBDE" w:themeFill="accent6" w:themeFillTint="33"/>
      </w:tcPr>
    </w:tblStylePr>
  </w:style>
  <w:style w:type="table" w:customStyle="1" w:styleId="673">
    <w:name w:val="清单表 5 深色3"/>
    <w:basedOn w:val="88"/>
    <w:autoRedefine/>
    <w:qFormat/>
    <w:uiPriority w:val="50"/>
    <w:rPr>
      <w:color w:val="FFFFFF" w:themeColor="background1"/>
      <w14:textFill>
        <w14:solidFill>
          <w14:schemeClr w14:val="bg1"/>
        </w14:solidFill>
      </w14:textFill>
    </w:rPr>
    <w:tblPr>
      <w:tblBorders>
        <w:top w:val="single" w:color="000000" w:themeColor="text1" w:sz="24" w:space="0"/>
        <w:left w:val="single" w:color="000000" w:themeColor="text1" w:sz="24" w:space="0"/>
        <w:bottom w:val="single" w:color="000000" w:themeColor="text1" w:sz="24" w:space="0"/>
        <w:right w:val="single" w:color="000000" w:themeColor="text1" w:sz="24" w:space="0"/>
      </w:tblBorders>
    </w:tblPr>
    <w:tcPr>
      <w:shd w:val="clear" w:color="auto" w:fill="000000" w:themeFill="text1"/>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674">
    <w:name w:val="清单表 5 深色 - 着色 13"/>
    <w:basedOn w:val="88"/>
    <w:autoRedefine/>
    <w:qFormat/>
    <w:uiPriority w:val="50"/>
    <w:rPr>
      <w:color w:val="FFFFFF" w:themeColor="background1"/>
      <w14:textFill>
        <w14:solidFill>
          <w14:schemeClr w14:val="bg1"/>
        </w14:solidFill>
      </w14:textFill>
    </w:rPr>
    <w:tblPr>
      <w:tblBorders>
        <w:top w:val="single" w:color="4874CB" w:themeColor="accent1" w:sz="24" w:space="0"/>
        <w:left w:val="single" w:color="4874CB" w:themeColor="accent1" w:sz="24" w:space="0"/>
        <w:bottom w:val="single" w:color="4874CB" w:themeColor="accent1" w:sz="24" w:space="0"/>
        <w:right w:val="single" w:color="4874CB" w:themeColor="accent1" w:sz="24" w:space="0"/>
      </w:tblBorders>
    </w:tblPr>
    <w:tcPr>
      <w:shd w:val="clear" w:color="auto" w:fill="4874CB" w:themeFill="accent1"/>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675">
    <w:name w:val="清单表 5 深色 - 着色 23"/>
    <w:basedOn w:val="88"/>
    <w:autoRedefine/>
    <w:qFormat/>
    <w:uiPriority w:val="50"/>
    <w:rPr>
      <w:color w:val="FFFFFF" w:themeColor="background1"/>
      <w14:textFill>
        <w14:solidFill>
          <w14:schemeClr w14:val="bg1"/>
        </w14:solidFill>
      </w14:textFill>
    </w:rPr>
    <w:tblPr>
      <w:tblBorders>
        <w:top w:val="single" w:color="EE822F" w:themeColor="accent2" w:sz="24" w:space="0"/>
        <w:left w:val="single" w:color="EE822F" w:themeColor="accent2" w:sz="24" w:space="0"/>
        <w:bottom w:val="single" w:color="EE822F" w:themeColor="accent2" w:sz="24" w:space="0"/>
        <w:right w:val="single" w:color="EE822F" w:themeColor="accent2" w:sz="24" w:space="0"/>
      </w:tblBorders>
    </w:tblPr>
    <w:tcPr>
      <w:shd w:val="clear" w:color="auto" w:fill="EE822F" w:themeFill="accent2"/>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676">
    <w:name w:val="清单表 5 深色 - 着色 33"/>
    <w:basedOn w:val="88"/>
    <w:autoRedefine/>
    <w:qFormat/>
    <w:uiPriority w:val="50"/>
    <w:rPr>
      <w:color w:val="FFFFFF" w:themeColor="background1"/>
      <w14:textFill>
        <w14:solidFill>
          <w14:schemeClr w14:val="bg1"/>
        </w14:solidFill>
      </w14:textFill>
    </w:rPr>
    <w:tblPr>
      <w:tblBorders>
        <w:top w:val="single" w:color="F2BA02" w:themeColor="accent3" w:sz="24" w:space="0"/>
        <w:left w:val="single" w:color="F2BA02" w:themeColor="accent3" w:sz="24" w:space="0"/>
        <w:bottom w:val="single" w:color="F2BA02" w:themeColor="accent3" w:sz="24" w:space="0"/>
        <w:right w:val="single" w:color="F2BA02" w:themeColor="accent3" w:sz="24" w:space="0"/>
      </w:tblBorders>
    </w:tblPr>
    <w:tcPr>
      <w:shd w:val="clear" w:color="auto" w:fill="F2BA02" w:themeFill="accent3"/>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677">
    <w:name w:val="清单表 5 深色 - 着色 43"/>
    <w:basedOn w:val="88"/>
    <w:autoRedefine/>
    <w:qFormat/>
    <w:uiPriority w:val="50"/>
    <w:rPr>
      <w:color w:val="FFFFFF" w:themeColor="background1"/>
      <w14:textFill>
        <w14:solidFill>
          <w14:schemeClr w14:val="bg1"/>
        </w14:solidFill>
      </w14:textFill>
    </w:rPr>
    <w:tblPr>
      <w:tblBorders>
        <w:top w:val="single" w:color="75BD42" w:themeColor="accent4" w:sz="24" w:space="0"/>
        <w:left w:val="single" w:color="75BD42" w:themeColor="accent4" w:sz="24" w:space="0"/>
        <w:bottom w:val="single" w:color="75BD42" w:themeColor="accent4" w:sz="24" w:space="0"/>
        <w:right w:val="single" w:color="75BD42" w:themeColor="accent4" w:sz="24" w:space="0"/>
      </w:tblBorders>
    </w:tblPr>
    <w:tcPr>
      <w:shd w:val="clear" w:color="auto" w:fill="75BD42" w:themeFill="accent4"/>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678">
    <w:name w:val="清单表 5 深色 - 着色 53"/>
    <w:basedOn w:val="88"/>
    <w:autoRedefine/>
    <w:qFormat/>
    <w:uiPriority w:val="50"/>
    <w:rPr>
      <w:color w:val="FFFFFF" w:themeColor="background1"/>
      <w14:textFill>
        <w14:solidFill>
          <w14:schemeClr w14:val="bg1"/>
        </w14:solidFill>
      </w14:textFill>
    </w:rPr>
    <w:tblPr>
      <w:tblBorders>
        <w:top w:val="single" w:color="30C0B4" w:themeColor="accent5" w:sz="24" w:space="0"/>
        <w:left w:val="single" w:color="30C0B4" w:themeColor="accent5" w:sz="24" w:space="0"/>
        <w:bottom w:val="single" w:color="30C0B4" w:themeColor="accent5" w:sz="24" w:space="0"/>
        <w:right w:val="single" w:color="30C0B4" w:themeColor="accent5" w:sz="24" w:space="0"/>
      </w:tblBorders>
    </w:tblPr>
    <w:tcPr>
      <w:shd w:val="clear" w:color="auto" w:fill="30C0B4" w:themeFill="accent5"/>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679">
    <w:name w:val="清单表 5 深色 - 着色 63"/>
    <w:basedOn w:val="88"/>
    <w:autoRedefine/>
    <w:qFormat/>
    <w:uiPriority w:val="50"/>
    <w:rPr>
      <w:color w:val="FFFFFF" w:themeColor="background1"/>
      <w14:textFill>
        <w14:solidFill>
          <w14:schemeClr w14:val="bg1"/>
        </w14:solidFill>
      </w14:textFill>
    </w:rPr>
    <w:tblPr>
      <w:tblBorders>
        <w:top w:val="single" w:color="E54C5E" w:themeColor="accent6" w:sz="24" w:space="0"/>
        <w:left w:val="single" w:color="E54C5E" w:themeColor="accent6" w:sz="24" w:space="0"/>
        <w:bottom w:val="single" w:color="E54C5E" w:themeColor="accent6" w:sz="24" w:space="0"/>
        <w:right w:val="single" w:color="E54C5E" w:themeColor="accent6" w:sz="24" w:space="0"/>
      </w:tblBorders>
    </w:tblPr>
    <w:tcPr>
      <w:shd w:val="clear" w:color="auto" w:fill="E54C5E" w:themeFill="accent6"/>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680">
    <w:name w:val="清单表 6 彩色3"/>
    <w:basedOn w:val="88"/>
    <w:autoRedefine/>
    <w:qFormat/>
    <w:uiPriority w:val="51"/>
    <w:rPr>
      <w:color w:val="000000" w:themeColor="text1"/>
      <w14:textFill>
        <w14:solidFill>
          <w14:schemeClr w14:val="tx1"/>
        </w14:solidFill>
      </w14:textFill>
    </w:rPr>
    <w:tblPr>
      <w:tblBorders>
        <w:top w:val="single" w:color="000000" w:themeColor="text1" w:sz="4" w:space="0"/>
        <w:bottom w:val="single" w:color="000000" w:themeColor="text1" w:sz="4" w:space="0"/>
      </w:tblBorders>
    </w:tblPr>
    <w:tblStylePr w:type="firstRow">
      <w:rPr>
        <w:b/>
        <w:bCs/>
      </w:rPr>
      <w:tcPr>
        <w:tcBorders>
          <w:bottom w:val="single" w:color="000000" w:themeColor="text1" w:sz="4" w:space="0"/>
        </w:tcBorders>
      </w:tcPr>
    </w:tblStylePr>
    <w:tblStylePr w:type="lastRow">
      <w:rPr>
        <w:b/>
        <w:bCs/>
      </w:rPr>
      <w:tcPr>
        <w:tcBorders>
          <w:top w:val="double" w:color="000000" w:themeColor="text1"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681">
    <w:name w:val="清单表 6 彩色 - 着色 13"/>
    <w:basedOn w:val="88"/>
    <w:autoRedefine/>
    <w:qFormat/>
    <w:uiPriority w:val="51"/>
    <w:rPr>
      <w:color w:val="2E54A1" w:themeColor="accent1" w:themeShade="BF"/>
    </w:rPr>
    <w:tblPr>
      <w:tblBorders>
        <w:top w:val="single" w:color="4874CB" w:themeColor="accent1" w:sz="4" w:space="0"/>
        <w:bottom w:val="single" w:color="4874CB" w:themeColor="accent1" w:sz="4" w:space="0"/>
      </w:tblBorders>
    </w:tblPr>
    <w:tblStylePr w:type="firstRow">
      <w:rPr>
        <w:b/>
        <w:bCs/>
      </w:rPr>
      <w:tcPr>
        <w:tcBorders>
          <w:bottom w:val="single" w:color="4874CB" w:themeColor="accent1" w:sz="4" w:space="0"/>
        </w:tcBorders>
      </w:tcPr>
    </w:tblStylePr>
    <w:tblStylePr w:type="lastRow">
      <w:rPr>
        <w:b/>
        <w:bCs/>
      </w:rPr>
      <w:tcPr>
        <w:tcBorders>
          <w:top w:val="double" w:color="4874CB" w:themeColor="accent1" w:sz="4" w:space="0"/>
        </w:tcBorders>
      </w:tcPr>
    </w:tblStylePr>
    <w:tblStylePr w:type="firstCol">
      <w:rPr>
        <w:b/>
        <w:bCs/>
      </w:rPr>
    </w:tblStylePr>
    <w:tblStylePr w:type="lastCol">
      <w:rPr>
        <w:b/>
        <w:bCs/>
      </w:rPr>
    </w:tblStylePr>
    <w:tblStylePr w:type="band1Vert">
      <w:tcPr>
        <w:shd w:val="clear" w:color="auto" w:fill="DAE3F4" w:themeFill="accent1" w:themeFillTint="33"/>
      </w:tcPr>
    </w:tblStylePr>
    <w:tblStylePr w:type="band1Horz">
      <w:tcPr>
        <w:shd w:val="clear" w:color="auto" w:fill="DAE3F4" w:themeFill="accent1" w:themeFillTint="33"/>
      </w:tcPr>
    </w:tblStylePr>
  </w:style>
  <w:style w:type="table" w:customStyle="1" w:styleId="682">
    <w:name w:val="清单表 6 彩色 - 着色 23"/>
    <w:basedOn w:val="88"/>
    <w:autoRedefine/>
    <w:qFormat/>
    <w:uiPriority w:val="51"/>
    <w:rPr>
      <w:color w:val="C65F10" w:themeColor="accent2" w:themeShade="BF"/>
    </w:rPr>
    <w:tblPr>
      <w:tblBorders>
        <w:top w:val="single" w:color="EE822F" w:themeColor="accent2" w:sz="4" w:space="0"/>
        <w:bottom w:val="single" w:color="EE822F" w:themeColor="accent2" w:sz="4" w:space="0"/>
      </w:tblBorders>
    </w:tblPr>
    <w:tblStylePr w:type="firstRow">
      <w:rPr>
        <w:b/>
        <w:bCs/>
      </w:rPr>
      <w:tcPr>
        <w:tcBorders>
          <w:bottom w:val="single" w:color="EE822F" w:themeColor="accent2" w:sz="4" w:space="0"/>
        </w:tcBorders>
      </w:tcPr>
    </w:tblStylePr>
    <w:tblStylePr w:type="lastRow">
      <w:rPr>
        <w:b/>
        <w:bCs/>
      </w:rPr>
      <w:tcPr>
        <w:tcBorders>
          <w:top w:val="double" w:color="EE822F" w:themeColor="accent2" w:sz="4" w:space="0"/>
        </w:tcBorders>
      </w:tcPr>
    </w:tblStylePr>
    <w:tblStylePr w:type="firstCol">
      <w:rPr>
        <w:b/>
        <w:bCs/>
      </w:rPr>
    </w:tblStylePr>
    <w:tblStylePr w:type="lastCol">
      <w:rPr>
        <w:b/>
        <w:bCs/>
      </w:rPr>
    </w:tblStylePr>
    <w:tblStylePr w:type="band1Vert">
      <w:tcPr>
        <w:shd w:val="clear" w:color="auto" w:fill="FBE5D5" w:themeFill="accent2" w:themeFillTint="33"/>
      </w:tcPr>
    </w:tblStylePr>
    <w:tblStylePr w:type="band1Horz">
      <w:tcPr>
        <w:shd w:val="clear" w:color="auto" w:fill="FBE5D5" w:themeFill="accent2" w:themeFillTint="33"/>
      </w:tcPr>
    </w:tblStylePr>
  </w:style>
  <w:style w:type="table" w:customStyle="1" w:styleId="683">
    <w:name w:val="清单表 6 彩色 - 着色 33"/>
    <w:basedOn w:val="88"/>
    <w:autoRedefine/>
    <w:qFormat/>
    <w:uiPriority w:val="51"/>
    <w:rPr>
      <w:color w:val="B58B01" w:themeColor="accent3" w:themeShade="BF"/>
    </w:rPr>
    <w:tblPr>
      <w:tblBorders>
        <w:top w:val="single" w:color="F2BA02" w:themeColor="accent3" w:sz="4" w:space="0"/>
        <w:bottom w:val="single" w:color="F2BA02" w:themeColor="accent3" w:sz="4" w:space="0"/>
      </w:tblBorders>
    </w:tblPr>
    <w:tblStylePr w:type="firstRow">
      <w:rPr>
        <w:b/>
        <w:bCs/>
      </w:rPr>
      <w:tcPr>
        <w:tcBorders>
          <w:bottom w:val="single" w:color="F2BA02" w:themeColor="accent3" w:sz="4" w:space="0"/>
        </w:tcBorders>
      </w:tcPr>
    </w:tblStylePr>
    <w:tblStylePr w:type="lastRow">
      <w:rPr>
        <w:b/>
        <w:bCs/>
      </w:rPr>
      <w:tcPr>
        <w:tcBorders>
          <w:top w:val="double" w:color="F2BA02" w:themeColor="accent3" w:sz="4" w:space="0"/>
        </w:tcBorders>
      </w:tcPr>
    </w:tblStylePr>
    <w:tblStylePr w:type="firstCol">
      <w:rPr>
        <w:b/>
        <w:bCs/>
      </w:rPr>
    </w:tblStylePr>
    <w:tblStylePr w:type="lastCol">
      <w:rPr>
        <w:b/>
        <w:bCs/>
      </w:rPr>
    </w:tblStylePr>
    <w:tblStylePr w:type="band1Vert">
      <w:tcPr>
        <w:shd w:val="clear" w:color="auto" w:fill="FEF2CA" w:themeFill="accent3" w:themeFillTint="33"/>
      </w:tcPr>
    </w:tblStylePr>
    <w:tblStylePr w:type="band1Horz">
      <w:tcPr>
        <w:shd w:val="clear" w:color="auto" w:fill="FEF2CA" w:themeFill="accent3" w:themeFillTint="33"/>
      </w:tcPr>
    </w:tblStylePr>
  </w:style>
  <w:style w:type="table" w:customStyle="1" w:styleId="684">
    <w:name w:val="清单表 6 彩色 - 着色 43"/>
    <w:basedOn w:val="88"/>
    <w:autoRedefine/>
    <w:qFormat/>
    <w:uiPriority w:val="51"/>
    <w:rPr>
      <w:color w:val="588E31" w:themeColor="accent4" w:themeShade="BF"/>
    </w:rPr>
    <w:tblPr>
      <w:tblBorders>
        <w:top w:val="single" w:color="75BD42" w:themeColor="accent4" w:sz="4" w:space="0"/>
        <w:bottom w:val="single" w:color="75BD42" w:themeColor="accent4" w:sz="4" w:space="0"/>
      </w:tblBorders>
    </w:tblPr>
    <w:tblStylePr w:type="firstRow">
      <w:rPr>
        <w:b/>
        <w:bCs/>
      </w:rPr>
      <w:tcPr>
        <w:tcBorders>
          <w:bottom w:val="single" w:color="75BD42" w:themeColor="accent4" w:sz="4" w:space="0"/>
        </w:tcBorders>
      </w:tcPr>
    </w:tblStylePr>
    <w:tblStylePr w:type="lastRow">
      <w:rPr>
        <w:b/>
        <w:bCs/>
      </w:rPr>
      <w:tcPr>
        <w:tcBorders>
          <w:top w:val="double" w:color="75BD42" w:themeColor="accent4" w:sz="4" w:space="0"/>
        </w:tcBorders>
      </w:tcPr>
    </w:tblStylePr>
    <w:tblStylePr w:type="firstCol">
      <w:rPr>
        <w:b/>
        <w:bCs/>
      </w:rPr>
    </w:tblStylePr>
    <w:tblStylePr w:type="lastCol">
      <w:rPr>
        <w:b/>
        <w:bCs/>
      </w:rPr>
    </w:tblStylePr>
    <w:tblStylePr w:type="band1Vert">
      <w:tcPr>
        <w:shd w:val="clear" w:color="auto" w:fill="E3F1D9" w:themeFill="accent4" w:themeFillTint="33"/>
      </w:tcPr>
    </w:tblStylePr>
    <w:tblStylePr w:type="band1Horz">
      <w:tcPr>
        <w:shd w:val="clear" w:color="auto" w:fill="E3F1D9" w:themeFill="accent4" w:themeFillTint="33"/>
      </w:tcPr>
    </w:tblStylePr>
  </w:style>
  <w:style w:type="table" w:customStyle="1" w:styleId="685">
    <w:name w:val="清单表 6 彩色 - 着色 53"/>
    <w:basedOn w:val="88"/>
    <w:autoRedefine/>
    <w:qFormat/>
    <w:uiPriority w:val="51"/>
    <w:rPr>
      <w:color w:val="249087" w:themeColor="accent5" w:themeShade="BF"/>
    </w:rPr>
    <w:tblPr>
      <w:tblBorders>
        <w:top w:val="single" w:color="30C0B4" w:themeColor="accent5" w:sz="4" w:space="0"/>
        <w:bottom w:val="single" w:color="30C0B4" w:themeColor="accent5" w:sz="4" w:space="0"/>
      </w:tblBorders>
    </w:tblPr>
    <w:tblStylePr w:type="firstRow">
      <w:rPr>
        <w:b/>
        <w:bCs/>
      </w:rPr>
      <w:tcPr>
        <w:tcBorders>
          <w:bottom w:val="single" w:color="30C0B4" w:themeColor="accent5" w:sz="4" w:space="0"/>
        </w:tcBorders>
      </w:tcPr>
    </w:tblStylePr>
    <w:tblStylePr w:type="lastRow">
      <w:rPr>
        <w:b/>
        <w:bCs/>
      </w:rPr>
      <w:tcPr>
        <w:tcBorders>
          <w:top w:val="double" w:color="30C0B4" w:themeColor="accent5" w:sz="4" w:space="0"/>
        </w:tcBorders>
      </w:tcPr>
    </w:tblStylePr>
    <w:tblStylePr w:type="firstCol">
      <w:rPr>
        <w:b/>
        <w:bCs/>
      </w:rPr>
    </w:tblStylePr>
    <w:tblStylePr w:type="lastCol">
      <w:rPr>
        <w:b/>
        <w:bCs/>
      </w:rPr>
    </w:tblStylePr>
    <w:tblStylePr w:type="band1Vert">
      <w:tcPr>
        <w:shd w:val="clear" w:color="auto" w:fill="D3F4F1" w:themeFill="accent5" w:themeFillTint="33"/>
      </w:tcPr>
    </w:tblStylePr>
    <w:tblStylePr w:type="band1Horz">
      <w:tcPr>
        <w:shd w:val="clear" w:color="auto" w:fill="D3F4F1" w:themeFill="accent5" w:themeFillTint="33"/>
      </w:tcPr>
    </w:tblStylePr>
  </w:style>
  <w:style w:type="table" w:customStyle="1" w:styleId="686">
    <w:name w:val="清单表 6 彩色 - 着色 63"/>
    <w:basedOn w:val="88"/>
    <w:autoRedefine/>
    <w:qFormat/>
    <w:uiPriority w:val="51"/>
    <w:rPr>
      <w:color w:val="C81D31" w:themeColor="accent6" w:themeShade="BF"/>
    </w:rPr>
    <w:tblPr>
      <w:tblBorders>
        <w:top w:val="single" w:color="E54C5E" w:themeColor="accent6" w:sz="4" w:space="0"/>
        <w:bottom w:val="single" w:color="E54C5E" w:themeColor="accent6" w:sz="4" w:space="0"/>
      </w:tblBorders>
    </w:tblPr>
    <w:tblStylePr w:type="firstRow">
      <w:rPr>
        <w:b/>
        <w:bCs/>
      </w:rPr>
      <w:tcPr>
        <w:tcBorders>
          <w:bottom w:val="single" w:color="E54C5E" w:themeColor="accent6" w:sz="4" w:space="0"/>
        </w:tcBorders>
      </w:tcPr>
    </w:tblStylePr>
    <w:tblStylePr w:type="lastRow">
      <w:rPr>
        <w:b/>
        <w:bCs/>
      </w:rPr>
      <w:tcPr>
        <w:tcBorders>
          <w:top w:val="double" w:color="E54C5E" w:themeColor="accent6" w:sz="4" w:space="0"/>
        </w:tcBorders>
      </w:tcPr>
    </w:tblStylePr>
    <w:tblStylePr w:type="firstCol">
      <w:rPr>
        <w:b/>
        <w:bCs/>
      </w:rPr>
    </w:tblStylePr>
    <w:tblStylePr w:type="lastCol">
      <w:rPr>
        <w:b/>
        <w:bCs/>
      </w:rPr>
    </w:tblStylePr>
    <w:tblStylePr w:type="band1Vert">
      <w:tcPr>
        <w:shd w:val="clear" w:color="auto" w:fill="F9DBDE" w:themeFill="accent6" w:themeFillTint="33"/>
      </w:tcPr>
    </w:tblStylePr>
    <w:tblStylePr w:type="band1Horz">
      <w:tcPr>
        <w:shd w:val="clear" w:color="auto" w:fill="F9DBDE" w:themeFill="accent6" w:themeFillTint="33"/>
      </w:tcPr>
    </w:tblStylePr>
  </w:style>
  <w:style w:type="table" w:customStyle="1" w:styleId="687">
    <w:name w:val="清单表 7 彩色3"/>
    <w:basedOn w:val="88"/>
    <w:autoRedefine/>
    <w:qFormat/>
    <w:uiPriority w:val="52"/>
    <w:rPr>
      <w:color w:val="000000" w:themeColor="text1"/>
      <w14:textFill>
        <w14:solidFill>
          <w14:schemeClr w14:val="tx1"/>
        </w14:solidFill>
      </w14:textFill>
    </w:rPr>
    <w:tblStylePr w:type="firstRow">
      <w:rPr>
        <w:rFonts w:asciiTheme="majorHAnsi" w:hAnsiTheme="majorHAnsi" w:eastAsiaTheme="majorEastAsia" w:cstheme="majorBidi"/>
        <w:i/>
        <w:iCs/>
        <w:sz w:val="26"/>
      </w:rPr>
      <w:tcPr>
        <w:tcBorders>
          <w:bottom w:val="single" w:color="000000" w:themeColor="text1"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000000" w:themeColor="tex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000000" w:themeColor="text1"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000000" w:themeColor="text1" w:sz="4" w:space="0"/>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688">
    <w:name w:val="清单表 7 彩色 - 着色 13"/>
    <w:basedOn w:val="88"/>
    <w:autoRedefine/>
    <w:qFormat/>
    <w:uiPriority w:val="52"/>
    <w:rPr>
      <w:color w:val="2E54A1" w:themeColor="accent1" w:themeShade="BF"/>
    </w:rPr>
    <w:tblStylePr w:type="firstRow">
      <w:rPr>
        <w:rFonts w:asciiTheme="majorHAnsi" w:hAnsiTheme="majorHAnsi" w:eastAsiaTheme="majorEastAsia" w:cstheme="majorBidi"/>
        <w:i/>
        <w:iCs/>
        <w:sz w:val="26"/>
      </w:rPr>
      <w:tcPr>
        <w:tcBorders>
          <w:bottom w:val="single" w:color="4874CB" w:themeColor="accent1"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4874CB" w:themeColor="accen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4874CB" w:themeColor="accent1"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4874CB" w:themeColor="accent1" w:sz="4" w:space="0"/>
        </w:tcBorders>
        <w:shd w:val="clear" w:color="auto" w:fill="FFFFFF" w:themeFill="background1"/>
      </w:tcPr>
    </w:tblStylePr>
    <w:tblStylePr w:type="band1Vert">
      <w:tcPr>
        <w:shd w:val="clear" w:color="auto" w:fill="DAE3F4" w:themeFill="accent1" w:themeFillTint="33"/>
      </w:tcPr>
    </w:tblStylePr>
    <w:tblStylePr w:type="band1Horz">
      <w:tcPr>
        <w:shd w:val="clear" w:color="auto" w:fill="DAE3F4" w:themeFill="accent1"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689">
    <w:name w:val="清单表 7 彩色 - 着色 23"/>
    <w:basedOn w:val="88"/>
    <w:autoRedefine/>
    <w:qFormat/>
    <w:uiPriority w:val="52"/>
    <w:rPr>
      <w:color w:val="C65F10" w:themeColor="accent2" w:themeShade="BF"/>
    </w:rPr>
    <w:tblStylePr w:type="firstRow">
      <w:rPr>
        <w:rFonts w:asciiTheme="majorHAnsi" w:hAnsiTheme="majorHAnsi" w:eastAsiaTheme="majorEastAsia" w:cstheme="majorBidi"/>
        <w:i/>
        <w:iCs/>
        <w:sz w:val="26"/>
      </w:rPr>
      <w:tcPr>
        <w:tcBorders>
          <w:bottom w:val="single" w:color="EE822F" w:themeColor="accent2"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EE822F" w:themeColor="accent2"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EE822F" w:themeColor="accent2"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EE822F" w:themeColor="accent2" w:sz="4" w:space="0"/>
        </w:tcBorders>
        <w:shd w:val="clear" w:color="auto" w:fill="FFFFFF" w:themeFill="background1"/>
      </w:tcPr>
    </w:tblStylePr>
    <w:tblStylePr w:type="band1Vert">
      <w:tcPr>
        <w:shd w:val="clear" w:color="auto" w:fill="FBE5D5" w:themeFill="accent2" w:themeFillTint="33"/>
      </w:tcPr>
    </w:tblStylePr>
    <w:tblStylePr w:type="band1Horz">
      <w:tcPr>
        <w:shd w:val="clear" w:color="auto" w:fill="FBE5D5" w:themeFill="accent2"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690">
    <w:name w:val="清单表 7 彩色 - 着色 33"/>
    <w:basedOn w:val="88"/>
    <w:autoRedefine/>
    <w:qFormat/>
    <w:uiPriority w:val="52"/>
    <w:rPr>
      <w:color w:val="B58B01" w:themeColor="accent3" w:themeShade="BF"/>
    </w:rPr>
    <w:tblStylePr w:type="firstRow">
      <w:rPr>
        <w:rFonts w:asciiTheme="majorHAnsi" w:hAnsiTheme="majorHAnsi" w:eastAsiaTheme="majorEastAsia" w:cstheme="majorBidi"/>
        <w:i/>
        <w:iCs/>
        <w:sz w:val="26"/>
      </w:rPr>
      <w:tcPr>
        <w:tcBorders>
          <w:bottom w:val="single" w:color="F2BA02" w:themeColor="accent3"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F2BA02" w:themeColor="accent3"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F2BA02" w:themeColor="accent3"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F2BA02" w:themeColor="accent3" w:sz="4" w:space="0"/>
        </w:tcBorders>
        <w:shd w:val="clear" w:color="auto" w:fill="FFFFFF" w:themeFill="background1"/>
      </w:tcPr>
    </w:tblStylePr>
    <w:tblStylePr w:type="band1Vert">
      <w:tcPr>
        <w:shd w:val="clear" w:color="auto" w:fill="FEF2CA" w:themeFill="accent3" w:themeFillTint="33"/>
      </w:tcPr>
    </w:tblStylePr>
    <w:tblStylePr w:type="band1Horz">
      <w:tcPr>
        <w:shd w:val="clear" w:color="auto" w:fill="FEF2CA" w:themeFill="accent3"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691">
    <w:name w:val="清单表 7 彩色 - 着色 43"/>
    <w:basedOn w:val="88"/>
    <w:autoRedefine/>
    <w:qFormat/>
    <w:uiPriority w:val="52"/>
    <w:rPr>
      <w:color w:val="588E31" w:themeColor="accent4" w:themeShade="BF"/>
    </w:rPr>
    <w:tblStylePr w:type="firstRow">
      <w:rPr>
        <w:rFonts w:asciiTheme="majorHAnsi" w:hAnsiTheme="majorHAnsi" w:eastAsiaTheme="majorEastAsia" w:cstheme="majorBidi"/>
        <w:i/>
        <w:iCs/>
        <w:sz w:val="26"/>
      </w:rPr>
      <w:tcPr>
        <w:tcBorders>
          <w:bottom w:val="single" w:color="75BD42" w:themeColor="accent4"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5BD42" w:themeColor="accent4"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5BD42" w:themeColor="accent4"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5BD42" w:themeColor="accent4" w:sz="4" w:space="0"/>
        </w:tcBorders>
        <w:shd w:val="clear" w:color="auto" w:fill="FFFFFF" w:themeFill="background1"/>
      </w:tcPr>
    </w:tblStylePr>
    <w:tblStylePr w:type="band1Vert">
      <w:tcPr>
        <w:shd w:val="clear" w:color="auto" w:fill="E3F1D9" w:themeFill="accent4" w:themeFillTint="33"/>
      </w:tcPr>
    </w:tblStylePr>
    <w:tblStylePr w:type="band1Horz">
      <w:tcPr>
        <w:shd w:val="clear" w:color="auto" w:fill="E3F1D9" w:themeFill="accent4"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692">
    <w:name w:val="清单表 7 彩色 - 着色 53"/>
    <w:basedOn w:val="88"/>
    <w:autoRedefine/>
    <w:qFormat/>
    <w:uiPriority w:val="52"/>
    <w:rPr>
      <w:color w:val="249087" w:themeColor="accent5" w:themeShade="BF"/>
    </w:rPr>
    <w:tblStylePr w:type="firstRow">
      <w:rPr>
        <w:rFonts w:asciiTheme="majorHAnsi" w:hAnsiTheme="majorHAnsi" w:eastAsiaTheme="majorEastAsia" w:cstheme="majorBidi"/>
        <w:i/>
        <w:iCs/>
        <w:sz w:val="26"/>
      </w:rPr>
      <w:tcPr>
        <w:tcBorders>
          <w:bottom w:val="single" w:color="30C0B4" w:themeColor="accent5"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30C0B4" w:themeColor="accent5"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30C0B4" w:themeColor="accent5"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30C0B4" w:themeColor="accent5" w:sz="4" w:space="0"/>
        </w:tcBorders>
        <w:shd w:val="clear" w:color="auto" w:fill="FFFFFF" w:themeFill="background1"/>
      </w:tcPr>
    </w:tblStylePr>
    <w:tblStylePr w:type="band1Vert">
      <w:tcPr>
        <w:shd w:val="clear" w:color="auto" w:fill="D3F4F1" w:themeFill="accent5" w:themeFillTint="33"/>
      </w:tcPr>
    </w:tblStylePr>
    <w:tblStylePr w:type="band1Horz">
      <w:tcPr>
        <w:shd w:val="clear" w:color="auto" w:fill="D3F4F1" w:themeFill="accent5"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693">
    <w:name w:val="清单表 7 彩色 - 着色 63"/>
    <w:basedOn w:val="88"/>
    <w:autoRedefine/>
    <w:qFormat/>
    <w:uiPriority w:val="52"/>
    <w:rPr>
      <w:color w:val="C81D31" w:themeColor="accent6" w:themeShade="BF"/>
    </w:rPr>
    <w:tblStylePr w:type="firstRow">
      <w:rPr>
        <w:rFonts w:asciiTheme="majorHAnsi" w:hAnsiTheme="majorHAnsi" w:eastAsiaTheme="majorEastAsia" w:cstheme="majorBidi"/>
        <w:i/>
        <w:iCs/>
        <w:sz w:val="26"/>
      </w:rPr>
      <w:tcPr>
        <w:tcBorders>
          <w:bottom w:val="single" w:color="E54C5E" w:themeColor="accent6"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E54C5E" w:themeColor="accent6"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E54C5E" w:themeColor="accent6"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E54C5E" w:themeColor="accent6" w:sz="4" w:space="0"/>
        </w:tcBorders>
        <w:shd w:val="clear" w:color="auto" w:fill="FFFFFF" w:themeFill="background1"/>
      </w:tcPr>
    </w:tblStylePr>
    <w:tblStylePr w:type="band1Vert">
      <w:tcPr>
        <w:shd w:val="clear" w:color="auto" w:fill="F9DBDE" w:themeFill="accent6" w:themeFillTint="33"/>
      </w:tcPr>
    </w:tblStylePr>
    <w:tblStylePr w:type="band1Horz">
      <w:tcPr>
        <w:shd w:val="clear" w:color="auto" w:fill="F9DBDE" w:themeFill="accent6"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694">
    <w:name w:val="网格表 1 浅色3"/>
    <w:basedOn w:val="88"/>
    <w:autoRedefine/>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table" w:customStyle="1" w:styleId="695">
    <w:name w:val="网格表 1 浅色 - 着色 13"/>
    <w:basedOn w:val="88"/>
    <w:autoRedefine/>
    <w:qFormat/>
    <w:uiPriority w:val="46"/>
    <w:tblPr>
      <w:tblBorders>
        <w:top w:val="single" w:color="B5C7EA" w:themeColor="accent1" w:themeTint="66" w:sz="4" w:space="0"/>
        <w:left w:val="single" w:color="B5C7EA" w:themeColor="accent1" w:themeTint="66" w:sz="4" w:space="0"/>
        <w:bottom w:val="single" w:color="B5C7EA" w:themeColor="accent1" w:themeTint="66" w:sz="4" w:space="0"/>
        <w:right w:val="single" w:color="B5C7EA" w:themeColor="accent1" w:themeTint="66" w:sz="4" w:space="0"/>
        <w:insideH w:val="single" w:color="B5C7EA" w:themeColor="accent1" w:themeTint="66" w:sz="4" w:space="0"/>
        <w:insideV w:val="single" w:color="B5C7EA" w:themeColor="accent1" w:themeTint="66" w:sz="4" w:space="0"/>
      </w:tblBorders>
    </w:tblPr>
    <w:tblStylePr w:type="firstRow">
      <w:rPr>
        <w:b/>
        <w:bCs/>
      </w:rPr>
      <w:tcPr>
        <w:tcBorders>
          <w:bottom w:val="single" w:color="91ABDF" w:themeColor="accent1" w:themeTint="99" w:sz="12" w:space="0"/>
        </w:tcBorders>
      </w:tcPr>
    </w:tblStylePr>
    <w:tblStylePr w:type="lastRow">
      <w:rPr>
        <w:b/>
        <w:bCs/>
      </w:rPr>
      <w:tcPr>
        <w:tcBorders>
          <w:top w:val="double" w:color="91ABDF" w:themeColor="accent1" w:themeTint="99" w:sz="2" w:space="0"/>
        </w:tcBorders>
      </w:tcPr>
    </w:tblStylePr>
    <w:tblStylePr w:type="firstCol">
      <w:rPr>
        <w:b/>
        <w:bCs/>
      </w:rPr>
    </w:tblStylePr>
    <w:tblStylePr w:type="lastCol">
      <w:rPr>
        <w:b/>
        <w:bCs/>
      </w:rPr>
    </w:tblStylePr>
  </w:style>
  <w:style w:type="table" w:customStyle="1" w:styleId="696">
    <w:name w:val="网格表 1 浅色 - 着色 23"/>
    <w:basedOn w:val="88"/>
    <w:autoRedefine/>
    <w:qFormat/>
    <w:uiPriority w:val="46"/>
    <w:tblPr>
      <w:tblBorders>
        <w:top w:val="single" w:color="F8CCAB" w:themeColor="accent2" w:themeTint="66" w:sz="4" w:space="0"/>
        <w:left w:val="single" w:color="F8CCAB" w:themeColor="accent2" w:themeTint="66" w:sz="4" w:space="0"/>
        <w:bottom w:val="single" w:color="F8CCAB" w:themeColor="accent2" w:themeTint="66" w:sz="4" w:space="0"/>
        <w:right w:val="single" w:color="F8CCAB" w:themeColor="accent2" w:themeTint="66" w:sz="4" w:space="0"/>
        <w:insideH w:val="single" w:color="F8CCAB" w:themeColor="accent2" w:themeTint="66" w:sz="4" w:space="0"/>
        <w:insideV w:val="single" w:color="F8CCAB" w:themeColor="accent2" w:themeTint="66" w:sz="4" w:space="0"/>
      </w:tblBorders>
    </w:tblPr>
    <w:tblStylePr w:type="firstRow">
      <w:rPr>
        <w:b/>
        <w:bCs/>
      </w:rPr>
      <w:tcPr>
        <w:tcBorders>
          <w:bottom w:val="single" w:color="F4B382" w:themeColor="accent2" w:themeTint="99" w:sz="12" w:space="0"/>
        </w:tcBorders>
      </w:tcPr>
    </w:tblStylePr>
    <w:tblStylePr w:type="lastRow">
      <w:rPr>
        <w:b/>
        <w:bCs/>
      </w:rPr>
      <w:tcPr>
        <w:tcBorders>
          <w:top w:val="double" w:color="F4B382" w:themeColor="accent2" w:themeTint="99" w:sz="2" w:space="0"/>
        </w:tcBorders>
      </w:tcPr>
    </w:tblStylePr>
    <w:tblStylePr w:type="firstCol">
      <w:rPr>
        <w:b/>
        <w:bCs/>
      </w:rPr>
    </w:tblStylePr>
    <w:tblStylePr w:type="lastCol">
      <w:rPr>
        <w:b/>
        <w:bCs/>
      </w:rPr>
    </w:tblStylePr>
  </w:style>
  <w:style w:type="table" w:customStyle="1" w:styleId="697">
    <w:name w:val="网格表 1 浅色 - 着色 33"/>
    <w:basedOn w:val="88"/>
    <w:autoRedefine/>
    <w:qFormat/>
    <w:uiPriority w:val="46"/>
    <w:tblPr>
      <w:tblBorders>
        <w:top w:val="single" w:color="FEE595" w:themeColor="accent3" w:themeTint="66" w:sz="4" w:space="0"/>
        <w:left w:val="single" w:color="FEE595" w:themeColor="accent3" w:themeTint="66" w:sz="4" w:space="0"/>
        <w:bottom w:val="single" w:color="FEE595" w:themeColor="accent3" w:themeTint="66" w:sz="4" w:space="0"/>
        <w:right w:val="single" w:color="FEE595" w:themeColor="accent3" w:themeTint="66" w:sz="4" w:space="0"/>
        <w:insideH w:val="single" w:color="FEE595" w:themeColor="accent3" w:themeTint="66" w:sz="4" w:space="0"/>
        <w:insideV w:val="single" w:color="FEE595" w:themeColor="accent3" w:themeTint="66" w:sz="4" w:space="0"/>
      </w:tblBorders>
    </w:tblPr>
    <w:tblStylePr w:type="firstRow">
      <w:rPr>
        <w:b/>
        <w:bCs/>
      </w:rPr>
      <w:tcPr>
        <w:tcBorders>
          <w:bottom w:val="single" w:color="FDD960" w:themeColor="accent3" w:themeTint="99" w:sz="12" w:space="0"/>
        </w:tcBorders>
      </w:tcPr>
    </w:tblStylePr>
    <w:tblStylePr w:type="lastRow">
      <w:rPr>
        <w:b/>
        <w:bCs/>
      </w:rPr>
      <w:tcPr>
        <w:tcBorders>
          <w:top w:val="double" w:color="FDD960" w:themeColor="accent3" w:themeTint="99" w:sz="2" w:space="0"/>
        </w:tcBorders>
      </w:tcPr>
    </w:tblStylePr>
    <w:tblStylePr w:type="firstCol">
      <w:rPr>
        <w:b/>
        <w:bCs/>
      </w:rPr>
    </w:tblStylePr>
    <w:tblStylePr w:type="lastCol">
      <w:rPr>
        <w:b/>
        <w:bCs/>
      </w:rPr>
    </w:tblStylePr>
  </w:style>
  <w:style w:type="table" w:customStyle="1" w:styleId="698">
    <w:name w:val="网格表 1 浅色 - 着色 43"/>
    <w:basedOn w:val="88"/>
    <w:autoRedefine/>
    <w:qFormat/>
    <w:uiPriority w:val="46"/>
    <w:tblPr>
      <w:tblBorders>
        <w:top w:val="single" w:color="C7E4B3" w:themeColor="accent4" w:themeTint="66" w:sz="4" w:space="0"/>
        <w:left w:val="single" w:color="C7E4B3" w:themeColor="accent4" w:themeTint="66" w:sz="4" w:space="0"/>
        <w:bottom w:val="single" w:color="C7E4B3" w:themeColor="accent4" w:themeTint="66" w:sz="4" w:space="0"/>
        <w:right w:val="single" w:color="C7E4B3" w:themeColor="accent4" w:themeTint="66" w:sz="4" w:space="0"/>
        <w:insideH w:val="single" w:color="C7E4B3" w:themeColor="accent4" w:themeTint="66" w:sz="4" w:space="0"/>
        <w:insideV w:val="single" w:color="C7E4B3" w:themeColor="accent4" w:themeTint="66" w:sz="4" w:space="0"/>
      </w:tblBorders>
    </w:tblPr>
    <w:tblStylePr w:type="firstRow">
      <w:rPr>
        <w:b/>
        <w:bCs/>
      </w:rPr>
      <w:tcPr>
        <w:tcBorders>
          <w:bottom w:val="single" w:color="ACD78D" w:themeColor="accent4" w:themeTint="99" w:sz="12" w:space="0"/>
        </w:tcBorders>
      </w:tcPr>
    </w:tblStylePr>
    <w:tblStylePr w:type="lastRow">
      <w:rPr>
        <w:b/>
        <w:bCs/>
      </w:rPr>
      <w:tcPr>
        <w:tcBorders>
          <w:top w:val="double" w:color="ACD78D" w:themeColor="accent4" w:themeTint="99" w:sz="2" w:space="0"/>
        </w:tcBorders>
      </w:tcPr>
    </w:tblStylePr>
    <w:tblStylePr w:type="firstCol">
      <w:rPr>
        <w:b/>
        <w:bCs/>
      </w:rPr>
    </w:tblStylePr>
    <w:tblStylePr w:type="lastCol">
      <w:rPr>
        <w:b/>
        <w:bCs/>
      </w:rPr>
    </w:tblStylePr>
  </w:style>
  <w:style w:type="table" w:customStyle="1" w:styleId="699">
    <w:name w:val="网格表 1 浅色 - 着色 53"/>
    <w:basedOn w:val="88"/>
    <w:autoRedefine/>
    <w:qFormat/>
    <w:uiPriority w:val="46"/>
    <w:tblPr>
      <w:tblBorders>
        <w:top w:val="single" w:color="A8E9E3" w:themeColor="accent5" w:themeTint="66" w:sz="4" w:space="0"/>
        <w:left w:val="single" w:color="A8E9E3" w:themeColor="accent5" w:themeTint="66" w:sz="4" w:space="0"/>
        <w:bottom w:val="single" w:color="A8E9E3" w:themeColor="accent5" w:themeTint="66" w:sz="4" w:space="0"/>
        <w:right w:val="single" w:color="A8E9E3" w:themeColor="accent5" w:themeTint="66" w:sz="4" w:space="0"/>
        <w:insideH w:val="single" w:color="A8E9E3" w:themeColor="accent5" w:themeTint="66" w:sz="4" w:space="0"/>
        <w:insideV w:val="single" w:color="A8E9E3" w:themeColor="accent5" w:themeTint="66" w:sz="4" w:space="0"/>
      </w:tblBorders>
    </w:tblPr>
    <w:tblStylePr w:type="firstRow">
      <w:rPr>
        <w:b/>
        <w:bCs/>
      </w:rPr>
      <w:tcPr>
        <w:tcBorders>
          <w:bottom w:val="single" w:color="7DDED6" w:themeColor="accent5" w:themeTint="99" w:sz="12" w:space="0"/>
        </w:tcBorders>
      </w:tcPr>
    </w:tblStylePr>
    <w:tblStylePr w:type="lastRow">
      <w:rPr>
        <w:b/>
        <w:bCs/>
      </w:rPr>
      <w:tcPr>
        <w:tcBorders>
          <w:top w:val="double" w:color="7DDED6" w:themeColor="accent5" w:themeTint="99" w:sz="2" w:space="0"/>
        </w:tcBorders>
      </w:tcPr>
    </w:tblStylePr>
    <w:tblStylePr w:type="firstCol">
      <w:rPr>
        <w:b/>
        <w:bCs/>
      </w:rPr>
    </w:tblStylePr>
    <w:tblStylePr w:type="lastCol">
      <w:rPr>
        <w:b/>
        <w:bCs/>
      </w:rPr>
    </w:tblStylePr>
  </w:style>
  <w:style w:type="table" w:customStyle="1" w:styleId="700">
    <w:name w:val="网格表 1 浅色 - 着色 63"/>
    <w:basedOn w:val="88"/>
    <w:autoRedefine/>
    <w:qFormat/>
    <w:uiPriority w:val="46"/>
    <w:tblPr>
      <w:tblBorders>
        <w:top w:val="single" w:color="F4B7BE" w:themeColor="accent6" w:themeTint="66" w:sz="4" w:space="0"/>
        <w:left w:val="single" w:color="F4B7BE" w:themeColor="accent6" w:themeTint="66" w:sz="4" w:space="0"/>
        <w:bottom w:val="single" w:color="F4B7BE" w:themeColor="accent6" w:themeTint="66" w:sz="4" w:space="0"/>
        <w:right w:val="single" w:color="F4B7BE" w:themeColor="accent6" w:themeTint="66" w:sz="4" w:space="0"/>
        <w:insideH w:val="single" w:color="F4B7BE" w:themeColor="accent6" w:themeTint="66" w:sz="4" w:space="0"/>
        <w:insideV w:val="single" w:color="F4B7BE" w:themeColor="accent6" w:themeTint="66" w:sz="4" w:space="0"/>
      </w:tblBorders>
    </w:tblPr>
    <w:tblStylePr w:type="firstRow">
      <w:rPr>
        <w:b/>
        <w:bCs/>
      </w:rPr>
      <w:tcPr>
        <w:tcBorders>
          <w:bottom w:val="single" w:color="EF939E" w:themeColor="accent6" w:themeTint="99" w:sz="12" w:space="0"/>
        </w:tcBorders>
      </w:tcPr>
    </w:tblStylePr>
    <w:tblStylePr w:type="lastRow">
      <w:rPr>
        <w:b/>
        <w:bCs/>
      </w:rPr>
      <w:tcPr>
        <w:tcBorders>
          <w:top w:val="double" w:color="EF939E" w:themeColor="accent6" w:themeTint="99" w:sz="2" w:space="0"/>
        </w:tcBorders>
      </w:tcPr>
    </w:tblStylePr>
    <w:tblStylePr w:type="firstCol">
      <w:rPr>
        <w:b/>
        <w:bCs/>
      </w:rPr>
    </w:tblStylePr>
    <w:tblStylePr w:type="lastCol">
      <w:rPr>
        <w:b/>
        <w:bCs/>
      </w:rPr>
    </w:tblStylePr>
  </w:style>
  <w:style w:type="table" w:customStyle="1" w:styleId="701">
    <w:name w:val="网格表 23"/>
    <w:basedOn w:val="88"/>
    <w:autoRedefine/>
    <w:qFormat/>
    <w:uiPriority w:val="47"/>
    <w:tblPr>
      <w:tblBorders>
        <w:top w:val="single" w:color="666666" w:themeColor="text1" w:themeTint="99" w:sz="2" w:space="0"/>
        <w:bottom w:val="single" w:color="666666" w:themeColor="text1" w:themeTint="99" w:sz="2" w:space="0"/>
        <w:insideH w:val="single" w:color="666666" w:themeColor="text1" w:themeTint="99" w:sz="2" w:space="0"/>
        <w:insideV w:val="single" w:color="666666" w:themeColor="text1" w:themeTint="99" w:sz="2" w:space="0"/>
      </w:tblBorders>
    </w:tblPr>
    <w:tblStylePr w:type="firstRow">
      <w:rPr>
        <w:b/>
        <w:bCs/>
      </w:rPr>
      <w:tcPr>
        <w:tcBorders>
          <w:top w:val="nil"/>
          <w:bottom w:val="single" w:color="666666" w:themeColor="text1" w:themeTint="99" w:sz="12" w:space="0"/>
          <w:insideH w:val="nil"/>
          <w:insideV w:val="nil"/>
        </w:tcBorders>
        <w:shd w:val="clear" w:color="auto" w:fill="FFFFFF" w:themeFill="background1"/>
      </w:tcPr>
    </w:tblStylePr>
    <w:tblStylePr w:type="lastRow">
      <w:rPr>
        <w:b/>
        <w:bCs/>
      </w:rPr>
      <w:tcPr>
        <w:tcBorders>
          <w:top w:val="double" w:color="666666" w:themeColor="tex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702">
    <w:name w:val="网格表 2 - 着色 13"/>
    <w:basedOn w:val="88"/>
    <w:autoRedefine/>
    <w:qFormat/>
    <w:uiPriority w:val="47"/>
    <w:tblPr>
      <w:tblBorders>
        <w:top w:val="single" w:color="91ABDF" w:themeColor="accent1" w:themeTint="99" w:sz="2" w:space="0"/>
        <w:bottom w:val="single" w:color="91ABDF" w:themeColor="accent1" w:themeTint="99" w:sz="2" w:space="0"/>
        <w:insideH w:val="single" w:color="91ABDF" w:themeColor="accent1" w:themeTint="99" w:sz="2" w:space="0"/>
        <w:insideV w:val="single" w:color="91ABDF" w:themeColor="accent1" w:themeTint="99" w:sz="2" w:space="0"/>
      </w:tblBorders>
    </w:tblPr>
    <w:tblStylePr w:type="firstRow">
      <w:rPr>
        <w:b/>
        <w:bCs/>
      </w:rPr>
      <w:tcPr>
        <w:tcBorders>
          <w:top w:val="nil"/>
          <w:bottom w:val="single" w:color="91ABDF" w:themeColor="accent1" w:themeTint="99" w:sz="12" w:space="0"/>
          <w:insideH w:val="nil"/>
          <w:insideV w:val="nil"/>
        </w:tcBorders>
        <w:shd w:val="clear" w:color="auto" w:fill="FFFFFF" w:themeFill="background1"/>
      </w:tcPr>
    </w:tblStylePr>
    <w:tblStylePr w:type="lastRow">
      <w:rPr>
        <w:b/>
        <w:bCs/>
      </w:rPr>
      <w:tcPr>
        <w:tcBorders>
          <w:top w:val="double" w:color="91ABDF"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AE3F4" w:themeFill="accent1" w:themeFillTint="33"/>
      </w:tcPr>
    </w:tblStylePr>
    <w:tblStylePr w:type="band1Horz">
      <w:tcPr>
        <w:shd w:val="clear" w:color="auto" w:fill="DAE3F4" w:themeFill="accent1" w:themeFillTint="33"/>
      </w:tcPr>
    </w:tblStylePr>
  </w:style>
  <w:style w:type="table" w:customStyle="1" w:styleId="703">
    <w:name w:val="网格表 2 - 着色 23"/>
    <w:basedOn w:val="88"/>
    <w:autoRedefine/>
    <w:qFormat/>
    <w:uiPriority w:val="47"/>
    <w:tblPr>
      <w:tblBorders>
        <w:top w:val="single" w:color="F4B382" w:themeColor="accent2" w:themeTint="99" w:sz="2" w:space="0"/>
        <w:bottom w:val="single" w:color="F4B382" w:themeColor="accent2" w:themeTint="99" w:sz="2" w:space="0"/>
        <w:insideH w:val="single" w:color="F4B382" w:themeColor="accent2" w:themeTint="99" w:sz="2" w:space="0"/>
        <w:insideV w:val="single" w:color="F4B382" w:themeColor="accent2" w:themeTint="99" w:sz="2" w:space="0"/>
      </w:tblBorders>
    </w:tblPr>
    <w:tblStylePr w:type="firstRow">
      <w:rPr>
        <w:b/>
        <w:bCs/>
      </w:rPr>
      <w:tcPr>
        <w:tcBorders>
          <w:top w:val="nil"/>
          <w:bottom w:val="single" w:color="F4B382" w:themeColor="accent2" w:themeTint="99" w:sz="12" w:space="0"/>
          <w:insideH w:val="nil"/>
          <w:insideV w:val="nil"/>
        </w:tcBorders>
        <w:shd w:val="clear" w:color="auto" w:fill="FFFFFF" w:themeFill="background1"/>
      </w:tcPr>
    </w:tblStylePr>
    <w:tblStylePr w:type="lastRow">
      <w:rPr>
        <w:b/>
        <w:bCs/>
      </w:rPr>
      <w:tcPr>
        <w:tcBorders>
          <w:top w:val="double" w:color="F4B382" w:themeColor="accent2"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FBE5D5" w:themeFill="accent2" w:themeFillTint="33"/>
      </w:tcPr>
    </w:tblStylePr>
    <w:tblStylePr w:type="band1Horz">
      <w:tcPr>
        <w:shd w:val="clear" w:color="auto" w:fill="FBE5D5" w:themeFill="accent2" w:themeFillTint="33"/>
      </w:tcPr>
    </w:tblStylePr>
  </w:style>
  <w:style w:type="table" w:customStyle="1" w:styleId="704">
    <w:name w:val="网格表 2 - 着色 33"/>
    <w:basedOn w:val="88"/>
    <w:autoRedefine/>
    <w:qFormat/>
    <w:uiPriority w:val="47"/>
    <w:tblPr>
      <w:tblBorders>
        <w:top w:val="single" w:color="FDD960" w:themeColor="accent3" w:themeTint="99" w:sz="2" w:space="0"/>
        <w:bottom w:val="single" w:color="FDD960" w:themeColor="accent3" w:themeTint="99" w:sz="2" w:space="0"/>
        <w:insideH w:val="single" w:color="FDD960" w:themeColor="accent3" w:themeTint="99" w:sz="2" w:space="0"/>
        <w:insideV w:val="single" w:color="FDD960" w:themeColor="accent3" w:themeTint="99" w:sz="2" w:space="0"/>
      </w:tblBorders>
    </w:tblPr>
    <w:tblStylePr w:type="firstRow">
      <w:rPr>
        <w:b/>
        <w:bCs/>
      </w:rPr>
      <w:tcPr>
        <w:tcBorders>
          <w:top w:val="nil"/>
          <w:bottom w:val="single" w:color="FDD960" w:themeColor="accent3" w:themeTint="99" w:sz="12" w:space="0"/>
          <w:insideH w:val="nil"/>
          <w:insideV w:val="nil"/>
        </w:tcBorders>
        <w:shd w:val="clear" w:color="auto" w:fill="FFFFFF" w:themeFill="background1"/>
      </w:tcPr>
    </w:tblStylePr>
    <w:tblStylePr w:type="lastRow">
      <w:rPr>
        <w:b/>
        <w:bCs/>
      </w:rPr>
      <w:tcPr>
        <w:tcBorders>
          <w:top w:val="double" w:color="FDD960" w:themeColor="accent3"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FEF2CA" w:themeFill="accent3" w:themeFillTint="33"/>
      </w:tcPr>
    </w:tblStylePr>
    <w:tblStylePr w:type="band1Horz">
      <w:tcPr>
        <w:shd w:val="clear" w:color="auto" w:fill="FEF2CA" w:themeFill="accent3" w:themeFillTint="33"/>
      </w:tcPr>
    </w:tblStylePr>
  </w:style>
  <w:style w:type="table" w:customStyle="1" w:styleId="705">
    <w:name w:val="网格表 2 - 着色 43"/>
    <w:basedOn w:val="88"/>
    <w:autoRedefine/>
    <w:qFormat/>
    <w:uiPriority w:val="47"/>
    <w:tblPr>
      <w:tblBorders>
        <w:top w:val="single" w:color="ACD78D" w:themeColor="accent4" w:themeTint="99" w:sz="2" w:space="0"/>
        <w:bottom w:val="single" w:color="ACD78D" w:themeColor="accent4" w:themeTint="99" w:sz="2" w:space="0"/>
        <w:insideH w:val="single" w:color="ACD78D" w:themeColor="accent4" w:themeTint="99" w:sz="2" w:space="0"/>
        <w:insideV w:val="single" w:color="ACD78D" w:themeColor="accent4" w:themeTint="99" w:sz="2" w:space="0"/>
      </w:tblBorders>
    </w:tblPr>
    <w:tblStylePr w:type="firstRow">
      <w:rPr>
        <w:b/>
        <w:bCs/>
      </w:rPr>
      <w:tcPr>
        <w:tcBorders>
          <w:top w:val="nil"/>
          <w:bottom w:val="single" w:color="ACD78D" w:themeColor="accent4" w:themeTint="99" w:sz="12" w:space="0"/>
          <w:insideH w:val="nil"/>
          <w:insideV w:val="nil"/>
        </w:tcBorders>
        <w:shd w:val="clear" w:color="auto" w:fill="FFFFFF" w:themeFill="background1"/>
      </w:tcPr>
    </w:tblStylePr>
    <w:tblStylePr w:type="lastRow">
      <w:rPr>
        <w:b/>
        <w:bCs/>
      </w:rPr>
      <w:tcPr>
        <w:tcBorders>
          <w:top w:val="double" w:color="ACD78D" w:themeColor="accent4"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E3F1D9" w:themeFill="accent4" w:themeFillTint="33"/>
      </w:tcPr>
    </w:tblStylePr>
    <w:tblStylePr w:type="band1Horz">
      <w:tcPr>
        <w:shd w:val="clear" w:color="auto" w:fill="E3F1D9" w:themeFill="accent4" w:themeFillTint="33"/>
      </w:tcPr>
    </w:tblStylePr>
  </w:style>
  <w:style w:type="table" w:customStyle="1" w:styleId="706">
    <w:name w:val="网格表 2 - 着色 53"/>
    <w:basedOn w:val="88"/>
    <w:autoRedefine/>
    <w:qFormat/>
    <w:uiPriority w:val="47"/>
    <w:tblPr>
      <w:tblBorders>
        <w:top w:val="single" w:color="7DDED6" w:themeColor="accent5" w:themeTint="99" w:sz="2" w:space="0"/>
        <w:bottom w:val="single" w:color="7DDED6" w:themeColor="accent5" w:themeTint="99" w:sz="2" w:space="0"/>
        <w:insideH w:val="single" w:color="7DDED6" w:themeColor="accent5" w:themeTint="99" w:sz="2" w:space="0"/>
        <w:insideV w:val="single" w:color="7DDED6" w:themeColor="accent5" w:themeTint="99" w:sz="2" w:space="0"/>
      </w:tblBorders>
    </w:tblPr>
    <w:tblStylePr w:type="firstRow">
      <w:rPr>
        <w:b/>
        <w:bCs/>
      </w:rPr>
      <w:tcPr>
        <w:tcBorders>
          <w:top w:val="nil"/>
          <w:bottom w:val="single" w:color="7DDED6" w:themeColor="accent5" w:themeTint="99" w:sz="12" w:space="0"/>
          <w:insideH w:val="nil"/>
          <w:insideV w:val="nil"/>
        </w:tcBorders>
        <w:shd w:val="clear" w:color="auto" w:fill="FFFFFF" w:themeFill="background1"/>
      </w:tcPr>
    </w:tblStylePr>
    <w:tblStylePr w:type="lastRow">
      <w:rPr>
        <w:b/>
        <w:bCs/>
      </w:rPr>
      <w:tcPr>
        <w:tcBorders>
          <w:top w:val="double" w:color="7DDED6" w:themeColor="accent5"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3F4F1" w:themeFill="accent5" w:themeFillTint="33"/>
      </w:tcPr>
    </w:tblStylePr>
    <w:tblStylePr w:type="band1Horz">
      <w:tcPr>
        <w:shd w:val="clear" w:color="auto" w:fill="D3F4F1" w:themeFill="accent5" w:themeFillTint="33"/>
      </w:tcPr>
    </w:tblStylePr>
  </w:style>
  <w:style w:type="table" w:customStyle="1" w:styleId="707">
    <w:name w:val="网格表 2 - 着色 63"/>
    <w:basedOn w:val="88"/>
    <w:autoRedefine/>
    <w:qFormat/>
    <w:uiPriority w:val="47"/>
    <w:tblPr>
      <w:tblBorders>
        <w:top w:val="single" w:color="EF939E" w:themeColor="accent6" w:themeTint="99" w:sz="2" w:space="0"/>
        <w:bottom w:val="single" w:color="EF939E" w:themeColor="accent6" w:themeTint="99" w:sz="2" w:space="0"/>
        <w:insideH w:val="single" w:color="EF939E" w:themeColor="accent6" w:themeTint="99" w:sz="2" w:space="0"/>
        <w:insideV w:val="single" w:color="EF939E" w:themeColor="accent6" w:themeTint="99" w:sz="2" w:space="0"/>
      </w:tblBorders>
    </w:tblPr>
    <w:tblStylePr w:type="firstRow">
      <w:rPr>
        <w:b/>
        <w:bCs/>
      </w:rPr>
      <w:tcPr>
        <w:tcBorders>
          <w:top w:val="nil"/>
          <w:bottom w:val="single" w:color="EF939E" w:themeColor="accent6" w:themeTint="99" w:sz="12" w:space="0"/>
          <w:insideH w:val="nil"/>
          <w:insideV w:val="nil"/>
        </w:tcBorders>
        <w:shd w:val="clear" w:color="auto" w:fill="FFFFFF" w:themeFill="background1"/>
      </w:tcPr>
    </w:tblStylePr>
    <w:tblStylePr w:type="lastRow">
      <w:rPr>
        <w:b/>
        <w:bCs/>
      </w:rPr>
      <w:tcPr>
        <w:tcBorders>
          <w:top w:val="double" w:color="EF939E" w:themeColor="accent6"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F9DBDE" w:themeFill="accent6" w:themeFillTint="33"/>
      </w:tcPr>
    </w:tblStylePr>
    <w:tblStylePr w:type="band1Horz">
      <w:tcPr>
        <w:shd w:val="clear" w:color="auto" w:fill="F9DBDE" w:themeFill="accent6" w:themeFillTint="33"/>
      </w:tcPr>
    </w:tblStylePr>
  </w:style>
  <w:style w:type="table" w:customStyle="1" w:styleId="708">
    <w:name w:val="网格表 33"/>
    <w:basedOn w:val="88"/>
    <w:autoRedefine/>
    <w:qFormat/>
    <w:uiPriority w:val="48"/>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bottom w:val="single" w:color="666666" w:themeColor="text1" w:themeTint="99" w:sz="4" w:space="0"/>
        </w:tcBorders>
      </w:tcPr>
    </w:tblStylePr>
    <w:tblStylePr w:type="nwCell">
      <w:tcPr>
        <w:tcBorders>
          <w:bottom w:val="single" w:color="666666" w:themeColor="text1" w:themeTint="99" w:sz="4" w:space="0"/>
        </w:tcBorders>
      </w:tcPr>
    </w:tblStylePr>
    <w:tblStylePr w:type="seCell">
      <w:tcPr>
        <w:tcBorders>
          <w:top w:val="single" w:color="666666" w:themeColor="text1" w:themeTint="99" w:sz="4" w:space="0"/>
        </w:tcBorders>
      </w:tcPr>
    </w:tblStylePr>
    <w:tblStylePr w:type="swCell">
      <w:tcPr>
        <w:tcBorders>
          <w:top w:val="single" w:color="666666" w:themeColor="text1" w:themeTint="99" w:sz="4" w:space="0"/>
        </w:tcBorders>
      </w:tcPr>
    </w:tblStylePr>
  </w:style>
  <w:style w:type="table" w:customStyle="1" w:styleId="709">
    <w:name w:val="网格表 3 - 着色 13"/>
    <w:basedOn w:val="88"/>
    <w:autoRedefine/>
    <w:qFormat/>
    <w:uiPriority w:val="48"/>
    <w:tblPr>
      <w:tblBorders>
        <w:top w:val="single" w:color="91ABDF" w:themeColor="accent1" w:themeTint="99" w:sz="4" w:space="0"/>
        <w:left w:val="single" w:color="91ABDF" w:themeColor="accent1" w:themeTint="99" w:sz="4" w:space="0"/>
        <w:bottom w:val="single" w:color="91ABDF" w:themeColor="accent1" w:themeTint="99" w:sz="4" w:space="0"/>
        <w:right w:val="single" w:color="91ABDF" w:themeColor="accent1" w:themeTint="99" w:sz="4" w:space="0"/>
        <w:insideH w:val="single" w:color="91ABDF" w:themeColor="accent1" w:themeTint="99" w:sz="4" w:space="0"/>
        <w:insideV w:val="single" w:color="91ABDF" w:themeColor="accen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AE3F4" w:themeFill="accent1" w:themeFillTint="33"/>
      </w:tcPr>
    </w:tblStylePr>
    <w:tblStylePr w:type="band1Horz">
      <w:tcPr>
        <w:shd w:val="clear" w:color="auto" w:fill="DAE3F4" w:themeFill="accent1" w:themeFillTint="33"/>
      </w:tcPr>
    </w:tblStylePr>
    <w:tblStylePr w:type="neCell">
      <w:tcPr>
        <w:tcBorders>
          <w:bottom w:val="single" w:color="91ABDF" w:themeColor="accent1" w:themeTint="99" w:sz="4" w:space="0"/>
        </w:tcBorders>
      </w:tcPr>
    </w:tblStylePr>
    <w:tblStylePr w:type="nwCell">
      <w:tcPr>
        <w:tcBorders>
          <w:bottom w:val="single" w:color="91ABDF" w:themeColor="accent1" w:themeTint="99" w:sz="4" w:space="0"/>
        </w:tcBorders>
      </w:tcPr>
    </w:tblStylePr>
    <w:tblStylePr w:type="seCell">
      <w:tcPr>
        <w:tcBorders>
          <w:top w:val="single" w:color="91ABDF" w:themeColor="accent1" w:themeTint="99" w:sz="4" w:space="0"/>
        </w:tcBorders>
      </w:tcPr>
    </w:tblStylePr>
    <w:tblStylePr w:type="swCell">
      <w:tcPr>
        <w:tcBorders>
          <w:top w:val="single" w:color="91ABDF" w:themeColor="accent1" w:themeTint="99" w:sz="4" w:space="0"/>
        </w:tcBorders>
      </w:tcPr>
    </w:tblStylePr>
  </w:style>
  <w:style w:type="table" w:customStyle="1" w:styleId="710">
    <w:name w:val="网格表 3 - 着色 23"/>
    <w:basedOn w:val="88"/>
    <w:autoRedefine/>
    <w:qFormat/>
    <w:uiPriority w:val="48"/>
    <w:tblPr>
      <w:tblBorders>
        <w:top w:val="single" w:color="F4B382" w:themeColor="accent2" w:themeTint="99" w:sz="4" w:space="0"/>
        <w:left w:val="single" w:color="F4B382" w:themeColor="accent2" w:themeTint="99" w:sz="4" w:space="0"/>
        <w:bottom w:val="single" w:color="F4B382" w:themeColor="accent2" w:themeTint="99" w:sz="4" w:space="0"/>
        <w:right w:val="single" w:color="F4B382" w:themeColor="accent2" w:themeTint="99" w:sz="4" w:space="0"/>
        <w:insideH w:val="single" w:color="F4B382" w:themeColor="accent2" w:themeTint="99" w:sz="4" w:space="0"/>
        <w:insideV w:val="single" w:color="F4B382" w:themeColor="accent2"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BE5D5" w:themeFill="accent2" w:themeFillTint="33"/>
      </w:tcPr>
    </w:tblStylePr>
    <w:tblStylePr w:type="band1Horz">
      <w:tcPr>
        <w:shd w:val="clear" w:color="auto" w:fill="FBE5D5" w:themeFill="accent2" w:themeFillTint="33"/>
      </w:tcPr>
    </w:tblStylePr>
    <w:tblStylePr w:type="neCell">
      <w:tcPr>
        <w:tcBorders>
          <w:bottom w:val="single" w:color="F4B382" w:themeColor="accent2" w:themeTint="99" w:sz="4" w:space="0"/>
        </w:tcBorders>
      </w:tcPr>
    </w:tblStylePr>
    <w:tblStylePr w:type="nwCell">
      <w:tcPr>
        <w:tcBorders>
          <w:bottom w:val="single" w:color="F4B382" w:themeColor="accent2" w:themeTint="99" w:sz="4" w:space="0"/>
        </w:tcBorders>
      </w:tcPr>
    </w:tblStylePr>
    <w:tblStylePr w:type="seCell">
      <w:tcPr>
        <w:tcBorders>
          <w:top w:val="single" w:color="F4B382" w:themeColor="accent2" w:themeTint="99" w:sz="4" w:space="0"/>
        </w:tcBorders>
      </w:tcPr>
    </w:tblStylePr>
    <w:tblStylePr w:type="swCell">
      <w:tcPr>
        <w:tcBorders>
          <w:top w:val="single" w:color="F4B382" w:themeColor="accent2" w:themeTint="99" w:sz="4" w:space="0"/>
        </w:tcBorders>
      </w:tcPr>
    </w:tblStylePr>
  </w:style>
  <w:style w:type="table" w:customStyle="1" w:styleId="711">
    <w:name w:val="网格表 3 - 着色 33"/>
    <w:basedOn w:val="88"/>
    <w:autoRedefine/>
    <w:qFormat/>
    <w:uiPriority w:val="48"/>
    <w:tblPr>
      <w:tblBorders>
        <w:top w:val="single" w:color="FDD960" w:themeColor="accent3" w:themeTint="99" w:sz="4" w:space="0"/>
        <w:left w:val="single" w:color="FDD960" w:themeColor="accent3" w:themeTint="99" w:sz="4" w:space="0"/>
        <w:bottom w:val="single" w:color="FDD960" w:themeColor="accent3" w:themeTint="99" w:sz="4" w:space="0"/>
        <w:right w:val="single" w:color="FDD960" w:themeColor="accent3" w:themeTint="99" w:sz="4" w:space="0"/>
        <w:insideH w:val="single" w:color="FDD960" w:themeColor="accent3" w:themeTint="99" w:sz="4" w:space="0"/>
        <w:insideV w:val="single" w:color="FDD960" w:themeColor="accent3"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EF2CA" w:themeFill="accent3" w:themeFillTint="33"/>
      </w:tcPr>
    </w:tblStylePr>
    <w:tblStylePr w:type="band1Horz">
      <w:tcPr>
        <w:shd w:val="clear" w:color="auto" w:fill="FEF2CA" w:themeFill="accent3" w:themeFillTint="33"/>
      </w:tcPr>
    </w:tblStylePr>
    <w:tblStylePr w:type="neCell">
      <w:tcPr>
        <w:tcBorders>
          <w:bottom w:val="single" w:color="FDD960" w:themeColor="accent3" w:themeTint="99" w:sz="4" w:space="0"/>
        </w:tcBorders>
      </w:tcPr>
    </w:tblStylePr>
    <w:tblStylePr w:type="nwCell">
      <w:tcPr>
        <w:tcBorders>
          <w:bottom w:val="single" w:color="FDD960" w:themeColor="accent3" w:themeTint="99" w:sz="4" w:space="0"/>
        </w:tcBorders>
      </w:tcPr>
    </w:tblStylePr>
    <w:tblStylePr w:type="seCell">
      <w:tcPr>
        <w:tcBorders>
          <w:top w:val="single" w:color="FDD960" w:themeColor="accent3" w:themeTint="99" w:sz="4" w:space="0"/>
        </w:tcBorders>
      </w:tcPr>
    </w:tblStylePr>
    <w:tblStylePr w:type="swCell">
      <w:tcPr>
        <w:tcBorders>
          <w:top w:val="single" w:color="FDD960" w:themeColor="accent3" w:themeTint="99" w:sz="4" w:space="0"/>
        </w:tcBorders>
      </w:tcPr>
    </w:tblStylePr>
  </w:style>
  <w:style w:type="table" w:customStyle="1" w:styleId="712">
    <w:name w:val="网格表 3 - 着色 43"/>
    <w:basedOn w:val="88"/>
    <w:autoRedefine/>
    <w:qFormat/>
    <w:uiPriority w:val="48"/>
    <w:tblPr>
      <w:tblBorders>
        <w:top w:val="single" w:color="ACD78D" w:themeColor="accent4" w:themeTint="99" w:sz="4" w:space="0"/>
        <w:left w:val="single" w:color="ACD78D" w:themeColor="accent4" w:themeTint="99" w:sz="4" w:space="0"/>
        <w:bottom w:val="single" w:color="ACD78D" w:themeColor="accent4" w:themeTint="99" w:sz="4" w:space="0"/>
        <w:right w:val="single" w:color="ACD78D" w:themeColor="accent4" w:themeTint="99" w:sz="4" w:space="0"/>
        <w:insideH w:val="single" w:color="ACD78D" w:themeColor="accent4" w:themeTint="99" w:sz="4" w:space="0"/>
        <w:insideV w:val="single" w:color="ACD78D" w:themeColor="accent4"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3F1D9" w:themeFill="accent4" w:themeFillTint="33"/>
      </w:tcPr>
    </w:tblStylePr>
    <w:tblStylePr w:type="band1Horz">
      <w:tcPr>
        <w:shd w:val="clear" w:color="auto" w:fill="E3F1D9" w:themeFill="accent4" w:themeFillTint="33"/>
      </w:tcPr>
    </w:tblStylePr>
    <w:tblStylePr w:type="neCell">
      <w:tcPr>
        <w:tcBorders>
          <w:bottom w:val="single" w:color="ACD78D" w:themeColor="accent4" w:themeTint="99" w:sz="4" w:space="0"/>
        </w:tcBorders>
      </w:tcPr>
    </w:tblStylePr>
    <w:tblStylePr w:type="nwCell">
      <w:tcPr>
        <w:tcBorders>
          <w:bottom w:val="single" w:color="ACD78D" w:themeColor="accent4" w:themeTint="99" w:sz="4" w:space="0"/>
        </w:tcBorders>
      </w:tcPr>
    </w:tblStylePr>
    <w:tblStylePr w:type="seCell">
      <w:tcPr>
        <w:tcBorders>
          <w:top w:val="single" w:color="ACD78D" w:themeColor="accent4" w:themeTint="99" w:sz="4" w:space="0"/>
        </w:tcBorders>
      </w:tcPr>
    </w:tblStylePr>
    <w:tblStylePr w:type="swCell">
      <w:tcPr>
        <w:tcBorders>
          <w:top w:val="single" w:color="ACD78D" w:themeColor="accent4" w:themeTint="99" w:sz="4" w:space="0"/>
        </w:tcBorders>
      </w:tcPr>
    </w:tblStylePr>
  </w:style>
  <w:style w:type="table" w:customStyle="1" w:styleId="713">
    <w:name w:val="网格表 3 - 着色 53"/>
    <w:basedOn w:val="88"/>
    <w:autoRedefine/>
    <w:qFormat/>
    <w:uiPriority w:val="48"/>
    <w:tblPr>
      <w:tblBorders>
        <w:top w:val="single" w:color="7DDED6" w:themeColor="accent5" w:themeTint="99" w:sz="4" w:space="0"/>
        <w:left w:val="single" w:color="7DDED6" w:themeColor="accent5" w:themeTint="99" w:sz="4" w:space="0"/>
        <w:bottom w:val="single" w:color="7DDED6" w:themeColor="accent5" w:themeTint="99" w:sz="4" w:space="0"/>
        <w:right w:val="single" w:color="7DDED6" w:themeColor="accent5" w:themeTint="99" w:sz="4" w:space="0"/>
        <w:insideH w:val="single" w:color="7DDED6" w:themeColor="accent5" w:themeTint="99" w:sz="4" w:space="0"/>
        <w:insideV w:val="single" w:color="7DDED6" w:themeColor="accent5"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3F4F1" w:themeFill="accent5" w:themeFillTint="33"/>
      </w:tcPr>
    </w:tblStylePr>
    <w:tblStylePr w:type="band1Horz">
      <w:tcPr>
        <w:shd w:val="clear" w:color="auto" w:fill="D3F4F1" w:themeFill="accent5" w:themeFillTint="33"/>
      </w:tcPr>
    </w:tblStylePr>
    <w:tblStylePr w:type="neCell">
      <w:tcPr>
        <w:tcBorders>
          <w:bottom w:val="single" w:color="7DDED6" w:themeColor="accent5" w:themeTint="99" w:sz="4" w:space="0"/>
        </w:tcBorders>
      </w:tcPr>
    </w:tblStylePr>
    <w:tblStylePr w:type="nwCell">
      <w:tcPr>
        <w:tcBorders>
          <w:bottom w:val="single" w:color="7DDED6" w:themeColor="accent5" w:themeTint="99" w:sz="4" w:space="0"/>
        </w:tcBorders>
      </w:tcPr>
    </w:tblStylePr>
    <w:tblStylePr w:type="seCell">
      <w:tcPr>
        <w:tcBorders>
          <w:top w:val="single" w:color="7DDED6" w:themeColor="accent5" w:themeTint="99" w:sz="4" w:space="0"/>
        </w:tcBorders>
      </w:tcPr>
    </w:tblStylePr>
    <w:tblStylePr w:type="swCell">
      <w:tcPr>
        <w:tcBorders>
          <w:top w:val="single" w:color="7DDED6" w:themeColor="accent5" w:themeTint="99" w:sz="4" w:space="0"/>
        </w:tcBorders>
      </w:tcPr>
    </w:tblStylePr>
  </w:style>
  <w:style w:type="table" w:customStyle="1" w:styleId="714">
    <w:name w:val="网格表 3 - 着色 63"/>
    <w:basedOn w:val="88"/>
    <w:autoRedefine/>
    <w:qFormat/>
    <w:uiPriority w:val="48"/>
    <w:tblPr>
      <w:tblBorders>
        <w:top w:val="single" w:color="EF939E" w:themeColor="accent6" w:themeTint="99" w:sz="4" w:space="0"/>
        <w:left w:val="single" w:color="EF939E" w:themeColor="accent6" w:themeTint="99" w:sz="4" w:space="0"/>
        <w:bottom w:val="single" w:color="EF939E" w:themeColor="accent6" w:themeTint="99" w:sz="4" w:space="0"/>
        <w:right w:val="single" w:color="EF939E" w:themeColor="accent6" w:themeTint="99" w:sz="4" w:space="0"/>
        <w:insideH w:val="single" w:color="EF939E" w:themeColor="accent6" w:themeTint="99" w:sz="4" w:space="0"/>
        <w:insideV w:val="single" w:color="EF939E" w:themeColor="accent6"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9DBDE" w:themeFill="accent6" w:themeFillTint="33"/>
      </w:tcPr>
    </w:tblStylePr>
    <w:tblStylePr w:type="band1Horz">
      <w:tcPr>
        <w:shd w:val="clear" w:color="auto" w:fill="F9DBDE" w:themeFill="accent6" w:themeFillTint="33"/>
      </w:tcPr>
    </w:tblStylePr>
    <w:tblStylePr w:type="neCell">
      <w:tcPr>
        <w:tcBorders>
          <w:bottom w:val="single" w:color="EF939E" w:themeColor="accent6" w:themeTint="99" w:sz="4" w:space="0"/>
        </w:tcBorders>
      </w:tcPr>
    </w:tblStylePr>
    <w:tblStylePr w:type="nwCell">
      <w:tcPr>
        <w:tcBorders>
          <w:bottom w:val="single" w:color="EF939E" w:themeColor="accent6" w:themeTint="99" w:sz="4" w:space="0"/>
        </w:tcBorders>
      </w:tcPr>
    </w:tblStylePr>
    <w:tblStylePr w:type="seCell">
      <w:tcPr>
        <w:tcBorders>
          <w:top w:val="single" w:color="EF939E" w:themeColor="accent6" w:themeTint="99" w:sz="4" w:space="0"/>
        </w:tcBorders>
      </w:tcPr>
    </w:tblStylePr>
    <w:tblStylePr w:type="swCell">
      <w:tcPr>
        <w:tcBorders>
          <w:top w:val="single" w:color="EF939E" w:themeColor="accent6" w:themeTint="99" w:sz="4" w:space="0"/>
        </w:tcBorders>
      </w:tcPr>
    </w:tblStylePr>
  </w:style>
  <w:style w:type="table" w:customStyle="1" w:styleId="715">
    <w:name w:val="网格表 43"/>
    <w:basedOn w:val="88"/>
    <w:autoRedefine/>
    <w:qFormat/>
    <w:uiPriority w:val="49"/>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color w:val="FFFFFF" w:themeColor="background1"/>
        <w14:textFill>
          <w14:solidFill>
            <w14:schemeClr w14:val="bg1"/>
          </w14:solidFill>
        </w14:textFill>
      </w:r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cPr>
        <w:tcBorders>
          <w:top w:val="double" w:color="000000" w:themeColor="text1"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716">
    <w:name w:val="网格表 4 - 着色 13"/>
    <w:basedOn w:val="88"/>
    <w:autoRedefine/>
    <w:qFormat/>
    <w:uiPriority w:val="49"/>
    <w:tblPr>
      <w:tblBorders>
        <w:top w:val="single" w:color="91ABDF" w:themeColor="accent1" w:themeTint="99" w:sz="4" w:space="0"/>
        <w:left w:val="single" w:color="91ABDF" w:themeColor="accent1" w:themeTint="99" w:sz="4" w:space="0"/>
        <w:bottom w:val="single" w:color="91ABDF" w:themeColor="accent1" w:themeTint="99" w:sz="4" w:space="0"/>
        <w:right w:val="single" w:color="91ABDF" w:themeColor="accent1" w:themeTint="99" w:sz="4" w:space="0"/>
        <w:insideH w:val="single" w:color="91ABDF" w:themeColor="accent1" w:themeTint="99" w:sz="4" w:space="0"/>
        <w:insideV w:val="single" w:color="91ABDF" w:themeColor="accent1" w:themeTint="99" w:sz="4" w:space="0"/>
      </w:tblBorders>
    </w:tblPr>
    <w:tblStylePr w:type="firstRow">
      <w:rPr>
        <w:b/>
        <w:bCs/>
        <w:color w:val="FFFFFF" w:themeColor="background1"/>
        <w14:textFill>
          <w14:solidFill>
            <w14:schemeClr w14:val="bg1"/>
          </w14:solidFill>
        </w14:textFill>
      </w:rPr>
      <w:tcPr>
        <w:tcBorders>
          <w:top w:val="single" w:color="4874CB" w:themeColor="accent1" w:sz="4" w:space="0"/>
          <w:left w:val="single" w:color="4874CB" w:themeColor="accent1" w:sz="4" w:space="0"/>
          <w:bottom w:val="single" w:color="4874CB" w:themeColor="accent1" w:sz="4" w:space="0"/>
          <w:right w:val="single" w:color="4874CB" w:themeColor="accent1" w:sz="4" w:space="0"/>
          <w:insideH w:val="nil"/>
          <w:insideV w:val="nil"/>
        </w:tcBorders>
        <w:shd w:val="clear" w:color="auto" w:fill="4874CB" w:themeFill="accent1"/>
      </w:tcPr>
    </w:tblStylePr>
    <w:tblStylePr w:type="lastRow">
      <w:rPr>
        <w:b/>
        <w:bCs/>
      </w:rPr>
      <w:tcPr>
        <w:tcBorders>
          <w:top w:val="double" w:color="4874CB" w:themeColor="accent1" w:sz="4" w:space="0"/>
        </w:tcBorders>
      </w:tcPr>
    </w:tblStylePr>
    <w:tblStylePr w:type="firstCol">
      <w:rPr>
        <w:b/>
        <w:bCs/>
      </w:rPr>
    </w:tblStylePr>
    <w:tblStylePr w:type="lastCol">
      <w:rPr>
        <w:b/>
        <w:bCs/>
      </w:rPr>
    </w:tblStylePr>
    <w:tblStylePr w:type="band1Vert">
      <w:tcPr>
        <w:shd w:val="clear" w:color="auto" w:fill="DAE3F4" w:themeFill="accent1" w:themeFillTint="33"/>
      </w:tcPr>
    </w:tblStylePr>
    <w:tblStylePr w:type="band1Horz">
      <w:tcPr>
        <w:shd w:val="clear" w:color="auto" w:fill="DAE3F4" w:themeFill="accent1" w:themeFillTint="33"/>
      </w:tcPr>
    </w:tblStylePr>
  </w:style>
  <w:style w:type="table" w:customStyle="1" w:styleId="717">
    <w:name w:val="网格表 4 - 着色 23"/>
    <w:basedOn w:val="88"/>
    <w:autoRedefine/>
    <w:qFormat/>
    <w:uiPriority w:val="49"/>
    <w:tblPr>
      <w:tblBorders>
        <w:top w:val="single" w:color="F4B382" w:themeColor="accent2" w:themeTint="99" w:sz="4" w:space="0"/>
        <w:left w:val="single" w:color="F4B382" w:themeColor="accent2" w:themeTint="99" w:sz="4" w:space="0"/>
        <w:bottom w:val="single" w:color="F4B382" w:themeColor="accent2" w:themeTint="99" w:sz="4" w:space="0"/>
        <w:right w:val="single" w:color="F4B382" w:themeColor="accent2" w:themeTint="99" w:sz="4" w:space="0"/>
        <w:insideH w:val="single" w:color="F4B382" w:themeColor="accent2" w:themeTint="99" w:sz="4" w:space="0"/>
        <w:insideV w:val="single" w:color="F4B382" w:themeColor="accent2" w:themeTint="99" w:sz="4" w:space="0"/>
      </w:tblBorders>
    </w:tblPr>
    <w:tblStylePr w:type="firstRow">
      <w:rPr>
        <w:b/>
        <w:bCs/>
        <w:color w:val="FFFFFF" w:themeColor="background1"/>
        <w14:textFill>
          <w14:solidFill>
            <w14:schemeClr w14:val="bg1"/>
          </w14:solidFill>
        </w14:textFill>
      </w:rPr>
      <w:tcPr>
        <w:tcBorders>
          <w:top w:val="single" w:color="EE822F" w:themeColor="accent2" w:sz="4" w:space="0"/>
          <w:left w:val="single" w:color="EE822F" w:themeColor="accent2" w:sz="4" w:space="0"/>
          <w:bottom w:val="single" w:color="EE822F" w:themeColor="accent2" w:sz="4" w:space="0"/>
          <w:right w:val="single" w:color="EE822F" w:themeColor="accent2" w:sz="4" w:space="0"/>
          <w:insideH w:val="nil"/>
          <w:insideV w:val="nil"/>
        </w:tcBorders>
        <w:shd w:val="clear" w:color="auto" w:fill="EE822F" w:themeFill="accent2"/>
      </w:tcPr>
    </w:tblStylePr>
    <w:tblStylePr w:type="lastRow">
      <w:rPr>
        <w:b/>
        <w:bCs/>
      </w:rPr>
      <w:tcPr>
        <w:tcBorders>
          <w:top w:val="double" w:color="EE822F" w:themeColor="accent2" w:sz="4" w:space="0"/>
        </w:tcBorders>
      </w:tcPr>
    </w:tblStylePr>
    <w:tblStylePr w:type="firstCol">
      <w:rPr>
        <w:b/>
        <w:bCs/>
      </w:rPr>
    </w:tblStylePr>
    <w:tblStylePr w:type="lastCol">
      <w:rPr>
        <w:b/>
        <w:bCs/>
      </w:rPr>
    </w:tblStylePr>
    <w:tblStylePr w:type="band1Vert">
      <w:tcPr>
        <w:shd w:val="clear" w:color="auto" w:fill="FBE5D5" w:themeFill="accent2" w:themeFillTint="33"/>
      </w:tcPr>
    </w:tblStylePr>
    <w:tblStylePr w:type="band1Horz">
      <w:tcPr>
        <w:shd w:val="clear" w:color="auto" w:fill="FBE5D5" w:themeFill="accent2" w:themeFillTint="33"/>
      </w:tcPr>
    </w:tblStylePr>
  </w:style>
  <w:style w:type="table" w:customStyle="1" w:styleId="718">
    <w:name w:val="网格表 4 - 着色 33"/>
    <w:basedOn w:val="88"/>
    <w:autoRedefine/>
    <w:qFormat/>
    <w:uiPriority w:val="49"/>
    <w:tblPr>
      <w:tblBorders>
        <w:top w:val="single" w:color="FDD960" w:themeColor="accent3" w:themeTint="99" w:sz="4" w:space="0"/>
        <w:left w:val="single" w:color="FDD960" w:themeColor="accent3" w:themeTint="99" w:sz="4" w:space="0"/>
        <w:bottom w:val="single" w:color="FDD960" w:themeColor="accent3" w:themeTint="99" w:sz="4" w:space="0"/>
        <w:right w:val="single" w:color="FDD960" w:themeColor="accent3" w:themeTint="99" w:sz="4" w:space="0"/>
        <w:insideH w:val="single" w:color="FDD960" w:themeColor="accent3" w:themeTint="99" w:sz="4" w:space="0"/>
        <w:insideV w:val="single" w:color="FDD960" w:themeColor="accent3" w:themeTint="99" w:sz="4" w:space="0"/>
      </w:tblBorders>
    </w:tblPr>
    <w:tblStylePr w:type="firstRow">
      <w:rPr>
        <w:b/>
        <w:bCs/>
        <w:color w:val="FFFFFF" w:themeColor="background1"/>
        <w14:textFill>
          <w14:solidFill>
            <w14:schemeClr w14:val="bg1"/>
          </w14:solidFill>
        </w14:textFill>
      </w:rPr>
      <w:tcPr>
        <w:tcBorders>
          <w:top w:val="single" w:color="F2BA02" w:themeColor="accent3" w:sz="4" w:space="0"/>
          <w:left w:val="single" w:color="F2BA02" w:themeColor="accent3" w:sz="4" w:space="0"/>
          <w:bottom w:val="single" w:color="F2BA02" w:themeColor="accent3" w:sz="4" w:space="0"/>
          <w:right w:val="single" w:color="F2BA02" w:themeColor="accent3" w:sz="4" w:space="0"/>
          <w:insideH w:val="nil"/>
          <w:insideV w:val="nil"/>
        </w:tcBorders>
        <w:shd w:val="clear" w:color="auto" w:fill="F2BA02" w:themeFill="accent3"/>
      </w:tcPr>
    </w:tblStylePr>
    <w:tblStylePr w:type="lastRow">
      <w:rPr>
        <w:b/>
        <w:bCs/>
      </w:rPr>
      <w:tcPr>
        <w:tcBorders>
          <w:top w:val="double" w:color="F2BA02" w:themeColor="accent3" w:sz="4" w:space="0"/>
        </w:tcBorders>
      </w:tcPr>
    </w:tblStylePr>
    <w:tblStylePr w:type="firstCol">
      <w:rPr>
        <w:b/>
        <w:bCs/>
      </w:rPr>
    </w:tblStylePr>
    <w:tblStylePr w:type="lastCol">
      <w:rPr>
        <w:b/>
        <w:bCs/>
      </w:rPr>
    </w:tblStylePr>
    <w:tblStylePr w:type="band1Vert">
      <w:tcPr>
        <w:shd w:val="clear" w:color="auto" w:fill="FEF2CA" w:themeFill="accent3" w:themeFillTint="33"/>
      </w:tcPr>
    </w:tblStylePr>
    <w:tblStylePr w:type="band1Horz">
      <w:tcPr>
        <w:shd w:val="clear" w:color="auto" w:fill="FEF2CA" w:themeFill="accent3" w:themeFillTint="33"/>
      </w:tcPr>
    </w:tblStylePr>
  </w:style>
  <w:style w:type="table" w:customStyle="1" w:styleId="719">
    <w:name w:val="网格表 4 - 着色 43"/>
    <w:basedOn w:val="88"/>
    <w:autoRedefine/>
    <w:qFormat/>
    <w:uiPriority w:val="49"/>
    <w:tblPr>
      <w:tblBorders>
        <w:top w:val="single" w:color="ACD78D" w:themeColor="accent4" w:themeTint="99" w:sz="4" w:space="0"/>
        <w:left w:val="single" w:color="ACD78D" w:themeColor="accent4" w:themeTint="99" w:sz="4" w:space="0"/>
        <w:bottom w:val="single" w:color="ACD78D" w:themeColor="accent4" w:themeTint="99" w:sz="4" w:space="0"/>
        <w:right w:val="single" w:color="ACD78D" w:themeColor="accent4" w:themeTint="99" w:sz="4" w:space="0"/>
        <w:insideH w:val="single" w:color="ACD78D" w:themeColor="accent4" w:themeTint="99" w:sz="4" w:space="0"/>
        <w:insideV w:val="single" w:color="ACD78D" w:themeColor="accent4" w:themeTint="99" w:sz="4" w:space="0"/>
      </w:tblBorders>
    </w:tblPr>
    <w:tblStylePr w:type="firstRow">
      <w:rPr>
        <w:b/>
        <w:bCs/>
        <w:color w:val="FFFFFF" w:themeColor="background1"/>
        <w14:textFill>
          <w14:solidFill>
            <w14:schemeClr w14:val="bg1"/>
          </w14:solidFill>
        </w14:textFill>
      </w:rPr>
      <w:tcPr>
        <w:tcBorders>
          <w:top w:val="single" w:color="75BD42" w:themeColor="accent4" w:sz="4" w:space="0"/>
          <w:left w:val="single" w:color="75BD42" w:themeColor="accent4" w:sz="4" w:space="0"/>
          <w:bottom w:val="single" w:color="75BD42" w:themeColor="accent4" w:sz="4" w:space="0"/>
          <w:right w:val="single" w:color="75BD42" w:themeColor="accent4" w:sz="4" w:space="0"/>
          <w:insideH w:val="nil"/>
          <w:insideV w:val="nil"/>
        </w:tcBorders>
        <w:shd w:val="clear" w:color="auto" w:fill="75BD42" w:themeFill="accent4"/>
      </w:tcPr>
    </w:tblStylePr>
    <w:tblStylePr w:type="lastRow">
      <w:rPr>
        <w:b/>
        <w:bCs/>
      </w:rPr>
      <w:tcPr>
        <w:tcBorders>
          <w:top w:val="double" w:color="75BD42" w:themeColor="accent4" w:sz="4" w:space="0"/>
        </w:tcBorders>
      </w:tcPr>
    </w:tblStylePr>
    <w:tblStylePr w:type="firstCol">
      <w:rPr>
        <w:b/>
        <w:bCs/>
      </w:rPr>
    </w:tblStylePr>
    <w:tblStylePr w:type="lastCol">
      <w:rPr>
        <w:b/>
        <w:bCs/>
      </w:rPr>
    </w:tblStylePr>
    <w:tblStylePr w:type="band1Vert">
      <w:tcPr>
        <w:shd w:val="clear" w:color="auto" w:fill="E3F1D9" w:themeFill="accent4" w:themeFillTint="33"/>
      </w:tcPr>
    </w:tblStylePr>
    <w:tblStylePr w:type="band1Horz">
      <w:tcPr>
        <w:shd w:val="clear" w:color="auto" w:fill="E3F1D9" w:themeFill="accent4" w:themeFillTint="33"/>
      </w:tcPr>
    </w:tblStylePr>
  </w:style>
  <w:style w:type="table" w:customStyle="1" w:styleId="720">
    <w:name w:val="网格表 4 - 着色 53"/>
    <w:basedOn w:val="88"/>
    <w:autoRedefine/>
    <w:qFormat/>
    <w:uiPriority w:val="49"/>
    <w:tblPr>
      <w:tblBorders>
        <w:top w:val="single" w:color="7DDED6" w:themeColor="accent5" w:themeTint="99" w:sz="4" w:space="0"/>
        <w:left w:val="single" w:color="7DDED6" w:themeColor="accent5" w:themeTint="99" w:sz="4" w:space="0"/>
        <w:bottom w:val="single" w:color="7DDED6" w:themeColor="accent5" w:themeTint="99" w:sz="4" w:space="0"/>
        <w:right w:val="single" w:color="7DDED6" w:themeColor="accent5" w:themeTint="99" w:sz="4" w:space="0"/>
        <w:insideH w:val="single" w:color="7DDED6" w:themeColor="accent5" w:themeTint="99" w:sz="4" w:space="0"/>
        <w:insideV w:val="single" w:color="7DDED6" w:themeColor="accent5" w:themeTint="99" w:sz="4" w:space="0"/>
      </w:tblBorders>
    </w:tblPr>
    <w:tblStylePr w:type="firstRow">
      <w:rPr>
        <w:b/>
        <w:bCs/>
        <w:color w:val="FFFFFF" w:themeColor="background1"/>
        <w14:textFill>
          <w14:solidFill>
            <w14:schemeClr w14:val="bg1"/>
          </w14:solidFill>
        </w14:textFill>
      </w:rPr>
      <w:tcPr>
        <w:tcBorders>
          <w:top w:val="single" w:color="30C0B4" w:themeColor="accent5" w:sz="4" w:space="0"/>
          <w:left w:val="single" w:color="30C0B4" w:themeColor="accent5" w:sz="4" w:space="0"/>
          <w:bottom w:val="single" w:color="30C0B4" w:themeColor="accent5" w:sz="4" w:space="0"/>
          <w:right w:val="single" w:color="30C0B4" w:themeColor="accent5" w:sz="4" w:space="0"/>
          <w:insideH w:val="nil"/>
          <w:insideV w:val="nil"/>
        </w:tcBorders>
        <w:shd w:val="clear" w:color="auto" w:fill="30C0B4" w:themeFill="accent5"/>
      </w:tcPr>
    </w:tblStylePr>
    <w:tblStylePr w:type="lastRow">
      <w:rPr>
        <w:b/>
        <w:bCs/>
      </w:rPr>
      <w:tcPr>
        <w:tcBorders>
          <w:top w:val="double" w:color="30C0B4" w:themeColor="accent5" w:sz="4" w:space="0"/>
        </w:tcBorders>
      </w:tcPr>
    </w:tblStylePr>
    <w:tblStylePr w:type="firstCol">
      <w:rPr>
        <w:b/>
        <w:bCs/>
      </w:rPr>
    </w:tblStylePr>
    <w:tblStylePr w:type="lastCol">
      <w:rPr>
        <w:b/>
        <w:bCs/>
      </w:rPr>
    </w:tblStylePr>
    <w:tblStylePr w:type="band1Vert">
      <w:tcPr>
        <w:shd w:val="clear" w:color="auto" w:fill="D3F4F1" w:themeFill="accent5" w:themeFillTint="33"/>
      </w:tcPr>
    </w:tblStylePr>
    <w:tblStylePr w:type="band1Horz">
      <w:tcPr>
        <w:shd w:val="clear" w:color="auto" w:fill="D3F4F1" w:themeFill="accent5" w:themeFillTint="33"/>
      </w:tcPr>
    </w:tblStylePr>
  </w:style>
  <w:style w:type="table" w:customStyle="1" w:styleId="721">
    <w:name w:val="网格表 4 - 着色 63"/>
    <w:basedOn w:val="88"/>
    <w:autoRedefine/>
    <w:qFormat/>
    <w:uiPriority w:val="49"/>
    <w:tblPr>
      <w:tblBorders>
        <w:top w:val="single" w:color="EF939E" w:themeColor="accent6" w:themeTint="99" w:sz="4" w:space="0"/>
        <w:left w:val="single" w:color="EF939E" w:themeColor="accent6" w:themeTint="99" w:sz="4" w:space="0"/>
        <w:bottom w:val="single" w:color="EF939E" w:themeColor="accent6" w:themeTint="99" w:sz="4" w:space="0"/>
        <w:right w:val="single" w:color="EF939E" w:themeColor="accent6" w:themeTint="99" w:sz="4" w:space="0"/>
        <w:insideH w:val="single" w:color="EF939E" w:themeColor="accent6" w:themeTint="99" w:sz="4" w:space="0"/>
        <w:insideV w:val="single" w:color="EF939E" w:themeColor="accent6" w:themeTint="99" w:sz="4" w:space="0"/>
      </w:tblBorders>
    </w:tblPr>
    <w:tblStylePr w:type="firstRow">
      <w:rPr>
        <w:b/>
        <w:bCs/>
        <w:color w:val="FFFFFF" w:themeColor="background1"/>
        <w14:textFill>
          <w14:solidFill>
            <w14:schemeClr w14:val="bg1"/>
          </w14:solidFill>
        </w14:textFill>
      </w:rPr>
      <w:tcPr>
        <w:tcBorders>
          <w:top w:val="single" w:color="E54C5E" w:themeColor="accent6" w:sz="4" w:space="0"/>
          <w:left w:val="single" w:color="E54C5E" w:themeColor="accent6" w:sz="4" w:space="0"/>
          <w:bottom w:val="single" w:color="E54C5E" w:themeColor="accent6" w:sz="4" w:space="0"/>
          <w:right w:val="single" w:color="E54C5E" w:themeColor="accent6" w:sz="4" w:space="0"/>
          <w:insideH w:val="nil"/>
          <w:insideV w:val="nil"/>
        </w:tcBorders>
        <w:shd w:val="clear" w:color="auto" w:fill="E54C5E" w:themeFill="accent6"/>
      </w:tcPr>
    </w:tblStylePr>
    <w:tblStylePr w:type="lastRow">
      <w:rPr>
        <w:b/>
        <w:bCs/>
      </w:rPr>
      <w:tcPr>
        <w:tcBorders>
          <w:top w:val="double" w:color="E54C5E" w:themeColor="accent6" w:sz="4" w:space="0"/>
        </w:tcBorders>
      </w:tcPr>
    </w:tblStylePr>
    <w:tblStylePr w:type="firstCol">
      <w:rPr>
        <w:b/>
        <w:bCs/>
      </w:rPr>
    </w:tblStylePr>
    <w:tblStylePr w:type="lastCol">
      <w:rPr>
        <w:b/>
        <w:bCs/>
      </w:rPr>
    </w:tblStylePr>
    <w:tblStylePr w:type="band1Vert">
      <w:tcPr>
        <w:shd w:val="clear" w:color="auto" w:fill="F9DBDE" w:themeFill="accent6" w:themeFillTint="33"/>
      </w:tcPr>
    </w:tblStylePr>
    <w:tblStylePr w:type="band1Horz">
      <w:tcPr>
        <w:shd w:val="clear" w:color="auto" w:fill="F9DBDE" w:themeFill="accent6" w:themeFillTint="33"/>
      </w:tcPr>
    </w:tblStylePr>
  </w:style>
  <w:style w:type="table" w:customStyle="1" w:styleId="722">
    <w:name w:val="网格表 5 深色3"/>
    <w:basedOn w:val="88"/>
    <w:autoRedefine/>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CCCCCC" w:themeFill="tex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0000" w:themeFill="tex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0000" w:themeFill="tex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0000" w:themeFill="tex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0000" w:themeFill="text1"/>
      </w:tcPr>
    </w:tblStylePr>
    <w:tblStylePr w:type="band1Vert">
      <w:tcPr>
        <w:shd w:val="clear" w:color="auto" w:fill="999999" w:themeFill="text1" w:themeFillTint="66"/>
      </w:tcPr>
    </w:tblStylePr>
    <w:tblStylePr w:type="band1Horz">
      <w:tcPr>
        <w:shd w:val="clear" w:color="auto" w:fill="999999" w:themeFill="text1" w:themeFillTint="66"/>
      </w:tcPr>
    </w:tblStylePr>
  </w:style>
  <w:style w:type="table" w:customStyle="1" w:styleId="723">
    <w:name w:val="网格表 5 深色 - 着色 13"/>
    <w:basedOn w:val="88"/>
    <w:autoRedefine/>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AE3F4" w:themeFill="accen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874CB" w:themeFill="accen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874CB" w:themeFill="accen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874CB" w:themeFill="accen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874CB" w:themeFill="accent1"/>
      </w:tcPr>
    </w:tblStylePr>
    <w:tblStylePr w:type="band1Vert">
      <w:tcPr>
        <w:shd w:val="clear" w:color="auto" w:fill="B5C7EA" w:themeFill="accent1" w:themeFillTint="66"/>
      </w:tcPr>
    </w:tblStylePr>
    <w:tblStylePr w:type="band1Horz">
      <w:tcPr>
        <w:shd w:val="clear" w:color="auto" w:fill="B5C7EA" w:themeFill="accent1" w:themeFillTint="66"/>
      </w:tcPr>
    </w:tblStylePr>
  </w:style>
  <w:style w:type="table" w:customStyle="1" w:styleId="724">
    <w:name w:val="网格表 5 深色 - 着色 23"/>
    <w:basedOn w:val="88"/>
    <w:autoRedefine/>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BE5D5" w:themeFill="accent2"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EE822F" w:themeFill="accent2"/>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EE822F" w:themeFill="accent2"/>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EE822F" w:themeFill="accent2"/>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EE822F" w:themeFill="accent2"/>
      </w:tcPr>
    </w:tblStylePr>
    <w:tblStylePr w:type="band1Vert">
      <w:tcPr>
        <w:shd w:val="clear" w:color="auto" w:fill="F8CCAB" w:themeFill="accent2" w:themeFillTint="66"/>
      </w:tcPr>
    </w:tblStylePr>
    <w:tblStylePr w:type="band1Horz">
      <w:tcPr>
        <w:shd w:val="clear" w:color="auto" w:fill="F8CCAB" w:themeFill="accent2" w:themeFillTint="66"/>
      </w:tcPr>
    </w:tblStylePr>
  </w:style>
  <w:style w:type="table" w:customStyle="1" w:styleId="725">
    <w:name w:val="网格表 5 深色 - 着色 33"/>
    <w:basedOn w:val="88"/>
    <w:autoRedefine/>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EF2CA" w:themeFill="accent3"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F2BA02" w:themeFill="accent3"/>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F2BA02" w:themeFill="accent3"/>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F2BA02" w:themeFill="accent3"/>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F2BA02" w:themeFill="accent3"/>
      </w:tcPr>
    </w:tblStylePr>
    <w:tblStylePr w:type="band1Vert">
      <w:tcPr>
        <w:shd w:val="clear" w:color="auto" w:fill="FEE595" w:themeFill="accent3" w:themeFillTint="66"/>
      </w:tcPr>
    </w:tblStylePr>
    <w:tblStylePr w:type="band1Horz">
      <w:tcPr>
        <w:shd w:val="clear" w:color="auto" w:fill="FEE595" w:themeFill="accent3" w:themeFillTint="66"/>
      </w:tcPr>
    </w:tblStylePr>
  </w:style>
  <w:style w:type="table" w:customStyle="1" w:styleId="726">
    <w:name w:val="网格表 5 深色 - 着色 43"/>
    <w:basedOn w:val="88"/>
    <w:autoRedefine/>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3F1D9" w:themeFill="accent4"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75BD42" w:themeFill="accent4"/>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75BD42" w:themeFill="accent4"/>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75BD42" w:themeFill="accent4"/>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75BD42" w:themeFill="accent4"/>
      </w:tcPr>
    </w:tblStylePr>
    <w:tblStylePr w:type="band1Vert">
      <w:tcPr>
        <w:shd w:val="clear" w:color="auto" w:fill="C7E4B3" w:themeFill="accent4" w:themeFillTint="66"/>
      </w:tcPr>
    </w:tblStylePr>
    <w:tblStylePr w:type="band1Horz">
      <w:tcPr>
        <w:shd w:val="clear" w:color="auto" w:fill="C7E4B3" w:themeFill="accent4" w:themeFillTint="66"/>
      </w:tcPr>
    </w:tblStylePr>
  </w:style>
  <w:style w:type="table" w:customStyle="1" w:styleId="727">
    <w:name w:val="网格表 5 深色 - 着色 53"/>
    <w:basedOn w:val="88"/>
    <w:autoRedefine/>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3F4F1" w:themeFill="accent5"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30C0B4" w:themeFill="accent5"/>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30C0B4" w:themeFill="accent5"/>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30C0B4" w:themeFill="accent5"/>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30C0B4" w:themeFill="accent5"/>
      </w:tcPr>
    </w:tblStylePr>
    <w:tblStylePr w:type="band1Vert">
      <w:tcPr>
        <w:shd w:val="clear" w:color="auto" w:fill="A8E9E3" w:themeFill="accent5" w:themeFillTint="66"/>
      </w:tcPr>
    </w:tblStylePr>
    <w:tblStylePr w:type="band1Horz">
      <w:tcPr>
        <w:shd w:val="clear" w:color="auto" w:fill="A8E9E3" w:themeFill="accent5" w:themeFillTint="66"/>
      </w:tcPr>
    </w:tblStylePr>
  </w:style>
  <w:style w:type="table" w:customStyle="1" w:styleId="728">
    <w:name w:val="网格表 5 深色 - 着色 63"/>
    <w:basedOn w:val="88"/>
    <w:autoRedefine/>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9DBDE" w:themeFill="accent6"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E54C5E" w:themeFill="accent6"/>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E54C5E" w:themeFill="accent6"/>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E54C5E" w:themeFill="accent6"/>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E54C5E" w:themeFill="accent6"/>
      </w:tcPr>
    </w:tblStylePr>
    <w:tblStylePr w:type="band1Vert">
      <w:tcPr>
        <w:shd w:val="clear" w:color="auto" w:fill="F4B7BE" w:themeFill="accent6" w:themeFillTint="66"/>
      </w:tcPr>
    </w:tblStylePr>
    <w:tblStylePr w:type="band1Horz">
      <w:tcPr>
        <w:shd w:val="clear" w:color="auto" w:fill="F4B7BE" w:themeFill="accent6" w:themeFillTint="66"/>
      </w:tcPr>
    </w:tblStylePr>
  </w:style>
  <w:style w:type="table" w:customStyle="1" w:styleId="729">
    <w:name w:val="网格表 6 彩色3"/>
    <w:basedOn w:val="88"/>
    <w:autoRedefine/>
    <w:qFormat/>
    <w:uiPriority w:val="51"/>
    <w:rPr>
      <w:color w:val="000000" w:themeColor="text1"/>
      <w14:textFill>
        <w14:solidFill>
          <w14:schemeClr w14:val="tx1"/>
        </w14:solidFill>
      </w14:textFill>
    </w:r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730">
    <w:name w:val="网格表 6 彩色 - 着色 13"/>
    <w:basedOn w:val="88"/>
    <w:autoRedefine/>
    <w:qFormat/>
    <w:uiPriority w:val="51"/>
    <w:rPr>
      <w:color w:val="2E54A1" w:themeColor="accent1" w:themeShade="BF"/>
    </w:rPr>
    <w:tblPr>
      <w:tblBorders>
        <w:top w:val="single" w:color="91ABDF" w:themeColor="accent1" w:themeTint="99" w:sz="4" w:space="0"/>
        <w:left w:val="single" w:color="91ABDF" w:themeColor="accent1" w:themeTint="99" w:sz="4" w:space="0"/>
        <w:bottom w:val="single" w:color="91ABDF" w:themeColor="accent1" w:themeTint="99" w:sz="4" w:space="0"/>
        <w:right w:val="single" w:color="91ABDF" w:themeColor="accent1" w:themeTint="99" w:sz="4" w:space="0"/>
        <w:insideH w:val="single" w:color="91ABDF" w:themeColor="accent1" w:themeTint="99" w:sz="4" w:space="0"/>
        <w:insideV w:val="single" w:color="91ABDF" w:themeColor="accent1" w:themeTint="99" w:sz="4" w:space="0"/>
      </w:tblBorders>
    </w:tblPr>
    <w:tblStylePr w:type="firstRow">
      <w:rPr>
        <w:b/>
        <w:bCs/>
      </w:rPr>
      <w:tcPr>
        <w:tcBorders>
          <w:bottom w:val="single" w:color="91ABDF" w:themeColor="accent1" w:themeTint="99" w:sz="12" w:space="0"/>
        </w:tcBorders>
      </w:tcPr>
    </w:tblStylePr>
    <w:tblStylePr w:type="lastRow">
      <w:rPr>
        <w:b/>
        <w:bCs/>
      </w:rPr>
      <w:tcPr>
        <w:tcBorders>
          <w:top w:val="double" w:color="91ABDF" w:themeColor="accent1" w:themeTint="99" w:sz="4" w:space="0"/>
        </w:tcBorders>
      </w:tcPr>
    </w:tblStylePr>
    <w:tblStylePr w:type="firstCol">
      <w:rPr>
        <w:b/>
        <w:bCs/>
      </w:rPr>
    </w:tblStylePr>
    <w:tblStylePr w:type="lastCol">
      <w:rPr>
        <w:b/>
        <w:bCs/>
      </w:rPr>
    </w:tblStylePr>
    <w:tblStylePr w:type="band1Vert">
      <w:tcPr>
        <w:shd w:val="clear" w:color="auto" w:fill="DAE3F4" w:themeFill="accent1" w:themeFillTint="33"/>
      </w:tcPr>
    </w:tblStylePr>
    <w:tblStylePr w:type="band1Horz">
      <w:tcPr>
        <w:shd w:val="clear" w:color="auto" w:fill="DAE3F4" w:themeFill="accent1" w:themeFillTint="33"/>
      </w:tcPr>
    </w:tblStylePr>
  </w:style>
  <w:style w:type="table" w:customStyle="1" w:styleId="731">
    <w:name w:val="网格表 6 彩色 - 着色 23"/>
    <w:basedOn w:val="88"/>
    <w:autoRedefine/>
    <w:qFormat/>
    <w:uiPriority w:val="51"/>
    <w:rPr>
      <w:color w:val="C65F10" w:themeColor="accent2" w:themeShade="BF"/>
    </w:rPr>
    <w:tblPr>
      <w:tblBorders>
        <w:top w:val="single" w:color="F4B382" w:themeColor="accent2" w:themeTint="99" w:sz="4" w:space="0"/>
        <w:left w:val="single" w:color="F4B382" w:themeColor="accent2" w:themeTint="99" w:sz="4" w:space="0"/>
        <w:bottom w:val="single" w:color="F4B382" w:themeColor="accent2" w:themeTint="99" w:sz="4" w:space="0"/>
        <w:right w:val="single" w:color="F4B382" w:themeColor="accent2" w:themeTint="99" w:sz="4" w:space="0"/>
        <w:insideH w:val="single" w:color="F4B382" w:themeColor="accent2" w:themeTint="99" w:sz="4" w:space="0"/>
        <w:insideV w:val="single" w:color="F4B382" w:themeColor="accent2" w:themeTint="99" w:sz="4" w:space="0"/>
      </w:tblBorders>
    </w:tblPr>
    <w:tblStylePr w:type="firstRow">
      <w:rPr>
        <w:b/>
        <w:bCs/>
      </w:rPr>
      <w:tcPr>
        <w:tcBorders>
          <w:bottom w:val="single" w:color="F4B382" w:themeColor="accent2" w:themeTint="99" w:sz="12" w:space="0"/>
        </w:tcBorders>
      </w:tcPr>
    </w:tblStylePr>
    <w:tblStylePr w:type="lastRow">
      <w:rPr>
        <w:b/>
        <w:bCs/>
      </w:rPr>
      <w:tcPr>
        <w:tcBorders>
          <w:top w:val="double" w:color="F4B382" w:themeColor="accent2" w:themeTint="99" w:sz="4" w:space="0"/>
        </w:tcBorders>
      </w:tcPr>
    </w:tblStylePr>
    <w:tblStylePr w:type="firstCol">
      <w:rPr>
        <w:b/>
        <w:bCs/>
      </w:rPr>
    </w:tblStylePr>
    <w:tblStylePr w:type="lastCol">
      <w:rPr>
        <w:b/>
        <w:bCs/>
      </w:rPr>
    </w:tblStylePr>
    <w:tblStylePr w:type="band1Vert">
      <w:tcPr>
        <w:shd w:val="clear" w:color="auto" w:fill="FBE5D5" w:themeFill="accent2" w:themeFillTint="33"/>
      </w:tcPr>
    </w:tblStylePr>
    <w:tblStylePr w:type="band1Horz">
      <w:tcPr>
        <w:shd w:val="clear" w:color="auto" w:fill="FBE5D5" w:themeFill="accent2" w:themeFillTint="33"/>
      </w:tcPr>
    </w:tblStylePr>
  </w:style>
  <w:style w:type="table" w:customStyle="1" w:styleId="732">
    <w:name w:val="网格表 6 彩色 - 着色 33"/>
    <w:basedOn w:val="88"/>
    <w:autoRedefine/>
    <w:qFormat/>
    <w:uiPriority w:val="51"/>
    <w:rPr>
      <w:color w:val="B58B01" w:themeColor="accent3" w:themeShade="BF"/>
    </w:rPr>
    <w:tblPr>
      <w:tblBorders>
        <w:top w:val="single" w:color="FDD960" w:themeColor="accent3" w:themeTint="99" w:sz="4" w:space="0"/>
        <w:left w:val="single" w:color="FDD960" w:themeColor="accent3" w:themeTint="99" w:sz="4" w:space="0"/>
        <w:bottom w:val="single" w:color="FDD960" w:themeColor="accent3" w:themeTint="99" w:sz="4" w:space="0"/>
        <w:right w:val="single" w:color="FDD960" w:themeColor="accent3" w:themeTint="99" w:sz="4" w:space="0"/>
        <w:insideH w:val="single" w:color="FDD960" w:themeColor="accent3" w:themeTint="99" w:sz="4" w:space="0"/>
        <w:insideV w:val="single" w:color="FDD960" w:themeColor="accent3" w:themeTint="99" w:sz="4" w:space="0"/>
      </w:tblBorders>
    </w:tblPr>
    <w:tblStylePr w:type="firstRow">
      <w:rPr>
        <w:b/>
        <w:bCs/>
      </w:rPr>
      <w:tcPr>
        <w:tcBorders>
          <w:bottom w:val="single" w:color="FDD960" w:themeColor="accent3" w:themeTint="99" w:sz="12" w:space="0"/>
        </w:tcBorders>
      </w:tcPr>
    </w:tblStylePr>
    <w:tblStylePr w:type="lastRow">
      <w:rPr>
        <w:b/>
        <w:bCs/>
      </w:rPr>
      <w:tcPr>
        <w:tcBorders>
          <w:top w:val="double" w:color="FDD960" w:themeColor="accent3" w:themeTint="99" w:sz="4" w:space="0"/>
        </w:tcBorders>
      </w:tcPr>
    </w:tblStylePr>
    <w:tblStylePr w:type="firstCol">
      <w:rPr>
        <w:b/>
        <w:bCs/>
      </w:rPr>
    </w:tblStylePr>
    <w:tblStylePr w:type="lastCol">
      <w:rPr>
        <w:b/>
        <w:bCs/>
      </w:rPr>
    </w:tblStylePr>
    <w:tblStylePr w:type="band1Vert">
      <w:tcPr>
        <w:shd w:val="clear" w:color="auto" w:fill="FEF2CA" w:themeFill="accent3" w:themeFillTint="33"/>
      </w:tcPr>
    </w:tblStylePr>
    <w:tblStylePr w:type="band1Horz">
      <w:tcPr>
        <w:shd w:val="clear" w:color="auto" w:fill="FEF2CA" w:themeFill="accent3" w:themeFillTint="33"/>
      </w:tcPr>
    </w:tblStylePr>
  </w:style>
  <w:style w:type="table" w:customStyle="1" w:styleId="733">
    <w:name w:val="网格表 6 彩色 - 着色 43"/>
    <w:basedOn w:val="88"/>
    <w:autoRedefine/>
    <w:qFormat/>
    <w:uiPriority w:val="51"/>
    <w:rPr>
      <w:color w:val="588E31" w:themeColor="accent4" w:themeShade="BF"/>
    </w:rPr>
    <w:tblPr>
      <w:tblBorders>
        <w:top w:val="single" w:color="ACD78D" w:themeColor="accent4" w:themeTint="99" w:sz="4" w:space="0"/>
        <w:left w:val="single" w:color="ACD78D" w:themeColor="accent4" w:themeTint="99" w:sz="4" w:space="0"/>
        <w:bottom w:val="single" w:color="ACD78D" w:themeColor="accent4" w:themeTint="99" w:sz="4" w:space="0"/>
        <w:right w:val="single" w:color="ACD78D" w:themeColor="accent4" w:themeTint="99" w:sz="4" w:space="0"/>
        <w:insideH w:val="single" w:color="ACD78D" w:themeColor="accent4" w:themeTint="99" w:sz="4" w:space="0"/>
        <w:insideV w:val="single" w:color="ACD78D" w:themeColor="accent4" w:themeTint="99" w:sz="4" w:space="0"/>
      </w:tblBorders>
    </w:tblPr>
    <w:tblStylePr w:type="firstRow">
      <w:rPr>
        <w:b/>
        <w:bCs/>
      </w:rPr>
      <w:tcPr>
        <w:tcBorders>
          <w:bottom w:val="single" w:color="ACD78D" w:themeColor="accent4" w:themeTint="99" w:sz="12" w:space="0"/>
        </w:tcBorders>
      </w:tcPr>
    </w:tblStylePr>
    <w:tblStylePr w:type="lastRow">
      <w:rPr>
        <w:b/>
        <w:bCs/>
      </w:rPr>
      <w:tcPr>
        <w:tcBorders>
          <w:top w:val="double" w:color="ACD78D" w:themeColor="accent4" w:themeTint="99" w:sz="4" w:space="0"/>
        </w:tcBorders>
      </w:tcPr>
    </w:tblStylePr>
    <w:tblStylePr w:type="firstCol">
      <w:rPr>
        <w:b/>
        <w:bCs/>
      </w:rPr>
    </w:tblStylePr>
    <w:tblStylePr w:type="lastCol">
      <w:rPr>
        <w:b/>
        <w:bCs/>
      </w:rPr>
    </w:tblStylePr>
    <w:tblStylePr w:type="band1Vert">
      <w:tcPr>
        <w:shd w:val="clear" w:color="auto" w:fill="E3F1D9" w:themeFill="accent4" w:themeFillTint="33"/>
      </w:tcPr>
    </w:tblStylePr>
    <w:tblStylePr w:type="band1Horz">
      <w:tcPr>
        <w:shd w:val="clear" w:color="auto" w:fill="E3F1D9" w:themeFill="accent4" w:themeFillTint="33"/>
      </w:tcPr>
    </w:tblStylePr>
  </w:style>
  <w:style w:type="table" w:customStyle="1" w:styleId="734">
    <w:name w:val="网格表 6 彩色 - 着色 53"/>
    <w:basedOn w:val="88"/>
    <w:autoRedefine/>
    <w:qFormat/>
    <w:uiPriority w:val="51"/>
    <w:rPr>
      <w:color w:val="249087" w:themeColor="accent5" w:themeShade="BF"/>
    </w:rPr>
    <w:tblPr>
      <w:tblBorders>
        <w:top w:val="single" w:color="7DDED6" w:themeColor="accent5" w:themeTint="99" w:sz="4" w:space="0"/>
        <w:left w:val="single" w:color="7DDED6" w:themeColor="accent5" w:themeTint="99" w:sz="4" w:space="0"/>
        <w:bottom w:val="single" w:color="7DDED6" w:themeColor="accent5" w:themeTint="99" w:sz="4" w:space="0"/>
        <w:right w:val="single" w:color="7DDED6" w:themeColor="accent5" w:themeTint="99" w:sz="4" w:space="0"/>
        <w:insideH w:val="single" w:color="7DDED6" w:themeColor="accent5" w:themeTint="99" w:sz="4" w:space="0"/>
        <w:insideV w:val="single" w:color="7DDED6" w:themeColor="accent5" w:themeTint="99" w:sz="4" w:space="0"/>
      </w:tblBorders>
    </w:tblPr>
    <w:tblStylePr w:type="firstRow">
      <w:rPr>
        <w:b/>
        <w:bCs/>
      </w:rPr>
      <w:tcPr>
        <w:tcBorders>
          <w:bottom w:val="single" w:color="7DDED6" w:themeColor="accent5" w:themeTint="99" w:sz="12" w:space="0"/>
        </w:tcBorders>
      </w:tcPr>
    </w:tblStylePr>
    <w:tblStylePr w:type="lastRow">
      <w:rPr>
        <w:b/>
        <w:bCs/>
      </w:rPr>
      <w:tcPr>
        <w:tcBorders>
          <w:top w:val="double" w:color="7DDED6" w:themeColor="accent5" w:themeTint="99" w:sz="4" w:space="0"/>
        </w:tcBorders>
      </w:tcPr>
    </w:tblStylePr>
    <w:tblStylePr w:type="firstCol">
      <w:rPr>
        <w:b/>
        <w:bCs/>
      </w:rPr>
    </w:tblStylePr>
    <w:tblStylePr w:type="lastCol">
      <w:rPr>
        <w:b/>
        <w:bCs/>
      </w:rPr>
    </w:tblStylePr>
    <w:tblStylePr w:type="band1Vert">
      <w:tcPr>
        <w:shd w:val="clear" w:color="auto" w:fill="D3F4F1" w:themeFill="accent5" w:themeFillTint="33"/>
      </w:tcPr>
    </w:tblStylePr>
    <w:tblStylePr w:type="band1Horz">
      <w:tcPr>
        <w:shd w:val="clear" w:color="auto" w:fill="D3F4F1" w:themeFill="accent5" w:themeFillTint="33"/>
      </w:tcPr>
    </w:tblStylePr>
  </w:style>
  <w:style w:type="table" w:customStyle="1" w:styleId="735">
    <w:name w:val="网格表 6 彩色 - 着色 63"/>
    <w:basedOn w:val="88"/>
    <w:autoRedefine/>
    <w:qFormat/>
    <w:uiPriority w:val="51"/>
    <w:rPr>
      <w:color w:val="C81D31" w:themeColor="accent6" w:themeShade="BF"/>
    </w:rPr>
    <w:tblPr>
      <w:tblBorders>
        <w:top w:val="single" w:color="EF939E" w:themeColor="accent6" w:themeTint="99" w:sz="4" w:space="0"/>
        <w:left w:val="single" w:color="EF939E" w:themeColor="accent6" w:themeTint="99" w:sz="4" w:space="0"/>
        <w:bottom w:val="single" w:color="EF939E" w:themeColor="accent6" w:themeTint="99" w:sz="4" w:space="0"/>
        <w:right w:val="single" w:color="EF939E" w:themeColor="accent6" w:themeTint="99" w:sz="4" w:space="0"/>
        <w:insideH w:val="single" w:color="EF939E" w:themeColor="accent6" w:themeTint="99" w:sz="4" w:space="0"/>
        <w:insideV w:val="single" w:color="EF939E" w:themeColor="accent6" w:themeTint="99" w:sz="4" w:space="0"/>
      </w:tblBorders>
    </w:tblPr>
    <w:tblStylePr w:type="firstRow">
      <w:rPr>
        <w:b/>
        <w:bCs/>
      </w:rPr>
      <w:tcPr>
        <w:tcBorders>
          <w:bottom w:val="single" w:color="EF939E" w:themeColor="accent6" w:themeTint="99" w:sz="12" w:space="0"/>
        </w:tcBorders>
      </w:tcPr>
    </w:tblStylePr>
    <w:tblStylePr w:type="lastRow">
      <w:rPr>
        <w:b/>
        <w:bCs/>
      </w:rPr>
      <w:tcPr>
        <w:tcBorders>
          <w:top w:val="double" w:color="EF939E" w:themeColor="accent6" w:themeTint="99" w:sz="4" w:space="0"/>
        </w:tcBorders>
      </w:tcPr>
    </w:tblStylePr>
    <w:tblStylePr w:type="firstCol">
      <w:rPr>
        <w:b/>
        <w:bCs/>
      </w:rPr>
    </w:tblStylePr>
    <w:tblStylePr w:type="lastCol">
      <w:rPr>
        <w:b/>
        <w:bCs/>
      </w:rPr>
    </w:tblStylePr>
    <w:tblStylePr w:type="band1Vert">
      <w:tcPr>
        <w:shd w:val="clear" w:color="auto" w:fill="F9DBDE" w:themeFill="accent6" w:themeFillTint="33"/>
      </w:tcPr>
    </w:tblStylePr>
    <w:tblStylePr w:type="band1Horz">
      <w:tcPr>
        <w:shd w:val="clear" w:color="auto" w:fill="F9DBDE" w:themeFill="accent6" w:themeFillTint="33"/>
      </w:tcPr>
    </w:tblStylePr>
  </w:style>
  <w:style w:type="table" w:customStyle="1" w:styleId="736">
    <w:name w:val="网格表 7 彩色3"/>
    <w:basedOn w:val="88"/>
    <w:autoRedefine/>
    <w:qFormat/>
    <w:uiPriority w:val="52"/>
    <w:rPr>
      <w:color w:val="000000" w:themeColor="text1"/>
      <w14:textFill>
        <w14:solidFill>
          <w14:schemeClr w14:val="tx1"/>
        </w14:solidFill>
      </w14:textFill>
    </w:r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bottom w:val="single" w:color="666666" w:themeColor="text1" w:themeTint="99" w:sz="4" w:space="0"/>
        </w:tcBorders>
      </w:tcPr>
    </w:tblStylePr>
    <w:tblStylePr w:type="nwCell">
      <w:tcPr>
        <w:tcBorders>
          <w:bottom w:val="single" w:color="666666" w:themeColor="text1" w:themeTint="99" w:sz="4" w:space="0"/>
        </w:tcBorders>
      </w:tcPr>
    </w:tblStylePr>
    <w:tblStylePr w:type="seCell">
      <w:tcPr>
        <w:tcBorders>
          <w:top w:val="single" w:color="666666" w:themeColor="text1" w:themeTint="99" w:sz="4" w:space="0"/>
        </w:tcBorders>
      </w:tcPr>
    </w:tblStylePr>
    <w:tblStylePr w:type="swCell">
      <w:tcPr>
        <w:tcBorders>
          <w:top w:val="single" w:color="666666" w:themeColor="text1" w:themeTint="99" w:sz="4" w:space="0"/>
        </w:tcBorders>
      </w:tcPr>
    </w:tblStylePr>
  </w:style>
  <w:style w:type="table" w:customStyle="1" w:styleId="737">
    <w:name w:val="网格表 7 彩色 - 着色 13"/>
    <w:basedOn w:val="88"/>
    <w:autoRedefine/>
    <w:qFormat/>
    <w:uiPriority w:val="52"/>
    <w:rPr>
      <w:color w:val="2E54A1" w:themeColor="accent1" w:themeShade="BF"/>
    </w:rPr>
    <w:tblPr>
      <w:tblBorders>
        <w:top w:val="single" w:color="91ABDF" w:themeColor="accent1" w:themeTint="99" w:sz="4" w:space="0"/>
        <w:left w:val="single" w:color="91ABDF" w:themeColor="accent1" w:themeTint="99" w:sz="4" w:space="0"/>
        <w:bottom w:val="single" w:color="91ABDF" w:themeColor="accent1" w:themeTint="99" w:sz="4" w:space="0"/>
        <w:right w:val="single" w:color="91ABDF" w:themeColor="accent1" w:themeTint="99" w:sz="4" w:space="0"/>
        <w:insideH w:val="single" w:color="91ABDF" w:themeColor="accent1" w:themeTint="99" w:sz="4" w:space="0"/>
        <w:insideV w:val="single" w:color="91ABDF" w:themeColor="accen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AE3F4" w:themeFill="accent1" w:themeFillTint="33"/>
      </w:tcPr>
    </w:tblStylePr>
    <w:tblStylePr w:type="band1Horz">
      <w:tcPr>
        <w:shd w:val="clear" w:color="auto" w:fill="DAE3F4" w:themeFill="accent1" w:themeFillTint="33"/>
      </w:tcPr>
    </w:tblStylePr>
    <w:tblStylePr w:type="neCell">
      <w:tcPr>
        <w:tcBorders>
          <w:bottom w:val="single" w:color="91ABDF" w:themeColor="accent1" w:themeTint="99" w:sz="4" w:space="0"/>
        </w:tcBorders>
      </w:tcPr>
    </w:tblStylePr>
    <w:tblStylePr w:type="nwCell">
      <w:tcPr>
        <w:tcBorders>
          <w:bottom w:val="single" w:color="91ABDF" w:themeColor="accent1" w:themeTint="99" w:sz="4" w:space="0"/>
        </w:tcBorders>
      </w:tcPr>
    </w:tblStylePr>
    <w:tblStylePr w:type="seCell">
      <w:tcPr>
        <w:tcBorders>
          <w:top w:val="single" w:color="91ABDF" w:themeColor="accent1" w:themeTint="99" w:sz="4" w:space="0"/>
        </w:tcBorders>
      </w:tcPr>
    </w:tblStylePr>
    <w:tblStylePr w:type="swCell">
      <w:tcPr>
        <w:tcBorders>
          <w:top w:val="single" w:color="91ABDF" w:themeColor="accent1" w:themeTint="99" w:sz="4" w:space="0"/>
        </w:tcBorders>
      </w:tcPr>
    </w:tblStylePr>
  </w:style>
  <w:style w:type="table" w:customStyle="1" w:styleId="738">
    <w:name w:val="网格表 7 彩色 - 着色 23"/>
    <w:basedOn w:val="88"/>
    <w:autoRedefine/>
    <w:qFormat/>
    <w:uiPriority w:val="52"/>
    <w:rPr>
      <w:color w:val="C65F10" w:themeColor="accent2" w:themeShade="BF"/>
    </w:rPr>
    <w:tblPr>
      <w:tblBorders>
        <w:top w:val="single" w:color="F4B382" w:themeColor="accent2" w:themeTint="99" w:sz="4" w:space="0"/>
        <w:left w:val="single" w:color="F4B382" w:themeColor="accent2" w:themeTint="99" w:sz="4" w:space="0"/>
        <w:bottom w:val="single" w:color="F4B382" w:themeColor="accent2" w:themeTint="99" w:sz="4" w:space="0"/>
        <w:right w:val="single" w:color="F4B382" w:themeColor="accent2" w:themeTint="99" w:sz="4" w:space="0"/>
        <w:insideH w:val="single" w:color="F4B382" w:themeColor="accent2" w:themeTint="99" w:sz="4" w:space="0"/>
        <w:insideV w:val="single" w:color="F4B382" w:themeColor="accent2"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BE5D5" w:themeFill="accent2" w:themeFillTint="33"/>
      </w:tcPr>
    </w:tblStylePr>
    <w:tblStylePr w:type="band1Horz">
      <w:tcPr>
        <w:shd w:val="clear" w:color="auto" w:fill="FBE5D5" w:themeFill="accent2" w:themeFillTint="33"/>
      </w:tcPr>
    </w:tblStylePr>
    <w:tblStylePr w:type="neCell">
      <w:tcPr>
        <w:tcBorders>
          <w:bottom w:val="single" w:color="F4B382" w:themeColor="accent2" w:themeTint="99" w:sz="4" w:space="0"/>
        </w:tcBorders>
      </w:tcPr>
    </w:tblStylePr>
    <w:tblStylePr w:type="nwCell">
      <w:tcPr>
        <w:tcBorders>
          <w:bottom w:val="single" w:color="F4B382" w:themeColor="accent2" w:themeTint="99" w:sz="4" w:space="0"/>
        </w:tcBorders>
      </w:tcPr>
    </w:tblStylePr>
    <w:tblStylePr w:type="seCell">
      <w:tcPr>
        <w:tcBorders>
          <w:top w:val="single" w:color="F4B382" w:themeColor="accent2" w:themeTint="99" w:sz="4" w:space="0"/>
        </w:tcBorders>
      </w:tcPr>
    </w:tblStylePr>
    <w:tblStylePr w:type="swCell">
      <w:tcPr>
        <w:tcBorders>
          <w:top w:val="single" w:color="F4B382" w:themeColor="accent2" w:themeTint="99" w:sz="4" w:space="0"/>
        </w:tcBorders>
      </w:tcPr>
    </w:tblStylePr>
  </w:style>
  <w:style w:type="table" w:customStyle="1" w:styleId="739">
    <w:name w:val="网格表 7 彩色 - 着色 33"/>
    <w:basedOn w:val="88"/>
    <w:autoRedefine/>
    <w:qFormat/>
    <w:uiPriority w:val="52"/>
    <w:rPr>
      <w:color w:val="B58B01" w:themeColor="accent3" w:themeShade="BF"/>
    </w:rPr>
    <w:tblPr>
      <w:tblBorders>
        <w:top w:val="single" w:color="FDD960" w:themeColor="accent3" w:themeTint="99" w:sz="4" w:space="0"/>
        <w:left w:val="single" w:color="FDD960" w:themeColor="accent3" w:themeTint="99" w:sz="4" w:space="0"/>
        <w:bottom w:val="single" w:color="FDD960" w:themeColor="accent3" w:themeTint="99" w:sz="4" w:space="0"/>
        <w:right w:val="single" w:color="FDD960" w:themeColor="accent3" w:themeTint="99" w:sz="4" w:space="0"/>
        <w:insideH w:val="single" w:color="FDD960" w:themeColor="accent3" w:themeTint="99" w:sz="4" w:space="0"/>
        <w:insideV w:val="single" w:color="FDD960" w:themeColor="accent3"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EF2CA" w:themeFill="accent3" w:themeFillTint="33"/>
      </w:tcPr>
    </w:tblStylePr>
    <w:tblStylePr w:type="band1Horz">
      <w:tcPr>
        <w:shd w:val="clear" w:color="auto" w:fill="FEF2CA" w:themeFill="accent3" w:themeFillTint="33"/>
      </w:tcPr>
    </w:tblStylePr>
    <w:tblStylePr w:type="neCell">
      <w:tcPr>
        <w:tcBorders>
          <w:bottom w:val="single" w:color="FDD960" w:themeColor="accent3" w:themeTint="99" w:sz="4" w:space="0"/>
        </w:tcBorders>
      </w:tcPr>
    </w:tblStylePr>
    <w:tblStylePr w:type="nwCell">
      <w:tcPr>
        <w:tcBorders>
          <w:bottom w:val="single" w:color="FDD960" w:themeColor="accent3" w:themeTint="99" w:sz="4" w:space="0"/>
        </w:tcBorders>
      </w:tcPr>
    </w:tblStylePr>
    <w:tblStylePr w:type="seCell">
      <w:tcPr>
        <w:tcBorders>
          <w:top w:val="single" w:color="FDD960" w:themeColor="accent3" w:themeTint="99" w:sz="4" w:space="0"/>
        </w:tcBorders>
      </w:tcPr>
    </w:tblStylePr>
    <w:tblStylePr w:type="swCell">
      <w:tcPr>
        <w:tcBorders>
          <w:top w:val="single" w:color="FDD960" w:themeColor="accent3" w:themeTint="99" w:sz="4" w:space="0"/>
        </w:tcBorders>
      </w:tcPr>
    </w:tblStylePr>
  </w:style>
  <w:style w:type="table" w:customStyle="1" w:styleId="740">
    <w:name w:val="网格表 7 彩色 - 着色 43"/>
    <w:basedOn w:val="88"/>
    <w:autoRedefine/>
    <w:qFormat/>
    <w:uiPriority w:val="52"/>
    <w:rPr>
      <w:color w:val="588E31" w:themeColor="accent4" w:themeShade="BF"/>
    </w:rPr>
    <w:tblPr>
      <w:tblBorders>
        <w:top w:val="single" w:color="ACD78D" w:themeColor="accent4" w:themeTint="99" w:sz="4" w:space="0"/>
        <w:left w:val="single" w:color="ACD78D" w:themeColor="accent4" w:themeTint="99" w:sz="4" w:space="0"/>
        <w:bottom w:val="single" w:color="ACD78D" w:themeColor="accent4" w:themeTint="99" w:sz="4" w:space="0"/>
        <w:right w:val="single" w:color="ACD78D" w:themeColor="accent4" w:themeTint="99" w:sz="4" w:space="0"/>
        <w:insideH w:val="single" w:color="ACD78D" w:themeColor="accent4" w:themeTint="99" w:sz="4" w:space="0"/>
        <w:insideV w:val="single" w:color="ACD78D" w:themeColor="accent4"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3F1D9" w:themeFill="accent4" w:themeFillTint="33"/>
      </w:tcPr>
    </w:tblStylePr>
    <w:tblStylePr w:type="band1Horz">
      <w:tcPr>
        <w:shd w:val="clear" w:color="auto" w:fill="E3F1D9" w:themeFill="accent4" w:themeFillTint="33"/>
      </w:tcPr>
    </w:tblStylePr>
    <w:tblStylePr w:type="neCell">
      <w:tcPr>
        <w:tcBorders>
          <w:bottom w:val="single" w:color="ACD78D" w:themeColor="accent4" w:themeTint="99" w:sz="4" w:space="0"/>
        </w:tcBorders>
      </w:tcPr>
    </w:tblStylePr>
    <w:tblStylePr w:type="nwCell">
      <w:tcPr>
        <w:tcBorders>
          <w:bottom w:val="single" w:color="ACD78D" w:themeColor="accent4" w:themeTint="99" w:sz="4" w:space="0"/>
        </w:tcBorders>
      </w:tcPr>
    </w:tblStylePr>
    <w:tblStylePr w:type="seCell">
      <w:tcPr>
        <w:tcBorders>
          <w:top w:val="single" w:color="ACD78D" w:themeColor="accent4" w:themeTint="99" w:sz="4" w:space="0"/>
        </w:tcBorders>
      </w:tcPr>
    </w:tblStylePr>
    <w:tblStylePr w:type="swCell">
      <w:tcPr>
        <w:tcBorders>
          <w:top w:val="single" w:color="ACD78D" w:themeColor="accent4" w:themeTint="99" w:sz="4" w:space="0"/>
        </w:tcBorders>
      </w:tcPr>
    </w:tblStylePr>
  </w:style>
  <w:style w:type="table" w:customStyle="1" w:styleId="741">
    <w:name w:val="网格表 7 彩色 - 着色 53"/>
    <w:basedOn w:val="88"/>
    <w:autoRedefine/>
    <w:qFormat/>
    <w:uiPriority w:val="52"/>
    <w:rPr>
      <w:color w:val="249087" w:themeColor="accent5" w:themeShade="BF"/>
    </w:rPr>
    <w:tblPr>
      <w:tblBorders>
        <w:top w:val="single" w:color="7DDED6" w:themeColor="accent5" w:themeTint="99" w:sz="4" w:space="0"/>
        <w:left w:val="single" w:color="7DDED6" w:themeColor="accent5" w:themeTint="99" w:sz="4" w:space="0"/>
        <w:bottom w:val="single" w:color="7DDED6" w:themeColor="accent5" w:themeTint="99" w:sz="4" w:space="0"/>
        <w:right w:val="single" w:color="7DDED6" w:themeColor="accent5" w:themeTint="99" w:sz="4" w:space="0"/>
        <w:insideH w:val="single" w:color="7DDED6" w:themeColor="accent5" w:themeTint="99" w:sz="4" w:space="0"/>
        <w:insideV w:val="single" w:color="7DDED6" w:themeColor="accent5"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3F4F1" w:themeFill="accent5" w:themeFillTint="33"/>
      </w:tcPr>
    </w:tblStylePr>
    <w:tblStylePr w:type="band1Horz">
      <w:tcPr>
        <w:shd w:val="clear" w:color="auto" w:fill="D3F4F1" w:themeFill="accent5" w:themeFillTint="33"/>
      </w:tcPr>
    </w:tblStylePr>
    <w:tblStylePr w:type="neCell">
      <w:tcPr>
        <w:tcBorders>
          <w:bottom w:val="single" w:color="7DDED6" w:themeColor="accent5" w:themeTint="99" w:sz="4" w:space="0"/>
        </w:tcBorders>
      </w:tcPr>
    </w:tblStylePr>
    <w:tblStylePr w:type="nwCell">
      <w:tcPr>
        <w:tcBorders>
          <w:bottom w:val="single" w:color="7DDED6" w:themeColor="accent5" w:themeTint="99" w:sz="4" w:space="0"/>
        </w:tcBorders>
      </w:tcPr>
    </w:tblStylePr>
    <w:tblStylePr w:type="seCell">
      <w:tcPr>
        <w:tcBorders>
          <w:top w:val="single" w:color="7DDED6" w:themeColor="accent5" w:themeTint="99" w:sz="4" w:space="0"/>
        </w:tcBorders>
      </w:tcPr>
    </w:tblStylePr>
    <w:tblStylePr w:type="swCell">
      <w:tcPr>
        <w:tcBorders>
          <w:top w:val="single" w:color="7DDED6" w:themeColor="accent5" w:themeTint="99" w:sz="4" w:space="0"/>
        </w:tcBorders>
      </w:tcPr>
    </w:tblStylePr>
  </w:style>
  <w:style w:type="table" w:customStyle="1" w:styleId="742">
    <w:name w:val="网格表 7 彩色 - 着色 63"/>
    <w:basedOn w:val="88"/>
    <w:autoRedefine/>
    <w:qFormat/>
    <w:uiPriority w:val="52"/>
    <w:rPr>
      <w:color w:val="C81D31" w:themeColor="accent6" w:themeShade="BF"/>
    </w:rPr>
    <w:tblPr>
      <w:tblBorders>
        <w:top w:val="single" w:color="EF939E" w:themeColor="accent6" w:themeTint="99" w:sz="4" w:space="0"/>
        <w:left w:val="single" w:color="EF939E" w:themeColor="accent6" w:themeTint="99" w:sz="4" w:space="0"/>
        <w:bottom w:val="single" w:color="EF939E" w:themeColor="accent6" w:themeTint="99" w:sz="4" w:space="0"/>
        <w:right w:val="single" w:color="EF939E" w:themeColor="accent6" w:themeTint="99" w:sz="4" w:space="0"/>
        <w:insideH w:val="single" w:color="EF939E" w:themeColor="accent6" w:themeTint="99" w:sz="4" w:space="0"/>
        <w:insideV w:val="single" w:color="EF939E" w:themeColor="accent6"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9DBDE" w:themeFill="accent6" w:themeFillTint="33"/>
      </w:tcPr>
    </w:tblStylePr>
    <w:tblStylePr w:type="band1Horz">
      <w:tcPr>
        <w:shd w:val="clear" w:color="auto" w:fill="F9DBDE" w:themeFill="accent6" w:themeFillTint="33"/>
      </w:tcPr>
    </w:tblStylePr>
    <w:tblStylePr w:type="neCell">
      <w:tcPr>
        <w:tcBorders>
          <w:bottom w:val="single" w:color="EF939E" w:themeColor="accent6" w:themeTint="99" w:sz="4" w:space="0"/>
        </w:tcBorders>
      </w:tcPr>
    </w:tblStylePr>
    <w:tblStylePr w:type="nwCell">
      <w:tcPr>
        <w:tcBorders>
          <w:bottom w:val="single" w:color="EF939E" w:themeColor="accent6" w:themeTint="99" w:sz="4" w:space="0"/>
        </w:tcBorders>
      </w:tcPr>
    </w:tblStylePr>
    <w:tblStylePr w:type="seCell">
      <w:tcPr>
        <w:tcBorders>
          <w:top w:val="single" w:color="EF939E" w:themeColor="accent6" w:themeTint="99" w:sz="4" w:space="0"/>
        </w:tcBorders>
      </w:tcPr>
    </w:tblStylePr>
    <w:tblStylePr w:type="swCell">
      <w:tcPr>
        <w:tcBorders>
          <w:top w:val="single" w:color="EF939E" w:themeColor="accent6" w:themeTint="99" w:sz="4" w:space="0"/>
        </w:tcBorders>
      </w:tcPr>
    </w:tblStylePr>
  </w:style>
  <w:style w:type="table" w:customStyle="1" w:styleId="743">
    <w:name w:val="网格型浅色3"/>
    <w:basedOn w:val="88"/>
    <w:autoRedefine/>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table" w:customStyle="1" w:styleId="744">
    <w:name w:val="无格式表格 13"/>
    <w:basedOn w:val="88"/>
    <w:autoRedefine/>
    <w:qFormat/>
    <w:uiPriority w:val="41"/>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745">
    <w:name w:val="无格式表格 23"/>
    <w:basedOn w:val="88"/>
    <w:autoRedefine/>
    <w:qFormat/>
    <w:uiPriority w:val="42"/>
    <w:tblPr>
      <w:tblBorders>
        <w:top w:val="single" w:color="7E7E7E" w:themeColor="text1" w:themeTint="80" w:sz="4" w:space="0"/>
        <w:bottom w:val="single" w:color="7E7E7E" w:themeColor="text1" w:themeTint="80" w:sz="4" w:space="0"/>
      </w:tblBorders>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 w:type="table" w:customStyle="1" w:styleId="746">
    <w:name w:val="无格式表格 33"/>
    <w:basedOn w:val="88"/>
    <w:autoRedefine/>
    <w:qFormat/>
    <w:uiPriority w:val="43"/>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table" w:customStyle="1" w:styleId="747">
    <w:name w:val="无格式表格 43"/>
    <w:basedOn w:val="88"/>
    <w:autoRedefine/>
    <w:qFormat/>
    <w:uiPriority w:val="44"/>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748">
    <w:name w:val="无格式表格 53"/>
    <w:basedOn w:val="88"/>
    <w:autoRedefine/>
    <w:qFormat/>
    <w:uiPriority w:val="45"/>
    <w:tblStylePr w:type="firstRow">
      <w:rPr>
        <w:rFonts w:asciiTheme="majorHAnsi" w:hAnsiTheme="majorHAnsi" w:eastAsiaTheme="majorEastAsia" w:cstheme="majorBidi"/>
        <w:i/>
        <w:iCs/>
        <w:sz w:val="26"/>
      </w:rPr>
      <w:tcPr>
        <w:tcBorders>
          <w:bottom w:val="single" w:color="7E7E7E"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E7E7E"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E7E7E"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E7E7E" w:themeColor="text1" w:themeTint="80" w:sz="4" w:space="0"/>
        </w:tcBorders>
        <w:shd w:val="clear" w:color="auto" w:fill="FFFFFF" w:themeFill="background1"/>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character" w:customStyle="1" w:styleId="749">
    <w:name w:val="HTML 地址 字符"/>
    <w:link w:val="41"/>
    <w:qFormat/>
    <w:uiPriority w:val="0"/>
    <w:rPr>
      <w:i/>
    </w:rPr>
  </w:style>
  <w:style w:type="paragraph" w:customStyle="1" w:styleId="750">
    <w:name w:val="TOC Heading"/>
    <w:basedOn w:val="3"/>
    <w:next w:val="1"/>
    <w:semiHidden/>
    <w:unhideWhenUsed/>
    <w:qFormat/>
    <w:uiPriority w:val="39"/>
    <w:pPr>
      <w:widowControl w:val="0"/>
      <w:numPr>
        <w:ilvl w:val="0"/>
        <w:numId w:val="0"/>
      </w:numPr>
      <w:spacing w:before="340" w:beforeLines="0" w:after="330" w:afterLines="50" w:line="578" w:lineRule="auto"/>
      <w:ind w:firstLine="440" w:firstLineChars="200"/>
      <w:jc w:val="both"/>
      <w:outlineLvl w:val="9"/>
    </w:pPr>
    <w:rPr>
      <w:color w:val="262626" w:themeColor="text1" w:themeTint="D9"/>
      <w:sz w:val="44"/>
      <w:szCs w:val="44"/>
      <w14:textFill>
        <w14:solidFill>
          <w14:schemeClr w14:val="tx1">
            <w14:lumMod w14:val="85000"/>
            <w14:lumOff w14:val="15000"/>
          </w14:schemeClr>
        </w14:solidFill>
      </w14:textFill>
    </w:rPr>
  </w:style>
  <w:style w:type="character" w:customStyle="1" w:styleId="751">
    <w:name w:val="电子邮件签名 字符"/>
    <w:link w:val="19"/>
    <w:qFormat/>
    <w:uiPriority w:val="0"/>
  </w:style>
  <w:style w:type="character" w:customStyle="1" w:styleId="752">
    <w:name w:val="宏文本 字符"/>
    <w:link w:val="2"/>
    <w:qFormat/>
    <w:uiPriority w:val="0"/>
    <w:rPr>
      <w:rFonts w:ascii="Courier New" w:hAnsi="Courier New" w:eastAsiaTheme="minorEastAsia" w:cstheme="minorBidi"/>
      <w:kern w:val="2"/>
      <w:sz w:val="24"/>
      <w:lang w:val="en-US" w:eastAsia="zh-CN"/>
    </w:rPr>
  </w:style>
  <w:style w:type="character" w:customStyle="1" w:styleId="753">
    <w:name w:val="结束语 字符"/>
    <w:link w:val="32"/>
    <w:qFormat/>
    <w:uiPriority w:val="0"/>
  </w:style>
  <w:style w:type="paragraph" w:styleId="754">
    <w:name w:val="Intense Quote"/>
    <w:basedOn w:val="1"/>
    <w:next w:val="1"/>
    <w:link w:val="755"/>
    <w:qFormat/>
    <w:uiPriority w:val="99"/>
    <w:pPr>
      <w:pBdr>
        <w:top w:val="single" w:color="4874CB" w:themeColor="accent1" w:sz="4" w:space="10"/>
        <w:bottom w:val="single" w:color="4874CB" w:themeColor="accent1" w:sz="4" w:space="10"/>
      </w:pBdr>
      <w:spacing w:before="360" w:after="360"/>
      <w:ind w:left="864" w:right="864"/>
      <w:jc w:val="center"/>
    </w:pPr>
    <w:rPr>
      <w:i/>
      <w:iCs/>
      <w:color w:val="6389D3" w:themeColor="accent1" w:themeTint="D9"/>
      <w14:textFill>
        <w14:solidFill>
          <w14:schemeClr w14:val="accent1">
            <w14:lumMod w14:val="85000"/>
            <w14:lumOff w14:val="15000"/>
          </w14:schemeClr>
        </w14:solidFill>
      </w14:textFill>
    </w:rPr>
  </w:style>
  <w:style w:type="character" w:customStyle="1" w:styleId="755">
    <w:name w:val="明显引用 字符"/>
    <w:basedOn w:val="231"/>
    <w:link w:val="754"/>
    <w:qFormat/>
    <w:uiPriority w:val="99"/>
    <w:rPr>
      <w:i/>
      <w:iCs/>
      <w:color w:val="6389D3" w:themeColor="accent1" w:themeTint="D9"/>
      <w14:textFill>
        <w14:solidFill>
          <w14:schemeClr w14:val="accent1">
            <w14:lumMod w14:val="85000"/>
            <w14:lumOff w14:val="15000"/>
          </w14:schemeClr>
        </w14:solidFill>
      </w14:textFill>
    </w:rPr>
  </w:style>
  <w:style w:type="paragraph" w:customStyle="1" w:styleId="756">
    <w:name w:val="Bibliography"/>
    <w:basedOn w:val="1"/>
    <w:next w:val="1"/>
    <w:semiHidden/>
    <w:unhideWhenUsed/>
    <w:qFormat/>
    <w:uiPriority w:val="37"/>
    <w:rPr>
      <w:color w:val="262626" w:themeColor="text1" w:themeTint="D9"/>
      <w14:textFill>
        <w14:solidFill>
          <w14:schemeClr w14:val="tx1">
            <w14:lumMod w14:val="85000"/>
            <w14:lumOff w14:val="15000"/>
          </w14:schemeClr>
        </w14:solidFill>
      </w14:textFill>
    </w:rPr>
  </w:style>
  <w:style w:type="paragraph" w:styleId="757">
    <w:name w:val="No Spacing"/>
    <w:qFormat/>
    <w:uiPriority w:val="99"/>
    <w:pPr>
      <w:widowControl w:val="0"/>
      <w:adjustRightInd w:val="0"/>
      <w:snapToGrid w:val="0"/>
      <w:spacing w:afterLines="50"/>
      <w:ind w:firstLine="440" w:firstLineChars="200"/>
      <w:jc w:val="both"/>
    </w:pPr>
    <w:rPr>
      <w:rFonts w:ascii="微软雅黑" w:hAnsi="微软雅黑" w:eastAsia="微软雅黑" w:cs="Times New Roman"/>
      <w:color w:val="262626" w:themeColor="text1" w:themeTint="D9"/>
      <w:kern w:val="2"/>
      <w:sz w:val="28"/>
      <w:szCs w:val="28"/>
      <w:lang w:val="en-US" w:eastAsia="zh-CN" w:bidi="ar-SA"/>
      <w14:textFill>
        <w14:solidFill>
          <w14:schemeClr w14:val="tx1">
            <w14:lumMod w14:val="85000"/>
            <w14:lumOff w14:val="15000"/>
          </w14:schemeClr>
        </w14:solidFill>
      </w14:textFill>
    </w:rPr>
  </w:style>
  <w:style w:type="character" w:customStyle="1" w:styleId="758">
    <w:name w:val="信息标题 字符"/>
    <w:link w:val="79"/>
    <w:qFormat/>
    <w:uiPriority w:val="0"/>
    <w:rPr>
      <w:rFonts w:ascii="Arial" w:hAnsi="Arial"/>
      <w:sz w:val="24"/>
    </w:rPr>
  </w:style>
  <w:style w:type="paragraph" w:styleId="759">
    <w:name w:val="Quote"/>
    <w:basedOn w:val="1"/>
    <w:next w:val="1"/>
    <w:link w:val="760"/>
    <w:qFormat/>
    <w:uiPriority w:val="99"/>
    <w:pPr>
      <w:spacing w:before="200" w:after="160"/>
      <w:ind w:left="864" w:right="864"/>
      <w:jc w:val="center"/>
    </w:pPr>
    <w:rPr>
      <w:i/>
      <w:iCs/>
      <w:color w:val="5C5C5C" w:themeColor="text1" w:themeTint="D9"/>
      <w14:textFill>
        <w14:solidFill>
          <w14:schemeClr w14:val="tx1">
            <w14:lumMod w14:val="75000"/>
            <w14:lumOff w14:val="25000"/>
            <w14:lumMod w14:val="85000"/>
            <w14:lumOff w14:val="15000"/>
          </w14:schemeClr>
        </w14:solidFill>
      </w14:textFill>
    </w:rPr>
  </w:style>
  <w:style w:type="character" w:customStyle="1" w:styleId="760">
    <w:name w:val="引用 字符"/>
    <w:basedOn w:val="231"/>
    <w:link w:val="759"/>
    <w:qFormat/>
    <w:uiPriority w:val="99"/>
    <w:rPr>
      <w:i/>
      <w:iCs/>
      <w:color w:val="5C5C5C" w:themeColor="text1" w:themeTint="D9"/>
      <w14:textFill>
        <w14:solidFill>
          <w14:schemeClr w14:val="tx1">
            <w14:lumMod w14:val="75000"/>
            <w14:lumOff w14:val="25000"/>
            <w14:lumMod w14:val="85000"/>
            <w14:lumOff w14:val="15000"/>
          </w14:schemeClr>
        </w14:solidFill>
      </w14:textFill>
    </w:rPr>
  </w:style>
  <w:style w:type="character" w:customStyle="1" w:styleId="761">
    <w:name w:val="正文文本首行缩进 字符"/>
    <w:link w:val="86"/>
    <w:qFormat/>
    <w:uiPriority w:val="0"/>
  </w:style>
  <w:style w:type="character" w:customStyle="1" w:styleId="762">
    <w:name w:val="注释标题 字符"/>
    <w:link w:val="16"/>
    <w:qFormat/>
    <w:uiPriority w:val="0"/>
  </w:style>
  <w:style w:type="paragraph" w:customStyle="1" w:styleId="763">
    <w:name w:val="文档说明标题"/>
    <w:next w:val="1"/>
    <w:autoRedefine/>
    <w:qFormat/>
    <w:uiPriority w:val="0"/>
    <w:pPr>
      <w:adjustRightInd w:val="0"/>
      <w:snapToGrid w:val="0"/>
      <w:spacing w:before="50" w:beforeLines="50" w:line="312" w:lineRule="auto"/>
      <w:jc w:val="center"/>
      <w:outlineLvl w:val="9"/>
    </w:pPr>
    <w:rPr>
      <w:rFonts w:hint="default" w:cs="Times New Roman" w:asciiTheme="majorAscii" w:hAnsiTheme="majorAscii" w:eastAsiaTheme="majorEastAsia"/>
      <w:b/>
      <w:sz w:val="32"/>
      <w:szCs w:val="32"/>
      <w:lang w:eastAsia="zh-Hans"/>
    </w:rPr>
  </w:style>
  <w:style w:type="paragraph" w:customStyle="1" w:styleId="764">
    <w:name w:val="章标题"/>
    <w:next w:val="1"/>
    <w:autoRedefine/>
    <w:qFormat/>
    <w:uiPriority w:val="0"/>
    <w:pPr>
      <w:keepNext/>
      <w:keepLines/>
      <w:bidi w:val="0"/>
      <w:adjustRightInd w:val="0"/>
      <w:snapToGrid w:val="0"/>
      <w:spacing w:before="50" w:beforeLines="50" w:afterLines="0" w:line="312" w:lineRule="auto"/>
      <w:jc w:val="center"/>
      <w:outlineLvl w:val="0"/>
    </w:pPr>
    <w:rPr>
      <w:rFonts w:cs="Times New Roman" w:asciiTheme="majorAscii" w:hAnsiTheme="majorAscii" w:eastAsiaTheme="majorEastAsia"/>
      <w:b/>
      <w:bCs/>
      <w:kern w:val="44"/>
      <w:sz w:val="32"/>
      <w:szCs w:val="32"/>
      <w:lang w:eastAsia="zh-Hans"/>
    </w:rPr>
  </w:style>
  <w:style w:type="paragraph" w:customStyle="1" w:styleId="765">
    <w:name w:val="节标题"/>
    <w:next w:val="1"/>
    <w:autoRedefine/>
    <w:qFormat/>
    <w:uiPriority w:val="0"/>
    <w:pPr>
      <w:keepNext/>
      <w:keepLines/>
      <w:adjustRightInd w:val="0"/>
      <w:snapToGrid w:val="0"/>
      <w:spacing w:before="50" w:beforeLines="50" w:afterLines="0" w:line="312" w:lineRule="auto"/>
      <w:jc w:val="center"/>
      <w:outlineLvl w:val="0"/>
    </w:pPr>
    <w:rPr>
      <w:rFonts w:cs="Times New Roman" w:asciiTheme="majorAscii" w:hAnsiTheme="majorAscii" w:eastAsiaTheme="majorEastAsia"/>
      <w:b/>
      <w:kern w:val="44"/>
      <w:sz w:val="30"/>
      <w:szCs w:val="30"/>
      <w:lang w:eastAsia="zh-Hans"/>
    </w:rPr>
  </w:style>
  <w:style w:type="paragraph" w:customStyle="1" w:styleId="766">
    <w:name w:val="附录标题"/>
    <w:next w:val="34"/>
    <w:autoRedefine/>
    <w:qFormat/>
    <w:uiPriority w:val="0"/>
    <w:pPr>
      <w:keepNext/>
      <w:keepLines/>
      <w:adjustRightInd w:val="0"/>
      <w:snapToGrid w:val="0"/>
      <w:spacing w:before="50" w:beforeLines="50" w:line="312" w:lineRule="auto"/>
      <w:jc w:val="center"/>
      <w:outlineLvl w:val="0"/>
    </w:pPr>
    <w:rPr>
      <w:rFonts w:cs="Times New Roman" w:asciiTheme="majorAscii" w:hAnsiTheme="majorAscii" w:eastAsiaTheme="majorEastAsia"/>
      <w:b/>
      <w:kern w:val="44"/>
      <w:sz w:val="32"/>
      <w:szCs w:val="32"/>
      <w:lang w:eastAsia="zh-Hans"/>
    </w:rPr>
  </w:style>
  <w:style w:type="character" w:customStyle="1" w:styleId="767">
    <w:name w:val="摘要"/>
    <w:basedOn w:val="231"/>
    <w:autoRedefine/>
    <w:qFormat/>
    <w:uiPriority w:val="0"/>
    <w:rPr>
      <w:rFonts w:hint="eastAsia" w:ascii="宋体" w:hAnsi="宋体" w:eastAsia="宋体"/>
      <w:b/>
      <w:lang w:val="en-US" w:eastAsia="zh-Hans"/>
    </w:rPr>
  </w:style>
  <w:style w:type="character" w:customStyle="1" w:styleId="768">
    <w:name w:val="关键词"/>
    <w:basedOn w:val="231"/>
    <w:autoRedefine/>
    <w:qFormat/>
    <w:uiPriority w:val="0"/>
    <w:rPr>
      <w:rFonts w:hint="eastAsia" w:ascii="宋体" w:hAnsi="宋体" w:eastAsia="宋体"/>
      <w:b/>
      <w:lang w:val="en-US" w:eastAsia="zh-Hans"/>
    </w:rPr>
  </w:style>
  <w:style w:type="paragraph" w:customStyle="1" w:styleId="769">
    <w:name w:val="题注1"/>
    <w:basedOn w:val="1"/>
    <w:autoRedefine/>
    <w:qFormat/>
    <w:uiPriority w:val="0"/>
    <w:pPr>
      <w:jc w:val="center"/>
    </w:pPr>
    <w:rPr>
      <w:rFonts w:hint="default" w:asciiTheme="minorAscii" w:hAnsiTheme="minorAscii"/>
      <w:lang w:eastAsia="zh-Hans"/>
    </w:rPr>
  </w:style>
  <w:style w:type="paragraph" w:customStyle="1" w:styleId="770">
    <w:name w:val="主送对象"/>
    <w:next w:val="34"/>
    <w:qFormat/>
    <w:uiPriority w:val="0"/>
    <w:pPr>
      <w:adjustRightInd w:val="0"/>
      <w:snapToGrid w:val="0"/>
      <w:spacing w:line="576" w:lineRule="exact"/>
    </w:pPr>
    <w:rPr>
      <w:rFonts w:hint="default" w:cs="Times New Roman" w:asciiTheme="minorAscii" w:hAnsiTheme="minorAscii" w:eastAsiaTheme="minorEastAsia"/>
      <w:color w:val="262626" w:themeColor="text1" w:themeTint="D9"/>
      <w:sz w:val="24"/>
      <w:szCs w:val="24"/>
      <w:lang w:val="en-US" w:eastAsia="zh-CN" w:bidi="ar-SA"/>
      <w14:textFill>
        <w14:solidFill>
          <w14:schemeClr w14:val="tx1">
            <w14:lumMod w14:val="85000"/>
            <w14:lumOff w14:val="15000"/>
          </w14:schemeClr>
        </w14:solidFill>
      </w14:textFill>
    </w:rPr>
  </w:style>
  <w:style w:type="paragraph" w:customStyle="1" w:styleId="771">
    <w:name w:val="致谢标题"/>
    <w:qFormat/>
    <w:uiPriority w:val="0"/>
    <w:pPr>
      <w:keepNext/>
      <w:keepLines/>
      <w:adjustRightInd w:val="0"/>
      <w:snapToGrid w:val="0"/>
      <w:spacing w:before="50" w:beforeLines="50" w:line="312" w:lineRule="auto"/>
      <w:jc w:val="center"/>
      <w:outlineLvl w:val="0"/>
    </w:pPr>
    <w:rPr>
      <w:rFonts w:ascii="+西文标题" w:hAnsi="+西文标题" w:eastAsia="+中文标题" w:cs="Times New Roman"/>
      <w:b/>
      <w:bCs/>
      <w:kern w:val="44"/>
      <w:sz w:val="32"/>
      <w:szCs w:val="32"/>
    </w:rPr>
  </w:style>
  <w:style w:type="paragraph" w:customStyle="1" w:styleId="772">
    <w:name w:val="参考文献标题"/>
    <w:qFormat/>
    <w:uiPriority w:val="0"/>
    <w:pPr>
      <w:keepNext/>
      <w:keepLines/>
      <w:spacing w:before="50" w:beforeLines="50" w:after="20" w:afterLines="20" w:line="312" w:lineRule="auto"/>
      <w:jc w:val="center"/>
      <w:outlineLvl w:val="0"/>
    </w:pPr>
    <w:rPr>
      <w:rFonts w:ascii="+西文标题" w:hAnsi="+西文标题" w:eastAsia="+中文标题" w:cs="Times New Roman"/>
      <w:b/>
      <w:bCs/>
      <w:kern w:val="44"/>
      <w:sz w:val="32"/>
      <w:szCs w:val="32"/>
    </w:rPr>
  </w:style>
  <w:style w:type="paragraph" w:customStyle="1" w:styleId="773">
    <w:name w:val="声明标题"/>
    <w:qFormat/>
    <w:uiPriority w:val="0"/>
    <w:pPr>
      <w:keepNext/>
      <w:keepLines/>
      <w:adjustRightInd w:val="0"/>
      <w:snapToGrid w:val="0"/>
      <w:spacing w:before="50" w:beforeLines="50" w:line="312" w:lineRule="auto"/>
      <w:jc w:val="center"/>
      <w:outlineLvl w:val="0"/>
    </w:pPr>
    <w:rPr>
      <w:rFonts w:hint="default" w:cs="Times New Roman" w:asciiTheme="majorAscii" w:hAnsiTheme="majorAscii" w:eastAsiaTheme="majorEastAsia"/>
      <w:b/>
      <w:bCs/>
      <w:kern w:val="44"/>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60</Pages>
  <Words>2597</Words>
  <Characters>2774</Characters>
  <Lines>201</Lines>
  <Paragraphs>56</Paragraphs>
  <TotalTime>55</TotalTime>
  <ScaleCrop>false</ScaleCrop>
  <LinksUpToDate>false</LinksUpToDate>
  <CharactersWithSpaces>2818</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2020-05-07T09:02:00Z</dcterms:created>
  <dc:creator>微软用户</dc:creator>
  <cp:lastModifiedBy>WPS_1664260647</cp:lastModifiedBy>
  <cp:lastPrinted>2022-07-13T09:37:00Z</cp:lastPrinted>
  <dcterms:modified xsi:type="dcterms:W3CDTF">2025-08-28T07:27:21Z</dcterms:modified>
  <dc:title>住房和城乡建设部关于印发《房屋建筑和市政工程标准施工招标资格预审文件》和《房屋建筑和市政工程标准施工招标文件》的通知</dc:title>
  <cp:revision>285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6279169CF56F494787C276900100C50A</vt:lpwstr>
  </property>
  <property fmtid="{D5CDD505-2E9C-101B-9397-08002B2CF9AE}" pid="4" name="KSOSaveFontToCloudKey">
    <vt:lpwstr>333143676_btnclosed</vt:lpwstr>
  </property>
  <property fmtid="{D5CDD505-2E9C-101B-9397-08002B2CF9AE}" pid="5" name="KSOTemplateDocerSaveRecord">
    <vt:lpwstr>eyJoZGlkIjoiZDBkNDViYmU3Njc4YjYzYTkxOTZiNzgxZjE4YTQ2MDIiLCJ1c2VySWQiOiIxNDkyMTI0MDMxIn0=</vt:lpwstr>
  </property>
</Properties>
</file>