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D0D2E">
      <w:pPr>
        <w:autoSpaceDE w:val="0"/>
        <w:autoSpaceDN w:val="0"/>
        <w:adjustRightInd w:val="0"/>
        <w:snapToGrid w:val="0"/>
        <w:spacing w:line="360" w:lineRule="auto"/>
        <w:rPr>
          <w:rFonts w:hint="default" w:ascii="Times New Roman" w:hAnsi="Times New Roman" w:eastAsia="方正小标宋_GBK" w:cs="Times New Roman"/>
          <w:b w:val="0"/>
          <w:bCs/>
          <w:color w:val="000000" w:themeColor="text1"/>
          <w:sz w:val="48"/>
          <w:szCs w:val="48"/>
        </w:rPr>
      </w:pPr>
    </w:p>
    <w:p w14:paraId="11050583">
      <w:pPr>
        <w:widowControl w:val="0"/>
        <w:wordWrap/>
        <w:adjustRightInd/>
        <w:snapToGrid/>
        <w:spacing w:line="594" w:lineRule="exact"/>
        <w:jc w:val="center"/>
        <w:textAlignment w:val="auto"/>
        <w:outlineLvl w:val="9"/>
        <w:rPr>
          <w:rFonts w:hint="default" w:ascii="Times New Roman" w:hAnsi="Times New Roman" w:eastAsia="方正小标宋_GBK" w:cs="Times New Roman"/>
          <w:b/>
          <w:bCs w:val="0"/>
          <w:color w:val="000000" w:themeColor="text1"/>
          <w:sz w:val="36"/>
          <w:szCs w:val="36"/>
          <w:lang w:val="en-US"/>
        </w:rPr>
      </w:pPr>
      <w:r>
        <w:rPr>
          <w:rFonts w:hint="default" w:ascii="Times New Roman" w:hAnsi="Times New Roman" w:eastAsia="方正小标宋_GBK" w:cs="Times New Roman"/>
          <w:b/>
          <w:bCs w:val="0"/>
          <w:color w:val="000000" w:themeColor="text1"/>
          <w:sz w:val="36"/>
          <w:szCs w:val="36"/>
          <w:lang w:val="en-US"/>
        </w:rPr>
        <w:t>垫江县永安镇高标准农田建后撂荒问题整治项目</w:t>
      </w:r>
    </w:p>
    <w:p w14:paraId="1C2EF4E2">
      <w:pPr>
        <w:autoSpaceDE w:val="0"/>
        <w:autoSpaceDN w:val="0"/>
        <w:adjustRightInd w:val="0"/>
        <w:snapToGrid w:val="0"/>
        <w:spacing w:line="360" w:lineRule="auto"/>
        <w:jc w:val="center"/>
        <w:rPr>
          <w:rFonts w:hint="default" w:ascii="Times New Roman" w:hAnsi="Times New Roman" w:eastAsia="方正小标宋_GBK" w:cs="Times New Roman"/>
          <w:b/>
          <w:bCs w:val="0"/>
          <w:color w:val="000000" w:themeColor="text1"/>
          <w:sz w:val="36"/>
          <w:szCs w:val="36"/>
        </w:rPr>
      </w:pPr>
      <w:r>
        <w:rPr>
          <w:rFonts w:hint="default" w:ascii="Times New Roman" w:hAnsi="Times New Roman" w:eastAsia="方正小标宋_GBK" w:cs="Times New Roman"/>
          <w:b/>
          <w:bCs w:val="0"/>
          <w:color w:val="000000" w:themeColor="text1"/>
          <w:sz w:val="36"/>
          <w:szCs w:val="36"/>
        </w:rPr>
        <w:t>招标文件</w:t>
      </w:r>
    </w:p>
    <w:p w14:paraId="019B7918">
      <w:pPr>
        <w:autoSpaceDE w:val="0"/>
        <w:autoSpaceDN w:val="0"/>
        <w:adjustRightInd w:val="0"/>
        <w:snapToGrid w:val="0"/>
        <w:spacing w:line="360" w:lineRule="auto"/>
        <w:jc w:val="center"/>
        <w:rPr>
          <w:rFonts w:hint="default" w:ascii="Times New Roman" w:hAnsi="Times New Roman" w:eastAsia="方正小标宋_GBK" w:cs="Times New Roman"/>
          <w:b w:val="0"/>
          <w:bCs/>
          <w:color w:val="000000" w:themeColor="text1"/>
          <w:sz w:val="48"/>
          <w:szCs w:val="48"/>
        </w:rPr>
      </w:pPr>
    </w:p>
    <w:p w14:paraId="6C3AF283">
      <w:pPr>
        <w:adjustRightInd w:val="0"/>
        <w:snapToGrid w:val="0"/>
        <w:spacing w:line="600" w:lineRule="atLeast"/>
        <w:jc w:val="both"/>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cs="Times New Roman"/>
          <w:b w:val="0"/>
          <w:bCs/>
          <w:color w:val="000000" w:themeColor="text1"/>
          <w:kern w:val="0"/>
          <w:sz w:val="20"/>
          <w:szCs w:val="20"/>
          <w:lang w:val="en-US" w:eastAsia="zh-CN"/>
        </w:rPr>
        <w:t xml:space="preserve">                  </w:t>
      </w:r>
      <w:r>
        <w:rPr>
          <w:rFonts w:hint="default" w:ascii="Times New Roman" w:hAnsi="Times New Roman" w:cs="Times New Roman"/>
          <w:b w:val="0"/>
          <w:bCs/>
          <w:color w:val="000000" w:themeColor="text1"/>
          <w:kern w:val="0"/>
          <w:sz w:val="20"/>
          <w:szCs w:val="20"/>
          <w:lang w:val="en-US" w:eastAsia="zh-CN"/>
        </w:rPr>
        <w:tab/>
      </w:r>
      <w:r>
        <w:rPr>
          <w:rFonts w:hint="default" w:ascii="Times New Roman" w:hAnsi="Times New Roman" w:eastAsia="方正仿宋_GBK" w:cs="Times New Roman"/>
          <w:b w:val="0"/>
          <w:bCs/>
          <w:color w:val="000000" w:themeColor="text1"/>
          <w:kern w:val="0"/>
          <w:sz w:val="28"/>
          <w:szCs w:val="28"/>
        </w:rPr>
        <w:t>《招标编号：DJ-YAZ-202</w:t>
      </w:r>
      <w:r>
        <w:rPr>
          <w:rFonts w:hint="default" w:ascii="Times New Roman" w:hAnsi="Times New Roman" w:eastAsia="方正仿宋_GBK" w:cs="Times New Roman"/>
          <w:b w:val="0"/>
          <w:bCs/>
          <w:color w:val="000000" w:themeColor="text1"/>
          <w:kern w:val="0"/>
          <w:sz w:val="28"/>
          <w:szCs w:val="28"/>
          <w:lang w:val="en-US" w:eastAsia="zh-CN"/>
        </w:rPr>
        <w:t>5</w:t>
      </w:r>
      <w:r>
        <w:rPr>
          <w:rFonts w:hint="default" w:ascii="Times New Roman" w:hAnsi="Times New Roman" w:eastAsia="方正仿宋_GBK" w:cs="Times New Roman"/>
          <w:b w:val="0"/>
          <w:bCs/>
          <w:color w:val="000000" w:themeColor="text1"/>
          <w:kern w:val="0"/>
          <w:sz w:val="28"/>
          <w:szCs w:val="28"/>
        </w:rPr>
        <w:t>-</w:t>
      </w:r>
      <w:r>
        <w:rPr>
          <w:rFonts w:hint="eastAsia" w:eastAsia="方正仿宋_GBK" w:cs="Times New Roman"/>
          <w:b w:val="0"/>
          <w:bCs/>
          <w:color w:val="000000" w:themeColor="text1"/>
          <w:kern w:val="0"/>
          <w:sz w:val="28"/>
          <w:szCs w:val="28"/>
          <w:lang w:val="en-US" w:eastAsia="zh-CN"/>
        </w:rPr>
        <w:t>02</w:t>
      </w:r>
      <w:r>
        <w:rPr>
          <w:rFonts w:hint="default" w:ascii="Times New Roman" w:hAnsi="Times New Roman" w:eastAsia="方正仿宋_GBK" w:cs="Times New Roman"/>
          <w:b w:val="0"/>
          <w:bCs/>
          <w:color w:val="000000" w:themeColor="text1"/>
          <w:kern w:val="0"/>
          <w:sz w:val="28"/>
          <w:szCs w:val="28"/>
        </w:rPr>
        <w:t>》</w:t>
      </w:r>
    </w:p>
    <w:p w14:paraId="18C6C050">
      <w:pPr>
        <w:tabs>
          <w:tab w:val="left" w:pos="3058"/>
        </w:tabs>
        <w:autoSpaceDE w:val="0"/>
        <w:autoSpaceDN w:val="0"/>
        <w:adjustRightInd w:val="0"/>
        <w:snapToGrid w:val="0"/>
        <w:spacing w:line="360" w:lineRule="auto"/>
        <w:jc w:val="left"/>
        <w:rPr>
          <w:rFonts w:hint="default" w:ascii="Times New Roman" w:hAnsi="Times New Roman" w:eastAsia="宋体" w:cs="Times New Roman"/>
          <w:b w:val="0"/>
          <w:bCs/>
          <w:color w:val="000000" w:themeColor="text1"/>
          <w:kern w:val="0"/>
          <w:sz w:val="20"/>
          <w:szCs w:val="20"/>
          <w:lang w:val="en-US" w:eastAsia="zh-CN"/>
        </w:rPr>
      </w:pPr>
    </w:p>
    <w:p w14:paraId="669053AC">
      <w:pPr>
        <w:autoSpaceDE w:val="0"/>
        <w:autoSpaceDN w:val="0"/>
        <w:adjustRightInd w:val="0"/>
        <w:snapToGrid w:val="0"/>
        <w:spacing w:line="360" w:lineRule="auto"/>
        <w:jc w:val="left"/>
        <w:rPr>
          <w:rFonts w:hint="default" w:ascii="Times New Roman" w:hAnsi="Times New Roman" w:cs="Times New Roman"/>
          <w:b w:val="0"/>
          <w:bCs/>
          <w:color w:val="000000" w:themeColor="text1"/>
          <w:kern w:val="0"/>
          <w:sz w:val="20"/>
          <w:szCs w:val="20"/>
        </w:rPr>
      </w:pPr>
    </w:p>
    <w:p w14:paraId="099EB993">
      <w:pPr>
        <w:autoSpaceDE w:val="0"/>
        <w:autoSpaceDN w:val="0"/>
        <w:adjustRightInd w:val="0"/>
        <w:snapToGrid w:val="0"/>
        <w:spacing w:line="360" w:lineRule="auto"/>
        <w:jc w:val="left"/>
        <w:rPr>
          <w:rFonts w:hint="default" w:ascii="Times New Roman" w:hAnsi="Times New Roman" w:cs="Times New Roman"/>
          <w:b w:val="0"/>
          <w:bCs/>
          <w:color w:val="000000" w:themeColor="text1"/>
          <w:kern w:val="0"/>
          <w:sz w:val="20"/>
          <w:szCs w:val="20"/>
        </w:rPr>
      </w:pPr>
    </w:p>
    <w:p w14:paraId="7C335974">
      <w:pPr>
        <w:autoSpaceDE w:val="0"/>
        <w:autoSpaceDN w:val="0"/>
        <w:adjustRightInd w:val="0"/>
        <w:snapToGrid w:val="0"/>
        <w:spacing w:line="360" w:lineRule="auto"/>
        <w:jc w:val="left"/>
        <w:rPr>
          <w:rFonts w:hint="default" w:ascii="Times New Roman" w:hAnsi="Times New Roman" w:cs="Times New Roman"/>
          <w:b w:val="0"/>
          <w:bCs/>
          <w:color w:val="000000" w:themeColor="text1"/>
          <w:kern w:val="0"/>
          <w:sz w:val="20"/>
          <w:szCs w:val="20"/>
        </w:rPr>
      </w:pPr>
    </w:p>
    <w:p w14:paraId="409685C8">
      <w:pPr>
        <w:tabs>
          <w:tab w:val="left" w:pos="8113"/>
        </w:tabs>
        <w:autoSpaceDE w:val="0"/>
        <w:autoSpaceDN w:val="0"/>
        <w:adjustRightInd w:val="0"/>
        <w:snapToGrid w:val="0"/>
        <w:spacing w:line="360" w:lineRule="auto"/>
        <w:jc w:val="left"/>
        <w:rPr>
          <w:rFonts w:hint="eastAsia" w:ascii="Times New Roman" w:hAnsi="Times New Roman" w:eastAsia="宋体" w:cs="Times New Roman"/>
          <w:b w:val="0"/>
          <w:bCs/>
          <w:color w:val="000000" w:themeColor="text1"/>
          <w:kern w:val="0"/>
          <w:sz w:val="20"/>
          <w:szCs w:val="20"/>
          <w:lang w:eastAsia="zh-CN"/>
        </w:rPr>
      </w:pPr>
      <w:r>
        <w:rPr>
          <w:rFonts w:hint="eastAsia" w:cs="Times New Roman"/>
          <w:b w:val="0"/>
          <w:bCs/>
          <w:color w:val="000000" w:themeColor="text1"/>
          <w:kern w:val="0"/>
          <w:sz w:val="20"/>
          <w:szCs w:val="20"/>
          <w:lang w:eastAsia="zh-CN"/>
        </w:rPr>
        <w:tab/>
      </w:r>
    </w:p>
    <w:p w14:paraId="6051FAF4">
      <w:pPr>
        <w:autoSpaceDE w:val="0"/>
        <w:autoSpaceDN w:val="0"/>
        <w:adjustRightInd w:val="0"/>
        <w:snapToGrid w:val="0"/>
        <w:spacing w:line="360" w:lineRule="auto"/>
        <w:jc w:val="left"/>
        <w:rPr>
          <w:rFonts w:hint="default" w:ascii="Times New Roman" w:hAnsi="Times New Roman" w:cs="Times New Roman"/>
          <w:b w:val="0"/>
          <w:bCs/>
          <w:color w:val="000000" w:themeColor="text1"/>
          <w:kern w:val="0"/>
          <w:sz w:val="20"/>
          <w:szCs w:val="20"/>
        </w:rPr>
      </w:pPr>
    </w:p>
    <w:p w14:paraId="739750D8">
      <w:pPr>
        <w:autoSpaceDE w:val="0"/>
        <w:autoSpaceDN w:val="0"/>
        <w:adjustRightInd w:val="0"/>
        <w:snapToGrid w:val="0"/>
        <w:spacing w:line="360" w:lineRule="auto"/>
        <w:jc w:val="left"/>
        <w:rPr>
          <w:rFonts w:hint="default" w:ascii="Times New Roman" w:hAnsi="Times New Roman" w:cs="Times New Roman"/>
          <w:b w:val="0"/>
          <w:bCs/>
          <w:color w:val="000000" w:themeColor="text1"/>
          <w:kern w:val="0"/>
          <w:sz w:val="20"/>
          <w:szCs w:val="20"/>
        </w:rPr>
      </w:pPr>
    </w:p>
    <w:p w14:paraId="5D7FB4AB">
      <w:pPr>
        <w:autoSpaceDE w:val="0"/>
        <w:autoSpaceDN w:val="0"/>
        <w:adjustRightInd w:val="0"/>
        <w:snapToGrid w:val="0"/>
        <w:spacing w:line="360" w:lineRule="auto"/>
        <w:jc w:val="left"/>
        <w:rPr>
          <w:rFonts w:hint="default" w:ascii="Times New Roman" w:hAnsi="Times New Roman" w:cs="Times New Roman"/>
          <w:b w:val="0"/>
          <w:bCs/>
          <w:color w:val="000000" w:themeColor="text1"/>
          <w:kern w:val="0"/>
          <w:sz w:val="20"/>
          <w:szCs w:val="20"/>
        </w:rPr>
      </w:pPr>
    </w:p>
    <w:p w14:paraId="48CD1246">
      <w:pPr>
        <w:autoSpaceDE w:val="0"/>
        <w:autoSpaceDN w:val="0"/>
        <w:adjustRightInd w:val="0"/>
        <w:snapToGrid w:val="0"/>
        <w:spacing w:line="360" w:lineRule="auto"/>
        <w:jc w:val="left"/>
        <w:rPr>
          <w:rFonts w:hint="default" w:ascii="Times New Roman" w:hAnsi="Times New Roman" w:cs="Times New Roman"/>
          <w:b w:val="0"/>
          <w:bCs/>
          <w:color w:val="000000" w:themeColor="text1"/>
          <w:kern w:val="0"/>
          <w:sz w:val="20"/>
          <w:szCs w:val="20"/>
        </w:rPr>
      </w:pPr>
    </w:p>
    <w:p w14:paraId="7BE202DB">
      <w:pPr>
        <w:adjustRightInd w:val="0"/>
        <w:snapToGrid w:val="0"/>
        <w:spacing w:line="360" w:lineRule="auto"/>
        <w:ind w:left="6120" w:hanging="6120" w:hangingChars="1700"/>
        <w:rPr>
          <w:rFonts w:hint="default" w:ascii="Times New Roman" w:hAnsi="Times New Roman" w:eastAsia="方正小标宋_GBK" w:cs="Times New Roman"/>
          <w:b w:val="0"/>
          <w:bCs/>
          <w:color w:val="000000" w:themeColor="text1"/>
          <w:kern w:val="0"/>
          <w:sz w:val="36"/>
          <w:szCs w:val="36"/>
          <w:u w:val="none"/>
        </w:rPr>
      </w:pPr>
    </w:p>
    <w:p w14:paraId="665E7E11">
      <w:pPr>
        <w:adjustRightInd w:val="0"/>
        <w:snapToGrid w:val="0"/>
        <w:spacing w:line="360" w:lineRule="auto"/>
        <w:ind w:left="6120" w:hanging="6120" w:hangingChars="1700"/>
        <w:rPr>
          <w:rFonts w:hint="default" w:ascii="Times New Roman" w:hAnsi="Times New Roman" w:eastAsia="方正小标宋_GBK" w:cs="Times New Roman"/>
          <w:b w:val="0"/>
          <w:bCs/>
          <w:color w:val="000000" w:themeColor="text1"/>
          <w:kern w:val="0"/>
          <w:sz w:val="36"/>
          <w:szCs w:val="36"/>
          <w:u w:val="single"/>
          <w:lang w:eastAsia="zh-CN"/>
        </w:rPr>
      </w:pPr>
      <w:r>
        <w:rPr>
          <w:rFonts w:hint="default" w:ascii="Times New Roman" w:hAnsi="Times New Roman" w:eastAsia="方正小标宋_GBK" w:cs="Times New Roman"/>
          <w:b w:val="0"/>
          <w:bCs/>
          <w:color w:val="000000" w:themeColor="text1"/>
          <w:kern w:val="0"/>
          <w:sz w:val="36"/>
          <w:szCs w:val="36"/>
          <w:u w:val="none"/>
        </w:rPr>
        <w:t>招 　标 　人：</w:t>
      </w:r>
      <w:r>
        <w:rPr>
          <w:rFonts w:hint="default" w:ascii="Times New Roman" w:hAnsi="Times New Roman" w:eastAsia="方正小标宋_GBK" w:cs="Times New Roman"/>
          <w:b w:val="0"/>
          <w:bCs/>
          <w:color w:val="000000" w:themeColor="text1"/>
          <w:kern w:val="0"/>
          <w:sz w:val="36"/>
          <w:szCs w:val="36"/>
          <w:u w:val="single"/>
          <w:lang w:val="en-US" w:eastAsia="zh-CN"/>
        </w:rPr>
        <w:t xml:space="preserve">垫江县永安镇尖岩村股份经济合作联合社         </w:t>
      </w:r>
    </w:p>
    <w:p w14:paraId="51F44745">
      <w:pPr>
        <w:adjustRightInd w:val="0"/>
        <w:snapToGrid w:val="0"/>
        <w:spacing w:line="360" w:lineRule="auto"/>
        <w:ind w:left="6120" w:hanging="6120" w:hangingChars="1700"/>
        <w:rPr>
          <w:rFonts w:hint="default" w:ascii="Times New Roman" w:hAnsi="Times New Roman" w:eastAsia="方正小标宋_GBK" w:cs="Times New Roman"/>
          <w:b w:val="0"/>
          <w:bCs/>
          <w:color w:val="000000" w:themeColor="text1"/>
          <w:kern w:val="0"/>
          <w:sz w:val="36"/>
          <w:szCs w:val="36"/>
          <w:u w:val="single"/>
          <w:lang w:val="en-US"/>
        </w:rPr>
      </w:pPr>
      <w:r>
        <w:rPr>
          <w:rFonts w:hint="default" w:ascii="Times New Roman" w:hAnsi="Times New Roman" w:eastAsia="方正小标宋_GBK" w:cs="Times New Roman"/>
          <w:b w:val="0"/>
          <w:bCs/>
          <w:color w:val="000000" w:themeColor="text1"/>
          <w:kern w:val="0"/>
          <w:sz w:val="36"/>
          <w:szCs w:val="36"/>
        </w:rPr>
        <w:t>招标代理机构：</w:t>
      </w:r>
      <w:r>
        <w:rPr>
          <w:rFonts w:hint="default" w:ascii="Times New Roman" w:hAnsi="Times New Roman" w:eastAsia="方正小标宋_GBK" w:cs="Times New Roman"/>
          <w:b w:val="0"/>
          <w:bCs/>
          <w:color w:val="000000" w:themeColor="text1"/>
          <w:kern w:val="0"/>
          <w:sz w:val="36"/>
          <w:szCs w:val="36"/>
          <w:u w:val="single"/>
        </w:rPr>
        <w:t>垫江县永安镇小额公共资源交易中</w:t>
      </w:r>
      <w:r>
        <w:rPr>
          <w:rFonts w:hint="default" w:ascii="Times New Roman" w:hAnsi="Times New Roman" w:eastAsia="方正小标宋_GBK" w:cs="Times New Roman"/>
          <w:b w:val="0"/>
          <w:bCs/>
          <w:color w:val="000000" w:themeColor="text1"/>
          <w:kern w:val="0"/>
          <w:sz w:val="36"/>
          <w:szCs w:val="36"/>
          <w:u w:val="single"/>
          <w:lang w:val="en-US" w:eastAsia="zh-CN"/>
        </w:rPr>
        <w:t xml:space="preserve">心    </w:t>
      </w:r>
    </w:p>
    <w:p w14:paraId="12EC2799">
      <w:pPr>
        <w:adjustRightInd w:val="0"/>
        <w:snapToGrid w:val="0"/>
        <w:spacing w:line="360" w:lineRule="auto"/>
        <w:ind w:firstLine="3240" w:firstLineChars="900"/>
        <w:rPr>
          <w:rFonts w:hint="default" w:ascii="Times New Roman" w:hAnsi="Times New Roman" w:eastAsia="方正小标宋_GBK" w:cs="Times New Roman"/>
          <w:b w:val="0"/>
          <w:bCs/>
          <w:color w:val="000000" w:themeColor="text1"/>
          <w:kern w:val="0"/>
          <w:sz w:val="36"/>
          <w:szCs w:val="36"/>
        </w:rPr>
        <w:sectPr>
          <w:headerReference r:id="rId3" w:type="default"/>
          <w:footerReference r:id="rId4" w:type="even"/>
          <w:pgSz w:w="11907" w:h="16839"/>
          <w:pgMar w:top="1480" w:right="1474" w:bottom="992" w:left="1418" w:header="720" w:footer="720" w:gutter="0"/>
          <w:pgNumType w:fmt="numberInDash"/>
          <w:cols w:space="720" w:num="1"/>
          <w:docGrid w:linePitch="286" w:charSpace="0"/>
        </w:sectPr>
      </w:pPr>
      <w:r>
        <w:rPr>
          <w:rFonts w:hint="default" w:ascii="Times New Roman" w:hAnsi="Times New Roman" w:eastAsia="方正小标宋_GBK" w:cs="Times New Roman"/>
          <w:b w:val="0"/>
          <w:bCs/>
          <w:color w:val="000000" w:themeColor="text1"/>
          <w:kern w:val="0"/>
          <w:sz w:val="36"/>
          <w:szCs w:val="36"/>
        </w:rPr>
        <w:t>202</w:t>
      </w:r>
      <w:r>
        <w:rPr>
          <w:rFonts w:hint="default" w:ascii="Times New Roman" w:hAnsi="Times New Roman" w:eastAsia="方正小标宋_GBK" w:cs="Times New Roman"/>
          <w:b w:val="0"/>
          <w:bCs/>
          <w:color w:val="000000" w:themeColor="text1"/>
          <w:kern w:val="0"/>
          <w:sz w:val="36"/>
          <w:szCs w:val="36"/>
          <w:lang w:val="en-US" w:eastAsia="zh-CN"/>
        </w:rPr>
        <w:t>5</w:t>
      </w:r>
      <w:r>
        <w:rPr>
          <w:rFonts w:hint="default" w:ascii="Times New Roman" w:hAnsi="Times New Roman" w:eastAsia="方正小标宋_GBK" w:cs="Times New Roman"/>
          <w:b w:val="0"/>
          <w:bCs/>
          <w:color w:val="000000" w:themeColor="text1"/>
          <w:kern w:val="0"/>
          <w:sz w:val="36"/>
          <w:szCs w:val="36"/>
        </w:rPr>
        <w:t>年</w:t>
      </w:r>
      <w:r>
        <w:rPr>
          <w:rFonts w:hint="default" w:ascii="Times New Roman" w:hAnsi="Times New Roman" w:eastAsia="方正小标宋_GBK" w:cs="Times New Roman"/>
          <w:b w:val="0"/>
          <w:bCs/>
          <w:color w:val="000000" w:themeColor="text1"/>
          <w:kern w:val="0"/>
          <w:sz w:val="36"/>
          <w:szCs w:val="36"/>
          <w:lang w:val="en-US" w:eastAsia="zh-CN"/>
        </w:rPr>
        <w:t>9</w:t>
      </w:r>
      <w:r>
        <w:rPr>
          <w:rFonts w:hint="default" w:ascii="Times New Roman" w:hAnsi="Times New Roman" w:eastAsia="方正小标宋_GBK" w:cs="Times New Roman"/>
          <w:b w:val="0"/>
          <w:bCs/>
          <w:color w:val="000000" w:themeColor="text1"/>
          <w:kern w:val="0"/>
          <w:sz w:val="36"/>
          <w:szCs w:val="36"/>
        </w:rPr>
        <w:t>月</w:t>
      </w:r>
    </w:p>
    <w:p w14:paraId="3E43D491">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32"/>
          <w:szCs w:val="32"/>
        </w:rPr>
      </w:pPr>
      <w:r>
        <w:rPr>
          <w:rFonts w:hint="default" w:ascii="Times New Roman" w:hAnsi="Times New Roman" w:eastAsia="方正仿宋_GBK" w:cs="Times New Roman"/>
          <w:b w:val="0"/>
          <w:bCs/>
          <w:color w:val="000000" w:themeColor="text1"/>
          <w:kern w:val="0"/>
          <w:sz w:val="32"/>
          <w:szCs w:val="32"/>
        </w:rPr>
        <w:t>第一章：公开竞争性发包公告</w:t>
      </w:r>
    </w:p>
    <w:p w14:paraId="3E8E0042">
      <w:pPr>
        <w:widowControl w:val="0"/>
        <w:wordWrap/>
        <w:adjustRightInd/>
        <w:snapToGrid/>
        <w:spacing w:line="594" w:lineRule="exact"/>
        <w:jc w:val="center"/>
        <w:textAlignment w:val="auto"/>
        <w:outlineLvl w:val="9"/>
        <w:rPr>
          <w:rFonts w:hint="default" w:ascii="Times New Roman" w:hAnsi="Times New Roman" w:eastAsia="方正仿宋_GBK" w:cs="Times New Roman"/>
          <w:b w:val="0"/>
          <w:bCs/>
          <w:color w:val="000000" w:themeColor="text1"/>
          <w:kern w:val="0"/>
          <w:sz w:val="28"/>
          <w:szCs w:val="28"/>
        </w:rPr>
      </w:pPr>
      <w:bookmarkStart w:id="0" w:name="_Toc298315067"/>
      <w:bookmarkStart w:id="1" w:name="_Toc245460574"/>
      <w:r>
        <w:rPr>
          <w:rFonts w:hint="default" w:ascii="Times New Roman" w:hAnsi="Times New Roman" w:eastAsia="方正仿宋_GBK" w:cs="Times New Roman"/>
          <w:b w:val="0"/>
          <w:bCs/>
          <w:color w:val="000000" w:themeColor="text1"/>
          <w:kern w:val="0"/>
          <w:sz w:val="28"/>
          <w:szCs w:val="28"/>
        </w:rPr>
        <w:t>垫江县永安镇高标准农田建后撂荒问题整治项目招标公告</w:t>
      </w:r>
    </w:p>
    <w:p w14:paraId="2CFAA62F">
      <w:pPr>
        <w:adjustRightInd w:val="0"/>
        <w:snapToGrid w:val="0"/>
        <w:spacing w:line="600" w:lineRule="atLeast"/>
        <w:jc w:val="center"/>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《招标编号：DJ-YAZ-202</w:t>
      </w:r>
      <w:r>
        <w:rPr>
          <w:rFonts w:hint="default" w:ascii="Times New Roman" w:hAnsi="Times New Roman" w:eastAsia="方正仿宋_GBK" w:cs="Times New Roman"/>
          <w:b w:val="0"/>
          <w:bCs/>
          <w:color w:val="000000" w:themeColor="text1"/>
          <w:kern w:val="0"/>
          <w:sz w:val="28"/>
          <w:szCs w:val="28"/>
          <w:lang w:val="en-US" w:eastAsia="zh-CN"/>
        </w:rPr>
        <w:t>5</w:t>
      </w:r>
      <w:r>
        <w:rPr>
          <w:rFonts w:hint="default" w:ascii="Times New Roman" w:hAnsi="Times New Roman" w:eastAsia="方正仿宋_GBK" w:cs="Times New Roman"/>
          <w:b w:val="0"/>
          <w:bCs/>
          <w:color w:val="000000" w:themeColor="text1"/>
          <w:kern w:val="0"/>
          <w:sz w:val="28"/>
          <w:szCs w:val="28"/>
        </w:rPr>
        <w:t>-</w:t>
      </w:r>
      <w:r>
        <w:rPr>
          <w:rFonts w:hint="eastAsia" w:eastAsia="方正仿宋_GBK" w:cs="Times New Roman"/>
          <w:b w:val="0"/>
          <w:bCs/>
          <w:color w:val="000000" w:themeColor="text1"/>
          <w:kern w:val="0"/>
          <w:sz w:val="28"/>
          <w:szCs w:val="28"/>
          <w:lang w:val="en-US" w:eastAsia="zh-CN"/>
        </w:rPr>
        <w:t>02</w:t>
      </w:r>
      <w:r>
        <w:rPr>
          <w:rFonts w:hint="default" w:ascii="Times New Roman" w:hAnsi="Times New Roman" w:eastAsia="方正仿宋_GBK" w:cs="Times New Roman"/>
          <w:b w:val="0"/>
          <w:bCs/>
          <w:color w:val="000000" w:themeColor="text1"/>
          <w:kern w:val="0"/>
          <w:sz w:val="28"/>
          <w:szCs w:val="28"/>
        </w:rPr>
        <w:t>》</w:t>
      </w:r>
      <w:bookmarkStart w:id="2" w:name="_Toc245460567"/>
      <w:bookmarkStart w:id="3" w:name="_Toc298315061"/>
      <w:bookmarkStart w:id="4" w:name="_Toc200359427"/>
      <w:bookmarkStart w:id="5" w:name="_Toc200359238"/>
    </w:p>
    <w:p w14:paraId="651F5D7D">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1</w:t>
      </w:r>
      <w:r>
        <w:rPr>
          <w:rFonts w:hint="default" w:ascii="Times New Roman" w:hAnsi="Times New Roman" w:eastAsia="方正仿宋_GBK" w:cs="Times New Roman"/>
          <w:b w:val="0"/>
          <w:bCs/>
          <w:color w:val="000000" w:themeColor="text1"/>
          <w:sz w:val="28"/>
          <w:szCs w:val="28"/>
        </w:rPr>
        <w:t>．</w:t>
      </w:r>
      <w:r>
        <w:rPr>
          <w:rFonts w:hint="default" w:ascii="Times New Roman" w:hAnsi="Times New Roman" w:eastAsia="方正仿宋_GBK" w:cs="Times New Roman"/>
          <w:b w:val="0"/>
          <w:bCs/>
          <w:color w:val="000000" w:themeColor="text1"/>
          <w:kern w:val="0"/>
          <w:sz w:val="28"/>
          <w:szCs w:val="28"/>
        </w:rPr>
        <w:t>招标条件</w:t>
      </w:r>
      <w:bookmarkEnd w:id="2"/>
      <w:bookmarkEnd w:id="3"/>
      <w:bookmarkEnd w:id="4"/>
      <w:bookmarkEnd w:id="5"/>
    </w:p>
    <w:p w14:paraId="180E2B63">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sz w:val="28"/>
          <w:szCs w:val="28"/>
        </w:rPr>
      </w:pPr>
      <w:r>
        <w:rPr>
          <w:rFonts w:hint="default" w:ascii="Times New Roman" w:hAnsi="Times New Roman" w:eastAsia="方正仿宋_GBK" w:cs="Times New Roman"/>
          <w:b w:val="0"/>
          <w:bCs/>
          <w:color w:val="000000" w:themeColor="text1"/>
          <w:kern w:val="0"/>
          <w:sz w:val="28"/>
          <w:szCs w:val="28"/>
        </w:rPr>
        <w:t>本招标项目是限额以下的工程，根据市县有关文件精神实行公开竞争性发包，项目业主为垫江县永安镇尖岩村股份经济合作联合社，建设资金</w:t>
      </w:r>
      <w:r>
        <w:rPr>
          <w:rFonts w:hint="default" w:ascii="Times New Roman" w:hAnsi="Times New Roman" w:eastAsia="方正仿宋_GBK" w:cs="Times New Roman"/>
          <w:b w:val="0"/>
          <w:bCs/>
          <w:color w:val="000000" w:themeColor="text1"/>
          <w:kern w:val="0"/>
          <w:sz w:val="28"/>
          <w:szCs w:val="28"/>
          <w:lang w:eastAsia="zh-CN"/>
        </w:rPr>
        <w:t>为县拨专项补助资金和政府自有资金，</w:t>
      </w:r>
      <w:r>
        <w:rPr>
          <w:rFonts w:hint="default" w:ascii="Times New Roman" w:hAnsi="Times New Roman" w:eastAsia="方正仿宋_GBK" w:cs="Times New Roman"/>
          <w:b w:val="0"/>
          <w:bCs/>
          <w:color w:val="000000" w:themeColor="text1"/>
          <w:kern w:val="0"/>
          <w:sz w:val="28"/>
          <w:szCs w:val="28"/>
        </w:rPr>
        <w:t>招标人为垫江县永安镇尖岩村股份经济合作联合社。项目已具备招标条件，现对该项目的施工进行公开竞争性发包。</w:t>
      </w:r>
      <w:r>
        <w:rPr>
          <w:rFonts w:hint="default" w:ascii="Times New Roman" w:hAnsi="Times New Roman" w:eastAsia="方正仿宋_GBK" w:cs="Times New Roman"/>
          <w:b w:val="0"/>
          <w:bCs/>
          <w:color w:val="000000" w:themeColor="text1"/>
          <w:sz w:val="28"/>
          <w:szCs w:val="28"/>
        </w:rPr>
        <w:t xml:space="preserve"> </w:t>
      </w:r>
    </w:p>
    <w:p w14:paraId="15AB7AD3">
      <w:pPr>
        <w:numPr>
          <w:ilvl w:val="0"/>
          <w:numId w:val="1"/>
        </w:num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sz w:val="28"/>
          <w:szCs w:val="28"/>
          <w:lang w:eastAsia="zh-CN"/>
        </w:rPr>
      </w:pPr>
      <w:r>
        <w:rPr>
          <w:rFonts w:hint="default" w:ascii="Times New Roman" w:hAnsi="Times New Roman" w:eastAsia="方正仿宋_GBK" w:cs="Times New Roman"/>
          <w:b w:val="0"/>
          <w:bCs/>
          <w:color w:val="000000" w:themeColor="text1"/>
          <w:sz w:val="28"/>
          <w:szCs w:val="28"/>
        </w:rPr>
        <w:t>项目概况</w:t>
      </w:r>
      <w:r>
        <w:rPr>
          <w:rFonts w:hint="default" w:ascii="Times New Roman" w:hAnsi="Times New Roman" w:eastAsia="方正仿宋_GBK" w:cs="Times New Roman"/>
          <w:b w:val="0"/>
          <w:bCs/>
          <w:color w:val="000000" w:themeColor="text1"/>
          <w:sz w:val="28"/>
          <w:szCs w:val="28"/>
          <w:lang w:eastAsia="zh-CN"/>
        </w:rPr>
        <w:t>及要求</w:t>
      </w:r>
    </w:p>
    <w:p w14:paraId="2E5B58C9">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sz w:val="28"/>
          <w:szCs w:val="28"/>
          <w:lang w:val="en-US"/>
        </w:rPr>
      </w:pPr>
      <w:r>
        <w:rPr>
          <w:rFonts w:hint="default" w:ascii="Times New Roman" w:hAnsi="Times New Roman" w:eastAsia="方正仿宋_GBK" w:cs="Times New Roman"/>
          <w:b w:val="0"/>
          <w:bCs/>
          <w:color w:val="000000" w:themeColor="text1"/>
          <w:sz w:val="28"/>
          <w:szCs w:val="28"/>
        </w:rPr>
        <w:t>2.1项目名称：垫江县永安镇高标准农田建后撂荒问题整治项目</w:t>
      </w:r>
    </w:p>
    <w:p w14:paraId="2E31AA12">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sz w:val="28"/>
          <w:szCs w:val="28"/>
          <w:lang w:eastAsia="zh-CN"/>
        </w:rPr>
      </w:pPr>
      <w:r>
        <w:rPr>
          <w:rFonts w:hint="default" w:ascii="Times New Roman" w:hAnsi="Times New Roman" w:eastAsia="方正仿宋_GBK" w:cs="Times New Roman"/>
          <w:b w:val="0"/>
          <w:bCs/>
          <w:color w:val="000000" w:themeColor="text1"/>
          <w:sz w:val="28"/>
          <w:szCs w:val="28"/>
        </w:rPr>
        <w:t>2.2建设地点：尖岩、双桥、石口子等10个村社区（不含凤凰、石坎、清水、中心），具体位置以</w:t>
      </w:r>
      <w:r>
        <w:rPr>
          <w:rFonts w:hint="default" w:ascii="Times New Roman" w:hAnsi="Times New Roman" w:eastAsia="方正仿宋_GBK" w:cs="Times New Roman"/>
          <w:b w:val="0"/>
          <w:bCs/>
          <w:color w:val="000000" w:themeColor="text1"/>
          <w:sz w:val="28"/>
          <w:szCs w:val="28"/>
          <w:lang w:eastAsia="zh-CN"/>
        </w:rPr>
        <w:t>垫江</w:t>
      </w:r>
      <w:r>
        <w:rPr>
          <w:rFonts w:hint="default" w:ascii="Times New Roman" w:hAnsi="Times New Roman" w:eastAsia="方正仿宋_GBK" w:cs="Times New Roman"/>
          <w:b w:val="0"/>
          <w:bCs/>
          <w:color w:val="000000" w:themeColor="text1"/>
          <w:sz w:val="28"/>
          <w:szCs w:val="28"/>
        </w:rPr>
        <w:t>县</w:t>
      </w:r>
      <w:r>
        <w:rPr>
          <w:rFonts w:hint="default" w:ascii="Times New Roman" w:hAnsi="Times New Roman" w:eastAsia="方正仿宋_GBK" w:cs="Times New Roman"/>
          <w:b w:val="0"/>
          <w:bCs/>
          <w:color w:val="000000" w:themeColor="text1"/>
          <w:sz w:val="28"/>
          <w:szCs w:val="28"/>
          <w:lang w:eastAsia="zh-CN"/>
        </w:rPr>
        <w:t>农业农村委</w:t>
      </w:r>
      <w:r>
        <w:rPr>
          <w:rFonts w:hint="default" w:ascii="Times New Roman" w:hAnsi="Times New Roman" w:eastAsia="方正仿宋_GBK" w:cs="Times New Roman"/>
          <w:b w:val="0"/>
          <w:bCs/>
          <w:color w:val="000000" w:themeColor="text1"/>
          <w:sz w:val="28"/>
          <w:szCs w:val="28"/>
        </w:rPr>
        <w:t>下发图斑为准。</w:t>
      </w:r>
    </w:p>
    <w:p w14:paraId="1017CCD7">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sz w:val="28"/>
          <w:szCs w:val="28"/>
          <w:lang w:val="en-US" w:eastAsia="zh-CN"/>
        </w:rPr>
      </w:pPr>
      <w:r>
        <w:rPr>
          <w:rFonts w:hint="default" w:ascii="Times New Roman" w:hAnsi="Times New Roman" w:eastAsia="方正仿宋_GBK" w:cs="Times New Roman"/>
          <w:b w:val="0"/>
          <w:bCs/>
          <w:color w:val="000000" w:themeColor="text1"/>
          <w:sz w:val="28"/>
          <w:szCs w:val="28"/>
        </w:rPr>
        <w:t>2.</w:t>
      </w:r>
      <w:r>
        <w:rPr>
          <w:rFonts w:hint="default" w:ascii="Times New Roman" w:hAnsi="Times New Roman" w:eastAsia="方正仿宋_GBK" w:cs="Times New Roman"/>
          <w:b w:val="0"/>
          <w:bCs/>
          <w:color w:val="000000" w:themeColor="text1"/>
          <w:sz w:val="28"/>
          <w:szCs w:val="28"/>
          <w:lang w:val="en-US" w:eastAsia="zh-CN"/>
        </w:rPr>
        <w:t>3</w:t>
      </w:r>
      <w:r>
        <w:rPr>
          <w:rFonts w:hint="default" w:ascii="Times New Roman" w:hAnsi="Times New Roman" w:eastAsia="方正仿宋_GBK" w:cs="Times New Roman"/>
          <w:b w:val="0"/>
          <w:bCs/>
          <w:color w:val="000000" w:themeColor="text1"/>
          <w:sz w:val="28"/>
          <w:szCs w:val="28"/>
          <w:lang w:eastAsia="zh-CN"/>
        </w:rPr>
        <w:t>项目</w:t>
      </w:r>
      <w:r>
        <w:rPr>
          <w:rFonts w:hint="default" w:ascii="Times New Roman" w:hAnsi="Times New Roman" w:eastAsia="方正仿宋_GBK" w:cs="Times New Roman"/>
          <w:b w:val="0"/>
          <w:bCs/>
          <w:color w:val="000000" w:themeColor="text1"/>
          <w:sz w:val="28"/>
          <w:szCs w:val="28"/>
        </w:rPr>
        <w:t>内容：利用机械对图斑内的撂荒地实施除杂、翻挖等整治工序，达到土地平整，符合耕作条件。整治图斑约89块，面积约378.46亩，具体整治量以</w:t>
      </w:r>
      <w:r>
        <w:rPr>
          <w:rFonts w:hint="default" w:ascii="Times New Roman" w:hAnsi="Times New Roman" w:eastAsia="方正仿宋_GBK" w:cs="Times New Roman"/>
          <w:b w:val="0"/>
          <w:bCs/>
          <w:color w:val="000000" w:themeColor="text1"/>
          <w:sz w:val="28"/>
          <w:szCs w:val="28"/>
          <w:lang w:eastAsia="zh-CN"/>
        </w:rPr>
        <w:t>垫江</w:t>
      </w:r>
      <w:r>
        <w:rPr>
          <w:rFonts w:hint="default" w:ascii="Times New Roman" w:hAnsi="Times New Roman" w:eastAsia="方正仿宋_GBK" w:cs="Times New Roman"/>
          <w:b w:val="0"/>
          <w:bCs/>
          <w:color w:val="000000" w:themeColor="text1"/>
          <w:sz w:val="28"/>
          <w:szCs w:val="28"/>
        </w:rPr>
        <w:t>县农业农村委下发的图斑任务为准，据实验收。</w:t>
      </w:r>
    </w:p>
    <w:p w14:paraId="484408A8">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sz w:val="28"/>
          <w:szCs w:val="28"/>
        </w:rPr>
      </w:pPr>
      <w:r>
        <w:rPr>
          <w:rFonts w:hint="default" w:ascii="Times New Roman" w:hAnsi="Times New Roman" w:eastAsia="方正仿宋_GBK" w:cs="Times New Roman"/>
          <w:b w:val="0"/>
          <w:bCs/>
          <w:color w:val="000000" w:themeColor="text1"/>
          <w:sz w:val="28"/>
          <w:szCs w:val="28"/>
        </w:rPr>
        <w:t>2.</w:t>
      </w:r>
      <w:r>
        <w:rPr>
          <w:rFonts w:hint="default" w:ascii="Times New Roman" w:hAnsi="Times New Roman" w:eastAsia="方正仿宋_GBK" w:cs="Times New Roman"/>
          <w:b w:val="0"/>
          <w:bCs/>
          <w:color w:val="000000" w:themeColor="text1"/>
          <w:sz w:val="28"/>
          <w:szCs w:val="28"/>
          <w:lang w:val="en-US" w:eastAsia="zh-CN"/>
        </w:rPr>
        <w:t>4最高限价：本项目招标将</w:t>
      </w:r>
      <w:r>
        <w:rPr>
          <w:rFonts w:hint="default" w:ascii="Times New Roman" w:hAnsi="Times New Roman" w:eastAsia="方正仿宋_GBK" w:cs="Times New Roman"/>
          <w:b/>
          <w:bCs w:val="0"/>
          <w:color w:val="000000" w:themeColor="text1"/>
          <w:sz w:val="28"/>
          <w:szCs w:val="28"/>
          <w:lang w:val="en-US" w:eastAsia="zh-CN"/>
        </w:rPr>
        <w:t>设置</w:t>
      </w:r>
      <w:r>
        <w:rPr>
          <w:rFonts w:hint="eastAsia" w:ascii="Times New Roman" w:hAnsi="Times New Roman" w:eastAsia="方正仿宋_GBK" w:cs="Times New Roman"/>
          <w:b/>
          <w:bCs w:val="0"/>
          <w:color w:val="000000" w:themeColor="text1"/>
          <w:sz w:val="28"/>
          <w:szCs w:val="28"/>
          <w:lang w:val="en-US" w:eastAsia="zh-CN"/>
        </w:rPr>
        <w:t>综合</w:t>
      </w:r>
      <w:r>
        <w:rPr>
          <w:rFonts w:hint="default" w:ascii="Times New Roman" w:hAnsi="Times New Roman" w:eastAsia="方正仿宋_GBK" w:cs="Times New Roman"/>
          <w:b/>
          <w:bCs w:val="0"/>
          <w:color w:val="000000" w:themeColor="text1"/>
          <w:sz w:val="28"/>
          <w:szCs w:val="28"/>
          <w:lang w:val="en-US" w:eastAsia="zh-CN"/>
        </w:rPr>
        <w:t>单价最高限价</w:t>
      </w:r>
      <w:r>
        <w:rPr>
          <w:rFonts w:hint="default" w:ascii="Times New Roman" w:hAnsi="Times New Roman" w:eastAsia="方正仿宋_GBK" w:cs="Times New Roman"/>
          <w:b w:val="0"/>
          <w:bCs/>
          <w:color w:val="000000" w:themeColor="text1"/>
          <w:sz w:val="28"/>
          <w:szCs w:val="28"/>
          <w:lang w:val="en-US" w:eastAsia="zh-CN"/>
        </w:rPr>
        <w:t>。</w:t>
      </w:r>
      <w:r>
        <w:rPr>
          <w:rFonts w:hint="default" w:ascii="Times New Roman" w:hAnsi="Times New Roman" w:eastAsia="方正仿宋_GBK" w:cs="Times New Roman"/>
          <w:b/>
          <w:bCs w:val="0"/>
          <w:color w:val="000000" w:themeColor="text1"/>
          <w:sz w:val="28"/>
          <w:szCs w:val="28"/>
          <w:lang w:val="en-US" w:eastAsia="zh-CN"/>
        </w:rPr>
        <w:t>单价最高限价</w:t>
      </w:r>
      <w:r>
        <w:rPr>
          <w:rFonts w:hint="default" w:ascii="Times New Roman" w:hAnsi="Times New Roman" w:eastAsia="方正仿宋_GBK" w:cs="Times New Roman"/>
          <w:b w:val="0"/>
          <w:bCs/>
          <w:color w:val="000000" w:themeColor="text1"/>
          <w:sz w:val="28"/>
          <w:szCs w:val="28"/>
          <w:lang w:val="en-US" w:eastAsia="zh-CN"/>
        </w:rPr>
        <w:t>：800</w:t>
      </w:r>
      <w:r>
        <w:rPr>
          <w:rFonts w:hint="default" w:ascii="Times New Roman" w:hAnsi="Times New Roman" w:eastAsia="方正仿宋_GBK" w:cs="Times New Roman"/>
          <w:b w:val="0"/>
          <w:bCs/>
          <w:color w:val="000000" w:themeColor="text1"/>
          <w:sz w:val="28"/>
          <w:szCs w:val="28"/>
        </w:rPr>
        <w:t>元</w:t>
      </w:r>
      <w:r>
        <w:rPr>
          <w:rFonts w:hint="default" w:ascii="Times New Roman" w:hAnsi="Times New Roman" w:eastAsia="方正仿宋_GBK" w:cs="Times New Roman"/>
          <w:b w:val="0"/>
          <w:bCs/>
          <w:color w:val="000000" w:themeColor="text1"/>
          <w:sz w:val="28"/>
          <w:szCs w:val="28"/>
          <w:lang w:val="en-US" w:eastAsia="zh-CN"/>
        </w:rPr>
        <w:t>/亩</w:t>
      </w:r>
      <w:r>
        <w:rPr>
          <w:rFonts w:hint="default" w:ascii="Times New Roman" w:hAnsi="Times New Roman" w:eastAsia="方正仿宋_GBK" w:cs="Times New Roman"/>
          <w:b w:val="0"/>
          <w:bCs/>
          <w:color w:val="000000" w:themeColor="text1"/>
          <w:sz w:val="28"/>
          <w:szCs w:val="28"/>
        </w:rPr>
        <w:t>（含安全生产费、税费等一切费用）。</w:t>
      </w:r>
    </w:p>
    <w:p w14:paraId="53FD3ACE">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sz w:val="28"/>
          <w:szCs w:val="28"/>
        </w:rPr>
      </w:pPr>
      <w:r>
        <w:rPr>
          <w:rFonts w:hint="default" w:ascii="Times New Roman" w:hAnsi="Times New Roman" w:eastAsia="方正仿宋_GBK" w:cs="Times New Roman"/>
          <w:b w:val="0"/>
          <w:bCs/>
          <w:color w:val="000000" w:themeColor="text1"/>
          <w:sz w:val="28"/>
          <w:szCs w:val="28"/>
        </w:rPr>
        <w:t>2.</w:t>
      </w:r>
      <w:r>
        <w:rPr>
          <w:rFonts w:hint="default" w:ascii="Times New Roman" w:hAnsi="Times New Roman" w:eastAsia="方正仿宋_GBK" w:cs="Times New Roman"/>
          <w:b w:val="0"/>
          <w:bCs/>
          <w:color w:val="000000" w:themeColor="text1"/>
          <w:sz w:val="28"/>
          <w:szCs w:val="28"/>
          <w:lang w:val="en-US" w:eastAsia="zh-CN"/>
        </w:rPr>
        <w:t>5</w:t>
      </w:r>
      <w:r>
        <w:rPr>
          <w:rFonts w:hint="default" w:ascii="Times New Roman" w:hAnsi="Times New Roman" w:eastAsia="方正仿宋_GBK" w:cs="Times New Roman"/>
          <w:b w:val="0"/>
          <w:bCs/>
          <w:color w:val="000000" w:themeColor="text1"/>
          <w:sz w:val="28"/>
          <w:szCs w:val="28"/>
        </w:rPr>
        <w:t>工期</w:t>
      </w:r>
      <w:r>
        <w:rPr>
          <w:rFonts w:hint="default" w:ascii="Times New Roman" w:hAnsi="Times New Roman" w:eastAsia="方正仿宋_GBK" w:cs="Times New Roman"/>
          <w:b w:val="0"/>
          <w:bCs/>
          <w:color w:val="000000" w:themeColor="text1"/>
          <w:sz w:val="28"/>
          <w:szCs w:val="28"/>
          <w:lang w:eastAsia="zh-CN"/>
        </w:rPr>
        <w:t>要求</w:t>
      </w:r>
      <w:r>
        <w:rPr>
          <w:rFonts w:hint="default" w:ascii="Times New Roman" w:hAnsi="Times New Roman" w:eastAsia="方正仿宋_GBK" w:cs="Times New Roman"/>
          <w:b w:val="0"/>
          <w:bCs/>
          <w:color w:val="000000" w:themeColor="text1"/>
          <w:sz w:val="28"/>
          <w:szCs w:val="28"/>
        </w:rPr>
        <w:t>：</w:t>
      </w:r>
      <w:r>
        <w:rPr>
          <w:rFonts w:hint="default" w:ascii="Times New Roman" w:hAnsi="Times New Roman" w:eastAsia="方正仿宋_GBK" w:cs="Times New Roman"/>
          <w:b w:val="0"/>
          <w:bCs/>
          <w:color w:val="000000" w:themeColor="text1"/>
          <w:sz w:val="28"/>
          <w:szCs w:val="28"/>
          <w:lang w:eastAsia="zh-CN"/>
        </w:rPr>
        <w:t>本项目工期为</w:t>
      </w:r>
      <w:r>
        <w:rPr>
          <w:rFonts w:hint="eastAsia" w:eastAsia="方正仿宋_GBK" w:cs="Times New Roman"/>
          <w:b w:val="0"/>
          <w:bCs/>
          <w:color w:val="000000" w:themeColor="text1"/>
          <w:sz w:val="28"/>
          <w:szCs w:val="28"/>
          <w:u w:val="single"/>
          <w:lang w:val="en-US" w:eastAsia="zh-CN"/>
        </w:rPr>
        <w:t>20</w:t>
      </w:r>
      <w:r>
        <w:rPr>
          <w:rFonts w:hint="default" w:ascii="Times New Roman" w:hAnsi="Times New Roman" w:eastAsia="方正仿宋_GBK" w:cs="Times New Roman"/>
          <w:b w:val="0"/>
          <w:bCs/>
          <w:color w:val="000000" w:themeColor="text1"/>
          <w:sz w:val="28"/>
          <w:szCs w:val="28"/>
        </w:rPr>
        <w:t>日历天</w:t>
      </w:r>
      <w:r>
        <w:rPr>
          <w:rFonts w:hint="default" w:ascii="Times New Roman" w:hAnsi="Times New Roman" w:eastAsia="方正仿宋_GBK" w:cs="Times New Roman"/>
          <w:b w:val="0"/>
          <w:bCs/>
          <w:color w:val="000000" w:themeColor="text1"/>
          <w:sz w:val="28"/>
          <w:szCs w:val="28"/>
          <w:lang w:eastAsia="zh-CN"/>
        </w:rPr>
        <w:t>，以签订合同</w:t>
      </w:r>
      <w:r>
        <w:rPr>
          <w:rFonts w:hint="default" w:ascii="Times New Roman" w:hAnsi="Times New Roman" w:eastAsia="方正仿宋_GBK" w:cs="Times New Roman"/>
          <w:b w:val="0"/>
          <w:bCs/>
          <w:color w:val="000000" w:themeColor="text1"/>
          <w:sz w:val="28"/>
          <w:szCs w:val="28"/>
          <w:lang w:val="en-US" w:eastAsia="zh-CN"/>
        </w:rPr>
        <w:t>之日起开始计算工期</w:t>
      </w:r>
      <w:r>
        <w:rPr>
          <w:rFonts w:hint="default" w:ascii="Times New Roman" w:hAnsi="Times New Roman" w:eastAsia="方正仿宋_GBK" w:cs="Times New Roman"/>
          <w:b w:val="0"/>
          <w:bCs/>
          <w:color w:val="000000" w:themeColor="text1"/>
          <w:sz w:val="28"/>
          <w:szCs w:val="28"/>
        </w:rPr>
        <w:t>。因发包方原因、经审批同意的工程变更或不可抗力致工期顺延外，工期每延误一天扣承包方工程款伍佰元整，累计递减工程款。</w:t>
      </w:r>
    </w:p>
    <w:p w14:paraId="57B32780">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sz w:val="28"/>
          <w:szCs w:val="28"/>
          <w:lang w:val="en-US" w:eastAsia="zh-CN"/>
        </w:rPr>
      </w:pPr>
      <w:r>
        <w:rPr>
          <w:rFonts w:hint="default" w:ascii="Times New Roman" w:hAnsi="Times New Roman" w:eastAsia="方正仿宋_GBK" w:cs="Times New Roman"/>
          <w:b w:val="0"/>
          <w:bCs/>
          <w:color w:val="000000" w:themeColor="text1"/>
          <w:sz w:val="28"/>
          <w:szCs w:val="28"/>
          <w:lang w:val="en-US" w:eastAsia="zh-CN"/>
        </w:rPr>
        <w:t>2.6安全要求：在施工过程中，中标人须做到安全施工、文明施工，并做好相应的施工安全公告及警戒标识。施工过程中发生的一切安全问题概由中标人自行负责。</w:t>
      </w:r>
    </w:p>
    <w:p w14:paraId="245A99B9">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sz w:val="28"/>
          <w:szCs w:val="28"/>
          <w:lang w:val="en-US" w:eastAsia="zh-CN"/>
        </w:rPr>
      </w:pPr>
      <w:r>
        <w:rPr>
          <w:rFonts w:hint="default" w:ascii="Times New Roman" w:hAnsi="Times New Roman" w:eastAsia="方正仿宋_GBK" w:cs="Times New Roman"/>
          <w:b w:val="0"/>
          <w:bCs/>
          <w:color w:val="000000" w:themeColor="text1"/>
          <w:sz w:val="28"/>
          <w:szCs w:val="28"/>
        </w:rPr>
        <w:t>2.</w:t>
      </w:r>
      <w:r>
        <w:rPr>
          <w:rFonts w:hint="default" w:ascii="Times New Roman" w:hAnsi="Times New Roman" w:eastAsia="方正仿宋_GBK" w:cs="Times New Roman"/>
          <w:b w:val="0"/>
          <w:bCs/>
          <w:color w:val="000000" w:themeColor="text1"/>
          <w:sz w:val="28"/>
          <w:szCs w:val="28"/>
          <w:lang w:val="en-US" w:eastAsia="zh-CN"/>
        </w:rPr>
        <w:t>7质量标准及要求：符合垫江县农业农村委和永安镇产业发展服务中心的工作及验收要求，并一次性验收合格。</w:t>
      </w:r>
    </w:p>
    <w:p w14:paraId="6F341A16">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sz w:val="28"/>
          <w:szCs w:val="28"/>
        </w:rPr>
      </w:pPr>
      <w:r>
        <w:rPr>
          <w:rFonts w:hint="default" w:ascii="Times New Roman" w:hAnsi="Times New Roman" w:eastAsia="方正仿宋_GBK" w:cs="Times New Roman"/>
          <w:b w:val="0"/>
          <w:bCs/>
          <w:color w:val="000000" w:themeColor="text1"/>
          <w:sz w:val="28"/>
          <w:szCs w:val="28"/>
        </w:rPr>
        <w:t>3．投标人资格要求</w:t>
      </w:r>
    </w:p>
    <w:p w14:paraId="6F114492">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sz w:val="28"/>
          <w:szCs w:val="28"/>
          <w:lang w:eastAsia="zh-CN"/>
        </w:rPr>
      </w:pPr>
      <w:r>
        <w:rPr>
          <w:rFonts w:hint="default" w:ascii="Times New Roman" w:hAnsi="Times New Roman" w:eastAsia="方正仿宋_GBK" w:cs="Times New Roman"/>
          <w:b w:val="0"/>
          <w:bCs/>
          <w:color w:val="000000" w:themeColor="text1"/>
          <w:sz w:val="28"/>
          <w:szCs w:val="28"/>
        </w:rPr>
        <w:t>3.1本次招标要求投标人必须具有建筑工程施工总承包三级及以上资质</w:t>
      </w:r>
      <w:r>
        <w:rPr>
          <w:rFonts w:hint="eastAsia" w:eastAsia="方正仿宋_GBK" w:cs="Times New Roman"/>
          <w:b w:val="0"/>
          <w:bCs/>
          <w:color w:val="000000" w:themeColor="text1"/>
          <w:sz w:val="28"/>
          <w:szCs w:val="28"/>
          <w:lang w:val="en-US" w:eastAsia="zh-CN"/>
        </w:rPr>
        <w:t>或</w:t>
      </w:r>
      <w:r>
        <w:rPr>
          <w:rFonts w:hint="default" w:ascii="Times New Roman" w:hAnsi="Times New Roman" w:eastAsia="方正仿宋_GBK" w:cs="Times New Roman"/>
          <w:b w:val="0"/>
          <w:bCs/>
          <w:color w:val="000000" w:themeColor="text1"/>
          <w:sz w:val="28"/>
          <w:szCs w:val="28"/>
        </w:rPr>
        <w:t>市政公用工程施工总承包三级及以上资质</w:t>
      </w:r>
      <w:r>
        <w:rPr>
          <w:rFonts w:hint="eastAsia" w:eastAsia="方正仿宋_GBK" w:cs="Times New Roman"/>
          <w:b w:val="0"/>
          <w:bCs/>
          <w:color w:val="000000" w:themeColor="text1"/>
          <w:sz w:val="28"/>
          <w:szCs w:val="28"/>
          <w:lang w:val="en-US" w:eastAsia="zh-CN"/>
        </w:rPr>
        <w:t>或</w:t>
      </w:r>
      <w:r>
        <w:rPr>
          <w:rFonts w:hint="default" w:ascii="Times New Roman" w:hAnsi="Times New Roman" w:eastAsia="方正仿宋_GBK" w:cs="Times New Roman"/>
          <w:b w:val="0"/>
          <w:bCs/>
          <w:color w:val="000000" w:themeColor="text1"/>
          <w:sz w:val="28"/>
          <w:szCs w:val="28"/>
        </w:rPr>
        <w:t>水利水电工程施工总承包三级及以上资质；并在人员、设备、资金等方面具备相应的施工能力的独立法人单位</w:t>
      </w:r>
      <w:r>
        <w:rPr>
          <w:rFonts w:hint="default" w:ascii="Times New Roman" w:hAnsi="Times New Roman" w:eastAsia="方正仿宋_GBK" w:cs="Times New Roman"/>
          <w:b w:val="0"/>
          <w:bCs/>
          <w:color w:val="000000" w:themeColor="text1"/>
          <w:sz w:val="28"/>
          <w:szCs w:val="28"/>
          <w:lang w:eastAsia="zh-CN"/>
        </w:rPr>
        <w:t>；具备有效的安全生产许可证。</w:t>
      </w:r>
    </w:p>
    <w:p w14:paraId="73D825C6">
      <w:pPr>
        <w:adjustRightInd w:val="0"/>
        <w:snapToGrid w:val="0"/>
        <w:spacing w:line="560" w:lineRule="atLeast"/>
        <w:ind w:firstLine="560" w:firstLineChars="200"/>
        <w:rPr>
          <w:rFonts w:hint="default" w:ascii="Times New Roman" w:hAnsi="Times New Roman" w:eastAsia="方正仿宋_GBK" w:cs="Times New Roman"/>
          <w:b w:val="0"/>
          <w:bCs/>
          <w:color w:val="000000" w:themeColor="text1"/>
          <w:sz w:val="28"/>
          <w:szCs w:val="28"/>
        </w:rPr>
      </w:pPr>
      <w:r>
        <w:rPr>
          <w:rFonts w:hint="default" w:ascii="Times New Roman" w:hAnsi="Times New Roman" w:eastAsia="方正仿宋_GBK" w:cs="Times New Roman"/>
          <w:b w:val="0"/>
          <w:bCs/>
          <w:color w:val="000000" w:themeColor="text1"/>
          <w:sz w:val="28"/>
          <w:szCs w:val="28"/>
        </w:rPr>
        <w:t>3.2资格审查方式：资格后审。</w:t>
      </w:r>
    </w:p>
    <w:p w14:paraId="1899EB20">
      <w:pPr>
        <w:adjustRightInd w:val="0"/>
        <w:snapToGrid w:val="0"/>
        <w:spacing w:line="560" w:lineRule="atLeast"/>
        <w:ind w:firstLine="560" w:firstLineChars="200"/>
        <w:rPr>
          <w:rFonts w:hint="default" w:ascii="Times New Roman" w:hAnsi="Times New Roman" w:eastAsia="方正仿宋_GBK" w:cs="Times New Roman"/>
          <w:b w:val="0"/>
          <w:bCs/>
          <w:color w:val="000000" w:themeColor="text1"/>
          <w:sz w:val="28"/>
          <w:szCs w:val="28"/>
        </w:rPr>
      </w:pPr>
      <w:r>
        <w:rPr>
          <w:rFonts w:hint="default" w:ascii="Times New Roman" w:hAnsi="Times New Roman" w:eastAsia="方正仿宋_GBK" w:cs="Times New Roman"/>
          <w:b w:val="0"/>
          <w:bCs/>
          <w:color w:val="000000" w:themeColor="text1"/>
          <w:sz w:val="28"/>
          <w:szCs w:val="28"/>
        </w:rPr>
        <w:t>3.3本次招标不接受联合体投标。</w:t>
      </w:r>
    </w:p>
    <w:p w14:paraId="41360F10">
      <w:pPr>
        <w:adjustRightInd w:val="0"/>
        <w:snapToGrid w:val="0"/>
        <w:spacing w:line="560" w:lineRule="atLeast"/>
        <w:ind w:firstLine="560" w:firstLineChars="200"/>
        <w:rPr>
          <w:rFonts w:hint="default" w:ascii="Times New Roman" w:hAnsi="Times New Roman" w:eastAsia="方正仿宋_GBK" w:cs="Times New Roman"/>
          <w:b w:val="0"/>
          <w:bCs/>
          <w:color w:val="000000" w:themeColor="text1"/>
          <w:sz w:val="28"/>
          <w:szCs w:val="28"/>
          <w:lang w:val="en-US" w:eastAsia="zh-CN"/>
        </w:rPr>
      </w:pPr>
      <w:r>
        <w:rPr>
          <w:rFonts w:hint="default" w:ascii="Times New Roman" w:hAnsi="Times New Roman" w:eastAsia="方正仿宋_GBK" w:cs="Times New Roman"/>
          <w:b w:val="0"/>
          <w:bCs/>
          <w:color w:val="000000" w:themeColor="text1"/>
          <w:sz w:val="28"/>
          <w:szCs w:val="28"/>
          <w:lang w:val="en-US" w:eastAsia="zh-CN"/>
        </w:rPr>
        <w:t>3.4本次招标不组织现场踏勘，由各投标人根据需要</w:t>
      </w:r>
      <w:r>
        <w:rPr>
          <w:rFonts w:hint="eastAsia" w:ascii="Times New Roman" w:hAnsi="Times New Roman" w:eastAsia="方正仿宋_GBK" w:cs="Times New Roman"/>
          <w:b w:val="0"/>
          <w:bCs/>
          <w:color w:val="000000" w:themeColor="text1"/>
          <w:sz w:val="28"/>
          <w:szCs w:val="28"/>
          <w:lang w:val="en-US" w:eastAsia="zh-CN"/>
        </w:rPr>
        <w:t>可以联系永安镇产业发展服务中心查看图斑或</w:t>
      </w:r>
      <w:r>
        <w:rPr>
          <w:rFonts w:hint="default" w:ascii="Times New Roman" w:hAnsi="Times New Roman" w:eastAsia="方正仿宋_GBK" w:cs="Times New Roman"/>
          <w:b w:val="0"/>
          <w:bCs/>
          <w:color w:val="000000" w:themeColor="text1"/>
          <w:sz w:val="28"/>
          <w:szCs w:val="28"/>
          <w:lang w:val="en-US" w:eastAsia="zh-CN"/>
        </w:rPr>
        <w:t>自行完成现场踏勘。</w:t>
      </w:r>
    </w:p>
    <w:p w14:paraId="3583B428">
      <w:pPr>
        <w:adjustRightInd w:val="0"/>
        <w:snapToGrid w:val="0"/>
        <w:spacing w:line="560" w:lineRule="atLeast"/>
        <w:ind w:firstLine="560" w:firstLineChars="200"/>
        <w:rPr>
          <w:rFonts w:hint="default" w:ascii="Times New Roman" w:hAnsi="Times New Roman" w:eastAsia="方正仿宋_GBK" w:cs="Times New Roman"/>
          <w:b w:val="0"/>
          <w:bCs/>
          <w:color w:val="000000" w:themeColor="text1"/>
          <w:sz w:val="28"/>
          <w:szCs w:val="28"/>
        </w:rPr>
      </w:pPr>
      <w:r>
        <w:rPr>
          <w:rFonts w:hint="default" w:ascii="Times New Roman" w:hAnsi="Times New Roman" w:eastAsia="方正仿宋_GBK" w:cs="Times New Roman"/>
          <w:b w:val="0"/>
          <w:bCs/>
          <w:color w:val="000000" w:themeColor="text1"/>
          <w:sz w:val="28"/>
          <w:szCs w:val="28"/>
        </w:rPr>
        <w:t>4．投标截止时间及招标文件的获取</w:t>
      </w:r>
    </w:p>
    <w:p w14:paraId="0F321589">
      <w:pPr>
        <w:adjustRightInd w:val="0"/>
        <w:snapToGrid w:val="0"/>
        <w:spacing w:line="560" w:lineRule="atLeast"/>
        <w:ind w:firstLine="560" w:firstLineChars="200"/>
        <w:rPr>
          <w:rFonts w:hint="default" w:ascii="Times New Roman" w:hAnsi="Times New Roman" w:eastAsia="方正仿宋_GBK" w:cs="Times New Roman"/>
          <w:b w:val="0"/>
          <w:bCs/>
          <w:color w:val="000000" w:themeColor="text1"/>
          <w:sz w:val="28"/>
          <w:szCs w:val="28"/>
        </w:rPr>
      </w:pPr>
      <w:r>
        <w:rPr>
          <w:rFonts w:hint="default" w:ascii="Times New Roman" w:hAnsi="Times New Roman" w:eastAsia="方正仿宋_GBK" w:cs="Times New Roman"/>
          <w:b w:val="0"/>
          <w:bCs/>
          <w:color w:val="000000" w:themeColor="text1"/>
          <w:sz w:val="28"/>
          <w:szCs w:val="28"/>
        </w:rPr>
        <w:t>4.1凡有意参加投标者，请于202</w:t>
      </w:r>
      <w:r>
        <w:rPr>
          <w:rFonts w:hint="default" w:ascii="Times New Roman" w:hAnsi="Times New Roman" w:eastAsia="方正仿宋_GBK" w:cs="Times New Roman"/>
          <w:b w:val="0"/>
          <w:bCs/>
          <w:color w:val="000000" w:themeColor="text1"/>
          <w:sz w:val="28"/>
          <w:szCs w:val="28"/>
          <w:lang w:val="en-US" w:eastAsia="zh-CN"/>
        </w:rPr>
        <w:t>5</w:t>
      </w:r>
      <w:r>
        <w:rPr>
          <w:rFonts w:hint="default" w:ascii="Times New Roman" w:hAnsi="Times New Roman" w:eastAsia="方正仿宋_GBK" w:cs="Times New Roman"/>
          <w:b w:val="0"/>
          <w:bCs/>
          <w:color w:val="000000" w:themeColor="text1"/>
          <w:sz w:val="28"/>
          <w:szCs w:val="28"/>
        </w:rPr>
        <w:t>年</w:t>
      </w:r>
      <w:r>
        <w:rPr>
          <w:rFonts w:hint="default" w:ascii="Times New Roman" w:hAnsi="Times New Roman" w:eastAsia="方正仿宋_GBK" w:cs="Times New Roman"/>
          <w:b w:val="0"/>
          <w:bCs/>
          <w:color w:val="000000" w:themeColor="text1"/>
          <w:sz w:val="28"/>
          <w:szCs w:val="28"/>
          <w:lang w:val="en-US" w:eastAsia="zh-CN"/>
        </w:rPr>
        <w:t>9</w:t>
      </w:r>
      <w:r>
        <w:rPr>
          <w:rFonts w:hint="default" w:ascii="Times New Roman" w:hAnsi="Times New Roman" w:eastAsia="方正仿宋_GBK" w:cs="Times New Roman"/>
          <w:b w:val="0"/>
          <w:bCs/>
          <w:color w:val="000000" w:themeColor="text1"/>
          <w:sz w:val="28"/>
          <w:szCs w:val="28"/>
        </w:rPr>
        <w:t>月</w:t>
      </w:r>
      <w:r>
        <w:rPr>
          <w:rFonts w:hint="eastAsia" w:eastAsia="方正仿宋_GBK" w:cs="Times New Roman"/>
          <w:b w:val="0"/>
          <w:bCs/>
          <w:color w:val="000000" w:themeColor="text1"/>
          <w:sz w:val="28"/>
          <w:szCs w:val="28"/>
          <w:lang w:val="en-US" w:eastAsia="zh-CN"/>
        </w:rPr>
        <w:t>4</w:t>
      </w:r>
      <w:r>
        <w:rPr>
          <w:rFonts w:hint="default" w:ascii="Times New Roman" w:hAnsi="Times New Roman" w:eastAsia="方正仿宋_GBK" w:cs="Times New Roman"/>
          <w:b w:val="0"/>
          <w:bCs/>
          <w:color w:val="000000" w:themeColor="text1"/>
          <w:sz w:val="28"/>
          <w:szCs w:val="28"/>
        </w:rPr>
        <w:t>日起，在垫江县人民政府网（http://www.cqsdj.gov.cn）上直接下载本项目的比选文件、最高限价等相关资料。不管投标人下载与否，招标人和招标代理机构都视为投标人收到以上资料并全部知晓有关招标过程和事宜，由此产生的一切后果由投标人自负。</w:t>
      </w:r>
    </w:p>
    <w:p w14:paraId="5A7F497E">
      <w:pPr>
        <w:adjustRightInd w:val="0"/>
        <w:snapToGrid w:val="0"/>
        <w:spacing w:line="560" w:lineRule="atLeast"/>
        <w:ind w:firstLine="560" w:firstLineChars="200"/>
        <w:rPr>
          <w:rFonts w:hint="default" w:ascii="Times New Roman" w:hAnsi="Times New Roman" w:eastAsia="方正仿宋_GBK" w:cs="Times New Roman"/>
          <w:b w:val="0"/>
          <w:bCs/>
          <w:color w:val="000000" w:themeColor="text1"/>
          <w:sz w:val="28"/>
          <w:szCs w:val="28"/>
        </w:rPr>
      </w:pPr>
      <w:r>
        <w:rPr>
          <w:rFonts w:hint="default" w:ascii="Times New Roman" w:hAnsi="Times New Roman" w:eastAsia="方正仿宋_GBK" w:cs="Times New Roman"/>
          <w:b w:val="0"/>
          <w:bCs/>
          <w:color w:val="000000" w:themeColor="text1"/>
          <w:sz w:val="28"/>
          <w:szCs w:val="28"/>
        </w:rPr>
        <w:t>4.2投标报名时间：202</w:t>
      </w:r>
      <w:r>
        <w:rPr>
          <w:rFonts w:hint="default" w:ascii="Times New Roman" w:hAnsi="Times New Roman" w:eastAsia="方正仿宋_GBK" w:cs="Times New Roman"/>
          <w:b w:val="0"/>
          <w:bCs/>
          <w:color w:val="000000" w:themeColor="text1"/>
          <w:sz w:val="28"/>
          <w:szCs w:val="28"/>
          <w:lang w:val="en-US" w:eastAsia="zh-CN"/>
        </w:rPr>
        <w:t>5</w:t>
      </w:r>
      <w:r>
        <w:rPr>
          <w:rFonts w:hint="default" w:ascii="Times New Roman" w:hAnsi="Times New Roman" w:eastAsia="方正仿宋_GBK" w:cs="Times New Roman"/>
          <w:b w:val="0"/>
          <w:bCs/>
          <w:color w:val="000000" w:themeColor="text1"/>
          <w:sz w:val="28"/>
          <w:szCs w:val="28"/>
        </w:rPr>
        <w:t>年</w:t>
      </w:r>
      <w:r>
        <w:rPr>
          <w:rFonts w:hint="default" w:ascii="Times New Roman" w:hAnsi="Times New Roman" w:eastAsia="方正仿宋_GBK" w:cs="Times New Roman"/>
          <w:b w:val="0"/>
          <w:bCs/>
          <w:color w:val="000000" w:themeColor="text1"/>
          <w:sz w:val="28"/>
          <w:szCs w:val="28"/>
          <w:lang w:val="en-US" w:eastAsia="zh-CN"/>
        </w:rPr>
        <w:t>9</w:t>
      </w:r>
      <w:r>
        <w:rPr>
          <w:rFonts w:hint="default" w:ascii="Times New Roman" w:hAnsi="Times New Roman" w:eastAsia="方正仿宋_GBK" w:cs="Times New Roman"/>
          <w:b w:val="0"/>
          <w:bCs/>
          <w:color w:val="000000" w:themeColor="text1"/>
          <w:sz w:val="28"/>
          <w:szCs w:val="28"/>
        </w:rPr>
        <w:t>月</w:t>
      </w:r>
      <w:r>
        <w:rPr>
          <w:rFonts w:hint="eastAsia" w:eastAsia="方正仿宋_GBK" w:cs="Times New Roman"/>
          <w:b w:val="0"/>
          <w:bCs/>
          <w:color w:val="000000" w:themeColor="text1"/>
          <w:sz w:val="28"/>
          <w:szCs w:val="28"/>
          <w:lang w:val="en-US" w:eastAsia="zh-CN"/>
        </w:rPr>
        <w:t>11</w:t>
      </w:r>
      <w:r>
        <w:rPr>
          <w:rFonts w:hint="default" w:ascii="Times New Roman" w:hAnsi="Times New Roman" w:eastAsia="方正仿宋_GBK" w:cs="Times New Roman"/>
          <w:b w:val="0"/>
          <w:bCs/>
          <w:color w:val="000000" w:themeColor="text1"/>
          <w:sz w:val="28"/>
          <w:szCs w:val="28"/>
        </w:rPr>
        <w:t>日</w:t>
      </w:r>
      <w:r>
        <w:rPr>
          <w:rFonts w:hint="default" w:ascii="Times New Roman" w:hAnsi="Times New Roman" w:eastAsia="方正仿宋_GBK" w:cs="Times New Roman"/>
          <w:b w:val="0"/>
          <w:bCs/>
          <w:color w:val="000000" w:themeColor="text1"/>
          <w:sz w:val="28"/>
          <w:szCs w:val="28"/>
          <w:lang w:val="en-US" w:eastAsia="zh-CN"/>
        </w:rPr>
        <w:t>09</w:t>
      </w:r>
      <w:r>
        <w:rPr>
          <w:rFonts w:hint="default" w:ascii="Times New Roman" w:hAnsi="Times New Roman" w:eastAsia="方正仿宋_GBK" w:cs="Times New Roman"/>
          <w:b w:val="0"/>
          <w:bCs/>
          <w:color w:val="000000" w:themeColor="text1"/>
          <w:sz w:val="28"/>
          <w:szCs w:val="28"/>
        </w:rPr>
        <w:t>时</w:t>
      </w:r>
      <w:r>
        <w:rPr>
          <w:rFonts w:hint="default" w:ascii="Times New Roman" w:hAnsi="Times New Roman" w:eastAsia="方正仿宋_GBK" w:cs="Times New Roman"/>
          <w:b w:val="0"/>
          <w:bCs/>
          <w:color w:val="000000" w:themeColor="text1"/>
          <w:sz w:val="28"/>
          <w:szCs w:val="28"/>
          <w:lang w:val="en-US" w:eastAsia="zh-CN"/>
        </w:rPr>
        <w:t>30</w:t>
      </w:r>
      <w:r>
        <w:rPr>
          <w:rFonts w:hint="default" w:ascii="Times New Roman" w:hAnsi="Times New Roman" w:eastAsia="方正仿宋_GBK" w:cs="Times New Roman"/>
          <w:b w:val="0"/>
          <w:bCs/>
          <w:color w:val="000000" w:themeColor="text1"/>
          <w:sz w:val="28"/>
          <w:szCs w:val="28"/>
        </w:rPr>
        <w:t>分至10时</w:t>
      </w:r>
      <w:r>
        <w:rPr>
          <w:rFonts w:hint="default" w:ascii="Times New Roman" w:hAnsi="Times New Roman" w:eastAsia="方正仿宋_GBK" w:cs="Times New Roman"/>
          <w:b w:val="0"/>
          <w:bCs/>
          <w:color w:val="000000" w:themeColor="text1"/>
          <w:sz w:val="28"/>
          <w:szCs w:val="28"/>
          <w:lang w:val="en-US" w:eastAsia="zh-CN"/>
        </w:rPr>
        <w:t>00</w:t>
      </w:r>
      <w:r>
        <w:rPr>
          <w:rFonts w:hint="default" w:ascii="Times New Roman" w:hAnsi="Times New Roman" w:eastAsia="方正仿宋_GBK" w:cs="Times New Roman"/>
          <w:b w:val="0"/>
          <w:bCs/>
          <w:color w:val="000000" w:themeColor="text1"/>
          <w:sz w:val="28"/>
          <w:szCs w:val="28"/>
        </w:rPr>
        <w:t>分止（北京时间），竞标人报名时需</w:t>
      </w:r>
      <w:r>
        <w:rPr>
          <w:rFonts w:hint="default" w:ascii="Times New Roman" w:hAnsi="Times New Roman" w:eastAsia="方正仿宋_GBK" w:cs="Times New Roman"/>
          <w:b w:val="0"/>
          <w:bCs/>
          <w:color w:val="000000" w:themeColor="text1"/>
          <w:sz w:val="28"/>
          <w:szCs w:val="28"/>
          <w:lang w:eastAsia="zh-CN"/>
        </w:rPr>
        <w:t>同时</w:t>
      </w:r>
      <w:r>
        <w:rPr>
          <w:rFonts w:hint="default" w:ascii="Times New Roman" w:hAnsi="Times New Roman" w:eastAsia="方正仿宋_GBK" w:cs="Times New Roman"/>
          <w:b w:val="0"/>
          <w:bCs/>
          <w:color w:val="000000" w:themeColor="text1"/>
          <w:sz w:val="28"/>
          <w:szCs w:val="28"/>
        </w:rPr>
        <w:t>提交竞标保证金</w:t>
      </w:r>
      <w:r>
        <w:rPr>
          <w:rFonts w:hint="default" w:ascii="Times New Roman" w:hAnsi="Times New Roman" w:eastAsia="方正仿宋_GBK" w:cs="Times New Roman"/>
          <w:b w:val="0"/>
          <w:bCs/>
          <w:color w:val="000000" w:themeColor="text1"/>
          <w:sz w:val="28"/>
          <w:szCs w:val="28"/>
          <w:u w:val="single"/>
          <w:lang w:eastAsia="zh-CN"/>
        </w:rPr>
        <w:t>陆仟</w:t>
      </w:r>
      <w:r>
        <w:rPr>
          <w:rFonts w:hint="default" w:ascii="Times New Roman" w:hAnsi="Times New Roman" w:eastAsia="方正仿宋_GBK" w:cs="Times New Roman"/>
          <w:b w:val="0"/>
          <w:bCs/>
          <w:color w:val="000000" w:themeColor="text1"/>
          <w:sz w:val="28"/>
          <w:szCs w:val="28"/>
        </w:rPr>
        <w:t>元，资料费</w:t>
      </w:r>
      <w:r>
        <w:rPr>
          <w:rFonts w:hint="default" w:ascii="Times New Roman" w:hAnsi="Times New Roman" w:eastAsia="方正仿宋_GBK" w:cs="Times New Roman"/>
          <w:b w:val="0"/>
          <w:bCs/>
          <w:color w:val="000000" w:themeColor="text1"/>
          <w:sz w:val="28"/>
          <w:szCs w:val="28"/>
          <w:u w:val="single"/>
          <w:lang w:eastAsia="zh-CN"/>
        </w:rPr>
        <w:t>伍佰</w:t>
      </w:r>
      <w:r>
        <w:rPr>
          <w:rFonts w:hint="default" w:ascii="Times New Roman" w:hAnsi="Times New Roman" w:eastAsia="方正仿宋_GBK" w:cs="Times New Roman"/>
          <w:b w:val="0"/>
          <w:bCs/>
          <w:color w:val="000000" w:themeColor="text1"/>
          <w:sz w:val="28"/>
          <w:szCs w:val="28"/>
        </w:rPr>
        <w:t>元的银行存入票据。由竞标人基本账户转入招标单位指定的银行账号（账号：2501010120010007754</w:t>
      </w:r>
      <w:r>
        <w:rPr>
          <w:rFonts w:hint="default" w:ascii="Times New Roman" w:hAnsi="Times New Roman" w:eastAsia="方正仿宋_GBK" w:cs="Times New Roman"/>
          <w:b w:val="0"/>
          <w:bCs/>
          <w:color w:val="000000" w:themeColor="text1"/>
          <w:sz w:val="28"/>
          <w:szCs w:val="28"/>
          <w:lang w:val="en-US" w:eastAsia="zh-CN"/>
        </w:rPr>
        <w:t>-708001</w:t>
      </w:r>
      <w:r>
        <w:rPr>
          <w:rFonts w:hint="default" w:ascii="Times New Roman" w:hAnsi="Times New Roman" w:eastAsia="方正仿宋_GBK" w:cs="Times New Roman"/>
          <w:b w:val="0"/>
          <w:bCs/>
          <w:color w:val="000000" w:themeColor="text1"/>
          <w:sz w:val="28"/>
          <w:szCs w:val="28"/>
        </w:rPr>
        <w:t>，开户行：重庆农村商业银行垫江支行，开户名：垫江县</w:t>
      </w:r>
      <w:r>
        <w:rPr>
          <w:rFonts w:hint="default" w:ascii="Times New Roman" w:hAnsi="Times New Roman" w:eastAsia="方正仿宋_GBK" w:cs="Times New Roman"/>
          <w:b w:val="0"/>
          <w:bCs/>
          <w:color w:val="000000" w:themeColor="text1"/>
          <w:sz w:val="28"/>
          <w:szCs w:val="28"/>
          <w:lang w:val="en-US" w:eastAsia="zh-CN"/>
        </w:rPr>
        <w:t>永安镇人民政府</w:t>
      </w:r>
      <w:r>
        <w:rPr>
          <w:rFonts w:hint="default" w:ascii="Times New Roman" w:hAnsi="Times New Roman" w:eastAsia="方正仿宋_GBK" w:cs="Times New Roman"/>
          <w:b w:val="0"/>
          <w:bCs/>
          <w:color w:val="000000" w:themeColor="text1"/>
          <w:sz w:val="28"/>
          <w:szCs w:val="28"/>
        </w:rPr>
        <w:t>，备注：垫江县永安镇高标准农田建后撂荒问题整治项目竞标保证金</w:t>
      </w:r>
      <w:r>
        <w:rPr>
          <w:rFonts w:hint="default" w:ascii="Times New Roman" w:hAnsi="Times New Roman" w:eastAsia="方正仿宋_GBK" w:cs="Times New Roman"/>
          <w:b w:val="0"/>
          <w:bCs/>
          <w:color w:val="000000" w:themeColor="text1"/>
          <w:sz w:val="28"/>
          <w:szCs w:val="28"/>
          <w:u w:val="single"/>
        </w:rPr>
        <w:t xml:space="preserve"> </w:t>
      </w:r>
      <w:r>
        <w:rPr>
          <w:rFonts w:hint="default" w:ascii="Times New Roman" w:hAnsi="Times New Roman" w:eastAsia="方正仿宋_GBK" w:cs="Times New Roman"/>
          <w:b w:val="0"/>
          <w:bCs/>
          <w:color w:val="000000" w:themeColor="text1"/>
          <w:sz w:val="28"/>
          <w:szCs w:val="28"/>
          <w:u w:val="single"/>
          <w:lang w:val="en-US" w:eastAsia="zh-CN"/>
        </w:rPr>
        <w:t>60</w:t>
      </w:r>
      <w:r>
        <w:rPr>
          <w:rFonts w:hint="default" w:ascii="Times New Roman" w:hAnsi="Times New Roman" w:eastAsia="方正仿宋_GBK" w:cs="Times New Roman"/>
          <w:b w:val="0"/>
          <w:bCs/>
          <w:color w:val="000000" w:themeColor="text1"/>
          <w:sz w:val="28"/>
          <w:szCs w:val="28"/>
          <w:u w:val="single"/>
        </w:rPr>
        <w:t>00</w:t>
      </w:r>
      <w:r>
        <w:rPr>
          <w:rFonts w:hint="default" w:ascii="Times New Roman" w:hAnsi="Times New Roman" w:eastAsia="方正仿宋_GBK" w:cs="Times New Roman"/>
          <w:b w:val="0"/>
          <w:bCs/>
          <w:color w:val="000000" w:themeColor="text1"/>
          <w:sz w:val="28"/>
          <w:szCs w:val="28"/>
        </w:rPr>
        <w:t>元、资料费</w:t>
      </w:r>
      <w:r>
        <w:rPr>
          <w:rFonts w:hint="default" w:ascii="Times New Roman" w:hAnsi="Times New Roman" w:eastAsia="方正仿宋_GBK" w:cs="Times New Roman"/>
          <w:b w:val="0"/>
          <w:bCs/>
          <w:color w:val="000000" w:themeColor="text1"/>
          <w:sz w:val="28"/>
          <w:szCs w:val="28"/>
          <w:u w:val="single"/>
          <w:lang w:val="en-US" w:eastAsia="zh-CN"/>
        </w:rPr>
        <w:t>5</w:t>
      </w:r>
      <w:r>
        <w:rPr>
          <w:rFonts w:hint="default" w:ascii="Times New Roman" w:hAnsi="Times New Roman" w:eastAsia="方正仿宋_GBK" w:cs="Times New Roman"/>
          <w:b w:val="0"/>
          <w:bCs/>
          <w:color w:val="000000" w:themeColor="text1"/>
          <w:sz w:val="28"/>
          <w:szCs w:val="28"/>
          <w:u w:val="single"/>
        </w:rPr>
        <w:t>0</w:t>
      </w:r>
      <w:r>
        <w:rPr>
          <w:rFonts w:hint="default" w:ascii="Times New Roman" w:hAnsi="Times New Roman" w:eastAsia="方正仿宋_GBK" w:cs="Times New Roman"/>
          <w:b w:val="0"/>
          <w:bCs/>
          <w:color w:val="000000" w:themeColor="text1"/>
          <w:sz w:val="28"/>
          <w:szCs w:val="28"/>
          <w:u w:val="single"/>
          <w:lang w:val="en-US" w:eastAsia="zh-CN"/>
        </w:rPr>
        <w:t>0</w:t>
      </w:r>
      <w:r>
        <w:rPr>
          <w:rFonts w:hint="default" w:ascii="Times New Roman" w:hAnsi="Times New Roman" w:eastAsia="方正仿宋_GBK" w:cs="Times New Roman"/>
          <w:b w:val="0"/>
          <w:bCs/>
          <w:color w:val="000000" w:themeColor="text1"/>
          <w:sz w:val="28"/>
          <w:szCs w:val="28"/>
        </w:rPr>
        <w:t>元）。</w:t>
      </w:r>
    </w:p>
    <w:p w14:paraId="167D0775">
      <w:pPr>
        <w:adjustRightInd w:val="0"/>
        <w:snapToGrid w:val="0"/>
        <w:spacing w:line="560" w:lineRule="atLeast"/>
        <w:ind w:firstLine="560" w:firstLineChars="200"/>
        <w:rPr>
          <w:rFonts w:hint="default" w:ascii="Times New Roman" w:hAnsi="Times New Roman" w:eastAsia="方正仿宋_GBK" w:cs="Times New Roman"/>
          <w:b w:val="0"/>
          <w:bCs/>
          <w:color w:val="000000" w:themeColor="text1"/>
          <w:sz w:val="28"/>
          <w:szCs w:val="28"/>
        </w:rPr>
      </w:pPr>
      <w:r>
        <w:rPr>
          <w:rFonts w:hint="default" w:ascii="Times New Roman" w:hAnsi="Times New Roman" w:eastAsia="方正仿宋_GBK" w:cs="Times New Roman"/>
          <w:b w:val="0"/>
          <w:bCs/>
          <w:color w:val="000000" w:themeColor="text1"/>
          <w:sz w:val="28"/>
          <w:szCs w:val="28"/>
        </w:rPr>
        <w:t>4.3本招标公告开始发布至投标报名截止时间止，各投标人应随时在垫江县人民政府网上关注本招标项目相关修改或补充内容。</w:t>
      </w:r>
    </w:p>
    <w:p w14:paraId="3F1F5C53">
      <w:pPr>
        <w:adjustRightInd w:val="0"/>
        <w:snapToGrid w:val="0"/>
        <w:spacing w:line="560" w:lineRule="atLeast"/>
        <w:ind w:firstLine="560" w:firstLineChars="200"/>
        <w:rPr>
          <w:rFonts w:hint="default" w:ascii="Times New Roman" w:hAnsi="Times New Roman" w:eastAsia="方正仿宋_GBK" w:cs="Times New Roman"/>
          <w:b w:val="0"/>
          <w:bCs/>
          <w:color w:val="000000" w:themeColor="text1"/>
          <w:sz w:val="28"/>
          <w:szCs w:val="28"/>
        </w:rPr>
      </w:pPr>
      <w:r>
        <w:rPr>
          <w:rFonts w:hint="default" w:ascii="Times New Roman" w:hAnsi="Times New Roman" w:eastAsia="方正仿宋_GBK" w:cs="Times New Roman"/>
          <w:b w:val="0"/>
          <w:bCs/>
          <w:color w:val="000000" w:themeColor="text1"/>
          <w:sz w:val="28"/>
          <w:szCs w:val="28"/>
        </w:rPr>
        <w:t>5．投标文件的递交</w:t>
      </w:r>
    </w:p>
    <w:p w14:paraId="5C9AB52A">
      <w:pPr>
        <w:adjustRightInd w:val="0"/>
        <w:snapToGrid w:val="0"/>
        <w:spacing w:line="560" w:lineRule="atLeast"/>
        <w:ind w:firstLine="560" w:firstLineChars="200"/>
        <w:rPr>
          <w:rFonts w:hint="default" w:ascii="Times New Roman" w:hAnsi="Times New Roman" w:eastAsia="方正仿宋_GBK" w:cs="Times New Roman"/>
          <w:b w:val="0"/>
          <w:bCs/>
          <w:color w:val="000000" w:themeColor="text1"/>
          <w:sz w:val="28"/>
          <w:szCs w:val="28"/>
        </w:rPr>
      </w:pPr>
      <w:r>
        <w:rPr>
          <w:rFonts w:hint="default" w:ascii="Times New Roman" w:hAnsi="Times New Roman" w:eastAsia="方正仿宋_GBK" w:cs="Times New Roman"/>
          <w:b w:val="0"/>
          <w:bCs/>
          <w:color w:val="000000" w:themeColor="text1"/>
          <w:sz w:val="28"/>
          <w:szCs w:val="28"/>
        </w:rPr>
        <w:t>5.1投标文件递交的截止时间</w:t>
      </w:r>
      <w:r>
        <w:rPr>
          <w:rFonts w:hint="default" w:ascii="Times New Roman" w:hAnsi="Times New Roman" w:eastAsia="方正仿宋_GBK" w:cs="Times New Roman"/>
          <w:b w:val="0"/>
          <w:bCs/>
          <w:color w:val="000000" w:themeColor="text1"/>
          <w:sz w:val="28"/>
          <w:szCs w:val="28"/>
          <w:u w:val="single"/>
        </w:rPr>
        <w:t>202</w:t>
      </w:r>
      <w:r>
        <w:rPr>
          <w:rFonts w:hint="default" w:ascii="Times New Roman" w:hAnsi="Times New Roman" w:eastAsia="方正仿宋_GBK" w:cs="Times New Roman"/>
          <w:b w:val="0"/>
          <w:bCs/>
          <w:color w:val="000000" w:themeColor="text1"/>
          <w:sz w:val="28"/>
          <w:szCs w:val="28"/>
          <w:u w:val="single"/>
          <w:lang w:val="en-US" w:eastAsia="zh-CN"/>
        </w:rPr>
        <w:t>5</w:t>
      </w:r>
      <w:r>
        <w:rPr>
          <w:rFonts w:hint="default" w:ascii="Times New Roman" w:hAnsi="Times New Roman" w:eastAsia="方正仿宋_GBK" w:cs="Times New Roman"/>
          <w:b w:val="0"/>
          <w:bCs/>
          <w:color w:val="000000" w:themeColor="text1"/>
          <w:sz w:val="28"/>
          <w:szCs w:val="28"/>
          <w:u w:val="single"/>
        </w:rPr>
        <w:t>年</w:t>
      </w:r>
      <w:r>
        <w:rPr>
          <w:rFonts w:hint="default" w:ascii="Times New Roman" w:hAnsi="Times New Roman" w:eastAsia="方正仿宋_GBK" w:cs="Times New Roman"/>
          <w:b w:val="0"/>
          <w:bCs/>
          <w:color w:val="000000" w:themeColor="text1"/>
          <w:sz w:val="28"/>
          <w:szCs w:val="28"/>
          <w:u w:val="single"/>
          <w:lang w:val="en-US" w:eastAsia="zh-CN"/>
        </w:rPr>
        <w:t>9</w:t>
      </w:r>
      <w:r>
        <w:rPr>
          <w:rFonts w:hint="default" w:ascii="Times New Roman" w:hAnsi="Times New Roman" w:eastAsia="方正仿宋_GBK" w:cs="Times New Roman"/>
          <w:b w:val="0"/>
          <w:bCs/>
          <w:color w:val="000000" w:themeColor="text1"/>
          <w:sz w:val="28"/>
          <w:szCs w:val="28"/>
          <w:u w:val="single"/>
        </w:rPr>
        <w:t>月</w:t>
      </w:r>
      <w:r>
        <w:rPr>
          <w:rFonts w:hint="eastAsia" w:eastAsia="方正仿宋_GBK" w:cs="Times New Roman"/>
          <w:b w:val="0"/>
          <w:bCs/>
          <w:color w:val="000000" w:themeColor="text1"/>
          <w:sz w:val="28"/>
          <w:szCs w:val="28"/>
          <w:u w:val="single"/>
          <w:lang w:val="en-US" w:eastAsia="zh-CN"/>
        </w:rPr>
        <w:t>11</w:t>
      </w:r>
      <w:r>
        <w:rPr>
          <w:rFonts w:hint="default" w:ascii="Times New Roman" w:hAnsi="Times New Roman" w:eastAsia="方正仿宋_GBK" w:cs="Times New Roman"/>
          <w:b w:val="0"/>
          <w:bCs/>
          <w:color w:val="000000" w:themeColor="text1"/>
          <w:sz w:val="28"/>
          <w:szCs w:val="28"/>
          <w:u w:val="single"/>
        </w:rPr>
        <w:t>日10时</w:t>
      </w:r>
      <w:r>
        <w:rPr>
          <w:rFonts w:hint="default" w:ascii="Times New Roman" w:hAnsi="Times New Roman" w:eastAsia="方正仿宋_GBK" w:cs="Times New Roman"/>
          <w:b w:val="0"/>
          <w:bCs/>
          <w:color w:val="000000" w:themeColor="text1"/>
          <w:sz w:val="28"/>
          <w:szCs w:val="28"/>
          <w:u w:val="single"/>
          <w:lang w:val="en-US" w:eastAsia="zh-CN"/>
        </w:rPr>
        <w:t>00</w:t>
      </w:r>
      <w:r>
        <w:rPr>
          <w:rFonts w:hint="default" w:ascii="Times New Roman" w:hAnsi="Times New Roman" w:eastAsia="方正仿宋_GBK" w:cs="Times New Roman"/>
          <w:b w:val="0"/>
          <w:bCs/>
          <w:color w:val="000000" w:themeColor="text1"/>
          <w:sz w:val="28"/>
          <w:szCs w:val="28"/>
          <w:u w:val="single"/>
        </w:rPr>
        <w:t>分</w:t>
      </w:r>
      <w:r>
        <w:rPr>
          <w:rFonts w:hint="default" w:ascii="Times New Roman" w:hAnsi="Times New Roman" w:eastAsia="方正仿宋_GBK" w:cs="Times New Roman"/>
          <w:b w:val="0"/>
          <w:bCs/>
          <w:color w:val="000000" w:themeColor="text1"/>
          <w:sz w:val="28"/>
          <w:szCs w:val="28"/>
        </w:rPr>
        <w:t>，地点为</w:t>
      </w:r>
      <w:r>
        <w:rPr>
          <w:rFonts w:hint="default" w:ascii="Times New Roman" w:hAnsi="Times New Roman" w:eastAsia="方正仿宋_GBK" w:cs="Times New Roman"/>
          <w:b w:val="0"/>
          <w:bCs/>
          <w:color w:val="000000" w:themeColor="text1"/>
          <w:sz w:val="28"/>
          <w:szCs w:val="28"/>
          <w:u w:val="single"/>
        </w:rPr>
        <w:t>垫江县永安镇</w:t>
      </w:r>
      <w:r>
        <w:rPr>
          <w:rFonts w:hint="default" w:ascii="Times New Roman" w:hAnsi="Times New Roman" w:eastAsia="方正仿宋_GBK" w:cs="Times New Roman"/>
          <w:b w:val="0"/>
          <w:bCs/>
          <w:color w:val="000000" w:themeColor="text1"/>
          <w:sz w:val="28"/>
          <w:szCs w:val="28"/>
          <w:u w:val="single"/>
          <w:lang w:eastAsia="zh-CN"/>
        </w:rPr>
        <w:t>便民服务中心</w:t>
      </w:r>
      <w:r>
        <w:rPr>
          <w:rFonts w:hint="default" w:ascii="Times New Roman" w:hAnsi="Times New Roman" w:eastAsia="方正仿宋_GBK" w:cs="Times New Roman"/>
          <w:b w:val="0"/>
          <w:bCs/>
          <w:color w:val="000000" w:themeColor="text1"/>
          <w:sz w:val="28"/>
          <w:szCs w:val="28"/>
          <w:u w:val="single"/>
          <w:lang w:val="en-US" w:eastAsia="zh-CN"/>
        </w:rPr>
        <w:t>208会议室</w:t>
      </w:r>
      <w:r>
        <w:rPr>
          <w:rFonts w:hint="eastAsia" w:eastAsia="方正仿宋_GBK" w:cs="Times New Roman"/>
          <w:b w:val="0"/>
          <w:bCs/>
          <w:color w:val="000000" w:themeColor="text1"/>
          <w:sz w:val="28"/>
          <w:szCs w:val="28"/>
          <w:u w:val="single"/>
          <w:lang w:val="en-US" w:eastAsia="zh-CN"/>
        </w:rPr>
        <w:t>（镇政府新大楼）</w:t>
      </w:r>
      <w:r>
        <w:rPr>
          <w:rFonts w:hint="default" w:ascii="Times New Roman" w:hAnsi="Times New Roman" w:eastAsia="方正仿宋_GBK" w:cs="Times New Roman"/>
          <w:b w:val="0"/>
          <w:bCs/>
          <w:color w:val="000000" w:themeColor="text1"/>
          <w:sz w:val="28"/>
          <w:szCs w:val="28"/>
        </w:rPr>
        <w:t>。</w:t>
      </w:r>
    </w:p>
    <w:p w14:paraId="6786B88D">
      <w:pPr>
        <w:adjustRightInd w:val="0"/>
        <w:snapToGrid w:val="0"/>
        <w:spacing w:line="560" w:lineRule="atLeast"/>
        <w:ind w:firstLine="280" w:firstLineChars="100"/>
        <w:rPr>
          <w:rFonts w:hint="default" w:ascii="Times New Roman" w:hAnsi="Times New Roman" w:eastAsia="方正仿宋_GBK" w:cs="Times New Roman"/>
          <w:b w:val="0"/>
          <w:bCs/>
          <w:color w:val="000000" w:themeColor="text1"/>
          <w:sz w:val="28"/>
          <w:szCs w:val="28"/>
        </w:rPr>
      </w:pPr>
      <w:r>
        <w:rPr>
          <w:rFonts w:hint="default" w:ascii="Times New Roman" w:hAnsi="Times New Roman" w:eastAsia="方正仿宋_GBK" w:cs="Times New Roman"/>
          <w:b w:val="0"/>
          <w:bCs/>
          <w:color w:val="000000" w:themeColor="text1"/>
          <w:sz w:val="28"/>
          <w:szCs w:val="28"/>
          <w:lang w:val="en-US" w:eastAsia="zh-CN"/>
        </w:rPr>
        <w:t xml:space="preserve">  </w:t>
      </w:r>
      <w:r>
        <w:rPr>
          <w:rFonts w:hint="default" w:ascii="Times New Roman" w:hAnsi="Times New Roman" w:eastAsia="方正仿宋_GBK" w:cs="Times New Roman"/>
          <w:b w:val="0"/>
          <w:bCs/>
          <w:color w:val="000000" w:themeColor="text1"/>
          <w:sz w:val="28"/>
          <w:szCs w:val="28"/>
        </w:rPr>
        <w:t>5.2 逾期报名送达的或未送达指定地点的投标文件，招标人不予受理。</w:t>
      </w:r>
    </w:p>
    <w:p w14:paraId="740901D6">
      <w:pPr>
        <w:adjustRightInd w:val="0"/>
        <w:snapToGrid w:val="0"/>
        <w:spacing w:line="560" w:lineRule="atLeast"/>
        <w:ind w:firstLine="560" w:firstLineChars="200"/>
        <w:rPr>
          <w:rFonts w:hint="default" w:ascii="Times New Roman" w:hAnsi="Times New Roman" w:eastAsia="方正仿宋_GBK" w:cs="Times New Roman"/>
          <w:b w:val="0"/>
          <w:bCs/>
          <w:color w:val="000000" w:themeColor="text1"/>
          <w:sz w:val="28"/>
          <w:szCs w:val="28"/>
        </w:rPr>
      </w:pPr>
      <w:r>
        <w:rPr>
          <w:rFonts w:hint="default" w:ascii="Times New Roman" w:hAnsi="Times New Roman" w:eastAsia="方正仿宋_GBK" w:cs="Times New Roman"/>
          <w:b w:val="0"/>
          <w:bCs/>
          <w:color w:val="000000" w:themeColor="text1"/>
          <w:sz w:val="28"/>
          <w:szCs w:val="28"/>
        </w:rPr>
        <w:t>6.  联系方式 </w:t>
      </w:r>
    </w:p>
    <w:p w14:paraId="4715D326">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lang w:val="en-US" w:eastAsia="zh-CN"/>
        </w:rPr>
      </w:pPr>
      <w:r>
        <w:rPr>
          <w:rFonts w:hint="default" w:ascii="Times New Roman" w:hAnsi="Times New Roman" w:eastAsia="方正仿宋_GBK" w:cs="Times New Roman"/>
          <w:b w:val="0"/>
          <w:bCs/>
          <w:color w:val="000000" w:themeColor="text1"/>
          <w:sz w:val="28"/>
          <w:szCs w:val="28"/>
          <w:lang w:eastAsia="zh-CN"/>
        </w:rPr>
        <w:t>李老师</w:t>
      </w:r>
      <w:r>
        <w:rPr>
          <w:rFonts w:hint="default" w:ascii="Times New Roman" w:hAnsi="Times New Roman" w:eastAsia="方正仿宋_GBK" w:cs="Times New Roman"/>
          <w:b w:val="0"/>
          <w:bCs/>
          <w:color w:val="000000" w:themeColor="text1"/>
          <w:sz w:val="28"/>
          <w:szCs w:val="28"/>
          <w:lang w:val="en-US" w:eastAsia="zh-CN"/>
        </w:rPr>
        <w:t xml:space="preserve">  电话：</w:t>
      </w:r>
      <w:r>
        <w:rPr>
          <w:rFonts w:hint="eastAsia" w:eastAsia="方正仿宋_GBK" w:cs="Times New Roman"/>
          <w:b w:val="0"/>
          <w:bCs/>
          <w:color w:val="000000" w:themeColor="text1"/>
          <w:sz w:val="28"/>
          <w:szCs w:val="28"/>
          <w:lang w:val="en-US" w:eastAsia="zh-CN"/>
        </w:rPr>
        <w:t>023-74546850</w:t>
      </w:r>
    </w:p>
    <w:p w14:paraId="0E534311">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lang w:eastAsia="zh-CN"/>
        </w:rPr>
      </w:pPr>
      <w:r>
        <w:rPr>
          <w:rFonts w:hint="default" w:ascii="Times New Roman" w:hAnsi="Times New Roman" w:eastAsia="方正仿宋_GBK" w:cs="Times New Roman"/>
          <w:b w:val="0"/>
          <w:bCs/>
          <w:color w:val="000000" w:themeColor="text1"/>
          <w:sz w:val="28"/>
          <w:szCs w:val="28"/>
        </w:rPr>
        <w:t>招 标人：</w:t>
      </w:r>
      <w:r>
        <w:rPr>
          <w:rFonts w:hint="default" w:ascii="Times New Roman" w:hAnsi="Times New Roman" w:eastAsia="方正仿宋_GBK" w:cs="Times New Roman"/>
          <w:b w:val="0"/>
          <w:bCs/>
          <w:color w:val="000000" w:themeColor="text1"/>
          <w:kern w:val="0"/>
          <w:sz w:val="28"/>
          <w:szCs w:val="28"/>
        </w:rPr>
        <w:t>垫江县永安镇尖岩村股份经济合作联合社</w:t>
      </w:r>
    </w:p>
    <w:p w14:paraId="0AF8FA24">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sz w:val="28"/>
          <w:szCs w:val="28"/>
        </w:rPr>
        <w:t>招标代理机构：垫江县永安镇小额公共资源交易中心（代章）</w:t>
      </w:r>
      <w:r>
        <w:rPr>
          <w:rFonts w:hint="default" w:ascii="Times New Roman" w:hAnsi="Times New Roman" w:eastAsia="方正仿宋_GBK" w:cs="Times New Roman"/>
          <w:b w:val="0"/>
          <w:bCs/>
          <w:color w:val="000000" w:themeColor="text1"/>
          <w:kern w:val="0"/>
          <w:sz w:val="28"/>
          <w:szCs w:val="28"/>
        </w:rPr>
        <w:t xml:space="preserve"> </w:t>
      </w:r>
    </w:p>
    <w:p w14:paraId="2D13DB8C">
      <w:pPr>
        <w:adjustRightInd w:val="0"/>
        <w:snapToGrid w:val="0"/>
        <w:spacing w:line="560" w:lineRule="atLeast"/>
        <w:ind w:firstLine="840" w:firstLineChars="300"/>
        <w:rPr>
          <w:rFonts w:hint="default" w:ascii="Times New Roman" w:hAnsi="Times New Roman" w:eastAsia="方正仿宋_GBK" w:cs="Times New Roman"/>
          <w:b w:val="0"/>
          <w:bCs/>
          <w:color w:val="auto"/>
          <w:sz w:val="28"/>
          <w:szCs w:val="28"/>
        </w:rPr>
      </w:pPr>
      <w:r>
        <w:rPr>
          <w:rFonts w:hint="default" w:ascii="Times New Roman" w:hAnsi="Times New Roman" w:eastAsia="方正仿宋_GBK" w:cs="Times New Roman"/>
          <w:b w:val="0"/>
          <w:bCs/>
          <w:color w:val="000000" w:themeColor="text1"/>
          <w:sz w:val="28"/>
          <w:szCs w:val="28"/>
          <w:lang w:val="en-US" w:eastAsia="zh-CN"/>
        </w:rPr>
        <w:t xml:space="preserve">                                   </w:t>
      </w:r>
      <w:r>
        <w:rPr>
          <w:rFonts w:hint="default" w:ascii="Times New Roman" w:hAnsi="Times New Roman" w:eastAsia="方正仿宋_GBK" w:cs="Times New Roman"/>
          <w:b w:val="0"/>
          <w:bCs/>
          <w:color w:val="auto"/>
          <w:sz w:val="28"/>
          <w:szCs w:val="28"/>
          <w:lang w:val="en-US" w:eastAsia="zh-CN"/>
        </w:rPr>
        <w:t xml:space="preserve"> </w:t>
      </w:r>
      <w:r>
        <w:rPr>
          <w:rFonts w:hint="default" w:ascii="Times New Roman" w:hAnsi="Times New Roman" w:eastAsia="方正仿宋_GBK" w:cs="Times New Roman"/>
          <w:b w:val="0"/>
          <w:bCs/>
          <w:color w:val="auto"/>
          <w:sz w:val="28"/>
          <w:szCs w:val="28"/>
        </w:rPr>
        <w:t>202</w:t>
      </w:r>
      <w:r>
        <w:rPr>
          <w:rFonts w:hint="default" w:ascii="Times New Roman" w:hAnsi="Times New Roman" w:eastAsia="方正仿宋_GBK" w:cs="Times New Roman"/>
          <w:b w:val="0"/>
          <w:bCs/>
          <w:color w:val="auto"/>
          <w:sz w:val="28"/>
          <w:szCs w:val="28"/>
          <w:lang w:val="en-US" w:eastAsia="zh-CN"/>
        </w:rPr>
        <w:t>5</w:t>
      </w:r>
      <w:r>
        <w:rPr>
          <w:rFonts w:hint="default" w:ascii="Times New Roman" w:hAnsi="Times New Roman" w:eastAsia="方正仿宋_GBK" w:cs="Times New Roman"/>
          <w:b w:val="0"/>
          <w:bCs/>
          <w:color w:val="auto"/>
          <w:sz w:val="28"/>
          <w:szCs w:val="28"/>
        </w:rPr>
        <w:t>年</w:t>
      </w:r>
      <w:r>
        <w:rPr>
          <w:rFonts w:hint="default" w:ascii="Times New Roman" w:hAnsi="Times New Roman" w:eastAsia="方正仿宋_GBK" w:cs="Times New Roman"/>
          <w:b w:val="0"/>
          <w:bCs/>
          <w:color w:val="auto"/>
          <w:sz w:val="28"/>
          <w:szCs w:val="28"/>
          <w:lang w:val="en-US" w:eastAsia="zh-CN"/>
        </w:rPr>
        <w:t>9</w:t>
      </w:r>
      <w:r>
        <w:rPr>
          <w:rFonts w:hint="default" w:ascii="Times New Roman" w:hAnsi="Times New Roman" w:eastAsia="方正仿宋_GBK" w:cs="Times New Roman"/>
          <w:b w:val="0"/>
          <w:bCs/>
          <w:color w:val="auto"/>
          <w:sz w:val="28"/>
          <w:szCs w:val="28"/>
        </w:rPr>
        <w:t>月</w:t>
      </w:r>
      <w:r>
        <w:rPr>
          <w:rFonts w:hint="eastAsia" w:eastAsia="方正仿宋_GBK" w:cs="Times New Roman"/>
          <w:b w:val="0"/>
          <w:bCs/>
          <w:color w:val="auto"/>
          <w:sz w:val="28"/>
          <w:szCs w:val="28"/>
          <w:lang w:val="en-US" w:eastAsia="zh-CN"/>
        </w:rPr>
        <w:t>4</w:t>
      </w:r>
      <w:r>
        <w:rPr>
          <w:rFonts w:hint="default" w:ascii="Times New Roman" w:hAnsi="Times New Roman" w:eastAsia="方正仿宋_GBK" w:cs="Times New Roman"/>
          <w:b w:val="0"/>
          <w:bCs/>
          <w:color w:val="auto"/>
          <w:sz w:val="28"/>
          <w:szCs w:val="28"/>
        </w:rPr>
        <w:t>日</w:t>
      </w:r>
    </w:p>
    <w:p w14:paraId="41FAEEB4">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rPr>
      </w:pPr>
    </w:p>
    <w:p w14:paraId="1C77A374">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rPr>
      </w:pPr>
    </w:p>
    <w:p w14:paraId="7EAE91BD">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rPr>
      </w:pPr>
    </w:p>
    <w:p w14:paraId="7D3E4CDE">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rPr>
      </w:pPr>
    </w:p>
    <w:p w14:paraId="0084C053">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rPr>
      </w:pPr>
    </w:p>
    <w:p w14:paraId="3868BF86">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rPr>
      </w:pPr>
    </w:p>
    <w:p w14:paraId="2DFB4BB1">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rPr>
      </w:pPr>
    </w:p>
    <w:p w14:paraId="580EC174">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rPr>
      </w:pPr>
    </w:p>
    <w:p w14:paraId="02453DDB">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rPr>
      </w:pPr>
    </w:p>
    <w:p w14:paraId="7E68DF49">
      <w:pPr>
        <w:adjustRightInd w:val="0"/>
        <w:snapToGrid w:val="0"/>
        <w:spacing w:line="560" w:lineRule="atLeast"/>
        <w:rPr>
          <w:rFonts w:hint="default" w:ascii="Times New Roman" w:hAnsi="Times New Roman" w:eastAsia="方正仿宋_GBK" w:cs="Times New Roman"/>
          <w:b w:val="0"/>
          <w:bCs/>
          <w:color w:val="000000" w:themeColor="text1"/>
          <w:sz w:val="28"/>
          <w:szCs w:val="28"/>
        </w:rPr>
      </w:pPr>
    </w:p>
    <w:p w14:paraId="0F9C78EF">
      <w:pPr>
        <w:adjustRightInd w:val="0"/>
        <w:snapToGrid w:val="0"/>
        <w:spacing w:line="360" w:lineRule="atLeast"/>
        <w:ind w:firstLine="2520" w:firstLineChars="900"/>
        <w:rPr>
          <w:rFonts w:hint="default" w:ascii="Times New Roman" w:hAnsi="Times New Roman" w:eastAsia="方正仿宋_GBK" w:cs="Times New Roman"/>
          <w:b w:val="0"/>
          <w:bCs/>
          <w:color w:val="000000" w:themeColor="text1"/>
          <w:kern w:val="0"/>
          <w:sz w:val="28"/>
          <w:szCs w:val="28"/>
        </w:rPr>
      </w:pPr>
    </w:p>
    <w:p w14:paraId="6E7AE4BD">
      <w:pPr>
        <w:adjustRightInd w:val="0"/>
        <w:snapToGrid w:val="0"/>
        <w:spacing w:line="360" w:lineRule="atLeast"/>
        <w:ind w:firstLine="2520" w:firstLineChars="9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第二章：投标人须知</w:t>
      </w:r>
      <w:bookmarkEnd w:id="0"/>
      <w:bookmarkEnd w:id="1"/>
    </w:p>
    <w:p w14:paraId="28C5564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bookmarkStart w:id="6" w:name="_Toc245460575"/>
      <w:bookmarkStart w:id="7" w:name="_Toc298315068"/>
      <w:r>
        <w:rPr>
          <w:rFonts w:hint="default" w:ascii="Times New Roman" w:hAnsi="Times New Roman" w:eastAsia="方正仿宋_GBK" w:cs="Times New Roman"/>
          <w:b w:val="0"/>
          <w:bCs/>
          <w:color w:val="000000" w:themeColor="text1"/>
          <w:kern w:val="0"/>
          <w:sz w:val="28"/>
          <w:szCs w:val="28"/>
        </w:rPr>
        <w:t>投标人须知前附表</w:t>
      </w:r>
      <w:bookmarkEnd w:id="6"/>
      <w:bookmarkEnd w:id="7"/>
    </w:p>
    <w:tbl>
      <w:tblPr>
        <w:tblStyle w:val="47"/>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4"/>
        <w:gridCol w:w="6063"/>
      </w:tblGrid>
      <w:tr w14:paraId="1978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959" w:type="dxa"/>
            <w:vAlign w:val="center"/>
          </w:tcPr>
          <w:p w14:paraId="48431A6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条款号</w:t>
            </w:r>
          </w:p>
        </w:tc>
        <w:tc>
          <w:tcPr>
            <w:tcW w:w="1844" w:type="dxa"/>
            <w:vAlign w:val="center"/>
          </w:tcPr>
          <w:p w14:paraId="3B7BC9A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条款名称</w:t>
            </w:r>
          </w:p>
        </w:tc>
        <w:tc>
          <w:tcPr>
            <w:tcW w:w="6063" w:type="dxa"/>
            <w:vAlign w:val="center"/>
          </w:tcPr>
          <w:p w14:paraId="67C79D7C">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编  列  内  容</w:t>
            </w:r>
          </w:p>
        </w:tc>
      </w:tr>
      <w:tr w14:paraId="42D4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14:paraId="314F25D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1.1.1</w:t>
            </w:r>
          </w:p>
        </w:tc>
        <w:tc>
          <w:tcPr>
            <w:tcW w:w="1844" w:type="dxa"/>
            <w:vAlign w:val="center"/>
          </w:tcPr>
          <w:p w14:paraId="3200A48C">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招标人</w:t>
            </w:r>
          </w:p>
        </w:tc>
        <w:tc>
          <w:tcPr>
            <w:tcW w:w="6063" w:type="dxa"/>
            <w:vAlign w:val="center"/>
          </w:tcPr>
          <w:p w14:paraId="78C876A2">
            <w:pPr>
              <w:adjustRightInd w:val="0"/>
              <w:snapToGrid w:val="0"/>
              <w:spacing w:line="560" w:lineRule="atLeast"/>
              <w:jc w:val="left"/>
              <w:rPr>
                <w:rFonts w:hint="default" w:ascii="Times New Roman" w:hAnsi="Times New Roman" w:eastAsia="方正仿宋_GBK" w:cs="Times New Roman"/>
                <w:b w:val="0"/>
                <w:bCs/>
                <w:color w:val="000000" w:themeColor="text1"/>
                <w:kern w:val="0"/>
                <w:sz w:val="24"/>
                <w:lang w:eastAsia="zh-CN"/>
              </w:rPr>
            </w:pPr>
            <w:r>
              <w:rPr>
                <w:rFonts w:hint="default" w:ascii="Times New Roman" w:hAnsi="Times New Roman" w:eastAsia="方正仿宋_GBK" w:cs="Times New Roman"/>
                <w:b w:val="0"/>
                <w:bCs/>
                <w:color w:val="000000" w:themeColor="text1"/>
                <w:kern w:val="0"/>
                <w:sz w:val="24"/>
                <w:lang w:eastAsia="zh-CN"/>
              </w:rPr>
              <w:t>垫江县永安镇尖岩村股份经济合作联合社</w:t>
            </w:r>
          </w:p>
        </w:tc>
      </w:tr>
      <w:tr w14:paraId="53CA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59" w:type="dxa"/>
            <w:vAlign w:val="center"/>
          </w:tcPr>
          <w:p w14:paraId="1C0FDC08">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1.1.2</w:t>
            </w:r>
          </w:p>
        </w:tc>
        <w:tc>
          <w:tcPr>
            <w:tcW w:w="1844" w:type="dxa"/>
            <w:vAlign w:val="center"/>
          </w:tcPr>
          <w:p w14:paraId="1697D17E">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项目名称</w:t>
            </w:r>
          </w:p>
        </w:tc>
        <w:tc>
          <w:tcPr>
            <w:tcW w:w="6063" w:type="dxa"/>
            <w:vAlign w:val="center"/>
          </w:tcPr>
          <w:p w14:paraId="71682AAA">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垫江县永安镇高标准农田建后撂荒问题整治项目</w:t>
            </w:r>
          </w:p>
        </w:tc>
      </w:tr>
      <w:tr w14:paraId="59DE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vAlign w:val="center"/>
          </w:tcPr>
          <w:p w14:paraId="6BA9A2E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1.1.3</w:t>
            </w:r>
          </w:p>
        </w:tc>
        <w:tc>
          <w:tcPr>
            <w:tcW w:w="1844" w:type="dxa"/>
            <w:vAlign w:val="center"/>
          </w:tcPr>
          <w:p w14:paraId="39041B93">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建设地点</w:t>
            </w:r>
          </w:p>
        </w:tc>
        <w:tc>
          <w:tcPr>
            <w:tcW w:w="6063" w:type="dxa"/>
            <w:vAlign w:val="center"/>
          </w:tcPr>
          <w:p w14:paraId="5F06C53B">
            <w:pPr>
              <w:adjustRightInd w:val="0"/>
              <w:snapToGrid w:val="0"/>
              <w:spacing w:line="360" w:lineRule="atLeast"/>
              <w:rPr>
                <w:rFonts w:hint="default" w:ascii="Times New Roman" w:hAnsi="Times New Roman" w:eastAsia="方正仿宋_GBK" w:cs="Times New Roman"/>
                <w:b w:val="0"/>
                <w:bCs/>
                <w:color w:val="000000" w:themeColor="text1"/>
                <w:kern w:val="0"/>
                <w:sz w:val="24"/>
                <w:lang w:eastAsia="zh-CN"/>
              </w:rPr>
            </w:pPr>
            <w:r>
              <w:rPr>
                <w:rFonts w:hint="default" w:ascii="Times New Roman" w:hAnsi="Times New Roman" w:eastAsia="方正仿宋_GBK" w:cs="Times New Roman"/>
                <w:b w:val="0"/>
                <w:bCs/>
                <w:color w:val="000000" w:themeColor="text1"/>
                <w:kern w:val="0"/>
                <w:sz w:val="24"/>
                <w:lang w:eastAsia="zh-CN"/>
              </w:rPr>
              <w:t>尖岩、双桥、石口子等10个村社区（不含凤凰、石坎、清水、中心），具体位置以</w:t>
            </w:r>
            <w:r>
              <w:rPr>
                <w:rFonts w:hint="eastAsia" w:ascii="Times New Roman" w:hAnsi="Times New Roman" w:eastAsia="方正仿宋_GBK" w:cs="Times New Roman"/>
                <w:b w:val="0"/>
                <w:bCs/>
                <w:color w:val="000000" w:themeColor="text1"/>
                <w:kern w:val="0"/>
                <w:sz w:val="24"/>
                <w:lang w:eastAsia="zh-CN"/>
              </w:rPr>
              <w:t>垫江县农业农村委</w:t>
            </w:r>
            <w:r>
              <w:rPr>
                <w:rFonts w:hint="default" w:ascii="Times New Roman" w:hAnsi="Times New Roman" w:eastAsia="方正仿宋_GBK" w:cs="Times New Roman"/>
                <w:b w:val="0"/>
                <w:bCs/>
                <w:color w:val="000000" w:themeColor="text1"/>
                <w:kern w:val="0"/>
                <w:sz w:val="24"/>
                <w:lang w:eastAsia="zh-CN"/>
              </w:rPr>
              <w:t>下发图斑为准。</w:t>
            </w:r>
          </w:p>
        </w:tc>
      </w:tr>
      <w:tr w14:paraId="432C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59" w:type="dxa"/>
            <w:vAlign w:val="center"/>
          </w:tcPr>
          <w:p w14:paraId="6564BE0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1.2.1</w:t>
            </w:r>
          </w:p>
        </w:tc>
        <w:tc>
          <w:tcPr>
            <w:tcW w:w="1844" w:type="dxa"/>
            <w:vAlign w:val="center"/>
          </w:tcPr>
          <w:p w14:paraId="6ACFD78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资金来源</w:t>
            </w:r>
          </w:p>
        </w:tc>
        <w:tc>
          <w:tcPr>
            <w:tcW w:w="6063" w:type="dxa"/>
            <w:vAlign w:val="center"/>
          </w:tcPr>
          <w:p w14:paraId="0D2A7594">
            <w:pPr>
              <w:adjustRightInd w:val="0"/>
              <w:snapToGrid w:val="0"/>
              <w:spacing w:line="360" w:lineRule="atLeast"/>
              <w:rPr>
                <w:rFonts w:hint="default" w:ascii="Times New Roman" w:hAnsi="Times New Roman" w:eastAsia="方正仿宋_GBK" w:cs="Times New Roman"/>
                <w:b w:val="0"/>
                <w:bCs/>
                <w:color w:val="000000" w:themeColor="text1"/>
                <w:kern w:val="0"/>
                <w:sz w:val="24"/>
                <w:lang w:eastAsia="zh-CN"/>
              </w:rPr>
            </w:pPr>
            <w:r>
              <w:rPr>
                <w:rFonts w:hint="default" w:ascii="Times New Roman" w:hAnsi="Times New Roman" w:eastAsia="方正仿宋_GBK" w:cs="Times New Roman"/>
                <w:b w:val="0"/>
                <w:bCs/>
                <w:color w:val="000000" w:themeColor="text1"/>
                <w:kern w:val="0"/>
                <w:sz w:val="24"/>
                <w:lang w:eastAsia="zh-CN"/>
              </w:rPr>
              <w:t>县拨专项补助资金和政府自有资金</w:t>
            </w:r>
          </w:p>
        </w:tc>
      </w:tr>
      <w:tr w14:paraId="09F8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 w:type="dxa"/>
            <w:vAlign w:val="center"/>
          </w:tcPr>
          <w:p w14:paraId="225D4560">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1.2.2</w:t>
            </w:r>
          </w:p>
        </w:tc>
        <w:tc>
          <w:tcPr>
            <w:tcW w:w="1844" w:type="dxa"/>
            <w:vAlign w:val="center"/>
          </w:tcPr>
          <w:p w14:paraId="0526ADB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出资比例</w:t>
            </w:r>
          </w:p>
        </w:tc>
        <w:tc>
          <w:tcPr>
            <w:tcW w:w="6063" w:type="dxa"/>
            <w:vAlign w:val="center"/>
          </w:tcPr>
          <w:p w14:paraId="7B3F5F6B">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100/100</w:t>
            </w:r>
          </w:p>
        </w:tc>
      </w:tr>
      <w:tr w14:paraId="447C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9" w:type="dxa"/>
            <w:vAlign w:val="center"/>
          </w:tcPr>
          <w:p w14:paraId="187DF121">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1.2.3</w:t>
            </w:r>
          </w:p>
        </w:tc>
        <w:tc>
          <w:tcPr>
            <w:tcW w:w="1844" w:type="dxa"/>
            <w:vAlign w:val="center"/>
          </w:tcPr>
          <w:p w14:paraId="797C05C8">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资金情况</w:t>
            </w:r>
          </w:p>
        </w:tc>
        <w:tc>
          <w:tcPr>
            <w:tcW w:w="6063" w:type="dxa"/>
            <w:vAlign w:val="center"/>
          </w:tcPr>
          <w:p w14:paraId="49241F0E">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已落实</w:t>
            </w:r>
          </w:p>
        </w:tc>
      </w:tr>
      <w:tr w14:paraId="1C34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0AA13FDC">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1.3.1</w:t>
            </w:r>
          </w:p>
        </w:tc>
        <w:tc>
          <w:tcPr>
            <w:tcW w:w="1844" w:type="dxa"/>
            <w:vAlign w:val="center"/>
          </w:tcPr>
          <w:p w14:paraId="4411B2FB">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工程规模</w:t>
            </w:r>
          </w:p>
          <w:p w14:paraId="71E7D231">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及招标范围</w:t>
            </w:r>
          </w:p>
        </w:tc>
        <w:tc>
          <w:tcPr>
            <w:tcW w:w="6063" w:type="dxa"/>
            <w:vAlign w:val="center"/>
          </w:tcPr>
          <w:p w14:paraId="22A39E5D">
            <w:pPr>
              <w:adjustRightInd w:val="0"/>
              <w:snapToGrid w:val="0"/>
              <w:spacing w:line="360" w:lineRule="atLeast"/>
              <w:rPr>
                <w:rFonts w:hint="default" w:ascii="Times New Roman" w:hAnsi="Times New Roman" w:eastAsia="方正仿宋_GBK" w:cs="Times New Roman"/>
                <w:b w:val="0"/>
                <w:bCs/>
                <w:color w:val="000000" w:themeColor="text1"/>
                <w:kern w:val="0"/>
                <w:sz w:val="24"/>
                <w:lang w:eastAsia="zh-CN"/>
              </w:rPr>
            </w:pPr>
            <w:r>
              <w:rPr>
                <w:rFonts w:hint="default" w:ascii="Times New Roman" w:hAnsi="Times New Roman" w:eastAsia="方正仿宋_GBK" w:cs="Times New Roman"/>
                <w:b w:val="0"/>
                <w:bCs/>
                <w:color w:val="000000" w:themeColor="text1"/>
                <w:kern w:val="0"/>
                <w:sz w:val="24"/>
                <w:lang w:val="en-US" w:eastAsia="zh-CN"/>
              </w:rPr>
              <w:t>利用机械对图斑内的撂荒地实施除杂、翻挖等整治工序，达到土地平整，符合耕作条件。整治图斑约89块，面积约378.46亩，具体整治量以</w:t>
            </w:r>
            <w:r>
              <w:rPr>
                <w:rFonts w:hint="eastAsia" w:ascii="Times New Roman" w:hAnsi="Times New Roman" w:eastAsia="方正仿宋_GBK" w:cs="Times New Roman"/>
                <w:b w:val="0"/>
                <w:bCs/>
                <w:color w:val="000000" w:themeColor="text1"/>
                <w:kern w:val="0"/>
                <w:sz w:val="24"/>
                <w:lang w:val="en-US" w:eastAsia="zh-CN"/>
              </w:rPr>
              <w:t>垫江县农业农村委</w:t>
            </w:r>
            <w:r>
              <w:rPr>
                <w:rFonts w:hint="default" w:ascii="Times New Roman" w:hAnsi="Times New Roman" w:eastAsia="方正仿宋_GBK" w:cs="Times New Roman"/>
                <w:b w:val="0"/>
                <w:bCs/>
                <w:color w:val="000000" w:themeColor="text1"/>
                <w:kern w:val="0"/>
                <w:sz w:val="24"/>
                <w:lang w:val="en-US" w:eastAsia="zh-CN"/>
              </w:rPr>
              <w:t>下发的图斑任务为准，据实验收。工程</w:t>
            </w:r>
            <w:r>
              <w:rPr>
                <w:rFonts w:hint="default" w:ascii="Times New Roman" w:hAnsi="Times New Roman" w:eastAsia="方正仿宋_GBK" w:cs="Times New Roman"/>
                <w:b w:val="0"/>
                <w:bCs/>
                <w:color w:val="000000" w:themeColor="text1"/>
                <w:kern w:val="0"/>
                <w:sz w:val="24"/>
                <w:lang w:eastAsia="zh-CN"/>
              </w:rPr>
              <w:t>造价</w:t>
            </w:r>
            <w:r>
              <w:rPr>
                <w:rFonts w:hint="default" w:ascii="Times New Roman" w:hAnsi="Times New Roman" w:eastAsia="方正仿宋_GBK" w:cs="Times New Roman"/>
                <w:b w:val="0"/>
                <w:bCs/>
                <w:color w:val="000000" w:themeColor="text1"/>
                <w:kern w:val="0"/>
                <w:sz w:val="24"/>
                <w:lang w:val="en-US" w:eastAsia="zh-CN"/>
              </w:rPr>
              <w:t>800元/亩</w:t>
            </w:r>
            <w:r>
              <w:rPr>
                <w:rFonts w:hint="default" w:ascii="Times New Roman" w:hAnsi="Times New Roman" w:eastAsia="方正仿宋_GBK" w:cs="Times New Roman"/>
                <w:b w:val="0"/>
                <w:bCs/>
                <w:color w:val="000000" w:themeColor="text1"/>
                <w:kern w:val="0"/>
                <w:sz w:val="24"/>
                <w:lang w:eastAsia="zh-CN"/>
              </w:rPr>
              <w:t>。</w:t>
            </w:r>
          </w:p>
          <w:p w14:paraId="43823869">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招标范围：垫江县永安镇高标准农田建后撂荒问题整治项目范围内的</w:t>
            </w:r>
            <w:r>
              <w:rPr>
                <w:rFonts w:hint="default" w:ascii="Times New Roman" w:hAnsi="Times New Roman" w:eastAsia="方正仿宋_GBK" w:cs="Times New Roman"/>
                <w:b w:val="0"/>
                <w:bCs/>
                <w:color w:val="000000" w:themeColor="text1"/>
                <w:kern w:val="0"/>
                <w:sz w:val="24"/>
                <w:lang w:eastAsia="zh-CN"/>
              </w:rPr>
              <w:t>所有工程</w:t>
            </w:r>
            <w:r>
              <w:rPr>
                <w:rFonts w:hint="default" w:ascii="Times New Roman" w:hAnsi="Times New Roman" w:eastAsia="方正仿宋_GBK" w:cs="Times New Roman"/>
                <w:b w:val="0"/>
                <w:bCs/>
                <w:color w:val="000000" w:themeColor="text1"/>
                <w:kern w:val="0"/>
                <w:sz w:val="24"/>
              </w:rPr>
              <w:t>内容。</w:t>
            </w:r>
          </w:p>
        </w:tc>
      </w:tr>
      <w:tr w14:paraId="06F1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59" w:type="dxa"/>
            <w:vAlign w:val="center"/>
          </w:tcPr>
          <w:p w14:paraId="16CAB7FC">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1.3.2</w:t>
            </w:r>
          </w:p>
        </w:tc>
        <w:tc>
          <w:tcPr>
            <w:tcW w:w="1844" w:type="dxa"/>
            <w:vAlign w:val="center"/>
          </w:tcPr>
          <w:p w14:paraId="19A91B18">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计划工期</w:t>
            </w:r>
          </w:p>
        </w:tc>
        <w:tc>
          <w:tcPr>
            <w:tcW w:w="6063" w:type="dxa"/>
            <w:vAlign w:val="center"/>
          </w:tcPr>
          <w:p w14:paraId="636D3688">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计划工期</w:t>
            </w:r>
            <w:r>
              <w:rPr>
                <w:rFonts w:hint="eastAsia" w:eastAsia="方正仿宋_GBK" w:cs="Times New Roman"/>
                <w:b w:val="0"/>
                <w:bCs/>
                <w:color w:val="000000" w:themeColor="text1"/>
                <w:kern w:val="0"/>
                <w:sz w:val="24"/>
                <w:u w:val="single"/>
                <w:lang w:val="en-US" w:eastAsia="zh-CN"/>
              </w:rPr>
              <w:t>20</w:t>
            </w:r>
            <w:r>
              <w:rPr>
                <w:rFonts w:hint="default" w:ascii="Times New Roman" w:hAnsi="Times New Roman" w:eastAsia="方正仿宋_GBK" w:cs="Times New Roman"/>
                <w:b w:val="0"/>
                <w:bCs/>
                <w:color w:val="000000" w:themeColor="text1"/>
                <w:kern w:val="0"/>
                <w:sz w:val="24"/>
              </w:rPr>
              <w:t>日历天。（投标函中必须填报投标工期、且投标工期必须满足此要求，否则视为对招标文件不响应，其投标文件按废标处理）</w:t>
            </w:r>
          </w:p>
        </w:tc>
      </w:tr>
      <w:tr w14:paraId="209A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9" w:type="dxa"/>
            <w:vAlign w:val="center"/>
          </w:tcPr>
          <w:p w14:paraId="75C42C99">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1.3.3</w:t>
            </w:r>
          </w:p>
        </w:tc>
        <w:tc>
          <w:tcPr>
            <w:tcW w:w="1844" w:type="dxa"/>
            <w:vAlign w:val="center"/>
          </w:tcPr>
          <w:p w14:paraId="5D2205ED">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质量要求</w:t>
            </w:r>
          </w:p>
        </w:tc>
        <w:tc>
          <w:tcPr>
            <w:tcW w:w="6063" w:type="dxa"/>
            <w:vAlign w:val="center"/>
          </w:tcPr>
          <w:p w14:paraId="51CD34A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达到</w:t>
            </w:r>
            <w:r>
              <w:rPr>
                <w:rFonts w:hint="default" w:ascii="Times New Roman" w:hAnsi="Times New Roman" w:eastAsia="方正仿宋_GBK" w:cs="Times New Roman"/>
                <w:b w:val="0"/>
                <w:bCs/>
                <w:color w:val="000000" w:themeColor="text1"/>
                <w:kern w:val="0"/>
                <w:sz w:val="24"/>
                <w:lang w:eastAsia="zh-CN"/>
              </w:rPr>
              <w:t>垫江县农业农村委</w:t>
            </w:r>
            <w:r>
              <w:rPr>
                <w:rFonts w:hint="eastAsia" w:ascii="Times New Roman" w:hAnsi="Times New Roman" w:eastAsia="方正仿宋_GBK" w:cs="Times New Roman"/>
                <w:b w:val="0"/>
                <w:bCs/>
                <w:color w:val="000000" w:themeColor="text1"/>
                <w:kern w:val="0"/>
                <w:sz w:val="24"/>
                <w:lang w:eastAsia="zh-CN"/>
              </w:rPr>
              <w:t>和永安镇产业发展服务中心</w:t>
            </w:r>
            <w:r>
              <w:rPr>
                <w:rFonts w:hint="default" w:ascii="Times New Roman" w:hAnsi="Times New Roman" w:eastAsia="方正仿宋_GBK" w:cs="Times New Roman"/>
                <w:b w:val="0"/>
                <w:bCs/>
                <w:color w:val="000000" w:themeColor="text1"/>
                <w:kern w:val="0"/>
                <w:sz w:val="24"/>
                <w:lang w:eastAsia="zh-CN"/>
              </w:rPr>
              <w:t>验收</w:t>
            </w:r>
            <w:r>
              <w:rPr>
                <w:rFonts w:hint="default" w:ascii="Times New Roman" w:hAnsi="Times New Roman" w:eastAsia="方正仿宋_GBK" w:cs="Times New Roman"/>
                <w:b w:val="0"/>
                <w:bCs/>
                <w:color w:val="000000" w:themeColor="text1"/>
                <w:kern w:val="0"/>
                <w:sz w:val="24"/>
              </w:rPr>
              <w:t>合格标准。</w:t>
            </w:r>
          </w:p>
        </w:tc>
      </w:tr>
      <w:tr w14:paraId="000D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0923EF0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1.4.1</w:t>
            </w:r>
          </w:p>
        </w:tc>
        <w:tc>
          <w:tcPr>
            <w:tcW w:w="1844" w:type="dxa"/>
            <w:vAlign w:val="center"/>
          </w:tcPr>
          <w:p w14:paraId="42F38E16">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投标人资质条件、能力和信誉</w:t>
            </w:r>
          </w:p>
        </w:tc>
        <w:tc>
          <w:tcPr>
            <w:tcW w:w="6063" w:type="dxa"/>
            <w:vAlign w:val="center"/>
          </w:tcPr>
          <w:p w14:paraId="5243000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本工程招标实行资格后审，要求投标人须具有独立法人资格，具备以下资格条件：</w:t>
            </w:r>
          </w:p>
          <w:p w14:paraId="5AAE0BA1">
            <w:pPr>
              <w:numPr>
                <w:ilvl w:val="0"/>
                <w:numId w:val="2"/>
              </w:numPr>
              <w:adjustRightInd w:val="0"/>
              <w:snapToGrid w:val="0"/>
              <w:spacing w:line="360" w:lineRule="atLeast"/>
              <w:ind w:firstLine="480" w:firstLineChars="200"/>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资质条件：(1)具备有效的营业执照（原件和复印件）；(2)具有建筑工程施工总承包三级及以上资质</w:t>
            </w:r>
            <w:r>
              <w:rPr>
                <w:rFonts w:hint="eastAsia" w:eastAsia="方正仿宋_GBK" w:cs="Times New Roman"/>
                <w:b w:val="0"/>
                <w:bCs/>
                <w:color w:val="000000" w:themeColor="text1"/>
                <w:kern w:val="0"/>
                <w:sz w:val="24"/>
                <w:lang w:eastAsia="zh-CN"/>
              </w:rPr>
              <w:t>或</w:t>
            </w:r>
            <w:r>
              <w:rPr>
                <w:rFonts w:hint="default" w:ascii="Times New Roman" w:hAnsi="Times New Roman" w:eastAsia="方正仿宋_GBK" w:cs="Times New Roman"/>
                <w:b w:val="0"/>
                <w:bCs/>
                <w:color w:val="000000" w:themeColor="text1"/>
                <w:kern w:val="0"/>
                <w:sz w:val="24"/>
              </w:rPr>
              <w:t>市政公用工程施工总承包三级及以上资质</w:t>
            </w:r>
            <w:r>
              <w:rPr>
                <w:rFonts w:hint="eastAsia" w:eastAsia="方正仿宋_GBK" w:cs="Times New Roman"/>
                <w:b w:val="0"/>
                <w:bCs/>
                <w:color w:val="000000" w:themeColor="text1"/>
                <w:kern w:val="0"/>
                <w:sz w:val="24"/>
                <w:lang w:eastAsia="zh-CN"/>
              </w:rPr>
              <w:t>或</w:t>
            </w:r>
            <w:r>
              <w:rPr>
                <w:rFonts w:hint="default" w:ascii="Times New Roman" w:hAnsi="Times New Roman" w:eastAsia="方正仿宋_GBK" w:cs="Times New Roman"/>
                <w:b w:val="0"/>
                <w:bCs/>
                <w:color w:val="000000" w:themeColor="text1"/>
                <w:kern w:val="0"/>
                <w:sz w:val="24"/>
              </w:rPr>
              <w:t>水利水电工程施工总承包三级及以上资质（原件和复印件）；(3)具备有效的安全生产许可证（原件和复印件）。</w:t>
            </w:r>
          </w:p>
          <w:p w14:paraId="590F2010">
            <w:pPr>
              <w:numPr>
                <w:ilvl w:val="0"/>
                <w:numId w:val="0"/>
              </w:numPr>
              <w:adjustRightInd w:val="0"/>
              <w:snapToGrid w:val="0"/>
              <w:spacing w:line="360" w:lineRule="atLeast"/>
              <w:rPr>
                <w:rFonts w:hint="default" w:ascii="Times New Roman" w:hAnsi="Times New Roman" w:eastAsia="方正仿宋_GBK" w:cs="Times New Roman"/>
                <w:b w:val="0"/>
                <w:bCs/>
                <w:color w:val="FF0000"/>
                <w:kern w:val="0"/>
                <w:sz w:val="24"/>
              </w:rPr>
            </w:pPr>
            <w:r>
              <w:rPr>
                <w:rFonts w:hint="default" w:ascii="Times New Roman" w:hAnsi="Times New Roman" w:eastAsia="方正仿宋_GBK" w:cs="Times New Roman"/>
                <w:b w:val="0"/>
                <w:bCs/>
                <w:color w:val="000000" w:themeColor="text1"/>
                <w:kern w:val="0"/>
                <w:sz w:val="24"/>
                <w:lang w:val="en-US" w:eastAsia="zh-CN"/>
              </w:rPr>
              <w:t xml:space="preserve">   </w:t>
            </w:r>
            <w:r>
              <w:rPr>
                <w:rFonts w:hint="default" w:ascii="Times New Roman" w:hAnsi="Times New Roman" w:eastAsia="方正仿宋_GBK" w:cs="Times New Roman"/>
                <w:b w:val="0"/>
                <w:bCs/>
                <w:color w:val="000000" w:themeColor="text1"/>
                <w:kern w:val="0"/>
                <w:sz w:val="24"/>
              </w:rPr>
              <w:t>2.人员要求：</w:t>
            </w:r>
            <w:r>
              <w:rPr>
                <w:rFonts w:hint="default" w:ascii="Times New Roman" w:hAnsi="Times New Roman" w:eastAsia="方正仿宋_GBK" w:cs="Times New Roman"/>
                <w:b w:val="0"/>
                <w:bCs/>
                <w:color w:val="000000" w:themeColor="text1"/>
                <w:kern w:val="0"/>
                <w:sz w:val="24"/>
                <w:highlight w:val="none"/>
              </w:rPr>
              <w:t>拟派项目经理应具有</w:t>
            </w:r>
            <w:r>
              <w:rPr>
                <w:rFonts w:hint="default" w:ascii="Times New Roman" w:hAnsi="Times New Roman" w:eastAsia="方正仿宋_GBK" w:cs="Times New Roman"/>
                <w:b w:val="0"/>
                <w:bCs/>
                <w:color w:val="000000" w:themeColor="text1"/>
                <w:kern w:val="0"/>
                <w:sz w:val="24"/>
                <w:highlight w:val="none"/>
                <w:lang w:eastAsia="zh-CN"/>
              </w:rPr>
              <w:t>房屋建筑或</w:t>
            </w:r>
            <w:r>
              <w:rPr>
                <w:rFonts w:hint="default" w:ascii="Times New Roman" w:hAnsi="Times New Roman" w:eastAsia="方正仿宋_GBK" w:cs="Times New Roman"/>
                <w:b w:val="0"/>
                <w:bCs/>
                <w:color w:val="000000" w:themeColor="text1"/>
                <w:kern w:val="0"/>
                <w:sz w:val="24"/>
                <w:highlight w:val="none"/>
              </w:rPr>
              <w:t>市政工程</w:t>
            </w:r>
            <w:r>
              <w:rPr>
                <w:rFonts w:hint="eastAsia" w:eastAsia="方正仿宋_GBK" w:cs="Times New Roman"/>
                <w:b w:val="0"/>
                <w:bCs/>
                <w:color w:val="000000" w:themeColor="text1"/>
                <w:kern w:val="0"/>
                <w:sz w:val="24"/>
                <w:highlight w:val="none"/>
                <w:lang w:eastAsia="zh-CN"/>
              </w:rPr>
              <w:t>或水利水电</w:t>
            </w:r>
            <w:r>
              <w:rPr>
                <w:rFonts w:hint="default" w:ascii="Times New Roman" w:hAnsi="Times New Roman" w:eastAsia="方正仿宋_GBK" w:cs="Times New Roman"/>
                <w:b w:val="0"/>
                <w:bCs/>
                <w:color w:val="000000" w:themeColor="text1"/>
                <w:kern w:val="0"/>
                <w:sz w:val="24"/>
                <w:highlight w:val="none"/>
              </w:rPr>
              <w:t>二级及以上注册建造师证(必须已在投标企业注册)并提供有效的安全生产考核合格证；持有效证件的施工员、安全员均不少于一人，安全员同时具有省级及以上行政主管部门颁发的有效的C类安全生产考核合格证。项目管理人员实行押证（复印件）施工,投标人中标后不得更换。以上人员还须提</w:t>
            </w:r>
            <w:r>
              <w:rPr>
                <w:rFonts w:hint="default" w:ascii="Times New Roman" w:hAnsi="Times New Roman" w:eastAsia="方正仿宋_GBK" w:cs="Times New Roman"/>
                <w:b w:val="0"/>
                <w:bCs/>
                <w:color w:val="000000" w:themeColor="text1"/>
                <w:kern w:val="0"/>
                <w:sz w:val="24"/>
              </w:rPr>
              <w:t>供由社保部门出具的投标人为其缴纳的包含202</w:t>
            </w:r>
            <w:r>
              <w:rPr>
                <w:rFonts w:hint="default" w:ascii="Times New Roman" w:hAnsi="Times New Roman" w:eastAsia="方正仿宋_GBK" w:cs="Times New Roman"/>
                <w:b w:val="0"/>
                <w:bCs/>
                <w:color w:val="000000" w:themeColor="text1"/>
                <w:kern w:val="0"/>
                <w:sz w:val="24"/>
                <w:lang w:val="en-US" w:eastAsia="zh-CN"/>
              </w:rPr>
              <w:t>5</w:t>
            </w:r>
            <w:r>
              <w:rPr>
                <w:rFonts w:hint="default" w:ascii="Times New Roman" w:hAnsi="Times New Roman" w:eastAsia="方正仿宋_GBK" w:cs="Times New Roman"/>
                <w:b w:val="0"/>
                <w:bCs/>
                <w:color w:val="000000" w:themeColor="text1"/>
                <w:kern w:val="0"/>
                <w:sz w:val="24"/>
              </w:rPr>
              <w:t>年</w:t>
            </w:r>
            <w:r>
              <w:rPr>
                <w:rFonts w:hint="eastAsia" w:eastAsia="方正仿宋_GBK" w:cs="Times New Roman"/>
                <w:b w:val="0"/>
                <w:bCs/>
                <w:color w:val="000000" w:themeColor="text1"/>
                <w:kern w:val="0"/>
                <w:sz w:val="21"/>
                <w:szCs w:val="21"/>
                <w:lang w:val="en-US" w:eastAsia="zh-CN"/>
              </w:rPr>
              <w:t>3</w:t>
            </w:r>
            <w:r>
              <w:rPr>
                <w:rFonts w:hint="default" w:ascii="Times New Roman" w:hAnsi="Times New Roman" w:eastAsia="方正仿宋_GBK" w:cs="Times New Roman"/>
                <w:b w:val="0"/>
                <w:bCs/>
                <w:color w:val="000000" w:themeColor="text1"/>
                <w:kern w:val="0"/>
                <w:sz w:val="24"/>
              </w:rPr>
              <w:t>月至202</w:t>
            </w:r>
            <w:r>
              <w:rPr>
                <w:rFonts w:hint="default" w:ascii="Times New Roman" w:hAnsi="Times New Roman" w:eastAsia="方正仿宋_GBK" w:cs="Times New Roman"/>
                <w:b w:val="0"/>
                <w:bCs/>
                <w:color w:val="000000" w:themeColor="text1"/>
                <w:kern w:val="0"/>
                <w:sz w:val="24"/>
                <w:lang w:val="en-US" w:eastAsia="zh-CN"/>
              </w:rPr>
              <w:t>5</w:t>
            </w:r>
            <w:r>
              <w:rPr>
                <w:rFonts w:hint="default" w:ascii="Times New Roman" w:hAnsi="Times New Roman" w:eastAsia="方正仿宋_GBK" w:cs="Times New Roman"/>
                <w:b w:val="0"/>
                <w:bCs/>
                <w:color w:val="000000" w:themeColor="text1"/>
                <w:kern w:val="0"/>
                <w:sz w:val="24"/>
              </w:rPr>
              <w:t>年</w:t>
            </w:r>
            <w:r>
              <w:rPr>
                <w:rFonts w:hint="eastAsia" w:eastAsia="方正仿宋_GBK" w:cs="Times New Roman"/>
                <w:b w:val="0"/>
                <w:bCs/>
                <w:color w:val="000000" w:themeColor="text1"/>
                <w:kern w:val="0"/>
                <w:sz w:val="24"/>
                <w:lang w:val="en-US" w:eastAsia="zh-CN"/>
              </w:rPr>
              <w:t>8</w:t>
            </w:r>
            <w:r>
              <w:rPr>
                <w:rFonts w:hint="default" w:ascii="Times New Roman" w:hAnsi="Times New Roman" w:eastAsia="方正仿宋_GBK" w:cs="Times New Roman"/>
                <w:b w:val="0"/>
                <w:bCs/>
                <w:color w:val="000000" w:themeColor="text1"/>
                <w:kern w:val="0"/>
                <w:sz w:val="24"/>
              </w:rPr>
              <w:t>月（最近半年的社保</w:t>
            </w:r>
            <w:r>
              <w:rPr>
                <w:rFonts w:hint="default" w:ascii="Times New Roman" w:hAnsi="Times New Roman" w:cs="Times New Roman"/>
                <w:b w:val="0"/>
                <w:bCs/>
                <w:color w:val="000000" w:themeColor="text1"/>
              </w:rPr>
              <w:fldChar w:fldCharType="begin"/>
            </w:r>
            <w:r>
              <w:rPr>
                <w:rFonts w:hint="default" w:ascii="Times New Roman" w:hAnsi="Times New Roman" w:cs="Times New Roman"/>
                <w:b w:val="0"/>
                <w:bCs/>
                <w:color w:val="000000" w:themeColor="text1"/>
              </w:rPr>
              <w:instrText xml:space="preserve"> HYPERLINK "http://cd.preview.ftn.qq.com/ftn_doc_abstract/82a51d6e7890c7c17df557bb4cfcdea16d313002/javascript:void(0);" </w:instrText>
            </w:r>
            <w:r>
              <w:rPr>
                <w:rFonts w:hint="default" w:ascii="Times New Roman" w:hAnsi="Times New Roman" w:cs="Times New Roman"/>
                <w:b w:val="0"/>
                <w:bCs/>
                <w:color w:val="000000" w:themeColor="text1"/>
              </w:rPr>
              <w:fldChar w:fldCharType="separate"/>
            </w:r>
            <w:r>
              <w:rPr>
                <w:rFonts w:hint="default" w:ascii="Times New Roman" w:hAnsi="Times New Roman" w:cs="Times New Roman"/>
                <w:b w:val="0"/>
                <w:bCs/>
                <w:color w:val="000000" w:themeColor="text1"/>
              </w:rPr>
              <w:fldChar w:fldCharType="end"/>
            </w:r>
            <w:r>
              <w:rPr>
                <w:rFonts w:hint="default" w:ascii="Times New Roman" w:hAnsi="Times New Roman" w:eastAsia="方正仿宋_GBK" w:cs="Times New Roman"/>
                <w:b w:val="0"/>
                <w:bCs/>
                <w:color w:val="000000" w:themeColor="text1"/>
                <w:kern w:val="0"/>
                <w:sz w:val="24"/>
              </w:rPr>
              <w:t>）养老保险证明原件。</w:t>
            </w:r>
          </w:p>
          <w:p w14:paraId="3DDF841A">
            <w:pPr>
              <w:adjustRightInd w:val="0"/>
              <w:snapToGrid w:val="0"/>
              <w:spacing w:line="360" w:lineRule="atLeast"/>
              <w:ind w:firstLine="480" w:firstLineChars="200"/>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3.信誉要求：(1)最近3年未受到建设行政主管部门停止招标投标的处罚，或受到停止处罚但不在其行政处罚期内的；(2最近3年至今无拖欠民工工资和无重大安全责任事故。投标人须提供书面承诺书（如果投标人有上述行为，将被取消投标或中标资格）；(3)最近3年至今没有无故弃标的不良记录。投标人如提供虚假材料，招标人有权取消其投标资格或中标资格，并没收投标保证金。</w:t>
            </w:r>
          </w:p>
          <w:p w14:paraId="6C8A7FA3">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注： (1)投标申请人必须全部满足以上所有资格条件时才被视为资格审查合格。(2)投标人不允许更换中标人，否则将取消其中标资格并没收投标保证金。</w:t>
            </w:r>
          </w:p>
        </w:tc>
      </w:tr>
      <w:tr w14:paraId="4E7E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vAlign w:val="center"/>
          </w:tcPr>
          <w:p w14:paraId="2EFD302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1.4.2</w:t>
            </w:r>
          </w:p>
        </w:tc>
        <w:tc>
          <w:tcPr>
            <w:tcW w:w="1844" w:type="dxa"/>
            <w:vAlign w:val="center"/>
          </w:tcPr>
          <w:p w14:paraId="4C5BAC75">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是否接受联合体投标</w:t>
            </w:r>
          </w:p>
        </w:tc>
        <w:tc>
          <w:tcPr>
            <w:tcW w:w="6063" w:type="dxa"/>
            <w:vAlign w:val="center"/>
          </w:tcPr>
          <w:p w14:paraId="42BA3B1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不接受。</w:t>
            </w:r>
          </w:p>
        </w:tc>
      </w:tr>
      <w:tr w14:paraId="1107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59" w:type="dxa"/>
            <w:vAlign w:val="center"/>
          </w:tcPr>
          <w:p w14:paraId="334BBB9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1.5.1</w:t>
            </w:r>
          </w:p>
        </w:tc>
        <w:tc>
          <w:tcPr>
            <w:tcW w:w="1844" w:type="dxa"/>
            <w:vAlign w:val="center"/>
          </w:tcPr>
          <w:p w14:paraId="7B703D1D">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踏勘现场</w:t>
            </w:r>
          </w:p>
        </w:tc>
        <w:tc>
          <w:tcPr>
            <w:tcW w:w="6063" w:type="dxa"/>
            <w:vAlign w:val="center"/>
          </w:tcPr>
          <w:p w14:paraId="4357456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不组织，投标人根据需要</w:t>
            </w:r>
            <w:r>
              <w:rPr>
                <w:rFonts w:hint="default" w:ascii="Times New Roman" w:hAnsi="Times New Roman" w:eastAsia="方正仿宋_GBK" w:cs="Times New Roman"/>
                <w:b w:val="0"/>
                <w:bCs/>
                <w:color w:val="000000" w:themeColor="text1"/>
                <w:kern w:val="0"/>
                <w:sz w:val="24"/>
                <w:lang w:eastAsia="zh-CN"/>
              </w:rPr>
              <w:t>联系</w:t>
            </w:r>
            <w:r>
              <w:rPr>
                <w:rFonts w:hint="eastAsia" w:ascii="Times New Roman" w:hAnsi="Times New Roman" w:eastAsia="方正仿宋_GBK" w:cs="Times New Roman"/>
                <w:b w:val="0"/>
                <w:bCs/>
                <w:color w:val="000000" w:themeColor="text1"/>
                <w:kern w:val="0"/>
                <w:sz w:val="24"/>
                <w:lang w:eastAsia="zh-CN"/>
              </w:rPr>
              <w:t>永安</w:t>
            </w:r>
            <w:r>
              <w:rPr>
                <w:rFonts w:hint="default" w:ascii="Times New Roman" w:hAnsi="Times New Roman" w:eastAsia="方正仿宋_GBK" w:cs="Times New Roman"/>
                <w:b w:val="0"/>
                <w:bCs/>
                <w:color w:val="000000" w:themeColor="text1"/>
                <w:kern w:val="0"/>
                <w:sz w:val="24"/>
                <w:lang w:eastAsia="zh-CN"/>
              </w:rPr>
              <w:t>镇产业发展服务中心查看图斑或自行完成现场踏勘</w:t>
            </w:r>
            <w:r>
              <w:rPr>
                <w:rFonts w:hint="default" w:ascii="Times New Roman" w:hAnsi="Times New Roman" w:eastAsia="方正仿宋_GBK" w:cs="Times New Roman"/>
                <w:b w:val="0"/>
                <w:bCs/>
                <w:color w:val="000000" w:themeColor="text1"/>
                <w:kern w:val="0"/>
                <w:sz w:val="24"/>
              </w:rPr>
              <w:t>。</w:t>
            </w:r>
          </w:p>
        </w:tc>
      </w:tr>
      <w:tr w14:paraId="7990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4F015218">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1.6.1</w:t>
            </w:r>
          </w:p>
        </w:tc>
        <w:tc>
          <w:tcPr>
            <w:tcW w:w="1844" w:type="dxa"/>
            <w:vAlign w:val="center"/>
          </w:tcPr>
          <w:p w14:paraId="44B8C326">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投标预备会</w:t>
            </w:r>
          </w:p>
        </w:tc>
        <w:tc>
          <w:tcPr>
            <w:tcW w:w="6063" w:type="dxa"/>
            <w:vAlign w:val="center"/>
          </w:tcPr>
          <w:p w14:paraId="3D5B46A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不召开。</w:t>
            </w:r>
          </w:p>
        </w:tc>
      </w:tr>
      <w:tr w14:paraId="7735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33F579A8">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1.6.2</w:t>
            </w:r>
          </w:p>
        </w:tc>
        <w:tc>
          <w:tcPr>
            <w:tcW w:w="1844" w:type="dxa"/>
            <w:vAlign w:val="center"/>
          </w:tcPr>
          <w:p w14:paraId="22D4F52B">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投标人提出问题的截止时间</w:t>
            </w:r>
          </w:p>
        </w:tc>
        <w:tc>
          <w:tcPr>
            <w:tcW w:w="6063" w:type="dxa"/>
            <w:vAlign w:val="center"/>
          </w:tcPr>
          <w:p w14:paraId="14700A7B">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u w:val="single"/>
              </w:rPr>
              <w:t>202</w:t>
            </w:r>
            <w:r>
              <w:rPr>
                <w:rFonts w:hint="default" w:ascii="Times New Roman" w:hAnsi="Times New Roman" w:eastAsia="方正仿宋_GBK" w:cs="Times New Roman"/>
                <w:b w:val="0"/>
                <w:bCs/>
                <w:color w:val="000000" w:themeColor="text1"/>
                <w:kern w:val="0"/>
                <w:sz w:val="24"/>
                <w:u w:val="single"/>
                <w:lang w:val="en-US" w:eastAsia="zh-CN"/>
              </w:rPr>
              <w:t>5</w:t>
            </w:r>
            <w:r>
              <w:rPr>
                <w:rFonts w:hint="default" w:ascii="Times New Roman" w:hAnsi="Times New Roman" w:eastAsia="方正仿宋_GBK" w:cs="Times New Roman"/>
                <w:b w:val="0"/>
                <w:bCs/>
                <w:color w:val="000000" w:themeColor="text1"/>
                <w:kern w:val="0"/>
                <w:sz w:val="24"/>
                <w:u w:val="single"/>
              </w:rPr>
              <w:t>年</w:t>
            </w:r>
            <w:r>
              <w:rPr>
                <w:rFonts w:hint="default" w:ascii="Times New Roman" w:hAnsi="Times New Roman" w:eastAsia="方正仿宋_GBK" w:cs="Times New Roman"/>
                <w:b w:val="0"/>
                <w:bCs/>
                <w:color w:val="000000" w:themeColor="text1"/>
                <w:kern w:val="0"/>
                <w:sz w:val="24"/>
                <w:u w:val="single"/>
                <w:lang w:val="en-US" w:eastAsia="zh-CN"/>
              </w:rPr>
              <w:t>9</w:t>
            </w:r>
            <w:r>
              <w:rPr>
                <w:rFonts w:hint="default" w:ascii="Times New Roman" w:hAnsi="Times New Roman" w:eastAsia="方正仿宋_GBK" w:cs="Times New Roman"/>
                <w:b w:val="0"/>
                <w:bCs/>
                <w:color w:val="000000" w:themeColor="text1"/>
                <w:kern w:val="0"/>
                <w:sz w:val="24"/>
                <w:u w:val="single"/>
              </w:rPr>
              <w:t>月</w:t>
            </w:r>
            <w:r>
              <w:rPr>
                <w:rFonts w:hint="eastAsia" w:eastAsia="方正仿宋_GBK" w:cs="Times New Roman"/>
                <w:b w:val="0"/>
                <w:bCs/>
                <w:color w:val="000000" w:themeColor="text1"/>
                <w:kern w:val="0"/>
                <w:sz w:val="24"/>
                <w:u w:val="single"/>
                <w:lang w:val="en-US" w:eastAsia="zh-CN"/>
              </w:rPr>
              <w:t>10</w:t>
            </w:r>
            <w:r>
              <w:rPr>
                <w:rFonts w:hint="default" w:ascii="Times New Roman" w:hAnsi="Times New Roman" w:eastAsia="方正仿宋_GBK" w:cs="Times New Roman"/>
                <w:b w:val="0"/>
                <w:bCs/>
                <w:color w:val="000000" w:themeColor="text1"/>
                <w:kern w:val="0"/>
                <w:sz w:val="24"/>
                <w:u w:val="single"/>
              </w:rPr>
              <w:t>日</w:t>
            </w:r>
            <w:r>
              <w:rPr>
                <w:rFonts w:hint="default" w:ascii="Times New Roman" w:hAnsi="Times New Roman" w:eastAsia="方正仿宋_GBK" w:cs="Times New Roman"/>
                <w:b w:val="0"/>
                <w:bCs/>
                <w:color w:val="000000" w:themeColor="text1"/>
                <w:kern w:val="0"/>
                <w:sz w:val="24"/>
              </w:rPr>
              <w:t>12 时前在（</w:t>
            </w:r>
            <w:r>
              <w:rPr>
                <w:rFonts w:hint="default" w:ascii="Times New Roman" w:hAnsi="Times New Roman" w:eastAsia="方正仿宋_GBK" w:cs="Times New Roman"/>
                <w:b w:val="0"/>
                <w:bCs/>
                <w:color w:val="000000" w:themeColor="text1"/>
                <w:sz w:val="28"/>
                <w:szCs w:val="28"/>
              </w:rPr>
              <w:t>http://www.cqsdj.gov.cn</w:t>
            </w:r>
            <w:r>
              <w:rPr>
                <w:rFonts w:hint="default" w:ascii="Times New Roman" w:hAnsi="Times New Roman" w:eastAsia="方正仿宋_GBK" w:cs="Times New Roman"/>
                <w:b w:val="0"/>
                <w:bCs/>
                <w:color w:val="000000" w:themeColor="text1"/>
                <w:kern w:val="0"/>
                <w:sz w:val="24"/>
              </w:rPr>
              <w:t>）网上提出，质疑应注明工程名称，逾期提出不予答复。</w:t>
            </w:r>
          </w:p>
        </w:tc>
      </w:tr>
      <w:tr w14:paraId="3D75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6ED9F19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1.6.3</w:t>
            </w:r>
          </w:p>
        </w:tc>
        <w:tc>
          <w:tcPr>
            <w:tcW w:w="1844" w:type="dxa"/>
            <w:vAlign w:val="center"/>
          </w:tcPr>
          <w:p w14:paraId="5FF1678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招标人澄清的时间</w:t>
            </w:r>
          </w:p>
        </w:tc>
        <w:tc>
          <w:tcPr>
            <w:tcW w:w="6063" w:type="dxa"/>
            <w:vAlign w:val="center"/>
          </w:tcPr>
          <w:p w14:paraId="5ED7C5EB">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u w:val="single"/>
              </w:rPr>
              <w:t>202</w:t>
            </w:r>
            <w:r>
              <w:rPr>
                <w:rFonts w:hint="default" w:ascii="Times New Roman" w:hAnsi="Times New Roman" w:eastAsia="方正仿宋_GBK" w:cs="Times New Roman"/>
                <w:b w:val="0"/>
                <w:bCs/>
                <w:color w:val="000000" w:themeColor="text1"/>
                <w:kern w:val="0"/>
                <w:sz w:val="24"/>
                <w:u w:val="single"/>
                <w:lang w:val="en-US" w:eastAsia="zh-CN"/>
              </w:rPr>
              <w:t>5</w:t>
            </w:r>
            <w:r>
              <w:rPr>
                <w:rFonts w:hint="default" w:ascii="Times New Roman" w:hAnsi="Times New Roman" w:eastAsia="方正仿宋_GBK" w:cs="Times New Roman"/>
                <w:b w:val="0"/>
                <w:bCs/>
                <w:color w:val="000000" w:themeColor="text1"/>
                <w:kern w:val="0"/>
                <w:sz w:val="24"/>
                <w:u w:val="single"/>
              </w:rPr>
              <w:t xml:space="preserve">年 </w:t>
            </w:r>
            <w:r>
              <w:rPr>
                <w:rFonts w:hint="default" w:ascii="Times New Roman" w:hAnsi="Times New Roman" w:eastAsia="方正仿宋_GBK" w:cs="Times New Roman"/>
                <w:b w:val="0"/>
                <w:bCs/>
                <w:color w:val="000000" w:themeColor="text1"/>
                <w:kern w:val="0"/>
                <w:sz w:val="24"/>
                <w:u w:val="single"/>
                <w:lang w:val="en-US" w:eastAsia="zh-CN"/>
              </w:rPr>
              <w:t>9</w:t>
            </w:r>
            <w:r>
              <w:rPr>
                <w:rFonts w:hint="default" w:ascii="Times New Roman" w:hAnsi="Times New Roman" w:eastAsia="方正仿宋_GBK" w:cs="Times New Roman"/>
                <w:b w:val="0"/>
                <w:bCs/>
                <w:color w:val="000000" w:themeColor="text1"/>
                <w:kern w:val="0"/>
                <w:sz w:val="24"/>
                <w:u w:val="single"/>
              </w:rPr>
              <w:t>月</w:t>
            </w:r>
            <w:r>
              <w:rPr>
                <w:rFonts w:hint="eastAsia" w:eastAsia="方正仿宋_GBK" w:cs="Times New Roman"/>
                <w:b w:val="0"/>
                <w:bCs/>
                <w:color w:val="000000" w:themeColor="text1"/>
                <w:kern w:val="0"/>
                <w:sz w:val="24"/>
                <w:u w:val="single"/>
                <w:lang w:val="en-US" w:eastAsia="zh-CN"/>
              </w:rPr>
              <w:t>10</w:t>
            </w:r>
            <w:r>
              <w:rPr>
                <w:rFonts w:hint="default" w:ascii="Times New Roman" w:hAnsi="Times New Roman" w:eastAsia="方正仿宋_GBK" w:cs="Times New Roman"/>
                <w:b w:val="0"/>
                <w:bCs/>
                <w:color w:val="000000" w:themeColor="text1"/>
                <w:kern w:val="0"/>
                <w:sz w:val="24"/>
                <w:u w:val="single"/>
              </w:rPr>
              <w:t>日</w:t>
            </w:r>
            <w:r>
              <w:rPr>
                <w:rFonts w:hint="default" w:ascii="Times New Roman" w:hAnsi="Times New Roman" w:eastAsia="方正仿宋_GBK" w:cs="Times New Roman"/>
                <w:b w:val="0"/>
                <w:bCs/>
                <w:color w:val="000000" w:themeColor="text1"/>
                <w:kern w:val="0"/>
                <w:sz w:val="24"/>
              </w:rPr>
              <w:t>17 时前，招标人将投标人提出的问题在垫江县人民政府网（</w:t>
            </w:r>
            <w:r>
              <w:rPr>
                <w:rFonts w:hint="default" w:ascii="Times New Roman" w:hAnsi="Times New Roman" w:eastAsia="方正仿宋_GBK" w:cs="Times New Roman"/>
                <w:b w:val="0"/>
                <w:bCs/>
                <w:color w:val="000000" w:themeColor="text1"/>
                <w:sz w:val="28"/>
                <w:szCs w:val="28"/>
              </w:rPr>
              <w:t>http://www.cqsdj.gov.cn</w:t>
            </w:r>
            <w:r>
              <w:rPr>
                <w:rFonts w:hint="default" w:ascii="Times New Roman" w:hAnsi="Times New Roman" w:eastAsia="方正仿宋_GBK" w:cs="Times New Roman"/>
                <w:b w:val="0"/>
                <w:bCs/>
                <w:color w:val="000000" w:themeColor="text1"/>
                <w:kern w:val="0"/>
                <w:sz w:val="24"/>
              </w:rPr>
              <w:t>）解答。</w:t>
            </w:r>
          </w:p>
        </w:tc>
      </w:tr>
      <w:tr w14:paraId="5E43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9" w:type="dxa"/>
            <w:vAlign w:val="center"/>
          </w:tcPr>
          <w:p w14:paraId="172758F6">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1.6.4</w:t>
            </w:r>
          </w:p>
        </w:tc>
        <w:tc>
          <w:tcPr>
            <w:tcW w:w="1844" w:type="dxa"/>
            <w:vAlign w:val="center"/>
          </w:tcPr>
          <w:p w14:paraId="3CDE52A6">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分包</w:t>
            </w:r>
          </w:p>
        </w:tc>
        <w:tc>
          <w:tcPr>
            <w:tcW w:w="6063" w:type="dxa"/>
            <w:vAlign w:val="center"/>
          </w:tcPr>
          <w:p w14:paraId="1CDFA4E1">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不允许。</w:t>
            </w:r>
          </w:p>
        </w:tc>
      </w:tr>
      <w:tr w14:paraId="700B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48B5574D">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1.7.1</w:t>
            </w:r>
          </w:p>
        </w:tc>
        <w:tc>
          <w:tcPr>
            <w:tcW w:w="1844" w:type="dxa"/>
            <w:vAlign w:val="center"/>
          </w:tcPr>
          <w:p w14:paraId="5EC1E59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构成招标文件的其他材料</w:t>
            </w:r>
          </w:p>
        </w:tc>
        <w:tc>
          <w:tcPr>
            <w:tcW w:w="6063" w:type="dxa"/>
            <w:vAlign w:val="center"/>
          </w:tcPr>
          <w:p w14:paraId="7AD95E0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招标人招标期间在（</w:t>
            </w:r>
            <w:r>
              <w:rPr>
                <w:rFonts w:hint="default" w:ascii="Times New Roman" w:hAnsi="Times New Roman" w:eastAsia="方正仿宋_GBK" w:cs="Times New Roman"/>
                <w:b w:val="0"/>
                <w:bCs/>
                <w:color w:val="000000" w:themeColor="text1"/>
                <w:sz w:val="28"/>
                <w:szCs w:val="28"/>
              </w:rPr>
              <w:t>http://www.cqsdj.gov.cn</w:t>
            </w:r>
            <w:r>
              <w:rPr>
                <w:rFonts w:hint="default" w:ascii="Times New Roman" w:hAnsi="Times New Roman" w:eastAsia="方正仿宋_GBK" w:cs="Times New Roman"/>
                <w:b w:val="0"/>
                <w:bCs/>
                <w:color w:val="000000" w:themeColor="text1"/>
                <w:kern w:val="0"/>
                <w:sz w:val="24"/>
              </w:rPr>
              <w:t>）上发出的本招标项目补遗书、答疑书、补充通知或修改函等，均是招标文件的组成部分，对投标人起约束作用。</w:t>
            </w:r>
          </w:p>
        </w:tc>
      </w:tr>
      <w:tr w14:paraId="2C7D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5E24D5BA">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1.7.2</w:t>
            </w:r>
          </w:p>
        </w:tc>
        <w:tc>
          <w:tcPr>
            <w:tcW w:w="1844" w:type="dxa"/>
            <w:vAlign w:val="center"/>
          </w:tcPr>
          <w:p w14:paraId="7E62F910">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投标人要求澄清招标文件的截止时间</w:t>
            </w:r>
          </w:p>
        </w:tc>
        <w:tc>
          <w:tcPr>
            <w:tcW w:w="6063" w:type="dxa"/>
            <w:vAlign w:val="center"/>
          </w:tcPr>
          <w:p w14:paraId="7D1C5DF8">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投标人在下载招标文件后，应仔细检查招标文件的所有内容，如有残缺或文字表述不清，标注不明以及存在错、碰、漏、缺、概念模糊和有可能出现歧义或理解上的偏差的内容等应在</w:t>
            </w:r>
            <w:r>
              <w:rPr>
                <w:rFonts w:hint="default" w:ascii="Times New Roman" w:hAnsi="Times New Roman" w:eastAsia="方正仿宋_GBK" w:cs="Times New Roman"/>
                <w:b w:val="0"/>
                <w:bCs/>
                <w:color w:val="000000" w:themeColor="text1"/>
                <w:kern w:val="0"/>
                <w:sz w:val="24"/>
                <w:u w:val="single"/>
              </w:rPr>
              <w:t>202</w:t>
            </w:r>
            <w:r>
              <w:rPr>
                <w:rFonts w:hint="default" w:ascii="Times New Roman" w:hAnsi="Times New Roman" w:eastAsia="方正仿宋_GBK" w:cs="Times New Roman"/>
                <w:b w:val="0"/>
                <w:bCs/>
                <w:color w:val="000000" w:themeColor="text1"/>
                <w:kern w:val="0"/>
                <w:sz w:val="24"/>
                <w:u w:val="single"/>
                <w:lang w:val="en-US" w:eastAsia="zh-CN"/>
              </w:rPr>
              <w:t>5</w:t>
            </w:r>
            <w:r>
              <w:rPr>
                <w:rFonts w:hint="default" w:ascii="Times New Roman" w:hAnsi="Times New Roman" w:eastAsia="方正仿宋_GBK" w:cs="Times New Roman"/>
                <w:b w:val="0"/>
                <w:bCs/>
                <w:color w:val="000000" w:themeColor="text1"/>
                <w:kern w:val="0"/>
                <w:sz w:val="24"/>
                <w:u w:val="single"/>
              </w:rPr>
              <w:t>年</w:t>
            </w:r>
            <w:r>
              <w:rPr>
                <w:rFonts w:hint="default" w:ascii="Times New Roman" w:hAnsi="Times New Roman" w:eastAsia="方正仿宋_GBK" w:cs="Times New Roman"/>
                <w:b w:val="0"/>
                <w:bCs/>
                <w:color w:val="000000" w:themeColor="text1"/>
                <w:kern w:val="0"/>
                <w:sz w:val="24"/>
                <w:u w:val="single"/>
                <w:lang w:val="en-US" w:eastAsia="zh-CN"/>
              </w:rPr>
              <w:t>9</w:t>
            </w:r>
            <w:r>
              <w:rPr>
                <w:rFonts w:hint="default" w:ascii="Times New Roman" w:hAnsi="Times New Roman" w:eastAsia="方正仿宋_GBK" w:cs="Times New Roman"/>
                <w:b w:val="0"/>
                <w:bCs/>
                <w:color w:val="000000" w:themeColor="text1"/>
                <w:kern w:val="0"/>
                <w:sz w:val="24"/>
                <w:u w:val="single"/>
              </w:rPr>
              <w:t>月</w:t>
            </w:r>
            <w:r>
              <w:rPr>
                <w:rFonts w:hint="eastAsia" w:eastAsia="方正仿宋_GBK" w:cs="Times New Roman"/>
                <w:b w:val="0"/>
                <w:bCs/>
                <w:color w:val="000000" w:themeColor="text1"/>
                <w:kern w:val="0"/>
                <w:sz w:val="24"/>
                <w:u w:val="single"/>
                <w:lang w:val="en-US" w:eastAsia="zh-CN"/>
              </w:rPr>
              <w:t>10</w:t>
            </w:r>
            <w:r>
              <w:rPr>
                <w:rFonts w:hint="default" w:ascii="Times New Roman" w:hAnsi="Times New Roman" w:eastAsia="方正仿宋_GBK" w:cs="Times New Roman"/>
                <w:b w:val="0"/>
                <w:bCs/>
                <w:color w:val="000000" w:themeColor="text1"/>
                <w:kern w:val="0"/>
                <w:sz w:val="24"/>
                <w:u w:val="single"/>
              </w:rPr>
              <w:t>日</w:t>
            </w:r>
            <w:r>
              <w:rPr>
                <w:rFonts w:hint="default" w:ascii="Times New Roman" w:hAnsi="Times New Roman" w:eastAsia="方正仿宋_GBK" w:cs="Times New Roman"/>
                <w:b w:val="0"/>
                <w:bCs/>
                <w:color w:val="000000" w:themeColor="text1"/>
                <w:kern w:val="0"/>
                <w:sz w:val="24"/>
              </w:rPr>
              <w:t>12时前在（</w:t>
            </w:r>
            <w:r>
              <w:rPr>
                <w:rFonts w:hint="default" w:ascii="Times New Roman" w:hAnsi="Times New Roman" w:eastAsia="方正仿宋_GBK" w:cs="Times New Roman"/>
                <w:b w:val="0"/>
                <w:bCs/>
                <w:color w:val="000000" w:themeColor="text1"/>
                <w:sz w:val="28"/>
                <w:szCs w:val="28"/>
              </w:rPr>
              <w:t>http://www.cqsdj.gov.cn</w:t>
            </w:r>
            <w:r>
              <w:rPr>
                <w:rFonts w:hint="default" w:ascii="Times New Roman" w:hAnsi="Times New Roman" w:eastAsia="方正仿宋_GBK" w:cs="Times New Roman"/>
                <w:b w:val="0"/>
                <w:bCs/>
                <w:color w:val="000000" w:themeColor="text1"/>
                <w:kern w:val="0"/>
                <w:sz w:val="24"/>
              </w:rPr>
              <w:t>）网上提出。</w:t>
            </w:r>
          </w:p>
        </w:tc>
      </w:tr>
      <w:tr w14:paraId="10E8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14:paraId="6C63FD3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1.7.3</w:t>
            </w:r>
          </w:p>
        </w:tc>
        <w:tc>
          <w:tcPr>
            <w:tcW w:w="1844" w:type="dxa"/>
            <w:vAlign w:val="center"/>
          </w:tcPr>
          <w:p w14:paraId="5567740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投标截止时间</w:t>
            </w:r>
          </w:p>
        </w:tc>
        <w:tc>
          <w:tcPr>
            <w:tcW w:w="6063" w:type="dxa"/>
            <w:vAlign w:val="center"/>
          </w:tcPr>
          <w:p w14:paraId="1A748026">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202</w:t>
            </w:r>
            <w:r>
              <w:rPr>
                <w:rFonts w:hint="default" w:ascii="Times New Roman" w:hAnsi="Times New Roman" w:eastAsia="方正仿宋_GBK" w:cs="Times New Roman"/>
                <w:b w:val="0"/>
                <w:bCs/>
                <w:color w:val="000000" w:themeColor="text1"/>
                <w:kern w:val="0"/>
                <w:sz w:val="24"/>
                <w:lang w:val="en-US" w:eastAsia="zh-CN"/>
              </w:rPr>
              <w:t>5</w:t>
            </w:r>
            <w:r>
              <w:rPr>
                <w:rFonts w:hint="default" w:ascii="Times New Roman" w:hAnsi="Times New Roman" w:eastAsia="方正仿宋_GBK" w:cs="Times New Roman"/>
                <w:b w:val="0"/>
                <w:bCs/>
                <w:color w:val="000000" w:themeColor="text1"/>
                <w:kern w:val="0"/>
                <w:sz w:val="24"/>
              </w:rPr>
              <w:t>年</w:t>
            </w:r>
            <w:r>
              <w:rPr>
                <w:rFonts w:hint="default" w:ascii="Times New Roman" w:hAnsi="Times New Roman" w:eastAsia="方正仿宋_GBK" w:cs="Times New Roman"/>
                <w:b w:val="0"/>
                <w:bCs/>
                <w:color w:val="000000" w:themeColor="text1"/>
                <w:kern w:val="0"/>
                <w:sz w:val="24"/>
                <w:lang w:val="en-US" w:eastAsia="zh-CN"/>
              </w:rPr>
              <w:t>9</w:t>
            </w:r>
            <w:r>
              <w:rPr>
                <w:rFonts w:hint="default" w:ascii="Times New Roman" w:hAnsi="Times New Roman" w:eastAsia="方正仿宋_GBK" w:cs="Times New Roman"/>
                <w:b w:val="0"/>
                <w:bCs/>
                <w:color w:val="000000" w:themeColor="text1"/>
                <w:kern w:val="0"/>
                <w:sz w:val="24"/>
              </w:rPr>
              <w:t>月</w:t>
            </w:r>
            <w:r>
              <w:rPr>
                <w:rFonts w:hint="eastAsia" w:eastAsia="方正仿宋_GBK" w:cs="Times New Roman"/>
                <w:b w:val="0"/>
                <w:bCs/>
                <w:color w:val="000000" w:themeColor="text1"/>
                <w:kern w:val="0"/>
                <w:sz w:val="24"/>
                <w:lang w:val="en-US" w:eastAsia="zh-CN"/>
              </w:rPr>
              <w:t>11</w:t>
            </w:r>
            <w:r>
              <w:rPr>
                <w:rFonts w:hint="default" w:ascii="Times New Roman" w:hAnsi="Times New Roman" w:eastAsia="方正仿宋_GBK" w:cs="Times New Roman"/>
                <w:b w:val="0"/>
                <w:bCs/>
                <w:color w:val="000000" w:themeColor="text1"/>
                <w:kern w:val="0"/>
                <w:sz w:val="24"/>
              </w:rPr>
              <w:t>日10时00分。</w:t>
            </w:r>
          </w:p>
        </w:tc>
      </w:tr>
      <w:tr w14:paraId="75C1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6A0D8016">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1.7.4</w:t>
            </w:r>
          </w:p>
        </w:tc>
        <w:tc>
          <w:tcPr>
            <w:tcW w:w="1844" w:type="dxa"/>
            <w:vAlign w:val="center"/>
          </w:tcPr>
          <w:p w14:paraId="4546F9B8">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投标人确认收到招标文件澄清的时间</w:t>
            </w:r>
          </w:p>
        </w:tc>
        <w:tc>
          <w:tcPr>
            <w:tcW w:w="6063" w:type="dxa"/>
            <w:vAlign w:val="center"/>
          </w:tcPr>
          <w:p w14:paraId="752913B6">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不管投标人是否在垫江县人民政府网（</w:t>
            </w:r>
            <w:r>
              <w:rPr>
                <w:rFonts w:hint="default" w:ascii="Times New Roman" w:hAnsi="Times New Roman" w:eastAsia="方正仿宋_GBK" w:cs="Times New Roman"/>
                <w:b w:val="0"/>
                <w:bCs/>
                <w:color w:val="000000" w:themeColor="text1"/>
                <w:sz w:val="28"/>
                <w:szCs w:val="28"/>
              </w:rPr>
              <w:t>http://www.cqsdj.gov.cn</w:t>
            </w:r>
            <w:r>
              <w:rPr>
                <w:rFonts w:hint="default" w:ascii="Times New Roman" w:hAnsi="Times New Roman" w:eastAsia="方正仿宋_GBK" w:cs="Times New Roman"/>
                <w:b w:val="0"/>
                <w:bCs/>
                <w:color w:val="000000" w:themeColor="text1"/>
                <w:kern w:val="0"/>
                <w:sz w:val="24"/>
              </w:rPr>
              <w:t>）网上下载招标文件澄清内容，招标人都视为投标人收到招标文件澄清内容，由此产生的一切后果由投标人自负。</w:t>
            </w:r>
          </w:p>
        </w:tc>
      </w:tr>
      <w:tr w14:paraId="55B8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4302106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1.7.5</w:t>
            </w:r>
          </w:p>
        </w:tc>
        <w:tc>
          <w:tcPr>
            <w:tcW w:w="1844" w:type="dxa"/>
            <w:vAlign w:val="center"/>
          </w:tcPr>
          <w:p w14:paraId="1B1A710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招标文件的修改</w:t>
            </w:r>
          </w:p>
        </w:tc>
        <w:tc>
          <w:tcPr>
            <w:tcW w:w="6063" w:type="dxa"/>
            <w:vAlign w:val="center"/>
          </w:tcPr>
          <w:p w14:paraId="673DA84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1.招标文件发出后，在投标截止日3天前，无论出于何种原因，招标人可主动地或在解答投标人提出的澄清问题时对招标文件进行修改；</w:t>
            </w:r>
          </w:p>
          <w:p w14:paraId="2109DCE3">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2.招标文件的修改都将在垫江县人民政府网（</w:t>
            </w:r>
            <w:r>
              <w:rPr>
                <w:rFonts w:hint="default" w:ascii="Times New Roman" w:hAnsi="Times New Roman" w:eastAsia="方正仿宋_GBK" w:cs="Times New Roman"/>
                <w:b w:val="0"/>
                <w:bCs/>
                <w:color w:val="000000" w:themeColor="text1"/>
                <w:sz w:val="28"/>
                <w:szCs w:val="28"/>
              </w:rPr>
              <w:t>http://www.cqsdj.gov.cn</w:t>
            </w:r>
            <w:r>
              <w:rPr>
                <w:rFonts w:hint="default" w:ascii="Times New Roman" w:hAnsi="Times New Roman" w:eastAsia="方正仿宋_GBK" w:cs="Times New Roman"/>
                <w:b w:val="0"/>
                <w:bCs/>
                <w:color w:val="000000" w:themeColor="text1"/>
                <w:kern w:val="0"/>
                <w:sz w:val="24"/>
              </w:rPr>
              <w:t>）网上发布，招标文件一经招标人修改，都将以修改后的为准，对所有投标人均产生约束力；</w:t>
            </w:r>
          </w:p>
          <w:p w14:paraId="0519B4C6">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3.电话或口头咨询和答复均不具有法律约束力；</w:t>
            </w:r>
          </w:p>
          <w:p w14:paraId="5060DC05">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4.招标人保证招标文件澄清或修改在投标截止时间前在垫江县人民政府网（</w:t>
            </w:r>
            <w:r>
              <w:rPr>
                <w:rFonts w:hint="default" w:ascii="Times New Roman" w:hAnsi="Times New Roman" w:eastAsia="方正仿宋_GBK" w:cs="Times New Roman"/>
                <w:b w:val="0"/>
                <w:bCs/>
                <w:color w:val="000000" w:themeColor="text1"/>
                <w:sz w:val="28"/>
                <w:szCs w:val="28"/>
              </w:rPr>
              <w:t>http://www.cqsdj.gov.cn</w:t>
            </w:r>
            <w:r>
              <w:rPr>
                <w:rFonts w:hint="default" w:ascii="Times New Roman" w:hAnsi="Times New Roman" w:eastAsia="方正仿宋_GBK" w:cs="Times New Roman"/>
                <w:b w:val="0"/>
                <w:bCs/>
                <w:color w:val="000000" w:themeColor="text1"/>
                <w:kern w:val="0"/>
                <w:sz w:val="24"/>
              </w:rPr>
              <w:t>）网上发布。为了使投标人在编写投标文件时有充分的时间对招标文件的修改部分进行研究，招标人可以视其修改的工作量，酌情考虑是否延长递交投标文件的截止时间，并将修改后的递交投标文件截止时间在垫江县人民政府（</w:t>
            </w:r>
            <w:r>
              <w:rPr>
                <w:rFonts w:hint="default" w:ascii="Times New Roman" w:hAnsi="Times New Roman" w:eastAsia="方正仿宋_GBK" w:cs="Times New Roman"/>
                <w:b w:val="0"/>
                <w:bCs/>
                <w:color w:val="000000" w:themeColor="text1"/>
                <w:sz w:val="28"/>
                <w:szCs w:val="28"/>
              </w:rPr>
              <w:t>http://www.cqsdj.gov.cn</w:t>
            </w:r>
            <w:r>
              <w:rPr>
                <w:rFonts w:hint="default" w:ascii="Times New Roman" w:hAnsi="Times New Roman" w:eastAsia="方正仿宋_GBK" w:cs="Times New Roman"/>
                <w:b w:val="0"/>
                <w:bCs/>
                <w:color w:val="000000" w:themeColor="text1"/>
                <w:kern w:val="0"/>
                <w:sz w:val="24"/>
              </w:rPr>
              <w:t>）网上发布，请投标人在规定时限内随时关注，否则由此产生的一切后果由投标人自负。</w:t>
            </w:r>
          </w:p>
        </w:tc>
      </w:tr>
      <w:tr w14:paraId="18D4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04DCAC6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1.7.6</w:t>
            </w:r>
          </w:p>
        </w:tc>
        <w:tc>
          <w:tcPr>
            <w:tcW w:w="1844" w:type="dxa"/>
            <w:vAlign w:val="top"/>
          </w:tcPr>
          <w:p w14:paraId="01A2532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构成投标文件的其他材料</w:t>
            </w:r>
          </w:p>
        </w:tc>
        <w:tc>
          <w:tcPr>
            <w:tcW w:w="6063" w:type="dxa"/>
            <w:vAlign w:val="center"/>
          </w:tcPr>
          <w:p w14:paraId="6B11C0D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投标人的书面澄清、说明和补正（但不得改变投标文件的实质性内容）</w:t>
            </w:r>
          </w:p>
        </w:tc>
      </w:tr>
      <w:tr w14:paraId="1892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tcBorders>
              <w:bottom w:val="single" w:color="auto" w:sz="4" w:space="0"/>
            </w:tcBorders>
            <w:vAlign w:val="center"/>
          </w:tcPr>
          <w:p w14:paraId="1EFA631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1.7．7</w:t>
            </w:r>
          </w:p>
        </w:tc>
        <w:tc>
          <w:tcPr>
            <w:tcW w:w="1844" w:type="dxa"/>
            <w:tcBorders>
              <w:bottom w:val="single" w:color="auto" w:sz="4" w:space="0"/>
            </w:tcBorders>
            <w:vAlign w:val="center"/>
          </w:tcPr>
          <w:p w14:paraId="6B871C28">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投标报价</w:t>
            </w:r>
          </w:p>
        </w:tc>
        <w:tc>
          <w:tcPr>
            <w:tcW w:w="6063" w:type="dxa"/>
            <w:tcBorders>
              <w:bottom w:val="single" w:color="auto" w:sz="4" w:space="0"/>
            </w:tcBorders>
            <w:vAlign w:val="center"/>
          </w:tcPr>
          <w:p w14:paraId="2944ACF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1.投标函中的投标报价为此项目单价的综合报价。投标报价必须为机打报价，投标人不得修改。否则，将被认定为废标。</w:t>
            </w:r>
          </w:p>
          <w:p w14:paraId="0ADE158E">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2.本工程招标将设置</w:t>
            </w:r>
            <w:r>
              <w:rPr>
                <w:rFonts w:hint="eastAsia" w:ascii="Times New Roman" w:hAnsi="Times New Roman" w:eastAsia="方正仿宋_GBK" w:cs="Times New Roman"/>
                <w:b w:val="0"/>
                <w:bCs/>
                <w:color w:val="000000" w:themeColor="text1"/>
                <w:kern w:val="0"/>
                <w:sz w:val="24"/>
                <w:lang w:val="en-US" w:eastAsia="zh-CN"/>
              </w:rPr>
              <w:t>固定综合单价</w:t>
            </w:r>
            <w:r>
              <w:rPr>
                <w:rFonts w:hint="default" w:ascii="Times New Roman" w:hAnsi="Times New Roman" w:eastAsia="方正仿宋_GBK" w:cs="Times New Roman"/>
                <w:b w:val="0"/>
                <w:bCs/>
                <w:color w:val="000000" w:themeColor="text1"/>
                <w:kern w:val="0"/>
                <w:sz w:val="24"/>
                <w:lang w:val="en-US" w:eastAsia="zh-CN"/>
              </w:rPr>
              <w:t>最高限价</w:t>
            </w:r>
            <w:r>
              <w:rPr>
                <w:rFonts w:hint="default" w:ascii="Times New Roman" w:hAnsi="Times New Roman" w:eastAsia="方正仿宋_GBK" w:cs="Times New Roman"/>
                <w:b w:val="0"/>
                <w:bCs/>
                <w:color w:val="000000" w:themeColor="text1"/>
                <w:kern w:val="0"/>
                <w:sz w:val="24"/>
              </w:rPr>
              <w:t>（第三章“评标办法”2.2.1），否则，将被认定为废标。</w:t>
            </w:r>
          </w:p>
        </w:tc>
      </w:tr>
      <w:tr w14:paraId="6DDD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9" w:type="dxa"/>
            <w:vAlign w:val="center"/>
          </w:tcPr>
          <w:p w14:paraId="5D493D45">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1.8</w:t>
            </w:r>
          </w:p>
        </w:tc>
        <w:tc>
          <w:tcPr>
            <w:tcW w:w="1844" w:type="dxa"/>
            <w:vAlign w:val="center"/>
          </w:tcPr>
          <w:p w14:paraId="1B798BE0">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投标有效期</w:t>
            </w:r>
          </w:p>
        </w:tc>
        <w:tc>
          <w:tcPr>
            <w:tcW w:w="6063" w:type="dxa"/>
            <w:vAlign w:val="center"/>
          </w:tcPr>
          <w:p w14:paraId="6ED1B54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i/>
                <w:iCs/>
                <w:color w:val="000000" w:themeColor="text1"/>
                <w:kern w:val="0"/>
                <w:sz w:val="24"/>
                <w:lang w:val="en-US" w:eastAsia="zh-CN"/>
              </w:rPr>
              <w:t>30</w:t>
            </w:r>
            <w:r>
              <w:rPr>
                <w:rFonts w:hint="default" w:ascii="Times New Roman" w:hAnsi="Times New Roman" w:eastAsia="方正仿宋_GBK" w:cs="Times New Roman"/>
                <w:b w:val="0"/>
                <w:bCs/>
                <w:i/>
                <w:iCs/>
                <w:color w:val="000000" w:themeColor="text1"/>
                <w:kern w:val="0"/>
                <w:sz w:val="24"/>
              </w:rPr>
              <w:t>日历天</w:t>
            </w:r>
            <w:r>
              <w:rPr>
                <w:rFonts w:hint="default" w:ascii="Times New Roman" w:hAnsi="Times New Roman" w:eastAsia="方正仿宋_GBK" w:cs="Times New Roman"/>
                <w:b w:val="0"/>
                <w:bCs/>
                <w:color w:val="000000" w:themeColor="text1"/>
                <w:kern w:val="0"/>
                <w:sz w:val="24"/>
              </w:rPr>
              <w:t>（从提交投标文件截止日起计算）。</w:t>
            </w:r>
          </w:p>
        </w:tc>
      </w:tr>
      <w:tr w14:paraId="6FCB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959" w:type="dxa"/>
            <w:vAlign w:val="center"/>
          </w:tcPr>
          <w:p w14:paraId="252405D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1.9</w:t>
            </w:r>
          </w:p>
        </w:tc>
        <w:tc>
          <w:tcPr>
            <w:tcW w:w="1844" w:type="dxa"/>
            <w:vAlign w:val="center"/>
          </w:tcPr>
          <w:p w14:paraId="678A46F5">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竞标保证金</w:t>
            </w:r>
          </w:p>
        </w:tc>
        <w:tc>
          <w:tcPr>
            <w:tcW w:w="6063" w:type="dxa"/>
            <w:vAlign w:val="center"/>
          </w:tcPr>
          <w:p w14:paraId="78B8FC14">
            <w:pPr>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竞标人在递交竞标文件前应按本发包公告规定足额递交竞标保证金；竞标人未按本发包公告规定足额递交竞标保证金，其递交的竞标文件无效。</w:t>
            </w:r>
          </w:p>
          <w:p w14:paraId="7F17EBDF">
            <w:pPr>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w:t>
            </w:r>
            <w:r>
              <w:rPr>
                <w:rFonts w:hint="eastAsia" w:ascii="Times New Roman" w:hAnsi="Times New Roman" w:eastAsia="方正仿宋_GBK" w:cs="Times New Roman"/>
                <w:b w:val="0"/>
                <w:bCs/>
                <w:color w:val="000000" w:themeColor="text1"/>
                <w:kern w:val="0"/>
                <w:sz w:val="24"/>
                <w:lang w:eastAsia="zh-CN"/>
              </w:rPr>
              <w:t>竞</w:t>
            </w:r>
            <w:r>
              <w:rPr>
                <w:rFonts w:hint="default" w:ascii="Times New Roman" w:hAnsi="Times New Roman" w:eastAsia="方正仿宋_GBK" w:cs="Times New Roman"/>
                <w:b w:val="0"/>
                <w:bCs/>
                <w:color w:val="000000" w:themeColor="text1"/>
                <w:kern w:val="0"/>
                <w:sz w:val="24"/>
              </w:rPr>
              <w:t>标保证金￥</w:t>
            </w:r>
            <w:r>
              <w:rPr>
                <w:rFonts w:hint="default" w:ascii="Times New Roman" w:hAnsi="Times New Roman" w:eastAsia="方正仿宋_GBK" w:cs="Times New Roman"/>
                <w:b w:val="0"/>
                <w:bCs/>
                <w:color w:val="000000" w:themeColor="text1"/>
                <w:kern w:val="0"/>
                <w:sz w:val="24"/>
                <w:u w:val="single"/>
                <w:lang w:val="en-US" w:eastAsia="zh-CN"/>
              </w:rPr>
              <w:t>6000</w:t>
            </w:r>
            <w:r>
              <w:rPr>
                <w:rFonts w:hint="default" w:ascii="Times New Roman" w:hAnsi="Times New Roman" w:eastAsia="方正仿宋_GBK" w:cs="Times New Roman"/>
                <w:b w:val="0"/>
                <w:bCs/>
                <w:color w:val="000000" w:themeColor="text1"/>
                <w:kern w:val="0"/>
                <w:sz w:val="24"/>
              </w:rPr>
              <w:t>元，大写人民币</w:t>
            </w:r>
            <w:r>
              <w:rPr>
                <w:rFonts w:hint="default" w:ascii="Times New Roman" w:hAnsi="Times New Roman" w:eastAsia="方正仿宋_GBK" w:cs="Times New Roman"/>
                <w:b w:val="0"/>
                <w:bCs/>
                <w:color w:val="000000" w:themeColor="text1"/>
                <w:kern w:val="0"/>
                <w:sz w:val="24"/>
                <w:u w:val="single"/>
                <w:lang w:eastAsia="zh-CN"/>
              </w:rPr>
              <w:t>陆</w:t>
            </w:r>
            <w:r>
              <w:rPr>
                <w:rFonts w:hint="default" w:ascii="Times New Roman" w:hAnsi="Times New Roman" w:eastAsia="方正仿宋_GBK" w:cs="Times New Roman"/>
                <w:b w:val="0"/>
                <w:bCs/>
                <w:color w:val="000000" w:themeColor="text1"/>
                <w:kern w:val="0"/>
                <w:sz w:val="24"/>
                <w:lang w:eastAsia="zh-CN"/>
              </w:rPr>
              <w:t>仟</w:t>
            </w:r>
            <w:r>
              <w:rPr>
                <w:rFonts w:hint="default" w:ascii="Times New Roman" w:hAnsi="Times New Roman" w:eastAsia="方正仿宋_GBK" w:cs="Times New Roman"/>
                <w:b w:val="0"/>
                <w:bCs/>
                <w:color w:val="000000" w:themeColor="text1"/>
                <w:kern w:val="0"/>
                <w:sz w:val="24"/>
              </w:rPr>
              <w:t>元整。</w:t>
            </w:r>
          </w:p>
          <w:p w14:paraId="25A7B0D5">
            <w:pPr>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2.递交方式：</w:t>
            </w:r>
          </w:p>
          <w:p w14:paraId="50279BB1">
            <w:pPr>
              <w:spacing w:line="360" w:lineRule="atLeast"/>
              <w:ind w:firstLine="480" w:firstLineChars="200"/>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 xml:space="preserve">竞标保证金 </w:t>
            </w:r>
            <w:r>
              <w:rPr>
                <w:rFonts w:hint="default" w:ascii="Times New Roman" w:hAnsi="Times New Roman" w:eastAsia="方正仿宋_GBK" w:cs="Times New Roman"/>
                <w:b w:val="0"/>
                <w:bCs/>
                <w:color w:val="000000" w:themeColor="text1"/>
                <w:kern w:val="0"/>
                <w:sz w:val="24"/>
                <w:lang w:eastAsia="zh-CN"/>
              </w:rPr>
              <w:t>陆仟</w:t>
            </w:r>
            <w:r>
              <w:rPr>
                <w:rFonts w:hint="default" w:ascii="Times New Roman" w:hAnsi="Times New Roman" w:eastAsia="方正仿宋_GBK" w:cs="Times New Roman"/>
                <w:b w:val="0"/>
                <w:bCs/>
                <w:color w:val="000000" w:themeColor="text1"/>
                <w:kern w:val="0"/>
                <w:sz w:val="24"/>
              </w:rPr>
              <w:t>元，由竞标人基本账户转入招标单位指定的银行账号（账号：2501010120010007754</w:t>
            </w:r>
            <w:r>
              <w:rPr>
                <w:rFonts w:hint="default" w:ascii="Times New Roman" w:hAnsi="Times New Roman" w:eastAsia="方正仿宋_GBK" w:cs="Times New Roman"/>
                <w:b w:val="0"/>
                <w:bCs/>
                <w:color w:val="000000" w:themeColor="text1"/>
                <w:kern w:val="0"/>
                <w:sz w:val="24"/>
                <w:lang w:val="en-US" w:eastAsia="zh-CN"/>
              </w:rPr>
              <w:t>-708001</w:t>
            </w:r>
            <w:r>
              <w:rPr>
                <w:rFonts w:hint="default" w:ascii="Times New Roman" w:hAnsi="Times New Roman" w:eastAsia="方正仿宋_GBK" w:cs="Times New Roman"/>
                <w:b w:val="0"/>
                <w:bCs/>
                <w:color w:val="000000" w:themeColor="text1"/>
                <w:kern w:val="0"/>
                <w:sz w:val="24"/>
              </w:rPr>
              <w:t>，开户行：重庆农村商业银行垫江支行，开户名：垫江县</w:t>
            </w:r>
            <w:r>
              <w:rPr>
                <w:rFonts w:hint="default" w:ascii="Times New Roman" w:hAnsi="Times New Roman" w:eastAsia="方正仿宋_GBK" w:cs="Times New Roman"/>
                <w:b w:val="0"/>
                <w:bCs/>
                <w:color w:val="000000" w:themeColor="text1"/>
                <w:kern w:val="0"/>
                <w:sz w:val="24"/>
                <w:lang w:val="en-US" w:eastAsia="zh-CN"/>
              </w:rPr>
              <w:t>永安镇人民政府</w:t>
            </w:r>
            <w:r>
              <w:rPr>
                <w:rFonts w:hint="default" w:ascii="Times New Roman" w:hAnsi="Times New Roman" w:eastAsia="方正仿宋_GBK" w:cs="Times New Roman"/>
                <w:b w:val="0"/>
                <w:bCs/>
                <w:color w:val="000000" w:themeColor="text1"/>
                <w:kern w:val="0"/>
                <w:sz w:val="24"/>
              </w:rPr>
              <w:t>，备注：垫江县永安镇高标准农田建后撂荒问题整治项目竞标保证金</w:t>
            </w:r>
            <w:r>
              <w:rPr>
                <w:rFonts w:hint="default" w:ascii="Times New Roman" w:hAnsi="Times New Roman" w:eastAsia="方正仿宋_GBK" w:cs="Times New Roman"/>
                <w:b w:val="0"/>
                <w:bCs/>
                <w:color w:val="000000" w:themeColor="text1"/>
                <w:kern w:val="0"/>
                <w:sz w:val="24"/>
                <w:lang w:val="en-US" w:eastAsia="zh-CN"/>
              </w:rPr>
              <w:t>6</w:t>
            </w:r>
            <w:r>
              <w:rPr>
                <w:rFonts w:hint="default" w:ascii="Times New Roman" w:hAnsi="Times New Roman" w:eastAsia="方正仿宋_GBK" w:cs="Times New Roman"/>
                <w:b w:val="0"/>
                <w:bCs/>
                <w:color w:val="000000" w:themeColor="text1"/>
                <w:kern w:val="0"/>
                <w:sz w:val="24"/>
              </w:rPr>
              <w:t>000 元）。竞标人报名时需提交保证金存入票据。开标结束后，竞标保证金由发包人在五个工作日内退还，资料费不予退还。</w:t>
            </w:r>
          </w:p>
          <w:p w14:paraId="3B2390DA">
            <w:pPr>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3.发生下列情况之一，竞标保证金不予退还：</w:t>
            </w:r>
          </w:p>
          <w:p w14:paraId="452D5000">
            <w:pPr>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（1）在竞标文件递交截止时间后，或竞标文件有效期内竞标人撤回其竞标文件。</w:t>
            </w:r>
          </w:p>
          <w:p w14:paraId="35C19238">
            <w:pPr>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（2）竞标人在投标过程中弄虚作假，提供虚假材料的。</w:t>
            </w:r>
          </w:p>
          <w:p w14:paraId="49017E16">
            <w:pPr>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（3）中标候选人经公示结束，被确定为承包人而放弃中标权益的。</w:t>
            </w:r>
          </w:p>
          <w:p w14:paraId="3F134EA6">
            <w:pPr>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（4）其他违法违规行为的。</w:t>
            </w:r>
          </w:p>
        </w:tc>
      </w:tr>
      <w:tr w14:paraId="32FA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59" w:type="dxa"/>
            <w:vAlign w:val="center"/>
          </w:tcPr>
          <w:p w14:paraId="53033A1A">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2001.10</w:t>
            </w:r>
          </w:p>
        </w:tc>
        <w:tc>
          <w:tcPr>
            <w:tcW w:w="1844" w:type="dxa"/>
            <w:vAlign w:val="center"/>
          </w:tcPr>
          <w:p w14:paraId="00C80DCA">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资格审查资料</w:t>
            </w:r>
          </w:p>
        </w:tc>
        <w:tc>
          <w:tcPr>
            <w:tcW w:w="6063" w:type="dxa"/>
            <w:vAlign w:val="center"/>
          </w:tcPr>
          <w:p w14:paraId="05BDE44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本工程所有资格审查资料提供原件和复印件，否则视为无效。</w:t>
            </w:r>
          </w:p>
        </w:tc>
      </w:tr>
      <w:tr w14:paraId="313E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Align w:val="center"/>
          </w:tcPr>
          <w:p w14:paraId="2C4B6A51">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1.11</w:t>
            </w:r>
          </w:p>
        </w:tc>
        <w:tc>
          <w:tcPr>
            <w:tcW w:w="1844" w:type="dxa"/>
            <w:vAlign w:val="center"/>
          </w:tcPr>
          <w:p w14:paraId="0EF492CE">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是否允许递交备选投标方案</w:t>
            </w:r>
          </w:p>
        </w:tc>
        <w:tc>
          <w:tcPr>
            <w:tcW w:w="6063" w:type="dxa"/>
            <w:vAlign w:val="center"/>
          </w:tcPr>
          <w:p w14:paraId="566C9220">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不允许。</w:t>
            </w:r>
          </w:p>
        </w:tc>
      </w:tr>
      <w:tr w14:paraId="0291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9" w:type="dxa"/>
            <w:vAlign w:val="center"/>
          </w:tcPr>
          <w:p w14:paraId="48BCEF2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1.12</w:t>
            </w:r>
          </w:p>
        </w:tc>
        <w:tc>
          <w:tcPr>
            <w:tcW w:w="1844" w:type="dxa"/>
            <w:vAlign w:val="center"/>
          </w:tcPr>
          <w:p w14:paraId="4D7F56DD">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签字盖章要求</w:t>
            </w:r>
          </w:p>
        </w:tc>
        <w:tc>
          <w:tcPr>
            <w:tcW w:w="6063" w:type="dxa"/>
            <w:vAlign w:val="center"/>
          </w:tcPr>
          <w:p w14:paraId="735228B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按投标文件格式的要求签字或盖章。</w:t>
            </w:r>
          </w:p>
        </w:tc>
      </w:tr>
      <w:tr w14:paraId="6F38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59" w:type="dxa"/>
            <w:vAlign w:val="center"/>
          </w:tcPr>
          <w:p w14:paraId="110752B8">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1.13</w:t>
            </w:r>
          </w:p>
        </w:tc>
        <w:tc>
          <w:tcPr>
            <w:tcW w:w="1844" w:type="dxa"/>
            <w:vAlign w:val="center"/>
          </w:tcPr>
          <w:p w14:paraId="06C1B825">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投标文件份数</w:t>
            </w:r>
          </w:p>
        </w:tc>
        <w:tc>
          <w:tcPr>
            <w:tcW w:w="6063" w:type="dxa"/>
            <w:vAlign w:val="center"/>
          </w:tcPr>
          <w:p w14:paraId="117F848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投标文件正本一份，副本一份。</w:t>
            </w:r>
          </w:p>
        </w:tc>
      </w:tr>
      <w:tr w14:paraId="057B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959" w:type="dxa"/>
            <w:vAlign w:val="center"/>
          </w:tcPr>
          <w:p w14:paraId="57AE2A80">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1.14</w:t>
            </w:r>
          </w:p>
        </w:tc>
        <w:tc>
          <w:tcPr>
            <w:tcW w:w="1844" w:type="dxa"/>
            <w:vAlign w:val="center"/>
          </w:tcPr>
          <w:p w14:paraId="5F8DEAFE">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装订要求</w:t>
            </w:r>
          </w:p>
        </w:tc>
        <w:tc>
          <w:tcPr>
            <w:tcW w:w="6063" w:type="dxa"/>
            <w:vAlign w:val="center"/>
          </w:tcPr>
          <w:p w14:paraId="31251AC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1.投标人应将投标函商务部分、资格审查资料各自分别装订成册。</w:t>
            </w:r>
          </w:p>
          <w:p w14:paraId="0F101B5D">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2.装订：(1)投标函商务部分的装订要求：应按照第四章规定格式装订成册。(2)资格审查资料的装订要求：应按照第四章规定格式装订成册。</w:t>
            </w:r>
          </w:p>
        </w:tc>
      </w:tr>
      <w:tr w14:paraId="44FC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2" w:hRule="atLeast"/>
        </w:trPr>
        <w:tc>
          <w:tcPr>
            <w:tcW w:w="959" w:type="dxa"/>
            <w:vAlign w:val="center"/>
          </w:tcPr>
          <w:p w14:paraId="25D9BE8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1.15</w:t>
            </w:r>
          </w:p>
        </w:tc>
        <w:tc>
          <w:tcPr>
            <w:tcW w:w="1844" w:type="dxa"/>
            <w:vAlign w:val="center"/>
          </w:tcPr>
          <w:p w14:paraId="535D7F9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投标文件的密封</w:t>
            </w:r>
          </w:p>
        </w:tc>
        <w:tc>
          <w:tcPr>
            <w:tcW w:w="6063" w:type="dxa"/>
            <w:vAlign w:val="top"/>
          </w:tcPr>
          <w:p w14:paraId="5FD824D3">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1.投标文件袋统一使用牛皮纸信封袋。</w:t>
            </w:r>
          </w:p>
          <w:p w14:paraId="7F34846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2.投标函“商务部分”装入“商务部分”袋中，密封并在封口处加盖投标人单位公章。封面按第四章投标文件格式中的封面格式贴在“商务部分”并按要求签字或盖章。</w:t>
            </w:r>
          </w:p>
          <w:p w14:paraId="691115E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3.投标函“资格审查资料”装入“资格审查资料部分”袋中，密封并在封口处加盖投标人单位公章。封面按第四章投标文件格式中的封面格式贴在“资格审查资料”并按要求签字或盖章。</w:t>
            </w:r>
          </w:p>
          <w:p w14:paraId="61306FA0">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4.若投标人未按招标文件规定使用投标文件袋或密封、标识、签字和盖章不符合招标文件规定的，其投标文件将被按废标处理。</w:t>
            </w:r>
          </w:p>
        </w:tc>
      </w:tr>
      <w:tr w14:paraId="095D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243D707B">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1.16</w:t>
            </w:r>
          </w:p>
        </w:tc>
        <w:tc>
          <w:tcPr>
            <w:tcW w:w="1844" w:type="dxa"/>
            <w:vAlign w:val="center"/>
          </w:tcPr>
          <w:p w14:paraId="707D34CB">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封套上写明</w:t>
            </w:r>
          </w:p>
        </w:tc>
        <w:tc>
          <w:tcPr>
            <w:tcW w:w="6063" w:type="dxa"/>
            <w:vAlign w:val="center"/>
          </w:tcPr>
          <w:p w14:paraId="757FB28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应在投标函“商务部分”袋和“资格审查资料部分”袋封套上写明的内容：“按第四章投标文件格式中的封面格式”填写。</w:t>
            </w:r>
          </w:p>
        </w:tc>
      </w:tr>
      <w:tr w14:paraId="2E49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59" w:type="dxa"/>
            <w:vAlign w:val="center"/>
          </w:tcPr>
          <w:p w14:paraId="563D6618">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1.17</w:t>
            </w:r>
          </w:p>
        </w:tc>
        <w:tc>
          <w:tcPr>
            <w:tcW w:w="1844" w:type="dxa"/>
            <w:vAlign w:val="center"/>
          </w:tcPr>
          <w:p w14:paraId="60810396">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递交投标文件地点时间</w:t>
            </w:r>
          </w:p>
        </w:tc>
        <w:tc>
          <w:tcPr>
            <w:tcW w:w="6063" w:type="dxa"/>
            <w:vAlign w:val="center"/>
          </w:tcPr>
          <w:p w14:paraId="7D34E339">
            <w:pPr>
              <w:adjustRightInd w:val="0"/>
              <w:snapToGrid w:val="0"/>
              <w:spacing w:line="360" w:lineRule="atLeast"/>
              <w:rPr>
                <w:rFonts w:hint="default" w:ascii="Times New Roman" w:hAnsi="Times New Roman" w:eastAsia="方正仿宋_GBK" w:cs="Times New Roman"/>
                <w:b w:val="0"/>
                <w:bCs/>
                <w:color w:val="000000" w:themeColor="text1"/>
                <w:kern w:val="0"/>
                <w:sz w:val="24"/>
                <w:lang w:val="en-US" w:eastAsia="zh-CN"/>
              </w:rPr>
            </w:pPr>
            <w:r>
              <w:rPr>
                <w:rFonts w:hint="default" w:ascii="Times New Roman" w:hAnsi="Times New Roman" w:eastAsia="方正仿宋_GBK" w:cs="Times New Roman"/>
                <w:b w:val="0"/>
                <w:bCs/>
                <w:color w:val="000000" w:themeColor="text1"/>
                <w:kern w:val="0"/>
                <w:sz w:val="24"/>
              </w:rPr>
              <w:t>地址：垫江县永安镇</w:t>
            </w:r>
            <w:r>
              <w:rPr>
                <w:rFonts w:hint="default" w:ascii="Times New Roman" w:hAnsi="Times New Roman" w:eastAsia="方正仿宋_GBK" w:cs="Times New Roman"/>
                <w:b w:val="0"/>
                <w:bCs/>
                <w:color w:val="000000" w:themeColor="text1"/>
                <w:kern w:val="0"/>
                <w:sz w:val="24"/>
                <w:lang w:eastAsia="zh-CN"/>
              </w:rPr>
              <w:t>便民服务中心</w:t>
            </w:r>
            <w:r>
              <w:rPr>
                <w:rFonts w:hint="default" w:ascii="Times New Roman" w:hAnsi="Times New Roman" w:eastAsia="方正仿宋_GBK" w:cs="Times New Roman"/>
                <w:b w:val="0"/>
                <w:bCs/>
                <w:color w:val="000000" w:themeColor="text1"/>
                <w:kern w:val="0"/>
                <w:sz w:val="24"/>
                <w:lang w:val="en-US" w:eastAsia="zh-CN"/>
              </w:rPr>
              <w:t>208会议室（镇政府新大楼）</w:t>
            </w:r>
          </w:p>
          <w:p w14:paraId="7B24EAAB">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时间：202</w:t>
            </w:r>
            <w:r>
              <w:rPr>
                <w:rFonts w:hint="default" w:ascii="Times New Roman" w:hAnsi="Times New Roman" w:eastAsia="方正仿宋_GBK" w:cs="Times New Roman"/>
                <w:b w:val="0"/>
                <w:bCs/>
                <w:color w:val="000000" w:themeColor="text1"/>
                <w:kern w:val="0"/>
                <w:sz w:val="24"/>
                <w:lang w:val="en-US" w:eastAsia="zh-CN"/>
              </w:rPr>
              <w:t>5</w:t>
            </w:r>
            <w:r>
              <w:rPr>
                <w:rFonts w:hint="default" w:ascii="Times New Roman" w:hAnsi="Times New Roman" w:eastAsia="方正仿宋_GBK" w:cs="Times New Roman"/>
                <w:b w:val="0"/>
                <w:bCs/>
                <w:color w:val="000000" w:themeColor="text1"/>
                <w:kern w:val="0"/>
                <w:sz w:val="24"/>
              </w:rPr>
              <w:t>年</w:t>
            </w:r>
            <w:r>
              <w:rPr>
                <w:rFonts w:hint="default" w:ascii="Times New Roman" w:hAnsi="Times New Roman" w:eastAsia="方正仿宋_GBK" w:cs="Times New Roman"/>
                <w:b w:val="0"/>
                <w:bCs/>
                <w:color w:val="000000" w:themeColor="text1"/>
                <w:kern w:val="0"/>
                <w:sz w:val="24"/>
                <w:lang w:val="en-US" w:eastAsia="zh-CN"/>
              </w:rPr>
              <w:t>9</w:t>
            </w:r>
            <w:r>
              <w:rPr>
                <w:rFonts w:hint="default" w:ascii="Times New Roman" w:hAnsi="Times New Roman" w:eastAsia="方正仿宋_GBK" w:cs="Times New Roman"/>
                <w:b w:val="0"/>
                <w:bCs/>
                <w:color w:val="000000" w:themeColor="text1"/>
                <w:kern w:val="0"/>
                <w:sz w:val="24"/>
              </w:rPr>
              <w:t>月</w:t>
            </w:r>
            <w:r>
              <w:rPr>
                <w:rFonts w:hint="eastAsia" w:eastAsia="方正仿宋_GBK" w:cs="Times New Roman"/>
                <w:b w:val="0"/>
                <w:bCs/>
                <w:color w:val="000000" w:themeColor="text1"/>
                <w:kern w:val="0"/>
                <w:sz w:val="24"/>
                <w:lang w:val="en-US" w:eastAsia="zh-CN"/>
              </w:rPr>
              <w:t>11</w:t>
            </w:r>
            <w:r>
              <w:rPr>
                <w:rFonts w:hint="default" w:ascii="Times New Roman" w:hAnsi="Times New Roman" w:eastAsia="方正仿宋_GBK" w:cs="Times New Roman"/>
                <w:b w:val="0"/>
                <w:bCs/>
                <w:color w:val="000000" w:themeColor="text1"/>
                <w:kern w:val="0"/>
                <w:sz w:val="24"/>
              </w:rPr>
              <w:t>日10时00分（北京时间）</w:t>
            </w:r>
          </w:p>
        </w:tc>
      </w:tr>
      <w:tr w14:paraId="693D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14:paraId="087443A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41.18</w:t>
            </w:r>
          </w:p>
        </w:tc>
        <w:tc>
          <w:tcPr>
            <w:tcW w:w="1844" w:type="dxa"/>
            <w:vAlign w:val="center"/>
          </w:tcPr>
          <w:p w14:paraId="7FBF293B">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是否退还投标文件</w:t>
            </w:r>
          </w:p>
        </w:tc>
        <w:tc>
          <w:tcPr>
            <w:tcW w:w="6063" w:type="dxa"/>
            <w:vAlign w:val="center"/>
          </w:tcPr>
          <w:p w14:paraId="7BFCB49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否</w:t>
            </w:r>
          </w:p>
        </w:tc>
      </w:tr>
      <w:tr w14:paraId="06C0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59" w:type="dxa"/>
            <w:vAlign w:val="center"/>
          </w:tcPr>
          <w:p w14:paraId="4C75FD6C">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1.19</w:t>
            </w:r>
          </w:p>
        </w:tc>
        <w:tc>
          <w:tcPr>
            <w:tcW w:w="1844" w:type="dxa"/>
            <w:vAlign w:val="center"/>
          </w:tcPr>
          <w:p w14:paraId="6A3FF785">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开标时间</w:t>
            </w:r>
          </w:p>
          <w:p w14:paraId="37DF3CAC">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和地点</w:t>
            </w:r>
          </w:p>
        </w:tc>
        <w:tc>
          <w:tcPr>
            <w:tcW w:w="6063" w:type="dxa"/>
            <w:vAlign w:val="center"/>
          </w:tcPr>
          <w:p w14:paraId="2AE7F6E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开标时间：同1.17递交投标文件截止时间。</w:t>
            </w:r>
          </w:p>
          <w:p w14:paraId="06B1CF41">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开标地点：垫江县永安镇便民服务中心208会议室（镇政府新大楼）</w:t>
            </w:r>
          </w:p>
        </w:tc>
      </w:tr>
      <w:tr w14:paraId="26A8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59" w:type="dxa"/>
            <w:vAlign w:val="center"/>
          </w:tcPr>
          <w:p w14:paraId="4636AE59">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1.20</w:t>
            </w:r>
          </w:p>
        </w:tc>
        <w:tc>
          <w:tcPr>
            <w:tcW w:w="1844" w:type="dxa"/>
            <w:vAlign w:val="center"/>
          </w:tcPr>
          <w:p w14:paraId="6E7FEA6D">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开标程序</w:t>
            </w:r>
          </w:p>
        </w:tc>
        <w:tc>
          <w:tcPr>
            <w:tcW w:w="6063" w:type="dxa"/>
            <w:vAlign w:val="center"/>
          </w:tcPr>
          <w:p w14:paraId="104646FA">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1.宣布开标纪律；</w:t>
            </w:r>
          </w:p>
          <w:p w14:paraId="7F42B9E3">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2.公布投标截止时间前递交投标文件的投标人名称，并点名确认投标人是否派人到场；</w:t>
            </w:r>
          </w:p>
          <w:p w14:paraId="6C3DA349">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3.监督部门核验参加开标会议的投标人的法定代表人或委托代理人本人身份证（原件）、法定代表人身份证明原件、核验被授权代理人的授权委托书（原件）及递交投标保证金的情况，以确认其身份合法有效，参会人未响应本项要求的，投标保证金未按规定递交的，均当众退还其投标文件；</w:t>
            </w:r>
          </w:p>
          <w:p w14:paraId="2A5526F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4.宣布开标人、唱标人、记录人、监标人等人员姓名；</w:t>
            </w:r>
          </w:p>
          <w:p w14:paraId="1D57FBEB">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5.由所有投标人或其推选的代表上前检查投标文件的密封情况，并签字确认；如发现投标文件没按本表1.15的规定密封，则当众原封退还；</w:t>
            </w:r>
          </w:p>
          <w:p w14:paraId="34C9F0D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6.开标顺序：随机开启；</w:t>
            </w:r>
          </w:p>
          <w:p w14:paraId="3244492C">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7.首先开启资格审查资料袋，在监标人的监督下送评标委员会评审；</w:t>
            </w:r>
          </w:p>
          <w:p w14:paraId="76F56753">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8.待资格审查完毕后当众宣布资格审查合格名单；</w:t>
            </w:r>
          </w:p>
          <w:p w14:paraId="0FF8AC0A">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9.开启资格审查合格的投标人的投标文件大袋及投标函部分袋、商务部分袋，并当众公布投标人名称、投标报价、质量目标、工期及其他内容，并记录在案；</w:t>
            </w:r>
          </w:p>
          <w:p w14:paraId="1E8282D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10. 由评标委员会对投标人的投标函部分和商务部分进行评审。 评标委员会对投标人的投标函部分和商务部分的评审包括形式评审和响应性评审等，如果投标人在资格审查、投标函部分、商务部分的评审中有一项不合格，则按废标处理；</w:t>
            </w:r>
          </w:p>
          <w:p w14:paraId="001378FE">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11.投标人代表、招标人代表、监标人、记录人等有关人员在开标记录上签字确认；</w:t>
            </w:r>
          </w:p>
          <w:p w14:paraId="1867000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12.主持人宣布开标会结束。</w:t>
            </w:r>
          </w:p>
        </w:tc>
      </w:tr>
      <w:tr w14:paraId="06DE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59" w:type="dxa"/>
            <w:vAlign w:val="center"/>
          </w:tcPr>
          <w:p w14:paraId="1A29346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1.21</w:t>
            </w:r>
          </w:p>
        </w:tc>
        <w:tc>
          <w:tcPr>
            <w:tcW w:w="1844" w:type="dxa"/>
            <w:vAlign w:val="center"/>
          </w:tcPr>
          <w:p w14:paraId="0528B0E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评标委员会的组建</w:t>
            </w:r>
          </w:p>
        </w:tc>
        <w:tc>
          <w:tcPr>
            <w:tcW w:w="6063" w:type="dxa"/>
            <w:vAlign w:val="center"/>
          </w:tcPr>
          <w:p w14:paraId="478B058C">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评标委员会构成：三人组成。</w:t>
            </w:r>
          </w:p>
        </w:tc>
      </w:tr>
      <w:tr w14:paraId="50B5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vAlign w:val="center"/>
          </w:tcPr>
          <w:p w14:paraId="6C629378">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1.22</w:t>
            </w:r>
          </w:p>
        </w:tc>
        <w:tc>
          <w:tcPr>
            <w:tcW w:w="1844" w:type="dxa"/>
            <w:vAlign w:val="center"/>
          </w:tcPr>
          <w:p w14:paraId="44F78C5C">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是否授权评标委员会确定中标人</w:t>
            </w:r>
          </w:p>
        </w:tc>
        <w:tc>
          <w:tcPr>
            <w:tcW w:w="6063" w:type="dxa"/>
            <w:vAlign w:val="center"/>
          </w:tcPr>
          <w:p w14:paraId="58F5122B">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否，推荐前三名为中标候选人。</w:t>
            </w:r>
          </w:p>
        </w:tc>
      </w:tr>
      <w:tr w14:paraId="675B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6ACD5406">
            <w:pPr>
              <w:adjustRightInd w:val="0"/>
              <w:snapToGrid w:val="0"/>
              <w:spacing w:line="360" w:lineRule="atLeast"/>
              <w:rPr>
                <w:rFonts w:hint="default" w:ascii="Times New Roman" w:hAnsi="Times New Roman" w:eastAsia="方正仿宋_GBK" w:cs="Times New Roman"/>
                <w:b w:val="0"/>
                <w:bCs/>
                <w:color w:val="000000" w:themeColor="text1"/>
                <w:kern w:val="0"/>
                <w:sz w:val="24"/>
              </w:rPr>
            </w:pPr>
            <w:bookmarkStart w:id="8" w:name="_Toc298315117"/>
            <w:bookmarkStart w:id="9" w:name="_Toc245460627"/>
            <w:r>
              <w:rPr>
                <w:rFonts w:hint="default" w:ascii="Times New Roman" w:hAnsi="Times New Roman" w:eastAsia="方正仿宋_GBK" w:cs="Times New Roman"/>
                <w:b w:val="0"/>
                <w:bCs/>
                <w:color w:val="000000" w:themeColor="text1"/>
                <w:kern w:val="0"/>
                <w:sz w:val="24"/>
              </w:rPr>
              <w:t>1.23</w:t>
            </w:r>
          </w:p>
        </w:tc>
        <w:tc>
          <w:tcPr>
            <w:tcW w:w="1844" w:type="dxa"/>
            <w:vAlign w:val="center"/>
          </w:tcPr>
          <w:p w14:paraId="4C33810E">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履约担保</w:t>
            </w:r>
          </w:p>
        </w:tc>
        <w:tc>
          <w:tcPr>
            <w:tcW w:w="6063" w:type="dxa"/>
            <w:vAlign w:val="center"/>
          </w:tcPr>
          <w:p w14:paraId="1CF17F1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1.担保形式：通过投标人银行账户转</w:t>
            </w:r>
            <w:r>
              <w:rPr>
                <w:rFonts w:hint="eastAsia" w:eastAsia="方正仿宋_GBK" w:cs="Times New Roman"/>
                <w:b w:val="0"/>
                <w:bCs/>
                <w:color w:val="000000" w:themeColor="text1"/>
                <w:kern w:val="0"/>
                <w:sz w:val="24"/>
                <w:lang w:eastAsia="zh-CN"/>
              </w:rPr>
              <w:t>账</w:t>
            </w:r>
            <w:r>
              <w:rPr>
                <w:rFonts w:hint="default" w:ascii="Times New Roman" w:hAnsi="Times New Roman" w:eastAsia="方正仿宋_GBK" w:cs="Times New Roman"/>
                <w:b w:val="0"/>
                <w:bCs/>
                <w:color w:val="000000" w:themeColor="text1"/>
                <w:kern w:val="0"/>
                <w:sz w:val="24"/>
              </w:rPr>
              <w:t>或电汇。</w:t>
            </w:r>
          </w:p>
          <w:p w14:paraId="74F141B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2.担保金额：以中标单价乘以面积得出总价的10%</w:t>
            </w:r>
          </w:p>
          <w:p w14:paraId="6A33D880">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3.缴纳时间：领取中标通知书</w:t>
            </w:r>
            <w:r>
              <w:rPr>
                <w:rFonts w:hint="default" w:ascii="Times New Roman" w:hAnsi="Times New Roman" w:eastAsia="方正仿宋_GBK" w:cs="Times New Roman"/>
                <w:b w:val="0"/>
                <w:bCs/>
                <w:color w:val="000000" w:themeColor="text1"/>
                <w:kern w:val="0"/>
                <w:sz w:val="24"/>
                <w:lang w:val="en-US" w:eastAsia="zh-CN"/>
              </w:rPr>
              <w:t>3</w:t>
            </w:r>
            <w:r>
              <w:rPr>
                <w:rFonts w:hint="default" w:ascii="Times New Roman" w:hAnsi="Times New Roman" w:eastAsia="方正仿宋_GBK" w:cs="Times New Roman"/>
                <w:b w:val="0"/>
                <w:bCs/>
                <w:color w:val="000000" w:themeColor="text1"/>
                <w:kern w:val="0"/>
                <w:sz w:val="24"/>
              </w:rPr>
              <w:t>日内。否则招标人有权取消其中标资格，其竞标保证金不予退还。</w:t>
            </w:r>
          </w:p>
          <w:p w14:paraId="0512C83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4.</w:t>
            </w:r>
            <w:r>
              <w:rPr>
                <w:rFonts w:hint="eastAsia" w:eastAsia="方正仿宋_GBK" w:cs="Times New Roman"/>
                <w:b w:val="0"/>
                <w:bCs/>
                <w:color w:val="000000" w:themeColor="text1"/>
                <w:kern w:val="0"/>
                <w:sz w:val="24"/>
                <w:lang w:eastAsia="zh-CN"/>
              </w:rPr>
              <w:t>账</w:t>
            </w:r>
            <w:r>
              <w:rPr>
                <w:rFonts w:hint="default" w:ascii="Times New Roman" w:hAnsi="Times New Roman" w:eastAsia="方正仿宋_GBK" w:cs="Times New Roman"/>
                <w:b w:val="0"/>
                <w:bCs/>
                <w:color w:val="000000" w:themeColor="text1"/>
                <w:kern w:val="0"/>
                <w:sz w:val="24"/>
              </w:rPr>
              <w:t>户信息：</w:t>
            </w:r>
            <w:r>
              <w:rPr>
                <w:rFonts w:hint="eastAsia" w:eastAsia="方正仿宋_GBK" w:cs="Times New Roman"/>
                <w:b w:val="0"/>
                <w:bCs/>
                <w:color w:val="000000" w:themeColor="text1"/>
                <w:kern w:val="0"/>
                <w:sz w:val="24"/>
                <w:lang w:eastAsia="zh-CN"/>
              </w:rPr>
              <w:t>招标人指定账户</w:t>
            </w:r>
            <w:r>
              <w:rPr>
                <w:rFonts w:hint="default" w:ascii="Times New Roman" w:hAnsi="Times New Roman" w:eastAsia="方正仿宋_GBK" w:cs="Times New Roman"/>
                <w:b w:val="0"/>
                <w:bCs/>
                <w:color w:val="000000" w:themeColor="text1"/>
                <w:kern w:val="0"/>
                <w:sz w:val="24"/>
              </w:rPr>
              <w:t>，打款时必须备注：垫江县永安镇高标准农田建后撂荒问题整治项目履约保证金，留打款依据。</w:t>
            </w:r>
          </w:p>
          <w:p w14:paraId="4ABA3423">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5.若有下列情形之一的，履约保证金将不予退还：（1）缴纳履约保证金之日起三日内未签订合同的；（2）</w:t>
            </w:r>
            <w:r>
              <w:rPr>
                <w:rFonts w:hint="eastAsia" w:ascii="Times New Roman" w:hAnsi="Times New Roman" w:eastAsia="方正仿宋_GBK" w:cs="Times New Roman"/>
                <w:b w:val="0"/>
                <w:bCs/>
                <w:color w:val="000000" w:themeColor="text1"/>
                <w:kern w:val="0"/>
                <w:sz w:val="24"/>
                <w:lang w:eastAsia="zh-CN"/>
              </w:rPr>
              <w:t>签订</w:t>
            </w:r>
            <w:r>
              <w:rPr>
                <w:rFonts w:hint="default" w:ascii="Times New Roman" w:hAnsi="Times New Roman" w:eastAsia="方正仿宋_GBK" w:cs="Times New Roman"/>
                <w:b w:val="0"/>
                <w:bCs/>
                <w:color w:val="000000" w:themeColor="text1"/>
                <w:kern w:val="0"/>
                <w:sz w:val="24"/>
              </w:rPr>
              <w:t>合同之日起</w:t>
            </w:r>
            <w:r>
              <w:rPr>
                <w:rFonts w:hint="eastAsia" w:eastAsia="方正仿宋_GBK" w:cs="Times New Roman"/>
                <w:b w:val="0"/>
                <w:bCs/>
                <w:color w:val="000000" w:themeColor="text1"/>
                <w:kern w:val="0"/>
                <w:sz w:val="24"/>
                <w:u w:val="single"/>
                <w:lang w:eastAsia="zh-CN"/>
              </w:rPr>
              <w:t>五</w:t>
            </w:r>
            <w:r>
              <w:rPr>
                <w:rFonts w:hint="eastAsia" w:eastAsia="方正仿宋_GBK" w:cs="Times New Roman"/>
                <w:b w:val="0"/>
                <w:bCs/>
                <w:color w:val="000000" w:themeColor="text1"/>
                <w:kern w:val="0"/>
                <w:sz w:val="24"/>
                <w:lang w:eastAsia="zh-CN"/>
              </w:rPr>
              <w:t>日历天</w:t>
            </w:r>
            <w:r>
              <w:rPr>
                <w:rFonts w:hint="default" w:ascii="Times New Roman" w:hAnsi="Times New Roman" w:eastAsia="方正仿宋_GBK" w:cs="Times New Roman"/>
                <w:b w:val="0"/>
                <w:bCs/>
                <w:color w:val="000000" w:themeColor="text1"/>
                <w:kern w:val="0"/>
                <w:sz w:val="24"/>
              </w:rPr>
              <w:t>内未开工的。</w:t>
            </w:r>
          </w:p>
          <w:p w14:paraId="07E302EA">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6.退还要求及方式：工程全面完工且在甲方组织的初步验收合格后全额无息退还。退还时中标人应提供单位名称、金额、开户银行证明依据。</w:t>
            </w:r>
          </w:p>
        </w:tc>
      </w:tr>
      <w:tr w14:paraId="7991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9" w:type="dxa"/>
            <w:vAlign w:val="center"/>
          </w:tcPr>
          <w:p w14:paraId="32605B41">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1.24</w:t>
            </w:r>
          </w:p>
        </w:tc>
        <w:tc>
          <w:tcPr>
            <w:tcW w:w="1844" w:type="dxa"/>
            <w:vAlign w:val="center"/>
          </w:tcPr>
          <w:p w14:paraId="5CCA5EC3">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农民工工资保障</w:t>
            </w:r>
          </w:p>
        </w:tc>
        <w:tc>
          <w:tcPr>
            <w:tcW w:w="6063" w:type="dxa"/>
            <w:vAlign w:val="center"/>
          </w:tcPr>
          <w:p w14:paraId="53087F5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1.落实农民工工资“一金三制”，设立该工程农民工工资专户。</w:t>
            </w:r>
          </w:p>
          <w:p w14:paraId="2C9B236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2.保证金金额：</w:t>
            </w:r>
            <w:r>
              <w:rPr>
                <w:rFonts w:hint="eastAsia" w:ascii="Times New Roman" w:hAnsi="Times New Roman" w:eastAsia="方正仿宋_GBK" w:cs="Times New Roman"/>
                <w:b w:val="0"/>
                <w:bCs/>
                <w:color w:val="000000" w:themeColor="text1"/>
                <w:kern w:val="0"/>
                <w:sz w:val="24"/>
                <w:lang w:eastAsia="zh-CN"/>
              </w:rPr>
              <w:t>以</w:t>
            </w:r>
            <w:r>
              <w:rPr>
                <w:rFonts w:hint="default" w:ascii="Times New Roman" w:hAnsi="Times New Roman" w:eastAsia="方正仿宋_GBK" w:cs="Times New Roman"/>
                <w:b w:val="0"/>
                <w:bCs/>
                <w:color w:val="000000" w:themeColor="text1"/>
                <w:kern w:val="0"/>
                <w:sz w:val="24"/>
              </w:rPr>
              <w:t>中标</w:t>
            </w:r>
            <w:r>
              <w:rPr>
                <w:rFonts w:hint="eastAsia" w:ascii="Times New Roman" w:hAnsi="Times New Roman" w:eastAsia="方正仿宋_GBK" w:cs="Times New Roman"/>
                <w:b w:val="0"/>
                <w:bCs/>
                <w:color w:val="000000" w:themeColor="text1"/>
                <w:kern w:val="0"/>
                <w:sz w:val="24"/>
                <w:lang w:eastAsia="zh-CN"/>
              </w:rPr>
              <w:t>单价乘以面积得出总价</w:t>
            </w:r>
            <w:r>
              <w:rPr>
                <w:rFonts w:hint="default" w:ascii="Times New Roman" w:hAnsi="Times New Roman" w:eastAsia="方正仿宋_GBK" w:cs="Times New Roman"/>
                <w:b w:val="0"/>
                <w:bCs/>
                <w:color w:val="000000" w:themeColor="text1"/>
                <w:kern w:val="0"/>
                <w:sz w:val="24"/>
              </w:rPr>
              <w:t>的2%（取百元整）缴入</w:t>
            </w:r>
            <w:r>
              <w:rPr>
                <w:rFonts w:hint="eastAsia" w:eastAsia="方正仿宋_GBK" w:cs="Times New Roman"/>
                <w:b w:val="0"/>
                <w:bCs/>
                <w:color w:val="000000" w:themeColor="text1"/>
                <w:kern w:val="0"/>
                <w:sz w:val="24"/>
                <w:lang w:eastAsia="zh-CN"/>
              </w:rPr>
              <w:t>投标人</w:t>
            </w:r>
            <w:r>
              <w:rPr>
                <w:rFonts w:hint="default" w:ascii="Times New Roman" w:hAnsi="Times New Roman" w:eastAsia="方正仿宋_GBK" w:cs="Times New Roman"/>
                <w:b w:val="0"/>
                <w:bCs/>
                <w:color w:val="000000" w:themeColor="text1"/>
                <w:kern w:val="0"/>
                <w:sz w:val="24"/>
              </w:rPr>
              <w:t>指定账户，缴纳方式同履约担保金缴纳方式。打款时必须备注：垫江县永安镇高标准农田建后撂荒问题整治项目农民工工资保证金，留打款依据。</w:t>
            </w:r>
          </w:p>
          <w:p w14:paraId="702A7791">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3.要求：（1）</w:t>
            </w:r>
            <w:r>
              <w:rPr>
                <w:rFonts w:hint="eastAsia" w:eastAsia="方正仿宋_GBK" w:cs="Times New Roman"/>
                <w:b w:val="0"/>
                <w:bCs/>
                <w:color w:val="000000" w:themeColor="text1"/>
                <w:kern w:val="0"/>
                <w:sz w:val="24"/>
                <w:lang w:eastAsia="zh-CN"/>
              </w:rPr>
              <w:t>签订</w:t>
            </w:r>
            <w:r>
              <w:rPr>
                <w:rFonts w:hint="default" w:ascii="Times New Roman" w:hAnsi="Times New Roman" w:eastAsia="方正仿宋_GBK" w:cs="Times New Roman"/>
                <w:b w:val="0"/>
                <w:bCs/>
                <w:color w:val="000000" w:themeColor="text1"/>
                <w:kern w:val="0"/>
                <w:sz w:val="24"/>
              </w:rPr>
              <w:t>合同时需提交该工程农民工工资专户资料；（2）农民工工资保障情况须向项目主管部门备案；（3）划拨工程款时需提供农民工工资保障相关资料。</w:t>
            </w:r>
          </w:p>
          <w:p w14:paraId="4ABC590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4.退还：工程全面完工后无息退还。退还时中标人应提供单位名称、金额、开户银行和兑现农民工工资的证明依据。</w:t>
            </w:r>
          </w:p>
        </w:tc>
      </w:tr>
      <w:tr w14:paraId="39F6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73B6A27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1.25</w:t>
            </w:r>
          </w:p>
        </w:tc>
        <w:tc>
          <w:tcPr>
            <w:tcW w:w="1844" w:type="dxa"/>
            <w:vAlign w:val="center"/>
          </w:tcPr>
          <w:p w14:paraId="633BE626">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重新招标</w:t>
            </w:r>
          </w:p>
        </w:tc>
        <w:tc>
          <w:tcPr>
            <w:tcW w:w="6063" w:type="dxa"/>
            <w:vAlign w:val="center"/>
          </w:tcPr>
          <w:p w14:paraId="4021BB5E">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如合格的投标人少于三个，且明显缺乏竞争的，评标委员会可以否决全部投标，招标人可以重新组织招标。</w:t>
            </w:r>
            <w:r>
              <w:rPr>
                <w:rFonts w:hint="default" w:ascii="Times New Roman" w:hAnsi="Times New Roman" w:eastAsia="方正仿宋_GBK" w:cs="Times New Roman"/>
                <w:b w:val="0"/>
                <w:bCs/>
                <w:color w:val="000000" w:themeColor="text1"/>
                <w:sz w:val="24"/>
              </w:rPr>
              <w:t>当第一中标候选人放弃中标权益或者因不可抗力提出不能履行投标承诺，而后续中标人均不愿按</w:t>
            </w:r>
            <w:r>
              <w:rPr>
                <w:rFonts w:hint="eastAsia" w:eastAsia="方正仿宋_GBK" w:cs="Times New Roman"/>
                <w:b w:val="0"/>
                <w:bCs/>
                <w:color w:val="000000" w:themeColor="text1"/>
                <w:sz w:val="24"/>
                <w:lang w:eastAsia="zh-CN"/>
              </w:rPr>
              <w:t>上述</w:t>
            </w:r>
            <w:r>
              <w:rPr>
                <w:rFonts w:hint="default" w:ascii="Times New Roman" w:hAnsi="Times New Roman" w:eastAsia="方正仿宋_GBK" w:cs="Times New Roman"/>
                <w:b w:val="0"/>
                <w:bCs/>
                <w:color w:val="000000" w:themeColor="text1"/>
                <w:sz w:val="24"/>
              </w:rPr>
              <w:t>中标价确定原则确定的中标价为其中标价与发包人签订合同时，则重新组织招标。</w:t>
            </w:r>
          </w:p>
        </w:tc>
      </w:tr>
      <w:tr w14:paraId="4DC6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dxa"/>
            <w:vAlign w:val="center"/>
          </w:tcPr>
          <w:p w14:paraId="737ECB8E">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1.26</w:t>
            </w:r>
          </w:p>
        </w:tc>
        <w:tc>
          <w:tcPr>
            <w:tcW w:w="1844" w:type="dxa"/>
            <w:vAlign w:val="center"/>
          </w:tcPr>
          <w:p w14:paraId="3716C14E">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中标通知书领取</w:t>
            </w:r>
          </w:p>
        </w:tc>
        <w:tc>
          <w:tcPr>
            <w:tcW w:w="6063" w:type="dxa"/>
            <w:vAlign w:val="center"/>
          </w:tcPr>
          <w:p w14:paraId="41C86209">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招标结果经3个工作日公示无异议后的第1个工作日内向招标代理机构领取中标通知书。</w:t>
            </w:r>
          </w:p>
        </w:tc>
      </w:tr>
      <w:tr w14:paraId="28FD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959" w:type="dxa"/>
            <w:vAlign w:val="center"/>
          </w:tcPr>
          <w:p w14:paraId="5730FA75">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1.27</w:t>
            </w:r>
          </w:p>
        </w:tc>
        <w:tc>
          <w:tcPr>
            <w:tcW w:w="1844" w:type="dxa"/>
            <w:vAlign w:val="center"/>
          </w:tcPr>
          <w:p w14:paraId="5C5BA780">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eastAsia" w:eastAsia="方正仿宋_GBK" w:cs="Times New Roman"/>
                <w:b w:val="0"/>
                <w:bCs/>
                <w:color w:val="000000" w:themeColor="text1"/>
                <w:kern w:val="0"/>
                <w:sz w:val="24"/>
                <w:lang w:eastAsia="zh-CN"/>
              </w:rPr>
              <w:t>签订</w:t>
            </w:r>
            <w:r>
              <w:rPr>
                <w:rFonts w:hint="default" w:ascii="Times New Roman" w:hAnsi="Times New Roman" w:eastAsia="方正仿宋_GBK" w:cs="Times New Roman"/>
                <w:b w:val="0"/>
                <w:bCs/>
                <w:color w:val="000000" w:themeColor="text1"/>
                <w:kern w:val="0"/>
                <w:sz w:val="24"/>
              </w:rPr>
              <w:t>合同</w:t>
            </w:r>
          </w:p>
        </w:tc>
        <w:tc>
          <w:tcPr>
            <w:tcW w:w="6063" w:type="dxa"/>
            <w:vAlign w:val="top"/>
          </w:tcPr>
          <w:p w14:paraId="43AEA2C0">
            <w:pPr>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1.中标人应在领取中标通知书后，在足额缴纳履约保证金的基础上，</w:t>
            </w:r>
            <w:r>
              <w:rPr>
                <w:rFonts w:hint="default" w:ascii="Times New Roman" w:hAnsi="Times New Roman" w:eastAsia="方正仿宋_GBK" w:cs="Times New Roman"/>
                <w:b w:val="0"/>
                <w:bCs/>
                <w:color w:val="000000" w:themeColor="text1"/>
                <w:kern w:val="0"/>
                <w:sz w:val="24"/>
                <w:lang w:val="en-US" w:eastAsia="zh-CN"/>
              </w:rPr>
              <w:t>3</w:t>
            </w:r>
            <w:r>
              <w:rPr>
                <w:rFonts w:hint="default" w:ascii="Times New Roman" w:hAnsi="Times New Roman" w:eastAsia="方正仿宋_GBK" w:cs="Times New Roman"/>
                <w:b w:val="0"/>
                <w:bCs/>
                <w:color w:val="000000" w:themeColor="text1"/>
                <w:kern w:val="0"/>
                <w:sz w:val="24"/>
              </w:rPr>
              <w:t>个工作日内与招标人</w:t>
            </w:r>
            <w:r>
              <w:rPr>
                <w:rFonts w:hint="eastAsia" w:eastAsia="方正仿宋_GBK" w:cs="Times New Roman"/>
                <w:b w:val="0"/>
                <w:bCs/>
                <w:color w:val="000000" w:themeColor="text1"/>
                <w:kern w:val="0"/>
                <w:sz w:val="24"/>
                <w:lang w:eastAsia="zh-CN"/>
              </w:rPr>
              <w:t>签订</w:t>
            </w:r>
            <w:r>
              <w:rPr>
                <w:rFonts w:hint="default" w:ascii="Times New Roman" w:hAnsi="Times New Roman" w:eastAsia="方正仿宋_GBK" w:cs="Times New Roman"/>
                <w:b w:val="0"/>
                <w:bCs/>
                <w:color w:val="000000" w:themeColor="text1"/>
                <w:kern w:val="0"/>
                <w:sz w:val="24"/>
              </w:rPr>
              <w:t>合同。</w:t>
            </w:r>
          </w:p>
          <w:p w14:paraId="353E0E0E">
            <w:pPr>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2.招标人、中标人均应对所签的每份合同加盖骑缝章；中标人</w:t>
            </w:r>
            <w:r>
              <w:rPr>
                <w:rFonts w:hint="eastAsia" w:eastAsia="方正仿宋_GBK" w:cs="Times New Roman"/>
                <w:b w:val="0"/>
                <w:bCs/>
                <w:color w:val="000000" w:themeColor="text1"/>
                <w:kern w:val="0"/>
                <w:sz w:val="24"/>
                <w:lang w:eastAsia="zh-CN"/>
              </w:rPr>
              <w:t>签订</w:t>
            </w:r>
            <w:r>
              <w:rPr>
                <w:rFonts w:hint="default" w:ascii="Times New Roman" w:hAnsi="Times New Roman" w:eastAsia="方正仿宋_GBK" w:cs="Times New Roman"/>
                <w:b w:val="0"/>
                <w:bCs/>
                <w:color w:val="000000" w:themeColor="text1"/>
                <w:kern w:val="0"/>
                <w:sz w:val="24"/>
              </w:rPr>
              <w:t>合同时必须加盖清晰的是合同专用章。</w:t>
            </w:r>
          </w:p>
          <w:p w14:paraId="2F250A32">
            <w:pPr>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3.第一中标候选人未书面向招标人提出因不可抗力不能履行竞标承诺，未按规定时间领取中标通知书及签订合同，将被视为放弃中标权益。</w:t>
            </w:r>
          </w:p>
          <w:p w14:paraId="2E311704">
            <w:pPr>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4.第一中标候选人放弃中标权益，其提交的竞标保证金将不予退还，视情况将中标公司列入不诚信企业予以通报；若给招标人造成较大损失，将承担由此引起的经济及法律责任。</w:t>
            </w:r>
          </w:p>
        </w:tc>
      </w:tr>
      <w:tr w14:paraId="3D9D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59" w:type="dxa"/>
            <w:vAlign w:val="center"/>
          </w:tcPr>
          <w:p w14:paraId="42A1A7D0">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1.28</w:t>
            </w:r>
          </w:p>
        </w:tc>
        <w:tc>
          <w:tcPr>
            <w:tcW w:w="1844" w:type="dxa"/>
            <w:vAlign w:val="center"/>
          </w:tcPr>
          <w:p w14:paraId="645C8C6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通知</w:t>
            </w:r>
          </w:p>
        </w:tc>
        <w:tc>
          <w:tcPr>
            <w:tcW w:w="6063" w:type="dxa"/>
            <w:vAlign w:val="top"/>
          </w:tcPr>
          <w:p w14:paraId="0D4035B1">
            <w:pPr>
              <w:spacing w:line="360" w:lineRule="exact"/>
              <w:rPr>
                <w:rFonts w:hint="default" w:ascii="Times New Roman" w:hAnsi="Times New Roman"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招标人或招标代理机构采用投标人签字确认的送达方式，送达相关文书，经过3日，不论投标人是否收到，均视为送达。</w:t>
            </w:r>
          </w:p>
        </w:tc>
      </w:tr>
      <w:tr w14:paraId="5D25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66" w:type="dxa"/>
            <w:gridSpan w:val="3"/>
            <w:vAlign w:val="center"/>
          </w:tcPr>
          <w:p w14:paraId="2BA0B72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需要特别说明的内容：中标人不按招标文件规定的时间领取中标通知书、足额缴纳履约保证金、签订合同、进场施工的，将如实记录，根据情况纳入永安镇失信企业，同时将征信情况上报县级有关主管部门。</w:t>
            </w:r>
          </w:p>
        </w:tc>
      </w:tr>
      <w:tr w14:paraId="2AF4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803" w:type="dxa"/>
            <w:gridSpan w:val="2"/>
            <w:vAlign w:val="center"/>
          </w:tcPr>
          <w:p w14:paraId="7465D88D">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投标人质疑</w:t>
            </w:r>
          </w:p>
        </w:tc>
        <w:tc>
          <w:tcPr>
            <w:tcW w:w="6063" w:type="dxa"/>
            <w:vAlign w:val="center"/>
          </w:tcPr>
          <w:p w14:paraId="6E044BC1">
            <w:pPr>
              <w:adjustRightInd w:val="0"/>
              <w:snapToGrid w:val="0"/>
              <w:spacing w:line="360" w:lineRule="atLeast"/>
              <w:rPr>
                <w:rFonts w:hint="default" w:ascii="Times New Roman" w:hAnsi="Times New Roman" w:eastAsia="方正仿宋_GBK" w:cs="Times New Roman"/>
                <w:b w:val="0"/>
                <w:bCs/>
                <w:color w:val="000000" w:themeColor="text1"/>
                <w:kern w:val="0"/>
                <w:sz w:val="24"/>
                <w:lang w:val="en-US"/>
              </w:rPr>
            </w:pPr>
            <w:r>
              <w:rPr>
                <w:rFonts w:hint="default" w:ascii="Times New Roman" w:hAnsi="Times New Roman" w:eastAsia="方正仿宋_GBK" w:cs="Times New Roman"/>
                <w:b w:val="0"/>
                <w:bCs/>
                <w:color w:val="000000" w:themeColor="text1"/>
                <w:kern w:val="0"/>
                <w:sz w:val="24"/>
              </w:rPr>
              <w:t>联系电话：</w:t>
            </w:r>
            <w:r>
              <w:rPr>
                <w:rFonts w:hint="default" w:ascii="Times New Roman" w:hAnsi="Times New Roman" w:eastAsia="方正仿宋_GBK" w:cs="Times New Roman"/>
                <w:b w:val="0"/>
                <w:bCs/>
                <w:color w:val="000000" w:themeColor="text1"/>
                <w:kern w:val="0"/>
                <w:sz w:val="24"/>
                <w:lang w:eastAsia="zh-CN"/>
              </w:rPr>
              <w:t>李老师</w:t>
            </w:r>
            <w:r>
              <w:rPr>
                <w:rFonts w:hint="default" w:ascii="Times New Roman" w:hAnsi="Times New Roman" w:eastAsia="方正仿宋_GBK" w:cs="Times New Roman"/>
                <w:b w:val="0"/>
                <w:bCs/>
                <w:color w:val="000000" w:themeColor="text1"/>
                <w:kern w:val="0"/>
                <w:sz w:val="24"/>
              </w:rPr>
              <w:t xml:space="preserve">    电话：</w:t>
            </w:r>
            <w:r>
              <w:rPr>
                <w:rFonts w:hint="eastAsia" w:eastAsia="方正仿宋_GBK" w:cs="Times New Roman"/>
                <w:b w:val="0"/>
                <w:bCs/>
                <w:color w:val="000000" w:themeColor="text1"/>
                <w:kern w:val="0"/>
                <w:sz w:val="24"/>
                <w:lang w:val="en-US" w:eastAsia="zh-CN"/>
              </w:rPr>
              <w:t>023-74546850</w:t>
            </w:r>
          </w:p>
        </w:tc>
      </w:tr>
      <w:tr w14:paraId="0A7A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803" w:type="dxa"/>
            <w:gridSpan w:val="2"/>
            <w:vAlign w:val="center"/>
          </w:tcPr>
          <w:p w14:paraId="23B5CF5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参加开标会议的</w:t>
            </w:r>
          </w:p>
          <w:p w14:paraId="0ACB4A5E">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投标人代表要求</w:t>
            </w:r>
          </w:p>
        </w:tc>
        <w:tc>
          <w:tcPr>
            <w:tcW w:w="6063" w:type="dxa"/>
            <w:vAlign w:val="center"/>
          </w:tcPr>
          <w:p w14:paraId="463CDA6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企业的法定代表人或委托代理人必须按时参加本项目的开标会议。投标人的法定代表人参加开标会议的，应当随身携带本人身份证（原件）、法定代表人身份证明书（原件）；委托代理人必须是投标人的在职职工、项目经理、技术负责人、主要管理成员，参加开标会时，委托代理人除随身携带法定代表人身份证明书（原件）、本人身份证（原件）、法定代表人的授权委托书(原件)外，还须提供由社保部门出具的投标人为其缴纳的包含202</w:t>
            </w:r>
            <w:r>
              <w:rPr>
                <w:rFonts w:hint="default" w:ascii="Times New Roman" w:hAnsi="Times New Roman" w:eastAsia="方正仿宋_GBK" w:cs="Times New Roman"/>
                <w:b w:val="0"/>
                <w:bCs/>
                <w:color w:val="000000" w:themeColor="text1"/>
                <w:kern w:val="0"/>
                <w:sz w:val="24"/>
                <w:lang w:val="en-US" w:eastAsia="zh-CN"/>
              </w:rPr>
              <w:t>5</w:t>
            </w:r>
            <w:r>
              <w:rPr>
                <w:rFonts w:hint="default" w:ascii="Times New Roman" w:hAnsi="Times New Roman" w:eastAsia="方正仿宋_GBK" w:cs="Times New Roman"/>
                <w:b w:val="0"/>
                <w:bCs/>
                <w:color w:val="000000" w:themeColor="text1"/>
                <w:kern w:val="0"/>
                <w:sz w:val="24"/>
              </w:rPr>
              <w:t>年</w:t>
            </w:r>
            <w:r>
              <w:rPr>
                <w:rFonts w:hint="eastAsia" w:eastAsia="方正仿宋_GBK" w:cs="Times New Roman"/>
                <w:b w:val="0"/>
                <w:bCs/>
                <w:color w:val="000000" w:themeColor="text1"/>
                <w:kern w:val="0"/>
                <w:sz w:val="24"/>
                <w:lang w:val="en-US" w:eastAsia="zh-CN"/>
              </w:rPr>
              <w:t>3</w:t>
            </w:r>
            <w:r>
              <w:rPr>
                <w:rFonts w:hint="default" w:ascii="Times New Roman" w:hAnsi="Times New Roman" w:eastAsia="方正仿宋_GBK" w:cs="Times New Roman"/>
                <w:b w:val="0"/>
                <w:bCs/>
                <w:color w:val="000000" w:themeColor="text1"/>
                <w:kern w:val="0"/>
                <w:sz w:val="24"/>
              </w:rPr>
              <w:t>月至202</w:t>
            </w:r>
            <w:r>
              <w:rPr>
                <w:rFonts w:hint="default" w:ascii="Times New Roman" w:hAnsi="Times New Roman" w:eastAsia="方正仿宋_GBK" w:cs="Times New Roman"/>
                <w:b w:val="0"/>
                <w:bCs/>
                <w:color w:val="000000" w:themeColor="text1"/>
                <w:kern w:val="0"/>
                <w:sz w:val="24"/>
                <w:lang w:val="en-US" w:eastAsia="zh-CN"/>
              </w:rPr>
              <w:t>5</w:t>
            </w:r>
            <w:r>
              <w:rPr>
                <w:rFonts w:hint="default" w:ascii="Times New Roman" w:hAnsi="Times New Roman" w:eastAsia="方正仿宋_GBK" w:cs="Times New Roman"/>
                <w:b w:val="0"/>
                <w:bCs/>
                <w:color w:val="000000" w:themeColor="text1"/>
                <w:kern w:val="0"/>
                <w:sz w:val="24"/>
              </w:rPr>
              <w:t>年</w:t>
            </w:r>
            <w:r>
              <w:rPr>
                <w:rFonts w:hint="eastAsia" w:eastAsia="方正仿宋_GBK" w:cs="Times New Roman"/>
                <w:b w:val="0"/>
                <w:bCs/>
                <w:color w:val="000000" w:themeColor="text1"/>
                <w:kern w:val="0"/>
                <w:sz w:val="24"/>
                <w:lang w:val="en-US" w:eastAsia="zh-CN"/>
              </w:rPr>
              <w:t>8</w:t>
            </w:r>
            <w:r>
              <w:rPr>
                <w:rFonts w:hint="default" w:ascii="Times New Roman" w:hAnsi="Times New Roman" w:eastAsia="方正仿宋_GBK" w:cs="Times New Roman"/>
                <w:b w:val="0"/>
                <w:bCs/>
                <w:color w:val="000000" w:themeColor="text1"/>
                <w:kern w:val="0"/>
                <w:sz w:val="24"/>
              </w:rPr>
              <w:t>月（最近半年的社保</w:t>
            </w:r>
            <w:r>
              <w:rPr>
                <w:rFonts w:hint="default" w:ascii="Times New Roman" w:hAnsi="Times New Roman" w:eastAsia="方正仿宋_GBK" w:cs="Times New Roman"/>
                <w:b w:val="0"/>
                <w:bCs/>
                <w:color w:val="000000" w:themeColor="text1"/>
                <w:kern w:val="0"/>
                <w:sz w:val="24"/>
              </w:rPr>
              <w:fldChar w:fldCharType="begin"/>
            </w:r>
            <w:r>
              <w:rPr>
                <w:rFonts w:hint="default" w:ascii="Times New Roman" w:hAnsi="Times New Roman" w:eastAsia="方正仿宋_GBK" w:cs="Times New Roman"/>
                <w:b w:val="0"/>
                <w:bCs/>
                <w:color w:val="000000" w:themeColor="text1"/>
                <w:kern w:val="0"/>
                <w:sz w:val="24"/>
              </w:rPr>
              <w:instrText xml:space="preserve"> HYPERLINK "http://cd.preview.ftn.qq.com/ftn_doc_abstract/82a51d6e7890c7c17df557bb4cfcdea16d313002/javascript:void(0);" </w:instrText>
            </w:r>
            <w:r>
              <w:rPr>
                <w:rFonts w:hint="default" w:ascii="Times New Roman" w:hAnsi="Times New Roman" w:eastAsia="方正仿宋_GBK" w:cs="Times New Roman"/>
                <w:b w:val="0"/>
                <w:bCs/>
                <w:color w:val="000000" w:themeColor="text1"/>
                <w:kern w:val="0"/>
                <w:sz w:val="24"/>
              </w:rPr>
              <w:fldChar w:fldCharType="separate"/>
            </w:r>
            <w:r>
              <w:rPr>
                <w:rFonts w:hint="default" w:ascii="Times New Roman" w:hAnsi="Times New Roman" w:eastAsia="方正仿宋_GBK" w:cs="Times New Roman"/>
                <w:b w:val="0"/>
                <w:bCs/>
                <w:color w:val="000000" w:themeColor="text1"/>
                <w:kern w:val="0"/>
                <w:sz w:val="24"/>
              </w:rPr>
              <w:fldChar w:fldCharType="end"/>
            </w:r>
            <w:r>
              <w:rPr>
                <w:rFonts w:hint="default" w:ascii="Times New Roman" w:hAnsi="Times New Roman" w:eastAsia="方正仿宋_GBK" w:cs="Times New Roman"/>
                <w:b w:val="0"/>
                <w:bCs/>
                <w:color w:val="000000" w:themeColor="text1"/>
                <w:kern w:val="0"/>
                <w:sz w:val="24"/>
              </w:rPr>
              <w:t>）养老保险证明原件，否则不予参加开标会，其递交的投标文件将被原封退还给投标人。每个投标人最多派1人参加开标会。[注：《法定代表人身份证明》及《法定代表人授权委托书》原件须按要求装入投标文件，复印件要随身携带壹份以供监督人员核实身份]招标结束后，由招标人对前三名拟中标候选人的人员社保真实性进行核实。若未按照规定要求缴纳社保，招标人取消中标资格，其投标保证金不予退还，并视为提供虚假资料行为移交有关行政主管部门依法处理，并作不良行为挂网公示，然后由招标人依法依次递补确定中标人。</w:t>
            </w:r>
          </w:p>
          <w:p w14:paraId="4F012C5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r>
    </w:tbl>
    <w:p w14:paraId="1227426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2D417AB5">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1A2C5A0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57FBC18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0B0498E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6159F50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11D15A2C">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69F013E1">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1E3BC20E">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7ECE7BEE">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78C16C69">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1F3C84C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455F054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4EE2DFB0">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194A08A5">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0803662C">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4FEAE145">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55A7B7A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5B31E6C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2D62FC8C">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19C82D60">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013C6541">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405509E5">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52CF78E1">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04FEF4CB">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17E7D8EC">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1FC61710">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21A793E8">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63DDA90C">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3852179E">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5DE3350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05E4EB20">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476F3D5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101030F9">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32"/>
          <w:szCs w:val="32"/>
        </w:rPr>
      </w:pPr>
      <w:r>
        <w:rPr>
          <w:rFonts w:hint="default" w:ascii="Times New Roman" w:hAnsi="Times New Roman" w:eastAsia="方正仿宋_GBK" w:cs="Times New Roman"/>
          <w:b w:val="0"/>
          <w:bCs/>
          <w:color w:val="000000" w:themeColor="text1"/>
          <w:kern w:val="0"/>
          <w:sz w:val="32"/>
          <w:szCs w:val="32"/>
        </w:rPr>
        <w:t>第三章   评标办法</w:t>
      </w:r>
      <w:bookmarkEnd w:id="8"/>
      <w:bookmarkEnd w:id="9"/>
    </w:p>
    <w:p w14:paraId="7691ABB1">
      <w:pPr>
        <w:adjustRightInd w:val="0"/>
        <w:snapToGrid w:val="0"/>
        <w:spacing w:line="360" w:lineRule="atLeast"/>
        <w:rPr>
          <w:rFonts w:hint="default" w:ascii="Times New Roman" w:hAnsi="Times New Roman" w:eastAsia="方正仿宋_GBK" w:cs="Times New Roman"/>
          <w:b w:val="0"/>
          <w:bCs/>
          <w:color w:val="000000" w:themeColor="text1"/>
          <w:kern w:val="0"/>
          <w:sz w:val="24"/>
        </w:rPr>
      </w:pPr>
      <w:bookmarkStart w:id="10" w:name="_Toc245460628"/>
      <w:bookmarkStart w:id="11" w:name="_Toc298315118"/>
      <w:r>
        <w:rPr>
          <w:rFonts w:hint="default" w:ascii="Times New Roman" w:hAnsi="Times New Roman" w:eastAsia="方正仿宋_GBK" w:cs="Times New Roman"/>
          <w:b w:val="0"/>
          <w:bCs/>
          <w:color w:val="000000" w:themeColor="text1"/>
          <w:kern w:val="0"/>
          <w:sz w:val="24"/>
        </w:rPr>
        <w:t>评标办法前附表</w:t>
      </w:r>
      <w:bookmarkEnd w:id="10"/>
      <w:bookmarkEnd w:id="11"/>
    </w:p>
    <w:tbl>
      <w:tblPr>
        <w:tblStyle w:val="47"/>
        <w:tblW w:w="93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8"/>
        <w:gridCol w:w="610"/>
        <w:gridCol w:w="1838"/>
        <w:gridCol w:w="6005"/>
      </w:tblGrid>
      <w:tr w14:paraId="3365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blHeader/>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327DAC13">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条款号</w:t>
            </w:r>
          </w:p>
        </w:tc>
        <w:tc>
          <w:tcPr>
            <w:tcW w:w="1838" w:type="dxa"/>
            <w:tcBorders>
              <w:top w:val="single" w:color="auto" w:sz="4" w:space="0"/>
              <w:left w:val="single" w:color="auto" w:sz="4" w:space="0"/>
              <w:bottom w:val="single" w:color="auto" w:sz="4" w:space="0"/>
              <w:right w:val="single" w:color="auto" w:sz="4" w:space="0"/>
            </w:tcBorders>
            <w:vAlign w:val="center"/>
          </w:tcPr>
          <w:p w14:paraId="70C1B7C1">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评审因素</w:t>
            </w:r>
          </w:p>
        </w:tc>
        <w:tc>
          <w:tcPr>
            <w:tcW w:w="6005" w:type="dxa"/>
            <w:tcBorders>
              <w:top w:val="single" w:color="auto" w:sz="4" w:space="0"/>
              <w:left w:val="single" w:color="auto" w:sz="4" w:space="0"/>
              <w:bottom w:val="single" w:color="auto" w:sz="4" w:space="0"/>
              <w:right w:val="single" w:color="auto" w:sz="4" w:space="0"/>
            </w:tcBorders>
            <w:vAlign w:val="center"/>
          </w:tcPr>
          <w:p w14:paraId="06DB62C5">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评审标准</w:t>
            </w:r>
          </w:p>
        </w:tc>
      </w:tr>
      <w:tr w14:paraId="0EBED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868" w:type="dxa"/>
            <w:vMerge w:val="restart"/>
            <w:tcBorders>
              <w:top w:val="single" w:color="auto" w:sz="4" w:space="0"/>
              <w:left w:val="single" w:color="auto" w:sz="4" w:space="0"/>
              <w:right w:val="single" w:color="auto" w:sz="4" w:space="0"/>
            </w:tcBorders>
            <w:vAlign w:val="center"/>
          </w:tcPr>
          <w:p w14:paraId="69F1B5C9">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2.1.1</w:t>
            </w:r>
          </w:p>
        </w:tc>
        <w:tc>
          <w:tcPr>
            <w:tcW w:w="610" w:type="dxa"/>
            <w:vMerge w:val="restart"/>
            <w:tcBorders>
              <w:top w:val="single" w:color="auto" w:sz="4" w:space="0"/>
              <w:left w:val="single" w:color="auto" w:sz="4" w:space="0"/>
              <w:right w:val="single" w:color="auto" w:sz="4" w:space="0"/>
            </w:tcBorders>
            <w:vAlign w:val="center"/>
          </w:tcPr>
          <w:p w14:paraId="632107BB">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形</w:t>
            </w:r>
          </w:p>
          <w:p w14:paraId="0B7CED98">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式</w:t>
            </w:r>
          </w:p>
          <w:p w14:paraId="5E4AF3E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评</w:t>
            </w:r>
          </w:p>
          <w:p w14:paraId="1C7B0E0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审</w:t>
            </w:r>
          </w:p>
          <w:p w14:paraId="06D46CE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标</w:t>
            </w:r>
          </w:p>
          <w:p w14:paraId="6E55C766">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准</w:t>
            </w:r>
          </w:p>
        </w:tc>
        <w:tc>
          <w:tcPr>
            <w:tcW w:w="1838" w:type="dxa"/>
            <w:tcBorders>
              <w:top w:val="single" w:color="auto" w:sz="4" w:space="0"/>
              <w:left w:val="single" w:color="auto" w:sz="4" w:space="0"/>
              <w:bottom w:val="single" w:color="auto" w:sz="4" w:space="0"/>
              <w:right w:val="single" w:color="auto" w:sz="4" w:space="0"/>
            </w:tcBorders>
            <w:vAlign w:val="center"/>
          </w:tcPr>
          <w:p w14:paraId="465DDB9C">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投标人名称</w:t>
            </w:r>
          </w:p>
        </w:tc>
        <w:tc>
          <w:tcPr>
            <w:tcW w:w="6005" w:type="dxa"/>
            <w:tcBorders>
              <w:top w:val="single" w:color="auto" w:sz="4" w:space="0"/>
              <w:left w:val="single" w:color="auto" w:sz="4" w:space="0"/>
              <w:bottom w:val="single" w:color="auto" w:sz="4" w:space="0"/>
              <w:right w:val="single" w:color="auto" w:sz="4" w:space="0"/>
            </w:tcBorders>
            <w:vAlign w:val="center"/>
          </w:tcPr>
          <w:p w14:paraId="1CBF2C53">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与营业执照、资质证书、安全生产许可证一致</w:t>
            </w:r>
          </w:p>
        </w:tc>
      </w:tr>
      <w:tr w14:paraId="35CBC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868" w:type="dxa"/>
            <w:vMerge w:val="continue"/>
            <w:tcBorders>
              <w:left w:val="single" w:color="auto" w:sz="4" w:space="0"/>
              <w:right w:val="single" w:color="auto" w:sz="4" w:space="0"/>
            </w:tcBorders>
            <w:vAlign w:val="top"/>
          </w:tcPr>
          <w:p w14:paraId="0AF2A4F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610" w:type="dxa"/>
            <w:vMerge w:val="continue"/>
            <w:tcBorders>
              <w:left w:val="single" w:color="auto" w:sz="4" w:space="0"/>
              <w:right w:val="single" w:color="auto" w:sz="4" w:space="0"/>
            </w:tcBorders>
            <w:vAlign w:val="top"/>
          </w:tcPr>
          <w:p w14:paraId="229FD13C">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05B6321C">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投标文件的</w:t>
            </w:r>
          </w:p>
          <w:p w14:paraId="6A8952E8">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签字或盖章</w:t>
            </w:r>
          </w:p>
        </w:tc>
        <w:tc>
          <w:tcPr>
            <w:tcW w:w="6005" w:type="dxa"/>
            <w:tcBorders>
              <w:top w:val="single" w:color="auto" w:sz="4" w:space="0"/>
              <w:left w:val="single" w:color="auto" w:sz="4" w:space="0"/>
              <w:bottom w:val="single" w:color="auto" w:sz="4" w:space="0"/>
              <w:right w:val="single" w:color="auto" w:sz="4" w:space="0"/>
            </w:tcBorders>
            <w:vAlign w:val="center"/>
          </w:tcPr>
          <w:p w14:paraId="4669147B">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有法定代表人或其委托代理人签字或盖章、加盖单位公章</w:t>
            </w:r>
          </w:p>
        </w:tc>
      </w:tr>
      <w:tr w14:paraId="2EF1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4" w:hRule="atLeast"/>
          <w:jc w:val="center"/>
        </w:trPr>
        <w:tc>
          <w:tcPr>
            <w:tcW w:w="868" w:type="dxa"/>
            <w:vMerge w:val="continue"/>
            <w:tcBorders>
              <w:left w:val="single" w:color="auto" w:sz="4" w:space="0"/>
              <w:right w:val="single" w:color="auto" w:sz="4" w:space="0"/>
            </w:tcBorders>
            <w:vAlign w:val="top"/>
          </w:tcPr>
          <w:p w14:paraId="642CF209">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610" w:type="dxa"/>
            <w:vMerge w:val="continue"/>
            <w:tcBorders>
              <w:left w:val="single" w:color="auto" w:sz="4" w:space="0"/>
              <w:right w:val="single" w:color="auto" w:sz="4" w:space="0"/>
            </w:tcBorders>
            <w:vAlign w:val="top"/>
          </w:tcPr>
          <w:p w14:paraId="10D9C1D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42D02B5C">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投标文件格式</w:t>
            </w:r>
          </w:p>
        </w:tc>
        <w:tc>
          <w:tcPr>
            <w:tcW w:w="6005" w:type="dxa"/>
            <w:tcBorders>
              <w:top w:val="single" w:color="auto" w:sz="4" w:space="0"/>
              <w:left w:val="single" w:color="auto" w:sz="4" w:space="0"/>
              <w:bottom w:val="single" w:color="auto" w:sz="4" w:space="0"/>
              <w:right w:val="single" w:color="auto" w:sz="4" w:space="0"/>
            </w:tcBorders>
            <w:vAlign w:val="top"/>
          </w:tcPr>
          <w:p w14:paraId="3ACE04CC">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符合第四章“投标文件格式”的要求，字迹清晰可辨。</w:t>
            </w:r>
          </w:p>
          <w:p w14:paraId="176C3136">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1. 投标函及投标函附录的所有数据均符合招标文件的规定；</w:t>
            </w:r>
          </w:p>
          <w:p w14:paraId="407DF8A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2.投标文件附表齐全完整，内容均按规定填写；</w:t>
            </w:r>
          </w:p>
          <w:p w14:paraId="18ABB329">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3.按规定提供了拟投入的主要人员的证件复印件，证件清晰可辨、有效；</w:t>
            </w:r>
          </w:p>
          <w:p w14:paraId="7697A885">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4.投标文件的装订符合第二章1.14项的规定。</w:t>
            </w:r>
          </w:p>
        </w:tc>
      </w:tr>
      <w:tr w14:paraId="2E786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jc w:val="center"/>
        </w:trPr>
        <w:tc>
          <w:tcPr>
            <w:tcW w:w="868" w:type="dxa"/>
            <w:vMerge w:val="continue"/>
            <w:tcBorders>
              <w:left w:val="single" w:color="auto" w:sz="4" w:space="0"/>
              <w:right w:val="single" w:color="auto" w:sz="4" w:space="0"/>
            </w:tcBorders>
            <w:vAlign w:val="top"/>
          </w:tcPr>
          <w:p w14:paraId="28E7EDC9">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610" w:type="dxa"/>
            <w:vMerge w:val="continue"/>
            <w:tcBorders>
              <w:left w:val="single" w:color="auto" w:sz="4" w:space="0"/>
              <w:right w:val="single" w:color="auto" w:sz="4" w:space="0"/>
            </w:tcBorders>
            <w:vAlign w:val="top"/>
          </w:tcPr>
          <w:p w14:paraId="6016EF36">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35A8F2B5">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报价唯一</w:t>
            </w:r>
          </w:p>
        </w:tc>
        <w:tc>
          <w:tcPr>
            <w:tcW w:w="6005" w:type="dxa"/>
            <w:tcBorders>
              <w:top w:val="single" w:color="auto" w:sz="4" w:space="0"/>
              <w:left w:val="single" w:color="auto" w:sz="4" w:space="0"/>
              <w:bottom w:val="single" w:color="auto" w:sz="4" w:space="0"/>
              <w:right w:val="single" w:color="auto" w:sz="4" w:space="0"/>
            </w:tcBorders>
            <w:vAlign w:val="top"/>
          </w:tcPr>
          <w:p w14:paraId="2CBB442A">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只能有一个有效</w:t>
            </w:r>
            <w:r>
              <w:rPr>
                <w:rFonts w:hint="eastAsia" w:eastAsia="方正仿宋_GBK" w:cs="Times New Roman"/>
                <w:b w:val="0"/>
                <w:bCs/>
                <w:color w:val="000000" w:themeColor="text1"/>
                <w:kern w:val="0"/>
                <w:sz w:val="24"/>
                <w:lang w:eastAsia="zh-CN"/>
              </w:rPr>
              <w:t>固定综合</w:t>
            </w:r>
            <w:r>
              <w:rPr>
                <w:rFonts w:hint="default" w:ascii="Times New Roman" w:hAnsi="Times New Roman" w:eastAsia="方正仿宋_GBK" w:cs="Times New Roman"/>
                <w:b w:val="0"/>
                <w:bCs/>
                <w:color w:val="000000" w:themeColor="text1"/>
                <w:kern w:val="0"/>
                <w:sz w:val="24"/>
              </w:rPr>
              <w:t>单价报价，报价保留</w:t>
            </w:r>
            <w:r>
              <w:rPr>
                <w:rFonts w:hint="eastAsia" w:ascii="Times New Roman" w:hAnsi="Times New Roman" w:eastAsia="方正仿宋_GBK" w:cs="Times New Roman"/>
                <w:b w:val="0"/>
                <w:bCs/>
                <w:color w:val="000000" w:themeColor="text1"/>
                <w:kern w:val="0"/>
                <w:sz w:val="24"/>
                <w:lang w:eastAsia="zh-CN"/>
              </w:rPr>
              <w:t>个位数（整数）</w:t>
            </w:r>
            <w:r>
              <w:rPr>
                <w:rFonts w:hint="default" w:ascii="Times New Roman" w:hAnsi="Times New Roman" w:eastAsia="方正仿宋_GBK" w:cs="Times New Roman"/>
                <w:b w:val="0"/>
                <w:bCs/>
                <w:color w:val="000000" w:themeColor="text1"/>
                <w:kern w:val="0"/>
                <w:sz w:val="24"/>
              </w:rPr>
              <w:t>，在招标文件没有规定的情况下，不得提交选择性报价。</w:t>
            </w:r>
          </w:p>
        </w:tc>
      </w:tr>
      <w:tr w14:paraId="6C9FC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868" w:type="dxa"/>
            <w:vMerge w:val="continue"/>
            <w:tcBorders>
              <w:left w:val="single" w:color="auto" w:sz="4" w:space="0"/>
              <w:right w:val="single" w:color="auto" w:sz="4" w:space="0"/>
            </w:tcBorders>
            <w:vAlign w:val="top"/>
          </w:tcPr>
          <w:p w14:paraId="24B8CB5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610" w:type="dxa"/>
            <w:vMerge w:val="continue"/>
            <w:tcBorders>
              <w:left w:val="single" w:color="auto" w:sz="4" w:space="0"/>
              <w:right w:val="single" w:color="auto" w:sz="4" w:space="0"/>
            </w:tcBorders>
            <w:vAlign w:val="top"/>
          </w:tcPr>
          <w:p w14:paraId="457F9F13">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1838" w:type="dxa"/>
            <w:tcBorders>
              <w:top w:val="single" w:color="auto" w:sz="4" w:space="0"/>
              <w:left w:val="single" w:color="auto" w:sz="4" w:space="0"/>
              <w:bottom w:val="single" w:color="auto" w:sz="4" w:space="0"/>
              <w:right w:val="single" w:color="auto" w:sz="4" w:space="0"/>
            </w:tcBorders>
            <w:vAlign w:val="top"/>
          </w:tcPr>
          <w:p w14:paraId="037F4D6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投标文件的签署</w:t>
            </w:r>
          </w:p>
        </w:tc>
        <w:tc>
          <w:tcPr>
            <w:tcW w:w="6005" w:type="dxa"/>
            <w:tcBorders>
              <w:top w:val="single" w:color="auto" w:sz="4" w:space="0"/>
              <w:left w:val="single" w:color="auto" w:sz="4" w:space="0"/>
              <w:bottom w:val="single" w:color="auto" w:sz="4" w:space="0"/>
              <w:right w:val="single" w:color="auto" w:sz="4" w:space="0"/>
            </w:tcBorders>
            <w:vAlign w:val="top"/>
          </w:tcPr>
          <w:p w14:paraId="1BDDF49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投标文件上法定代表人或其授权代理人的签字和盖章齐全。</w:t>
            </w:r>
          </w:p>
        </w:tc>
      </w:tr>
      <w:tr w14:paraId="3A233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8" w:hRule="atLeast"/>
          <w:jc w:val="center"/>
        </w:trPr>
        <w:tc>
          <w:tcPr>
            <w:tcW w:w="868" w:type="dxa"/>
            <w:vMerge w:val="continue"/>
            <w:tcBorders>
              <w:left w:val="single" w:color="auto" w:sz="4" w:space="0"/>
              <w:bottom w:val="single" w:color="auto" w:sz="4" w:space="0"/>
              <w:right w:val="single" w:color="auto" w:sz="4" w:space="0"/>
            </w:tcBorders>
            <w:vAlign w:val="top"/>
          </w:tcPr>
          <w:p w14:paraId="20CE406E">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610" w:type="dxa"/>
            <w:vMerge w:val="continue"/>
            <w:tcBorders>
              <w:left w:val="single" w:color="auto" w:sz="4" w:space="0"/>
              <w:bottom w:val="single" w:color="auto" w:sz="4" w:space="0"/>
              <w:right w:val="single" w:color="auto" w:sz="4" w:space="0"/>
            </w:tcBorders>
            <w:vAlign w:val="top"/>
          </w:tcPr>
          <w:p w14:paraId="4EDA5563">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331DE6E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法定代表人</w:t>
            </w:r>
          </w:p>
          <w:p w14:paraId="462C04B1">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或委托代理人</w:t>
            </w:r>
          </w:p>
        </w:tc>
        <w:tc>
          <w:tcPr>
            <w:tcW w:w="6005" w:type="dxa"/>
            <w:tcBorders>
              <w:top w:val="single" w:color="auto" w:sz="4" w:space="0"/>
              <w:left w:val="single" w:color="auto" w:sz="4" w:space="0"/>
              <w:bottom w:val="single" w:color="auto" w:sz="4" w:space="0"/>
              <w:right w:val="single" w:color="auto" w:sz="4" w:space="0"/>
            </w:tcBorders>
            <w:vAlign w:val="top"/>
          </w:tcPr>
          <w:p w14:paraId="314B1B8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投标人法定代表人有法定代表人身份证明，且其身份证明书符合招标文件规定的格式；投标人法定代表人的委托代理人有法定代表人签署的授权委托书，且其授权委托书符合招标文件规定的格式。</w:t>
            </w:r>
          </w:p>
        </w:tc>
      </w:tr>
      <w:tr w14:paraId="7679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868" w:type="dxa"/>
            <w:vMerge w:val="restart"/>
            <w:tcBorders>
              <w:top w:val="single" w:color="auto" w:sz="4" w:space="0"/>
              <w:left w:val="single" w:color="auto" w:sz="4" w:space="0"/>
              <w:right w:val="single" w:color="auto" w:sz="4" w:space="0"/>
            </w:tcBorders>
            <w:vAlign w:val="center"/>
          </w:tcPr>
          <w:p w14:paraId="62EF0B80">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-932180</wp:posOffset>
                      </wp:positionH>
                      <wp:positionV relativeFrom="paragraph">
                        <wp:posOffset>4381500</wp:posOffset>
                      </wp:positionV>
                      <wp:extent cx="542290" cy="635"/>
                      <wp:effectExtent l="0" t="0" r="0" b="0"/>
                      <wp:wrapNone/>
                      <wp:docPr id="1" name="自选图形 22"/>
                      <wp:cNvGraphicFramePr/>
                      <a:graphic xmlns:a="http://schemas.openxmlformats.org/drawingml/2006/main">
                        <a:graphicData uri="http://schemas.microsoft.com/office/word/2010/wordprocessingShape">
                          <wps:wsp>
                            <wps:cNvCnPr/>
                            <wps:spPr>
                              <a:xfrm>
                                <a:off x="0" y="0"/>
                                <a:ext cx="542290" cy="635"/>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自选图形 22" o:spid="_x0000_s1026" o:spt="32" type="#_x0000_t32" style="position:absolute;left:0pt;margin-left:-73.4pt;margin-top:345pt;height:0.05pt;width:42.7pt;z-index:251659264;mso-width-relative:page;mso-height-relative:page;" filled="f" stroked="t" coordsize="21600,21600" o:gfxdata="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pylEPYAAAADAEAAA8AAAAAAAAAAQAgAAAAIgAAAGRycy9kb3ducmV2Lnht&#10;bFBLAQIUABQAAAAIAIdO4kDGig5/+QEAAOYDAAAOAAAAAAAAAAEAIAAAACcBAABkcnMvZTJvRG9j&#10;LnhtbFBLBQYAAAAABgAGAFkBAACSBQAAAAA=&#10;">
                      <v:fill on="f" focussize="0,0"/>
                      <v:stroke weight="1.25pt" color="#739CC3" joinstyle="round"/>
                      <v:imagedata o:title=""/>
                      <o:lock v:ext="edit" aspectratio="f"/>
                    </v:shape>
                  </w:pict>
                </mc:Fallback>
              </mc:AlternateContent>
            </w:r>
            <w:r>
              <w:rPr>
                <w:rFonts w:hint="default" w:ascii="Times New Roman" w:hAnsi="Times New Roman" w:eastAsia="方正仿宋_GBK" w:cs="Times New Roman"/>
                <w:b w:val="0"/>
                <w:bCs/>
                <w:color w:val="000000" w:themeColor="text1"/>
                <w:kern w:val="0"/>
                <w:sz w:val="24"/>
              </w:rPr>
              <w:t>2.1.2</w:t>
            </w:r>
          </w:p>
        </w:tc>
        <w:tc>
          <w:tcPr>
            <w:tcW w:w="610" w:type="dxa"/>
            <w:vMerge w:val="restart"/>
            <w:tcBorders>
              <w:top w:val="single" w:color="auto" w:sz="4" w:space="0"/>
              <w:left w:val="single" w:color="auto" w:sz="4" w:space="0"/>
              <w:bottom w:val="single" w:color="auto" w:sz="4" w:space="0"/>
              <w:right w:val="single" w:color="auto" w:sz="4" w:space="0"/>
            </w:tcBorders>
            <w:vAlign w:val="center"/>
          </w:tcPr>
          <w:p w14:paraId="614A67AA">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资</w:t>
            </w:r>
          </w:p>
          <w:p w14:paraId="2C57673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格</w:t>
            </w:r>
          </w:p>
          <w:p w14:paraId="3474CEA6">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评</w:t>
            </w:r>
          </w:p>
          <w:p w14:paraId="5BD9815B">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审</w:t>
            </w:r>
          </w:p>
          <w:p w14:paraId="2FA3E2FB">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标</w:t>
            </w:r>
          </w:p>
          <w:p w14:paraId="18C9DB2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准</w:t>
            </w:r>
          </w:p>
        </w:tc>
        <w:tc>
          <w:tcPr>
            <w:tcW w:w="1838" w:type="dxa"/>
            <w:tcBorders>
              <w:top w:val="single" w:color="auto" w:sz="4" w:space="0"/>
              <w:left w:val="single" w:color="auto" w:sz="4" w:space="0"/>
              <w:bottom w:val="single" w:color="auto" w:sz="4" w:space="0"/>
              <w:right w:val="single" w:color="auto" w:sz="4" w:space="0"/>
            </w:tcBorders>
            <w:vAlign w:val="center"/>
          </w:tcPr>
          <w:p w14:paraId="2044846B">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营业执照</w:t>
            </w:r>
          </w:p>
        </w:tc>
        <w:tc>
          <w:tcPr>
            <w:tcW w:w="6005" w:type="dxa"/>
            <w:tcBorders>
              <w:top w:val="single" w:color="auto" w:sz="4" w:space="0"/>
              <w:left w:val="single" w:color="auto" w:sz="4" w:space="0"/>
              <w:bottom w:val="single" w:color="auto" w:sz="4" w:space="0"/>
              <w:right w:val="single" w:color="auto" w:sz="4" w:space="0"/>
            </w:tcBorders>
            <w:vAlign w:val="center"/>
          </w:tcPr>
          <w:p w14:paraId="2A67FF9E">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具备有效的营业执照</w:t>
            </w:r>
          </w:p>
        </w:tc>
      </w:tr>
      <w:tr w14:paraId="7B07F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868" w:type="dxa"/>
            <w:vMerge w:val="continue"/>
            <w:tcBorders>
              <w:left w:val="single" w:color="auto" w:sz="4" w:space="0"/>
              <w:right w:val="single" w:color="auto" w:sz="4" w:space="0"/>
            </w:tcBorders>
            <w:vAlign w:val="top"/>
          </w:tcPr>
          <w:p w14:paraId="614A282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610" w:type="dxa"/>
            <w:vMerge w:val="continue"/>
            <w:tcBorders>
              <w:left w:val="single" w:color="auto" w:sz="4" w:space="0"/>
              <w:bottom w:val="single" w:color="auto" w:sz="4" w:space="0"/>
              <w:right w:val="single" w:color="auto" w:sz="4" w:space="0"/>
            </w:tcBorders>
            <w:vAlign w:val="top"/>
          </w:tcPr>
          <w:p w14:paraId="156DBEC1">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4D2C5C35">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安全生产条件</w:t>
            </w:r>
          </w:p>
        </w:tc>
        <w:tc>
          <w:tcPr>
            <w:tcW w:w="6005" w:type="dxa"/>
            <w:tcBorders>
              <w:top w:val="single" w:color="auto" w:sz="4" w:space="0"/>
              <w:left w:val="single" w:color="auto" w:sz="4" w:space="0"/>
              <w:bottom w:val="single" w:color="auto" w:sz="4" w:space="0"/>
              <w:right w:val="single" w:color="auto" w:sz="4" w:space="0"/>
            </w:tcBorders>
            <w:vAlign w:val="center"/>
          </w:tcPr>
          <w:p w14:paraId="18E2149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具备有效的安全生产许可证</w:t>
            </w:r>
          </w:p>
        </w:tc>
      </w:tr>
      <w:tr w14:paraId="17C7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868" w:type="dxa"/>
            <w:vMerge w:val="continue"/>
            <w:tcBorders>
              <w:left w:val="single" w:color="auto" w:sz="4" w:space="0"/>
              <w:right w:val="single" w:color="auto" w:sz="4" w:space="0"/>
            </w:tcBorders>
            <w:vAlign w:val="top"/>
          </w:tcPr>
          <w:p w14:paraId="564BD514">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610" w:type="dxa"/>
            <w:vMerge w:val="continue"/>
            <w:tcBorders>
              <w:left w:val="single" w:color="auto" w:sz="4" w:space="0"/>
              <w:bottom w:val="single" w:color="auto" w:sz="4" w:space="0"/>
              <w:right w:val="single" w:color="auto" w:sz="4" w:space="0"/>
            </w:tcBorders>
            <w:vAlign w:val="top"/>
          </w:tcPr>
          <w:p w14:paraId="1C812C4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2507B0E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税务登记条件</w:t>
            </w:r>
          </w:p>
        </w:tc>
        <w:tc>
          <w:tcPr>
            <w:tcW w:w="6005" w:type="dxa"/>
            <w:tcBorders>
              <w:top w:val="single" w:color="auto" w:sz="4" w:space="0"/>
              <w:left w:val="single" w:color="auto" w:sz="4" w:space="0"/>
              <w:right w:val="single" w:color="auto" w:sz="4" w:space="0"/>
            </w:tcBorders>
            <w:vAlign w:val="center"/>
          </w:tcPr>
          <w:p w14:paraId="61BE0B81">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具备有效的税务登记证</w:t>
            </w:r>
          </w:p>
        </w:tc>
      </w:tr>
      <w:tr w14:paraId="57F95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868" w:type="dxa"/>
            <w:vMerge w:val="continue"/>
            <w:tcBorders>
              <w:left w:val="single" w:color="auto" w:sz="4" w:space="0"/>
              <w:right w:val="single" w:color="auto" w:sz="4" w:space="0"/>
            </w:tcBorders>
            <w:vAlign w:val="top"/>
          </w:tcPr>
          <w:p w14:paraId="08697AC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610" w:type="dxa"/>
            <w:vMerge w:val="continue"/>
            <w:tcBorders>
              <w:left w:val="single" w:color="auto" w:sz="4" w:space="0"/>
              <w:bottom w:val="single" w:color="auto" w:sz="4" w:space="0"/>
              <w:right w:val="single" w:color="auto" w:sz="4" w:space="0"/>
            </w:tcBorders>
            <w:vAlign w:val="top"/>
          </w:tcPr>
          <w:p w14:paraId="464F0E7B">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684BEFAA">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资质等级</w:t>
            </w:r>
          </w:p>
        </w:tc>
        <w:tc>
          <w:tcPr>
            <w:tcW w:w="6005" w:type="dxa"/>
            <w:tcBorders>
              <w:top w:val="single" w:color="auto" w:sz="4" w:space="0"/>
              <w:left w:val="single" w:color="auto" w:sz="4" w:space="0"/>
              <w:bottom w:val="single" w:color="auto" w:sz="4" w:space="0"/>
              <w:right w:val="single" w:color="auto" w:sz="4" w:space="0"/>
            </w:tcBorders>
            <w:vAlign w:val="center"/>
          </w:tcPr>
          <w:p w14:paraId="3BD6B4A0">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符合第二章“投标人须知”第1.4.1项规定</w:t>
            </w:r>
          </w:p>
        </w:tc>
      </w:tr>
      <w:tr w14:paraId="0FFE9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868" w:type="dxa"/>
            <w:vMerge w:val="continue"/>
            <w:tcBorders>
              <w:left w:val="single" w:color="auto" w:sz="4" w:space="0"/>
              <w:right w:val="single" w:color="auto" w:sz="4" w:space="0"/>
            </w:tcBorders>
            <w:vAlign w:val="top"/>
          </w:tcPr>
          <w:p w14:paraId="0C869633">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610" w:type="dxa"/>
            <w:vMerge w:val="continue"/>
            <w:tcBorders>
              <w:left w:val="single" w:color="auto" w:sz="4" w:space="0"/>
              <w:bottom w:val="single" w:color="auto" w:sz="4" w:space="0"/>
              <w:right w:val="single" w:color="auto" w:sz="4" w:space="0"/>
            </w:tcBorders>
            <w:vAlign w:val="top"/>
          </w:tcPr>
          <w:p w14:paraId="43C7E4B0">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2F22CBA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信誉要求</w:t>
            </w:r>
          </w:p>
        </w:tc>
        <w:tc>
          <w:tcPr>
            <w:tcW w:w="6005" w:type="dxa"/>
            <w:tcBorders>
              <w:top w:val="single" w:color="auto" w:sz="4" w:space="0"/>
              <w:left w:val="single" w:color="auto" w:sz="4" w:space="0"/>
              <w:bottom w:val="single" w:color="auto" w:sz="4" w:space="0"/>
              <w:right w:val="single" w:color="auto" w:sz="4" w:space="0"/>
            </w:tcBorders>
            <w:vAlign w:val="center"/>
          </w:tcPr>
          <w:p w14:paraId="346FD1FE">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符合第二章“投标人须知”第1.4.1项规定</w:t>
            </w:r>
          </w:p>
        </w:tc>
      </w:tr>
      <w:tr w14:paraId="6D63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exac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14:paraId="0DAF746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2.1.3</w:t>
            </w:r>
          </w:p>
        </w:tc>
        <w:tc>
          <w:tcPr>
            <w:tcW w:w="610" w:type="dxa"/>
            <w:vMerge w:val="restart"/>
            <w:tcBorders>
              <w:top w:val="single" w:color="auto" w:sz="4" w:space="0"/>
              <w:left w:val="single" w:color="auto" w:sz="4" w:space="0"/>
              <w:right w:val="single" w:color="auto" w:sz="4" w:space="0"/>
            </w:tcBorders>
            <w:vAlign w:val="center"/>
          </w:tcPr>
          <w:p w14:paraId="40A061B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响</w:t>
            </w:r>
          </w:p>
          <w:p w14:paraId="3381F061">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应</w:t>
            </w:r>
          </w:p>
          <w:p w14:paraId="2F8DCBBB">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性</w:t>
            </w:r>
          </w:p>
          <w:p w14:paraId="1C63CFB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评</w:t>
            </w:r>
          </w:p>
          <w:p w14:paraId="618D863A">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审</w:t>
            </w:r>
          </w:p>
          <w:p w14:paraId="0A4E9B5C">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标</w:t>
            </w:r>
          </w:p>
          <w:p w14:paraId="5162830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准</w:t>
            </w:r>
          </w:p>
        </w:tc>
        <w:tc>
          <w:tcPr>
            <w:tcW w:w="1838" w:type="dxa"/>
            <w:tcBorders>
              <w:top w:val="single" w:color="auto" w:sz="4" w:space="0"/>
              <w:left w:val="single" w:color="auto" w:sz="4" w:space="0"/>
              <w:bottom w:val="single" w:color="auto" w:sz="4" w:space="0"/>
              <w:right w:val="single" w:color="auto" w:sz="4" w:space="0"/>
            </w:tcBorders>
            <w:vAlign w:val="center"/>
          </w:tcPr>
          <w:p w14:paraId="2C69D2C6">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投标内容</w:t>
            </w:r>
          </w:p>
        </w:tc>
        <w:tc>
          <w:tcPr>
            <w:tcW w:w="6005" w:type="dxa"/>
            <w:tcBorders>
              <w:top w:val="single" w:color="auto" w:sz="4" w:space="0"/>
              <w:left w:val="single" w:color="auto" w:sz="4" w:space="0"/>
              <w:bottom w:val="single" w:color="auto" w:sz="4" w:space="0"/>
              <w:right w:val="single" w:color="auto" w:sz="4" w:space="0"/>
            </w:tcBorders>
            <w:vAlign w:val="center"/>
          </w:tcPr>
          <w:p w14:paraId="74900178">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符合第二章“投标人须知”第1.3.1项规定</w:t>
            </w:r>
          </w:p>
        </w:tc>
      </w:tr>
      <w:tr w14:paraId="2DB44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jc w:val="center"/>
        </w:trPr>
        <w:tc>
          <w:tcPr>
            <w:tcW w:w="868" w:type="dxa"/>
            <w:vMerge w:val="continue"/>
            <w:tcBorders>
              <w:top w:val="single" w:color="auto" w:sz="4" w:space="0"/>
              <w:left w:val="single" w:color="auto" w:sz="4" w:space="0"/>
              <w:bottom w:val="single" w:color="auto" w:sz="4" w:space="0"/>
              <w:right w:val="single" w:color="auto" w:sz="4" w:space="0"/>
            </w:tcBorders>
            <w:vAlign w:val="top"/>
          </w:tcPr>
          <w:p w14:paraId="3057779A">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610" w:type="dxa"/>
            <w:vMerge w:val="continue"/>
            <w:tcBorders>
              <w:left w:val="single" w:color="auto" w:sz="4" w:space="0"/>
              <w:right w:val="single" w:color="auto" w:sz="4" w:space="0"/>
            </w:tcBorders>
            <w:vAlign w:val="top"/>
          </w:tcPr>
          <w:p w14:paraId="59BA32CD">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787DD4A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工    期</w:t>
            </w:r>
          </w:p>
        </w:tc>
        <w:tc>
          <w:tcPr>
            <w:tcW w:w="6005" w:type="dxa"/>
            <w:tcBorders>
              <w:top w:val="single" w:color="auto" w:sz="4" w:space="0"/>
              <w:left w:val="single" w:color="auto" w:sz="4" w:space="0"/>
              <w:bottom w:val="single" w:color="auto" w:sz="4" w:space="0"/>
              <w:right w:val="single" w:color="auto" w:sz="4" w:space="0"/>
            </w:tcBorders>
            <w:vAlign w:val="center"/>
          </w:tcPr>
          <w:p w14:paraId="00CE6C1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符合第二章“投标人须知”第1.3.2项规定</w:t>
            </w:r>
          </w:p>
        </w:tc>
      </w:tr>
      <w:tr w14:paraId="6D024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exact"/>
          <w:jc w:val="center"/>
        </w:trPr>
        <w:tc>
          <w:tcPr>
            <w:tcW w:w="868" w:type="dxa"/>
            <w:vMerge w:val="continue"/>
            <w:tcBorders>
              <w:top w:val="single" w:color="auto" w:sz="4" w:space="0"/>
              <w:left w:val="single" w:color="auto" w:sz="4" w:space="0"/>
              <w:bottom w:val="single" w:color="auto" w:sz="4" w:space="0"/>
              <w:right w:val="single" w:color="auto" w:sz="4" w:space="0"/>
            </w:tcBorders>
            <w:vAlign w:val="top"/>
          </w:tcPr>
          <w:p w14:paraId="66A66A3A">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610" w:type="dxa"/>
            <w:vMerge w:val="continue"/>
            <w:tcBorders>
              <w:left w:val="single" w:color="auto" w:sz="4" w:space="0"/>
              <w:right w:val="single" w:color="auto" w:sz="4" w:space="0"/>
            </w:tcBorders>
            <w:vAlign w:val="top"/>
          </w:tcPr>
          <w:p w14:paraId="13F95D56">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31198CB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工程质量</w:t>
            </w:r>
          </w:p>
        </w:tc>
        <w:tc>
          <w:tcPr>
            <w:tcW w:w="6005" w:type="dxa"/>
            <w:tcBorders>
              <w:top w:val="single" w:color="auto" w:sz="4" w:space="0"/>
              <w:left w:val="single" w:color="auto" w:sz="4" w:space="0"/>
              <w:bottom w:val="single" w:color="auto" w:sz="4" w:space="0"/>
              <w:right w:val="single" w:color="auto" w:sz="4" w:space="0"/>
            </w:tcBorders>
            <w:vAlign w:val="center"/>
          </w:tcPr>
          <w:p w14:paraId="6390DB4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符合第二章“投标人须知”第1.3.3项规定</w:t>
            </w:r>
          </w:p>
        </w:tc>
      </w:tr>
      <w:tr w14:paraId="1EC5A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top"/>
          </w:tcPr>
          <w:p w14:paraId="42635ACE">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610" w:type="dxa"/>
            <w:vMerge w:val="continue"/>
            <w:tcBorders>
              <w:left w:val="single" w:color="auto" w:sz="4" w:space="0"/>
              <w:right w:val="single" w:color="auto" w:sz="4" w:space="0"/>
            </w:tcBorders>
            <w:vAlign w:val="top"/>
          </w:tcPr>
          <w:p w14:paraId="2258EEC5">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1F60FE9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投标保证金</w:t>
            </w:r>
          </w:p>
        </w:tc>
        <w:tc>
          <w:tcPr>
            <w:tcW w:w="6005" w:type="dxa"/>
            <w:tcBorders>
              <w:top w:val="single" w:color="auto" w:sz="4" w:space="0"/>
              <w:left w:val="single" w:color="auto" w:sz="4" w:space="0"/>
              <w:bottom w:val="single" w:color="auto" w:sz="4" w:space="0"/>
              <w:right w:val="single" w:color="auto" w:sz="4" w:space="0"/>
            </w:tcBorders>
            <w:vAlign w:val="center"/>
          </w:tcPr>
          <w:p w14:paraId="7F0F0A0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符合第二章投标人须知前附表第1.9项规定，并符合下列要求：</w:t>
            </w:r>
          </w:p>
          <w:p w14:paraId="4D39736E">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投标保证金为无条件担保；</w:t>
            </w:r>
          </w:p>
          <w:p w14:paraId="6101B156">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投标保证金的受益人名称与招标人规定的受益人一致；</w:t>
            </w:r>
          </w:p>
          <w:p w14:paraId="67FE62FD">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投标保证金的金额符合招标文件规定的金额；</w:t>
            </w:r>
          </w:p>
          <w:p w14:paraId="0658EF45">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中标人的投标保证金有效期为投标有效期</w:t>
            </w:r>
            <w:r>
              <w:rPr>
                <w:rFonts w:hint="eastAsia" w:ascii="Times New Roman" w:hAnsi="Times New Roman" w:eastAsia="方正仿宋_GBK" w:cs="Times New Roman"/>
                <w:b w:val="0"/>
                <w:bCs/>
                <w:color w:val="000000" w:themeColor="text1"/>
                <w:kern w:val="0"/>
                <w:sz w:val="24"/>
                <w:u w:val="single"/>
                <w:lang w:val="en-US" w:eastAsia="zh-CN"/>
              </w:rPr>
              <w:t>30</w:t>
            </w:r>
            <w:r>
              <w:rPr>
                <w:rFonts w:hint="default" w:ascii="Times New Roman" w:hAnsi="Times New Roman" w:eastAsia="方正仿宋_GBK" w:cs="Times New Roman"/>
                <w:b w:val="0"/>
                <w:bCs/>
                <w:color w:val="000000" w:themeColor="text1"/>
                <w:kern w:val="0"/>
                <w:sz w:val="24"/>
              </w:rPr>
              <w:t>天。</w:t>
            </w:r>
          </w:p>
        </w:tc>
      </w:tr>
      <w:tr w14:paraId="0851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top"/>
          </w:tcPr>
          <w:p w14:paraId="5EA94033">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610" w:type="dxa"/>
            <w:vMerge w:val="continue"/>
            <w:tcBorders>
              <w:left w:val="single" w:color="auto" w:sz="4" w:space="0"/>
              <w:right w:val="single" w:color="auto" w:sz="4" w:space="0"/>
            </w:tcBorders>
            <w:vAlign w:val="top"/>
          </w:tcPr>
          <w:p w14:paraId="556D1A2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09D4EB4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权利义务</w:t>
            </w:r>
          </w:p>
        </w:tc>
        <w:tc>
          <w:tcPr>
            <w:tcW w:w="6005" w:type="dxa"/>
            <w:tcBorders>
              <w:top w:val="single" w:color="auto" w:sz="4" w:space="0"/>
              <w:left w:val="single" w:color="auto" w:sz="4" w:space="0"/>
              <w:bottom w:val="single" w:color="auto" w:sz="4" w:space="0"/>
              <w:right w:val="single" w:color="auto" w:sz="4" w:space="0"/>
            </w:tcBorders>
            <w:vAlign w:val="center"/>
          </w:tcPr>
          <w:p w14:paraId="03C4B9F0">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符合 “合同条款”规定，投标文件不应附有招标人不能接受的条件。</w:t>
            </w:r>
          </w:p>
        </w:tc>
      </w:tr>
      <w:tr w14:paraId="1DA47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top"/>
          </w:tcPr>
          <w:p w14:paraId="7885537E">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610" w:type="dxa"/>
            <w:vMerge w:val="continue"/>
            <w:tcBorders>
              <w:left w:val="single" w:color="auto" w:sz="4" w:space="0"/>
              <w:right w:val="single" w:color="auto" w:sz="4" w:space="0"/>
            </w:tcBorders>
            <w:textDirection w:val="tbRlV"/>
            <w:vAlign w:val="top"/>
          </w:tcPr>
          <w:p w14:paraId="7F7B025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2E2363F1">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已标价</w:t>
            </w:r>
          </w:p>
        </w:tc>
        <w:tc>
          <w:tcPr>
            <w:tcW w:w="6005" w:type="dxa"/>
            <w:tcBorders>
              <w:top w:val="single" w:color="auto" w:sz="4" w:space="0"/>
              <w:left w:val="single" w:color="auto" w:sz="4" w:space="0"/>
              <w:bottom w:val="single" w:color="auto" w:sz="4" w:space="0"/>
              <w:right w:val="single" w:color="auto" w:sz="4" w:space="0"/>
            </w:tcBorders>
            <w:vAlign w:val="center"/>
          </w:tcPr>
          <w:p w14:paraId="3F4BC6B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投标人的投标单价报价不得超过招标人公布的最高限价，否则为废标。</w:t>
            </w:r>
          </w:p>
        </w:tc>
      </w:tr>
      <w:tr w14:paraId="4AFA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top"/>
          </w:tcPr>
          <w:p w14:paraId="2A680940">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610" w:type="dxa"/>
            <w:vMerge w:val="continue"/>
            <w:tcBorders>
              <w:left w:val="single" w:color="auto" w:sz="4" w:space="0"/>
              <w:right w:val="single" w:color="auto" w:sz="4" w:space="0"/>
            </w:tcBorders>
            <w:vAlign w:val="top"/>
          </w:tcPr>
          <w:p w14:paraId="1E4DA602">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5B8F9F0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技术标准和要求</w:t>
            </w:r>
          </w:p>
        </w:tc>
        <w:tc>
          <w:tcPr>
            <w:tcW w:w="6005" w:type="dxa"/>
            <w:tcBorders>
              <w:top w:val="single" w:color="auto" w:sz="4" w:space="0"/>
              <w:left w:val="single" w:color="auto" w:sz="4" w:space="0"/>
              <w:bottom w:val="single" w:color="auto" w:sz="4" w:space="0"/>
              <w:right w:val="single" w:color="auto" w:sz="4" w:space="0"/>
            </w:tcBorders>
            <w:vAlign w:val="center"/>
          </w:tcPr>
          <w:p w14:paraId="6C63CC85">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质量检验标准符合国家规范、规程和强制性标准。</w:t>
            </w:r>
          </w:p>
        </w:tc>
      </w:tr>
      <w:tr w14:paraId="62A2E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top"/>
          </w:tcPr>
          <w:p w14:paraId="53DA47E8">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610" w:type="dxa"/>
            <w:vMerge w:val="continue"/>
            <w:tcBorders>
              <w:left w:val="single" w:color="auto" w:sz="4" w:space="0"/>
              <w:bottom w:val="single" w:color="auto" w:sz="4" w:space="0"/>
              <w:right w:val="single" w:color="auto" w:sz="4" w:space="0"/>
            </w:tcBorders>
            <w:vAlign w:val="top"/>
          </w:tcPr>
          <w:p w14:paraId="569F0ED0">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6FC060E9">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实质性要求</w:t>
            </w:r>
          </w:p>
        </w:tc>
        <w:tc>
          <w:tcPr>
            <w:tcW w:w="6005" w:type="dxa"/>
            <w:tcBorders>
              <w:top w:val="single" w:color="auto" w:sz="4" w:space="0"/>
              <w:left w:val="single" w:color="auto" w:sz="4" w:space="0"/>
              <w:bottom w:val="single" w:color="auto" w:sz="4" w:space="0"/>
              <w:right w:val="single" w:color="auto" w:sz="4" w:space="0"/>
            </w:tcBorders>
            <w:vAlign w:val="center"/>
          </w:tcPr>
          <w:p w14:paraId="39C2FEA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符合招标文件中规定的其他实质性要求。</w:t>
            </w:r>
          </w:p>
        </w:tc>
      </w:tr>
      <w:tr w14:paraId="0669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681DF4CB">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2.2.1</w:t>
            </w:r>
          </w:p>
        </w:tc>
        <w:tc>
          <w:tcPr>
            <w:tcW w:w="1838" w:type="dxa"/>
            <w:tcBorders>
              <w:top w:val="single" w:color="auto" w:sz="4" w:space="0"/>
              <w:left w:val="single" w:color="auto" w:sz="4" w:space="0"/>
              <w:bottom w:val="single" w:color="auto" w:sz="4" w:space="0"/>
              <w:right w:val="single" w:color="auto" w:sz="4" w:space="0"/>
            </w:tcBorders>
            <w:vAlign w:val="center"/>
          </w:tcPr>
          <w:p w14:paraId="058E9DCE">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本工程设置</w:t>
            </w:r>
            <w:r>
              <w:rPr>
                <w:rFonts w:hint="eastAsia" w:ascii="Times New Roman" w:hAnsi="Times New Roman" w:eastAsia="方正仿宋_GBK" w:cs="Times New Roman"/>
                <w:b w:val="0"/>
                <w:bCs/>
                <w:color w:val="000000" w:themeColor="text1"/>
                <w:kern w:val="0"/>
                <w:sz w:val="24"/>
                <w:lang w:eastAsia="zh-CN"/>
              </w:rPr>
              <w:t>综合单价</w:t>
            </w:r>
            <w:r>
              <w:rPr>
                <w:rFonts w:hint="default" w:ascii="Times New Roman" w:hAnsi="Times New Roman" w:eastAsia="方正仿宋_GBK" w:cs="Times New Roman"/>
                <w:b w:val="0"/>
                <w:bCs/>
                <w:color w:val="000000" w:themeColor="text1"/>
                <w:kern w:val="0"/>
                <w:sz w:val="24"/>
              </w:rPr>
              <w:t>最高限价</w:t>
            </w:r>
          </w:p>
        </w:tc>
        <w:tc>
          <w:tcPr>
            <w:tcW w:w="6005" w:type="dxa"/>
            <w:tcBorders>
              <w:top w:val="single" w:color="auto" w:sz="4" w:space="0"/>
              <w:left w:val="single" w:color="auto" w:sz="4" w:space="0"/>
              <w:bottom w:val="single" w:color="auto" w:sz="4" w:space="0"/>
              <w:right w:val="single" w:color="auto" w:sz="4" w:space="0"/>
            </w:tcBorders>
            <w:vAlign w:val="center"/>
          </w:tcPr>
          <w:p w14:paraId="2E057CCE">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eastAsia" w:ascii="Times New Roman" w:hAnsi="Times New Roman" w:eastAsia="方正仿宋_GBK" w:cs="Times New Roman"/>
                <w:b w:val="0"/>
                <w:bCs/>
                <w:color w:val="000000" w:themeColor="text1"/>
                <w:sz w:val="28"/>
                <w:szCs w:val="28"/>
                <w:u w:val="single"/>
                <w:lang w:val="en-US" w:eastAsia="zh-CN"/>
              </w:rPr>
              <w:t>800元/亩</w:t>
            </w:r>
            <w:r>
              <w:rPr>
                <w:rFonts w:hint="default" w:ascii="Times New Roman" w:hAnsi="Times New Roman" w:eastAsia="方正仿宋_GBK" w:cs="Times New Roman"/>
                <w:b w:val="0"/>
                <w:bCs/>
                <w:color w:val="000000" w:themeColor="text1"/>
                <w:kern w:val="0"/>
                <w:sz w:val="24"/>
              </w:rPr>
              <w:t>。</w:t>
            </w:r>
          </w:p>
        </w:tc>
      </w:tr>
      <w:tr w14:paraId="4A4B4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358B7E3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2.2.2</w:t>
            </w:r>
          </w:p>
        </w:tc>
        <w:tc>
          <w:tcPr>
            <w:tcW w:w="1838" w:type="dxa"/>
            <w:tcBorders>
              <w:top w:val="single" w:color="auto" w:sz="4" w:space="0"/>
              <w:left w:val="single" w:color="auto" w:sz="4" w:space="0"/>
              <w:bottom w:val="single" w:color="auto" w:sz="4" w:space="0"/>
              <w:right w:val="single" w:color="auto" w:sz="4" w:space="0"/>
            </w:tcBorders>
            <w:vAlign w:val="center"/>
          </w:tcPr>
          <w:p w14:paraId="0EB9DBF3">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采用最低投标价法确定中标候选人</w:t>
            </w:r>
          </w:p>
        </w:tc>
        <w:tc>
          <w:tcPr>
            <w:tcW w:w="6005" w:type="dxa"/>
            <w:tcBorders>
              <w:top w:val="single" w:color="auto" w:sz="4" w:space="0"/>
              <w:left w:val="single" w:color="auto" w:sz="4" w:space="0"/>
              <w:bottom w:val="single" w:color="auto" w:sz="4" w:space="0"/>
              <w:right w:val="single" w:color="auto" w:sz="4" w:space="0"/>
            </w:tcBorders>
            <w:vAlign w:val="center"/>
          </w:tcPr>
          <w:p w14:paraId="0DDF40FD">
            <w:pPr>
              <w:spacing w:line="360" w:lineRule="exact"/>
              <w:rPr>
                <w:rFonts w:hint="default" w:ascii="Times New Roman" w:hAnsi="Times New Roman" w:eastAsia="方正仿宋_GBK" w:cs="Times New Roman"/>
                <w:b w:val="0"/>
                <w:bCs/>
                <w:color w:val="000000" w:themeColor="text1"/>
                <w:sz w:val="24"/>
              </w:rPr>
            </w:pPr>
            <w:r>
              <w:rPr>
                <w:rFonts w:hint="default" w:ascii="Times New Roman" w:hAnsi="Times New Roman" w:eastAsia="方正仿宋_GBK" w:cs="Times New Roman"/>
                <w:b w:val="0"/>
                <w:bCs/>
                <w:color w:val="000000" w:themeColor="text1"/>
                <w:kern w:val="0"/>
                <w:sz w:val="24"/>
              </w:rPr>
              <w:t>评标办法为最低投标价法</w:t>
            </w:r>
            <w:r>
              <w:rPr>
                <w:rFonts w:hint="default" w:ascii="Times New Roman" w:hAnsi="Times New Roman" w:eastAsia="方正仿宋_GBK" w:cs="Times New Roman"/>
                <w:b w:val="0"/>
                <w:bCs/>
                <w:color w:val="000000" w:themeColor="text1"/>
                <w:kern w:val="0"/>
                <w:sz w:val="24"/>
                <w:lang w:eastAsia="zh-CN"/>
              </w:rPr>
              <w:t>，</w:t>
            </w:r>
            <w:r>
              <w:rPr>
                <w:rFonts w:hint="default" w:ascii="Times New Roman" w:hAnsi="Times New Roman" w:eastAsia="方正仿宋_GBK" w:cs="Times New Roman"/>
                <w:b w:val="0"/>
                <w:bCs/>
                <w:color w:val="000000" w:themeColor="text1"/>
                <w:kern w:val="0"/>
                <w:sz w:val="24"/>
              </w:rPr>
              <w:t>最低报价为中标价。若中标价低于工程最高限价85%的，中标人还须缴纳低价风险担保金，低价风险担保金额为:最高限价</w:t>
            </w:r>
            <w:r>
              <w:rPr>
                <w:rFonts w:hint="default" w:ascii="Times New Roman" w:hAnsi="Times New Roman" w:eastAsia="方正仿宋_GBK" w:cs="Times New Roman"/>
                <w:b w:val="0"/>
                <w:bCs/>
                <w:color w:val="000000" w:themeColor="text1"/>
                <w:kern w:val="0"/>
                <w:sz w:val="24"/>
                <w:lang w:val="en-US" w:eastAsia="zh-CN"/>
              </w:rPr>
              <w:t>85%</w:t>
            </w:r>
            <w:r>
              <w:rPr>
                <w:rFonts w:hint="default" w:ascii="Times New Roman" w:hAnsi="Times New Roman" w:eastAsia="方正仿宋_GBK" w:cs="Times New Roman"/>
                <w:b w:val="0"/>
                <w:bCs/>
                <w:color w:val="000000" w:themeColor="text1"/>
                <w:kern w:val="0"/>
                <w:sz w:val="24"/>
              </w:rPr>
              <w:t>与中标价之差</w:t>
            </w:r>
            <w:r>
              <w:rPr>
                <w:rFonts w:hint="default" w:ascii="Times New Roman" w:hAnsi="Times New Roman" w:eastAsia="方正仿宋_GBK" w:cs="Times New Roman"/>
                <w:b w:val="0"/>
                <w:bCs/>
                <w:color w:val="000000" w:themeColor="text1"/>
                <w:kern w:val="0"/>
                <w:sz w:val="24"/>
                <w:lang w:val="en-US" w:eastAsia="zh-CN"/>
              </w:rPr>
              <w:t>的3倍</w:t>
            </w:r>
            <w:r>
              <w:rPr>
                <w:rFonts w:hint="default" w:ascii="Times New Roman" w:hAnsi="Times New Roman" w:eastAsia="方正仿宋_GBK" w:cs="Times New Roman"/>
                <w:b w:val="0"/>
                <w:bCs/>
                <w:color w:val="000000" w:themeColor="text1"/>
                <w:kern w:val="0"/>
                <w:sz w:val="24"/>
              </w:rPr>
              <w:t>。中标公示期满，无投诉或投诉处理后3个工作日内，中标人须将低价风险担保金通过银行转账或电汇方式缴纳至招标人基本账户，待中标人按合同约定的标的、价款、工期和质量等完成工程建设后，招标人向中标人基本账户一次性无息退还低价风险担保金。若中标候选人不按照本条要求按时、足额向招标人缴纳低价风险担保金，或无正当理由拒签合同，则招标人有权取消其中标资格，其投标保证金不予退还，给招标人造成的损失超过投标保证金数额的，中标候选人还应当对超过部分予以赔偿，招标人同时报行业监督部门依法给予行政处罚。中标候选人放弃中标资格，或不按要求缴纳低价风险担保金，招标人对其投标保证金不予退还，招标人同时报行业监督部门依法给予行政处罚。②如遇投标报价数值相同的有效报价，则由主持人现场公开组织相同报价投标人抓阄确定最终中标单位。③中标价(含税费)为项目建设合同价格，最后结算价以项目竣工验收工程量为准。④依据投标报价将投标单位最接近排列选三名中标候选人，二三名中标候选人并列的也按照抓阄产生。递选中标人的中标价确定原则:递选中标人的中标价以第一中标候选人的投标报价作为中标价。</w:t>
            </w:r>
          </w:p>
        </w:tc>
      </w:tr>
      <w:tr w14:paraId="7FB0E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top"/>
          </w:tcPr>
          <w:p w14:paraId="4705FC2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2E8E347D">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2.2.3</w:t>
            </w:r>
          </w:p>
        </w:tc>
        <w:tc>
          <w:tcPr>
            <w:tcW w:w="1838" w:type="dxa"/>
            <w:tcBorders>
              <w:top w:val="single" w:color="auto" w:sz="4" w:space="0"/>
              <w:left w:val="single" w:color="auto" w:sz="4" w:space="0"/>
              <w:bottom w:val="single" w:color="auto" w:sz="4" w:space="0"/>
              <w:right w:val="single" w:color="auto" w:sz="4" w:space="0"/>
            </w:tcBorders>
            <w:vAlign w:val="center"/>
          </w:tcPr>
          <w:p w14:paraId="33E80AC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中标人确定</w:t>
            </w:r>
          </w:p>
        </w:tc>
        <w:tc>
          <w:tcPr>
            <w:tcW w:w="6005" w:type="dxa"/>
            <w:tcBorders>
              <w:top w:val="single" w:color="auto" w:sz="4" w:space="0"/>
              <w:left w:val="single" w:color="auto" w:sz="4" w:space="0"/>
              <w:bottom w:val="single" w:color="auto" w:sz="4" w:space="0"/>
              <w:right w:val="single" w:color="auto" w:sz="4" w:space="0"/>
            </w:tcBorders>
            <w:vAlign w:val="center"/>
          </w:tcPr>
          <w:p w14:paraId="3DF649E1">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第一中标候选人履行本招标办法全部要求的情况下为中标人；（如第一中标候选人为2名或者以上，且都愿意履行本招标办法全部要求的情况下，采用现场抽签办法确定中标人）；否则，以中标候选人依次递补。</w:t>
            </w:r>
            <w:r>
              <w:rPr>
                <w:rFonts w:hint="default" w:ascii="Times New Roman" w:hAnsi="Times New Roman" w:eastAsia="方正仿宋_GBK" w:cs="Times New Roman"/>
                <w:b w:val="0"/>
                <w:bCs/>
                <w:color w:val="000000" w:themeColor="text1"/>
                <w:sz w:val="24"/>
              </w:rPr>
              <w:t xml:space="preserve"> </w:t>
            </w:r>
          </w:p>
        </w:tc>
      </w:tr>
      <w:tr w14:paraId="24718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top"/>
          </w:tcPr>
          <w:p w14:paraId="50B0FF3A">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4"/>
              </w:rPr>
            </w:pPr>
          </w:p>
          <w:p w14:paraId="23783E0D">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2.2.4</w:t>
            </w:r>
          </w:p>
        </w:tc>
        <w:tc>
          <w:tcPr>
            <w:tcW w:w="1838" w:type="dxa"/>
            <w:tcBorders>
              <w:top w:val="single" w:color="auto" w:sz="4" w:space="0"/>
              <w:left w:val="single" w:color="auto" w:sz="4" w:space="0"/>
              <w:bottom w:val="single" w:color="auto" w:sz="4" w:space="0"/>
              <w:right w:val="single" w:color="auto" w:sz="4" w:space="0"/>
            </w:tcBorders>
            <w:vAlign w:val="center"/>
          </w:tcPr>
          <w:p w14:paraId="7ACFA52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中标价</w:t>
            </w:r>
          </w:p>
        </w:tc>
        <w:tc>
          <w:tcPr>
            <w:tcW w:w="6005" w:type="dxa"/>
            <w:tcBorders>
              <w:top w:val="single" w:color="auto" w:sz="4" w:space="0"/>
              <w:left w:val="single" w:color="auto" w:sz="4" w:space="0"/>
              <w:bottom w:val="single" w:color="auto" w:sz="4" w:space="0"/>
              <w:right w:val="single" w:color="auto" w:sz="4" w:space="0"/>
            </w:tcBorders>
            <w:vAlign w:val="center"/>
          </w:tcPr>
          <w:p w14:paraId="16DEE237">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中标价只能为第一中标候选人的投标报价。</w:t>
            </w:r>
          </w:p>
        </w:tc>
      </w:tr>
    </w:tbl>
    <w:p w14:paraId="14177DD7">
      <w:pPr>
        <w:adjustRightInd w:val="0"/>
        <w:snapToGrid w:val="0"/>
        <w:spacing w:line="600" w:lineRule="exact"/>
        <w:ind w:firstLine="1920" w:firstLineChars="600"/>
        <w:rPr>
          <w:rFonts w:hint="default" w:ascii="Times New Roman" w:hAnsi="Times New Roman" w:eastAsia="方正仿宋_GBK" w:cs="Times New Roman"/>
          <w:b w:val="0"/>
          <w:bCs/>
          <w:color w:val="000000" w:themeColor="text1"/>
          <w:kern w:val="0"/>
          <w:sz w:val="32"/>
          <w:szCs w:val="32"/>
        </w:rPr>
      </w:pPr>
      <w:bookmarkStart w:id="12" w:name="_Toc245460743"/>
      <w:bookmarkStart w:id="13" w:name="_Toc298315325"/>
    </w:p>
    <w:p w14:paraId="4785F656">
      <w:pPr>
        <w:adjustRightInd w:val="0"/>
        <w:snapToGrid w:val="0"/>
        <w:spacing w:line="600" w:lineRule="exact"/>
        <w:ind w:firstLine="1920" w:firstLineChars="600"/>
        <w:rPr>
          <w:rFonts w:hint="default" w:ascii="Times New Roman" w:hAnsi="Times New Roman" w:eastAsia="方正仿宋_GBK" w:cs="Times New Roman"/>
          <w:b w:val="0"/>
          <w:bCs/>
          <w:color w:val="000000" w:themeColor="text1"/>
          <w:kern w:val="0"/>
          <w:sz w:val="32"/>
          <w:szCs w:val="32"/>
        </w:rPr>
      </w:pPr>
    </w:p>
    <w:p w14:paraId="3AD94027">
      <w:pPr>
        <w:adjustRightInd w:val="0"/>
        <w:snapToGrid w:val="0"/>
        <w:spacing w:line="600" w:lineRule="exact"/>
        <w:ind w:firstLine="1920" w:firstLineChars="600"/>
        <w:rPr>
          <w:rFonts w:hint="default" w:ascii="Times New Roman" w:hAnsi="Times New Roman" w:eastAsia="方正仿宋_GBK" w:cs="Times New Roman"/>
          <w:b w:val="0"/>
          <w:bCs/>
          <w:color w:val="000000" w:themeColor="text1"/>
          <w:kern w:val="0"/>
          <w:sz w:val="32"/>
          <w:szCs w:val="32"/>
        </w:rPr>
      </w:pPr>
    </w:p>
    <w:p w14:paraId="204DDFBD">
      <w:pPr>
        <w:adjustRightInd w:val="0"/>
        <w:snapToGrid w:val="0"/>
        <w:spacing w:line="600" w:lineRule="exact"/>
        <w:ind w:firstLine="1920" w:firstLineChars="600"/>
        <w:rPr>
          <w:rFonts w:hint="default" w:ascii="Times New Roman" w:hAnsi="Times New Roman" w:eastAsia="方正仿宋_GBK" w:cs="Times New Roman"/>
          <w:b w:val="0"/>
          <w:bCs/>
          <w:color w:val="000000" w:themeColor="text1"/>
          <w:kern w:val="0"/>
          <w:sz w:val="32"/>
          <w:szCs w:val="32"/>
        </w:rPr>
      </w:pPr>
    </w:p>
    <w:p w14:paraId="6820E862">
      <w:pPr>
        <w:adjustRightInd w:val="0"/>
        <w:snapToGrid w:val="0"/>
        <w:spacing w:line="600" w:lineRule="exact"/>
        <w:ind w:firstLine="1920" w:firstLineChars="600"/>
        <w:rPr>
          <w:rFonts w:hint="default" w:ascii="Times New Roman" w:hAnsi="Times New Roman" w:eastAsia="方正仿宋_GBK" w:cs="Times New Roman"/>
          <w:b w:val="0"/>
          <w:bCs/>
          <w:color w:val="000000" w:themeColor="text1"/>
          <w:kern w:val="0"/>
          <w:sz w:val="32"/>
          <w:szCs w:val="32"/>
        </w:rPr>
      </w:pPr>
    </w:p>
    <w:p w14:paraId="7FC2A236">
      <w:pPr>
        <w:adjustRightInd w:val="0"/>
        <w:snapToGrid w:val="0"/>
        <w:spacing w:line="600" w:lineRule="exact"/>
        <w:ind w:firstLine="1920" w:firstLineChars="600"/>
        <w:rPr>
          <w:rFonts w:hint="default" w:ascii="Times New Roman" w:hAnsi="Times New Roman" w:eastAsia="方正仿宋_GBK" w:cs="Times New Roman"/>
          <w:b w:val="0"/>
          <w:bCs/>
          <w:color w:val="000000" w:themeColor="text1"/>
          <w:kern w:val="0"/>
          <w:sz w:val="32"/>
          <w:szCs w:val="32"/>
        </w:rPr>
      </w:pPr>
    </w:p>
    <w:p w14:paraId="69666CEF">
      <w:pPr>
        <w:adjustRightInd w:val="0"/>
        <w:snapToGrid w:val="0"/>
        <w:spacing w:line="600" w:lineRule="exact"/>
        <w:rPr>
          <w:rFonts w:hint="default" w:ascii="Times New Roman" w:hAnsi="Times New Roman" w:eastAsia="方正仿宋_GBK" w:cs="Times New Roman"/>
          <w:b w:val="0"/>
          <w:bCs/>
          <w:color w:val="000000" w:themeColor="text1"/>
          <w:kern w:val="0"/>
          <w:sz w:val="32"/>
          <w:szCs w:val="32"/>
        </w:rPr>
      </w:pPr>
    </w:p>
    <w:p w14:paraId="099CEA14">
      <w:pPr>
        <w:adjustRightInd w:val="0"/>
        <w:snapToGrid w:val="0"/>
        <w:spacing w:line="600" w:lineRule="exact"/>
        <w:rPr>
          <w:rFonts w:hint="default" w:ascii="Times New Roman" w:hAnsi="Times New Roman" w:eastAsia="方正仿宋_GBK" w:cs="Times New Roman"/>
          <w:b w:val="0"/>
          <w:bCs/>
          <w:color w:val="000000" w:themeColor="text1"/>
          <w:kern w:val="0"/>
          <w:sz w:val="32"/>
          <w:szCs w:val="32"/>
        </w:rPr>
      </w:pPr>
    </w:p>
    <w:p w14:paraId="3E8CB398">
      <w:pPr>
        <w:adjustRightInd w:val="0"/>
        <w:snapToGrid w:val="0"/>
        <w:spacing w:line="600" w:lineRule="exact"/>
        <w:rPr>
          <w:rFonts w:hint="default" w:ascii="Times New Roman" w:hAnsi="Times New Roman" w:eastAsia="方正仿宋_GBK" w:cs="Times New Roman"/>
          <w:b w:val="0"/>
          <w:bCs/>
          <w:color w:val="000000" w:themeColor="text1"/>
          <w:kern w:val="0"/>
          <w:sz w:val="32"/>
          <w:szCs w:val="32"/>
        </w:rPr>
      </w:pPr>
    </w:p>
    <w:p w14:paraId="18ADCB31">
      <w:pPr>
        <w:adjustRightInd w:val="0"/>
        <w:snapToGrid w:val="0"/>
        <w:spacing w:line="600" w:lineRule="exact"/>
        <w:rPr>
          <w:rFonts w:hint="default" w:ascii="Times New Roman" w:hAnsi="Times New Roman" w:eastAsia="方正仿宋_GBK" w:cs="Times New Roman"/>
          <w:b w:val="0"/>
          <w:bCs/>
          <w:color w:val="000000" w:themeColor="text1"/>
          <w:kern w:val="0"/>
          <w:sz w:val="32"/>
          <w:szCs w:val="32"/>
        </w:rPr>
      </w:pPr>
    </w:p>
    <w:p w14:paraId="7BA797E2">
      <w:pPr>
        <w:adjustRightInd w:val="0"/>
        <w:snapToGrid w:val="0"/>
        <w:spacing w:line="600" w:lineRule="exact"/>
        <w:rPr>
          <w:rFonts w:hint="default" w:ascii="Times New Roman" w:hAnsi="Times New Roman" w:eastAsia="方正仿宋_GBK" w:cs="Times New Roman"/>
          <w:b w:val="0"/>
          <w:bCs/>
          <w:color w:val="000000" w:themeColor="text1"/>
          <w:kern w:val="0"/>
          <w:sz w:val="32"/>
          <w:szCs w:val="32"/>
        </w:rPr>
      </w:pPr>
    </w:p>
    <w:p w14:paraId="0B33AD02">
      <w:pPr>
        <w:adjustRightInd w:val="0"/>
        <w:snapToGrid w:val="0"/>
        <w:spacing w:line="600" w:lineRule="exact"/>
        <w:rPr>
          <w:rFonts w:hint="default" w:ascii="Times New Roman" w:hAnsi="Times New Roman" w:eastAsia="方正仿宋_GBK" w:cs="Times New Roman"/>
          <w:b w:val="0"/>
          <w:bCs/>
          <w:color w:val="000000" w:themeColor="text1"/>
          <w:kern w:val="0"/>
          <w:sz w:val="32"/>
          <w:szCs w:val="32"/>
        </w:rPr>
      </w:pPr>
    </w:p>
    <w:p w14:paraId="77C30888">
      <w:pPr>
        <w:adjustRightInd w:val="0"/>
        <w:snapToGrid w:val="0"/>
        <w:spacing w:line="600" w:lineRule="exact"/>
        <w:rPr>
          <w:rFonts w:hint="default" w:ascii="Times New Roman" w:hAnsi="Times New Roman" w:eastAsia="方正仿宋_GBK" w:cs="Times New Roman"/>
          <w:b w:val="0"/>
          <w:bCs/>
          <w:color w:val="000000" w:themeColor="text1"/>
          <w:kern w:val="0"/>
          <w:sz w:val="32"/>
          <w:szCs w:val="32"/>
        </w:rPr>
      </w:pPr>
    </w:p>
    <w:p w14:paraId="7635323A">
      <w:pPr>
        <w:adjustRightInd w:val="0"/>
        <w:snapToGrid w:val="0"/>
        <w:spacing w:line="360" w:lineRule="atLeast"/>
        <w:jc w:val="both"/>
        <w:rPr>
          <w:rFonts w:hint="default" w:ascii="Times New Roman" w:hAnsi="Times New Roman" w:eastAsia="方正仿宋_GBK" w:cs="Times New Roman"/>
          <w:b w:val="0"/>
          <w:bCs/>
          <w:color w:val="000000" w:themeColor="text1"/>
          <w:kern w:val="0"/>
          <w:sz w:val="28"/>
          <w:szCs w:val="28"/>
        </w:rPr>
      </w:pPr>
    </w:p>
    <w:p w14:paraId="7EAB66BB">
      <w:pPr>
        <w:adjustRightInd w:val="0"/>
        <w:snapToGrid w:val="0"/>
        <w:spacing w:line="600" w:lineRule="exact"/>
        <w:ind w:firstLine="1920" w:firstLineChars="600"/>
        <w:rPr>
          <w:rFonts w:hint="default" w:ascii="Times New Roman" w:hAnsi="Times New Roman" w:eastAsia="方正仿宋_GBK" w:cs="Times New Roman"/>
          <w:b w:val="0"/>
          <w:bCs/>
          <w:color w:val="000000" w:themeColor="text1"/>
          <w:kern w:val="0"/>
          <w:sz w:val="32"/>
          <w:szCs w:val="32"/>
        </w:rPr>
      </w:pPr>
      <w:r>
        <w:rPr>
          <w:rFonts w:hint="default" w:ascii="Times New Roman" w:hAnsi="Times New Roman" w:eastAsia="方正仿宋_GBK" w:cs="Times New Roman"/>
          <w:b w:val="0"/>
          <w:bCs/>
          <w:color w:val="000000" w:themeColor="text1"/>
          <w:kern w:val="0"/>
          <w:sz w:val="32"/>
          <w:szCs w:val="32"/>
        </w:rPr>
        <w:t>第四章：投标文件格式</w:t>
      </w:r>
      <w:bookmarkEnd w:id="12"/>
      <w:bookmarkEnd w:id="13"/>
    </w:p>
    <w:p w14:paraId="09EB325A">
      <w:pPr>
        <w:adjustRightInd w:val="0"/>
        <w:snapToGrid w:val="0"/>
        <w:spacing w:line="600" w:lineRule="exact"/>
        <w:jc w:val="center"/>
        <w:rPr>
          <w:rFonts w:hint="default" w:ascii="Times New Roman" w:hAnsi="Times New Roman" w:eastAsia="方正仿宋_GBK" w:cs="Times New Roman"/>
          <w:b w:val="0"/>
          <w:bCs/>
          <w:color w:val="000000" w:themeColor="text1"/>
          <w:kern w:val="0"/>
          <w:sz w:val="32"/>
          <w:szCs w:val="32"/>
        </w:rPr>
      </w:pPr>
    </w:p>
    <w:p w14:paraId="0567723D">
      <w:pPr>
        <w:adjustRightInd w:val="0"/>
        <w:snapToGrid w:val="0"/>
        <w:spacing w:line="600" w:lineRule="exact"/>
        <w:jc w:val="center"/>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一、投标文件商务部分袋封面格式：</w:t>
      </w:r>
    </w:p>
    <w:p w14:paraId="1C1533D5">
      <w:pPr>
        <w:adjustRightInd w:val="0"/>
        <w:snapToGrid w:val="0"/>
        <w:spacing w:line="600" w:lineRule="exact"/>
        <w:jc w:val="center"/>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u w:val="single"/>
        </w:rPr>
        <w:t>垫江县永安镇高标准农田建后撂荒问题整治项目</w:t>
      </w:r>
    </w:p>
    <w:p w14:paraId="1A8394C5">
      <w:pPr>
        <w:adjustRightInd w:val="0"/>
        <w:snapToGrid w:val="0"/>
        <w:spacing w:line="600" w:lineRule="exact"/>
        <w:jc w:val="center"/>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投  标  文  件</w:t>
      </w:r>
    </w:p>
    <w:p w14:paraId="331C7082">
      <w:pPr>
        <w:adjustRightInd w:val="0"/>
        <w:snapToGrid w:val="0"/>
        <w:spacing w:line="600" w:lineRule="exact"/>
        <w:jc w:val="center"/>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（商务部分</w:t>
      </w:r>
      <w:bookmarkStart w:id="14" w:name="_Toc298315326"/>
      <w:bookmarkStart w:id="15" w:name="_Toc245460744"/>
      <w:r>
        <w:rPr>
          <w:rFonts w:hint="default" w:ascii="Times New Roman" w:hAnsi="Times New Roman" w:eastAsia="方正仿宋_GBK" w:cs="Times New Roman"/>
          <w:b w:val="0"/>
          <w:bCs/>
          <w:color w:val="000000" w:themeColor="text1"/>
          <w:kern w:val="0"/>
          <w:sz w:val="28"/>
          <w:szCs w:val="28"/>
        </w:rPr>
        <w:t>）</w:t>
      </w:r>
      <w:bookmarkEnd w:id="14"/>
      <w:bookmarkEnd w:id="15"/>
    </w:p>
    <w:p w14:paraId="413A2A77">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u w:val="single"/>
        </w:rPr>
        <w:t>垫江县永安镇高标准农田建后撂荒问题整治项目投标文件</w:t>
      </w:r>
    </w:p>
    <w:p w14:paraId="3D90477E">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u w:val="single"/>
        </w:rPr>
      </w:pPr>
      <w:r>
        <w:rPr>
          <w:rFonts w:hint="default" w:ascii="Times New Roman" w:hAnsi="Times New Roman" w:eastAsia="方正仿宋_GBK" w:cs="Times New Roman"/>
          <w:b w:val="0"/>
          <w:bCs/>
          <w:color w:val="000000" w:themeColor="text1"/>
          <w:kern w:val="0"/>
          <w:sz w:val="28"/>
          <w:szCs w:val="28"/>
        </w:rPr>
        <w:t>招标人名称：</w:t>
      </w:r>
      <w:r>
        <w:rPr>
          <w:rFonts w:hint="default" w:ascii="Times New Roman" w:hAnsi="Times New Roman" w:eastAsia="方正仿宋_GBK" w:cs="Times New Roman"/>
          <w:b w:val="0"/>
          <w:bCs/>
          <w:color w:val="000000" w:themeColor="text1"/>
          <w:kern w:val="0"/>
          <w:sz w:val="28"/>
          <w:szCs w:val="28"/>
          <w:u w:val="single"/>
        </w:rPr>
        <w:t xml:space="preserve">垫江县永安镇尖岩村股份经济合作联合社      </w:t>
      </w:r>
    </w:p>
    <w:p w14:paraId="64C3B07C">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u w:val="single"/>
        </w:rPr>
      </w:pPr>
      <w:r>
        <w:rPr>
          <w:rFonts w:hint="default" w:ascii="Times New Roman" w:hAnsi="Times New Roman" w:eastAsia="方正仿宋_GBK" w:cs="Times New Roman"/>
          <w:b w:val="0"/>
          <w:bCs/>
          <w:color w:val="000000" w:themeColor="text1"/>
          <w:kern w:val="0"/>
          <w:sz w:val="28"/>
          <w:szCs w:val="28"/>
        </w:rPr>
        <w:t>招标人地址：</w:t>
      </w:r>
      <w:r>
        <w:rPr>
          <w:rFonts w:hint="default" w:ascii="Times New Roman" w:hAnsi="Times New Roman" w:eastAsia="方正仿宋_GBK" w:cs="Times New Roman"/>
          <w:b w:val="0"/>
          <w:bCs/>
          <w:color w:val="000000" w:themeColor="text1"/>
          <w:kern w:val="0"/>
          <w:sz w:val="28"/>
          <w:szCs w:val="28"/>
          <w:u w:val="single"/>
        </w:rPr>
        <w:t>垫江县永安镇</w:t>
      </w:r>
      <w:r>
        <w:rPr>
          <w:rFonts w:hint="default" w:ascii="Times New Roman" w:hAnsi="Times New Roman" w:eastAsia="方正仿宋_GBK" w:cs="Times New Roman"/>
          <w:b w:val="0"/>
          <w:bCs/>
          <w:color w:val="000000" w:themeColor="text1"/>
          <w:kern w:val="0"/>
          <w:sz w:val="28"/>
          <w:szCs w:val="28"/>
          <w:u w:val="single"/>
          <w:lang w:eastAsia="zh-CN"/>
        </w:rPr>
        <w:t>永顺街</w:t>
      </w:r>
      <w:r>
        <w:rPr>
          <w:rFonts w:hint="eastAsia" w:ascii="Times New Roman" w:hAnsi="Times New Roman" w:eastAsia="方正仿宋_GBK" w:cs="Times New Roman"/>
          <w:b w:val="0"/>
          <w:bCs/>
          <w:color w:val="000000" w:themeColor="text1"/>
          <w:kern w:val="0"/>
          <w:sz w:val="28"/>
          <w:szCs w:val="28"/>
          <w:u w:val="single"/>
          <w:lang w:val="en-US" w:eastAsia="zh-CN"/>
        </w:rPr>
        <w:t>90</w:t>
      </w:r>
      <w:r>
        <w:rPr>
          <w:rFonts w:hint="default" w:ascii="Times New Roman" w:hAnsi="Times New Roman" w:eastAsia="方正仿宋_GBK" w:cs="Times New Roman"/>
          <w:b w:val="0"/>
          <w:bCs/>
          <w:color w:val="000000" w:themeColor="text1"/>
          <w:kern w:val="0"/>
          <w:sz w:val="28"/>
          <w:szCs w:val="28"/>
          <w:u w:val="single"/>
          <w:lang w:val="en-US" w:eastAsia="zh-CN"/>
        </w:rPr>
        <w:t>号</w:t>
      </w:r>
      <w:r>
        <w:rPr>
          <w:rFonts w:hint="default" w:ascii="Times New Roman" w:hAnsi="Times New Roman" w:eastAsia="方正仿宋_GBK" w:cs="Times New Roman"/>
          <w:b w:val="0"/>
          <w:bCs/>
          <w:color w:val="000000" w:themeColor="text1"/>
          <w:kern w:val="0"/>
          <w:sz w:val="28"/>
          <w:szCs w:val="28"/>
          <w:u w:val="single"/>
        </w:rPr>
        <w:t xml:space="preserve">                   </w:t>
      </w:r>
    </w:p>
    <w:p w14:paraId="706BBA1E">
      <w:pPr>
        <w:adjustRightInd w:val="0"/>
        <w:snapToGrid w:val="0"/>
        <w:spacing w:line="600" w:lineRule="exact"/>
        <w:rPr>
          <w:rFonts w:hint="eastAsia" w:ascii="Times New Roman" w:hAnsi="Times New Roman" w:eastAsia="方正仿宋_GBK" w:cs="Times New Roman"/>
          <w:b w:val="0"/>
          <w:bCs/>
          <w:color w:val="000000" w:themeColor="text1"/>
          <w:kern w:val="0"/>
          <w:sz w:val="28"/>
          <w:szCs w:val="28"/>
          <w:lang w:val="en-US" w:eastAsia="zh-CN"/>
        </w:rPr>
      </w:pPr>
      <w:r>
        <w:rPr>
          <w:rFonts w:hint="default" w:ascii="Times New Roman" w:hAnsi="Times New Roman" w:eastAsia="方正仿宋_GBK" w:cs="Times New Roman"/>
          <w:b w:val="0"/>
          <w:bCs/>
          <w:color w:val="000000" w:themeColor="text1"/>
          <w:kern w:val="0"/>
          <w:sz w:val="28"/>
          <w:szCs w:val="28"/>
        </w:rPr>
        <w:t>垫江县永安镇高标准农田建后撂荒问题整治项目招标投标文件在</w:t>
      </w:r>
      <w:r>
        <w:rPr>
          <w:rFonts w:hint="default" w:ascii="Times New Roman" w:hAnsi="Times New Roman" w:eastAsia="方正仿宋_GBK" w:cs="Times New Roman"/>
          <w:b w:val="0"/>
          <w:bCs/>
          <w:color w:val="000000" w:themeColor="text1"/>
          <w:kern w:val="0"/>
          <w:sz w:val="28"/>
          <w:szCs w:val="28"/>
          <w:u w:val="single"/>
        </w:rPr>
        <w:t xml:space="preserve"> 202</w:t>
      </w:r>
      <w:r>
        <w:rPr>
          <w:rFonts w:hint="eastAsia" w:ascii="Times New Roman" w:hAnsi="Times New Roman" w:eastAsia="方正仿宋_GBK" w:cs="Times New Roman"/>
          <w:b w:val="0"/>
          <w:bCs/>
          <w:color w:val="000000" w:themeColor="text1"/>
          <w:kern w:val="0"/>
          <w:sz w:val="28"/>
          <w:szCs w:val="28"/>
          <w:u w:val="single"/>
          <w:lang w:val="en-US" w:eastAsia="zh-CN"/>
        </w:rPr>
        <w:t>5</w:t>
      </w:r>
      <w:r>
        <w:rPr>
          <w:rFonts w:hint="default" w:ascii="Times New Roman" w:hAnsi="Times New Roman" w:eastAsia="方正仿宋_GBK" w:cs="Times New Roman"/>
          <w:b w:val="0"/>
          <w:bCs/>
          <w:color w:val="000000" w:themeColor="text1"/>
          <w:kern w:val="0"/>
          <w:sz w:val="28"/>
          <w:szCs w:val="28"/>
          <w:u w:val="single"/>
        </w:rPr>
        <w:t>年</w:t>
      </w:r>
      <w:r>
        <w:rPr>
          <w:rFonts w:hint="eastAsia" w:ascii="Times New Roman" w:hAnsi="Times New Roman" w:eastAsia="方正仿宋_GBK" w:cs="Times New Roman"/>
          <w:b w:val="0"/>
          <w:bCs/>
          <w:color w:val="000000" w:themeColor="text1"/>
          <w:kern w:val="0"/>
          <w:sz w:val="28"/>
          <w:szCs w:val="28"/>
          <w:u w:val="single"/>
          <w:lang w:val="en-US" w:eastAsia="zh-CN"/>
        </w:rPr>
        <w:t>9</w:t>
      </w:r>
      <w:r>
        <w:rPr>
          <w:rFonts w:hint="default" w:ascii="Times New Roman" w:hAnsi="Times New Roman" w:eastAsia="方正仿宋_GBK" w:cs="Times New Roman"/>
          <w:b w:val="0"/>
          <w:bCs/>
          <w:color w:val="000000" w:themeColor="text1"/>
          <w:kern w:val="0"/>
          <w:sz w:val="28"/>
          <w:szCs w:val="28"/>
          <w:u w:val="single"/>
        </w:rPr>
        <w:t>月</w:t>
      </w:r>
      <w:r>
        <w:rPr>
          <w:rFonts w:hint="eastAsia" w:eastAsia="方正仿宋_GBK" w:cs="Times New Roman"/>
          <w:b w:val="0"/>
          <w:bCs/>
          <w:color w:val="000000" w:themeColor="text1"/>
          <w:kern w:val="0"/>
          <w:sz w:val="28"/>
          <w:szCs w:val="28"/>
          <w:u w:val="single"/>
          <w:lang w:val="en-US" w:eastAsia="zh-CN"/>
        </w:rPr>
        <w:t>11</w:t>
      </w:r>
      <w:r>
        <w:rPr>
          <w:rFonts w:hint="default" w:ascii="Times New Roman" w:hAnsi="Times New Roman" w:eastAsia="方正仿宋_GBK" w:cs="Times New Roman"/>
          <w:b w:val="0"/>
          <w:bCs/>
          <w:color w:val="000000" w:themeColor="text1"/>
          <w:kern w:val="0"/>
          <w:sz w:val="28"/>
          <w:szCs w:val="28"/>
          <w:u w:val="single"/>
        </w:rPr>
        <w:t xml:space="preserve">日 10:00 </w:t>
      </w:r>
      <w:r>
        <w:rPr>
          <w:rFonts w:hint="default" w:ascii="Times New Roman" w:hAnsi="Times New Roman" w:eastAsia="方正仿宋_GBK" w:cs="Times New Roman"/>
          <w:b w:val="0"/>
          <w:bCs/>
          <w:color w:val="000000" w:themeColor="text1"/>
          <w:kern w:val="0"/>
          <w:sz w:val="28"/>
          <w:szCs w:val="28"/>
        </w:rPr>
        <w:t>时前不得开启</w:t>
      </w:r>
      <w:r>
        <w:rPr>
          <w:rFonts w:hint="eastAsia" w:ascii="Times New Roman" w:hAnsi="Times New Roman" w:eastAsia="方正仿宋_GBK" w:cs="Times New Roman"/>
          <w:b w:val="0"/>
          <w:bCs/>
          <w:color w:val="000000" w:themeColor="text1"/>
          <w:kern w:val="0"/>
          <w:sz w:val="28"/>
          <w:szCs w:val="28"/>
          <w:lang w:eastAsia="zh-CN"/>
        </w:rPr>
        <w:t>。</w:t>
      </w:r>
    </w:p>
    <w:p w14:paraId="0B85D10C">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p>
    <w:p w14:paraId="0620F25D">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投  标  人：</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（盖单位公章）</w:t>
      </w:r>
    </w:p>
    <w:p w14:paraId="33BC56E9">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p>
    <w:p w14:paraId="4C00786F">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法定代表人：</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（签字</w:t>
      </w:r>
      <w:r>
        <w:rPr>
          <w:rFonts w:hint="default" w:ascii="Times New Roman" w:hAnsi="Times New Roman" w:eastAsia="方正仿宋_GBK" w:cs="Times New Roman"/>
          <w:b w:val="0"/>
          <w:bCs/>
          <w:color w:val="000000" w:themeColor="text1"/>
          <w:kern w:val="0"/>
          <w:sz w:val="28"/>
          <w:szCs w:val="28"/>
          <w:lang w:val="en-US" w:eastAsia="zh-CN"/>
        </w:rPr>
        <w:t>和</w:t>
      </w:r>
      <w:r>
        <w:rPr>
          <w:rFonts w:hint="default" w:ascii="Times New Roman" w:hAnsi="Times New Roman" w:eastAsia="方正仿宋_GBK" w:cs="Times New Roman"/>
          <w:b w:val="0"/>
          <w:bCs/>
          <w:color w:val="000000" w:themeColor="text1"/>
          <w:kern w:val="0"/>
          <w:sz w:val="28"/>
          <w:szCs w:val="28"/>
        </w:rPr>
        <w:t>盖章）</w:t>
      </w:r>
    </w:p>
    <w:p w14:paraId="5AAB2098">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     </w:t>
      </w:r>
    </w:p>
    <w:p w14:paraId="767F8E4F">
      <w:pPr>
        <w:adjustRightInd w:val="0"/>
        <w:snapToGrid w:val="0"/>
        <w:spacing w:line="600" w:lineRule="exact"/>
        <w:ind w:firstLine="4900" w:firstLineChars="1750"/>
        <w:rPr>
          <w:rFonts w:hint="default" w:ascii="Times New Roman" w:hAnsi="Times New Roman" w:eastAsia="方正仿宋_GBK" w:cs="Times New Roman"/>
          <w:b w:val="0"/>
          <w:bCs/>
          <w:color w:val="000000" w:themeColor="text1"/>
          <w:kern w:val="0"/>
          <w:sz w:val="28"/>
          <w:szCs w:val="28"/>
          <w:u w:val="single"/>
        </w:rPr>
      </w:pP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年</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月</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日</w:t>
      </w:r>
    </w:p>
    <w:p w14:paraId="6EA68769">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p>
    <w:p w14:paraId="0C5882B3">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p>
    <w:p w14:paraId="74906C9B">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p>
    <w:p w14:paraId="0A6FFC6B">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p>
    <w:p w14:paraId="2A94238E">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p>
    <w:p w14:paraId="645A7A9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1DF32D59">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目    录</w:t>
      </w:r>
    </w:p>
    <w:p w14:paraId="02C2CDC1">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p>
    <w:p w14:paraId="3C0C9660">
      <w:pPr>
        <w:numPr>
          <w:ilvl w:val="0"/>
          <w:numId w:val="3"/>
        </w:numPr>
        <w:adjustRightInd w:val="0"/>
        <w:snapToGrid w:val="0"/>
        <w:spacing w:line="56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投标函</w:t>
      </w:r>
    </w:p>
    <w:p w14:paraId="55A0B293">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（二）投标报价说明</w:t>
      </w:r>
    </w:p>
    <w:p w14:paraId="7D97F6FB">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（三）法定代表人身份证明或附有法定代表人身份证明的授权委托书</w:t>
      </w:r>
    </w:p>
    <w:p w14:paraId="104604DC">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（四）招标文件确认书（样本）</w:t>
      </w:r>
    </w:p>
    <w:p w14:paraId="193E0D74">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（五）送达地址确认书</w:t>
      </w:r>
    </w:p>
    <w:p w14:paraId="1D859C67">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（六）低价风险担保承诺函</w:t>
      </w:r>
    </w:p>
    <w:p w14:paraId="3A10E1ED">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rPr>
      </w:pPr>
    </w:p>
    <w:p w14:paraId="74F7D45A">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rPr>
      </w:pPr>
    </w:p>
    <w:p w14:paraId="6053D628">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rPr>
      </w:pPr>
    </w:p>
    <w:p w14:paraId="41850DC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2904FDD9">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26063BEE">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11FC62C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4103F95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7676FBE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47E2CE9C">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029499D1">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6386EA59">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30235681">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3FACEFF5">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0E4BE15B">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0E025262">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5DD0853C">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7601859D">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26233BC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1F88B0A7">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3A7C7856">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3867A87A">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4C9BB209">
      <w:pPr>
        <w:adjustRightInd w:val="0"/>
        <w:snapToGrid w:val="0"/>
        <w:spacing w:line="360" w:lineRule="atLeast"/>
        <w:ind w:firstLine="3360" w:firstLineChars="1200"/>
        <w:rPr>
          <w:rFonts w:hint="default" w:ascii="Times New Roman" w:hAnsi="Times New Roman" w:eastAsia="方正仿宋_GBK" w:cs="Times New Roman"/>
          <w:b w:val="0"/>
          <w:bCs/>
          <w:color w:val="000000" w:themeColor="text1"/>
          <w:kern w:val="0"/>
          <w:sz w:val="28"/>
          <w:szCs w:val="28"/>
        </w:rPr>
      </w:pPr>
      <w:bookmarkStart w:id="16" w:name="_Toc231616002"/>
      <w:bookmarkStart w:id="17" w:name="_Toc298315327"/>
      <w:bookmarkStart w:id="18" w:name="_Toc245460745"/>
    </w:p>
    <w:p w14:paraId="68560E3E">
      <w:pPr>
        <w:adjustRightInd w:val="0"/>
        <w:snapToGrid w:val="0"/>
        <w:spacing w:line="360" w:lineRule="atLeast"/>
        <w:ind w:firstLine="3360" w:firstLineChars="1200"/>
        <w:rPr>
          <w:rFonts w:hint="default" w:ascii="Times New Roman" w:hAnsi="Times New Roman" w:eastAsia="方正仿宋_GBK" w:cs="Times New Roman"/>
          <w:b w:val="0"/>
          <w:bCs/>
          <w:color w:val="000000" w:themeColor="text1"/>
          <w:kern w:val="0"/>
          <w:sz w:val="28"/>
          <w:szCs w:val="28"/>
        </w:rPr>
      </w:pPr>
    </w:p>
    <w:p w14:paraId="40D7E165">
      <w:pPr>
        <w:adjustRightInd w:val="0"/>
        <w:snapToGrid w:val="0"/>
        <w:spacing w:line="360" w:lineRule="atLeast"/>
        <w:ind w:firstLine="3360" w:firstLineChars="1200"/>
        <w:rPr>
          <w:rFonts w:hint="default" w:ascii="Times New Roman" w:hAnsi="Times New Roman" w:eastAsia="方正仿宋_GBK" w:cs="Times New Roman"/>
          <w:b w:val="0"/>
          <w:bCs/>
          <w:color w:val="000000" w:themeColor="text1"/>
          <w:kern w:val="0"/>
          <w:sz w:val="28"/>
          <w:szCs w:val="28"/>
        </w:rPr>
      </w:pPr>
    </w:p>
    <w:p w14:paraId="3897663D">
      <w:pPr>
        <w:adjustRightInd w:val="0"/>
        <w:snapToGrid w:val="0"/>
        <w:spacing w:line="360" w:lineRule="atLeast"/>
        <w:ind w:firstLine="3360" w:firstLineChars="1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 (一）投标函</w:t>
      </w:r>
      <w:bookmarkEnd w:id="16"/>
      <w:bookmarkEnd w:id="17"/>
    </w:p>
    <w:p w14:paraId="7CC38A17">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650E59A6">
      <w:pPr>
        <w:adjustRightInd w:val="0"/>
        <w:snapToGrid w:val="0"/>
        <w:spacing w:line="40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u w:val="single"/>
        </w:rPr>
        <w:t>垫江县永安镇尖岩村股份经济合作联合社</w:t>
      </w:r>
      <w:r>
        <w:rPr>
          <w:rFonts w:hint="default" w:ascii="Times New Roman" w:hAnsi="Times New Roman" w:eastAsia="方正仿宋_GBK" w:cs="Times New Roman"/>
          <w:b w:val="0"/>
          <w:bCs/>
          <w:color w:val="000000" w:themeColor="text1"/>
          <w:kern w:val="0"/>
          <w:sz w:val="28"/>
          <w:szCs w:val="28"/>
        </w:rPr>
        <w:t>：</w:t>
      </w:r>
    </w:p>
    <w:p w14:paraId="7E561D3E">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1．我方已仔细研究了垫江县永安镇高标准农田建后撂荒问题整治项目</w:t>
      </w:r>
      <w:r>
        <w:rPr>
          <w:rFonts w:hint="default" w:ascii="Times New Roman" w:hAnsi="Times New Roman" w:eastAsia="方正仿宋_GBK" w:cs="Times New Roman"/>
          <w:b w:val="0"/>
          <w:bCs/>
          <w:color w:val="000000" w:themeColor="text1"/>
          <w:kern w:val="0"/>
          <w:sz w:val="28"/>
          <w:szCs w:val="28"/>
          <w:u w:val="none"/>
          <w:lang w:eastAsia="zh-CN"/>
        </w:rPr>
        <w:t>招标文件</w:t>
      </w:r>
      <w:r>
        <w:rPr>
          <w:rFonts w:hint="default" w:ascii="Times New Roman" w:hAnsi="Times New Roman" w:eastAsia="方正仿宋_GBK" w:cs="Times New Roman"/>
          <w:b w:val="0"/>
          <w:bCs/>
          <w:color w:val="000000" w:themeColor="text1"/>
          <w:kern w:val="0"/>
          <w:sz w:val="28"/>
          <w:szCs w:val="28"/>
          <w:u w:val="none"/>
        </w:rPr>
        <w:t>的</w:t>
      </w:r>
      <w:r>
        <w:rPr>
          <w:rFonts w:hint="default" w:ascii="Times New Roman" w:hAnsi="Times New Roman" w:eastAsia="方正仿宋_GBK" w:cs="Times New Roman"/>
          <w:b w:val="0"/>
          <w:bCs/>
          <w:color w:val="000000" w:themeColor="text1"/>
          <w:kern w:val="0"/>
          <w:sz w:val="28"/>
          <w:szCs w:val="28"/>
        </w:rPr>
        <w:t>全部内容，愿意以人民币</w:t>
      </w:r>
      <w:r>
        <w:rPr>
          <w:rFonts w:hint="eastAsia" w:eastAsia="方正仿宋_GBK" w:cs="Times New Roman"/>
          <w:b w:val="0"/>
          <w:bCs/>
          <w:color w:val="000000" w:themeColor="text1"/>
          <w:kern w:val="0"/>
          <w:sz w:val="28"/>
          <w:szCs w:val="28"/>
          <w:lang w:eastAsia="zh-CN"/>
        </w:rPr>
        <w:t>固定</w:t>
      </w:r>
      <w:r>
        <w:rPr>
          <w:rFonts w:hint="default" w:ascii="Times New Roman" w:hAnsi="Times New Roman" w:eastAsia="方正仿宋_GBK" w:cs="Times New Roman"/>
          <w:b w:val="0"/>
          <w:bCs/>
          <w:color w:val="000000" w:themeColor="text1"/>
          <w:kern w:val="0"/>
          <w:sz w:val="28"/>
          <w:szCs w:val="28"/>
        </w:rPr>
        <w:t>综合</w:t>
      </w:r>
      <w:r>
        <w:rPr>
          <w:rFonts w:hint="eastAsia" w:ascii="Times New Roman" w:hAnsi="Times New Roman" w:eastAsia="方正仿宋_GBK" w:cs="Times New Roman"/>
          <w:b w:val="0"/>
          <w:bCs/>
          <w:color w:val="000000" w:themeColor="text1"/>
          <w:kern w:val="0"/>
          <w:sz w:val="28"/>
          <w:szCs w:val="28"/>
          <w:lang w:eastAsia="zh-CN"/>
        </w:rPr>
        <w:t>单</w:t>
      </w:r>
      <w:r>
        <w:rPr>
          <w:rFonts w:hint="default" w:ascii="Times New Roman" w:hAnsi="Times New Roman" w:eastAsia="方正仿宋_GBK" w:cs="Times New Roman"/>
          <w:b w:val="0"/>
          <w:bCs/>
          <w:color w:val="000000" w:themeColor="text1"/>
          <w:kern w:val="0"/>
          <w:sz w:val="28"/>
          <w:szCs w:val="28"/>
          <w:lang w:eastAsia="zh-CN"/>
        </w:rPr>
        <w:t>价</w:t>
      </w:r>
      <w:r>
        <w:rPr>
          <w:rFonts w:hint="default" w:ascii="Times New Roman" w:hAnsi="Times New Roman" w:eastAsia="方正仿宋_GBK" w:cs="Times New Roman"/>
          <w:b w:val="0"/>
          <w:bCs/>
          <w:color w:val="000000" w:themeColor="text1"/>
          <w:kern w:val="0"/>
          <w:sz w:val="28"/>
          <w:szCs w:val="28"/>
        </w:rPr>
        <w:t>￥</w:t>
      </w:r>
      <w:r>
        <w:rPr>
          <w:rFonts w:hint="default" w:ascii="Times New Roman" w:hAnsi="Times New Roman" w:eastAsia="方正仿宋_GBK" w:cs="Times New Roman"/>
          <w:b w:val="0"/>
          <w:bCs/>
          <w:color w:val="000000" w:themeColor="text1"/>
          <w:kern w:val="0"/>
          <w:sz w:val="28"/>
          <w:szCs w:val="28"/>
          <w:u w:val="single"/>
        </w:rPr>
        <w:t xml:space="preserve">     元</w:t>
      </w:r>
      <w:r>
        <w:rPr>
          <w:rFonts w:hint="eastAsia" w:ascii="Times New Roman" w:hAnsi="Times New Roman" w:eastAsia="方正仿宋_GBK" w:cs="Times New Roman"/>
          <w:b w:val="0"/>
          <w:bCs/>
          <w:color w:val="000000" w:themeColor="text1"/>
          <w:kern w:val="0"/>
          <w:sz w:val="28"/>
          <w:szCs w:val="28"/>
          <w:u w:val="single"/>
          <w:lang w:val="en-US" w:eastAsia="zh-CN"/>
        </w:rPr>
        <w:t>/亩</w:t>
      </w:r>
      <w:r>
        <w:rPr>
          <w:rFonts w:hint="default" w:ascii="Times New Roman" w:hAnsi="Times New Roman" w:eastAsia="方正仿宋_GBK" w:cs="Times New Roman"/>
          <w:b w:val="0"/>
          <w:bCs/>
          <w:color w:val="000000" w:themeColor="text1"/>
          <w:kern w:val="0"/>
          <w:sz w:val="28"/>
          <w:szCs w:val="28"/>
        </w:rPr>
        <w:t>投标报价，按实际验收</w:t>
      </w:r>
      <w:r>
        <w:rPr>
          <w:rFonts w:hint="eastAsia" w:ascii="Times New Roman" w:hAnsi="Times New Roman" w:eastAsia="方正仿宋_GBK" w:cs="Times New Roman"/>
          <w:b w:val="0"/>
          <w:bCs/>
          <w:color w:val="000000" w:themeColor="text1"/>
          <w:kern w:val="0"/>
          <w:sz w:val="28"/>
          <w:szCs w:val="28"/>
          <w:lang w:eastAsia="zh-CN"/>
        </w:rPr>
        <w:t>工程量</w:t>
      </w:r>
      <w:r>
        <w:rPr>
          <w:rFonts w:hint="default" w:ascii="Times New Roman" w:hAnsi="Times New Roman" w:eastAsia="方正仿宋_GBK" w:cs="Times New Roman"/>
          <w:b w:val="0"/>
          <w:bCs/>
          <w:color w:val="000000" w:themeColor="text1"/>
          <w:kern w:val="0"/>
          <w:sz w:val="28"/>
          <w:szCs w:val="28"/>
        </w:rPr>
        <w:t>据实结算。工期</w:t>
      </w:r>
      <w:r>
        <w:rPr>
          <w:rFonts w:hint="eastAsia" w:eastAsia="方正仿宋_GBK" w:cs="Times New Roman"/>
          <w:b w:val="0"/>
          <w:bCs/>
          <w:color w:val="000000" w:themeColor="text1"/>
          <w:kern w:val="0"/>
          <w:sz w:val="28"/>
          <w:szCs w:val="28"/>
          <w:u w:val="single"/>
          <w:lang w:val="en-US" w:eastAsia="zh-CN"/>
        </w:rPr>
        <w:t>20</w:t>
      </w:r>
      <w:r>
        <w:rPr>
          <w:rFonts w:hint="default" w:ascii="Times New Roman" w:hAnsi="Times New Roman" w:eastAsia="方正仿宋_GBK" w:cs="Times New Roman"/>
          <w:b w:val="0"/>
          <w:bCs/>
          <w:color w:val="000000" w:themeColor="text1"/>
          <w:kern w:val="0"/>
          <w:sz w:val="28"/>
          <w:szCs w:val="28"/>
        </w:rPr>
        <w:t>日历天， 按合同约定实施和完成</w:t>
      </w:r>
      <w:r>
        <w:rPr>
          <w:rFonts w:hint="eastAsia" w:ascii="Times New Roman" w:hAnsi="Times New Roman" w:eastAsia="方正仿宋_GBK" w:cs="Times New Roman"/>
          <w:b w:val="0"/>
          <w:bCs/>
          <w:color w:val="000000" w:themeColor="text1"/>
          <w:kern w:val="0"/>
          <w:sz w:val="28"/>
          <w:szCs w:val="28"/>
          <w:lang w:eastAsia="zh-CN"/>
        </w:rPr>
        <w:t>整治工程</w:t>
      </w:r>
      <w:r>
        <w:rPr>
          <w:rFonts w:hint="default" w:ascii="Times New Roman" w:hAnsi="Times New Roman" w:eastAsia="方正仿宋_GBK" w:cs="Times New Roman"/>
          <w:b w:val="0"/>
          <w:bCs/>
          <w:color w:val="000000" w:themeColor="text1"/>
          <w:kern w:val="0"/>
          <w:sz w:val="28"/>
          <w:szCs w:val="28"/>
        </w:rPr>
        <w:t>，修补工程中的任何缺陷，工程质量达到验收合格标准。</w:t>
      </w:r>
    </w:p>
    <w:p w14:paraId="7881030A">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2．我方承诺在投标有效期内不修改、撤销投标文件。</w:t>
      </w:r>
    </w:p>
    <w:p w14:paraId="20CEEEBA">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3．随同本投标函提交投标保证金</w:t>
      </w:r>
      <w:r>
        <w:rPr>
          <w:rFonts w:hint="eastAsia" w:ascii="Times New Roman" w:hAnsi="Times New Roman" w:eastAsia="方正仿宋_GBK" w:cs="Times New Roman"/>
          <w:b w:val="0"/>
          <w:bCs/>
          <w:color w:val="000000" w:themeColor="text1"/>
          <w:kern w:val="0"/>
          <w:sz w:val="28"/>
          <w:szCs w:val="28"/>
          <w:lang w:eastAsia="zh-CN"/>
        </w:rPr>
        <w:t>陆</w:t>
      </w:r>
      <w:r>
        <w:rPr>
          <w:rFonts w:hint="default" w:ascii="Times New Roman" w:hAnsi="Times New Roman" w:eastAsia="方正仿宋_GBK" w:cs="Times New Roman"/>
          <w:b w:val="0"/>
          <w:bCs/>
          <w:color w:val="000000" w:themeColor="text1"/>
          <w:kern w:val="0"/>
          <w:sz w:val="28"/>
          <w:szCs w:val="28"/>
          <w:lang w:eastAsia="zh-CN"/>
        </w:rPr>
        <w:t>仟</w:t>
      </w:r>
      <w:r>
        <w:rPr>
          <w:rFonts w:hint="default" w:ascii="Times New Roman" w:hAnsi="Times New Roman" w:eastAsia="方正仿宋_GBK" w:cs="Times New Roman"/>
          <w:b w:val="0"/>
          <w:bCs/>
          <w:color w:val="000000" w:themeColor="text1"/>
          <w:kern w:val="0"/>
          <w:sz w:val="28"/>
          <w:szCs w:val="28"/>
        </w:rPr>
        <w:t>元、资料费</w:t>
      </w:r>
      <w:r>
        <w:rPr>
          <w:rFonts w:hint="default" w:ascii="Times New Roman" w:hAnsi="Times New Roman" w:eastAsia="方正仿宋_GBK" w:cs="Times New Roman"/>
          <w:b w:val="0"/>
          <w:bCs/>
          <w:color w:val="000000" w:themeColor="text1"/>
          <w:kern w:val="0"/>
          <w:sz w:val="28"/>
          <w:szCs w:val="28"/>
          <w:lang w:val="en-US" w:eastAsia="zh-CN"/>
        </w:rPr>
        <w:t>伍佰</w:t>
      </w:r>
      <w:r>
        <w:rPr>
          <w:rFonts w:hint="default" w:ascii="Times New Roman" w:hAnsi="Times New Roman" w:eastAsia="方正仿宋_GBK" w:cs="Times New Roman"/>
          <w:b w:val="0"/>
          <w:bCs/>
          <w:color w:val="000000" w:themeColor="text1"/>
          <w:kern w:val="0"/>
          <w:sz w:val="28"/>
          <w:szCs w:val="28"/>
        </w:rPr>
        <w:t>元各一份，共计金额人民币（大写）</w:t>
      </w:r>
      <w:r>
        <w:rPr>
          <w:rFonts w:hint="eastAsia" w:ascii="Times New Roman" w:hAnsi="Times New Roman" w:eastAsia="方正仿宋_GBK" w:cs="Times New Roman"/>
          <w:b w:val="0"/>
          <w:bCs/>
          <w:color w:val="000000" w:themeColor="text1"/>
          <w:kern w:val="0"/>
          <w:sz w:val="28"/>
          <w:szCs w:val="28"/>
          <w:lang w:eastAsia="zh-CN"/>
        </w:rPr>
        <w:t>陆</w:t>
      </w:r>
      <w:r>
        <w:rPr>
          <w:rFonts w:hint="default" w:ascii="Times New Roman" w:hAnsi="Times New Roman" w:eastAsia="方正仿宋_GBK" w:cs="Times New Roman"/>
          <w:b w:val="0"/>
          <w:bCs/>
          <w:color w:val="000000" w:themeColor="text1"/>
          <w:kern w:val="0"/>
          <w:sz w:val="28"/>
          <w:szCs w:val="28"/>
          <w:lang w:val="en-US" w:eastAsia="zh-CN"/>
        </w:rPr>
        <w:t>仟</w:t>
      </w:r>
      <w:r>
        <w:rPr>
          <w:rFonts w:hint="eastAsia" w:ascii="Times New Roman" w:hAnsi="Times New Roman" w:eastAsia="方正仿宋_GBK" w:cs="Times New Roman"/>
          <w:b w:val="0"/>
          <w:bCs/>
          <w:color w:val="000000" w:themeColor="text1"/>
          <w:kern w:val="0"/>
          <w:sz w:val="28"/>
          <w:szCs w:val="28"/>
          <w:lang w:val="en-US" w:eastAsia="zh-CN"/>
        </w:rPr>
        <w:t>伍</w:t>
      </w:r>
      <w:r>
        <w:rPr>
          <w:rFonts w:hint="default" w:ascii="Times New Roman" w:hAnsi="Times New Roman" w:eastAsia="方正仿宋_GBK" w:cs="Times New Roman"/>
          <w:b w:val="0"/>
          <w:bCs/>
          <w:color w:val="000000" w:themeColor="text1"/>
          <w:kern w:val="0"/>
          <w:sz w:val="28"/>
          <w:szCs w:val="28"/>
          <w:lang w:val="en-US" w:eastAsia="zh-CN"/>
        </w:rPr>
        <w:t>佰</w:t>
      </w:r>
      <w:r>
        <w:rPr>
          <w:rFonts w:hint="default" w:ascii="Times New Roman" w:hAnsi="Times New Roman" w:eastAsia="方正仿宋_GBK" w:cs="Times New Roman"/>
          <w:b w:val="0"/>
          <w:bCs/>
          <w:color w:val="000000" w:themeColor="text1"/>
          <w:kern w:val="0"/>
          <w:sz w:val="28"/>
          <w:szCs w:val="28"/>
        </w:rPr>
        <w:t>元</w:t>
      </w:r>
      <w:r>
        <w:rPr>
          <w:rFonts w:hint="default" w:ascii="Times New Roman" w:hAnsi="Times New Roman" w:eastAsia="方正仿宋_GBK" w:cs="Times New Roman"/>
          <w:b w:val="0"/>
          <w:bCs/>
          <w:color w:val="000000" w:themeColor="text1"/>
          <w:kern w:val="0"/>
          <w:sz w:val="28"/>
          <w:szCs w:val="28"/>
          <w:lang w:val="en-US" w:eastAsia="zh-CN"/>
        </w:rPr>
        <w:t>整</w:t>
      </w:r>
      <w:r>
        <w:rPr>
          <w:rFonts w:hint="default" w:ascii="Times New Roman" w:hAnsi="Times New Roman" w:eastAsia="方正仿宋_GBK" w:cs="Times New Roman"/>
          <w:b w:val="0"/>
          <w:bCs/>
          <w:color w:val="000000" w:themeColor="text1"/>
          <w:kern w:val="0"/>
          <w:sz w:val="28"/>
          <w:szCs w:val="28"/>
        </w:rPr>
        <w:t>（￥</w:t>
      </w:r>
      <w:r>
        <w:rPr>
          <w:rFonts w:hint="eastAsia" w:ascii="Times New Roman" w:hAnsi="Times New Roman" w:eastAsia="方正仿宋_GBK" w:cs="Times New Roman"/>
          <w:b w:val="0"/>
          <w:bCs/>
          <w:color w:val="000000" w:themeColor="text1"/>
          <w:kern w:val="0"/>
          <w:sz w:val="28"/>
          <w:szCs w:val="28"/>
          <w:lang w:val="en-US" w:eastAsia="zh-CN"/>
        </w:rPr>
        <w:t>6</w:t>
      </w:r>
      <w:r>
        <w:rPr>
          <w:rFonts w:hint="default" w:ascii="Times New Roman" w:hAnsi="Times New Roman" w:eastAsia="方正仿宋_GBK" w:cs="Times New Roman"/>
          <w:b w:val="0"/>
          <w:bCs/>
          <w:color w:val="000000" w:themeColor="text1"/>
          <w:kern w:val="0"/>
          <w:sz w:val="28"/>
          <w:szCs w:val="28"/>
          <w:lang w:val="en-US" w:eastAsia="zh-CN"/>
        </w:rPr>
        <w:t>50</w:t>
      </w:r>
      <w:r>
        <w:rPr>
          <w:rFonts w:hint="default" w:ascii="Times New Roman" w:hAnsi="Times New Roman" w:eastAsia="方正仿宋_GBK" w:cs="Times New Roman"/>
          <w:b w:val="0"/>
          <w:bCs/>
          <w:color w:val="000000" w:themeColor="text1"/>
          <w:kern w:val="0"/>
          <w:sz w:val="28"/>
          <w:szCs w:val="28"/>
        </w:rPr>
        <w:t xml:space="preserve">0元）。 </w:t>
      </w:r>
    </w:p>
    <w:p w14:paraId="394E6358">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4．如我方中标：</w:t>
      </w:r>
    </w:p>
    <w:p w14:paraId="3609F999">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（1）我方承诺在收到中标通知书后，在中标通知书规定的期限内与你方签订合同。</w:t>
      </w:r>
    </w:p>
    <w:p w14:paraId="0A75E4E2">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（2）随同本投标函递交的清单单价表及投标函附录属于合同文件的组成部分。</w:t>
      </w:r>
    </w:p>
    <w:p w14:paraId="1B12118E">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（3）我方承诺按照招标文件规定向你方递交履约担保金。</w:t>
      </w:r>
    </w:p>
    <w:p w14:paraId="27317414">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（4）我方承诺在合同约定的期限内完成并移交全部合同工程。</w:t>
      </w:r>
    </w:p>
    <w:p w14:paraId="487F90A7">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5．我方在此声明，所递交的投标文件及有关资料内容完整、真实和准确，且不存在第二章“投标人须知”第 1.4.3 项规定的任何一种情形。</w:t>
      </w:r>
    </w:p>
    <w:p w14:paraId="1D6C5C8A">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6．（其他补充说明）。</w:t>
      </w:r>
    </w:p>
    <w:p w14:paraId="6A6E5D50">
      <w:pPr>
        <w:adjustRightInd w:val="0"/>
        <w:snapToGrid w:val="0"/>
        <w:spacing w:line="480" w:lineRule="atLeast"/>
        <w:rPr>
          <w:rFonts w:hint="default" w:ascii="Times New Roman" w:hAnsi="Times New Roman" w:eastAsia="方正仿宋_GBK" w:cs="Times New Roman"/>
          <w:b w:val="0"/>
          <w:bCs/>
          <w:color w:val="000000" w:themeColor="text1"/>
          <w:kern w:val="0"/>
          <w:sz w:val="28"/>
          <w:szCs w:val="28"/>
          <w:u w:val="single"/>
        </w:rPr>
      </w:pPr>
      <w:r>
        <w:rPr>
          <w:rFonts w:hint="default" w:ascii="Times New Roman" w:hAnsi="Times New Roman" w:eastAsia="方正仿宋_GBK" w:cs="Times New Roman"/>
          <w:b w:val="0"/>
          <w:bCs/>
          <w:color w:val="000000" w:themeColor="text1"/>
          <w:kern w:val="0"/>
          <w:sz w:val="28"/>
          <w:szCs w:val="28"/>
        </w:rPr>
        <w:t>投  标  人：</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（盖单位公章） </w:t>
      </w:r>
    </w:p>
    <w:p w14:paraId="52027385">
      <w:pPr>
        <w:adjustRightInd w:val="0"/>
        <w:snapToGrid w:val="0"/>
        <w:spacing w:line="48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  </w:t>
      </w:r>
    </w:p>
    <w:p w14:paraId="2AFFA739">
      <w:pPr>
        <w:adjustRightInd w:val="0"/>
        <w:snapToGrid w:val="0"/>
        <w:spacing w:line="480" w:lineRule="atLeast"/>
        <w:rPr>
          <w:rFonts w:hint="default" w:ascii="Times New Roman" w:hAnsi="Times New Roman" w:eastAsia="方正仿宋_GBK" w:cs="Times New Roman"/>
          <w:b w:val="0"/>
          <w:bCs/>
          <w:color w:val="000000" w:themeColor="text1"/>
          <w:kern w:val="0"/>
          <w:sz w:val="28"/>
          <w:szCs w:val="28"/>
          <w:u w:val="single"/>
        </w:rPr>
      </w:pPr>
      <w:r>
        <w:rPr>
          <w:rFonts w:hint="default" w:ascii="Times New Roman" w:hAnsi="Times New Roman" w:eastAsia="方正仿宋_GBK" w:cs="Times New Roman"/>
          <w:b w:val="0"/>
          <w:bCs/>
          <w:color w:val="000000" w:themeColor="text1"/>
          <w:kern w:val="0"/>
          <w:sz w:val="28"/>
          <w:szCs w:val="28"/>
        </w:rPr>
        <w:t>法定代表人：</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（签字和盖章） </w:t>
      </w:r>
    </w:p>
    <w:p w14:paraId="7F69D8AF">
      <w:pPr>
        <w:adjustRightInd w:val="0"/>
        <w:snapToGrid w:val="0"/>
        <w:spacing w:line="480" w:lineRule="atLeast"/>
        <w:rPr>
          <w:rFonts w:hint="default" w:ascii="Times New Roman" w:hAnsi="Times New Roman" w:eastAsia="方正仿宋_GBK" w:cs="Times New Roman"/>
          <w:b w:val="0"/>
          <w:bCs/>
          <w:color w:val="000000" w:themeColor="text1"/>
          <w:kern w:val="0"/>
          <w:sz w:val="28"/>
          <w:szCs w:val="28"/>
        </w:rPr>
      </w:pPr>
    </w:p>
    <w:p w14:paraId="3E8822C6">
      <w:pPr>
        <w:adjustRightInd w:val="0"/>
        <w:snapToGrid w:val="0"/>
        <w:spacing w:line="480" w:lineRule="atLeast"/>
        <w:rPr>
          <w:rFonts w:hint="default" w:ascii="Times New Roman" w:hAnsi="Times New Roman" w:eastAsia="方正仿宋_GBK" w:cs="Times New Roman"/>
          <w:b w:val="0"/>
          <w:bCs/>
          <w:color w:val="000000" w:themeColor="text1"/>
          <w:kern w:val="0"/>
          <w:sz w:val="28"/>
          <w:szCs w:val="28"/>
          <w:u w:val="single"/>
        </w:rPr>
      </w:pPr>
      <w:bookmarkStart w:id="19" w:name="_Toc232322538"/>
      <w:bookmarkStart w:id="20" w:name="_Toc251617521"/>
      <w:bookmarkStart w:id="21" w:name="_Toc261984004"/>
      <w:bookmarkStart w:id="22" w:name="_Toc253063509"/>
      <w:r>
        <w:rPr>
          <w:rFonts w:hint="default" w:ascii="Times New Roman" w:hAnsi="Times New Roman" w:eastAsia="方正仿宋_GBK" w:cs="Times New Roman"/>
          <w:b w:val="0"/>
          <w:bCs/>
          <w:color w:val="000000" w:themeColor="text1"/>
          <w:kern w:val="0"/>
          <w:sz w:val="28"/>
          <w:szCs w:val="28"/>
        </w:rPr>
        <w:t xml:space="preserve">                            </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 年</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月</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日 </w:t>
      </w:r>
    </w:p>
    <w:p w14:paraId="43D85184">
      <w:pPr>
        <w:adjustRightInd w:val="0"/>
        <w:snapToGrid w:val="0"/>
        <w:spacing w:line="480" w:lineRule="atLeast"/>
        <w:jc w:val="both"/>
        <w:rPr>
          <w:rFonts w:hint="default" w:ascii="Times New Roman" w:hAnsi="Times New Roman" w:eastAsia="方正仿宋_GBK" w:cs="Times New Roman"/>
          <w:b w:val="0"/>
          <w:bCs/>
          <w:color w:val="000000" w:themeColor="text1"/>
          <w:kern w:val="0"/>
          <w:sz w:val="28"/>
          <w:szCs w:val="28"/>
        </w:rPr>
      </w:pPr>
    </w:p>
    <w:p w14:paraId="08696415">
      <w:pPr>
        <w:adjustRightInd w:val="0"/>
        <w:snapToGrid w:val="0"/>
        <w:spacing w:line="480" w:lineRule="atLeast"/>
        <w:jc w:val="center"/>
        <w:rPr>
          <w:rFonts w:hint="default" w:ascii="Times New Roman" w:hAnsi="Times New Roman" w:eastAsia="方正仿宋_GBK" w:cs="Times New Roman"/>
          <w:b w:val="0"/>
          <w:bCs/>
          <w:color w:val="000000" w:themeColor="text1"/>
          <w:kern w:val="0"/>
          <w:sz w:val="28"/>
          <w:szCs w:val="28"/>
        </w:rPr>
      </w:pPr>
    </w:p>
    <w:p w14:paraId="5096DE61">
      <w:pPr>
        <w:adjustRightInd w:val="0"/>
        <w:snapToGrid w:val="0"/>
        <w:spacing w:line="480" w:lineRule="atLeast"/>
        <w:jc w:val="center"/>
        <w:rPr>
          <w:rFonts w:hint="default" w:ascii="Times New Roman" w:hAnsi="Times New Roman" w:eastAsia="方正仿宋_GBK" w:cs="Times New Roman"/>
          <w:b w:val="0"/>
          <w:bCs/>
          <w:color w:val="000000" w:themeColor="text1"/>
          <w:kern w:val="0"/>
          <w:sz w:val="28"/>
          <w:szCs w:val="28"/>
        </w:rPr>
      </w:pPr>
    </w:p>
    <w:p w14:paraId="54B5D30C">
      <w:pPr>
        <w:adjustRightInd w:val="0"/>
        <w:snapToGrid w:val="0"/>
        <w:spacing w:line="480" w:lineRule="atLeast"/>
        <w:jc w:val="center"/>
        <w:rPr>
          <w:rFonts w:hint="default" w:ascii="Times New Roman" w:hAnsi="Times New Roman" w:eastAsia="方正仿宋_GBK" w:cs="Times New Roman"/>
          <w:b w:val="0"/>
          <w:bCs/>
          <w:color w:val="000000" w:themeColor="text1"/>
          <w:kern w:val="0"/>
          <w:sz w:val="28"/>
          <w:szCs w:val="28"/>
        </w:rPr>
      </w:pPr>
    </w:p>
    <w:p w14:paraId="1AC65373">
      <w:pPr>
        <w:adjustRightInd w:val="0"/>
        <w:snapToGrid w:val="0"/>
        <w:spacing w:line="480" w:lineRule="atLeast"/>
        <w:jc w:val="center"/>
        <w:rPr>
          <w:rFonts w:hint="default" w:ascii="Times New Roman" w:hAnsi="Times New Roman" w:eastAsia="方正仿宋_GBK" w:cs="Times New Roman"/>
          <w:b w:val="0"/>
          <w:bCs/>
          <w:color w:val="000000" w:themeColor="text1"/>
          <w:kern w:val="0"/>
          <w:sz w:val="28"/>
          <w:szCs w:val="28"/>
        </w:rPr>
      </w:pPr>
    </w:p>
    <w:p w14:paraId="47B88CA5">
      <w:pPr>
        <w:adjustRightInd w:val="0"/>
        <w:snapToGrid w:val="0"/>
        <w:spacing w:line="480" w:lineRule="atLeast"/>
        <w:jc w:val="center"/>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（二）投标报价说明</w:t>
      </w:r>
      <w:bookmarkEnd w:id="19"/>
      <w:bookmarkEnd w:id="20"/>
      <w:bookmarkEnd w:id="21"/>
    </w:p>
    <w:p w14:paraId="3D7587EE">
      <w:pPr>
        <w:adjustRightInd w:val="0"/>
        <w:snapToGrid w:val="0"/>
        <w:spacing w:line="480" w:lineRule="atLeast"/>
        <w:ind w:left="1050"/>
        <w:rPr>
          <w:rFonts w:hint="default" w:ascii="Times New Roman" w:hAnsi="Times New Roman" w:eastAsia="方正仿宋_GBK" w:cs="Times New Roman"/>
          <w:b w:val="0"/>
          <w:bCs/>
          <w:color w:val="000000" w:themeColor="text1"/>
          <w:kern w:val="0"/>
          <w:sz w:val="28"/>
          <w:szCs w:val="28"/>
        </w:rPr>
      </w:pPr>
    </w:p>
    <w:p w14:paraId="1CB2C579">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（1）</w:t>
      </w:r>
      <w:r>
        <w:rPr>
          <w:rFonts w:hint="default" w:ascii="Times New Roman" w:hAnsi="Times New Roman" w:eastAsia="方正仿宋_GBK" w:cs="Times New Roman"/>
          <w:b w:val="0"/>
          <w:bCs/>
          <w:color w:val="000000" w:themeColor="text1"/>
          <w:kern w:val="0"/>
          <w:sz w:val="28"/>
          <w:szCs w:val="28"/>
          <w:lang w:eastAsia="zh-CN"/>
        </w:rPr>
        <w:t>工程</w:t>
      </w:r>
      <w:r>
        <w:rPr>
          <w:rFonts w:hint="default" w:ascii="Times New Roman" w:hAnsi="Times New Roman" w:eastAsia="方正仿宋_GBK" w:cs="Times New Roman"/>
          <w:b w:val="0"/>
          <w:bCs/>
          <w:color w:val="000000" w:themeColor="text1"/>
          <w:kern w:val="0"/>
          <w:sz w:val="28"/>
          <w:szCs w:val="28"/>
        </w:rPr>
        <w:t>单价应与投标须知、合同条款、技术规范等文件结合起来查阅与理解，若上述条款中有不一致的地方，以本说明为准。</w:t>
      </w:r>
    </w:p>
    <w:p w14:paraId="0AF21106">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（2）本工程采用“固定</w:t>
      </w:r>
      <w:r>
        <w:rPr>
          <w:rFonts w:hint="eastAsia" w:ascii="Times New Roman" w:hAnsi="Times New Roman" w:eastAsia="方正仿宋_GBK" w:cs="Times New Roman"/>
          <w:b w:val="0"/>
          <w:bCs/>
          <w:color w:val="000000" w:themeColor="text1"/>
          <w:kern w:val="0"/>
          <w:sz w:val="28"/>
          <w:szCs w:val="28"/>
          <w:lang w:eastAsia="zh-CN"/>
        </w:rPr>
        <w:t>综合</w:t>
      </w:r>
      <w:r>
        <w:rPr>
          <w:rFonts w:hint="default" w:ascii="Times New Roman" w:hAnsi="Times New Roman" w:eastAsia="方正仿宋_GBK" w:cs="Times New Roman"/>
          <w:b w:val="0"/>
          <w:bCs/>
          <w:color w:val="000000" w:themeColor="text1"/>
          <w:kern w:val="0"/>
          <w:sz w:val="28"/>
          <w:szCs w:val="28"/>
          <w:lang w:eastAsia="zh-CN"/>
        </w:rPr>
        <w:t>单</w:t>
      </w:r>
      <w:r>
        <w:rPr>
          <w:rFonts w:hint="default" w:ascii="Times New Roman" w:hAnsi="Times New Roman" w:eastAsia="方正仿宋_GBK" w:cs="Times New Roman"/>
          <w:b w:val="0"/>
          <w:bCs/>
          <w:color w:val="000000" w:themeColor="text1"/>
          <w:kern w:val="0"/>
          <w:sz w:val="28"/>
          <w:szCs w:val="28"/>
        </w:rPr>
        <w:t>价合同承包”方式，由投标人根据招标文件给定的条款进行报价，合同价按投标人中标</w:t>
      </w:r>
      <w:r>
        <w:rPr>
          <w:rFonts w:hint="default" w:ascii="Times New Roman" w:hAnsi="Times New Roman" w:eastAsia="方正仿宋_GBK" w:cs="Times New Roman"/>
          <w:b w:val="0"/>
          <w:bCs/>
          <w:color w:val="000000" w:themeColor="text1"/>
          <w:kern w:val="0"/>
          <w:sz w:val="28"/>
          <w:szCs w:val="28"/>
          <w:lang w:eastAsia="zh-CN"/>
        </w:rPr>
        <w:t>总</w:t>
      </w:r>
      <w:r>
        <w:rPr>
          <w:rFonts w:hint="default" w:ascii="Times New Roman" w:hAnsi="Times New Roman" w:eastAsia="方正仿宋_GBK" w:cs="Times New Roman"/>
          <w:b w:val="0"/>
          <w:bCs/>
          <w:color w:val="000000" w:themeColor="text1"/>
          <w:kern w:val="0"/>
          <w:sz w:val="28"/>
          <w:szCs w:val="28"/>
        </w:rPr>
        <w:t>价，除设计变更和不可抗力外的因素外，合同</w:t>
      </w:r>
      <w:r>
        <w:rPr>
          <w:rFonts w:hint="default" w:ascii="Times New Roman" w:hAnsi="Times New Roman" w:eastAsia="方正仿宋_GBK" w:cs="Times New Roman"/>
          <w:b w:val="0"/>
          <w:bCs/>
          <w:color w:val="000000" w:themeColor="text1"/>
          <w:kern w:val="0"/>
          <w:sz w:val="28"/>
          <w:szCs w:val="28"/>
          <w:lang w:eastAsia="zh-CN"/>
        </w:rPr>
        <w:t>总</w:t>
      </w:r>
      <w:r>
        <w:rPr>
          <w:rFonts w:hint="default" w:ascii="Times New Roman" w:hAnsi="Times New Roman" w:eastAsia="方正仿宋_GBK" w:cs="Times New Roman"/>
          <w:b w:val="0"/>
          <w:bCs/>
          <w:color w:val="000000" w:themeColor="text1"/>
          <w:kern w:val="0"/>
          <w:sz w:val="28"/>
          <w:szCs w:val="28"/>
        </w:rPr>
        <w:t>价不予调整。</w:t>
      </w:r>
    </w:p>
    <w:p w14:paraId="03B7D145">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3）本工程属全额垫资工程，工程单价均已包括了为实施和完成合同工程所需的劳务、材料、机械、质检(自检)、安装、缺陷修复、管理、保险(含工程一切险及第三方责任险等)、税费、利润、资金利息、税金等费用，以及合同明示或暗示的所有责任、义务和风险且不因物价波动而变更。</w:t>
      </w:r>
    </w:p>
    <w:p w14:paraId="41766D1B">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（4）招标范围所包括的所有内容及全部费用应认为已被计入标价中，未列细目的其他工作，其费用也应视为已分摊在本招标工程的有关细目的单价或总额价之中，中标后业主不另行支付。</w:t>
      </w:r>
    </w:p>
    <w:p w14:paraId="6AFA03F0">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（5）承包人对用于本招标工程的各类装备的提供、运输、维护、拆卸、拼装等支付的费用，已包括在工程单价与总额价之中。</w:t>
      </w:r>
    </w:p>
    <w:p w14:paraId="2877AB9A">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（6）工程所需的施工便道、电力线路、变压器，施工及生活用水，场地平整，场内施工便道的养护等均由承包商承担，并计入投标报价中，不另计价。投标时必须做好现场考察和详细调查。</w:t>
      </w:r>
    </w:p>
    <w:p w14:paraId="7F9E5486">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（7）“安全生产” 在施工期应严格按照国家安全生产相关法律法规等规定执行，其费用按工程单价的1%计入投标总报价,发包人不另行支付。</w:t>
      </w:r>
    </w:p>
    <w:p w14:paraId="1D99EDFC">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bookmarkStart w:id="23" w:name="_Toc298315335"/>
      <w:bookmarkStart w:id="24" w:name="_Toc261984005"/>
      <w:r>
        <w:rPr>
          <w:rFonts w:hint="default" w:ascii="Times New Roman" w:hAnsi="Times New Roman" w:eastAsia="方正仿宋_GBK" w:cs="Times New Roman"/>
          <w:b w:val="0"/>
          <w:bCs/>
          <w:color w:val="000000" w:themeColor="text1"/>
          <w:kern w:val="0"/>
          <w:sz w:val="28"/>
          <w:szCs w:val="28"/>
        </w:rPr>
        <w:t xml:space="preserve"> </w:t>
      </w:r>
    </w:p>
    <w:p w14:paraId="4F8843E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bookmarkEnd w:id="22"/>
    <w:bookmarkEnd w:id="23"/>
    <w:bookmarkEnd w:id="24"/>
    <w:p w14:paraId="53971A35">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782EF26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03EBB704">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0C8FE7C6">
      <w:pPr>
        <w:adjustRightInd w:val="0"/>
        <w:snapToGrid w:val="0"/>
        <w:spacing w:line="480" w:lineRule="atLeast"/>
        <w:rPr>
          <w:rFonts w:hint="default" w:ascii="Times New Roman" w:hAnsi="Times New Roman" w:eastAsia="方正仿宋_GBK" w:cs="Times New Roman"/>
          <w:b w:val="0"/>
          <w:bCs/>
          <w:color w:val="000000" w:themeColor="text1"/>
          <w:kern w:val="0"/>
          <w:sz w:val="28"/>
          <w:szCs w:val="28"/>
        </w:rPr>
      </w:pPr>
      <w:bookmarkStart w:id="25" w:name="_Toc298315330"/>
    </w:p>
    <w:p w14:paraId="0FB4FC4E">
      <w:pPr>
        <w:adjustRightInd w:val="0"/>
        <w:snapToGrid w:val="0"/>
        <w:spacing w:line="480" w:lineRule="atLeast"/>
        <w:rPr>
          <w:rFonts w:hint="default" w:ascii="Times New Roman" w:hAnsi="Times New Roman" w:eastAsia="方正仿宋_GBK" w:cs="Times New Roman"/>
          <w:b w:val="0"/>
          <w:bCs/>
          <w:color w:val="000000" w:themeColor="text1"/>
          <w:kern w:val="0"/>
          <w:sz w:val="28"/>
          <w:szCs w:val="28"/>
        </w:rPr>
      </w:pPr>
    </w:p>
    <w:p w14:paraId="1A091DD2">
      <w:pPr>
        <w:adjustRightInd w:val="0"/>
        <w:snapToGrid w:val="0"/>
        <w:spacing w:line="480" w:lineRule="atLeast"/>
        <w:rPr>
          <w:rFonts w:hint="default" w:ascii="Times New Roman" w:hAnsi="Times New Roman" w:eastAsia="方正仿宋_GBK" w:cs="Times New Roman"/>
          <w:b w:val="0"/>
          <w:bCs/>
          <w:color w:val="000000" w:themeColor="text1"/>
          <w:kern w:val="0"/>
          <w:sz w:val="28"/>
          <w:szCs w:val="28"/>
        </w:rPr>
      </w:pPr>
    </w:p>
    <w:p w14:paraId="03860C4C">
      <w:pPr>
        <w:adjustRightInd w:val="0"/>
        <w:snapToGrid w:val="0"/>
        <w:spacing w:line="480" w:lineRule="atLeast"/>
        <w:rPr>
          <w:rFonts w:hint="default" w:ascii="Times New Roman" w:hAnsi="Times New Roman" w:eastAsia="方正仿宋_GBK" w:cs="Times New Roman"/>
          <w:b w:val="0"/>
          <w:bCs/>
          <w:color w:val="000000" w:themeColor="text1"/>
          <w:kern w:val="0"/>
          <w:sz w:val="28"/>
          <w:szCs w:val="28"/>
        </w:rPr>
      </w:pPr>
    </w:p>
    <w:p w14:paraId="1458165E">
      <w:pPr>
        <w:adjustRightInd w:val="0"/>
        <w:snapToGrid w:val="0"/>
        <w:spacing w:line="480" w:lineRule="atLeast"/>
        <w:rPr>
          <w:rFonts w:hint="default" w:ascii="Times New Roman" w:hAnsi="Times New Roman" w:eastAsia="方正仿宋_GBK" w:cs="Times New Roman"/>
          <w:b w:val="0"/>
          <w:bCs/>
          <w:color w:val="000000" w:themeColor="text1"/>
          <w:kern w:val="0"/>
          <w:sz w:val="28"/>
          <w:szCs w:val="28"/>
        </w:rPr>
      </w:pPr>
    </w:p>
    <w:p w14:paraId="38D5D89A">
      <w:pPr>
        <w:adjustRightInd w:val="0"/>
        <w:snapToGrid w:val="0"/>
        <w:spacing w:line="48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（三）法定代表人身份证明</w:t>
      </w:r>
      <w:bookmarkEnd w:id="25"/>
      <w:r>
        <w:rPr>
          <w:rFonts w:hint="default" w:ascii="Times New Roman" w:hAnsi="Times New Roman" w:eastAsia="方正仿宋_GBK" w:cs="Times New Roman"/>
          <w:b w:val="0"/>
          <w:bCs/>
          <w:color w:val="000000" w:themeColor="text1"/>
          <w:kern w:val="0"/>
          <w:sz w:val="28"/>
          <w:szCs w:val="28"/>
        </w:rPr>
        <w:t>或附有法定代表人身份证明的授权委托书</w:t>
      </w:r>
    </w:p>
    <w:p w14:paraId="0F123E64">
      <w:pPr>
        <w:adjustRightInd w:val="0"/>
        <w:snapToGrid w:val="0"/>
        <w:spacing w:line="480" w:lineRule="atLeast"/>
        <w:jc w:val="center"/>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法定代表人身份证明</w:t>
      </w:r>
    </w:p>
    <w:p w14:paraId="103DCDCD">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投标人名称：</w:t>
      </w:r>
      <w:r>
        <w:rPr>
          <w:rFonts w:hint="default" w:ascii="Times New Roman" w:hAnsi="Times New Roman" w:eastAsia="方正仿宋_GBK" w:cs="Times New Roman"/>
          <w:b w:val="0"/>
          <w:bCs/>
          <w:color w:val="000000" w:themeColor="text1"/>
          <w:kern w:val="0"/>
          <w:sz w:val="28"/>
          <w:szCs w:val="28"/>
          <w:u w:val="single"/>
        </w:rPr>
        <w:t xml:space="preserve">                                                </w:t>
      </w:r>
    </w:p>
    <w:p w14:paraId="71EEA32D">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单 位 性 质：</w:t>
      </w:r>
      <w:r>
        <w:rPr>
          <w:rFonts w:hint="default" w:ascii="Times New Roman" w:hAnsi="Times New Roman" w:eastAsia="方正仿宋_GBK" w:cs="Times New Roman"/>
          <w:b w:val="0"/>
          <w:bCs/>
          <w:color w:val="000000" w:themeColor="text1"/>
          <w:kern w:val="0"/>
          <w:sz w:val="28"/>
          <w:szCs w:val="28"/>
          <w:u w:val="single"/>
        </w:rPr>
        <w:t xml:space="preserve">                                               </w:t>
      </w:r>
    </w:p>
    <w:p w14:paraId="5AFE58B9">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地      址： </w:t>
      </w:r>
      <w:r>
        <w:rPr>
          <w:rFonts w:hint="default" w:ascii="Times New Roman" w:hAnsi="Times New Roman" w:eastAsia="方正仿宋_GBK" w:cs="Times New Roman"/>
          <w:b w:val="0"/>
          <w:bCs/>
          <w:color w:val="000000" w:themeColor="text1"/>
          <w:kern w:val="0"/>
          <w:sz w:val="28"/>
          <w:szCs w:val="28"/>
          <w:u w:val="single"/>
        </w:rPr>
        <w:t xml:space="preserve">                                               </w:t>
      </w:r>
    </w:p>
    <w:p w14:paraId="4C2694AA">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u w:val="single"/>
        </w:rPr>
      </w:pPr>
      <w:r>
        <w:rPr>
          <w:rFonts w:hint="default" w:ascii="Times New Roman" w:hAnsi="Times New Roman" w:eastAsia="方正仿宋_GBK" w:cs="Times New Roman"/>
          <w:b w:val="0"/>
          <w:bCs/>
          <w:color w:val="000000" w:themeColor="text1"/>
          <w:kern w:val="0"/>
          <w:sz w:val="28"/>
          <w:szCs w:val="28"/>
        </w:rPr>
        <w:t>成 立 时 间：</w:t>
      </w:r>
      <w:r>
        <w:rPr>
          <w:rFonts w:hint="default" w:ascii="Times New Roman" w:hAnsi="Times New Roman" w:eastAsia="方正仿宋_GBK" w:cs="Times New Roman"/>
          <w:b w:val="0"/>
          <w:bCs/>
          <w:color w:val="000000" w:themeColor="text1"/>
          <w:kern w:val="0"/>
          <w:sz w:val="28"/>
          <w:szCs w:val="28"/>
          <w:u w:val="single"/>
        </w:rPr>
        <w:t xml:space="preserve">                        年    月   日           </w:t>
      </w:r>
    </w:p>
    <w:p w14:paraId="0A45929B">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u w:val="single"/>
        </w:rPr>
      </w:pPr>
      <w:r>
        <w:rPr>
          <w:rFonts w:hint="default" w:ascii="Times New Roman" w:hAnsi="Times New Roman" w:eastAsia="方正仿宋_GBK" w:cs="Times New Roman"/>
          <w:b w:val="0"/>
          <w:bCs/>
          <w:color w:val="000000" w:themeColor="text1"/>
          <w:kern w:val="0"/>
          <w:sz w:val="28"/>
          <w:szCs w:val="28"/>
        </w:rPr>
        <w:t>经 营 期 限：</w:t>
      </w:r>
      <w:r>
        <w:rPr>
          <w:rFonts w:hint="default" w:ascii="Times New Roman" w:hAnsi="Times New Roman" w:eastAsia="方正仿宋_GBK" w:cs="Times New Roman"/>
          <w:b w:val="0"/>
          <w:bCs/>
          <w:color w:val="000000" w:themeColor="text1"/>
          <w:kern w:val="0"/>
          <w:sz w:val="28"/>
          <w:szCs w:val="28"/>
          <w:u w:val="single"/>
        </w:rPr>
        <w:t xml:space="preserve">                                                </w:t>
      </w:r>
    </w:p>
    <w:p w14:paraId="2E802BA1">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u w:val="single"/>
        </w:rPr>
      </w:pPr>
      <w:r>
        <w:rPr>
          <w:rFonts w:hint="default" w:ascii="Times New Roman" w:hAnsi="Times New Roman" w:eastAsia="方正仿宋_GBK" w:cs="Times New Roman"/>
          <w:b w:val="0"/>
          <w:bCs/>
          <w:color w:val="000000" w:themeColor="text1"/>
          <w:kern w:val="0"/>
          <w:sz w:val="28"/>
          <w:szCs w:val="28"/>
        </w:rPr>
        <w:t>姓名：</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性别：</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年龄：</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职务：</w:t>
      </w:r>
      <w:r>
        <w:rPr>
          <w:rFonts w:hint="default" w:ascii="Times New Roman" w:hAnsi="Times New Roman" w:eastAsia="方正仿宋_GBK" w:cs="Times New Roman"/>
          <w:b w:val="0"/>
          <w:bCs/>
          <w:color w:val="000000" w:themeColor="text1"/>
          <w:kern w:val="0"/>
          <w:sz w:val="28"/>
          <w:szCs w:val="28"/>
          <w:u w:val="single"/>
        </w:rPr>
        <w:t xml:space="preserve">              </w:t>
      </w:r>
    </w:p>
    <w:p w14:paraId="76E37173">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系</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（投标人名称）的法定代表人。 </w:t>
      </w:r>
    </w:p>
    <w:p w14:paraId="6889D899">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特此证明。</w:t>
      </w:r>
    </w:p>
    <w:p w14:paraId="17BD7233">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（该处粘贴法定代表人身份证复印件）  </w:t>
      </w:r>
    </w:p>
    <w:p w14:paraId="6A707343">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p>
    <w:p w14:paraId="632C1661">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p>
    <w:p w14:paraId="3D17C3B6">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p>
    <w:p w14:paraId="509E8806">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p>
    <w:p w14:paraId="66E640E9">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p>
    <w:p w14:paraId="1E29C37B">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p>
    <w:p w14:paraId="7C949965">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u w:val="single"/>
        </w:rPr>
      </w:pPr>
      <w:r>
        <w:rPr>
          <w:rFonts w:hint="default" w:ascii="Times New Roman" w:hAnsi="Times New Roman" w:eastAsia="方正仿宋_GBK" w:cs="Times New Roman"/>
          <w:b w:val="0"/>
          <w:bCs/>
          <w:color w:val="000000" w:themeColor="text1"/>
          <w:kern w:val="0"/>
          <w:sz w:val="28"/>
          <w:szCs w:val="28"/>
        </w:rPr>
        <w:t>投标人：</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（盖单位公章）</w:t>
      </w:r>
    </w:p>
    <w:p w14:paraId="621256C8">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p>
    <w:p w14:paraId="35524FCE">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u w:val="single"/>
        </w:rPr>
      </w:pPr>
      <w:r>
        <w:rPr>
          <w:rFonts w:hint="default" w:ascii="Times New Roman" w:hAnsi="Times New Roman" w:eastAsia="方正仿宋_GBK" w:cs="Times New Roman"/>
          <w:b w:val="0"/>
          <w:bCs/>
          <w:color w:val="000000" w:themeColor="text1"/>
          <w:kern w:val="0"/>
          <w:sz w:val="28"/>
          <w:szCs w:val="28"/>
        </w:rPr>
        <w:t xml:space="preserve">                         </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 年</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月</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日 </w:t>
      </w:r>
    </w:p>
    <w:p w14:paraId="479B99B2">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p>
    <w:p w14:paraId="2885ECE6">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096AA984">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0A7F41A6">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0EA41D4C">
      <w:pPr>
        <w:adjustRightInd w:val="0"/>
        <w:snapToGrid w:val="0"/>
        <w:spacing w:line="600" w:lineRule="exact"/>
        <w:jc w:val="center"/>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授权委托书</w:t>
      </w:r>
    </w:p>
    <w:p w14:paraId="10233DD8">
      <w:pPr>
        <w:adjustRightInd w:val="0"/>
        <w:snapToGrid w:val="0"/>
        <w:spacing w:line="5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本人 </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（姓名）系</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（投标人名称）的法定代表人，现委托</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（姓名）为我方代理人。代理人根据授权，以我方名义签署、澄清、说明、补正、递交、撤回、修改</w:t>
      </w:r>
      <w:r>
        <w:rPr>
          <w:rFonts w:hint="default" w:ascii="Times New Roman" w:hAnsi="Times New Roman" w:eastAsia="方正仿宋_GBK" w:cs="Times New Roman"/>
          <w:b w:val="0"/>
          <w:bCs/>
          <w:color w:val="000000" w:themeColor="text1"/>
          <w:kern w:val="0"/>
          <w:sz w:val="28"/>
          <w:szCs w:val="28"/>
          <w:u w:val="single"/>
        </w:rPr>
        <w:t>垫江县永安镇高标准农田建后撂荒问题整治项目                             　</w:t>
      </w:r>
      <w:r>
        <w:rPr>
          <w:rFonts w:hint="default" w:ascii="Times New Roman" w:hAnsi="Times New Roman" w:eastAsia="方正仿宋_GBK" w:cs="Times New Roman"/>
          <w:b w:val="0"/>
          <w:bCs/>
          <w:color w:val="000000" w:themeColor="text1"/>
          <w:kern w:val="0"/>
          <w:sz w:val="28"/>
          <w:szCs w:val="28"/>
        </w:rPr>
        <w:t xml:space="preserve">（项目名称）施工投标文件、签订合同和处理有关事宜，其法律后果由我方承担。 </w:t>
      </w:r>
    </w:p>
    <w:p w14:paraId="43075B44">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委托期限：</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。代理人无转委托权。 </w:t>
      </w:r>
    </w:p>
    <w:p w14:paraId="7D6FD867">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附：法定代表人身份证明。 </w:t>
      </w:r>
    </w:p>
    <w:p w14:paraId="467D0A0F">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p>
    <w:p w14:paraId="78CAF3FB">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p>
    <w:p w14:paraId="2CBCC8D0">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w:t>
      </w:r>
      <w:r>
        <w:rPr>
          <w:rFonts w:hint="default" w:ascii="Times New Roman" w:hAnsi="Times New Roman" w:eastAsia="方正仿宋_GBK" w:cs="Times New Roman"/>
          <w:b w:val="0"/>
          <w:bCs/>
          <w:color w:val="000000" w:themeColor="text1"/>
          <w:kern w:val="0"/>
          <w:szCs w:val="21"/>
        </w:rPr>
        <w:t>该处粘贴委托人身份证复印件正面</w:t>
      </w:r>
      <w:r>
        <w:rPr>
          <w:rFonts w:hint="default" w:ascii="Times New Roman" w:hAnsi="Times New Roman" w:eastAsia="方正仿宋_GBK" w:cs="Times New Roman"/>
          <w:b w:val="0"/>
          <w:bCs/>
          <w:color w:val="000000" w:themeColor="text1"/>
          <w:kern w:val="0"/>
          <w:sz w:val="28"/>
          <w:szCs w:val="28"/>
        </w:rPr>
        <w:t>） 　　 （</w:t>
      </w:r>
      <w:r>
        <w:rPr>
          <w:rFonts w:hint="default" w:ascii="Times New Roman" w:hAnsi="Times New Roman" w:eastAsia="方正仿宋_GBK" w:cs="Times New Roman"/>
          <w:b w:val="0"/>
          <w:bCs/>
          <w:color w:val="000000" w:themeColor="text1"/>
          <w:kern w:val="0"/>
          <w:szCs w:val="21"/>
        </w:rPr>
        <w:t>该处粘贴代理人身份证复印件反面</w:t>
      </w:r>
      <w:r>
        <w:rPr>
          <w:rFonts w:hint="default" w:ascii="Times New Roman" w:hAnsi="Times New Roman" w:eastAsia="方正仿宋_GBK" w:cs="Times New Roman"/>
          <w:b w:val="0"/>
          <w:bCs/>
          <w:color w:val="000000" w:themeColor="text1"/>
          <w:kern w:val="0"/>
          <w:sz w:val="28"/>
          <w:szCs w:val="28"/>
        </w:rPr>
        <w:t>）</w:t>
      </w:r>
    </w:p>
    <w:p w14:paraId="1318FD2C">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p>
    <w:p w14:paraId="09D59E5F">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p>
    <w:p w14:paraId="388EA552">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p>
    <w:p w14:paraId="4CDDDB2A">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投  标  人：</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（盖单位公章）</w:t>
      </w:r>
    </w:p>
    <w:p w14:paraId="46886394">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法定代表人：</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 （签字</w:t>
      </w:r>
      <w:r>
        <w:rPr>
          <w:rFonts w:hint="default" w:ascii="Times New Roman" w:hAnsi="Times New Roman" w:eastAsia="方正仿宋_GBK" w:cs="Times New Roman"/>
          <w:b w:val="0"/>
          <w:bCs/>
          <w:color w:val="000000" w:themeColor="text1"/>
          <w:kern w:val="0"/>
          <w:sz w:val="28"/>
          <w:szCs w:val="28"/>
          <w:lang w:val="en-US" w:eastAsia="zh-CN"/>
        </w:rPr>
        <w:t>和</w:t>
      </w:r>
      <w:r>
        <w:rPr>
          <w:rFonts w:hint="default" w:ascii="Times New Roman" w:hAnsi="Times New Roman" w:eastAsia="方正仿宋_GBK" w:cs="Times New Roman"/>
          <w:b w:val="0"/>
          <w:bCs/>
          <w:color w:val="000000" w:themeColor="text1"/>
          <w:kern w:val="0"/>
          <w:sz w:val="28"/>
          <w:szCs w:val="28"/>
        </w:rPr>
        <w:t xml:space="preserve">盖章） </w:t>
      </w:r>
    </w:p>
    <w:p w14:paraId="58C10E11">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身份证号码：</w:t>
      </w:r>
      <w:r>
        <w:rPr>
          <w:rFonts w:hint="default" w:ascii="Times New Roman" w:hAnsi="Times New Roman" w:eastAsia="方正仿宋_GBK" w:cs="Times New Roman"/>
          <w:b w:val="0"/>
          <w:bCs/>
          <w:color w:val="000000" w:themeColor="text1"/>
          <w:kern w:val="0"/>
          <w:sz w:val="28"/>
          <w:szCs w:val="28"/>
          <w:u w:val="single"/>
        </w:rPr>
        <w:t xml:space="preserve">                               　 </w:t>
      </w:r>
    </w:p>
    <w:p w14:paraId="23C91E5D">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手     机 ：</w:t>
      </w:r>
      <w:r>
        <w:rPr>
          <w:rFonts w:hint="default" w:ascii="Times New Roman" w:hAnsi="Times New Roman" w:eastAsia="方正仿宋_GBK" w:cs="Times New Roman"/>
          <w:b w:val="0"/>
          <w:bCs/>
          <w:color w:val="000000" w:themeColor="text1"/>
          <w:kern w:val="0"/>
          <w:sz w:val="28"/>
          <w:szCs w:val="28"/>
          <w:u w:val="single"/>
        </w:rPr>
        <w:t xml:space="preserve">　　　　　　　　　　　　　　　　  </w:t>
      </w:r>
    </w:p>
    <w:p w14:paraId="56B047D3">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p>
    <w:p w14:paraId="7812AA54">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委托代理人：</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（签　　　字）</w:t>
      </w:r>
    </w:p>
    <w:p w14:paraId="48E21E37">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身份证号码：</w:t>
      </w:r>
      <w:r>
        <w:rPr>
          <w:rFonts w:hint="default" w:ascii="Times New Roman" w:hAnsi="Times New Roman" w:eastAsia="方正仿宋_GBK" w:cs="Times New Roman"/>
          <w:b w:val="0"/>
          <w:bCs/>
          <w:color w:val="000000" w:themeColor="text1"/>
          <w:kern w:val="0"/>
          <w:sz w:val="28"/>
          <w:szCs w:val="28"/>
          <w:u w:val="single"/>
        </w:rPr>
        <w:t xml:space="preserve">                                   </w:t>
      </w:r>
    </w:p>
    <w:p w14:paraId="225A37E0">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手     机 ：</w:t>
      </w:r>
      <w:r>
        <w:rPr>
          <w:rFonts w:hint="default" w:ascii="Times New Roman" w:hAnsi="Times New Roman" w:eastAsia="方正仿宋_GBK" w:cs="Times New Roman"/>
          <w:b w:val="0"/>
          <w:bCs/>
          <w:color w:val="000000" w:themeColor="text1"/>
          <w:kern w:val="0"/>
          <w:sz w:val="28"/>
          <w:szCs w:val="28"/>
          <w:u w:val="single"/>
        </w:rPr>
        <w:t xml:space="preserve">　　　　　　　　　　　　　　　　   </w:t>
      </w:r>
    </w:p>
    <w:p w14:paraId="7C19AFFB">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p>
    <w:p w14:paraId="617393E9">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u w:val="single"/>
        </w:rPr>
      </w:pPr>
      <w:r>
        <w:rPr>
          <w:rFonts w:hint="default" w:ascii="Times New Roman" w:hAnsi="Times New Roman" w:eastAsia="方正仿宋_GBK" w:cs="Times New Roman"/>
          <w:b w:val="0"/>
          <w:bCs/>
          <w:color w:val="000000" w:themeColor="text1"/>
          <w:kern w:val="0"/>
          <w:sz w:val="28"/>
          <w:szCs w:val="28"/>
        </w:rPr>
        <w:t xml:space="preserve">         　　　　　　　　　　　</w:t>
      </w:r>
      <w:r>
        <w:rPr>
          <w:rFonts w:hint="default" w:ascii="Times New Roman" w:hAnsi="Times New Roman" w:eastAsia="方正仿宋_GBK" w:cs="Times New Roman"/>
          <w:b w:val="0"/>
          <w:bCs/>
          <w:color w:val="000000" w:themeColor="text1"/>
          <w:kern w:val="0"/>
          <w:sz w:val="28"/>
          <w:szCs w:val="28"/>
          <w:u w:val="single"/>
        </w:rPr>
        <w:t>　　　　</w:t>
      </w:r>
      <w:r>
        <w:rPr>
          <w:rFonts w:hint="default" w:ascii="Times New Roman" w:hAnsi="Times New Roman" w:eastAsia="方正仿宋_GBK" w:cs="Times New Roman"/>
          <w:b w:val="0"/>
          <w:bCs/>
          <w:color w:val="000000" w:themeColor="text1"/>
          <w:kern w:val="0"/>
          <w:sz w:val="28"/>
          <w:szCs w:val="28"/>
        </w:rPr>
        <w:t>年</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月</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日 </w:t>
      </w:r>
    </w:p>
    <w:p w14:paraId="16904BDC">
      <w:pPr>
        <w:adjustRightInd w:val="0"/>
        <w:snapToGrid w:val="0"/>
        <w:spacing w:line="360" w:lineRule="atLeast"/>
        <w:rPr>
          <w:rFonts w:hint="default" w:ascii="Times New Roman" w:hAnsi="Times New Roman" w:eastAsia="方正仿宋_GBK" w:cs="Times New Roman"/>
          <w:b w:val="0"/>
          <w:bCs/>
          <w:color w:val="000000" w:themeColor="text1"/>
          <w:kern w:val="0"/>
          <w:szCs w:val="21"/>
        </w:rPr>
      </w:pPr>
      <w:bookmarkStart w:id="26" w:name="_Toc224103498"/>
      <w:bookmarkStart w:id="27" w:name="_Toc231616004"/>
      <w:r>
        <w:rPr>
          <w:rFonts w:hint="default" w:ascii="Times New Roman" w:hAnsi="Times New Roman" w:eastAsia="方正仿宋_GBK" w:cs="Times New Roman"/>
          <w:b w:val="0"/>
          <w:bCs/>
          <w:color w:val="000000" w:themeColor="text1"/>
          <w:kern w:val="0"/>
          <w:szCs w:val="21"/>
        </w:rPr>
        <w:t>注：法定代表人参加投标活动并签署文件的不需要授权委托书，只需提供法定代表人身份证明；非法定代表人参加投标活动及签署文件的除提供法定代表人身份证明外还须提供授权委托书。</w:t>
      </w:r>
    </w:p>
    <w:bookmarkEnd w:id="26"/>
    <w:bookmarkEnd w:id="27"/>
    <w:p w14:paraId="14BEFE8A">
      <w:pPr>
        <w:adjustRightInd w:val="0"/>
        <w:snapToGrid w:val="0"/>
        <w:spacing w:line="360" w:lineRule="atLeast"/>
        <w:jc w:val="both"/>
        <w:rPr>
          <w:rFonts w:hint="default" w:ascii="Times New Roman" w:hAnsi="Times New Roman" w:eastAsia="方正仿宋_GBK" w:cs="Times New Roman"/>
          <w:b w:val="0"/>
          <w:bCs/>
          <w:color w:val="000000" w:themeColor="text1"/>
          <w:kern w:val="0"/>
          <w:sz w:val="28"/>
          <w:szCs w:val="28"/>
        </w:rPr>
      </w:pPr>
      <w:bookmarkStart w:id="28" w:name="_Toc298315331"/>
    </w:p>
    <w:p w14:paraId="63BEF3E9">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（四）</w:t>
      </w:r>
      <w:r>
        <w:rPr>
          <w:rFonts w:hint="eastAsia" w:eastAsia="方正仿宋_GBK" w:cs="Times New Roman"/>
          <w:b w:val="0"/>
          <w:bCs/>
          <w:color w:val="000000" w:themeColor="text1"/>
          <w:kern w:val="0"/>
          <w:sz w:val="28"/>
          <w:szCs w:val="28"/>
          <w:lang w:eastAsia="zh-CN"/>
        </w:rPr>
        <w:t>投标</w:t>
      </w:r>
      <w:r>
        <w:rPr>
          <w:rFonts w:hint="default" w:ascii="Times New Roman" w:hAnsi="Times New Roman" w:eastAsia="方正仿宋_GBK" w:cs="Times New Roman"/>
          <w:b w:val="0"/>
          <w:bCs/>
          <w:color w:val="000000" w:themeColor="text1"/>
          <w:kern w:val="0"/>
          <w:sz w:val="28"/>
          <w:szCs w:val="28"/>
        </w:rPr>
        <w:t>文件确认书（样本）</w:t>
      </w:r>
      <w:bookmarkEnd w:id="28"/>
    </w:p>
    <w:p w14:paraId="20A063EF">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u w:val="single"/>
        </w:rPr>
      </w:pPr>
      <w:r>
        <w:rPr>
          <w:rFonts w:hint="default" w:ascii="Times New Roman" w:hAnsi="Times New Roman" w:eastAsia="方正仿宋_GBK" w:cs="Times New Roman"/>
          <w:b w:val="0"/>
          <w:bCs/>
          <w:color w:val="000000" w:themeColor="text1"/>
          <w:kern w:val="0"/>
          <w:sz w:val="28"/>
          <w:szCs w:val="28"/>
        </w:rPr>
        <w:t>致：</w:t>
      </w:r>
      <w:r>
        <w:rPr>
          <w:rFonts w:hint="default" w:ascii="Times New Roman" w:hAnsi="Times New Roman" w:eastAsia="方正仿宋_GBK" w:cs="Times New Roman"/>
          <w:b w:val="0"/>
          <w:bCs/>
          <w:color w:val="000000" w:themeColor="text1"/>
          <w:kern w:val="0"/>
          <w:sz w:val="28"/>
          <w:szCs w:val="28"/>
          <w:u w:val="single"/>
        </w:rPr>
        <w:t>垫江县永安镇尖岩村股份经济合作联合社：</w:t>
      </w:r>
    </w:p>
    <w:p w14:paraId="009C2FA7">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    我单位参加</w:t>
      </w:r>
      <w:r>
        <w:rPr>
          <w:rFonts w:hint="default" w:ascii="Times New Roman" w:hAnsi="Times New Roman" w:eastAsia="方正仿宋_GBK" w:cs="Times New Roman"/>
          <w:b w:val="0"/>
          <w:bCs/>
          <w:color w:val="000000" w:themeColor="text1"/>
          <w:kern w:val="0"/>
          <w:sz w:val="28"/>
          <w:szCs w:val="28"/>
          <w:u w:val="single"/>
        </w:rPr>
        <w:t>垫江县永安镇高标准农田建后撂荒问题整治项目</w:t>
      </w:r>
      <w:r>
        <w:rPr>
          <w:rFonts w:hint="default" w:ascii="Times New Roman" w:hAnsi="Times New Roman" w:eastAsia="方正仿宋_GBK" w:cs="Times New Roman"/>
          <w:b w:val="0"/>
          <w:bCs/>
          <w:color w:val="000000" w:themeColor="text1"/>
          <w:kern w:val="0"/>
          <w:sz w:val="28"/>
          <w:szCs w:val="28"/>
        </w:rPr>
        <w:t>的投标，对贵单位发出的该工程招标文件及其相应的补遗资料、书面通知等全部内容予以确认，并按其要求提交投标文件。我公司保证本工程中标后绝不转包给挂靠公司，一旦建设单位发现、查实我公司有转包挂靠行为，我公司甘愿承担违约责任或违约金。</w:t>
      </w:r>
    </w:p>
    <w:p w14:paraId="18A20BED">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rPr>
      </w:pPr>
    </w:p>
    <w:p w14:paraId="496F316A">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投  标  人：</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（盖单位公章）</w:t>
      </w:r>
    </w:p>
    <w:p w14:paraId="4A0AC315">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     </w:t>
      </w:r>
    </w:p>
    <w:p w14:paraId="07B96813">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法定代表人：</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（签字和盖章）</w:t>
      </w:r>
    </w:p>
    <w:p w14:paraId="783E750A">
      <w:pPr>
        <w:adjustRightInd w:val="0"/>
        <w:snapToGrid w:val="0"/>
        <w:spacing w:line="500" w:lineRule="exact"/>
        <w:ind w:firstLine="5180" w:firstLineChars="1850"/>
        <w:rPr>
          <w:rFonts w:hint="default" w:ascii="Times New Roman" w:hAnsi="Times New Roman" w:eastAsia="方正仿宋_GBK" w:cs="Times New Roman"/>
          <w:b w:val="0"/>
          <w:bCs/>
          <w:color w:val="000000" w:themeColor="text1"/>
          <w:kern w:val="0"/>
          <w:sz w:val="28"/>
          <w:szCs w:val="28"/>
          <w:u w:val="single"/>
        </w:rPr>
      </w:pPr>
    </w:p>
    <w:p w14:paraId="2EAAF710">
      <w:pPr>
        <w:adjustRightInd w:val="0"/>
        <w:snapToGrid w:val="0"/>
        <w:spacing w:line="500" w:lineRule="exact"/>
        <w:ind w:firstLine="4480" w:firstLineChars="1600"/>
        <w:rPr>
          <w:rFonts w:hint="default" w:ascii="Times New Roman" w:hAnsi="Times New Roman" w:eastAsia="方正仿宋_GBK" w:cs="Times New Roman"/>
          <w:b w:val="0"/>
          <w:bCs/>
          <w:color w:val="000000" w:themeColor="text1"/>
          <w:kern w:val="0"/>
          <w:sz w:val="28"/>
          <w:szCs w:val="28"/>
          <w:u w:val="single"/>
        </w:rPr>
      </w:pP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年</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月 </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日</w:t>
      </w:r>
    </w:p>
    <w:p w14:paraId="0D42BF4E">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rPr>
      </w:pPr>
      <w:bookmarkStart w:id="29" w:name="_Toc231616013"/>
      <w:bookmarkStart w:id="30" w:name="_Toc298315338"/>
    </w:p>
    <w:p w14:paraId="01B30EA9">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rPr>
      </w:pPr>
    </w:p>
    <w:p w14:paraId="2A8CB849">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rPr>
      </w:pPr>
    </w:p>
    <w:p w14:paraId="4B0385AA">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rPr>
      </w:pPr>
    </w:p>
    <w:p w14:paraId="6D7D45E1">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rPr>
      </w:pPr>
    </w:p>
    <w:p w14:paraId="7F94E496">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rPr>
      </w:pPr>
    </w:p>
    <w:p w14:paraId="01D94CE8">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rPr>
      </w:pPr>
    </w:p>
    <w:p w14:paraId="056448AC">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rPr>
      </w:pPr>
    </w:p>
    <w:p w14:paraId="5D2443B8">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rPr>
      </w:pPr>
    </w:p>
    <w:p w14:paraId="3EDEF852">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rPr>
      </w:pPr>
    </w:p>
    <w:p w14:paraId="5C94EDFA">
      <w:pPr>
        <w:adjustRightInd w:val="0"/>
        <w:snapToGrid w:val="0"/>
        <w:spacing w:line="500" w:lineRule="exact"/>
        <w:ind w:firstLine="2520" w:firstLineChars="900"/>
        <w:rPr>
          <w:rFonts w:hint="default" w:ascii="Times New Roman" w:hAnsi="Times New Roman" w:eastAsia="方正仿宋_GBK" w:cs="Times New Roman"/>
          <w:b w:val="0"/>
          <w:bCs/>
          <w:color w:val="000000" w:themeColor="text1"/>
          <w:kern w:val="0"/>
          <w:sz w:val="28"/>
          <w:szCs w:val="28"/>
        </w:rPr>
      </w:pPr>
    </w:p>
    <w:p w14:paraId="2D149724">
      <w:pPr>
        <w:adjustRightInd w:val="0"/>
        <w:snapToGrid w:val="0"/>
        <w:spacing w:line="500" w:lineRule="exact"/>
        <w:ind w:firstLine="2520" w:firstLineChars="900"/>
        <w:rPr>
          <w:rFonts w:hint="default" w:ascii="Times New Roman" w:hAnsi="Times New Roman" w:eastAsia="方正仿宋_GBK" w:cs="Times New Roman"/>
          <w:b w:val="0"/>
          <w:bCs/>
          <w:color w:val="000000" w:themeColor="text1"/>
          <w:kern w:val="0"/>
          <w:sz w:val="28"/>
          <w:szCs w:val="28"/>
        </w:rPr>
      </w:pPr>
    </w:p>
    <w:p w14:paraId="6BE497B9">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p>
    <w:p w14:paraId="3D787C8B">
      <w:pPr>
        <w:adjustRightInd w:val="0"/>
        <w:snapToGrid w:val="0"/>
        <w:spacing w:line="500" w:lineRule="exact"/>
        <w:ind w:firstLine="2520" w:firstLineChars="9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（五）送达地址确认书</w:t>
      </w:r>
    </w:p>
    <w:p w14:paraId="10649D04">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204F62B3">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送达地址确认书</w:t>
      </w:r>
    </w:p>
    <w:tbl>
      <w:tblPr>
        <w:tblStyle w:val="47"/>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7364"/>
      </w:tblGrid>
      <w:tr w14:paraId="3E97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456" w:type="dxa"/>
            <w:vAlign w:val="center"/>
          </w:tcPr>
          <w:p w14:paraId="3CBEA838">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送达人</w:t>
            </w:r>
          </w:p>
        </w:tc>
        <w:tc>
          <w:tcPr>
            <w:tcW w:w="7364" w:type="dxa"/>
            <w:vAlign w:val="center"/>
          </w:tcPr>
          <w:p w14:paraId="5DEA5E7C">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eastAsia" w:ascii="Times New Roman" w:hAnsi="Times New Roman" w:eastAsia="方正仿宋_GBK" w:cs="Times New Roman"/>
                <w:b w:val="0"/>
                <w:bCs/>
                <w:color w:val="000000" w:themeColor="text1"/>
                <w:kern w:val="0"/>
                <w:sz w:val="28"/>
                <w:szCs w:val="28"/>
                <w:lang w:eastAsia="zh-CN"/>
              </w:rPr>
              <w:t>垫江县</w:t>
            </w:r>
            <w:r>
              <w:rPr>
                <w:rFonts w:hint="default" w:ascii="Times New Roman" w:hAnsi="Times New Roman" w:eastAsia="方正仿宋_GBK" w:cs="Times New Roman"/>
                <w:b w:val="0"/>
                <w:bCs/>
                <w:color w:val="000000" w:themeColor="text1"/>
                <w:kern w:val="0"/>
                <w:sz w:val="28"/>
                <w:szCs w:val="28"/>
              </w:rPr>
              <w:t>永安镇小额公共资源交易中心</w:t>
            </w:r>
          </w:p>
        </w:tc>
      </w:tr>
      <w:tr w14:paraId="221A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456" w:type="dxa"/>
            <w:vAlign w:val="center"/>
          </w:tcPr>
          <w:p w14:paraId="0680FE5A">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受送达人</w:t>
            </w:r>
          </w:p>
        </w:tc>
        <w:tc>
          <w:tcPr>
            <w:tcW w:w="7364" w:type="dxa"/>
            <w:vAlign w:val="center"/>
          </w:tcPr>
          <w:p w14:paraId="633B4CED">
            <w:pPr>
              <w:adjustRightInd w:val="0"/>
              <w:snapToGrid w:val="0"/>
              <w:spacing w:line="500" w:lineRule="exact"/>
              <w:ind w:firstLine="5040" w:firstLineChars="18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（投标单位名称）</w:t>
            </w:r>
          </w:p>
        </w:tc>
      </w:tr>
      <w:tr w14:paraId="549B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456" w:type="dxa"/>
            <w:vAlign w:val="center"/>
          </w:tcPr>
          <w:p w14:paraId="6EF983B0">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送达文书</w:t>
            </w:r>
          </w:p>
        </w:tc>
        <w:tc>
          <w:tcPr>
            <w:tcW w:w="7364" w:type="dxa"/>
            <w:vAlign w:val="top"/>
          </w:tcPr>
          <w:p w14:paraId="624FC807">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与招投标有关的一切资料、告知、通知等，均可采取下列方式送达。</w:t>
            </w:r>
          </w:p>
        </w:tc>
      </w:tr>
      <w:tr w14:paraId="78AC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1456" w:type="dxa"/>
            <w:vAlign w:val="center"/>
          </w:tcPr>
          <w:p w14:paraId="4E5CB182">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送达方式</w:t>
            </w:r>
          </w:p>
        </w:tc>
        <w:tc>
          <w:tcPr>
            <w:tcW w:w="7364" w:type="dxa"/>
            <w:vAlign w:val="top"/>
          </w:tcPr>
          <w:p w14:paraId="2283F2C7">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lang w:val="en-US" w:eastAsia="zh-CN"/>
              </w:rPr>
            </w:pPr>
            <w:r>
              <w:rPr>
                <w:rFonts w:hint="default" w:ascii="Times New Roman" w:hAnsi="Times New Roman" w:eastAsia="方正仿宋_GBK" w:cs="Times New Roman"/>
                <w:b w:val="0"/>
                <w:bCs/>
                <w:color w:val="000000" w:themeColor="text1"/>
                <w:kern w:val="0"/>
                <w:sz w:val="28"/>
                <w:szCs w:val="28"/>
              </w:rPr>
              <w:t>1.电话通知√    手机号码：</w:t>
            </w:r>
            <w:bookmarkStart w:id="54" w:name="_GoBack"/>
            <w:bookmarkEnd w:id="54"/>
            <w:r>
              <w:rPr>
                <w:rFonts w:hint="eastAsia" w:eastAsia="方正仿宋_GBK" w:cs="Times New Roman"/>
                <w:b w:val="0"/>
                <w:bCs/>
                <w:color w:val="000000" w:themeColor="text1"/>
                <w:kern w:val="0"/>
                <w:sz w:val="28"/>
                <w:szCs w:val="28"/>
                <w:lang w:val="en-US" w:eastAsia="zh-CN"/>
              </w:rPr>
              <w:t>023-74546850</w:t>
            </w:r>
          </w:p>
          <w:p w14:paraId="7BD423D3">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2.短信通知     手机号码：</w:t>
            </w:r>
          </w:p>
          <w:p w14:paraId="75C9381D">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3.邮寄通知√   </w:t>
            </w:r>
            <w:r>
              <w:rPr>
                <w:rFonts w:hint="eastAsia" w:ascii="Times New Roman" w:hAnsi="Times New Roman" w:eastAsia="方正仿宋_GBK" w:cs="Times New Roman"/>
                <w:b w:val="0"/>
                <w:bCs/>
                <w:color w:val="000000" w:themeColor="text1"/>
                <w:kern w:val="0"/>
                <w:sz w:val="28"/>
                <w:szCs w:val="28"/>
                <w:lang w:val="en-US" w:eastAsia="zh-CN"/>
              </w:rPr>
              <w:t xml:space="preserve"> </w:t>
            </w:r>
            <w:r>
              <w:rPr>
                <w:rFonts w:hint="default" w:ascii="Times New Roman" w:hAnsi="Times New Roman" w:eastAsia="方正仿宋_GBK" w:cs="Times New Roman"/>
                <w:b w:val="0"/>
                <w:bCs/>
                <w:color w:val="000000" w:themeColor="text1"/>
                <w:kern w:val="0"/>
                <w:sz w:val="28"/>
                <w:szCs w:val="28"/>
              </w:rPr>
              <w:t>邮政编码：</w:t>
            </w:r>
          </w:p>
          <w:p w14:paraId="38B9E97F">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邮寄地址：</w:t>
            </w:r>
          </w:p>
        </w:tc>
      </w:tr>
      <w:tr w14:paraId="095E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456" w:type="dxa"/>
            <w:vAlign w:val="top"/>
          </w:tcPr>
          <w:p w14:paraId="5AB7F1BE">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收件人</w:t>
            </w:r>
          </w:p>
        </w:tc>
        <w:tc>
          <w:tcPr>
            <w:tcW w:w="7364" w:type="dxa"/>
            <w:vAlign w:val="top"/>
          </w:tcPr>
          <w:p w14:paraId="5CE20183">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p>
        </w:tc>
      </w:tr>
      <w:tr w14:paraId="7F6B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456" w:type="dxa"/>
            <w:vAlign w:val="center"/>
          </w:tcPr>
          <w:p w14:paraId="451B8504">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签字时间</w:t>
            </w:r>
          </w:p>
        </w:tc>
        <w:tc>
          <w:tcPr>
            <w:tcW w:w="7364" w:type="dxa"/>
            <w:vAlign w:val="center"/>
          </w:tcPr>
          <w:p w14:paraId="1ED77853">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                            年  月   日</w:t>
            </w:r>
          </w:p>
        </w:tc>
      </w:tr>
      <w:tr w14:paraId="2303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7" w:hRule="atLeast"/>
        </w:trPr>
        <w:tc>
          <w:tcPr>
            <w:tcW w:w="8820" w:type="dxa"/>
            <w:gridSpan w:val="2"/>
            <w:vAlign w:val="top"/>
          </w:tcPr>
          <w:p w14:paraId="0A8B503E">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说明：</w:t>
            </w:r>
          </w:p>
          <w:p w14:paraId="2A7B8465">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sym w:font="Wingdings" w:char="F081"/>
            </w:r>
            <w:r>
              <w:rPr>
                <w:rFonts w:hint="default" w:ascii="Times New Roman" w:hAnsi="Times New Roman" w:eastAsia="方正仿宋_GBK" w:cs="Times New Roman"/>
                <w:b w:val="0"/>
                <w:bCs/>
                <w:color w:val="000000" w:themeColor="text1"/>
                <w:kern w:val="0"/>
                <w:sz w:val="28"/>
                <w:szCs w:val="28"/>
              </w:rPr>
              <w:t>送达方式中1和2 可以任选一项，在选项后面空格打√，3为必选,内容必须填写完整。</w:t>
            </w:r>
          </w:p>
          <w:p w14:paraId="3A4DFC04">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sym w:font="Wingdings" w:char="F082"/>
            </w:r>
            <w:r>
              <w:rPr>
                <w:rFonts w:hint="default" w:ascii="Times New Roman" w:hAnsi="Times New Roman" w:eastAsia="方正仿宋_GBK" w:cs="Times New Roman"/>
                <w:b w:val="0"/>
                <w:bCs/>
                <w:color w:val="000000" w:themeColor="text1"/>
                <w:kern w:val="0"/>
                <w:sz w:val="28"/>
                <w:szCs w:val="28"/>
              </w:rPr>
              <w:t>本招标文件中法人代表的手机号码只能提供一个号码。</w:t>
            </w:r>
          </w:p>
          <w:p w14:paraId="53D3C708">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sym w:font="Wingdings" w:char="F083"/>
            </w:r>
            <w:r>
              <w:rPr>
                <w:rFonts w:hint="default" w:ascii="Times New Roman" w:hAnsi="Times New Roman" w:eastAsia="方正仿宋_GBK" w:cs="Times New Roman"/>
                <w:b w:val="0"/>
                <w:bCs/>
                <w:color w:val="000000" w:themeColor="text1"/>
                <w:kern w:val="0"/>
                <w:sz w:val="28"/>
                <w:szCs w:val="28"/>
              </w:rPr>
              <w:t>收件人必须是投标单位法人代表。</w:t>
            </w:r>
          </w:p>
          <w:p w14:paraId="730F55BC">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p>
        </w:tc>
      </w:tr>
    </w:tbl>
    <w:p w14:paraId="6FE49556">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p>
    <w:p w14:paraId="1D25998F">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rPr>
      </w:pPr>
    </w:p>
    <w:p w14:paraId="3ADA2CFA">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（六）低价风险担保承诺函</w:t>
      </w:r>
    </w:p>
    <w:p w14:paraId="4FD8896E">
      <w:pPr>
        <w:adjustRightInd w:val="0"/>
        <w:snapToGrid w:val="0"/>
        <w:spacing w:line="560" w:lineRule="exact"/>
        <w:rPr>
          <w:rFonts w:hint="eastAsia" w:ascii="Times New Roman" w:hAnsi="Times New Roman" w:eastAsia="方正仿宋_GBK" w:cs="Times New Roman"/>
          <w:b w:val="0"/>
          <w:bCs/>
          <w:color w:val="000000" w:themeColor="text1"/>
          <w:kern w:val="0"/>
          <w:sz w:val="28"/>
          <w:szCs w:val="28"/>
          <w:lang w:eastAsia="zh-CN"/>
        </w:rPr>
      </w:pPr>
      <w:r>
        <w:rPr>
          <w:rFonts w:hint="default" w:ascii="Times New Roman" w:hAnsi="Times New Roman" w:eastAsia="方正仿宋_GBK" w:cs="Times New Roman"/>
          <w:b w:val="0"/>
          <w:bCs/>
          <w:color w:val="000000" w:themeColor="text1"/>
          <w:kern w:val="0"/>
          <w:sz w:val="28"/>
          <w:szCs w:val="28"/>
        </w:rPr>
        <w:t>致：</w:t>
      </w:r>
      <w:r>
        <w:rPr>
          <w:rFonts w:hint="default" w:ascii="Times New Roman" w:hAnsi="Times New Roman" w:eastAsia="方正仿宋_GBK" w:cs="Times New Roman"/>
          <w:b w:val="0"/>
          <w:bCs/>
          <w:color w:val="000000" w:themeColor="text1"/>
          <w:kern w:val="0"/>
          <w:sz w:val="28"/>
          <w:szCs w:val="28"/>
          <w:u w:val="single"/>
        </w:rPr>
        <w:t>垫江县永安镇尖岩村股份经济合作联合社</w:t>
      </w:r>
      <w:r>
        <w:rPr>
          <w:rFonts w:hint="eastAsia" w:ascii="Times New Roman" w:hAnsi="Times New Roman" w:eastAsia="方正仿宋_GBK" w:cs="Times New Roman"/>
          <w:b w:val="0"/>
          <w:bCs/>
          <w:color w:val="000000" w:themeColor="text1"/>
          <w:kern w:val="0"/>
          <w:sz w:val="28"/>
          <w:szCs w:val="28"/>
          <w:u w:val="single"/>
          <w:lang w:eastAsia="zh-CN"/>
        </w:rPr>
        <w:t>：</w:t>
      </w:r>
    </w:p>
    <w:p w14:paraId="0CD283E4">
      <w:pPr>
        <w:adjustRightInd w:val="0"/>
        <w:snapToGrid w:val="0"/>
        <w:spacing w:line="560" w:lineRule="exact"/>
        <w:ind w:firstLine="56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本人 </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 （姓名）系</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（投标人名称）的法定代表人，现承诺若我单位在</w:t>
      </w:r>
      <w:r>
        <w:rPr>
          <w:rFonts w:hint="default" w:ascii="Times New Roman" w:hAnsi="Times New Roman" w:eastAsia="方正仿宋_GBK" w:cs="Times New Roman"/>
          <w:b w:val="0"/>
          <w:bCs/>
          <w:color w:val="000000" w:themeColor="text1"/>
          <w:kern w:val="0"/>
          <w:sz w:val="28"/>
          <w:szCs w:val="28"/>
          <w:u w:val="single"/>
        </w:rPr>
        <w:t>垫江县永安镇高标准农田建后撂荒问题整治项目</w:t>
      </w:r>
      <w:r>
        <w:rPr>
          <w:rFonts w:hint="default" w:ascii="Times New Roman" w:hAnsi="Times New Roman" w:eastAsia="方正仿宋_GBK" w:cs="Times New Roman"/>
          <w:b w:val="0"/>
          <w:bCs/>
          <w:color w:val="000000" w:themeColor="text1"/>
          <w:kern w:val="0"/>
          <w:sz w:val="28"/>
          <w:szCs w:val="28"/>
        </w:rPr>
        <w:t>投标活动中中标，且投标报价低于本项目竞争性比选文件中的相关规定，我单位将无条件按照竞争性比选文件规定缴纳低价风险担保金。若我方无论以任何理由拒绝缴纳，招标人不退还我单位</w:t>
      </w:r>
      <w:r>
        <w:rPr>
          <w:rFonts w:hint="eastAsia" w:ascii="Times New Roman" w:hAnsi="Times New Roman" w:eastAsia="方正仿宋_GBK" w:cs="Times New Roman"/>
          <w:b w:val="0"/>
          <w:bCs/>
          <w:color w:val="000000" w:themeColor="text1"/>
          <w:kern w:val="0"/>
          <w:sz w:val="28"/>
          <w:szCs w:val="28"/>
          <w:lang w:eastAsia="zh-CN"/>
        </w:rPr>
        <w:t>竞</w:t>
      </w:r>
      <w:r>
        <w:rPr>
          <w:rFonts w:hint="default" w:ascii="Times New Roman" w:hAnsi="Times New Roman" w:eastAsia="方正仿宋_GBK" w:cs="Times New Roman"/>
          <w:b w:val="0"/>
          <w:bCs/>
          <w:color w:val="000000" w:themeColor="text1"/>
          <w:kern w:val="0"/>
          <w:sz w:val="28"/>
          <w:szCs w:val="28"/>
        </w:rPr>
        <w:t>标保证金，并报相关行政主管部门进行相应处罚，并作不良行为公示。</w:t>
      </w:r>
    </w:p>
    <w:p w14:paraId="39871350">
      <w:pPr>
        <w:adjustRightInd w:val="0"/>
        <w:snapToGrid w:val="0"/>
        <w:spacing w:line="560" w:lineRule="exact"/>
        <w:ind w:firstLine="56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我方特此承诺。                                   </w:t>
      </w:r>
    </w:p>
    <w:p w14:paraId="320C0DC3">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w:t>
      </w:r>
    </w:p>
    <w:p w14:paraId="284191B9">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rPr>
      </w:pPr>
    </w:p>
    <w:p w14:paraId="24244024">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rPr>
      </w:pPr>
    </w:p>
    <w:p w14:paraId="51449E63">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rPr>
      </w:pPr>
    </w:p>
    <w:p w14:paraId="0B4EF9BF">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                                        </w:t>
      </w:r>
    </w:p>
    <w:p w14:paraId="0B1CF83E">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投  标  人：</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（盖单位公章） </w:t>
      </w:r>
    </w:p>
    <w:p w14:paraId="4F82543E">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法定代表人：</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（签字和盖章） </w:t>
      </w:r>
    </w:p>
    <w:p w14:paraId="03D3A2F9">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                                       </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年</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月</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日</w:t>
      </w:r>
    </w:p>
    <w:p w14:paraId="074E13A1">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rPr>
      </w:pPr>
    </w:p>
    <w:p w14:paraId="3F7E6CF9">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p>
    <w:p w14:paraId="37D9C80B">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p>
    <w:p w14:paraId="64D67EE1">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p>
    <w:p w14:paraId="36C4B721">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p>
    <w:p w14:paraId="377F809B">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p>
    <w:p w14:paraId="4EF4CA0C">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p>
    <w:p w14:paraId="5E8F9F3F">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p>
    <w:p w14:paraId="4E157CA0">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p>
    <w:p w14:paraId="4D7B2B76">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p>
    <w:p w14:paraId="26C2D57B">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二、</w:t>
      </w:r>
      <w:bookmarkEnd w:id="29"/>
      <w:bookmarkEnd w:id="30"/>
      <w:r>
        <w:rPr>
          <w:rFonts w:hint="default" w:ascii="Times New Roman" w:hAnsi="Times New Roman" w:eastAsia="方正仿宋_GBK" w:cs="Times New Roman"/>
          <w:b w:val="0"/>
          <w:bCs/>
          <w:color w:val="000000" w:themeColor="text1"/>
          <w:kern w:val="0"/>
          <w:sz w:val="28"/>
          <w:szCs w:val="28"/>
        </w:rPr>
        <w:t>投标文件资格审查资料袋封面格式：</w:t>
      </w:r>
    </w:p>
    <w:p w14:paraId="3017E6C6">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p>
    <w:p w14:paraId="774DDC4B">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垫江县永安镇高标准农田建后撂荒问题整治项目</w:t>
      </w:r>
    </w:p>
    <w:p w14:paraId="55BA2671">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p>
    <w:p w14:paraId="29D6253D">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p>
    <w:p w14:paraId="65ECEE19">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p>
    <w:p w14:paraId="5EBE5492">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投  标  文  件</w:t>
      </w:r>
    </w:p>
    <w:p w14:paraId="585FE3C2">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7DBDD492">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（资格审查资料部分）</w:t>
      </w:r>
    </w:p>
    <w:p w14:paraId="3E6A5646">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2DD1006E">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72C9B98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3B134295">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4EE7A475">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垫江县永安镇高标准农田建后撂荒问题整治项目投标文件</w:t>
      </w:r>
    </w:p>
    <w:p w14:paraId="0445750A">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u w:val="single"/>
        </w:rPr>
      </w:pPr>
      <w:r>
        <w:rPr>
          <w:rFonts w:hint="default" w:ascii="Times New Roman" w:hAnsi="Times New Roman" w:eastAsia="方正仿宋_GBK" w:cs="Times New Roman"/>
          <w:b w:val="0"/>
          <w:bCs/>
          <w:color w:val="000000" w:themeColor="text1"/>
          <w:kern w:val="0"/>
          <w:sz w:val="28"/>
          <w:szCs w:val="28"/>
        </w:rPr>
        <w:t>招标人名称：</w:t>
      </w:r>
      <w:r>
        <w:rPr>
          <w:rFonts w:hint="default" w:ascii="Times New Roman" w:hAnsi="Times New Roman" w:eastAsia="方正仿宋_GBK" w:cs="Times New Roman"/>
          <w:b w:val="0"/>
          <w:bCs/>
          <w:color w:val="000000" w:themeColor="text1"/>
          <w:kern w:val="0"/>
          <w:sz w:val="28"/>
          <w:szCs w:val="28"/>
          <w:u w:val="single"/>
        </w:rPr>
        <w:t>垫江县永安镇尖岩村股份经济合作联合社</w:t>
      </w:r>
    </w:p>
    <w:p w14:paraId="566FAC79">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u w:val="single"/>
        </w:rPr>
      </w:pPr>
      <w:r>
        <w:rPr>
          <w:rFonts w:hint="default" w:ascii="Times New Roman" w:hAnsi="Times New Roman" w:eastAsia="方正仿宋_GBK" w:cs="Times New Roman"/>
          <w:b w:val="0"/>
          <w:bCs/>
          <w:color w:val="000000" w:themeColor="text1"/>
          <w:kern w:val="0"/>
          <w:sz w:val="28"/>
          <w:szCs w:val="28"/>
        </w:rPr>
        <w:t>招标人地址：</w:t>
      </w:r>
      <w:r>
        <w:rPr>
          <w:rFonts w:hint="default" w:ascii="Times New Roman" w:hAnsi="Times New Roman" w:eastAsia="方正仿宋_GBK" w:cs="Times New Roman"/>
          <w:b w:val="0"/>
          <w:bCs/>
          <w:color w:val="000000" w:themeColor="text1"/>
          <w:kern w:val="0"/>
          <w:sz w:val="28"/>
          <w:szCs w:val="28"/>
          <w:lang w:val="en-US" w:eastAsia="zh-CN"/>
        </w:rPr>
        <w:t xml:space="preserve"> </w:t>
      </w:r>
      <w:r>
        <w:rPr>
          <w:rFonts w:hint="default" w:ascii="Times New Roman" w:hAnsi="Times New Roman" w:eastAsia="方正仿宋_GBK" w:cs="Times New Roman"/>
          <w:b w:val="0"/>
          <w:bCs/>
          <w:color w:val="000000" w:themeColor="text1"/>
          <w:kern w:val="0"/>
          <w:sz w:val="28"/>
          <w:szCs w:val="28"/>
          <w:u w:val="single"/>
        </w:rPr>
        <w:t>垫江县永安镇</w:t>
      </w:r>
      <w:r>
        <w:rPr>
          <w:rFonts w:hint="default" w:ascii="Times New Roman" w:hAnsi="Times New Roman" w:eastAsia="方正仿宋_GBK" w:cs="Times New Roman"/>
          <w:b w:val="0"/>
          <w:bCs/>
          <w:color w:val="000000" w:themeColor="text1"/>
          <w:kern w:val="0"/>
          <w:sz w:val="28"/>
          <w:szCs w:val="28"/>
          <w:u w:val="single"/>
          <w:lang w:eastAsia="zh-CN"/>
        </w:rPr>
        <w:t>永顺街</w:t>
      </w:r>
      <w:r>
        <w:rPr>
          <w:rFonts w:hint="eastAsia" w:ascii="Times New Roman" w:hAnsi="Times New Roman" w:eastAsia="方正仿宋_GBK" w:cs="Times New Roman"/>
          <w:b w:val="0"/>
          <w:bCs/>
          <w:color w:val="000000" w:themeColor="text1"/>
          <w:kern w:val="0"/>
          <w:sz w:val="28"/>
          <w:szCs w:val="28"/>
          <w:u w:val="single"/>
          <w:lang w:val="en-US" w:eastAsia="zh-CN"/>
        </w:rPr>
        <w:t>90</w:t>
      </w:r>
      <w:r>
        <w:rPr>
          <w:rFonts w:hint="default" w:ascii="Times New Roman" w:hAnsi="Times New Roman" w:eastAsia="方正仿宋_GBK" w:cs="Times New Roman"/>
          <w:b w:val="0"/>
          <w:bCs/>
          <w:color w:val="000000" w:themeColor="text1"/>
          <w:kern w:val="0"/>
          <w:sz w:val="28"/>
          <w:szCs w:val="28"/>
          <w:u w:val="single"/>
          <w:lang w:val="en-US" w:eastAsia="zh-CN"/>
        </w:rPr>
        <w:t>号</w:t>
      </w:r>
      <w:r>
        <w:rPr>
          <w:rFonts w:hint="default" w:ascii="Times New Roman" w:hAnsi="Times New Roman" w:eastAsia="方正仿宋_GBK" w:cs="Times New Roman"/>
          <w:b w:val="0"/>
          <w:bCs/>
          <w:color w:val="000000" w:themeColor="text1"/>
          <w:kern w:val="0"/>
          <w:sz w:val="28"/>
          <w:szCs w:val="28"/>
          <w:u w:val="single"/>
        </w:rPr>
        <w:t xml:space="preserve"> 　</w:t>
      </w:r>
    </w:p>
    <w:p w14:paraId="6E73FDE0">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垫江县永安镇高标准农田建后撂荒问题整治项目投标文件</w:t>
      </w:r>
    </w:p>
    <w:p w14:paraId="65E99E86">
      <w:pPr>
        <w:adjustRightInd w:val="0"/>
        <w:snapToGrid w:val="0"/>
        <w:spacing w:line="500" w:lineRule="exact"/>
        <w:ind w:left="140" w:hanging="140" w:hangingChars="5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u w:val="single"/>
        </w:rPr>
        <w:t>在 202</w:t>
      </w:r>
      <w:r>
        <w:rPr>
          <w:rFonts w:hint="eastAsia" w:ascii="Times New Roman" w:hAnsi="Times New Roman" w:eastAsia="方正仿宋_GBK" w:cs="Times New Roman"/>
          <w:b w:val="0"/>
          <w:bCs/>
          <w:color w:val="000000" w:themeColor="text1"/>
          <w:kern w:val="0"/>
          <w:sz w:val="28"/>
          <w:szCs w:val="28"/>
          <w:u w:val="single"/>
          <w:lang w:val="en-US" w:eastAsia="zh-CN"/>
        </w:rPr>
        <w:t>5</w:t>
      </w:r>
      <w:r>
        <w:rPr>
          <w:rFonts w:hint="default" w:ascii="Times New Roman" w:hAnsi="Times New Roman" w:eastAsia="方正仿宋_GBK" w:cs="Times New Roman"/>
          <w:b w:val="0"/>
          <w:bCs/>
          <w:color w:val="000000" w:themeColor="text1"/>
          <w:kern w:val="0"/>
          <w:sz w:val="28"/>
          <w:szCs w:val="28"/>
          <w:u w:val="single"/>
        </w:rPr>
        <w:t>年</w:t>
      </w:r>
      <w:r>
        <w:rPr>
          <w:rFonts w:hint="eastAsia" w:ascii="Times New Roman" w:hAnsi="Times New Roman" w:eastAsia="方正仿宋_GBK" w:cs="Times New Roman"/>
          <w:b w:val="0"/>
          <w:bCs/>
          <w:color w:val="000000" w:themeColor="text1"/>
          <w:kern w:val="0"/>
          <w:sz w:val="28"/>
          <w:szCs w:val="28"/>
          <w:u w:val="single"/>
          <w:lang w:val="en-US" w:eastAsia="zh-CN"/>
        </w:rPr>
        <w:t>9</w:t>
      </w:r>
      <w:r>
        <w:rPr>
          <w:rFonts w:hint="default" w:ascii="Times New Roman" w:hAnsi="Times New Roman" w:eastAsia="方正仿宋_GBK" w:cs="Times New Roman"/>
          <w:b w:val="0"/>
          <w:bCs/>
          <w:color w:val="000000" w:themeColor="text1"/>
          <w:kern w:val="0"/>
          <w:sz w:val="28"/>
          <w:szCs w:val="28"/>
          <w:u w:val="single"/>
        </w:rPr>
        <w:t>月</w:t>
      </w:r>
      <w:r>
        <w:rPr>
          <w:rFonts w:hint="eastAsia" w:eastAsia="方正仿宋_GBK" w:cs="Times New Roman"/>
          <w:b w:val="0"/>
          <w:bCs/>
          <w:color w:val="000000" w:themeColor="text1"/>
          <w:kern w:val="0"/>
          <w:sz w:val="28"/>
          <w:szCs w:val="28"/>
          <w:u w:val="single"/>
          <w:lang w:val="en-US" w:eastAsia="zh-CN"/>
        </w:rPr>
        <w:t>11</w:t>
      </w:r>
      <w:r>
        <w:rPr>
          <w:rFonts w:hint="default" w:ascii="Times New Roman" w:hAnsi="Times New Roman" w:eastAsia="方正仿宋_GBK" w:cs="Times New Roman"/>
          <w:b w:val="0"/>
          <w:bCs/>
          <w:color w:val="000000" w:themeColor="text1"/>
          <w:kern w:val="0"/>
          <w:sz w:val="28"/>
          <w:szCs w:val="28"/>
          <w:u w:val="single"/>
        </w:rPr>
        <w:t xml:space="preserve">日 10：00 </w:t>
      </w:r>
      <w:r>
        <w:rPr>
          <w:rFonts w:hint="default" w:ascii="Times New Roman" w:hAnsi="Times New Roman" w:eastAsia="方正仿宋_GBK" w:cs="Times New Roman"/>
          <w:b w:val="0"/>
          <w:bCs/>
          <w:color w:val="000000" w:themeColor="text1"/>
          <w:kern w:val="0"/>
          <w:sz w:val="28"/>
          <w:szCs w:val="28"/>
        </w:rPr>
        <w:t>时前不得开启</w:t>
      </w:r>
    </w:p>
    <w:p w14:paraId="51D1F218">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p>
    <w:p w14:paraId="5F418C04">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p>
    <w:p w14:paraId="5338CFB1">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投  标  人：</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（盖单位公章）</w:t>
      </w:r>
    </w:p>
    <w:p w14:paraId="089F1E3C">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p>
    <w:p w14:paraId="23525200">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法定代表人：</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（签字和盖章）</w:t>
      </w:r>
    </w:p>
    <w:p w14:paraId="28C67255">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p>
    <w:p w14:paraId="046D066A">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                                     </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年</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月</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日</w:t>
      </w:r>
    </w:p>
    <w:p w14:paraId="04FAB6DA">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72BE6A82">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69D85A16">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0AA6DB6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7A981F8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7484B91E">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7C703956">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12550D58">
      <w:pPr>
        <w:adjustRightInd w:val="0"/>
        <w:snapToGrid w:val="0"/>
        <w:spacing w:line="360" w:lineRule="atLeast"/>
        <w:ind w:firstLine="3360" w:firstLineChars="1200"/>
        <w:rPr>
          <w:rFonts w:hint="default" w:ascii="Times New Roman" w:hAnsi="Times New Roman" w:eastAsia="方正仿宋_GBK" w:cs="Times New Roman"/>
          <w:b w:val="0"/>
          <w:bCs/>
          <w:color w:val="000000" w:themeColor="text1"/>
          <w:kern w:val="0"/>
          <w:sz w:val="28"/>
          <w:szCs w:val="28"/>
        </w:rPr>
      </w:pPr>
    </w:p>
    <w:p w14:paraId="4EC2BF1C">
      <w:pPr>
        <w:adjustRightInd w:val="0"/>
        <w:snapToGrid w:val="0"/>
        <w:spacing w:line="360" w:lineRule="atLeast"/>
        <w:ind w:firstLine="3360" w:firstLineChars="1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目    录</w:t>
      </w:r>
    </w:p>
    <w:p w14:paraId="5C1AA9C7">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（一）法定代表人身份证明或附有法定代表人身份证明的授权委托书</w:t>
      </w:r>
    </w:p>
    <w:p w14:paraId="4EAD8792">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（二）近年完成的类似项目情况表</w:t>
      </w:r>
    </w:p>
    <w:p w14:paraId="7E6B02A4">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（三）信誉声明</w:t>
      </w:r>
    </w:p>
    <w:p w14:paraId="0ECAC11D">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（四）资质条件复印件</w:t>
      </w:r>
    </w:p>
    <w:p w14:paraId="54364D62">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（1）有效的营业执照；</w:t>
      </w:r>
    </w:p>
    <w:p w14:paraId="7F7999AD">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（2）</w:t>
      </w:r>
      <w:r>
        <w:rPr>
          <w:rFonts w:hint="default" w:ascii="Times New Roman" w:hAnsi="Times New Roman" w:eastAsia="方正仿宋_GBK" w:cs="Times New Roman"/>
          <w:b w:val="0"/>
          <w:bCs/>
          <w:color w:val="000000" w:themeColor="text1"/>
          <w:kern w:val="0"/>
          <w:sz w:val="28"/>
          <w:szCs w:val="28"/>
          <w:lang w:eastAsia="zh-CN"/>
        </w:rPr>
        <w:t>房屋建筑工程或</w:t>
      </w:r>
      <w:r>
        <w:rPr>
          <w:rFonts w:hint="default" w:ascii="Times New Roman" w:hAnsi="Times New Roman" w:eastAsia="方正仿宋_GBK" w:cs="Times New Roman"/>
          <w:b w:val="0"/>
          <w:bCs/>
          <w:color w:val="000000" w:themeColor="text1"/>
          <w:kern w:val="0"/>
          <w:sz w:val="28"/>
          <w:szCs w:val="28"/>
        </w:rPr>
        <w:t>市政公用工程</w:t>
      </w:r>
      <w:r>
        <w:rPr>
          <w:rFonts w:hint="eastAsia" w:eastAsia="方正仿宋_GBK" w:cs="Times New Roman"/>
          <w:b w:val="0"/>
          <w:bCs/>
          <w:color w:val="000000" w:themeColor="text1"/>
          <w:kern w:val="0"/>
          <w:sz w:val="28"/>
          <w:szCs w:val="28"/>
          <w:lang w:val="en-US" w:eastAsia="zh-CN"/>
        </w:rPr>
        <w:t>或水利水电施工</w:t>
      </w:r>
      <w:r>
        <w:rPr>
          <w:rFonts w:hint="default" w:ascii="Times New Roman" w:hAnsi="Times New Roman" w:eastAsia="方正仿宋_GBK" w:cs="Times New Roman"/>
          <w:b w:val="0"/>
          <w:bCs/>
          <w:color w:val="000000" w:themeColor="text1"/>
          <w:kern w:val="0"/>
          <w:sz w:val="28"/>
          <w:szCs w:val="28"/>
        </w:rPr>
        <w:t>总承包三级及以上资质；</w:t>
      </w:r>
    </w:p>
    <w:p w14:paraId="50C2F587">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（3）有效的安全生产许可证。</w:t>
      </w:r>
    </w:p>
    <w:p w14:paraId="0E59AB24">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（五）项目投标单位资质自审表</w:t>
      </w:r>
    </w:p>
    <w:p w14:paraId="149BF80A">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（六）退款账户证明</w:t>
      </w:r>
    </w:p>
    <w:p w14:paraId="2D6E8C60">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（七）其他资料</w:t>
      </w:r>
    </w:p>
    <w:p w14:paraId="052FC352">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rPr>
      </w:pPr>
    </w:p>
    <w:p w14:paraId="1613F704">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rPr>
      </w:pPr>
    </w:p>
    <w:p w14:paraId="0FD9187C">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rPr>
      </w:pPr>
    </w:p>
    <w:p w14:paraId="159EF2BE">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rPr>
      </w:pPr>
    </w:p>
    <w:p w14:paraId="1F9E8DAA">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rPr>
      </w:pPr>
    </w:p>
    <w:p w14:paraId="29DA1C4B">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rPr>
      </w:pPr>
    </w:p>
    <w:p w14:paraId="2DAB8406">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rPr>
      </w:pPr>
    </w:p>
    <w:p w14:paraId="35B7C495">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rPr>
      </w:pPr>
    </w:p>
    <w:p w14:paraId="41E3691D">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rPr>
      </w:pPr>
      <w:bookmarkStart w:id="31" w:name="_Toc298315339"/>
    </w:p>
    <w:p w14:paraId="03E38BB9">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rPr>
      </w:pPr>
    </w:p>
    <w:p w14:paraId="736DF6CD">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p>
    <w:p w14:paraId="550131EB">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p>
    <w:p w14:paraId="53078931">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p>
    <w:p w14:paraId="7BFE9B33">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（一）法定代表人身份证明或附有法定代表人身份证明的授权委托书</w:t>
      </w:r>
      <w:bookmarkEnd w:id="31"/>
    </w:p>
    <w:p w14:paraId="64EABE6A">
      <w:pPr>
        <w:adjustRightInd w:val="0"/>
        <w:snapToGrid w:val="0"/>
        <w:spacing w:line="600" w:lineRule="exact"/>
        <w:jc w:val="center"/>
        <w:rPr>
          <w:rFonts w:hint="default" w:ascii="Times New Roman" w:hAnsi="Times New Roman" w:eastAsia="方正仿宋_GBK" w:cs="Times New Roman"/>
          <w:b w:val="0"/>
          <w:bCs/>
          <w:color w:val="000000" w:themeColor="text1"/>
          <w:kern w:val="0"/>
          <w:sz w:val="28"/>
          <w:szCs w:val="28"/>
        </w:rPr>
      </w:pPr>
    </w:p>
    <w:p w14:paraId="33C4E6F9">
      <w:pPr>
        <w:adjustRightInd w:val="0"/>
        <w:snapToGrid w:val="0"/>
        <w:spacing w:line="600" w:lineRule="exact"/>
        <w:jc w:val="center"/>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法定代表人身份证明</w:t>
      </w:r>
    </w:p>
    <w:p w14:paraId="62763114">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投标人名称：</w:t>
      </w:r>
      <w:r>
        <w:rPr>
          <w:rFonts w:hint="default" w:ascii="Times New Roman" w:hAnsi="Times New Roman" w:eastAsia="方正仿宋_GBK" w:cs="Times New Roman"/>
          <w:b w:val="0"/>
          <w:bCs/>
          <w:color w:val="000000" w:themeColor="text1"/>
          <w:kern w:val="0"/>
          <w:sz w:val="28"/>
          <w:szCs w:val="28"/>
          <w:u w:val="single"/>
        </w:rPr>
        <w:t xml:space="preserve">                                               </w:t>
      </w:r>
    </w:p>
    <w:p w14:paraId="59291886">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单 位 性 质：</w:t>
      </w:r>
      <w:r>
        <w:rPr>
          <w:rFonts w:hint="default" w:ascii="Times New Roman" w:hAnsi="Times New Roman" w:eastAsia="方正仿宋_GBK" w:cs="Times New Roman"/>
          <w:b w:val="0"/>
          <w:bCs/>
          <w:color w:val="000000" w:themeColor="text1"/>
          <w:kern w:val="0"/>
          <w:sz w:val="28"/>
          <w:szCs w:val="28"/>
          <w:u w:val="single"/>
        </w:rPr>
        <w:t xml:space="preserve">                               　　　　　　   </w:t>
      </w:r>
    </w:p>
    <w:p w14:paraId="6AE20213">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地       址：</w:t>
      </w:r>
      <w:r>
        <w:rPr>
          <w:rFonts w:hint="default" w:ascii="Times New Roman" w:hAnsi="Times New Roman" w:eastAsia="方正仿宋_GBK" w:cs="Times New Roman"/>
          <w:b w:val="0"/>
          <w:bCs/>
          <w:color w:val="000000" w:themeColor="text1"/>
          <w:kern w:val="0"/>
          <w:sz w:val="28"/>
          <w:szCs w:val="28"/>
          <w:u w:val="single"/>
        </w:rPr>
        <w:t xml:space="preserve">                                  　　　　    </w:t>
      </w:r>
    </w:p>
    <w:p w14:paraId="30FA1355">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成 立 时 间：</w:t>
      </w:r>
      <w:r>
        <w:rPr>
          <w:rFonts w:hint="default" w:ascii="Times New Roman" w:hAnsi="Times New Roman" w:eastAsia="方正仿宋_GBK" w:cs="Times New Roman"/>
          <w:b w:val="0"/>
          <w:bCs/>
          <w:color w:val="000000" w:themeColor="text1"/>
          <w:kern w:val="0"/>
          <w:sz w:val="28"/>
          <w:szCs w:val="28"/>
          <w:u w:val="single"/>
        </w:rPr>
        <w:t xml:space="preserve">     　　　　 年    月   日　　　　　　　　　　</w:t>
      </w:r>
    </w:p>
    <w:p w14:paraId="08641AEF">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经 营 期 限：</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 </w:t>
      </w:r>
    </w:p>
    <w:p w14:paraId="5D717380">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姓名：</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性别：</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年龄：</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职务：</w:t>
      </w:r>
      <w:r>
        <w:rPr>
          <w:rFonts w:hint="default" w:ascii="Times New Roman" w:hAnsi="Times New Roman" w:eastAsia="方正仿宋_GBK" w:cs="Times New Roman"/>
          <w:b w:val="0"/>
          <w:bCs/>
          <w:color w:val="000000" w:themeColor="text1"/>
          <w:kern w:val="0"/>
          <w:sz w:val="28"/>
          <w:szCs w:val="28"/>
          <w:u w:val="single"/>
        </w:rPr>
        <w:t xml:space="preserve">      　   </w:t>
      </w:r>
    </w:p>
    <w:p w14:paraId="6CFF2F2A">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系</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（投标人名称）的法定代表人。</w:t>
      </w:r>
    </w:p>
    <w:p w14:paraId="20262CF9">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        特此证明。</w:t>
      </w:r>
    </w:p>
    <w:p w14:paraId="49105ECB">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p>
    <w:p w14:paraId="365BB12C">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（该处粘贴法定代表人身份证复印件，加盖单位公章）</w:t>
      </w:r>
    </w:p>
    <w:p w14:paraId="211677DD">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49F45F2B">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06F8D44C">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14BF2557">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00206A29">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18848AD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094D6FEC">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投标人：</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  （盖单位公章）</w:t>
      </w:r>
    </w:p>
    <w:p w14:paraId="36E451B5">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233D5034">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u w:val="single"/>
        </w:rPr>
      </w:pPr>
      <w:r>
        <w:rPr>
          <w:rFonts w:hint="default" w:ascii="Times New Roman" w:hAnsi="Times New Roman" w:eastAsia="方正仿宋_GBK" w:cs="Times New Roman"/>
          <w:b w:val="0"/>
          <w:bCs/>
          <w:color w:val="000000" w:themeColor="text1"/>
          <w:kern w:val="0"/>
          <w:sz w:val="28"/>
          <w:szCs w:val="28"/>
        </w:rPr>
        <w:t xml:space="preserve">                    　　　　　</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年</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月</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日</w:t>
      </w:r>
    </w:p>
    <w:p w14:paraId="3F8A40AC">
      <w:pPr>
        <w:adjustRightInd w:val="0"/>
        <w:snapToGrid w:val="0"/>
        <w:spacing w:line="360" w:lineRule="atLeast"/>
        <w:ind w:firstLine="3360" w:firstLineChars="1200"/>
        <w:rPr>
          <w:rFonts w:hint="default" w:ascii="Times New Roman" w:hAnsi="Times New Roman" w:eastAsia="方正仿宋_GBK" w:cs="Times New Roman"/>
          <w:b w:val="0"/>
          <w:bCs/>
          <w:color w:val="000000" w:themeColor="text1"/>
          <w:kern w:val="0"/>
          <w:sz w:val="28"/>
          <w:szCs w:val="28"/>
        </w:rPr>
      </w:pPr>
    </w:p>
    <w:p w14:paraId="13F5E653">
      <w:pPr>
        <w:adjustRightInd w:val="0"/>
        <w:snapToGrid w:val="0"/>
        <w:spacing w:line="360" w:lineRule="atLeast"/>
        <w:ind w:firstLine="3360" w:firstLineChars="1200"/>
        <w:rPr>
          <w:rFonts w:hint="default" w:ascii="Times New Roman" w:hAnsi="Times New Roman" w:eastAsia="方正仿宋_GBK" w:cs="Times New Roman"/>
          <w:b w:val="0"/>
          <w:bCs/>
          <w:color w:val="000000" w:themeColor="text1"/>
          <w:kern w:val="0"/>
          <w:sz w:val="28"/>
          <w:szCs w:val="28"/>
        </w:rPr>
      </w:pPr>
    </w:p>
    <w:p w14:paraId="5F1B15CD">
      <w:pPr>
        <w:adjustRightInd w:val="0"/>
        <w:snapToGrid w:val="0"/>
        <w:spacing w:line="360" w:lineRule="atLeast"/>
        <w:ind w:firstLine="3360" w:firstLineChars="1200"/>
        <w:rPr>
          <w:rFonts w:hint="default" w:ascii="Times New Roman" w:hAnsi="Times New Roman" w:eastAsia="方正仿宋_GBK" w:cs="Times New Roman"/>
          <w:b w:val="0"/>
          <w:bCs/>
          <w:color w:val="000000" w:themeColor="text1"/>
          <w:kern w:val="0"/>
          <w:sz w:val="28"/>
          <w:szCs w:val="28"/>
        </w:rPr>
      </w:pPr>
    </w:p>
    <w:p w14:paraId="6604259E">
      <w:pPr>
        <w:adjustRightInd w:val="0"/>
        <w:snapToGrid w:val="0"/>
        <w:spacing w:line="360" w:lineRule="atLeast"/>
        <w:ind w:firstLine="3360" w:firstLineChars="1200"/>
        <w:rPr>
          <w:rFonts w:hint="default" w:ascii="Times New Roman" w:hAnsi="Times New Roman" w:eastAsia="方正仿宋_GBK" w:cs="Times New Roman"/>
          <w:b w:val="0"/>
          <w:bCs/>
          <w:color w:val="000000" w:themeColor="text1"/>
          <w:kern w:val="0"/>
          <w:sz w:val="28"/>
          <w:szCs w:val="28"/>
        </w:rPr>
      </w:pPr>
    </w:p>
    <w:p w14:paraId="5F725566">
      <w:pPr>
        <w:adjustRightInd w:val="0"/>
        <w:snapToGrid w:val="0"/>
        <w:spacing w:line="360" w:lineRule="atLeast"/>
        <w:ind w:firstLine="3360" w:firstLineChars="1200"/>
        <w:rPr>
          <w:rFonts w:hint="default" w:ascii="Times New Roman" w:hAnsi="Times New Roman" w:eastAsia="方正仿宋_GBK" w:cs="Times New Roman"/>
          <w:b w:val="0"/>
          <w:bCs/>
          <w:color w:val="000000" w:themeColor="text1"/>
          <w:kern w:val="0"/>
          <w:sz w:val="28"/>
          <w:szCs w:val="28"/>
        </w:rPr>
      </w:pPr>
    </w:p>
    <w:p w14:paraId="00AD982E">
      <w:pPr>
        <w:adjustRightInd w:val="0"/>
        <w:snapToGrid w:val="0"/>
        <w:spacing w:line="360" w:lineRule="atLeast"/>
        <w:ind w:firstLine="3360" w:firstLineChars="1200"/>
        <w:rPr>
          <w:rFonts w:hint="default" w:ascii="Times New Roman" w:hAnsi="Times New Roman" w:eastAsia="方正仿宋_GBK" w:cs="Times New Roman"/>
          <w:b w:val="0"/>
          <w:bCs/>
          <w:color w:val="000000" w:themeColor="text1"/>
          <w:kern w:val="0"/>
          <w:sz w:val="28"/>
          <w:szCs w:val="28"/>
        </w:rPr>
      </w:pPr>
    </w:p>
    <w:p w14:paraId="1D3CCE5D">
      <w:pPr>
        <w:adjustRightInd w:val="0"/>
        <w:snapToGrid w:val="0"/>
        <w:spacing w:line="360" w:lineRule="atLeast"/>
        <w:ind w:firstLine="3360" w:firstLineChars="1200"/>
        <w:rPr>
          <w:rFonts w:hint="default" w:ascii="Times New Roman" w:hAnsi="Times New Roman" w:eastAsia="方正仿宋_GBK" w:cs="Times New Roman"/>
          <w:b w:val="0"/>
          <w:bCs/>
          <w:color w:val="000000" w:themeColor="text1"/>
          <w:kern w:val="0"/>
          <w:sz w:val="28"/>
          <w:szCs w:val="28"/>
        </w:rPr>
      </w:pPr>
    </w:p>
    <w:p w14:paraId="25134A41">
      <w:pPr>
        <w:adjustRightInd w:val="0"/>
        <w:snapToGrid w:val="0"/>
        <w:spacing w:line="360" w:lineRule="atLeast"/>
        <w:ind w:firstLine="3360" w:firstLineChars="1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授权委托书</w:t>
      </w:r>
    </w:p>
    <w:p w14:paraId="21445D8A">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389D7AB4">
      <w:pPr>
        <w:adjustRightInd w:val="0"/>
        <w:snapToGrid w:val="0"/>
        <w:spacing w:line="5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本人 </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 （姓名）系</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（投标人名称）的法定代表人，现委托</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（姓名）为我方代理人。代理人根据授权，以我方名义签署、澄清、说明、补正、递交、撤回、修改</w:t>
      </w:r>
      <w:r>
        <w:rPr>
          <w:rFonts w:hint="default" w:ascii="Times New Roman" w:hAnsi="Times New Roman" w:eastAsia="方正仿宋_GBK" w:cs="Times New Roman"/>
          <w:b w:val="0"/>
          <w:bCs/>
          <w:color w:val="000000" w:themeColor="text1"/>
          <w:kern w:val="0"/>
          <w:sz w:val="28"/>
          <w:szCs w:val="28"/>
          <w:u w:val="single"/>
        </w:rPr>
        <w:t>垫江县永安镇高标准农田建后撂荒问题整治项目</w:t>
      </w:r>
      <w:r>
        <w:rPr>
          <w:rFonts w:hint="default" w:ascii="Times New Roman" w:hAnsi="Times New Roman" w:eastAsia="方正仿宋_GBK" w:cs="Times New Roman"/>
          <w:b w:val="0"/>
          <w:bCs/>
          <w:color w:val="000000" w:themeColor="text1"/>
          <w:kern w:val="0"/>
          <w:sz w:val="28"/>
          <w:szCs w:val="28"/>
        </w:rPr>
        <w:t>（项目名称）施工投标文件、签订合同和处理有关事宜，其法律后果由我方承担。委托期限：</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。代理人无转委托权。 </w:t>
      </w:r>
    </w:p>
    <w:p w14:paraId="091B1B2B">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附：法定代表人身份证明。 </w:t>
      </w:r>
    </w:p>
    <w:p w14:paraId="566492E5">
      <w:pPr>
        <w:adjustRightInd w:val="0"/>
        <w:snapToGrid w:val="0"/>
        <w:spacing w:line="500" w:lineRule="atLeast"/>
        <w:ind w:left="5460" w:hanging="5460" w:hangingChars="1950"/>
        <w:rPr>
          <w:rFonts w:hint="default" w:ascii="Times New Roman" w:hAnsi="Times New Roman" w:eastAsia="方正仿宋_GBK" w:cs="Times New Roman"/>
          <w:b w:val="0"/>
          <w:bCs/>
          <w:color w:val="000000" w:themeColor="text1"/>
          <w:kern w:val="0"/>
          <w:sz w:val="28"/>
          <w:szCs w:val="28"/>
        </w:rPr>
      </w:pPr>
    </w:p>
    <w:p w14:paraId="03F9624B">
      <w:pPr>
        <w:adjustRightInd w:val="0"/>
        <w:snapToGrid w:val="0"/>
        <w:spacing w:line="500" w:lineRule="atLeast"/>
        <w:ind w:left="5460" w:hanging="5460" w:hangingChars="1950"/>
        <w:rPr>
          <w:rFonts w:hint="default" w:ascii="Times New Roman" w:hAnsi="Times New Roman" w:eastAsia="方正仿宋_GBK" w:cs="Times New Roman"/>
          <w:b w:val="0"/>
          <w:bCs/>
          <w:color w:val="000000" w:themeColor="text1"/>
          <w:kern w:val="0"/>
          <w:szCs w:val="21"/>
        </w:rPr>
      </w:pPr>
      <w:r>
        <w:rPr>
          <w:rFonts w:hint="default" w:ascii="Times New Roman" w:hAnsi="Times New Roman" w:eastAsia="方正仿宋_GBK" w:cs="Times New Roman"/>
          <w:b w:val="0"/>
          <w:bCs/>
          <w:color w:val="000000" w:themeColor="text1"/>
          <w:kern w:val="0"/>
          <w:sz w:val="28"/>
          <w:szCs w:val="28"/>
        </w:rPr>
        <w:t>（</w:t>
      </w:r>
      <w:r>
        <w:rPr>
          <w:rFonts w:hint="default" w:ascii="Times New Roman" w:hAnsi="Times New Roman" w:eastAsia="方正仿宋_GBK" w:cs="Times New Roman"/>
          <w:b w:val="0"/>
          <w:bCs/>
          <w:color w:val="000000" w:themeColor="text1"/>
          <w:kern w:val="0"/>
          <w:szCs w:val="21"/>
        </w:rPr>
        <w:t>该处粘贴委托人身份证复印件）  　　　　　　　（该处粘贴代理人身份证复印件）</w:t>
      </w:r>
    </w:p>
    <w:p w14:paraId="76CCD6BF">
      <w:pPr>
        <w:adjustRightInd w:val="0"/>
        <w:snapToGrid w:val="0"/>
        <w:spacing w:line="500" w:lineRule="atLeast"/>
        <w:ind w:left="4095" w:hanging="4095" w:hangingChars="1950"/>
        <w:rPr>
          <w:rFonts w:hint="default" w:ascii="Times New Roman" w:hAnsi="Times New Roman" w:eastAsia="方正仿宋_GBK" w:cs="Times New Roman"/>
          <w:b w:val="0"/>
          <w:bCs/>
          <w:color w:val="000000" w:themeColor="text1"/>
          <w:kern w:val="0"/>
          <w:szCs w:val="21"/>
        </w:rPr>
      </w:pPr>
      <w:r>
        <w:rPr>
          <w:rFonts w:hint="default" w:ascii="Times New Roman" w:hAnsi="Times New Roman" w:eastAsia="方正仿宋_GBK" w:cs="Times New Roman"/>
          <w:b w:val="0"/>
          <w:bCs/>
          <w:color w:val="000000" w:themeColor="text1"/>
          <w:kern w:val="0"/>
          <w:szCs w:val="21"/>
        </w:rPr>
        <w:t xml:space="preserve">      加盖单位公章                      　　　　　　　 加盖单位公章</w:t>
      </w:r>
    </w:p>
    <w:p w14:paraId="76933E20">
      <w:pPr>
        <w:adjustRightInd w:val="0"/>
        <w:snapToGrid w:val="0"/>
        <w:spacing w:line="500" w:lineRule="atLeast"/>
        <w:ind w:left="5460" w:hanging="5460" w:hangingChars="195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             </w:t>
      </w:r>
    </w:p>
    <w:p w14:paraId="02B8DCDC">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rPr>
      </w:pPr>
    </w:p>
    <w:p w14:paraId="2FE477FC">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投  标  人：</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（盖单位公章） </w:t>
      </w:r>
    </w:p>
    <w:p w14:paraId="5C989307">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法定代表人：</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（签字和盖章）</w:t>
      </w:r>
    </w:p>
    <w:p w14:paraId="7C1C3682">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身份证号码：</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 </w:t>
      </w:r>
    </w:p>
    <w:p w14:paraId="44FCFCF9">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手　　　机：</w:t>
      </w:r>
      <w:r>
        <w:rPr>
          <w:rFonts w:hint="default" w:ascii="Times New Roman" w:hAnsi="Times New Roman" w:eastAsia="方正仿宋_GBK" w:cs="Times New Roman"/>
          <w:b w:val="0"/>
          <w:bCs/>
          <w:color w:val="000000" w:themeColor="text1"/>
          <w:kern w:val="0"/>
          <w:sz w:val="28"/>
          <w:szCs w:val="28"/>
          <w:u w:val="single"/>
        </w:rPr>
        <w:t xml:space="preserve">　　　　　　　　　　　　　　　　 </w:t>
      </w:r>
    </w:p>
    <w:p w14:paraId="7382A315">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rPr>
      </w:pPr>
    </w:p>
    <w:p w14:paraId="3AB6FA70">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委托代理人：</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 （签　　字） </w:t>
      </w:r>
    </w:p>
    <w:p w14:paraId="3C8C7A45">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身份证号码：</w:t>
      </w:r>
      <w:r>
        <w:rPr>
          <w:rFonts w:hint="default" w:ascii="Times New Roman" w:hAnsi="Times New Roman" w:eastAsia="方正仿宋_GBK" w:cs="Times New Roman"/>
          <w:b w:val="0"/>
          <w:bCs/>
          <w:color w:val="000000" w:themeColor="text1"/>
          <w:kern w:val="0"/>
          <w:sz w:val="28"/>
          <w:szCs w:val="28"/>
          <w:u w:val="single"/>
        </w:rPr>
        <w:t xml:space="preserve">   　　　　　　　　　　　　　　　 </w:t>
      </w:r>
    </w:p>
    <w:p w14:paraId="26C19C0D">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手　　　机：</w:t>
      </w:r>
      <w:r>
        <w:rPr>
          <w:rFonts w:hint="default" w:ascii="Times New Roman" w:hAnsi="Times New Roman" w:eastAsia="方正仿宋_GBK" w:cs="Times New Roman"/>
          <w:b w:val="0"/>
          <w:bCs/>
          <w:color w:val="000000" w:themeColor="text1"/>
          <w:kern w:val="0"/>
          <w:sz w:val="28"/>
          <w:szCs w:val="28"/>
          <w:u w:val="single"/>
        </w:rPr>
        <w:t xml:space="preserve">               　　　　　　　　   </w:t>
      </w:r>
    </w:p>
    <w:p w14:paraId="31907B65">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                      </w:t>
      </w:r>
    </w:p>
    <w:p w14:paraId="26B8B56A">
      <w:pPr>
        <w:adjustRightInd w:val="0"/>
        <w:snapToGrid w:val="0"/>
        <w:spacing w:line="500" w:lineRule="atLeast"/>
        <w:ind w:firstLine="4760" w:firstLineChars="1700"/>
        <w:rPr>
          <w:rFonts w:hint="default" w:ascii="Times New Roman" w:hAnsi="Times New Roman" w:eastAsia="方正仿宋_GBK" w:cs="Times New Roman"/>
          <w:b w:val="0"/>
          <w:bCs/>
          <w:color w:val="000000" w:themeColor="text1"/>
          <w:kern w:val="0"/>
          <w:sz w:val="28"/>
          <w:szCs w:val="28"/>
          <w:u w:val="single"/>
        </w:rPr>
      </w:pP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年</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月</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日</w:t>
      </w:r>
    </w:p>
    <w:bookmarkEnd w:id="18"/>
    <w:p w14:paraId="5C581C80">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bookmarkStart w:id="32" w:name="_Toc298315342"/>
    </w:p>
    <w:bookmarkEnd w:id="32"/>
    <w:p w14:paraId="62210D5A">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6E15420B">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5D356314">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19D54F76">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0B78D7EF">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36"/>
          <w:szCs w:val="36"/>
        </w:rPr>
      </w:pPr>
      <w:r>
        <w:rPr>
          <w:rFonts w:hint="default" w:ascii="Times New Roman" w:hAnsi="Times New Roman" w:eastAsia="方正仿宋_GBK" w:cs="Times New Roman"/>
          <w:b w:val="0"/>
          <w:bCs/>
          <w:color w:val="000000" w:themeColor="text1"/>
          <w:kern w:val="0"/>
          <w:sz w:val="36"/>
          <w:szCs w:val="36"/>
        </w:rPr>
        <w:t xml:space="preserve">信誉声明 </w:t>
      </w:r>
    </w:p>
    <w:p w14:paraId="6D33186A">
      <w:pPr>
        <w:adjustRightInd w:val="0"/>
        <w:snapToGrid w:val="0"/>
        <w:spacing w:line="360" w:lineRule="atLeast"/>
        <w:rPr>
          <w:rFonts w:hint="default" w:ascii="Times New Roman" w:hAnsi="Times New Roman" w:eastAsia="方正仿宋_GBK" w:cs="Times New Roman"/>
          <w:b w:val="0"/>
          <w:bCs/>
          <w:color w:val="000000" w:themeColor="text1"/>
          <w:kern w:val="0"/>
          <w:sz w:val="36"/>
          <w:szCs w:val="36"/>
        </w:rPr>
      </w:pPr>
    </w:p>
    <w:p w14:paraId="6C7C511E">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u w:val="single"/>
        </w:rPr>
        <w:t>垫江县永安镇尖岩村股份经济合作联合社</w:t>
      </w:r>
      <w:r>
        <w:rPr>
          <w:rFonts w:hint="default" w:ascii="Times New Roman" w:hAnsi="Times New Roman" w:eastAsia="方正仿宋_GBK" w:cs="Times New Roman"/>
          <w:b w:val="0"/>
          <w:bCs/>
          <w:color w:val="000000" w:themeColor="text1"/>
          <w:kern w:val="0"/>
          <w:sz w:val="28"/>
          <w:szCs w:val="28"/>
        </w:rPr>
        <w:t>:</w:t>
      </w:r>
    </w:p>
    <w:p w14:paraId="0F349A5D">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我单位参加</w:t>
      </w:r>
      <w:r>
        <w:rPr>
          <w:rFonts w:hint="default" w:ascii="Times New Roman" w:hAnsi="Times New Roman" w:eastAsia="方正仿宋_GBK" w:cs="Times New Roman"/>
          <w:b w:val="0"/>
          <w:bCs/>
          <w:color w:val="000000" w:themeColor="text1"/>
          <w:kern w:val="0"/>
          <w:sz w:val="28"/>
          <w:szCs w:val="28"/>
          <w:u w:val="single"/>
        </w:rPr>
        <w:t>垫江县永安镇高标准农田建后撂荒问题整治项目</w:t>
      </w:r>
      <w:r>
        <w:rPr>
          <w:rFonts w:hint="default" w:ascii="Times New Roman" w:hAnsi="Times New Roman" w:eastAsia="方正仿宋_GBK" w:cs="Times New Roman"/>
          <w:b w:val="0"/>
          <w:bCs/>
          <w:color w:val="000000" w:themeColor="text1"/>
          <w:kern w:val="0"/>
          <w:sz w:val="28"/>
          <w:szCs w:val="28"/>
        </w:rPr>
        <w:t>（项目名称）竞标活动 ，对以下内容作出承诺：</w:t>
      </w:r>
    </w:p>
    <w:p w14:paraId="1B9B2439">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(1)检察机关查询无不良记录；</w:t>
      </w:r>
    </w:p>
    <w:p w14:paraId="25907D4C">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(2)最近3年未受到建设行政主管部门停止招标投标的处罚，或受到停止处罚但不在其行政处罚期内的；</w:t>
      </w:r>
    </w:p>
    <w:p w14:paraId="6D405099">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(3)最近3年无拖欠民工工资和无重大安全责任事故；</w:t>
      </w:r>
    </w:p>
    <w:p w14:paraId="68104EC8">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(4)最近3年没有无故弃标的不良记录。</w:t>
      </w:r>
    </w:p>
    <w:p w14:paraId="3409B4A8">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我单位如提供虚假材料，招标人有权取消其投标资格或中标资格。我公司甘愿承受可能被取消中标资格或解除合同并追究违约责任的后果。  </w:t>
      </w:r>
    </w:p>
    <w:p w14:paraId="679B74F7">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投　标　人：</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（盖单位公章）   </w:t>
      </w:r>
    </w:p>
    <w:p w14:paraId="7A0BE047">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  </w:t>
      </w:r>
    </w:p>
    <w:p w14:paraId="1B259E7F">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法定代表人：</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（签字和盖章）</w:t>
      </w:r>
    </w:p>
    <w:p w14:paraId="0CC93106">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           　　　　　　　　　</w:t>
      </w:r>
    </w:p>
    <w:p w14:paraId="188E1DE7">
      <w:pPr>
        <w:adjustRightInd w:val="0"/>
        <w:snapToGrid w:val="0"/>
        <w:spacing w:line="600" w:lineRule="exact"/>
        <w:ind w:firstLine="4480" w:firstLineChars="1600"/>
        <w:rPr>
          <w:rFonts w:hint="default" w:ascii="Times New Roman" w:hAnsi="Times New Roman" w:eastAsia="方正仿宋_GBK" w:cs="Times New Roman"/>
          <w:b w:val="0"/>
          <w:bCs/>
          <w:color w:val="000000" w:themeColor="text1"/>
          <w:kern w:val="0"/>
          <w:sz w:val="28"/>
          <w:szCs w:val="28"/>
          <w:u w:val="single"/>
        </w:rPr>
      </w:pPr>
      <w:r>
        <w:rPr>
          <w:rFonts w:hint="default" w:ascii="Times New Roman" w:hAnsi="Times New Roman" w:eastAsia="方正仿宋_GBK" w:cs="Times New Roman"/>
          <w:b w:val="0"/>
          <w:bCs/>
          <w:color w:val="000000" w:themeColor="text1"/>
          <w:kern w:val="0"/>
          <w:sz w:val="28"/>
          <w:szCs w:val="28"/>
          <w:u w:val="single"/>
        </w:rPr>
        <w:t>　　　　　</w:t>
      </w:r>
      <w:r>
        <w:rPr>
          <w:rFonts w:hint="default" w:ascii="Times New Roman" w:hAnsi="Times New Roman" w:eastAsia="方正仿宋_GBK" w:cs="Times New Roman"/>
          <w:b w:val="0"/>
          <w:bCs/>
          <w:color w:val="000000" w:themeColor="text1"/>
          <w:kern w:val="0"/>
          <w:sz w:val="28"/>
          <w:szCs w:val="28"/>
        </w:rPr>
        <w:t>年</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月</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日</w:t>
      </w:r>
    </w:p>
    <w:p w14:paraId="5F299D36">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51CC415C">
      <w:pPr>
        <w:adjustRightInd w:val="0"/>
        <w:snapToGrid w:val="0"/>
        <w:spacing w:line="360" w:lineRule="atLeast"/>
        <w:rPr>
          <w:rFonts w:hint="default" w:ascii="Times New Roman" w:hAnsi="Times New Roman" w:eastAsia="方正仿宋_GBK" w:cs="Times New Roman"/>
          <w:b w:val="0"/>
          <w:bCs/>
          <w:color w:val="000000" w:themeColor="text1"/>
          <w:kern w:val="0"/>
          <w:szCs w:val="21"/>
        </w:rPr>
      </w:pPr>
    </w:p>
    <w:p w14:paraId="01087629">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Cs w:val="21"/>
        </w:rPr>
        <w:t>注：  投标人须提供书面承诺书（如投标人无本招标文件第二章第1.4.1条规定的不良行为则由投标人书面承诺）。投标人的承诺与实际不符或提供虚假材料，招标人有权取消其投标资格或中标资格，其投标保证金不予退还。</w:t>
      </w:r>
      <w:bookmarkStart w:id="33" w:name="_Toc267598747"/>
    </w:p>
    <w:p w14:paraId="62CE3B03">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p>
    <w:p w14:paraId="62B2ACBF">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p>
    <w:p w14:paraId="31EFCFD4">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p>
    <w:p w14:paraId="35C96449">
      <w:pPr>
        <w:adjustRightInd w:val="0"/>
        <w:snapToGrid w:val="0"/>
        <w:spacing w:line="360" w:lineRule="atLeast"/>
        <w:jc w:val="center"/>
        <w:rPr>
          <w:rFonts w:hint="default" w:ascii="Times New Roman" w:hAnsi="Times New Roman" w:eastAsia="方正仿宋_GBK" w:cs="Times New Roman"/>
          <w:b w:val="0"/>
          <w:bCs/>
          <w:color w:val="000000" w:themeColor="text1"/>
          <w:kern w:val="0"/>
          <w:szCs w:val="21"/>
        </w:rPr>
      </w:pPr>
      <w:r>
        <w:rPr>
          <w:rFonts w:hint="default" w:ascii="Times New Roman" w:hAnsi="Times New Roman" w:eastAsia="方正仿宋_GBK" w:cs="Times New Roman"/>
          <w:b w:val="0"/>
          <w:bCs/>
          <w:color w:val="000000" w:themeColor="text1"/>
          <w:kern w:val="0"/>
          <w:sz w:val="28"/>
          <w:szCs w:val="28"/>
        </w:rPr>
        <w:t>（四）资质条件复印件</w:t>
      </w:r>
    </w:p>
    <w:p w14:paraId="69AFB10E">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（1）有效的营业执照；</w:t>
      </w:r>
    </w:p>
    <w:p w14:paraId="4F9420E4">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（2）具有建筑工程施工总承包三级及以上资质、或市政公用工程施工总承包三级及以上资质、或水利水电工程施工总承包三级及以上资质；</w:t>
      </w:r>
    </w:p>
    <w:p w14:paraId="77F523E0">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（3）有效的安全生产许可证</w:t>
      </w:r>
      <w:bookmarkStart w:id="34" w:name="_Toc298315344"/>
      <w:r>
        <w:rPr>
          <w:rFonts w:hint="default" w:ascii="Times New Roman" w:hAnsi="Times New Roman" w:eastAsia="方正仿宋_GBK" w:cs="Times New Roman"/>
          <w:b w:val="0"/>
          <w:bCs/>
          <w:color w:val="000000" w:themeColor="text1"/>
          <w:kern w:val="0"/>
          <w:sz w:val="28"/>
          <w:szCs w:val="28"/>
        </w:rPr>
        <w:t>。</w:t>
      </w:r>
    </w:p>
    <w:tbl>
      <w:tblPr>
        <w:tblStyle w:val="47"/>
        <w:tblpPr w:leftFromText="180" w:rightFromText="180" w:vertAnchor="text" w:horzAnchor="page" w:tblpX="1817" w:tblpY="838"/>
        <w:tblOverlap w:val="never"/>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468"/>
        <w:gridCol w:w="1984"/>
        <w:gridCol w:w="567"/>
        <w:gridCol w:w="1134"/>
      </w:tblGrid>
      <w:tr w14:paraId="56891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4" w:hRule="atLeast"/>
        </w:trPr>
        <w:tc>
          <w:tcPr>
            <w:tcW w:w="8613" w:type="dxa"/>
            <w:gridSpan w:val="5"/>
            <w:tcBorders>
              <w:top w:val="nil"/>
              <w:left w:val="nil"/>
              <w:bottom w:val="nil"/>
              <w:right w:val="nil"/>
            </w:tcBorders>
            <w:vAlign w:val="center"/>
          </w:tcPr>
          <w:p w14:paraId="6F0F0F2A">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07B87A3E">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30EFA3F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7EA63E74">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0AF127E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5B04A986">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76737752">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5BDF61C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4C4E294A">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4747E45A">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67BF6056">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18A009DA">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37D3351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6D4A48D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2F5FA9E1">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04C0EF59">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442E009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23B4CAC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5A8EAA6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15A049AA">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3726D990">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35BB823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37105E6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1B4FE73A">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136E4AF4">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44784524">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1D0D3615">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5DA15A8D">
            <w:pPr>
              <w:numPr>
                <w:ilvl w:val="0"/>
                <w:numId w:val="4"/>
              </w:num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u w:val="single"/>
              </w:rPr>
              <w:t>垫江县永安镇高标准农田建后撂荒问题整治项目</w:t>
            </w:r>
            <w:r>
              <w:rPr>
                <w:rFonts w:hint="default" w:ascii="Times New Roman" w:hAnsi="Times New Roman" w:eastAsia="方正仿宋_GBK" w:cs="Times New Roman"/>
                <w:b w:val="0"/>
                <w:bCs/>
                <w:color w:val="000000" w:themeColor="text1"/>
                <w:kern w:val="0"/>
                <w:sz w:val="28"/>
                <w:szCs w:val="28"/>
              </w:rPr>
              <w:t>投标单位资质自审表</w:t>
            </w:r>
          </w:p>
        </w:tc>
      </w:tr>
      <w:tr w14:paraId="46604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2460" w:type="dxa"/>
            <w:tcBorders>
              <w:top w:val="single" w:color="auto" w:sz="4" w:space="0"/>
              <w:left w:val="single" w:color="auto" w:sz="4" w:space="0"/>
              <w:bottom w:val="single" w:color="auto" w:sz="4" w:space="0"/>
              <w:right w:val="single" w:color="auto" w:sz="4" w:space="0"/>
            </w:tcBorders>
            <w:vAlign w:val="center"/>
          </w:tcPr>
          <w:p w14:paraId="0EB6B2DB">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企业名称（盖章）</w:t>
            </w:r>
          </w:p>
        </w:tc>
        <w:tc>
          <w:tcPr>
            <w:tcW w:w="2468" w:type="dxa"/>
            <w:tcBorders>
              <w:top w:val="single" w:color="auto" w:sz="4" w:space="0"/>
              <w:left w:val="nil"/>
              <w:bottom w:val="single" w:color="auto" w:sz="4" w:space="0"/>
              <w:right w:val="single" w:color="auto" w:sz="4" w:space="0"/>
            </w:tcBorders>
            <w:vAlign w:val="center"/>
          </w:tcPr>
          <w:p w14:paraId="04837789">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w:t>
            </w:r>
          </w:p>
        </w:tc>
        <w:tc>
          <w:tcPr>
            <w:tcW w:w="1984" w:type="dxa"/>
            <w:tcBorders>
              <w:top w:val="single" w:color="auto" w:sz="4" w:space="0"/>
              <w:left w:val="nil"/>
              <w:bottom w:val="single" w:color="auto" w:sz="4" w:space="0"/>
              <w:right w:val="single" w:color="auto" w:sz="4" w:space="0"/>
            </w:tcBorders>
            <w:vAlign w:val="center"/>
          </w:tcPr>
          <w:p w14:paraId="3F14ABA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法人代表姓名</w:t>
            </w:r>
          </w:p>
        </w:tc>
        <w:tc>
          <w:tcPr>
            <w:tcW w:w="1701" w:type="dxa"/>
            <w:gridSpan w:val="2"/>
            <w:tcBorders>
              <w:top w:val="single" w:color="auto" w:sz="4" w:space="0"/>
              <w:left w:val="nil"/>
              <w:bottom w:val="single" w:color="auto" w:sz="4" w:space="0"/>
              <w:right w:val="single" w:color="auto" w:sz="4" w:space="0"/>
            </w:tcBorders>
            <w:vAlign w:val="center"/>
          </w:tcPr>
          <w:p w14:paraId="6365971E">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w:t>
            </w:r>
          </w:p>
        </w:tc>
      </w:tr>
      <w:tr w14:paraId="6E5E4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460" w:type="dxa"/>
            <w:tcBorders>
              <w:top w:val="nil"/>
              <w:left w:val="single" w:color="auto" w:sz="4" w:space="0"/>
              <w:bottom w:val="single" w:color="auto" w:sz="4" w:space="0"/>
              <w:right w:val="single" w:color="auto" w:sz="4" w:space="0"/>
            </w:tcBorders>
            <w:vAlign w:val="center"/>
          </w:tcPr>
          <w:p w14:paraId="46C38824">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营业执照登记号</w:t>
            </w:r>
          </w:p>
        </w:tc>
        <w:tc>
          <w:tcPr>
            <w:tcW w:w="6153" w:type="dxa"/>
            <w:gridSpan w:val="4"/>
            <w:tcBorders>
              <w:top w:val="single" w:color="auto" w:sz="4" w:space="0"/>
              <w:left w:val="nil"/>
              <w:bottom w:val="single" w:color="auto" w:sz="4" w:space="0"/>
              <w:right w:val="single" w:color="auto" w:sz="4" w:space="0"/>
            </w:tcBorders>
            <w:vAlign w:val="center"/>
          </w:tcPr>
          <w:p w14:paraId="5072DC3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w:t>
            </w:r>
          </w:p>
          <w:p w14:paraId="1619545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w:t>
            </w:r>
          </w:p>
        </w:tc>
      </w:tr>
      <w:tr w14:paraId="52C8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2460" w:type="dxa"/>
            <w:tcBorders>
              <w:top w:val="nil"/>
              <w:left w:val="single" w:color="auto" w:sz="4" w:space="0"/>
              <w:bottom w:val="single" w:color="auto" w:sz="4" w:space="0"/>
              <w:right w:val="single" w:color="auto" w:sz="4" w:space="0"/>
            </w:tcBorders>
            <w:vAlign w:val="center"/>
          </w:tcPr>
          <w:p w14:paraId="40C0AD6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企业资质及等级</w:t>
            </w:r>
          </w:p>
        </w:tc>
        <w:tc>
          <w:tcPr>
            <w:tcW w:w="2468" w:type="dxa"/>
            <w:tcBorders>
              <w:top w:val="single" w:color="auto" w:sz="4" w:space="0"/>
              <w:left w:val="nil"/>
              <w:bottom w:val="single" w:color="auto" w:sz="4" w:space="0"/>
              <w:right w:val="single" w:color="auto" w:sz="4" w:space="0"/>
            </w:tcBorders>
            <w:vAlign w:val="center"/>
          </w:tcPr>
          <w:p w14:paraId="498CFE2D">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w:t>
            </w:r>
          </w:p>
        </w:tc>
        <w:tc>
          <w:tcPr>
            <w:tcW w:w="2551" w:type="dxa"/>
            <w:gridSpan w:val="2"/>
            <w:tcBorders>
              <w:top w:val="nil"/>
              <w:left w:val="nil"/>
              <w:bottom w:val="single" w:color="auto" w:sz="4" w:space="0"/>
              <w:right w:val="single" w:color="auto" w:sz="4" w:space="0"/>
            </w:tcBorders>
            <w:vAlign w:val="center"/>
          </w:tcPr>
          <w:p w14:paraId="4BC8494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安全生产许可证号</w:t>
            </w:r>
          </w:p>
        </w:tc>
        <w:tc>
          <w:tcPr>
            <w:tcW w:w="1134" w:type="dxa"/>
            <w:tcBorders>
              <w:top w:val="nil"/>
              <w:left w:val="nil"/>
              <w:bottom w:val="single" w:color="auto" w:sz="4" w:space="0"/>
              <w:right w:val="single" w:color="auto" w:sz="4" w:space="0"/>
            </w:tcBorders>
            <w:vAlign w:val="center"/>
          </w:tcPr>
          <w:p w14:paraId="376EAFC5">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w:t>
            </w:r>
          </w:p>
        </w:tc>
      </w:tr>
      <w:tr w14:paraId="48D76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2460" w:type="dxa"/>
            <w:vMerge w:val="restart"/>
            <w:tcBorders>
              <w:top w:val="nil"/>
              <w:left w:val="single" w:color="auto" w:sz="4" w:space="0"/>
              <w:bottom w:val="single" w:color="auto" w:sz="4" w:space="0"/>
              <w:right w:val="single" w:color="auto" w:sz="4" w:space="0"/>
            </w:tcBorders>
            <w:vAlign w:val="center"/>
          </w:tcPr>
          <w:p w14:paraId="65563AF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项目经理</w:t>
            </w:r>
          </w:p>
        </w:tc>
        <w:tc>
          <w:tcPr>
            <w:tcW w:w="2468" w:type="dxa"/>
            <w:tcBorders>
              <w:top w:val="nil"/>
              <w:left w:val="nil"/>
              <w:bottom w:val="single" w:color="auto" w:sz="4" w:space="0"/>
              <w:right w:val="single" w:color="auto" w:sz="4" w:space="0"/>
            </w:tcBorders>
            <w:vAlign w:val="center"/>
          </w:tcPr>
          <w:p w14:paraId="1F7576D0">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姓  名</w:t>
            </w:r>
          </w:p>
        </w:tc>
        <w:tc>
          <w:tcPr>
            <w:tcW w:w="3685" w:type="dxa"/>
            <w:gridSpan w:val="3"/>
            <w:tcBorders>
              <w:top w:val="single" w:color="auto" w:sz="4" w:space="0"/>
              <w:left w:val="nil"/>
              <w:bottom w:val="single" w:color="auto" w:sz="4" w:space="0"/>
              <w:right w:val="single" w:color="000000" w:sz="4" w:space="0"/>
            </w:tcBorders>
            <w:vAlign w:val="center"/>
          </w:tcPr>
          <w:p w14:paraId="04E6545D">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w:t>
            </w:r>
          </w:p>
        </w:tc>
      </w:tr>
      <w:tr w14:paraId="4E895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460" w:type="dxa"/>
            <w:vMerge w:val="continue"/>
            <w:tcBorders>
              <w:top w:val="nil"/>
              <w:left w:val="single" w:color="auto" w:sz="4" w:space="0"/>
              <w:bottom w:val="single" w:color="auto" w:sz="4" w:space="0"/>
              <w:right w:val="single" w:color="auto" w:sz="4" w:space="0"/>
            </w:tcBorders>
            <w:vAlign w:val="center"/>
          </w:tcPr>
          <w:p w14:paraId="3A122BE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tc>
        <w:tc>
          <w:tcPr>
            <w:tcW w:w="2468" w:type="dxa"/>
            <w:tcBorders>
              <w:top w:val="nil"/>
              <w:left w:val="nil"/>
              <w:bottom w:val="single" w:color="auto" w:sz="4" w:space="0"/>
              <w:right w:val="single" w:color="auto" w:sz="4" w:space="0"/>
            </w:tcBorders>
            <w:vAlign w:val="center"/>
          </w:tcPr>
          <w:p w14:paraId="490944AE">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专业证书编号及等级</w:t>
            </w:r>
          </w:p>
        </w:tc>
        <w:tc>
          <w:tcPr>
            <w:tcW w:w="3685" w:type="dxa"/>
            <w:gridSpan w:val="3"/>
            <w:tcBorders>
              <w:top w:val="single" w:color="auto" w:sz="4" w:space="0"/>
              <w:left w:val="nil"/>
              <w:bottom w:val="single" w:color="auto" w:sz="4" w:space="0"/>
              <w:right w:val="single" w:color="000000" w:sz="4" w:space="0"/>
            </w:tcBorders>
            <w:vAlign w:val="center"/>
          </w:tcPr>
          <w:p w14:paraId="17045F71">
            <w:pPr>
              <w:adjustRightInd w:val="0"/>
              <w:snapToGrid w:val="0"/>
              <w:spacing w:line="360" w:lineRule="atLeast"/>
              <w:ind w:left="-5704" w:leftChars="-2716"/>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w:t>
            </w:r>
          </w:p>
        </w:tc>
      </w:tr>
      <w:tr w14:paraId="359B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460" w:type="dxa"/>
            <w:vMerge w:val="restart"/>
            <w:tcBorders>
              <w:top w:val="nil"/>
              <w:left w:val="single" w:color="auto" w:sz="4" w:space="0"/>
              <w:bottom w:val="single" w:color="auto" w:sz="4" w:space="0"/>
              <w:right w:val="single" w:color="auto" w:sz="4" w:space="0"/>
            </w:tcBorders>
            <w:vAlign w:val="center"/>
          </w:tcPr>
          <w:p w14:paraId="5D6DD041">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项目负责人</w:t>
            </w:r>
          </w:p>
        </w:tc>
        <w:tc>
          <w:tcPr>
            <w:tcW w:w="2468" w:type="dxa"/>
            <w:tcBorders>
              <w:top w:val="nil"/>
              <w:left w:val="nil"/>
              <w:bottom w:val="single" w:color="auto" w:sz="4" w:space="0"/>
              <w:right w:val="single" w:color="auto" w:sz="4" w:space="0"/>
            </w:tcBorders>
            <w:vAlign w:val="center"/>
          </w:tcPr>
          <w:p w14:paraId="37C16B0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姓名</w:t>
            </w:r>
          </w:p>
        </w:tc>
        <w:tc>
          <w:tcPr>
            <w:tcW w:w="3685" w:type="dxa"/>
            <w:gridSpan w:val="3"/>
            <w:tcBorders>
              <w:top w:val="single" w:color="auto" w:sz="4" w:space="0"/>
              <w:left w:val="nil"/>
              <w:bottom w:val="single" w:color="auto" w:sz="4" w:space="0"/>
              <w:right w:val="single" w:color="000000" w:sz="4" w:space="0"/>
            </w:tcBorders>
            <w:vAlign w:val="center"/>
          </w:tcPr>
          <w:p w14:paraId="200D60C7">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w:t>
            </w:r>
          </w:p>
        </w:tc>
      </w:tr>
      <w:tr w14:paraId="6F5CA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6CA0CFC5">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tc>
        <w:tc>
          <w:tcPr>
            <w:tcW w:w="2468" w:type="dxa"/>
            <w:tcBorders>
              <w:top w:val="nil"/>
              <w:left w:val="nil"/>
              <w:bottom w:val="single" w:color="auto" w:sz="4" w:space="0"/>
              <w:right w:val="single" w:color="auto" w:sz="4" w:space="0"/>
            </w:tcBorders>
            <w:vAlign w:val="center"/>
          </w:tcPr>
          <w:p w14:paraId="548CF45D">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技术职称</w:t>
            </w:r>
          </w:p>
        </w:tc>
        <w:tc>
          <w:tcPr>
            <w:tcW w:w="3685" w:type="dxa"/>
            <w:gridSpan w:val="3"/>
            <w:tcBorders>
              <w:top w:val="single" w:color="auto" w:sz="4" w:space="0"/>
              <w:left w:val="nil"/>
              <w:bottom w:val="single" w:color="auto" w:sz="4" w:space="0"/>
              <w:right w:val="single" w:color="000000" w:sz="4" w:space="0"/>
            </w:tcBorders>
            <w:vAlign w:val="center"/>
          </w:tcPr>
          <w:p w14:paraId="39E0A540">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w:t>
            </w:r>
          </w:p>
        </w:tc>
      </w:tr>
      <w:tr w14:paraId="13EA1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460" w:type="dxa"/>
            <w:vMerge w:val="restart"/>
            <w:tcBorders>
              <w:top w:val="nil"/>
              <w:left w:val="single" w:color="auto" w:sz="4" w:space="0"/>
              <w:bottom w:val="single" w:color="auto" w:sz="4" w:space="0"/>
              <w:right w:val="single" w:color="auto" w:sz="4" w:space="0"/>
            </w:tcBorders>
            <w:vAlign w:val="center"/>
          </w:tcPr>
          <w:p w14:paraId="0F80D8CC">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四大员</w:t>
            </w:r>
          </w:p>
        </w:tc>
        <w:tc>
          <w:tcPr>
            <w:tcW w:w="2468" w:type="dxa"/>
            <w:tcBorders>
              <w:top w:val="nil"/>
              <w:left w:val="nil"/>
              <w:bottom w:val="single" w:color="auto" w:sz="4" w:space="0"/>
              <w:right w:val="single" w:color="auto" w:sz="4" w:space="0"/>
            </w:tcBorders>
            <w:vAlign w:val="center"/>
          </w:tcPr>
          <w:p w14:paraId="747AE84B">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施工员姓名及证号</w:t>
            </w:r>
          </w:p>
        </w:tc>
        <w:tc>
          <w:tcPr>
            <w:tcW w:w="3685" w:type="dxa"/>
            <w:gridSpan w:val="3"/>
            <w:tcBorders>
              <w:top w:val="single" w:color="auto" w:sz="4" w:space="0"/>
              <w:left w:val="nil"/>
              <w:bottom w:val="single" w:color="auto" w:sz="4" w:space="0"/>
              <w:right w:val="single" w:color="auto" w:sz="4" w:space="0"/>
            </w:tcBorders>
            <w:vAlign w:val="center"/>
          </w:tcPr>
          <w:p w14:paraId="03BAC2D7">
            <w:pPr>
              <w:adjustRightInd w:val="0"/>
              <w:snapToGrid w:val="0"/>
              <w:spacing w:line="360" w:lineRule="atLeast"/>
              <w:rPr>
                <w:rFonts w:hint="eastAsia" w:ascii="Times New Roman" w:hAnsi="Times New Roman" w:eastAsia="方正仿宋_GBK" w:cs="Times New Roman"/>
                <w:b w:val="0"/>
                <w:bCs/>
                <w:color w:val="000000" w:themeColor="text1"/>
                <w:kern w:val="0"/>
                <w:sz w:val="28"/>
                <w:szCs w:val="28"/>
                <w:lang w:eastAsia="zh-CN"/>
              </w:rPr>
            </w:pPr>
            <w:r>
              <w:rPr>
                <w:rFonts w:hint="default" w:ascii="Times New Roman" w:hAnsi="Times New Roman" w:eastAsia="方正仿宋_GBK" w:cs="Times New Roman"/>
                <w:b w:val="0"/>
                <w:bCs/>
                <w:color w:val="000000" w:themeColor="text1"/>
                <w:kern w:val="0"/>
                <w:sz w:val="28"/>
                <w:szCs w:val="28"/>
              </w:rPr>
              <w:t>　</w:t>
            </w:r>
          </w:p>
        </w:tc>
      </w:tr>
      <w:tr w14:paraId="23E21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701C806B">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tc>
        <w:tc>
          <w:tcPr>
            <w:tcW w:w="2468" w:type="dxa"/>
            <w:tcBorders>
              <w:top w:val="nil"/>
              <w:left w:val="nil"/>
              <w:bottom w:val="single" w:color="auto" w:sz="4" w:space="0"/>
              <w:right w:val="single" w:color="auto" w:sz="4" w:space="0"/>
            </w:tcBorders>
            <w:vAlign w:val="center"/>
          </w:tcPr>
          <w:p w14:paraId="571EDF11">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安全员姓名及证号</w:t>
            </w:r>
          </w:p>
        </w:tc>
        <w:tc>
          <w:tcPr>
            <w:tcW w:w="3685" w:type="dxa"/>
            <w:gridSpan w:val="3"/>
            <w:tcBorders>
              <w:top w:val="single" w:color="auto" w:sz="4" w:space="0"/>
              <w:left w:val="nil"/>
              <w:bottom w:val="single" w:color="auto" w:sz="4" w:space="0"/>
              <w:right w:val="single" w:color="auto" w:sz="4" w:space="0"/>
            </w:tcBorders>
            <w:vAlign w:val="center"/>
          </w:tcPr>
          <w:p w14:paraId="221E4F3C">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w:t>
            </w:r>
          </w:p>
        </w:tc>
      </w:tr>
      <w:tr w14:paraId="7E457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5B85D71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tc>
        <w:tc>
          <w:tcPr>
            <w:tcW w:w="2468" w:type="dxa"/>
            <w:tcBorders>
              <w:top w:val="nil"/>
              <w:left w:val="nil"/>
              <w:bottom w:val="single" w:color="auto" w:sz="4" w:space="0"/>
              <w:right w:val="single" w:color="auto" w:sz="4" w:space="0"/>
            </w:tcBorders>
            <w:vAlign w:val="center"/>
          </w:tcPr>
          <w:p w14:paraId="2094D452">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质检员姓名及证号</w:t>
            </w:r>
          </w:p>
        </w:tc>
        <w:tc>
          <w:tcPr>
            <w:tcW w:w="3685" w:type="dxa"/>
            <w:gridSpan w:val="3"/>
            <w:tcBorders>
              <w:top w:val="single" w:color="auto" w:sz="4" w:space="0"/>
              <w:left w:val="nil"/>
              <w:bottom w:val="single" w:color="auto" w:sz="4" w:space="0"/>
              <w:right w:val="single" w:color="auto" w:sz="4" w:space="0"/>
            </w:tcBorders>
            <w:vAlign w:val="center"/>
          </w:tcPr>
          <w:p w14:paraId="252B5AF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w:t>
            </w:r>
          </w:p>
        </w:tc>
      </w:tr>
      <w:tr w14:paraId="6CA77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5BF575B5">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tc>
        <w:tc>
          <w:tcPr>
            <w:tcW w:w="2468" w:type="dxa"/>
            <w:tcBorders>
              <w:top w:val="nil"/>
              <w:left w:val="nil"/>
              <w:bottom w:val="single" w:color="auto" w:sz="4" w:space="0"/>
              <w:right w:val="single" w:color="auto" w:sz="4" w:space="0"/>
            </w:tcBorders>
            <w:vAlign w:val="center"/>
          </w:tcPr>
          <w:p w14:paraId="42CD3F29">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材料员姓名及证号</w:t>
            </w:r>
          </w:p>
        </w:tc>
        <w:tc>
          <w:tcPr>
            <w:tcW w:w="3685" w:type="dxa"/>
            <w:gridSpan w:val="3"/>
            <w:tcBorders>
              <w:top w:val="single" w:color="auto" w:sz="4" w:space="0"/>
              <w:left w:val="nil"/>
              <w:bottom w:val="single" w:color="auto" w:sz="4" w:space="0"/>
              <w:right w:val="single" w:color="auto" w:sz="4" w:space="0"/>
            </w:tcBorders>
            <w:vAlign w:val="center"/>
          </w:tcPr>
          <w:p w14:paraId="6A55ED47">
            <w:pPr>
              <w:adjustRightInd w:val="0"/>
              <w:snapToGrid w:val="0"/>
              <w:spacing w:line="360" w:lineRule="atLeast"/>
              <w:rPr>
                <w:rFonts w:hint="eastAsia" w:ascii="Times New Roman" w:hAnsi="Times New Roman" w:eastAsia="方正仿宋_GBK" w:cs="Times New Roman"/>
                <w:b w:val="0"/>
                <w:bCs/>
                <w:color w:val="000000" w:themeColor="text1"/>
                <w:kern w:val="0"/>
                <w:sz w:val="28"/>
                <w:szCs w:val="28"/>
                <w:lang w:eastAsia="zh-CN"/>
              </w:rPr>
            </w:pPr>
          </w:p>
        </w:tc>
      </w:tr>
      <w:tr w14:paraId="654C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460" w:type="dxa"/>
            <w:tcBorders>
              <w:top w:val="nil"/>
              <w:left w:val="single" w:color="auto" w:sz="4" w:space="0"/>
              <w:bottom w:val="single" w:color="auto" w:sz="4" w:space="0"/>
              <w:right w:val="single" w:color="auto" w:sz="4" w:space="0"/>
            </w:tcBorders>
            <w:vAlign w:val="center"/>
          </w:tcPr>
          <w:p w14:paraId="2A93012D">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入渝登记备案证证号：</w:t>
            </w:r>
          </w:p>
        </w:tc>
        <w:tc>
          <w:tcPr>
            <w:tcW w:w="6153" w:type="dxa"/>
            <w:gridSpan w:val="4"/>
            <w:tcBorders>
              <w:top w:val="single" w:color="auto" w:sz="4" w:space="0"/>
              <w:left w:val="nil"/>
              <w:bottom w:val="single" w:color="auto" w:sz="4" w:space="0"/>
              <w:right w:val="single" w:color="auto" w:sz="4" w:space="0"/>
            </w:tcBorders>
            <w:vAlign w:val="center"/>
          </w:tcPr>
          <w:p w14:paraId="798A842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w:t>
            </w:r>
          </w:p>
        </w:tc>
      </w:tr>
      <w:tr w14:paraId="14AC7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613" w:type="dxa"/>
            <w:gridSpan w:val="5"/>
            <w:tcBorders>
              <w:top w:val="nil"/>
              <w:left w:val="nil"/>
              <w:bottom w:val="nil"/>
              <w:right w:val="nil"/>
            </w:tcBorders>
            <w:vAlign w:val="center"/>
          </w:tcPr>
          <w:p w14:paraId="63D0E20F">
            <w:pPr>
              <w:adjustRightInd w:val="0"/>
              <w:snapToGrid w:val="0"/>
              <w:spacing w:line="360" w:lineRule="atLeast"/>
              <w:rPr>
                <w:rFonts w:hint="default" w:ascii="Times New Roman" w:hAnsi="Times New Roman" w:eastAsia="方正仿宋_GBK" w:cs="Times New Roman"/>
                <w:b w:val="0"/>
                <w:bCs/>
                <w:color w:val="000000" w:themeColor="text1"/>
                <w:kern w:val="0"/>
                <w:sz w:val="24"/>
              </w:rPr>
            </w:pPr>
          </w:p>
          <w:p w14:paraId="40F07558">
            <w:pPr>
              <w:adjustRightInd w:val="0"/>
              <w:snapToGrid w:val="0"/>
              <w:spacing w:line="360" w:lineRule="atLeast"/>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法人代表签字：</w:t>
            </w:r>
            <w:r>
              <w:rPr>
                <w:rFonts w:hint="default" w:ascii="Times New Roman" w:hAnsi="Times New Roman" w:eastAsia="方正仿宋_GBK" w:cs="Times New Roman"/>
                <w:b w:val="0"/>
                <w:bCs/>
                <w:color w:val="000000" w:themeColor="text1"/>
                <w:kern w:val="0"/>
                <w:sz w:val="24"/>
                <w:u w:val="single"/>
              </w:rPr>
              <w:t xml:space="preserve">      　　 </w:t>
            </w:r>
            <w:r>
              <w:rPr>
                <w:rFonts w:hint="default" w:ascii="Times New Roman" w:hAnsi="Times New Roman" w:eastAsia="方正仿宋_GBK" w:cs="Times New Roman"/>
                <w:b w:val="0"/>
                <w:bCs/>
                <w:color w:val="000000" w:themeColor="text1"/>
                <w:kern w:val="0"/>
                <w:sz w:val="24"/>
              </w:rPr>
              <w:t xml:space="preserve"> 委托投标人签字：</w:t>
            </w:r>
            <w:r>
              <w:rPr>
                <w:rFonts w:hint="default" w:ascii="Times New Roman" w:hAnsi="Times New Roman" w:eastAsia="方正仿宋_GBK" w:cs="Times New Roman"/>
                <w:b w:val="0"/>
                <w:bCs/>
                <w:color w:val="000000" w:themeColor="text1"/>
                <w:kern w:val="0"/>
                <w:sz w:val="24"/>
                <w:u w:val="single"/>
              </w:rPr>
              <w:t xml:space="preserve">   　     </w:t>
            </w:r>
            <w:r>
              <w:rPr>
                <w:rFonts w:hint="default" w:ascii="Times New Roman" w:hAnsi="Times New Roman" w:eastAsia="方正仿宋_GBK" w:cs="Times New Roman"/>
                <w:b w:val="0"/>
                <w:bCs/>
                <w:color w:val="000000" w:themeColor="text1"/>
                <w:kern w:val="0"/>
                <w:sz w:val="24"/>
              </w:rPr>
              <w:t>时间：</w:t>
            </w:r>
            <w:r>
              <w:rPr>
                <w:rFonts w:hint="default" w:ascii="Times New Roman" w:hAnsi="Times New Roman" w:eastAsia="方正仿宋_GBK" w:cs="Times New Roman"/>
                <w:b w:val="0"/>
                <w:bCs/>
                <w:color w:val="000000" w:themeColor="text1"/>
                <w:kern w:val="0"/>
                <w:sz w:val="24"/>
                <w:u w:val="single"/>
              </w:rPr>
              <w:t xml:space="preserve"> 　　　　　　</w:t>
            </w:r>
            <w:r>
              <w:rPr>
                <w:rFonts w:hint="default" w:ascii="Times New Roman" w:hAnsi="Times New Roman" w:eastAsia="方正仿宋_GBK" w:cs="Times New Roman"/>
                <w:b w:val="0"/>
                <w:bCs/>
                <w:color w:val="000000" w:themeColor="text1"/>
                <w:kern w:val="0"/>
                <w:sz w:val="24"/>
              </w:rPr>
              <w:t>　</w:t>
            </w:r>
          </w:p>
        </w:tc>
      </w:tr>
      <w:tr w14:paraId="7385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613" w:type="dxa"/>
            <w:gridSpan w:val="5"/>
            <w:tcBorders>
              <w:top w:val="nil"/>
              <w:left w:val="nil"/>
              <w:bottom w:val="nil"/>
              <w:right w:val="nil"/>
            </w:tcBorders>
            <w:vAlign w:val="center"/>
          </w:tcPr>
          <w:p w14:paraId="77E6624B">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Cs w:val="21"/>
              </w:rPr>
              <w:t>注：此表填写除签字外，其余内容要求打印，没有的填“无”</w:t>
            </w:r>
            <w:r>
              <w:rPr>
                <w:rFonts w:hint="default" w:ascii="Times New Roman" w:hAnsi="Times New Roman" w:eastAsia="方正仿宋_GBK" w:cs="Times New Roman"/>
                <w:b w:val="0"/>
                <w:bCs/>
                <w:color w:val="000000" w:themeColor="text1"/>
                <w:kern w:val="0"/>
                <w:sz w:val="28"/>
                <w:szCs w:val="28"/>
              </w:rPr>
              <w:t>。</w:t>
            </w:r>
          </w:p>
          <w:p w14:paraId="53A7182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tc>
      </w:tr>
    </w:tbl>
    <w:p w14:paraId="2C97D50E">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p>
    <w:p w14:paraId="4581DA5A">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p>
    <w:p w14:paraId="54B672A2">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（六）退款账户证明</w:t>
      </w:r>
    </w:p>
    <w:p w14:paraId="22B43528">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rPr>
      </w:pPr>
    </w:p>
    <w:p w14:paraId="5F63AAC2">
      <w:pPr>
        <w:tabs>
          <w:tab w:val="left" w:pos="180"/>
          <w:tab w:val="center" w:pos="4677"/>
        </w:tabs>
        <w:jc w:val="center"/>
        <w:rPr>
          <w:rFonts w:hint="default" w:ascii="Times New Roman" w:hAnsi="Times New Roman" w:eastAsia="方正仿宋_GBK" w:cs="Times New Roman"/>
          <w:b w:val="0"/>
          <w:bCs/>
          <w:color w:val="000000" w:themeColor="text1"/>
          <w:sz w:val="36"/>
          <w:szCs w:val="36"/>
        </w:rPr>
      </w:pPr>
      <w:r>
        <w:rPr>
          <w:rFonts w:hint="default" w:ascii="Times New Roman" w:hAnsi="Times New Roman" w:eastAsia="方正仿宋_GBK" w:cs="Times New Roman"/>
          <w:b w:val="0"/>
          <w:bCs/>
          <w:color w:val="000000" w:themeColor="text1"/>
          <w:sz w:val="36"/>
          <w:szCs w:val="36"/>
        </w:rPr>
        <w:t>退款账户证明</w:t>
      </w:r>
    </w:p>
    <w:p w14:paraId="401EE331">
      <w:pPr>
        <w:jc w:val="center"/>
        <w:rPr>
          <w:rFonts w:hint="default" w:ascii="Times New Roman" w:hAnsi="Times New Roman" w:eastAsia="方正仿宋_GBK" w:cs="Times New Roman"/>
          <w:b w:val="0"/>
          <w:bCs/>
          <w:color w:val="000000" w:themeColor="text1"/>
          <w:sz w:val="32"/>
          <w:szCs w:val="32"/>
        </w:rPr>
      </w:pPr>
    </w:p>
    <w:p w14:paraId="5692AC6A">
      <w:pPr>
        <w:ind w:firstLine="640" w:firstLineChars="200"/>
        <w:rPr>
          <w:rFonts w:hint="default" w:ascii="Times New Roman" w:hAnsi="Times New Roman" w:eastAsia="方正仿宋_GBK" w:cs="Times New Roman"/>
          <w:b w:val="0"/>
          <w:bCs/>
          <w:color w:val="000000" w:themeColor="text1"/>
          <w:sz w:val="32"/>
          <w:szCs w:val="32"/>
        </w:rPr>
      </w:pPr>
      <w:r>
        <w:rPr>
          <w:rFonts w:hint="default" w:ascii="Times New Roman" w:hAnsi="Times New Roman" w:eastAsia="方正仿宋_GBK" w:cs="Times New Roman"/>
          <w:b w:val="0"/>
          <w:bCs/>
          <w:color w:val="000000" w:themeColor="text1"/>
          <w:sz w:val="32"/>
          <w:szCs w:val="32"/>
        </w:rPr>
        <w:t>若本投标人未能中标，自愿将所缴投标保证金打入我提供的以下账户内：</w:t>
      </w:r>
    </w:p>
    <w:p w14:paraId="34755665">
      <w:pPr>
        <w:ind w:firstLine="640" w:firstLineChars="200"/>
        <w:rPr>
          <w:rFonts w:hint="default" w:ascii="Times New Roman" w:hAnsi="Times New Roman" w:eastAsia="方正仿宋_GBK" w:cs="Times New Roman"/>
          <w:b w:val="0"/>
          <w:bCs/>
          <w:color w:val="000000" w:themeColor="text1"/>
          <w:sz w:val="32"/>
          <w:szCs w:val="32"/>
        </w:rPr>
      </w:pPr>
    </w:p>
    <w:p w14:paraId="1A235D3F">
      <w:pPr>
        <w:ind w:firstLine="640" w:firstLineChars="200"/>
        <w:rPr>
          <w:rFonts w:hint="default" w:ascii="Times New Roman" w:hAnsi="Times New Roman" w:eastAsia="方正仿宋_GBK" w:cs="Times New Roman"/>
          <w:b w:val="0"/>
          <w:bCs/>
          <w:color w:val="000000" w:themeColor="text1"/>
          <w:sz w:val="32"/>
          <w:szCs w:val="32"/>
          <w:u w:val="single"/>
        </w:rPr>
      </w:pPr>
      <w:r>
        <w:rPr>
          <w:rFonts w:hint="default" w:ascii="Times New Roman" w:hAnsi="Times New Roman" w:eastAsia="方正仿宋_GBK" w:cs="Times New Roman"/>
          <w:b w:val="0"/>
          <w:bCs/>
          <w:color w:val="000000" w:themeColor="text1"/>
          <w:sz w:val="32"/>
          <w:szCs w:val="32"/>
        </w:rPr>
        <w:t>开 户 行：</w:t>
      </w:r>
      <w:r>
        <w:rPr>
          <w:rFonts w:hint="default" w:ascii="Times New Roman" w:hAnsi="Times New Roman" w:eastAsia="方正仿宋_GBK" w:cs="Times New Roman"/>
          <w:b w:val="0"/>
          <w:bCs/>
          <w:color w:val="000000" w:themeColor="text1"/>
          <w:sz w:val="32"/>
          <w:szCs w:val="32"/>
          <w:u w:val="single"/>
        </w:rPr>
        <w:t xml:space="preserve">                            </w:t>
      </w:r>
    </w:p>
    <w:p w14:paraId="3EFC2AFC">
      <w:pPr>
        <w:ind w:firstLine="640" w:firstLineChars="200"/>
        <w:rPr>
          <w:rFonts w:hint="default" w:ascii="Times New Roman" w:hAnsi="Times New Roman" w:eastAsia="方正仿宋_GBK" w:cs="Times New Roman"/>
          <w:b w:val="0"/>
          <w:bCs/>
          <w:color w:val="000000" w:themeColor="text1"/>
          <w:sz w:val="32"/>
          <w:szCs w:val="32"/>
          <w:u w:val="single"/>
        </w:rPr>
      </w:pPr>
    </w:p>
    <w:p w14:paraId="34E2C589">
      <w:pPr>
        <w:ind w:firstLine="640" w:firstLineChars="200"/>
        <w:rPr>
          <w:rFonts w:hint="default" w:ascii="Times New Roman" w:hAnsi="Times New Roman" w:eastAsia="方正仿宋_GBK" w:cs="Times New Roman"/>
          <w:b w:val="0"/>
          <w:bCs/>
          <w:color w:val="000000" w:themeColor="text1"/>
          <w:sz w:val="32"/>
          <w:szCs w:val="32"/>
          <w:u w:val="single"/>
        </w:rPr>
      </w:pPr>
      <w:r>
        <w:rPr>
          <w:rFonts w:hint="default" w:ascii="Times New Roman" w:hAnsi="Times New Roman" w:eastAsia="方正仿宋_GBK" w:cs="Times New Roman"/>
          <w:b w:val="0"/>
          <w:bCs/>
          <w:color w:val="000000" w:themeColor="text1"/>
          <w:sz w:val="32"/>
          <w:szCs w:val="32"/>
        </w:rPr>
        <w:t>开户账号：</w:t>
      </w:r>
      <w:r>
        <w:rPr>
          <w:rFonts w:hint="default" w:ascii="Times New Roman" w:hAnsi="Times New Roman" w:eastAsia="方正仿宋_GBK" w:cs="Times New Roman"/>
          <w:b w:val="0"/>
          <w:bCs/>
          <w:color w:val="000000" w:themeColor="text1"/>
          <w:sz w:val="32"/>
          <w:szCs w:val="32"/>
          <w:u w:val="single"/>
        </w:rPr>
        <w:t xml:space="preserve">                            </w:t>
      </w:r>
    </w:p>
    <w:p w14:paraId="197E0C8D">
      <w:pPr>
        <w:ind w:firstLine="640" w:firstLineChars="200"/>
        <w:rPr>
          <w:rFonts w:hint="default" w:ascii="Times New Roman" w:hAnsi="Times New Roman" w:eastAsia="方正仿宋_GBK" w:cs="Times New Roman"/>
          <w:b w:val="0"/>
          <w:bCs/>
          <w:color w:val="000000" w:themeColor="text1"/>
          <w:sz w:val="32"/>
          <w:szCs w:val="32"/>
          <w:u w:val="single"/>
        </w:rPr>
      </w:pPr>
    </w:p>
    <w:p w14:paraId="77187236">
      <w:pPr>
        <w:ind w:firstLine="640" w:firstLineChars="200"/>
        <w:rPr>
          <w:rFonts w:hint="default" w:ascii="Times New Roman" w:hAnsi="Times New Roman" w:eastAsia="方正仿宋_GBK" w:cs="Times New Roman"/>
          <w:b w:val="0"/>
          <w:bCs/>
          <w:color w:val="000000" w:themeColor="text1"/>
          <w:sz w:val="32"/>
          <w:szCs w:val="32"/>
          <w:u w:val="single"/>
        </w:rPr>
      </w:pPr>
      <w:r>
        <w:rPr>
          <w:rFonts w:hint="default" w:ascii="Times New Roman" w:hAnsi="Times New Roman" w:eastAsia="方正仿宋_GBK" w:cs="Times New Roman"/>
          <w:b w:val="0"/>
          <w:bCs/>
          <w:color w:val="000000" w:themeColor="text1"/>
          <w:sz w:val="32"/>
          <w:szCs w:val="32"/>
        </w:rPr>
        <w:t>开 户 名：</w:t>
      </w:r>
      <w:r>
        <w:rPr>
          <w:rFonts w:hint="default" w:ascii="Times New Roman" w:hAnsi="Times New Roman" w:eastAsia="方正仿宋_GBK" w:cs="Times New Roman"/>
          <w:b w:val="0"/>
          <w:bCs/>
          <w:color w:val="000000" w:themeColor="text1"/>
          <w:sz w:val="32"/>
          <w:szCs w:val="32"/>
          <w:u w:val="single"/>
        </w:rPr>
        <w:t xml:space="preserve">                            </w:t>
      </w:r>
    </w:p>
    <w:p w14:paraId="678817A7">
      <w:pPr>
        <w:ind w:firstLine="640" w:firstLineChars="200"/>
        <w:rPr>
          <w:rFonts w:hint="default" w:ascii="Times New Roman" w:hAnsi="Times New Roman" w:eastAsia="方正仿宋_GBK" w:cs="Times New Roman"/>
          <w:b w:val="0"/>
          <w:bCs/>
          <w:color w:val="000000" w:themeColor="text1"/>
          <w:sz w:val="32"/>
          <w:szCs w:val="32"/>
        </w:rPr>
      </w:pPr>
    </w:p>
    <w:p w14:paraId="45C04C03">
      <w:pPr>
        <w:ind w:firstLine="640" w:firstLineChars="200"/>
        <w:rPr>
          <w:rFonts w:hint="default" w:ascii="Times New Roman" w:hAnsi="Times New Roman" w:eastAsia="方正仿宋_GBK" w:cs="Times New Roman"/>
          <w:b w:val="0"/>
          <w:bCs/>
          <w:color w:val="000000" w:themeColor="text1"/>
          <w:sz w:val="32"/>
          <w:szCs w:val="32"/>
        </w:rPr>
      </w:pPr>
      <w:r>
        <w:rPr>
          <w:rFonts w:hint="default" w:ascii="Times New Roman" w:hAnsi="Times New Roman" w:eastAsia="方正仿宋_GBK" w:cs="Times New Roman"/>
          <w:b w:val="0"/>
          <w:bCs/>
          <w:color w:val="000000" w:themeColor="text1"/>
          <w:sz w:val="32"/>
          <w:szCs w:val="32"/>
        </w:rPr>
        <w:t>金　　额：</w:t>
      </w:r>
      <w:r>
        <w:rPr>
          <w:rFonts w:hint="default" w:ascii="Times New Roman" w:hAnsi="Times New Roman" w:eastAsia="方正仿宋_GBK" w:cs="Times New Roman"/>
          <w:b w:val="0"/>
          <w:bCs/>
          <w:color w:val="000000" w:themeColor="text1"/>
          <w:sz w:val="32"/>
          <w:szCs w:val="32"/>
          <w:u w:val="single"/>
        </w:rPr>
        <w:t>　　　　　　　　　　　　　　</w:t>
      </w:r>
      <w:r>
        <w:rPr>
          <w:rFonts w:hint="default" w:ascii="Times New Roman" w:hAnsi="Times New Roman" w:eastAsia="方正仿宋_GBK" w:cs="Times New Roman"/>
          <w:b w:val="0"/>
          <w:bCs/>
          <w:color w:val="000000" w:themeColor="text1"/>
          <w:sz w:val="32"/>
          <w:szCs w:val="32"/>
        </w:rPr>
        <w:t>　</w:t>
      </w:r>
    </w:p>
    <w:p w14:paraId="68EA9515">
      <w:pPr>
        <w:ind w:firstLine="640" w:firstLineChars="200"/>
        <w:rPr>
          <w:rFonts w:hint="default" w:ascii="Times New Roman" w:hAnsi="Times New Roman" w:eastAsia="方正仿宋_GBK" w:cs="Times New Roman"/>
          <w:b w:val="0"/>
          <w:bCs/>
          <w:color w:val="000000" w:themeColor="text1"/>
          <w:sz w:val="32"/>
          <w:szCs w:val="32"/>
        </w:rPr>
      </w:pPr>
      <w:r>
        <w:rPr>
          <w:rFonts w:hint="default" w:ascii="Times New Roman" w:hAnsi="Times New Roman" w:eastAsia="方正仿宋_GBK" w:cs="Times New Roman"/>
          <w:b w:val="0"/>
          <w:bCs/>
          <w:color w:val="000000" w:themeColor="text1"/>
          <w:sz w:val="32"/>
          <w:szCs w:val="32"/>
        </w:rPr>
        <w:t>　　　</w:t>
      </w:r>
    </w:p>
    <w:p w14:paraId="6D2A6C0F">
      <w:pPr>
        <w:ind w:firstLine="1600" w:firstLineChars="500"/>
        <w:rPr>
          <w:rFonts w:hint="default" w:ascii="Times New Roman" w:hAnsi="Times New Roman" w:eastAsia="方正仿宋_GBK" w:cs="Times New Roman"/>
          <w:b w:val="0"/>
          <w:bCs/>
          <w:color w:val="000000" w:themeColor="text1"/>
          <w:sz w:val="32"/>
          <w:szCs w:val="32"/>
          <w:u w:val="single"/>
        </w:rPr>
      </w:pPr>
      <w:r>
        <w:rPr>
          <w:rFonts w:hint="default" w:ascii="Times New Roman" w:hAnsi="Times New Roman" w:eastAsia="方正仿宋_GBK" w:cs="Times New Roman"/>
          <w:b w:val="0"/>
          <w:bCs/>
          <w:color w:val="000000" w:themeColor="text1"/>
          <w:sz w:val="32"/>
          <w:szCs w:val="32"/>
        </w:rPr>
        <w:t>　　</w:t>
      </w:r>
      <w:r>
        <w:rPr>
          <w:rFonts w:hint="default" w:ascii="Times New Roman" w:hAnsi="Times New Roman" w:eastAsia="方正仿宋_GBK" w:cs="Times New Roman"/>
          <w:b w:val="0"/>
          <w:bCs/>
          <w:color w:val="000000" w:themeColor="text1"/>
          <w:sz w:val="32"/>
          <w:szCs w:val="32"/>
          <w:u w:val="single"/>
        </w:rPr>
        <w:t>（大写：　　　　　　　　　）</w:t>
      </w:r>
    </w:p>
    <w:p w14:paraId="7326921B">
      <w:pPr>
        <w:tabs>
          <w:tab w:val="left" w:pos="5460"/>
        </w:tabs>
        <w:autoSpaceDE w:val="0"/>
        <w:autoSpaceDN w:val="0"/>
        <w:adjustRightInd w:val="0"/>
        <w:snapToGrid w:val="0"/>
        <w:ind w:firstLine="600" w:firstLineChars="200"/>
        <w:jc w:val="left"/>
        <w:rPr>
          <w:rFonts w:hint="default" w:ascii="Times New Roman" w:hAnsi="Times New Roman" w:eastAsia="方正仿宋_GBK" w:cs="Times New Roman"/>
          <w:b w:val="0"/>
          <w:bCs/>
          <w:color w:val="000000" w:themeColor="text1"/>
          <w:kern w:val="0"/>
          <w:sz w:val="30"/>
          <w:szCs w:val="30"/>
        </w:rPr>
      </w:pPr>
    </w:p>
    <w:p w14:paraId="70BE6746">
      <w:pPr>
        <w:tabs>
          <w:tab w:val="left" w:pos="5460"/>
        </w:tabs>
        <w:autoSpaceDE w:val="0"/>
        <w:autoSpaceDN w:val="0"/>
        <w:adjustRightInd w:val="0"/>
        <w:snapToGrid w:val="0"/>
        <w:ind w:firstLine="600" w:firstLineChars="200"/>
        <w:jc w:val="left"/>
        <w:rPr>
          <w:rFonts w:hint="default" w:ascii="Times New Roman" w:hAnsi="Times New Roman" w:eastAsia="方正仿宋_GBK" w:cs="Times New Roman"/>
          <w:b w:val="0"/>
          <w:bCs/>
          <w:color w:val="000000" w:themeColor="text1"/>
          <w:kern w:val="0"/>
          <w:sz w:val="30"/>
          <w:szCs w:val="30"/>
        </w:rPr>
      </w:pPr>
    </w:p>
    <w:p w14:paraId="385E195A">
      <w:pPr>
        <w:tabs>
          <w:tab w:val="left" w:pos="5460"/>
        </w:tabs>
        <w:wordWrap w:val="0"/>
        <w:autoSpaceDE w:val="0"/>
        <w:autoSpaceDN w:val="0"/>
        <w:adjustRightInd w:val="0"/>
        <w:snapToGrid w:val="0"/>
        <w:jc w:val="right"/>
        <w:rPr>
          <w:rFonts w:hint="default" w:ascii="Times New Roman" w:hAnsi="Times New Roman" w:eastAsia="方正仿宋_GBK" w:cs="Times New Roman"/>
          <w:b w:val="0"/>
          <w:bCs/>
          <w:color w:val="000000" w:themeColor="text1"/>
          <w:kern w:val="0"/>
          <w:sz w:val="30"/>
          <w:szCs w:val="30"/>
        </w:rPr>
      </w:pPr>
      <w:r>
        <w:rPr>
          <w:rFonts w:hint="default" w:ascii="Times New Roman" w:hAnsi="Times New Roman" w:eastAsia="方正仿宋_GBK" w:cs="Times New Roman"/>
          <w:b w:val="0"/>
          <w:bCs/>
          <w:color w:val="000000" w:themeColor="text1"/>
          <w:kern w:val="0"/>
          <w:sz w:val="30"/>
          <w:szCs w:val="30"/>
        </w:rPr>
        <w:t xml:space="preserve">     投标人：</w:t>
      </w:r>
      <w:r>
        <w:rPr>
          <w:rFonts w:hint="default" w:ascii="Times New Roman" w:hAnsi="Times New Roman" w:eastAsia="方正仿宋_GBK" w:cs="Times New Roman"/>
          <w:b w:val="0"/>
          <w:bCs/>
          <w:color w:val="000000" w:themeColor="text1"/>
          <w:w w:val="200"/>
          <w:kern w:val="0"/>
          <w:sz w:val="30"/>
          <w:szCs w:val="30"/>
          <w:u w:val="single"/>
        </w:rPr>
        <w:t xml:space="preserve"> </w:t>
      </w:r>
      <w:r>
        <w:rPr>
          <w:rFonts w:hint="default" w:ascii="Times New Roman" w:hAnsi="Times New Roman" w:eastAsia="方正仿宋_GBK" w:cs="Times New Roman"/>
          <w:b w:val="0"/>
          <w:bCs/>
          <w:color w:val="000000" w:themeColor="text1"/>
          <w:kern w:val="0"/>
          <w:sz w:val="30"/>
          <w:szCs w:val="30"/>
          <w:u w:val="single"/>
        </w:rPr>
        <w:tab/>
      </w:r>
      <w:r>
        <w:rPr>
          <w:rFonts w:hint="default" w:ascii="Times New Roman" w:hAnsi="Times New Roman" w:eastAsia="方正仿宋_GBK" w:cs="Times New Roman"/>
          <w:b w:val="0"/>
          <w:bCs/>
          <w:color w:val="000000" w:themeColor="text1"/>
          <w:spacing w:val="-1"/>
          <w:kern w:val="0"/>
          <w:sz w:val="30"/>
          <w:szCs w:val="30"/>
        </w:rPr>
        <w:t>（</w:t>
      </w:r>
      <w:r>
        <w:rPr>
          <w:rFonts w:hint="default" w:ascii="Times New Roman" w:hAnsi="Times New Roman" w:eastAsia="方正仿宋_GBK" w:cs="Times New Roman"/>
          <w:b w:val="0"/>
          <w:bCs/>
          <w:color w:val="000000" w:themeColor="text1"/>
          <w:kern w:val="0"/>
          <w:sz w:val="30"/>
          <w:szCs w:val="30"/>
        </w:rPr>
        <w:t>盖单位公章）</w:t>
      </w:r>
    </w:p>
    <w:p w14:paraId="5059CE2B">
      <w:pPr>
        <w:autoSpaceDE w:val="0"/>
        <w:autoSpaceDN w:val="0"/>
        <w:adjustRightInd w:val="0"/>
        <w:snapToGrid w:val="0"/>
        <w:jc w:val="left"/>
        <w:rPr>
          <w:rFonts w:hint="default" w:ascii="Times New Roman" w:hAnsi="Times New Roman" w:eastAsia="方正仿宋_GBK" w:cs="Times New Roman"/>
          <w:b w:val="0"/>
          <w:bCs/>
          <w:color w:val="000000" w:themeColor="text1"/>
          <w:kern w:val="0"/>
          <w:sz w:val="30"/>
          <w:szCs w:val="30"/>
        </w:rPr>
      </w:pPr>
    </w:p>
    <w:p w14:paraId="098F6B10">
      <w:pPr>
        <w:tabs>
          <w:tab w:val="left" w:pos="4935"/>
          <w:tab w:val="left" w:pos="5460"/>
          <w:tab w:val="left" w:pos="6400"/>
        </w:tabs>
        <w:autoSpaceDE w:val="0"/>
        <w:autoSpaceDN w:val="0"/>
        <w:adjustRightInd w:val="0"/>
        <w:snapToGrid w:val="0"/>
        <w:ind w:right="1200"/>
        <w:jc w:val="center"/>
        <w:rPr>
          <w:rFonts w:hint="default" w:ascii="Times New Roman" w:hAnsi="Times New Roman" w:eastAsia="方正仿宋_GBK" w:cs="Times New Roman"/>
          <w:b w:val="0"/>
          <w:bCs/>
          <w:color w:val="000000" w:themeColor="text1"/>
          <w:kern w:val="0"/>
          <w:sz w:val="30"/>
          <w:szCs w:val="30"/>
        </w:rPr>
      </w:pPr>
      <w:r>
        <w:rPr>
          <w:rFonts w:hint="default" w:ascii="Times New Roman" w:hAnsi="Times New Roman" w:eastAsia="方正仿宋_GBK" w:cs="Times New Roman"/>
          <w:b w:val="0"/>
          <w:bCs/>
          <w:color w:val="000000" w:themeColor="text1"/>
          <w:kern w:val="0"/>
          <w:sz w:val="30"/>
          <w:szCs w:val="30"/>
        </w:rPr>
        <w:t xml:space="preserve">                      </w:t>
      </w:r>
      <w:r>
        <w:rPr>
          <w:rFonts w:hint="default" w:ascii="Times New Roman" w:hAnsi="Times New Roman" w:eastAsia="方正仿宋_GBK" w:cs="Times New Roman"/>
          <w:b w:val="0"/>
          <w:bCs/>
          <w:color w:val="000000" w:themeColor="text1"/>
          <w:kern w:val="0"/>
          <w:sz w:val="30"/>
          <w:szCs w:val="30"/>
          <w:u w:val="single"/>
        </w:rPr>
        <w:t xml:space="preserve">      </w:t>
      </w:r>
      <w:r>
        <w:rPr>
          <w:rFonts w:hint="default" w:ascii="Times New Roman" w:hAnsi="Times New Roman" w:eastAsia="方正仿宋_GBK" w:cs="Times New Roman"/>
          <w:b w:val="0"/>
          <w:bCs/>
          <w:color w:val="000000" w:themeColor="text1"/>
          <w:spacing w:val="-1"/>
          <w:kern w:val="0"/>
          <w:sz w:val="30"/>
          <w:szCs w:val="30"/>
        </w:rPr>
        <w:t xml:space="preserve">年 </w:t>
      </w:r>
      <w:r>
        <w:rPr>
          <w:rFonts w:hint="default" w:ascii="Times New Roman" w:hAnsi="Times New Roman" w:eastAsia="方正仿宋_GBK" w:cs="Times New Roman"/>
          <w:b w:val="0"/>
          <w:bCs/>
          <w:color w:val="000000" w:themeColor="text1"/>
          <w:w w:val="200"/>
          <w:kern w:val="0"/>
          <w:sz w:val="30"/>
          <w:szCs w:val="30"/>
          <w:u w:val="single"/>
        </w:rPr>
        <w:t xml:space="preserve"> 　</w:t>
      </w:r>
      <w:r>
        <w:rPr>
          <w:rFonts w:hint="default" w:ascii="Times New Roman" w:hAnsi="Times New Roman" w:eastAsia="方正仿宋_GBK" w:cs="Times New Roman"/>
          <w:b w:val="0"/>
          <w:bCs/>
          <w:color w:val="000000" w:themeColor="text1"/>
          <w:kern w:val="0"/>
          <w:sz w:val="30"/>
          <w:szCs w:val="30"/>
        </w:rPr>
        <w:t xml:space="preserve">月 </w:t>
      </w:r>
      <w:r>
        <w:rPr>
          <w:rFonts w:hint="default" w:ascii="Times New Roman" w:hAnsi="Times New Roman" w:eastAsia="方正仿宋_GBK" w:cs="Times New Roman"/>
          <w:b w:val="0"/>
          <w:bCs/>
          <w:color w:val="000000" w:themeColor="text1"/>
          <w:w w:val="200"/>
          <w:kern w:val="0"/>
          <w:sz w:val="30"/>
          <w:szCs w:val="30"/>
          <w:u w:val="single"/>
        </w:rPr>
        <w:t xml:space="preserve">  </w:t>
      </w:r>
      <w:r>
        <w:rPr>
          <w:rFonts w:hint="default" w:ascii="Times New Roman" w:hAnsi="Times New Roman" w:eastAsia="方正仿宋_GBK" w:cs="Times New Roman"/>
          <w:b w:val="0"/>
          <w:bCs/>
          <w:color w:val="000000" w:themeColor="text1"/>
          <w:kern w:val="0"/>
          <w:sz w:val="30"/>
          <w:szCs w:val="30"/>
        </w:rPr>
        <w:t>日　　</w:t>
      </w:r>
    </w:p>
    <w:p w14:paraId="2BB6DC88">
      <w:pPr>
        <w:tabs>
          <w:tab w:val="left" w:pos="4935"/>
          <w:tab w:val="left" w:pos="5460"/>
          <w:tab w:val="left" w:pos="6400"/>
        </w:tabs>
        <w:autoSpaceDE w:val="0"/>
        <w:autoSpaceDN w:val="0"/>
        <w:adjustRightInd w:val="0"/>
        <w:snapToGrid w:val="0"/>
        <w:ind w:right="1200"/>
        <w:rPr>
          <w:rFonts w:hint="default" w:ascii="Times New Roman" w:hAnsi="Times New Roman" w:eastAsia="方正仿宋_GBK" w:cs="Times New Roman"/>
          <w:b w:val="0"/>
          <w:bCs/>
          <w:color w:val="000000" w:themeColor="text1"/>
          <w:kern w:val="0"/>
          <w:sz w:val="30"/>
          <w:szCs w:val="30"/>
        </w:rPr>
      </w:pPr>
    </w:p>
    <w:p w14:paraId="57D36117">
      <w:pPr>
        <w:tabs>
          <w:tab w:val="left" w:pos="4935"/>
          <w:tab w:val="left" w:pos="5460"/>
          <w:tab w:val="left" w:pos="6400"/>
        </w:tabs>
        <w:autoSpaceDE w:val="0"/>
        <w:autoSpaceDN w:val="0"/>
        <w:adjustRightInd w:val="0"/>
        <w:snapToGrid w:val="0"/>
        <w:ind w:right="1200"/>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注：1、填单位账户。</w:t>
      </w:r>
    </w:p>
    <w:p w14:paraId="682D5D03">
      <w:pPr>
        <w:numPr>
          <w:ilvl w:val="0"/>
          <w:numId w:val="5"/>
        </w:numPr>
        <w:tabs>
          <w:tab w:val="left" w:pos="4935"/>
          <w:tab w:val="left" w:pos="5460"/>
          <w:tab w:val="left" w:pos="6400"/>
        </w:tabs>
        <w:autoSpaceDE w:val="0"/>
        <w:autoSpaceDN w:val="0"/>
        <w:adjustRightInd w:val="0"/>
        <w:snapToGrid w:val="0"/>
        <w:ind w:right="746"/>
        <w:rPr>
          <w:rFonts w:hint="default" w:ascii="Times New Roman" w:hAnsi="Times New Roman" w:eastAsia="方正仿宋_GBK" w:cs="Times New Roman"/>
          <w:b w:val="0"/>
          <w:bCs/>
          <w:color w:val="000000" w:themeColor="text1"/>
          <w:kern w:val="0"/>
          <w:sz w:val="24"/>
        </w:rPr>
      </w:pPr>
      <w:r>
        <w:rPr>
          <w:rFonts w:hint="default" w:ascii="Times New Roman" w:hAnsi="Times New Roman" w:eastAsia="方正仿宋_GBK" w:cs="Times New Roman"/>
          <w:b w:val="0"/>
          <w:bCs/>
          <w:color w:val="000000" w:themeColor="text1"/>
          <w:kern w:val="0"/>
          <w:sz w:val="24"/>
        </w:rPr>
        <w:t>本证明一式两份，资格审查一份，开标时交镇财政所审核一份。</w:t>
      </w:r>
    </w:p>
    <w:p w14:paraId="147C458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5BB2594D">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05DFA831">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575CFE5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2A152A29">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62E6E0DE">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754761E1">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4948F73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2AE2ABA0">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352D5B1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05496F7C">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p>
    <w:p w14:paraId="59761821">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（七）其他资料</w:t>
      </w:r>
      <w:bookmarkEnd w:id="33"/>
      <w:bookmarkEnd w:id="34"/>
    </w:p>
    <w:p w14:paraId="4CE4E7CC">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投标人认为应该提供的其他资料。</w:t>
      </w:r>
      <w:bookmarkStart w:id="35" w:name="_Toc28718"/>
      <w:bookmarkStart w:id="36" w:name="_Toc15925"/>
    </w:p>
    <w:p w14:paraId="7A33A39A">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rPr>
      </w:pPr>
    </w:p>
    <w:p w14:paraId="20C2634A">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rPr>
      </w:pPr>
    </w:p>
    <w:p w14:paraId="4A33B46E">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rPr>
      </w:pPr>
    </w:p>
    <w:p w14:paraId="29F0BF80">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rPr>
      </w:pPr>
    </w:p>
    <w:p w14:paraId="7C8A02F2">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rPr>
      </w:pPr>
    </w:p>
    <w:p w14:paraId="206BE457">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rPr>
      </w:pPr>
    </w:p>
    <w:p w14:paraId="0542B3EB">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rPr>
      </w:pPr>
    </w:p>
    <w:p w14:paraId="710F4470">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rPr>
      </w:pPr>
    </w:p>
    <w:p w14:paraId="7572C4FC">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rPr>
      </w:pPr>
    </w:p>
    <w:p w14:paraId="4C7C8C31">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rPr>
      </w:pPr>
    </w:p>
    <w:p w14:paraId="692E1816">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rPr>
      </w:pPr>
    </w:p>
    <w:p w14:paraId="64982BEF">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rPr>
      </w:pPr>
    </w:p>
    <w:p w14:paraId="275F9B3A">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rPr>
      </w:pPr>
    </w:p>
    <w:p w14:paraId="50B4D72B">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rPr>
      </w:pPr>
    </w:p>
    <w:p w14:paraId="0E5FEE63">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rPr>
      </w:pPr>
    </w:p>
    <w:p w14:paraId="32054622">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rPr>
      </w:pPr>
    </w:p>
    <w:p w14:paraId="7E15C76B">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rPr>
      </w:pPr>
    </w:p>
    <w:p w14:paraId="537FDD12">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rPr>
      </w:pPr>
    </w:p>
    <w:p w14:paraId="3AF77FAF">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rPr>
      </w:pPr>
    </w:p>
    <w:p w14:paraId="33827510">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rPr>
      </w:pPr>
    </w:p>
    <w:p w14:paraId="3F233797">
      <w:pPr>
        <w:adjustRightInd w:val="0"/>
        <w:snapToGrid w:val="0"/>
        <w:spacing w:line="600" w:lineRule="exact"/>
        <w:jc w:val="left"/>
        <w:rPr>
          <w:rFonts w:hint="eastAsia" w:ascii="Times New Roman" w:hAnsi="Times New Roman" w:eastAsia="方正仿宋_GBK" w:cs="Times New Roman"/>
          <w:b w:val="0"/>
          <w:bCs/>
          <w:color w:val="000000" w:themeColor="text1"/>
          <w:kern w:val="0"/>
          <w:sz w:val="28"/>
          <w:szCs w:val="28"/>
          <w:lang w:eastAsia="zh-CN"/>
        </w:rPr>
      </w:pPr>
    </w:p>
    <w:p w14:paraId="6616CF8F">
      <w:pPr>
        <w:adjustRightInd w:val="0"/>
        <w:snapToGrid w:val="0"/>
        <w:spacing w:line="600" w:lineRule="exact"/>
        <w:ind w:firstLine="1920" w:firstLineChars="600"/>
        <w:rPr>
          <w:rFonts w:hint="default" w:ascii="Times New Roman" w:hAnsi="Times New Roman" w:eastAsia="方正仿宋_GBK" w:cs="Times New Roman"/>
          <w:b w:val="0"/>
          <w:bCs/>
          <w:color w:val="000000" w:themeColor="text1"/>
          <w:kern w:val="0"/>
          <w:sz w:val="32"/>
          <w:szCs w:val="32"/>
        </w:rPr>
      </w:pPr>
      <w:r>
        <w:rPr>
          <w:rFonts w:hint="default" w:ascii="Times New Roman" w:hAnsi="Times New Roman" w:eastAsia="方正仿宋_GBK" w:cs="Times New Roman"/>
          <w:b w:val="0"/>
          <w:bCs/>
          <w:color w:val="000000" w:themeColor="text1"/>
          <w:kern w:val="0"/>
          <w:sz w:val="32"/>
          <w:szCs w:val="32"/>
        </w:rPr>
        <w:t>第五章  合同条款及格式</w:t>
      </w:r>
    </w:p>
    <w:p w14:paraId="12A586A2">
      <w:pPr>
        <w:adjustRightInd w:val="0"/>
        <w:snapToGrid w:val="0"/>
        <w:spacing w:line="600" w:lineRule="exact"/>
        <w:jc w:val="left"/>
        <w:rPr>
          <w:rFonts w:hint="default" w:ascii="Times New Roman" w:hAnsi="Times New Roman" w:eastAsia="方正仿宋_GBK" w:cs="Times New Roman"/>
          <w:b w:val="0"/>
          <w:bCs/>
          <w:color w:val="000000" w:themeColor="text1"/>
          <w:kern w:val="0"/>
          <w:sz w:val="32"/>
          <w:szCs w:val="32"/>
        </w:rPr>
      </w:pPr>
      <w:r>
        <w:rPr>
          <w:rFonts w:hint="default" w:ascii="Times New Roman" w:hAnsi="Times New Roman" w:eastAsia="方正仿宋_GBK" w:cs="Times New Roman"/>
          <w:b w:val="0"/>
          <w:bCs/>
          <w:color w:val="000000" w:themeColor="text1"/>
          <w:kern w:val="0"/>
          <w:sz w:val="32"/>
          <w:szCs w:val="32"/>
        </w:rPr>
        <w:t>一、通用合同条款</w:t>
      </w:r>
      <w:bookmarkEnd w:id="35"/>
      <w:bookmarkEnd w:id="36"/>
      <w:bookmarkStart w:id="37" w:name="_Toc234382840"/>
      <w:bookmarkStart w:id="38" w:name="_Toc13098"/>
      <w:r>
        <w:rPr>
          <w:rFonts w:hint="default" w:ascii="Times New Roman" w:hAnsi="Times New Roman" w:eastAsia="方正仿宋_GBK" w:cs="Times New Roman"/>
          <w:b w:val="0"/>
          <w:bCs/>
          <w:color w:val="000000" w:themeColor="text1"/>
          <w:kern w:val="0"/>
          <w:sz w:val="32"/>
          <w:szCs w:val="32"/>
        </w:rPr>
        <w:t>：采用中华人民共和国</w:t>
      </w:r>
      <w:r>
        <w:rPr>
          <w:rFonts w:hint="default" w:ascii="Times New Roman" w:hAnsi="Times New Roman" w:eastAsia="方正仿宋_GBK" w:cs="Times New Roman"/>
          <w:b w:val="0"/>
          <w:bCs/>
          <w:color w:val="000000" w:themeColor="text1"/>
          <w:kern w:val="0"/>
          <w:sz w:val="32"/>
          <w:szCs w:val="32"/>
          <w:lang w:eastAsia="zh-CN"/>
        </w:rPr>
        <w:t>住建</w:t>
      </w:r>
      <w:r>
        <w:rPr>
          <w:rFonts w:hint="default" w:ascii="Times New Roman" w:hAnsi="Times New Roman" w:eastAsia="方正仿宋_GBK" w:cs="Times New Roman"/>
          <w:b w:val="0"/>
          <w:bCs/>
          <w:color w:val="000000" w:themeColor="text1"/>
          <w:kern w:val="0"/>
          <w:sz w:val="32"/>
          <w:szCs w:val="32"/>
        </w:rPr>
        <w:t>部《</w:t>
      </w:r>
      <w:r>
        <w:rPr>
          <w:rFonts w:hint="default" w:ascii="Times New Roman" w:hAnsi="Times New Roman" w:eastAsia="方正仿宋_GBK" w:cs="Times New Roman"/>
          <w:b w:val="0"/>
          <w:bCs/>
          <w:color w:val="000000" w:themeColor="text1"/>
          <w:kern w:val="0"/>
          <w:sz w:val="32"/>
          <w:szCs w:val="32"/>
          <w:lang w:eastAsia="zh-CN"/>
        </w:rPr>
        <w:t>建筑</w:t>
      </w:r>
      <w:r>
        <w:rPr>
          <w:rFonts w:hint="default" w:ascii="Times New Roman" w:hAnsi="Times New Roman" w:eastAsia="方正仿宋_GBK" w:cs="Times New Roman"/>
          <w:b w:val="0"/>
          <w:bCs/>
          <w:color w:val="000000" w:themeColor="text1"/>
          <w:kern w:val="0"/>
          <w:sz w:val="32"/>
          <w:szCs w:val="32"/>
        </w:rPr>
        <w:t>工程标准施工招标文件</w:t>
      </w:r>
      <w:r>
        <w:rPr>
          <w:rFonts w:hint="default" w:ascii="Times New Roman" w:hAnsi="Times New Roman" w:eastAsia="方正仿宋_GBK" w:cs="Times New Roman"/>
          <w:b w:val="0"/>
          <w:bCs/>
          <w:color w:val="000000" w:themeColor="text1"/>
          <w:kern w:val="0"/>
          <w:sz w:val="32"/>
          <w:szCs w:val="32"/>
          <w:lang w:eastAsia="zh-CN"/>
        </w:rPr>
        <w:t>》</w:t>
      </w:r>
      <w:r>
        <w:rPr>
          <w:rFonts w:hint="default" w:ascii="Times New Roman" w:hAnsi="Times New Roman" w:eastAsia="方正仿宋_GBK" w:cs="Times New Roman"/>
          <w:b w:val="0"/>
          <w:bCs/>
          <w:color w:val="000000" w:themeColor="text1"/>
          <w:kern w:val="0"/>
          <w:sz w:val="32"/>
          <w:szCs w:val="32"/>
        </w:rPr>
        <w:t>“通用合同条款”。</w:t>
      </w:r>
    </w:p>
    <w:p w14:paraId="53B19595">
      <w:pPr>
        <w:adjustRightInd w:val="0"/>
        <w:snapToGrid w:val="0"/>
        <w:spacing w:line="600" w:lineRule="exact"/>
        <w:jc w:val="left"/>
        <w:rPr>
          <w:rFonts w:hint="default" w:ascii="Times New Roman" w:hAnsi="Times New Roman" w:eastAsia="方正仿宋_GBK" w:cs="Times New Roman"/>
          <w:b w:val="0"/>
          <w:bCs/>
          <w:color w:val="000000" w:themeColor="text1"/>
          <w:kern w:val="0"/>
          <w:sz w:val="32"/>
          <w:szCs w:val="32"/>
        </w:rPr>
      </w:pPr>
      <w:r>
        <w:rPr>
          <w:rFonts w:hint="default" w:ascii="Times New Roman" w:hAnsi="Times New Roman" w:eastAsia="方正仿宋_GBK" w:cs="Times New Roman"/>
          <w:b w:val="0"/>
          <w:bCs/>
          <w:color w:val="000000" w:themeColor="text1"/>
          <w:kern w:val="0"/>
          <w:sz w:val="32"/>
          <w:szCs w:val="32"/>
        </w:rPr>
        <w:t>二、</w:t>
      </w:r>
      <w:bookmarkStart w:id="39" w:name="_Toc18497"/>
      <w:bookmarkStart w:id="40" w:name="_Toc2489"/>
      <w:r>
        <w:rPr>
          <w:rFonts w:hint="default" w:ascii="Times New Roman" w:hAnsi="Times New Roman" w:eastAsia="方正仿宋_GBK" w:cs="Times New Roman"/>
          <w:b w:val="0"/>
          <w:bCs/>
          <w:color w:val="000000" w:themeColor="text1"/>
          <w:kern w:val="0"/>
          <w:sz w:val="32"/>
          <w:szCs w:val="32"/>
        </w:rPr>
        <w:t>专用条款</w:t>
      </w:r>
      <w:bookmarkEnd w:id="37"/>
      <w:bookmarkEnd w:id="38"/>
      <w:bookmarkEnd w:id="39"/>
      <w:bookmarkEnd w:id="40"/>
      <w:r>
        <w:rPr>
          <w:rFonts w:hint="default" w:ascii="Times New Roman" w:hAnsi="Times New Roman" w:eastAsia="方正仿宋_GBK" w:cs="Times New Roman"/>
          <w:b w:val="0"/>
          <w:bCs/>
          <w:color w:val="000000" w:themeColor="text1"/>
          <w:kern w:val="0"/>
          <w:sz w:val="32"/>
          <w:szCs w:val="32"/>
        </w:rPr>
        <w:t>：执行</w:t>
      </w:r>
      <w:r>
        <w:rPr>
          <w:rFonts w:hint="default" w:ascii="Times New Roman" w:hAnsi="Times New Roman" w:eastAsia="方正仿宋_GBK" w:cs="Times New Roman"/>
          <w:b w:val="0"/>
          <w:bCs/>
          <w:color w:val="000000" w:themeColor="text1"/>
          <w:kern w:val="0"/>
          <w:sz w:val="32"/>
          <w:szCs w:val="32"/>
          <w:lang w:eastAsia="zh-CN"/>
        </w:rPr>
        <w:t>建筑</w:t>
      </w:r>
      <w:r>
        <w:rPr>
          <w:rFonts w:hint="default" w:ascii="Times New Roman" w:hAnsi="Times New Roman" w:eastAsia="方正仿宋_GBK" w:cs="Times New Roman"/>
          <w:b w:val="0"/>
          <w:bCs/>
          <w:color w:val="000000" w:themeColor="text1"/>
          <w:kern w:val="0"/>
          <w:sz w:val="32"/>
          <w:szCs w:val="32"/>
        </w:rPr>
        <w:t>行业标准专用合同条款</w:t>
      </w:r>
      <w:bookmarkStart w:id="41" w:name="_Toc14544"/>
      <w:bookmarkStart w:id="42" w:name="_Toc436736096"/>
      <w:bookmarkStart w:id="43" w:name="_Toc360022183"/>
      <w:bookmarkStart w:id="44" w:name="_Toc1864"/>
      <w:bookmarkStart w:id="45" w:name="_Toc430330817"/>
      <w:bookmarkStart w:id="46" w:name="_Toc27026"/>
      <w:bookmarkStart w:id="47" w:name="_Toc357087076"/>
      <w:bookmarkStart w:id="48" w:name="_Toc9494"/>
      <w:bookmarkStart w:id="49" w:name="_Toc312367593"/>
      <w:bookmarkStart w:id="50" w:name="_Toc359326373"/>
      <w:bookmarkStart w:id="51" w:name="_Toc27520"/>
      <w:bookmarkStart w:id="52" w:name="_Toc363683551"/>
      <w:bookmarkStart w:id="53" w:name="_Toc326768350"/>
    </w:p>
    <w:p w14:paraId="15225838">
      <w:pPr>
        <w:adjustRightInd w:val="0"/>
        <w:snapToGrid w:val="0"/>
        <w:spacing w:line="600" w:lineRule="exact"/>
        <w:jc w:val="left"/>
        <w:rPr>
          <w:rFonts w:hint="default" w:ascii="Times New Roman" w:hAnsi="Times New Roman" w:eastAsia="方正仿宋_GBK" w:cs="Times New Roman"/>
          <w:b w:val="0"/>
          <w:bCs/>
          <w:color w:val="000000" w:themeColor="text1"/>
          <w:kern w:val="0"/>
          <w:sz w:val="32"/>
          <w:szCs w:val="32"/>
        </w:rPr>
      </w:pPr>
      <w:r>
        <w:rPr>
          <w:rFonts w:hint="default" w:ascii="Times New Roman" w:hAnsi="Times New Roman" w:eastAsia="方正仿宋_GBK" w:cs="Times New Roman"/>
          <w:b w:val="0"/>
          <w:bCs/>
          <w:color w:val="000000" w:themeColor="text1"/>
          <w:kern w:val="0"/>
          <w:sz w:val="32"/>
          <w:szCs w:val="32"/>
        </w:rPr>
        <w:t>三、</w:t>
      </w:r>
      <w:bookmarkEnd w:id="41"/>
      <w:bookmarkEnd w:id="42"/>
      <w:bookmarkEnd w:id="43"/>
      <w:bookmarkEnd w:id="44"/>
      <w:bookmarkEnd w:id="45"/>
      <w:bookmarkEnd w:id="46"/>
      <w:bookmarkEnd w:id="47"/>
      <w:bookmarkEnd w:id="48"/>
      <w:bookmarkEnd w:id="49"/>
      <w:bookmarkEnd w:id="50"/>
      <w:bookmarkEnd w:id="51"/>
      <w:bookmarkEnd w:id="52"/>
      <w:bookmarkEnd w:id="53"/>
      <w:r>
        <w:rPr>
          <w:rFonts w:hint="default" w:ascii="Times New Roman" w:hAnsi="Times New Roman" w:eastAsia="方正仿宋_GBK" w:cs="Times New Roman"/>
          <w:b w:val="0"/>
          <w:bCs/>
          <w:color w:val="000000" w:themeColor="text1"/>
          <w:kern w:val="0"/>
          <w:sz w:val="32"/>
          <w:szCs w:val="32"/>
        </w:rPr>
        <w:t xml:space="preserve">施工合同：     </w:t>
      </w:r>
    </w:p>
    <w:p w14:paraId="0B9C0029">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32"/>
          <w:szCs w:val="32"/>
        </w:rPr>
      </w:pPr>
      <w:r>
        <w:rPr>
          <w:rFonts w:hint="default" w:ascii="Times New Roman" w:hAnsi="Times New Roman" w:eastAsia="方正仿宋_GBK" w:cs="Times New Roman"/>
          <w:b w:val="0"/>
          <w:bCs/>
          <w:color w:val="000000" w:themeColor="text1"/>
          <w:kern w:val="0"/>
          <w:sz w:val="32"/>
          <w:szCs w:val="32"/>
        </w:rPr>
        <w:t xml:space="preserve"> </w:t>
      </w:r>
    </w:p>
    <w:p w14:paraId="43BE9123">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32"/>
          <w:szCs w:val="32"/>
          <w:lang w:eastAsia="zh-CN"/>
        </w:rPr>
      </w:pPr>
      <w:r>
        <w:rPr>
          <w:rFonts w:hint="default" w:ascii="Times New Roman" w:hAnsi="Times New Roman" w:eastAsia="方正仿宋_GBK" w:cs="Times New Roman"/>
          <w:b w:val="0"/>
          <w:bCs/>
          <w:color w:val="000000" w:themeColor="text1"/>
          <w:kern w:val="0"/>
          <w:sz w:val="32"/>
          <w:szCs w:val="32"/>
        </w:rPr>
        <w:t>垫江县永安镇高标准农田建后撂荒问题整治项目</w:t>
      </w:r>
    </w:p>
    <w:p w14:paraId="37E40F5B">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32"/>
          <w:szCs w:val="32"/>
        </w:rPr>
      </w:pPr>
      <w:r>
        <w:rPr>
          <w:rFonts w:hint="default" w:ascii="Times New Roman" w:hAnsi="Times New Roman" w:eastAsia="方正仿宋_GBK" w:cs="Times New Roman"/>
          <w:b w:val="0"/>
          <w:bCs/>
          <w:color w:val="000000" w:themeColor="text1"/>
          <w:kern w:val="0"/>
          <w:sz w:val="32"/>
          <w:szCs w:val="32"/>
        </w:rPr>
        <w:t>施 工 合 同</w:t>
      </w:r>
    </w:p>
    <w:p w14:paraId="3C2D3532">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甲方：</w:t>
      </w:r>
      <w:r>
        <w:rPr>
          <w:rFonts w:hint="default" w:ascii="Times New Roman" w:hAnsi="Times New Roman" w:eastAsia="方正仿宋_GBK" w:cs="Times New Roman"/>
          <w:b w:val="0"/>
          <w:bCs/>
          <w:color w:val="000000" w:themeColor="text1"/>
          <w:kern w:val="0"/>
          <w:sz w:val="28"/>
          <w:szCs w:val="28"/>
          <w:u w:val="single"/>
        </w:rPr>
        <w:t xml:space="preserve"> 垫江县永安镇尖岩村股份经济合作联合社</w:t>
      </w:r>
      <w:r>
        <w:rPr>
          <w:rFonts w:hint="default" w:ascii="Times New Roman" w:hAnsi="Times New Roman" w:eastAsia="方正仿宋_GBK" w:cs="Times New Roman"/>
          <w:b w:val="0"/>
          <w:bCs/>
          <w:color w:val="000000" w:themeColor="text1"/>
          <w:kern w:val="0"/>
          <w:sz w:val="28"/>
          <w:szCs w:val="28"/>
          <w:u w:val="single"/>
          <w:lang w:val="en-US" w:eastAsia="zh-CN"/>
        </w:rPr>
        <w:t xml:space="preserve"> </w:t>
      </w:r>
      <w:r>
        <w:rPr>
          <w:rFonts w:hint="default" w:ascii="Times New Roman" w:hAnsi="Times New Roman" w:eastAsia="方正仿宋_GBK" w:cs="Times New Roman"/>
          <w:b w:val="0"/>
          <w:bCs/>
          <w:color w:val="000000" w:themeColor="text1"/>
          <w:kern w:val="0"/>
          <w:sz w:val="28"/>
          <w:szCs w:val="28"/>
        </w:rPr>
        <w:t>（发包单位）</w:t>
      </w:r>
    </w:p>
    <w:p w14:paraId="2D3C0C18">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乙方：</w:t>
      </w:r>
      <w:r>
        <w:rPr>
          <w:rFonts w:hint="default" w:ascii="Times New Roman" w:hAnsi="Times New Roman" w:eastAsia="方正仿宋_GBK" w:cs="Times New Roman"/>
          <w:b w:val="0"/>
          <w:bCs/>
          <w:color w:val="000000" w:themeColor="text1"/>
          <w:kern w:val="0"/>
          <w:sz w:val="28"/>
          <w:szCs w:val="28"/>
          <w:u w:val="single" w:color="auto"/>
        </w:rPr>
        <w:t xml:space="preserve">                                 　　</w:t>
      </w:r>
      <w:r>
        <w:rPr>
          <w:rFonts w:hint="default" w:ascii="Times New Roman" w:hAnsi="Times New Roman" w:eastAsia="方正仿宋_GBK" w:cs="Times New Roman"/>
          <w:b w:val="0"/>
          <w:bCs/>
          <w:color w:val="000000" w:themeColor="text1"/>
          <w:kern w:val="0"/>
          <w:sz w:val="28"/>
          <w:szCs w:val="28"/>
        </w:rPr>
        <w:t>（施工单位）</w:t>
      </w:r>
    </w:p>
    <w:p w14:paraId="69CFA910">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   </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u w:val="single"/>
          <w:lang w:val="en-US" w:eastAsia="zh-CN"/>
        </w:rPr>
        <w:t xml:space="preserve">        </w:t>
      </w:r>
      <w:r>
        <w:rPr>
          <w:rFonts w:hint="default" w:ascii="Times New Roman" w:hAnsi="Times New Roman" w:eastAsia="方正仿宋_GBK" w:cs="Times New Roman"/>
          <w:b w:val="0"/>
          <w:bCs/>
          <w:color w:val="000000" w:themeColor="text1"/>
          <w:kern w:val="0"/>
          <w:sz w:val="28"/>
          <w:szCs w:val="28"/>
        </w:rPr>
        <w:t>为实施</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u w:val="single"/>
          <w:lang w:val="en-US" w:eastAsia="zh-CN"/>
        </w:rPr>
        <w:t xml:space="preserve">      </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，委托</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对施工单位进行公开招标（招标编号：</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），最终确定</w:t>
      </w:r>
      <w:r>
        <w:rPr>
          <w:rFonts w:hint="eastAsia" w:ascii="Times New Roman" w:hAnsi="Times New Roman" w:eastAsia="方正仿宋_GBK" w:cs="Times New Roman"/>
          <w:b w:val="0"/>
          <w:bCs/>
          <w:color w:val="000000" w:themeColor="text1"/>
          <w:kern w:val="0"/>
          <w:sz w:val="28"/>
          <w:szCs w:val="28"/>
          <w:u w:val="single"/>
          <w:lang w:val="en-US" w:eastAsia="zh-CN"/>
        </w:rPr>
        <w:t xml:space="preserve">   </w:t>
      </w:r>
      <w:r>
        <w:rPr>
          <w:rFonts w:hint="eastAsia" w:ascii="Times New Roman" w:hAnsi="Times New Roman" w:eastAsia="方正仿宋_GBK" w:cs="Times New Roman"/>
          <w:b w:val="0"/>
          <w:bCs/>
          <w:color w:val="000000" w:themeColor="text1"/>
          <w:kern w:val="0"/>
          <w:sz w:val="28"/>
          <w:szCs w:val="28"/>
          <w:u w:val="single"/>
          <w:lang w:eastAsia="zh-CN"/>
        </w:rPr>
        <w:t>（</w:t>
      </w:r>
      <w:r>
        <w:rPr>
          <w:rFonts w:hint="eastAsia" w:ascii="Times New Roman" w:hAnsi="Times New Roman" w:eastAsia="方正仿宋_GBK" w:cs="Times New Roman"/>
          <w:b w:val="0"/>
          <w:bCs/>
          <w:color w:val="000000" w:themeColor="text1"/>
          <w:kern w:val="0"/>
          <w:sz w:val="28"/>
          <w:szCs w:val="28"/>
          <w:lang w:eastAsia="zh-CN"/>
        </w:rPr>
        <w:t>施工单位）</w:t>
      </w:r>
      <w:r>
        <w:rPr>
          <w:rFonts w:hint="eastAsia" w:ascii="Times New Roman" w:hAnsi="Times New Roman" w:eastAsia="方正仿宋_GBK" w:cs="Times New Roman"/>
          <w:b w:val="0"/>
          <w:bCs/>
          <w:color w:val="000000" w:themeColor="text1"/>
          <w:kern w:val="0"/>
          <w:sz w:val="28"/>
          <w:szCs w:val="28"/>
          <w:lang w:val="en-US" w:eastAsia="zh-CN"/>
        </w:rPr>
        <w:t xml:space="preserve"> </w:t>
      </w:r>
      <w:r>
        <w:rPr>
          <w:rFonts w:hint="default" w:ascii="Times New Roman" w:hAnsi="Times New Roman" w:eastAsia="方正仿宋_GBK" w:cs="Times New Roman"/>
          <w:b w:val="0"/>
          <w:bCs/>
          <w:color w:val="000000" w:themeColor="text1"/>
          <w:kern w:val="0"/>
          <w:sz w:val="28"/>
          <w:szCs w:val="28"/>
          <w:u w:val="single"/>
          <w:lang w:val="en-US" w:eastAsia="zh-CN"/>
        </w:rPr>
        <w:t xml:space="preserve">   </w:t>
      </w:r>
      <w:r>
        <w:rPr>
          <w:rFonts w:hint="default" w:ascii="Times New Roman" w:hAnsi="Times New Roman" w:eastAsia="方正仿宋_GBK" w:cs="Times New Roman"/>
          <w:b w:val="0"/>
          <w:bCs/>
          <w:color w:val="000000" w:themeColor="text1"/>
          <w:kern w:val="0"/>
          <w:sz w:val="28"/>
          <w:szCs w:val="28"/>
        </w:rPr>
        <w:t xml:space="preserve">                </w:t>
      </w:r>
      <w:r>
        <w:rPr>
          <w:rFonts w:hint="default" w:ascii="Times New Roman" w:hAnsi="Times New Roman" w:eastAsia="方正仿宋_GBK" w:cs="Times New Roman"/>
          <w:b w:val="0"/>
          <w:bCs/>
          <w:color w:val="000000" w:themeColor="text1"/>
          <w:kern w:val="0"/>
          <w:sz w:val="28"/>
          <w:szCs w:val="28"/>
          <w:lang w:val="en-US" w:eastAsia="zh-CN"/>
        </w:rPr>
        <w:t xml:space="preserve">    </w:t>
      </w:r>
      <w:r>
        <w:rPr>
          <w:rFonts w:hint="default" w:ascii="Times New Roman" w:hAnsi="Times New Roman" w:eastAsia="方正仿宋_GBK" w:cs="Times New Roman"/>
          <w:b w:val="0"/>
          <w:bCs/>
          <w:color w:val="000000" w:themeColor="text1"/>
          <w:kern w:val="0"/>
          <w:sz w:val="28"/>
          <w:szCs w:val="28"/>
        </w:rPr>
        <w:t>为该项目承包人。发包人和承包人依据《中华人民共和国</w:t>
      </w:r>
      <w:r>
        <w:rPr>
          <w:rFonts w:hint="eastAsia" w:ascii="Times New Roman" w:hAnsi="Times New Roman" w:eastAsia="方正仿宋_GBK" w:cs="Times New Roman"/>
          <w:b w:val="0"/>
          <w:bCs/>
          <w:color w:val="000000" w:themeColor="text1"/>
          <w:kern w:val="0"/>
          <w:sz w:val="28"/>
          <w:szCs w:val="28"/>
          <w:lang w:eastAsia="zh-CN"/>
        </w:rPr>
        <w:t>民法典</w:t>
      </w:r>
      <w:r>
        <w:rPr>
          <w:rFonts w:hint="default" w:ascii="Times New Roman" w:hAnsi="Times New Roman" w:eastAsia="方正仿宋_GBK" w:cs="Times New Roman"/>
          <w:b w:val="0"/>
          <w:bCs/>
          <w:color w:val="000000" w:themeColor="text1"/>
          <w:kern w:val="0"/>
          <w:sz w:val="28"/>
          <w:szCs w:val="28"/>
        </w:rPr>
        <w:t>》、《中华人民共和国建筑法》及其它法律、行政法规，遵循平等、自愿、公平和诚实信用的原则达成如下协议。</w:t>
      </w:r>
    </w:p>
    <w:p w14:paraId="1064EC19">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    一、工程概况</w:t>
      </w:r>
    </w:p>
    <w:p w14:paraId="2FB3A5C3">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垫江县永安镇高标准农田建后撂荒问题整治项目，主要建设</w:t>
      </w:r>
      <w:r>
        <w:rPr>
          <w:rFonts w:hint="default" w:ascii="Times New Roman" w:hAnsi="Times New Roman" w:eastAsia="方正仿宋_GBK" w:cs="Times New Roman"/>
          <w:b w:val="0"/>
          <w:bCs/>
          <w:color w:val="000000" w:themeColor="text1"/>
          <w:kern w:val="0"/>
          <w:sz w:val="28"/>
          <w:szCs w:val="28"/>
          <w:lang w:eastAsia="zh-CN"/>
        </w:rPr>
        <w:t>内容</w:t>
      </w:r>
      <w:r>
        <w:rPr>
          <w:rFonts w:hint="default" w:ascii="Times New Roman" w:hAnsi="Times New Roman" w:eastAsia="方正仿宋_GBK" w:cs="Times New Roman"/>
          <w:b w:val="0"/>
          <w:bCs/>
          <w:color w:val="000000" w:themeColor="text1"/>
          <w:kern w:val="0"/>
          <w:sz w:val="28"/>
          <w:szCs w:val="28"/>
        </w:rPr>
        <w:t>：利用机械对图斑内的撂荒地实施除杂、翻挖等整治工序，达到土地平整，符合耕作条件。整治图斑约89块，面积约378.46亩，具体整治量以垫江县农业农村委下发的图斑任务为准，据实验收</w:t>
      </w:r>
      <w:r>
        <w:rPr>
          <w:rFonts w:hint="eastAsia" w:ascii="Times New Roman" w:hAnsi="Times New Roman" w:eastAsia="方正仿宋_GBK" w:cs="Times New Roman"/>
          <w:b w:val="0"/>
          <w:bCs/>
          <w:color w:val="000000" w:themeColor="text1"/>
          <w:kern w:val="0"/>
          <w:sz w:val="28"/>
          <w:szCs w:val="28"/>
          <w:lang w:eastAsia="zh-CN"/>
        </w:rPr>
        <w:t>结算</w:t>
      </w:r>
      <w:r>
        <w:rPr>
          <w:rFonts w:hint="default" w:ascii="Times New Roman" w:hAnsi="Times New Roman" w:eastAsia="方正仿宋_GBK" w:cs="Times New Roman"/>
          <w:b w:val="0"/>
          <w:bCs/>
          <w:color w:val="000000" w:themeColor="text1"/>
          <w:kern w:val="0"/>
          <w:sz w:val="28"/>
          <w:szCs w:val="28"/>
        </w:rPr>
        <w:t>。计划工期</w:t>
      </w:r>
      <w:r>
        <w:rPr>
          <w:rFonts w:hint="eastAsia" w:eastAsia="方正仿宋_GBK" w:cs="Times New Roman"/>
          <w:b w:val="0"/>
          <w:bCs/>
          <w:color w:val="000000" w:themeColor="text1"/>
          <w:kern w:val="0"/>
          <w:sz w:val="28"/>
          <w:szCs w:val="28"/>
          <w:lang w:val="en-US" w:eastAsia="zh-CN"/>
        </w:rPr>
        <w:t>20</w:t>
      </w:r>
      <w:r>
        <w:rPr>
          <w:rFonts w:hint="default" w:ascii="Times New Roman" w:hAnsi="Times New Roman" w:eastAsia="方正仿宋_GBK" w:cs="Times New Roman"/>
          <w:b w:val="0"/>
          <w:bCs/>
          <w:color w:val="000000" w:themeColor="text1"/>
          <w:kern w:val="0"/>
          <w:sz w:val="28"/>
          <w:szCs w:val="28"/>
        </w:rPr>
        <w:t>日历天。</w:t>
      </w:r>
    </w:p>
    <w:p w14:paraId="1B695118">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二、工程范围</w:t>
      </w:r>
    </w:p>
    <w:p w14:paraId="05CF124F">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承包范围：垫江县永安镇高标准农田建后撂荒问题整治项目</w:t>
      </w:r>
      <w:r>
        <w:rPr>
          <w:rFonts w:hint="default" w:ascii="Times New Roman" w:hAnsi="Times New Roman" w:eastAsia="方正仿宋_GBK" w:cs="Times New Roman"/>
          <w:b w:val="0"/>
          <w:bCs/>
          <w:color w:val="000000" w:themeColor="text1"/>
          <w:kern w:val="0"/>
          <w:sz w:val="28"/>
          <w:szCs w:val="28"/>
          <w:lang w:eastAsia="zh-CN"/>
        </w:rPr>
        <w:t>所有工程内容</w:t>
      </w:r>
      <w:r>
        <w:rPr>
          <w:rFonts w:hint="default" w:ascii="Times New Roman" w:hAnsi="Times New Roman" w:eastAsia="方正仿宋_GBK" w:cs="Times New Roman"/>
          <w:b w:val="0"/>
          <w:bCs/>
          <w:color w:val="000000" w:themeColor="text1"/>
          <w:kern w:val="0"/>
          <w:sz w:val="28"/>
          <w:szCs w:val="28"/>
        </w:rPr>
        <w:t>。</w:t>
      </w:r>
    </w:p>
    <w:p w14:paraId="036C973E">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三、施工质量标准及工期要求</w:t>
      </w:r>
    </w:p>
    <w:p w14:paraId="0384F1A3">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lang w:val="en-US" w:eastAsia="zh-CN"/>
        </w:rPr>
        <w:t>1</w:t>
      </w:r>
      <w:r>
        <w:rPr>
          <w:rFonts w:hint="default" w:ascii="Times New Roman" w:hAnsi="Times New Roman" w:eastAsia="方正仿宋_GBK" w:cs="Times New Roman"/>
          <w:b w:val="0"/>
          <w:bCs/>
          <w:color w:val="000000" w:themeColor="text1"/>
          <w:kern w:val="0"/>
          <w:sz w:val="28"/>
          <w:szCs w:val="28"/>
        </w:rPr>
        <w:t>、乙方在施工过程中，应做好与当地</w:t>
      </w:r>
      <w:r>
        <w:rPr>
          <w:rFonts w:hint="default" w:ascii="Times New Roman" w:hAnsi="Times New Roman" w:eastAsia="方正仿宋_GBK" w:cs="Times New Roman"/>
          <w:b w:val="0"/>
          <w:bCs/>
          <w:color w:val="000000" w:themeColor="text1"/>
          <w:kern w:val="0"/>
          <w:sz w:val="28"/>
          <w:szCs w:val="28"/>
          <w:lang w:eastAsia="zh-CN"/>
        </w:rPr>
        <w:t>居民</w:t>
      </w:r>
      <w:r>
        <w:rPr>
          <w:rFonts w:hint="default" w:ascii="Times New Roman" w:hAnsi="Times New Roman" w:eastAsia="方正仿宋_GBK" w:cs="Times New Roman"/>
          <w:b w:val="0"/>
          <w:bCs/>
          <w:color w:val="000000" w:themeColor="text1"/>
          <w:kern w:val="0"/>
          <w:sz w:val="28"/>
          <w:szCs w:val="28"/>
        </w:rPr>
        <w:t>的协调工作，主动接受甲方现场代表、</w:t>
      </w:r>
      <w:r>
        <w:rPr>
          <w:rFonts w:hint="eastAsia" w:ascii="Times New Roman" w:hAnsi="Times New Roman" w:eastAsia="方正仿宋_GBK" w:cs="Times New Roman"/>
          <w:b w:val="0"/>
          <w:bCs/>
          <w:color w:val="000000" w:themeColor="text1"/>
          <w:kern w:val="0"/>
          <w:sz w:val="28"/>
          <w:szCs w:val="28"/>
          <w:lang w:eastAsia="zh-CN"/>
        </w:rPr>
        <w:t>垫江县</w:t>
      </w:r>
      <w:r>
        <w:rPr>
          <w:rFonts w:hint="default" w:ascii="Times New Roman" w:hAnsi="Times New Roman" w:eastAsia="方正仿宋_GBK" w:cs="Times New Roman"/>
          <w:b w:val="0"/>
          <w:bCs/>
          <w:color w:val="000000" w:themeColor="text1"/>
          <w:kern w:val="0"/>
          <w:sz w:val="28"/>
          <w:szCs w:val="28"/>
        </w:rPr>
        <w:t>永安镇</w:t>
      </w:r>
      <w:r>
        <w:rPr>
          <w:rFonts w:hint="eastAsia" w:ascii="Times New Roman" w:hAnsi="Times New Roman" w:eastAsia="方正仿宋_GBK" w:cs="Times New Roman"/>
          <w:b w:val="0"/>
          <w:bCs/>
          <w:color w:val="000000" w:themeColor="text1"/>
          <w:kern w:val="0"/>
          <w:sz w:val="28"/>
          <w:szCs w:val="28"/>
          <w:lang w:eastAsia="zh-CN"/>
        </w:rPr>
        <w:t>产业发展服务中心的</w:t>
      </w:r>
      <w:r>
        <w:rPr>
          <w:rFonts w:hint="default" w:ascii="Times New Roman" w:hAnsi="Times New Roman" w:eastAsia="方正仿宋_GBK" w:cs="Times New Roman"/>
          <w:b w:val="0"/>
          <w:bCs/>
          <w:color w:val="000000" w:themeColor="text1"/>
          <w:kern w:val="0"/>
          <w:sz w:val="28"/>
          <w:szCs w:val="28"/>
        </w:rPr>
        <w:t>监督指导，优化施工方案，合理有序的组织施工，落实明确的人员，确保施工质量和工期，并完善相关工程施工技术资料。</w:t>
      </w:r>
    </w:p>
    <w:p w14:paraId="4238D2A5">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lang w:val="en-US" w:eastAsia="zh-CN"/>
        </w:rPr>
        <w:t>2</w:t>
      </w:r>
      <w:r>
        <w:rPr>
          <w:rFonts w:hint="default" w:ascii="Times New Roman" w:hAnsi="Times New Roman" w:eastAsia="方正仿宋_GBK" w:cs="Times New Roman"/>
          <w:b w:val="0"/>
          <w:bCs/>
          <w:color w:val="000000" w:themeColor="text1"/>
          <w:kern w:val="0"/>
          <w:sz w:val="28"/>
          <w:szCs w:val="28"/>
        </w:rPr>
        <w:t>、工程质量</w:t>
      </w:r>
      <w:r>
        <w:rPr>
          <w:rFonts w:hint="default" w:ascii="Times New Roman" w:hAnsi="Times New Roman" w:eastAsia="方正仿宋_GBK" w:cs="Times New Roman"/>
          <w:b w:val="0"/>
          <w:bCs/>
          <w:color w:val="000000" w:themeColor="text1"/>
          <w:kern w:val="0"/>
          <w:sz w:val="28"/>
          <w:szCs w:val="28"/>
          <w:lang w:eastAsia="zh-CN"/>
        </w:rPr>
        <w:t>：</w:t>
      </w:r>
      <w:r>
        <w:rPr>
          <w:rFonts w:hint="default" w:ascii="Times New Roman" w:hAnsi="Times New Roman" w:eastAsia="方正仿宋_GBK" w:cs="Times New Roman"/>
          <w:b w:val="0"/>
          <w:bCs/>
          <w:color w:val="000000" w:themeColor="text1"/>
          <w:kern w:val="0"/>
          <w:sz w:val="28"/>
          <w:szCs w:val="28"/>
        </w:rPr>
        <w:t>达到</w:t>
      </w:r>
      <w:r>
        <w:rPr>
          <w:rFonts w:hint="eastAsia" w:ascii="Times New Roman" w:hAnsi="Times New Roman" w:eastAsia="方正仿宋_GBK" w:cs="Times New Roman"/>
          <w:b w:val="0"/>
          <w:bCs/>
          <w:color w:val="000000" w:themeColor="text1"/>
          <w:kern w:val="0"/>
          <w:sz w:val="28"/>
          <w:szCs w:val="28"/>
          <w:lang w:eastAsia="zh-CN"/>
        </w:rPr>
        <w:t>垫江县农业农村委和永安镇产业发展服务中心的工作要求及验收</w:t>
      </w:r>
      <w:r>
        <w:rPr>
          <w:rFonts w:hint="default" w:ascii="Times New Roman" w:hAnsi="Times New Roman" w:eastAsia="方正仿宋_GBK" w:cs="Times New Roman"/>
          <w:b w:val="0"/>
          <w:bCs/>
          <w:color w:val="000000" w:themeColor="text1"/>
          <w:kern w:val="0"/>
          <w:sz w:val="28"/>
          <w:szCs w:val="28"/>
        </w:rPr>
        <w:t>标准，并验收合格。</w:t>
      </w:r>
    </w:p>
    <w:p w14:paraId="4CC187B9">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lang w:val="en-US" w:eastAsia="zh-CN"/>
        </w:rPr>
        <w:t>3</w:t>
      </w:r>
      <w:r>
        <w:rPr>
          <w:rFonts w:hint="default" w:ascii="Times New Roman" w:hAnsi="Times New Roman" w:eastAsia="方正仿宋_GBK" w:cs="Times New Roman"/>
          <w:b w:val="0"/>
          <w:bCs/>
          <w:color w:val="000000" w:themeColor="text1"/>
          <w:kern w:val="0"/>
          <w:sz w:val="28"/>
          <w:szCs w:val="28"/>
        </w:rPr>
        <w:t>、工期要求: 甲乙双方签订合同之日起</w:t>
      </w:r>
      <w:r>
        <w:rPr>
          <w:rFonts w:hint="eastAsia" w:ascii="Times New Roman" w:hAnsi="Times New Roman" w:eastAsia="方正仿宋_GBK" w:cs="Times New Roman"/>
          <w:b w:val="0"/>
          <w:bCs/>
          <w:color w:val="000000" w:themeColor="text1"/>
          <w:kern w:val="0"/>
          <w:sz w:val="28"/>
          <w:szCs w:val="28"/>
          <w:lang w:eastAsia="zh-CN"/>
        </w:rPr>
        <w:t>三</w:t>
      </w:r>
      <w:r>
        <w:rPr>
          <w:rFonts w:hint="default" w:ascii="Times New Roman" w:hAnsi="Times New Roman" w:eastAsia="方正仿宋_GBK" w:cs="Times New Roman"/>
          <w:b w:val="0"/>
          <w:bCs/>
          <w:color w:val="000000" w:themeColor="text1"/>
          <w:kern w:val="0"/>
          <w:sz w:val="28"/>
          <w:szCs w:val="28"/>
        </w:rPr>
        <w:t>日内必须进场施工，总工期</w:t>
      </w:r>
      <w:r>
        <w:rPr>
          <w:rFonts w:hint="eastAsia" w:eastAsia="方正仿宋_GBK" w:cs="Times New Roman"/>
          <w:b w:val="0"/>
          <w:bCs/>
          <w:color w:val="000000" w:themeColor="text1"/>
          <w:kern w:val="0"/>
          <w:sz w:val="28"/>
          <w:szCs w:val="28"/>
          <w:u w:val="single"/>
          <w:lang w:val="en-US" w:eastAsia="zh-CN"/>
        </w:rPr>
        <w:t>20</w:t>
      </w:r>
      <w:r>
        <w:rPr>
          <w:rFonts w:hint="default" w:ascii="Times New Roman" w:hAnsi="Times New Roman" w:eastAsia="方正仿宋_GBK" w:cs="Times New Roman"/>
          <w:b w:val="0"/>
          <w:bCs/>
          <w:color w:val="000000" w:themeColor="text1"/>
          <w:kern w:val="0"/>
          <w:sz w:val="28"/>
          <w:szCs w:val="28"/>
        </w:rPr>
        <w:t>日历天（按现场累计工期计算，包含法定假期和节假日</w:t>
      </w:r>
      <w:r>
        <w:rPr>
          <w:rFonts w:hint="eastAsia" w:eastAsia="方正仿宋_GBK" w:cs="Times New Roman"/>
          <w:b w:val="0"/>
          <w:bCs/>
          <w:color w:val="000000" w:themeColor="text1"/>
          <w:kern w:val="0"/>
          <w:sz w:val="28"/>
          <w:szCs w:val="28"/>
          <w:lang w:eastAsia="zh-CN"/>
        </w:rPr>
        <w:t>；</w:t>
      </w:r>
      <w:r>
        <w:rPr>
          <w:rFonts w:hint="default" w:ascii="Times New Roman" w:hAnsi="Times New Roman" w:eastAsia="方正仿宋_GBK" w:cs="Times New Roman"/>
          <w:b w:val="0"/>
          <w:bCs/>
          <w:color w:val="000000" w:themeColor="text1"/>
          <w:kern w:val="0"/>
          <w:sz w:val="28"/>
          <w:szCs w:val="28"/>
        </w:rPr>
        <w:t>遇不可抗力或施工条件不成熟则顺延</w:t>
      </w:r>
      <w:r>
        <w:rPr>
          <w:rFonts w:hint="default" w:ascii="Times New Roman" w:hAnsi="Times New Roman" w:eastAsia="方正仿宋_GBK" w:cs="Times New Roman"/>
          <w:b w:val="0"/>
          <w:bCs/>
          <w:color w:val="000000" w:themeColor="text1"/>
          <w:kern w:val="0"/>
          <w:sz w:val="28"/>
          <w:szCs w:val="28"/>
          <w:lang w:eastAsia="zh-CN"/>
        </w:rPr>
        <w:t>）。</w:t>
      </w:r>
    </w:p>
    <w:p w14:paraId="748406D2">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四、工程结算、协议价款及付款方式</w:t>
      </w:r>
    </w:p>
    <w:p w14:paraId="32BA0670">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1、工程结算</w:t>
      </w:r>
    </w:p>
    <w:p w14:paraId="00F8A240">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lang w:eastAsia="zh-CN"/>
        </w:rPr>
      </w:pPr>
      <w:r>
        <w:rPr>
          <w:rFonts w:hint="eastAsia" w:ascii="Times New Roman" w:hAnsi="Times New Roman" w:eastAsia="方正仿宋_GBK" w:cs="Times New Roman"/>
          <w:b w:val="0"/>
          <w:bCs/>
          <w:color w:val="000000" w:themeColor="text1"/>
          <w:kern w:val="0"/>
          <w:sz w:val="28"/>
          <w:szCs w:val="28"/>
          <w:lang w:eastAsia="zh-CN"/>
        </w:rPr>
        <w:t>乙方</w:t>
      </w:r>
      <w:r>
        <w:rPr>
          <w:rFonts w:hint="default" w:ascii="Times New Roman" w:hAnsi="Times New Roman" w:eastAsia="方正仿宋_GBK" w:cs="Times New Roman"/>
          <w:b w:val="0"/>
          <w:bCs/>
          <w:color w:val="000000" w:themeColor="text1"/>
          <w:kern w:val="0"/>
          <w:sz w:val="28"/>
          <w:szCs w:val="28"/>
        </w:rPr>
        <w:t>必须实事求是编制结算，严禁高估冒算。审计的审减率（审减金额与送审金额的比率）超过10%的，超过部分的审计费用由</w:t>
      </w:r>
      <w:r>
        <w:rPr>
          <w:rFonts w:hint="eastAsia" w:ascii="Times New Roman" w:hAnsi="Times New Roman" w:eastAsia="方正仿宋_GBK" w:cs="Times New Roman"/>
          <w:b w:val="0"/>
          <w:bCs/>
          <w:color w:val="000000" w:themeColor="text1"/>
          <w:kern w:val="0"/>
          <w:sz w:val="28"/>
          <w:szCs w:val="28"/>
          <w:lang w:eastAsia="zh-CN"/>
        </w:rPr>
        <w:t>乙方</w:t>
      </w:r>
      <w:r>
        <w:rPr>
          <w:rFonts w:hint="default" w:ascii="Times New Roman" w:hAnsi="Times New Roman" w:eastAsia="方正仿宋_GBK" w:cs="Times New Roman"/>
          <w:b w:val="0"/>
          <w:bCs/>
          <w:color w:val="000000" w:themeColor="text1"/>
          <w:kern w:val="0"/>
          <w:sz w:val="28"/>
          <w:szCs w:val="28"/>
        </w:rPr>
        <w:t>承担，并由</w:t>
      </w:r>
      <w:r>
        <w:rPr>
          <w:rFonts w:hint="eastAsia" w:ascii="Times New Roman" w:hAnsi="Times New Roman" w:eastAsia="方正仿宋_GBK" w:cs="Times New Roman"/>
          <w:b w:val="0"/>
          <w:bCs/>
          <w:color w:val="000000" w:themeColor="text1"/>
          <w:kern w:val="0"/>
          <w:sz w:val="28"/>
          <w:szCs w:val="28"/>
          <w:lang w:eastAsia="zh-CN"/>
        </w:rPr>
        <w:t>甲方</w:t>
      </w:r>
      <w:r>
        <w:rPr>
          <w:rFonts w:hint="default" w:ascii="Times New Roman" w:hAnsi="Times New Roman" w:eastAsia="方正仿宋_GBK" w:cs="Times New Roman"/>
          <w:b w:val="0"/>
          <w:bCs/>
          <w:color w:val="000000" w:themeColor="text1"/>
          <w:kern w:val="0"/>
          <w:sz w:val="28"/>
          <w:szCs w:val="28"/>
        </w:rPr>
        <w:t>在支付工程价款时扣除，超过部分的审计费用按</w:t>
      </w:r>
      <w:r>
        <w:rPr>
          <w:rFonts w:hint="eastAsia" w:ascii="Times New Roman" w:hAnsi="Times New Roman" w:eastAsia="方正仿宋_GBK" w:cs="Times New Roman"/>
          <w:b w:val="0"/>
          <w:bCs/>
          <w:color w:val="000000" w:themeColor="text1"/>
          <w:kern w:val="0"/>
          <w:sz w:val="28"/>
          <w:szCs w:val="28"/>
          <w:lang w:eastAsia="zh-CN"/>
        </w:rPr>
        <w:t>甲方</w:t>
      </w:r>
      <w:r>
        <w:rPr>
          <w:rFonts w:hint="default" w:ascii="Times New Roman" w:hAnsi="Times New Roman" w:eastAsia="方正仿宋_GBK" w:cs="Times New Roman"/>
          <w:b w:val="0"/>
          <w:bCs/>
          <w:color w:val="000000" w:themeColor="text1"/>
          <w:kern w:val="0"/>
          <w:sz w:val="28"/>
          <w:szCs w:val="28"/>
        </w:rPr>
        <w:t>与审核单位签订的合同标准计算</w:t>
      </w:r>
      <w:r>
        <w:rPr>
          <w:rFonts w:hint="default" w:ascii="Times New Roman" w:hAnsi="Times New Roman" w:eastAsia="方正仿宋_GBK" w:cs="Times New Roman"/>
          <w:b w:val="0"/>
          <w:bCs/>
          <w:color w:val="000000" w:themeColor="text1"/>
          <w:kern w:val="0"/>
          <w:sz w:val="28"/>
          <w:szCs w:val="28"/>
          <w:lang w:eastAsia="zh-CN"/>
        </w:rPr>
        <w:t>。</w:t>
      </w:r>
    </w:p>
    <w:p w14:paraId="10D47001">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2、协议价款</w:t>
      </w:r>
    </w:p>
    <w:p w14:paraId="5D64EFBF">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乙方负责完成本</w:t>
      </w:r>
      <w:r>
        <w:rPr>
          <w:rFonts w:hint="eastAsia" w:ascii="Times New Roman" w:hAnsi="Times New Roman" w:eastAsia="方正仿宋_GBK" w:cs="Times New Roman"/>
          <w:b w:val="0"/>
          <w:bCs/>
          <w:color w:val="000000" w:themeColor="text1"/>
          <w:kern w:val="0"/>
          <w:sz w:val="28"/>
          <w:szCs w:val="28"/>
          <w:lang w:eastAsia="zh-CN"/>
        </w:rPr>
        <w:t>项目</w:t>
      </w:r>
      <w:r>
        <w:rPr>
          <w:rFonts w:hint="default" w:ascii="Times New Roman" w:hAnsi="Times New Roman" w:eastAsia="方正仿宋_GBK" w:cs="Times New Roman"/>
          <w:b w:val="0"/>
          <w:bCs/>
          <w:color w:val="000000" w:themeColor="text1"/>
          <w:kern w:val="0"/>
          <w:sz w:val="28"/>
          <w:szCs w:val="28"/>
        </w:rPr>
        <w:t>招标清单明确的承包范围内全部工作，甲方按报价清单明确的内容据实验收计量计价结算。本</w:t>
      </w:r>
      <w:r>
        <w:rPr>
          <w:rFonts w:hint="eastAsia" w:ascii="Times New Roman" w:hAnsi="Times New Roman" w:eastAsia="方正仿宋_GBK" w:cs="Times New Roman"/>
          <w:b w:val="0"/>
          <w:bCs/>
          <w:color w:val="000000" w:themeColor="text1"/>
          <w:kern w:val="0"/>
          <w:sz w:val="28"/>
          <w:szCs w:val="28"/>
          <w:lang w:eastAsia="zh-CN"/>
        </w:rPr>
        <w:t>项目固定综合单</w:t>
      </w:r>
      <w:r>
        <w:rPr>
          <w:rFonts w:hint="default" w:ascii="Times New Roman" w:hAnsi="Times New Roman" w:eastAsia="方正仿宋_GBK" w:cs="Times New Roman"/>
          <w:b w:val="0"/>
          <w:bCs/>
          <w:color w:val="000000" w:themeColor="text1"/>
          <w:kern w:val="0"/>
          <w:sz w:val="28"/>
          <w:szCs w:val="28"/>
          <w:lang w:eastAsia="zh-CN"/>
        </w:rPr>
        <w:t>价</w:t>
      </w:r>
      <w:r>
        <w:rPr>
          <w:rFonts w:hint="default" w:ascii="Times New Roman" w:hAnsi="Times New Roman" w:eastAsia="方正仿宋_GBK" w:cs="Times New Roman"/>
          <w:b w:val="0"/>
          <w:bCs/>
          <w:color w:val="000000" w:themeColor="text1"/>
          <w:kern w:val="0"/>
          <w:sz w:val="28"/>
          <w:szCs w:val="28"/>
        </w:rPr>
        <w:t>为：</w:t>
      </w:r>
      <w:r>
        <w:rPr>
          <w:rFonts w:hint="default" w:ascii="Times New Roman" w:hAnsi="Times New Roman" w:eastAsia="方正仿宋_GBK" w:cs="Times New Roman"/>
          <w:b w:val="0"/>
          <w:bCs/>
          <w:color w:val="000000" w:themeColor="text1"/>
          <w:kern w:val="0"/>
          <w:sz w:val="28"/>
          <w:szCs w:val="28"/>
          <w:u w:val="single"/>
          <w:lang w:val="en-US" w:eastAsia="zh-CN"/>
        </w:rPr>
        <w:t xml:space="preserve">     </w:t>
      </w:r>
      <w:r>
        <w:rPr>
          <w:rFonts w:hint="default" w:ascii="Times New Roman" w:hAnsi="Times New Roman" w:eastAsia="方正仿宋_GBK" w:cs="Times New Roman"/>
          <w:b w:val="0"/>
          <w:bCs/>
          <w:color w:val="000000" w:themeColor="text1"/>
          <w:kern w:val="0"/>
          <w:sz w:val="28"/>
          <w:szCs w:val="28"/>
          <w:u w:val="single"/>
          <w:lang w:eastAsia="zh-CN"/>
        </w:rPr>
        <w:t>元</w:t>
      </w:r>
      <w:r>
        <w:rPr>
          <w:rFonts w:hint="eastAsia" w:ascii="Times New Roman" w:hAnsi="Times New Roman" w:eastAsia="方正仿宋_GBK" w:cs="Times New Roman"/>
          <w:b w:val="0"/>
          <w:bCs/>
          <w:color w:val="000000" w:themeColor="text1"/>
          <w:kern w:val="0"/>
          <w:sz w:val="28"/>
          <w:szCs w:val="28"/>
          <w:u w:val="single"/>
          <w:lang w:val="en-US" w:eastAsia="zh-CN"/>
        </w:rPr>
        <w:t>/亩</w:t>
      </w:r>
      <w:r>
        <w:rPr>
          <w:rFonts w:hint="default" w:ascii="Times New Roman" w:hAnsi="Times New Roman" w:eastAsia="方正仿宋_GBK" w:cs="Times New Roman"/>
          <w:b w:val="0"/>
          <w:bCs/>
          <w:color w:val="000000" w:themeColor="text1"/>
          <w:kern w:val="0"/>
          <w:sz w:val="28"/>
          <w:szCs w:val="28"/>
          <w:u w:val="single"/>
          <w:lang w:eastAsia="zh-CN"/>
        </w:rPr>
        <w:t>，</w:t>
      </w:r>
      <w:r>
        <w:rPr>
          <w:rFonts w:hint="default" w:ascii="Times New Roman" w:hAnsi="Times New Roman" w:eastAsia="方正仿宋_GBK" w:cs="Times New Roman"/>
          <w:b w:val="0"/>
          <w:bCs/>
          <w:color w:val="000000" w:themeColor="text1"/>
          <w:kern w:val="0"/>
          <w:sz w:val="28"/>
          <w:szCs w:val="28"/>
          <w:lang w:eastAsia="zh-CN"/>
        </w:rPr>
        <w:t>（</w:t>
      </w:r>
      <w:r>
        <w:rPr>
          <w:rFonts w:hint="default" w:ascii="Times New Roman" w:hAnsi="Times New Roman" w:eastAsia="方正仿宋_GBK" w:cs="Times New Roman"/>
          <w:b w:val="0"/>
          <w:bCs/>
          <w:color w:val="000000" w:themeColor="text1"/>
          <w:kern w:val="0"/>
          <w:sz w:val="28"/>
          <w:szCs w:val="28"/>
        </w:rPr>
        <w:t>大写：     元/</w:t>
      </w:r>
      <w:r>
        <w:rPr>
          <w:rFonts w:hint="eastAsia" w:ascii="Times New Roman" w:hAnsi="Times New Roman" w:eastAsia="方正仿宋_GBK" w:cs="Times New Roman"/>
          <w:b w:val="0"/>
          <w:bCs/>
          <w:color w:val="000000" w:themeColor="text1"/>
          <w:kern w:val="0"/>
          <w:sz w:val="28"/>
          <w:szCs w:val="28"/>
          <w:lang w:eastAsia="zh-CN"/>
        </w:rPr>
        <w:t>亩</w:t>
      </w:r>
      <w:r>
        <w:rPr>
          <w:rFonts w:hint="default" w:ascii="Times New Roman" w:hAnsi="Times New Roman" w:eastAsia="方正仿宋_GBK" w:cs="Times New Roman"/>
          <w:b w:val="0"/>
          <w:bCs/>
          <w:color w:val="000000" w:themeColor="text1"/>
          <w:kern w:val="0"/>
          <w:sz w:val="28"/>
          <w:szCs w:val="28"/>
        </w:rPr>
        <w:t>）；《综合单价以投标竞价为准》。</w:t>
      </w:r>
    </w:p>
    <w:p w14:paraId="5C47E80F">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3、工程结算及付款方式</w:t>
      </w:r>
    </w:p>
    <w:p w14:paraId="4F22E0DD">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本</w:t>
      </w:r>
      <w:r>
        <w:rPr>
          <w:rFonts w:hint="eastAsia" w:ascii="Times New Roman" w:hAnsi="Times New Roman" w:eastAsia="方正仿宋_GBK" w:cs="Times New Roman"/>
          <w:b w:val="0"/>
          <w:bCs/>
          <w:color w:val="000000" w:themeColor="text1"/>
          <w:kern w:val="0"/>
          <w:sz w:val="28"/>
          <w:szCs w:val="28"/>
          <w:lang w:eastAsia="zh-CN"/>
        </w:rPr>
        <w:t>合同</w:t>
      </w:r>
      <w:r>
        <w:rPr>
          <w:rFonts w:hint="default" w:ascii="Times New Roman" w:hAnsi="Times New Roman" w:eastAsia="方正仿宋_GBK" w:cs="Times New Roman"/>
          <w:b w:val="0"/>
          <w:bCs/>
          <w:color w:val="000000" w:themeColor="text1"/>
          <w:kern w:val="0"/>
          <w:sz w:val="28"/>
          <w:szCs w:val="28"/>
        </w:rPr>
        <w:t>为包干</w:t>
      </w:r>
      <w:r>
        <w:rPr>
          <w:rFonts w:hint="eastAsia" w:ascii="Times New Roman" w:hAnsi="Times New Roman" w:eastAsia="方正仿宋_GBK" w:cs="Times New Roman"/>
          <w:b w:val="0"/>
          <w:bCs/>
          <w:color w:val="000000" w:themeColor="text1"/>
          <w:kern w:val="0"/>
          <w:sz w:val="28"/>
          <w:szCs w:val="28"/>
          <w:lang w:eastAsia="zh-CN"/>
        </w:rPr>
        <w:t>协议</w:t>
      </w:r>
      <w:r>
        <w:rPr>
          <w:rFonts w:hint="default" w:ascii="Times New Roman" w:hAnsi="Times New Roman" w:eastAsia="方正仿宋_GBK" w:cs="Times New Roman"/>
          <w:b w:val="0"/>
          <w:bCs/>
          <w:color w:val="000000" w:themeColor="text1"/>
          <w:kern w:val="0"/>
          <w:sz w:val="28"/>
          <w:szCs w:val="28"/>
        </w:rPr>
        <w:t>, 乙方须完成本</w:t>
      </w:r>
      <w:r>
        <w:rPr>
          <w:rFonts w:hint="eastAsia" w:ascii="Times New Roman" w:hAnsi="Times New Roman" w:eastAsia="方正仿宋_GBK" w:cs="Times New Roman"/>
          <w:b w:val="0"/>
          <w:bCs/>
          <w:color w:val="000000" w:themeColor="text1"/>
          <w:kern w:val="0"/>
          <w:sz w:val="28"/>
          <w:szCs w:val="28"/>
          <w:lang w:eastAsia="zh-CN"/>
        </w:rPr>
        <w:t>项目</w:t>
      </w:r>
      <w:r>
        <w:rPr>
          <w:rFonts w:hint="default" w:ascii="Times New Roman" w:hAnsi="Times New Roman" w:eastAsia="方正仿宋_GBK" w:cs="Times New Roman"/>
          <w:b w:val="0"/>
          <w:bCs/>
          <w:color w:val="000000" w:themeColor="text1"/>
          <w:kern w:val="0"/>
          <w:sz w:val="28"/>
          <w:szCs w:val="28"/>
        </w:rPr>
        <w:t>招标清单全部工程内容后审清结算，非甲方要求增加的工程量不得进入结算。</w:t>
      </w:r>
    </w:p>
    <w:p w14:paraId="2310A86A">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付款方式为：本</w:t>
      </w:r>
      <w:r>
        <w:rPr>
          <w:rFonts w:hint="eastAsia" w:ascii="Times New Roman" w:hAnsi="Times New Roman" w:eastAsia="方正仿宋_GBK" w:cs="Times New Roman"/>
          <w:b w:val="0"/>
          <w:bCs/>
          <w:color w:val="000000" w:themeColor="text1"/>
          <w:kern w:val="0"/>
          <w:sz w:val="28"/>
          <w:szCs w:val="28"/>
          <w:lang w:eastAsia="zh-CN"/>
        </w:rPr>
        <w:t>项目</w:t>
      </w:r>
      <w:r>
        <w:rPr>
          <w:rFonts w:hint="default" w:ascii="Times New Roman" w:hAnsi="Times New Roman" w:eastAsia="方正仿宋_GBK" w:cs="Times New Roman"/>
          <w:b w:val="0"/>
          <w:bCs/>
          <w:color w:val="000000" w:themeColor="text1"/>
          <w:kern w:val="0"/>
          <w:sz w:val="28"/>
          <w:szCs w:val="28"/>
        </w:rPr>
        <w:t>为全垫资工程，工程完工经</w:t>
      </w:r>
      <w:r>
        <w:rPr>
          <w:rFonts w:hint="eastAsia" w:eastAsia="方正仿宋_GBK" w:cs="Times New Roman"/>
          <w:b w:val="0"/>
          <w:bCs/>
          <w:color w:val="000000" w:themeColor="text1"/>
          <w:kern w:val="0"/>
          <w:sz w:val="28"/>
          <w:szCs w:val="28"/>
          <w:lang w:eastAsia="zh-CN"/>
        </w:rPr>
        <w:t>县、镇两级业务主管部门</w:t>
      </w:r>
      <w:r>
        <w:rPr>
          <w:rFonts w:hint="default" w:ascii="Times New Roman" w:hAnsi="Times New Roman" w:eastAsia="方正仿宋_GBK" w:cs="Times New Roman"/>
          <w:b w:val="0"/>
          <w:bCs/>
          <w:color w:val="000000" w:themeColor="text1"/>
          <w:kern w:val="0"/>
          <w:sz w:val="28"/>
          <w:szCs w:val="28"/>
        </w:rPr>
        <w:t>验收合格后完善相关资料提供有效票据，待上级补助资金到位后，甲方按财务规定支付工程款，</w:t>
      </w:r>
      <w:r>
        <w:rPr>
          <w:rFonts w:hint="default" w:ascii="Times New Roman" w:hAnsi="Times New Roman" w:eastAsia="方正仿宋_GBK" w:cs="Times New Roman"/>
          <w:b w:val="0"/>
          <w:bCs/>
          <w:color w:val="000000" w:themeColor="text1"/>
          <w:kern w:val="0"/>
          <w:sz w:val="28"/>
          <w:szCs w:val="28"/>
          <w:u w:val="single"/>
        </w:rPr>
        <w:t>扣除总工程款3%为质量保证金</w:t>
      </w:r>
      <w:r>
        <w:rPr>
          <w:rFonts w:hint="default" w:ascii="Times New Roman" w:hAnsi="Times New Roman" w:eastAsia="方正仿宋_GBK" w:cs="Times New Roman"/>
          <w:b w:val="0"/>
          <w:bCs/>
          <w:color w:val="000000" w:themeColor="text1"/>
          <w:kern w:val="0"/>
          <w:sz w:val="28"/>
          <w:szCs w:val="28"/>
        </w:rPr>
        <w:t>，质量保证期满一年后无息退还质量保证金</w:t>
      </w:r>
      <w:r>
        <w:rPr>
          <w:rFonts w:hint="default" w:ascii="Times New Roman" w:hAnsi="Times New Roman" w:eastAsia="方正仿宋_GBK" w:cs="Times New Roman"/>
          <w:b w:val="0"/>
          <w:bCs/>
          <w:color w:val="FF0000"/>
          <w:kern w:val="0"/>
          <w:sz w:val="28"/>
          <w:szCs w:val="28"/>
        </w:rPr>
        <w:t>。</w:t>
      </w:r>
    </w:p>
    <w:p w14:paraId="433B4643">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五、安全责任</w:t>
      </w:r>
    </w:p>
    <w:p w14:paraId="7F4C60B2">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乙方在施工期间，应采取必要的措施，维护交通通行，遵守工程建设安全管理规定，设置规范的安全警示标志标牌，避免安全事故的发生。在施工区域内因工程施工发生的一切施工人员和财产、通行车辆和行人等安全事故，其经济和法律责任全部由乙方自行承担，甲方不承担任何责任。</w:t>
      </w:r>
    </w:p>
    <w:p w14:paraId="3AB8C930">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六、履约保证金、农民工工资保证金、低价风险保证金</w:t>
      </w:r>
    </w:p>
    <w:p w14:paraId="0BA2F851">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lang w:eastAsia="zh-CN"/>
        </w:rPr>
      </w:pPr>
      <w:r>
        <w:rPr>
          <w:rFonts w:hint="default" w:ascii="Times New Roman" w:hAnsi="Times New Roman" w:eastAsia="方正仿宋_GBK" w:cs="Times New Roman"/>
          <w:b w:val="0"/>
          <w:bCs/>
          <w:color w:val="000000" w:themeColor="text1"/>
          <w:kern w:val="0"/>
          <w:sz w:val="28"/>
          <w:szCs w:val="28"/>
        </w:rPr>
        <w:t>乙方在领取中标通知书后将竞标保证金</w:t>
      </w:r>
      <w:r>
        <w:rPr>
          <w:rFonts w:hint="eastAsia" w:ascii="Times New Roman" w:hAnsi="Times New Roman" w:eastAsia="方正仿宋_GBK" w:cs="Times New Roman"/>
          <w:b w:val="0"/>
          <w:bCs/>
          <w:color w:val="000000" w:themeColor="text1"/>
          <w:kern w:val="0"/>
          <w:sz w:val="28"/>
          <w:szCs w:val="28"/>
          <w:lang w:val="en-US" w:eastAsia="zh-CN"/>
        </w:rPr>
        <w:t>6</w:t>
      </w:r>
      <w:r>
        <w:rPr>
          <w:rFonts w:hint="default" w:ascii="Times New Roman" w:hAnsi="Times New Roman" w:eastAsia="方正仿宋_GBK" w:cs="Times New Roman"/>
          <w:b w:val="0"/>
          <w:bCs/>
          <w:color w:val="000000" w:themeColor="text1"/>
          <w:kern w:val="0"/>
          <w:sz w:val="28"/>
          <w:szCs w:val="28"/>
        </w:rPr>
        <w:t>000元转为履约保证金，再向甲方指定</w:t>
      </w:r>
      <w:r>
        <w:rPr>
          <w:rFonts w:hint="eastAsia" w:eastAsia="方正仿宋_GBK" w:cs="Times New Roman"/>
          <w:b w:val="0"/>
          <w:bCs/>
          <w:color w:val="000000" w:themeColor="text1"/>
          <w:kern w:val="0"/>
          <w:sz w:val="28"/>
          <w:szCs w:val="28"/>
          <w:lang w:eastAsia="zh-CN"/>
        </w:rPr>
        <w:t>账户</w:t>
      </w:r>
      <w:r>
        <w:rPr>
          <w:rFonts w:hint="default" w:ascii="Times New Roman" w:hAnsi="Times New Roman" w:eastAsia="方正仿宋_GBK" w:cs="Times New Roman"/>
          <w:b w:val="0"/>
          <w:bCs/>
          <w:color w:val="000000" w:themeColor="text1"/>
          <w:kern w:val="0"/>
          <w:sz w:val="28"/>
          <w:szCs w:val="28"/>
        </w:rPr>
        <w:t>补足中标</w:t>
      </w:r>
      <w:r>
        <w:rPr>
          <w:rFonts w:hint="eastAsia" w:ascii="Times New Roman" w:hAnsi="Times New Roman" w:eastAsia="方正仿宋_GBK" w:cs="Times New Roman"/>
          <w:b w:val="0"/>
          <w:bCs/>
          <w:color w:val="000000" w:themeColor="text1"/>
          <w:kern w:val="0"/>
          <w:sz w:val="28"/>
          <w:szCs w:val="28"/>
          <w:lang w:eastAsia="zh-CN"/>
        </w:rPr>
        <w:t>总价（以中标单价乘以面积得出总价）</w:t>
      </w:r>
      <w:r>
        <w:rPr>
          <w:rFonts w:hint="default" w:ascii="Times New Roman" w:hAnsi="Times New Roman" w:eastAsia="方正仿宋_GBK" w:cs="Times New Roman"/>
          <w:b w:val="0"/>
          <w:bCs/>
          <w:color w:val="000000" w:themeColor="text1"/>
          <w:kern w:val="0"/>
          <w:sz w:val="28"/>
          <w:szCs w:val="28"/>
        </w:rPr>
        <w:t>的10%，共计履约保证金人民币</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元（大写人民币：           元整），工程全面完工且由甲方组织的验收小组初步验收合格后全部无息退还。提交履约保证金3日内必须与甲方</w:t>
      </w:r>
      <w:r>
        <w:rPr>
          <w:rFonts w:hint="eastAsia" w:eastAsia="方正仿宋_GBK" w:cs="Times New Roman"/>
          <w:b w:val="0"/>
          <w:bCs/>
          <w:color w:val="000000" w:themeColor="text1"/>
          <w:kern w:val="0"/>
          <w:sz w:val="28"/>
          <w:szCs w:val="28"/>
          <w:lang w:eastAsia="zh-CN"/>
        </w:rPr>
        <w:t>签订</w:t>
      </w:r>
      <w:r>
        <w:rPr>
          <w:rFonts w:hint="default" w:ascii="Times New Roman" w:hAnsi="Times New Roman" w:eastAsia="方正仿宋_GBK" w:cs="Times New Roman"/>
          <w:b w:val="0"/>
          <w:bCs/>
          <w:color w:val="000000" w:themeColor="text1"/>
          <w:kern w:val="0"/>
          <w:sz w:val="28"/>
          <w:szCs w:val="28"/>
        </w:rPr>
        <w:t>合同，同时向甲方指定账户按中标</w:t>
      </w:r>
      <w:r>
        <w:rPr>
          <w:rFonts w:hint="eastAsia" w:ascii="Times New Roman" w:hAnsi="Times New Roman" w:eastAsia="方正仿宋_GBK" w:cs="Times New Roman"/>
          <w:b w:val="0"/>
          <w:bCs/>
          <w:color w:val="000000" w:themeColor="text1"/>
          <w:kern w:val="0"/>
          <w:sz w:val="28"/>
          <w:szCs w:val="28"/>
          <w:lang w:eastAsia="zh-CN"/>
        </w:rPr>
        <w:t>总价（以中标单价乘以面积得出总价）</w:t>
      </w:r>
      <w:r>
        <w:rPr>
          <w:rFonts w:hint="default" w:ascii="Times New Roman" w:hAnsi="Times New Roman" w:eastAsia="方正仿宋_GBK" w:cs="Times New Roman"/>
          <w:b w:val="0"/>
          <w:bCs/>
          <w:color w:val="000000" w:themeColor="text1"/>
          <w:kern w:val="0"/>
          <w:sz w:val="28"/>
          <w:szCs w:val="28"/>
        </w:rPr>
        <w:t>的</w:t>
      </w:r>
      <w:r>
        <w:rPr>
          <w:rFonts w:hint="default" w:ascii="Times New Roman" w:hAnsi="Times New Roman" w:eastAsia="仿宋_GB2312" w:cs="Times New Roman"/>
          <w:b w:val="0"/>
          <w:bCs/>
          <w:color w:val="000000" w:themeColor="text1"/>
          <w:sz w:val="28"/>
          <w:szCs w:val="28"/>
        </w:rPr>
        <w:t>2%（</w:t>
      </w:r>
      <w:r>
        <w:rPr>
          <w:rFonts w:hint="default" w:ascii="Times New Roman" w:hAnsi="Times New Roman" w:eastAsia="方正仿宋_GBK" w:cs="Times New Roman"/>
          <w:b w:val="0"/>
          <w:bCs/>
          <w:color w:val="000000" w:themeColor="text1"/>
          <w:kern w:val="0"/>
          <w:sz w:val="28"/>
          <w:szCs w:val="28"/>
        </w:rPr>
        <w:t>取百元整）即人民币</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元（大写人民币       元整），缴纳该工程农民工工资保证金，农民工工资保证金待工程完工后全部无息退还。履约保证金和农民工工资保证金退还时，乙方需按甲方要求提供资料。（若有）低价风险保证金（最高限价</w:t>
      </w:r>
      <w:r>
        <w:rPr>
          <w:rFonts w:hint="default" w:ascii="Times New Roman" w:hAnsi="Times New Roman" w:eastAsia="方正仿宋_GBK" w:cs="Times New Roman"/>
          <w:b w:val="0"/>
          <w:bCs/>
          <w:color w:val="000000" w:themeColor="text1"/>
          <w:kern w:val="0"/>
          <w:sz w:val="28"/>
          <w:szCs w:val="28"/>
          <w:lang w:val="en-US" w:eastAsia="zh-CN"/>
        </w:rPr>
        <w:t>85%</w:t>
      </w:r>
      <w:r>
        <w:rPr>
          <w:rFonts w:hint="default" w:ascii="Times New Roman" w:hAnsi="Times New Roman" w:eastAsia="方正仿宋_GBK" w:cs="Times New Roman"/>
          <w:b w:val="0"/>
          <w:bCs/>
          <w:color w:val="000000" w:themeColor="text1"/>
          <w:kern w:val="0"/>
          <w:sz w:val="28"/>
          <w:szCs w:val="28"/>
        </w:rPr>
        <w:t>与中标价之差</w:t>
      </w:r>
      <w:r>
        <w:rPr>
          <w:rFonts w:hint="default" w:ascii="Times New Roman" w:hAnsi="Times New Roman" w:eastAsia="方正仿宋_GBK" w:cs="Times New Roman"/>
          <w:b w:val="0"/>
          <w:bCs/>
          <w:color w:val="000000" w:themeColor="text1"/>
          <w:kern w:val="0"/>
          <w:sz w:val="28"/>
          <w:szCs w:val="28"/>
          <w:lang w:eastAsia="zh-CN"/>
        </w:rPr>
        <w:t>的</w:t>
      </w:r>
      <w:r>
        <w:rPr>
          <w:rFonts w:hint="default" w:ascii="Times New Roman" w:hAnsi="Times New Roman" w:eastAsia="方正仿宋_GBK" w:cs="Times New Roman"/>
          <w:b w:val="0"/>
          <w:bCs/>
          <w:color w:val="000000" w:themeColor="text1"/>
          <w:kern w:val="0"/>
          <w:sz w:val="28"/>
          <w:szCs w:val="28"/>
          <w:lang w:val="en-US" w:eastAsia="zh-CN"/>
        </w:rPr>
        <w:t>3倍</w:t>
      </w:r>
      <w:r>
        <w:rPr>
          <w:rFonts w:hint="default" w:ascii="Times New Roman" w:hAnsi="Times New Roman" w:eastAsia="方正仿宋_GBK" w:cs="Times New Roman"/>
          <w:b w:val="0"/>
          <w:bCs/>
          <w:color w:val="000000" w:themeColor="text1"/>
          <w:kern w:val="0"/>
          <w:sz w:val="28"/>
          <w:szCs w:val="28"/>
        </w:rPr>
        <w:t>）即人民币</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元（大写人民币       元整） </w:t>
      </w:r>
      <w:r>
        <w:rPr>
          <w:rFonts w:hint="default" w:ascii="Times New Roman" w:hAnsi="Times New Roman" w:eastAsia="方正仿宋_GBK" w:cs="Times New Roman"/>
          <w:b w:val="0"/>
          <w:bCs/>
          <w:color w:val="000000" w:themeColor="text1"/>
          <w:kern w:val="0"/>
          <w:sz w:val="28"/>
          <w:szCs w:val="28"/>
          <w:lang w:eastAsia="zh-CN"/>
        </w:rPr>
        <w:t>。</w:t>
      </w:r>
    </w:p>
    <w:p w14:paraId="28038498">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七、甲方的权利与义务</w:t>
      </w:r>
    </w:p>
    <w:p w14:paraId="6D30CFF8">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u w:val="single"/>
        </w:rPr>
      </w:pPr>
      <w:r>
        <w:rPr>
          <w:rFonts w:hint="default" w:ascii="Times New Roman" w:hAnsi="Times New Roman" w:eastAsia="方正仿宋_GBK" w:cs="Times New Roman"/>
          <w:b w:val="0"/>
          <w:bCs/>
          <w:color w:val="000000" w:themeColor="text1"/>
          <w:kern w:val="0"/>
          <w:sz w:val="28"/>
          <w:szCs w:val="28"/>
        </w:rPr>
        <w:t>1.甲方委派代表监督乙方以确保工程按期、按质完成，其人员为：</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                                                                                                                              </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                                                                 </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 xml:space="preserve"> </w:t>
      </w:r>
    </w:p>
    <w:p w14:paraId="4758AD02">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2.根据工程进度，负责向乙方发出进入现场通知，监督乙方的施工质量及进度，负责现场施工和验收的组织协调工作。</w:t>
      </w:r>
    </w:p>
    <w:p w14:paraId="2873F7FA">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3.如乙方不按合同要求进行施工，甲方可勒令乙方暂停施工，待整改完毕后报甲方验收并同意后方可复工，由此造成的损失由乙方负责，工期不顺延。</w:t>
      </w:r>
    </w:p>
    <w:p w14:paraId="0FFFE961">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4.负责支付合同价款。</w:t>
      </w:r>
    </w:p>
    <w:p w14:paraId="24C74D9E">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八：乙方的权利与义务</w:t>
      </w:r>
    </w:p>
    <w:p w14:paraId="30E3F29F">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1.乙方项目</w:t>
      </w:r>
      <w:r>
        <w:rPr>
          <w:rFonts w:hint="eastAsia" w:eastAsia="方正仿宋_GBK" w:cs="Times New Roman"/>
          <w:b w:val="0"/>
          <w:bCs/>
          <w:color w:val="000000" w:themeColor="text1"/>
          <w:kern w:val="0"/>
          <w:sz w:val="28"/>
          <w:szCs w:val="28"/>
          <w:lang w:eastAsia="zh-CN"/>
        </w:rPr>
        <w:t>负责人</w:t>
      </w:r>
      <w:r>
        <w:rPr>
          <w:rFonts w:hint="default" w:ascii="Times New Roman" w:hAnsi="Times New Roman" w:eastAsia="方正仿宋_GBK" w:cs="Times New Roman"/>
          <w:b w:val="0"/>
          <w:bCs/>
          <w:color w:val="000000" w:themeColor="text1"/>
          <w:kern w:val="0"/>
          <w:sz w:val="28"/>
          <w:szCs w:val="28"/>
        </w:rPr>
        <w:t>、技术负责人</w:t>
      </w:r>
      <w:r>
        <w:rPr>
          <w:rFonts w:hint="eastAsia" w:eastAsia="方正仿宋_GBK" w:cs="Times New Roman"/>
          <w:b w:val="0"/>
          <w:bCs/>
          <w:color w:val="000000" w:themeColor="text1"/>
          <w:kern w:val="0"/>
          <w:sz w:val="28"/>
          <w:szCs w:val="28"/>
          <w:lang w:eastAsia="zh-CN"/>
        </w:rPr>
        <w:t>、施工员</w:t>
      </w:r>
      <w:r>
        <w:rPr>
          <w:rFonts w:hint="default" w:ascii="Times New Roman" w:hAnsi="Times New Roman" w:eastAsia="方正仿宋_GBK" w:cs="Times New Roman"/>
          <w:b w:val="0"/>
          <w:bCs/>
          <w:color w:val="000000" w:themeColor="text1"/>
          <w:kern w:val="0"/>
          <w:sz w:val="28"/>
          <w:szCs w:val="28"/>
        </w:rPr>
        <w:t>和安全员应押证（复印件）施工。在施工期间项目负责人</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必须常驻工地现场。如甲方发现乙方项目负责人不在现场，第一次警告，第二次及以后每次以300元/天处罚(在履约保证金中扣除)。</w:t>
      </w:r>
    </w:p>
    <w:p w14:paraId="11FFF914">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2.配合甲方的验收工作，竣工验收后向甲方提供全套竣工资料；已完工工程未交付甲方之前，负责已完工程的保护工作，保护期间发生损坏，乙方负责修复。</w:t>
      </w:r>
    </w:p>
    <w:p w14:paraId="667E5B00">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3.按合同约定内容，参加相关工程验收和竣工验收，并对本工程的施工质量和工期负责。</w:t>
      </w:r>
    </w:p>
    <w:p w14:paraId="71E6F519">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4.乙方在施工过程中，必须严格按照国家有关规范、规定及甲方的要求进行施工，并提供相应的</w:t>
      </w:r>
      <w:r>
        <w:rPr>
          <w:rFonts w:hint="eastAsia" w:eastAsia="方正仿宋_GBK" w:cs="Times New Roman"/>
          <w:b w:val="0"/>
          <w:bCs/>
          <w:color w:val="000000" w:themeColor="text1"/>
          <w:kern w:val="0"/>
          <w:sz w:val="28"/>
          <w:szCs w:val="28"/>
          <w:lang w:eastAsia="zh-CN"/>
        </w:rPr>
        <w:t>影像佐证</w:t>
      </w:r>
      <w:r>
        <w:rPr>
          <w:rFonts w:hint="default" w:ascii="Times New Roman" w:hAnsi="Times New Roman" w:eastAsia="方正仿宋_GBK" w:cs="Times New Roman"/>
          <w:b w:val="0"/>
          <w:bCs/>
          <w:color w:val="000000" w:themeColor="text1"/>
          <w:kern w:val="0"/>
          <w:sz w:val="28"/>
          <w:szCs w:val="28"/>
        </w:rPr>
        <w:t>资料。</w:t>
      </w:r>
    </w:p>
    <w:p w14:paraId="5B31DDEC">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5.乙方负责办理施工现场人员的生命财产、现场设施的保险，并支付相应的费用，费用已含在合同价款中。因乙方原因造成的任何事故（包括第三者人员在内）所发生的损失、赔偿费、补偿费用等由乙方承担。</w:t>
      </w:r>
    </w:p>
    <w:p w14:paraId="4F705858">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九、违约责任</w:t>
      </w:r>
    </w:p>
    <w:p w14:paraId="161B3AD2">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（一）甲方违约</w:t>
      </w:r>
    </w:p>
    <w:p w14:paraId="7E676CE1">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1.甲方未按期交付施工场地，由此延误乙方工期的责任和费用由甲方承担。</w:t>
      </w:r>
    </w:p>
    <w:p w14:paraId="7F2F2291">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2.甲方未按期进行支付或最后支付。</w:t>
      </w:r>
    </w:p>
    <w:p w14:paraId="4055C953">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（二）乙方违约</w:t>
      </w:r>
    </w:p>
    <w:p w14:paraId="36922BEF">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1.乙方不得将本工程转包，否则甲方有权立即终止本合同，并责令承包人立即退场，已实施的工程不支付工程款。</w:t>
      </w:r>
    </w:p>
    <w:p w14:paraId="3E7AB1EC">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2.乙方按照施工要求，确保工程质量一次性通过验收。如未能一次性通过验收，乙方应在甲方规定的时间内按照相关整改要求完成返工整改工作；如乙方不能在规定的时间内完成整改工作或返工整改后工程仍不能达到质量验收标准，甲方有权将该整改工作交由其他单位完成，乙方承担甲方委托其他单位的施工费用，</w:t>
      </w:r>
      <w:r>
        <w:rPr>
          <w:rFonts w:hint="default" w:ascii="Times New Roman" w:hAnsi="Times New Roman" w:eastAsia="方正仿宋_GBK" w:cs="Times New Roman"/>
          <w:b w:val="0"/>
          <w:bCs/>
          <w:color w:val="000000" w:themeColor="text1"/>
          <w:kern w:val="0"/>
          <w:sz w:val="28"/>
          <w:szCs w:val="28"/>
          <w:lang w:eastAsia="zh-CN"/>
        </w:rPr>
        <w:t>同时向甲方交纳</w:t>
      </w:r>
      <w:r>
        <w:rPr>
          <w:rFonts w:hint="default" w:ascii="Times New Roman" w:hAnsi="Times New Roman" w:eastAsia="方正仿宋_GBK" w:cs="Times New Roman"/>
          <w:b w:val="0"/>
          <w:bCs/>
          <w:color w:val="000000" w:themeColor="text1"/>
          <w:kern w:val="0"/>
          <w:sz w:val="28"/>
          <w:szCs w:val="28"/>
        </w:rPr>
        <w:t>人民币</w:t>
      </w:r>
      <w:r>
        <w:rPr>
          <w:rFonts w:hint="eastAsia" w:ascii="Times New Roman" w:hAnsi="Times New Roman" w:eastAsia="方正仿宋_GBK" w:cs="Times New Roman"/>
          <w:b w:val="0"/>
          <w:bCs/>
          <w:color w:val="000000" w:themeColor="text1"/>
          <w:kern w:val="0"/>
          <w:sz w:val="28"/>
          <w:szCs w:val="28"/>
          <w:lang w:val="en-US" w:eastAsia="zh-CN"/>
        </w:rPr>
        <w:t>2</w:t>
      </w:r>
      <w:r>
        <w:rPr>
          <w:rFonts w:hint="default" w:ascii="Times New Roman" w:hAnsi="Times New Roman" w:eastAsia="方正仿宋_GBK" w:cs="Times New Roman"/>
          <w:b w:val="0"/>
          <w:bCs/>
          <w:color w:val="000000" w:themeColor="text1"/>
          <w:kern w:val="0"/>
          <w:sz w:val="28"/>
          <w:szCs w:val="28"/>
        </w:rPr>
        <w:t>0000元的</w:t>
      </w:r>
      <w:r>
        <w:rPr>
          <w:rFonts w:hint="eastAsia" w:ascii="Times New Roman" w:hAnsi="Times New Roman" w:eastAsia="方正仿宋_GBK" w:cs="Times New Roman"/>
          <w:b w:val="0"/>
          <w:bCs/>
          <w:color w:val="000000" w:themeColor="text1"/>
          <w:kern w:val="0"/>
          <w:sz w:val="28"/>
          <w:szCs w:val="28"/>
          <w:lang w:eastAsia="zh-CN"/>
        </w:rPr>
        <w:t>违约</w:t>
      </w:r>
      <w:r>
        <w:rPr>
          <w:rFonts w:hint="default" w:ascii="Times New Roman" w:hAnsi="Times New Roman" w:eastAsia="方正仿宋_GBK" w:cs="Times New Roman"/>
          <w:b w:val="0"/>
          <w:bCs/>
          <w:color w:val="000000" w:themeColor="text1"/>
          <w:kern w:val="0"/>
          <w:sz w:val="28"/>
          <w:szCs w:val="28"/>
        </w:rPr>
        <w:t>金；未能一次性通过验收导致上级项目补助资金逾期被收回而造成工程资金不足，后果及责任</w:t>
      </w:r>
      <w:r>
        <w:rPr>
          <w:rFonts w:hint="default" w:ascii="Times New Roman" w:hAnsi="Times New Roman" w:eastAsia="方正仿宋_GBK" w:cs="Times New Roman"/>
          <w:b w:val="0"/>
          <w:bCs/>
          <w:color w:val="000000" w:themeColor="text1"/>
          <w:kern w:val="0"/>
          <w:sz w:val="28"/>
          <w:szCs w:val="28"/>
          <w:lang w:eastAsia="zh-CN"/>
        </w:rPr>
        <w:t>由</w:t>
      </w:r>
      <w:r>
        <w:rPr>
          <w:rFonts w:hint="default" w:ascii="Times New Roman" w:hAnsi="Times New Roman" w:eastAsia="方正仿宋_GBK" w:cs="Times New Roman"/>
          <w:b w:val="0"/>
          <w:bCs/>
          <w:color w:val="000000" w:themeColor="text1"/>
          <w:kern w:val="0"/>
          <w:sz w:val="28"/>
          <w:szCs w:val="28"/>
        </w:rPr>
        <w:t>乙方自负。</w:t>
      </w:r>
    </w:p>
    <w:p w14:paraId="4F3746F5">
      <w:pPr>
        <w:adjustRightInd w:val="0"/>
        <w:snapToGrid w:val="0"/>
        <w:spacing w:line="600" w:lineRule="exact"/>
        <w:ind w:firstLine="560" w:firstLineChars="200"/>
        <w:rPr>
          <w:rFonts w:hint="default" w:ascii="Times New Roman" w:hAnsi="Times New Roman"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3.乙方应精心组织施工，按时保质完成工程。除</w:t>
      </w:r>
      <w:r>
        <w:rPr>
          <w:rFonts w:hint="eastAsia" w:eastAsia="方正仿宋_GBK" w:cs="Times New Roman"/>
          <w:b w:val="0"/>
          <w:bCs/>
          <w:color w:val="000000" w:themeColor="text1"/>
          <w:kern w:val="0"/>
          <w:sz w:val="28"/>
          <w:szCs w:val="28"/>
          <w:lang w:eastAsia="zh-CN"/>
        </w:rPr>
        <w:t>与</w:t>
      </w:r>
      <w:r>
        <w:rPr>
          <w:rFonts w:hint="default" w:ascii="Times New Roman" w:hAnsi="Times New Roman" w:eastAsia="方正仿宋_GBK" w:cs="Times New Roman"/>
          <w:b w:val="0"/>
          <w:bCs/>
          <w:color w:val="000000" w:themeColor="text1"/>
          <w:kern w:val="0"/>
          <w:sz w:val="28"/>
          <w:szCs w:val="28"/>
        </w:rPr>
        <w:t>甲方约定原因之外，</w:t>
      </w:r>
      <w:r>
        <w:rPr>
          <w:rFonts w:hint="default" w:ascii="Times New Roman" w:hAnsi="Times New Roman" w:eastAsia="方正仿宋_GBK" w:cs="Times New Roman"/>
          <w:b w:val="0"/>
          <w:bCs/>
          <w:color w:val="000000" w:themeColor="text1"/>
          <w:kern w:val="0"/>
          <w:sz w:val="28"/>
          <w:szCs w:val="28"/>
          <w:lang w:eastAsia="zh-CN"/>
        </w:rPr>
        <w:t>若乙方</w:t>
      </w:r>
      <w:r>
        <w:rPr>
          <w:rFonts w:hint="default" w:ascii="Times New Roman" w:hAnsi="Times New Roman" w:eastAsia="方正仿宋_GBK" w:cs="Times New Roman"/>
          <w:b w:val="0"/>
          <w:bCs/>
          <w:color w:val="000000" w:themeColor="text1"/>
          <w:kern w:val="0"/>
          <w:sz w:val="28"/>
          <w:szCs w:val="28"/>
        </w:rPr>
        <w:t>不能按期完工，</w:t>
      </w:r>
      <w:r>
        <w:rPr>
          <w:rFonts w:hint="default" w:ascii="Times New Roman" w:hAnsi="Times New Roman" w:eastAsia="方正仿宋_GBK" w:cs="Times New Roman"/>
          <w:b w:val="0"/>
          <w:bCs/>
          <w:color w:val="000000" w:themeColor="text1"/>
          <w:kern w:val="0"/>
          <w:sz w:val="28"/>
          <w:szCs w:val="28"/>
          <w:lang w:eastAsia="zh-CN"/>
        </w:rPr>
        <w:t>甲方向乙方每天收取</w:t>
      </w:r>
      <w:r>
        <w:rPr>
          <w:rFonts w:hint="default" w:ascii="Times New Roman" w:hAnsi="Times New Roman" w:eastAsia="方正仿宋_GBK" w:cs="Times New Roman"/>
          <w:b w:val="0"/>
          <w:bCs/>
          <w:color w:val="000000" w:themeColor="text1"/>
          <w:kern w:val="0"/>
          <w:sz w:val="28"/>
          <w:szCs w:val="28"/>
          <w:lang w:val="en-US" w:eastAsia="zh-CN"/>
        </w:rPr>
        <w:t>500元</w:t>
      </w:r>
      <w:r>
        <w:rPr>
          <w:rFonts w:hint="default" w:ascii="Times New Roman" w:hAnsi="Times New Roman" w:eastAsia="方正仿宋_GBK" w:cs="Times New Roman"/>
          <w:b w:val="0"/>
          <w:bCs/>
          <w:color w:val="000000" w:themeColor="text1"/>
          <w:kern w:val="0"/>
          <w:sz w:val="28"/>
          <w:szCs w:val="28"/>
          <w:lang w:eastAsia="zh-CN"/>
        </w:rPr>
        <w:t>延误工期违约金</w:t>
      </w:r>
      <w:r>
        <w:rPr>
          <w:rFonts w:hint="default" w:ascii="Times New Roman" w:hAnsi="Times New Roman" w:eastAsia="方正仿宋_GBK" w:cs="Times New Roman"/>
          <w:b w:val="0"/>
          <w:bCs/>
          <w:color w:val="000000" w:themeColor="text1"/>
          <w:kern w:val="0"/>
          <w:sz w:val="28"/>
          <w:szCs w:val="28"/>
        </w:rPr>
        <w:t>。</w:t>
      </w:r>
      <w:r>
        <w:rPr>
          <w:rFonts w:hint="default" w:ascii="Times New Roman" w:hAnsi="Times New Roman" w:eastAsia="方正仿宋_GBK" w:cs="Times New Roman"/>
          <w:b w:val="0"/>
          <w:bCs/>
          <w:color w:val="000000" w:themeColor="text1"/>
          <w:kern w:val="0"/>
          <w:sz w:val="28"/>
          <w:szCs w:val="28"/>
          <w:lang w:eastAsia="zh-CN"/>
        </w:rPr>
        <w:t>从总工程费内扣除。</w:t>
      </w:r>
      <w:r>
        <w:rPr>
          <w:rFonts w:hint="default" w:ascii="Times New Roman" w:hAnsi="Times New Roman" w:eastAsia="方正仿宋_GBK" w:cs="Times New Roman"/>
          <w:b w:val="0"/>
          <w:bCs/>
          <w:color w:val="000000" w:themeColor="text1"/>
          <w:kern w:val="0"/>
          <w:sz w:val="28"/>
          <w:szCs w:val="28"/>
        </w:rPr>
        <w:t>若</w:t>
      </w:r>
      <w:r>
        <w:rPr>
          <w:rFonts w:hint="default" w:ascii="Times New Roman" w:hAnsi="Times New Roman" w:eastAsia="方正仿宋_GBK" w:cs="Times New Roman"/>
          <w:b w:val="0"/>
          <w:bCs/>
          <w:color w:val="000000" w:themeColor="text1"/>
          <w:kern w:val="0"/>
          <w:sz w:val="28"/>
          <w:szCs w:val="28"/>
          <w:lang w:eastAsia="zh-CN"/>
        </w:rPr>
        <w:t>延期</w:t>
      </w:r>
      <w:r>
        <w:rPr>
          <w:rFonts w:hint="default" w:ascii="Times New Roman" w:hAnsi="Times New Roman" w:eastAsia="方正仿宋_GBK" w:cs="Times New Roman"/>
          <w:b w:val="0"/>
          <w:bCs/>
          <w:color w:val="000000" w:themeColor="text1"/>
          <w:kern w:val="0"/>
          <w:sz w:val="28"/>
          <w:szCs w:val="28"/>
        </w:rPr>
        <w:t>超出</w:t>
      </w:r>
      <w:r>
        <w:rPr>
          <w:rFonts w:hint="eastAsia" w:eastAsia="方正仿宋_GBK" w:cs="Times New Roman"/>
          <w:b w:val="0"/>
          <w:bCs/>
          <w:color w:val="000000" w:themeColor="text1"/>
          <w:kern w:val="0"/>
          <w:sz w:val="28"/>
          <w:szCs w:val="28"/>
          <w:u w:val="single"/>
          <w:lang w:val="en-US" w:eastAsia="zh-CN"/>
        </w:rPr>
        <w:t>20</w:t>
      </w:r>
      <w:r>
        <w:rPr>
          <w:rFonts w:hint="default" w:ascii="Times New Roman" w:hAnsi="Times New Roman" w:eastAsia="方正仿宋_GBK" w:cs="Times New Roman"/>
          <w:b w:val="0"/>
          <w:bCs/>
          <w:color w:val="000000" w:themeColor="text1"/>
          <w:kern w:val="0"/>
          <w:sz w:val="28"/>
          <w:szCs w:val="28"/>
        </w:rPr>
        <w:t>天，甲方有权解除合同</w:t>
      </w:r>
      <w:r>
        <w:rPr>
          <w:rFonts w:hint="default" w:ascii="Times New Roman" w:hAnsi="Times New Roman" w:cs="Times New Roman"/>
          <w:b w:val="0"/>
          <w:bCs/>
          <w:color w:val="000000" w:themeColor="text1"/>
          <w:kern w:val="0"/>
          <w:sz w:val="28"/>
          <w:szCs w:val="28"/>
        </w:rPr>
        <w:t>。</w:t>
      </w:r>
    </w:p>
    <w:p w14:paraId="5332E3A1">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十、合同生效</w:t>
      </w:r>
    </w:p>
    <w:p w14:paraId="7ADCCDE3">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合同订立时间：</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年</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月</w:t>
      </w:r>
      <w:r>
        <w:rPr>
          <w:rFonts w:hint="default" w:ascii="Times New Roman" w:hAnsi="Times New Roman" w:eastAsia="方正仿宋_GBK" w:cs="Times New Roman"/>
          <w:b w:val="0"/>
          <w:bCs/>
          <w:color w:val="000000" w:themeColor="text1"/>
          <w:kern w:val="0"/>
          <w:sz w:val="28"/>
          <w:szCs w:val="28"/>
          <w:u w:val="single"/>
        </w:rPr>
        <w:t xml:space="preserve">    </w:t>
      </w:r>
      <w:r>
        <w:rPr>
          <w:rFonts w:hint="default" w:ascii="Times New Roman" w:hAnsi="Times New Roman" w:eastAsia="方正仿宋_GBK" w:cs="Times New Roman"/>
          <w:b w:val="0"/>
          <w:bCs/>
          <w:color w:val="000000" w:themeColor="text1"/>
          <w:kern w:val="0"/>
          <w:sz w:val="28"/>
          <w:szCs w:val="28"/>
        </w:rPr>
        <w:t>日</w:t>
      </w:r>
    </w:p>
    <w:p w14:paraId="21D0DEE3">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合同订立地点：</w:t>
      </w:r>
      <w:r>
        <w:rPr>
          <w:rFonts w:hint="default" w:ascii="Times New Roman" w:hAnsi="Times New Roman" w:eastAsia="方正仿宋_GBK" w:cs="Times New Roman"/>
          <w:b w:val="0"/>
          <w:bCs/>
          <w:color w:val="000000" w:themeColor="text1"/>
          <w:kern w:val="0"/>
          <w:sz w:val="28"/>
          <w:szCs w:val="28"/>
          <w:u w:val="single"/>
        </w:rPr>
        <w:t xml:space="preserve"> 　　　　　　　　　　　　　</w:t>
      </w:r>
    </w:p>
    <w:p w14:paraId="6304CDC1">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十一、其他</w:t>
      </w:r>
    </w:p>
    <w:p w14:paraId="0963331D">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本工程招标文件、中标通知书、《安全生产合同》和《廉政责任书》等</w:t>
      </w:r>
      <w:r>
        <w:rPr>
          <w:rFonts w:hint="default" w:ascii="Times New Roman" w:hAnsi="Times New Roman" w:cs="Times New Roman"/>
          <w:b w:val="0"/>
          <w:bCs/>
          <w:color w:val="000000" w:themeColor="text1"/>
          <w:kern w:val="0"/>
          <w:sz w:val="28"/>
          <w:szCs w:val="28"/>
        </w:rPr>
        <w:t>属</w:t>
      </w:r>
      <w:r>
        <w:rPr>
          <w:rFonts w:hint="default" w:ascii="Times New Roman" w:hAnsi="Times New Roman" w:eastAsia="方正仿宋_GBK" w:cs="Times New Roman"/>
          <w:b w:val="0"/>
          <w:bCs/>
          <w:color w:val="000000" w:themeColor="text1"/>
          <w:kern w:val="0"/>
          <w:sz w:val="28"/>
          <w:szCs w:val="28"/>
        </w:rPr>
        <w:t>本合同组成部分，互为补充，不一致部分以本合同为准。</w:t>
      </w:r>
    </w:p>
    <w:p w14:paraId="25086E34">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未尽事宜双方协商一致，签订补充协议。双方在履行合同中如发生纠纷，应协商解决，协商无效时可向项目所在地法院提起诉讼。</w:t>
      </w:r>
    </w:p>
    <w:p w14:paraId="6495A8AC">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本合同一式肆份，甲乙双方各执贰份，经双方法定代表人签字并加盖公章后生效。甲乙双方履行完各自责任后，协议自动失效。</w:t>
      </w:r>
    </w:p>
    <w:p w14:paraId="6AFC8C38">
      <w:pPr>
        <w:numPr>
          <w:ilvl w:val="0"/>
          <w:numId w:val="6"/>
        </w:num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附件</w:t>
      </w:r>
    </w:p>
    <w:p w14:paraId="37152676">
      <w:pPr>
        <w:adjustRightInd w:val="0"/>
        <w:snapToGrid w:val="0"/>
        <w:spacing w:line="600" w:lineRule="exact"/>
        <w:ind w:firstLine="641"/>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附件一：《安全生产合同》；</w:t>
      </w:r>
    </w:p>
    <w:p w14:paraId="1E796EF3">
      <w:pPr>
        <w:adjustRightInd w:val="0"/>
        <w:snapToGrid w:val="0"/>
        <w:spacing w:line="600" w:lineRule="exact"/>
        <w:ind w:firstLine="641"/>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附件二：《廉政责任书》；</w:t>
      </w:r>
    </w:p>
    <w:p w14:paraId="5E901B56">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rPr>
      </w:pPr>
    </w:p>
    <w:p w14:paraId="4BD83595">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 xml:space="preserve">甲方（盖章）：              乙方（盖章）：  </w:t>
      </w:r>
    </w:p>
    <w:p w14:paraId="7A47C32C">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法定代表人（签字）：        法定代表人（签字）：</w:t>
      </w:r>
    </w:p>
    <w:p w14:paraId="37B219A6">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联系电话：                  联系电话：</w:t>
      </w:r>
    </w:p>
    <w:p w14:paraId="06415E0E">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项目联系人：                项目联系人：</w:t>
      </w:r>
    </w:p>
    <w:p w14:paraId="55C04A85">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rPr>
      </w:pPr>
      <w:r>
        <w:rPr>
          <w:rFonts w:hint="default" w:ascii="Times New Roman" w:hAnsi="Times New Roman" w:eastAsia="方正仿宋_GBK" w:cs="Times New Roman"/>
          <w:b w:val="0"/>
          <w:bCs/>
          <w:color w:val="000000" w:themeColor="text1"/>
          <w:kern w:val="0"/>
          <w:sz w:val="28"/>
          <w:szCs w:val="28"/>
        </w:rPr>
        <w:t>联系电话：                  联系电话：</w:t>
      </w:r>
    </w:p>
    <w:p w14:paraId="7A37A548">
      <w:pPr>
        <w:rPr>
          <w:rFonts w:hint="default" w:ascii="Times New Roman" w:hAnsi="Times New Roman" w:cs="Times New Roman"/>
          <w:b w:val="0"/>
          <w:bCs/>
          <w:color w:val="000000" w:themeColor="text1"/>
          <w:sz w:val="28"/>
          <w:szCs w:val="28"/>
        </w:rPr>
      </w:pPr>
    </w:p>
    <w:p w14:paraId="5191E5DE">
      <w:pPr>
        <w:rPr>
          <w:rFonts w:hint="default" w:ascii="Times New Roman" w:hAnsi="Times New Roman" w:cs="Times New Roman"/>
          <w:b w:val="0"/>
          <w:bCs/>
          <w:color w:val="000000" w:themeColor="text1"/>
          <w:sz w:val="28"/>
          <w:szCs w:val="28"/>
        </w:rPr>
      </w:pPr>
    </w:p>
    <w:p w14:paraId="695EE5C4">
      <w:pPr>
        <w:rPr>
          <w:rFonts w:hint="default" w:ascii="Times New Roman" w:hAnsi="Times New Roman" w:cs="Times New Roman"/>
          <w:b w:val="0"/>
          <w:bCs/>
          <w:color w:val="000000" w:themeColor="text1"/>
          <w:sz w:val="28"/>
          <w:szCs w:val="28"/>
        </w:rPr>
      </w:pPr>
    </w:p>
    <w:p w14:paraId="6DD42513">
      <w:pPr>
        <w:rPr>
          <w:rFonts w:hint="default" w:ascii="Times New Roman" w:hAnsi="Times New Roman" w:cs="Times New Roman"/>
          <w:b w:val="0"/>
          <w:bCs/>
          <w:color w:val="000000" w:themeColor="text1"/>
          <w:sz w:val="28"/>
          <w:szCs w:val="28"/>
        </w:rPr>
      </w:pPr>
    </w:p>
    <w:p w14:paraId="021E74A2">
      <w:pPr>
        <w:rPr>
          <w:rFonts w:hint="default" w:ascii="Times New Roman" w:hAnsi="Times New Roman" w:cs="Times New Roman"/>
          <w:b w:val="0"/>
          <w:bCs/>
          <w:color w:val="000000" w:themeColor="text1"/>
          <w:sz w:val="28"/>
          <w:szCs w:val="28"/>
        </w:rPr>
      </w:pPr>
    </w:p>
    <w:p w14:paraId="03B8255B">
      <w:pPr>
        <w:rPr>
          <w:rFonts w:hint="default" w:ascii="Times New Roman" w:hAnsi="Times New Roman" w:cs="Times New Roman"/>
          <w:b w:val="0"/>
          <w:bCs/>
          <w:color w:val="000000" w:themeColor="text1"/>
          <w:sz w:val="28"/>
          <w:szCs w:val="28"/>
        </w:rPr>
      </w:pPr>
    </w:p>
    <w:p w14:paraId="6F1C940F">
      <w:pPr>
        <w:rPr>
          <w:rFonts w:hint="default" w:ascii="Times New Roman" w:hAnsi="Times New Roman" w:cs="Times New Roman"/>
          <w:b w:val="0"/>
          <w:bCs/>
          <w:color w:val="000000" w:themeColor="text1"/>
          <w:sz w:val="28"/>
          <w:szCs w:val="28"/>
        </w:rPr>
      </w:pPr>
    </w:p>
    <w:p w14:paraId="5C1CD636">
      <w:pPr>
        <w:rPr>
          <w:rFonts w:hint="default" w:ascii="Times New Roman" w:hAnsi="Times New Roman" w:cs="Times New Roman"/>
          <w:b w:val="0"/>
          <w:bCs/>
          <w:color w:val="000000" w:themeColor="text1"/>
          <w:sz w:val="28"/>
          <w:szCs w:val="28"/>
        </w:rPr>
      </w:pPr>
    </w:p>
    <w:p w14:paraId="4A51B02E">
      <w:pPr>
        <w:pStyle w:val="2"/>
        <w:spacing w:beforeLines="50" w:afterLines="50" w:line="500" w:lineRule="exact"/>
        <w:jc w:val="left"/>
        <w:rPr>
          <w:rFonts w:hint="default" w:ascii="Times New Roman" w:hAnsi="Times New Roman" w:cs="Times New Roman"/>
          <w:b w:val="0"/>
          <w:bCs/>
          <w:color w:val="000000" w:themeColor="text1"/>
          <w:kern w:val="2"/>
          <w:sz w:val="28"/>
          <w:szCs w:val="28"/>
        </w:rPr>
      </w:pPr>
      <w:r>
        <w:rPr>
          <w:rFonts w:hint="default" w:ascii="Times New Roman" w:hAnsi="Times New Roman" w:cs="Times New Roman"/>
          <w:b w:val="0"/>
          <w:bCs/>
          <w:color w:val="000000" w:themeColor="text1"/>
          <w:kern w:val="2"/>
          <w:sz w:val="28"/>
          <w:szCs w:val="28"/>
        </w:rPr>
        <w:t>附件一：安全生产合同</w:t>
      </w:r>
    </w:p>
    <w:p w14:paraId="46FAC9FF">
      <w:pPr>
        <w:pStyle w:val="2"/>
        <w:spacing w:beforeLines="50" w:afterLines="50" w:line="500" w:lineRule="exact"/>
        <w:jc w:val="center"/>
        <w:rPr>
          <w:rFonts w:hint="default" w:ascii="Times New Roman" w:hAnsi="Times New Roman" w:cs="Times New Roman"/>
          <w:b w:val="0"/>
          <w:bCs/>
          <w:color w:val="000000" w:themeColor="text1"/>
          <w:sz w:val="32"/>
          <w:szCs w:val="32"/>
        </w:rPr>
      </w:pPr>
      <w:r>
        <w:rPr>
          <w:rFonts w:hint="default" w:ascii="Times New Roman" w:hAnsi="Times New Roman" w:cs="Times New Roman"/>
          <w:b w:val="0"/>
          <w:bCs/>
          <w:color w:val="000000" w:themeColor="text1"/>
          <w:sz w:val="32"/>
          <w:szCs w:val="32"/>
        </w:rPr>
        <w:t>安全生产合同</w:t>
      </w:r>
    </w:p>
    <w:p w14:paraId="64571E11">
      <w:pPr>
        <w:spacing w:line="500" w:lineRule="exact"/>
        <w:ind w:firstLine="560" w:firstLineChars="200"/>
        <w:jc w:val="lef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为在</w:t>
      </w:r>
      <w:r>
        <w:rPr>
          <w:rFonts w:hint="default" w:ascii="Times New Roman" w:hAnsi="Times New Roman" w:cs="Times New Roman"/>
          <w:b w:val="0"/>
          <w:bCs/>
          <w:color w:val="000000" w:themeColor="text1"/>
          <w:sz w:val="28"/>
          <w:szCs w:val="28"/>
          <w:u w:val="single"/>
        </w:rPr>
        <w:t xml:space="preserve"> 垫江县永安镇高标准农田建后撂荒问题整治项目 </w:t>
      </w:r>
      <w:r>
        <w:rPr>
          <w:rFonts w:hint="default" w:ascii="Times New Roman" w:hAnsi="Times New Roman" w:cs="Times New Roman"/>
          <w:b w:val="0"/>
          <w:bCs/>
          <w:color w:val="000000" w:themeColor="text1"/>
          <w:sz w:val="28"/>
          <w:szCs w:val="28"/>
        </w:rPr>
        <w:t>（项目名称）施工合同的实施过程中创造安全、高效的施工环境，切实搞好本项目的安全管理工作，本项目发包人</w:t>
      </w:r>
      <w:r>
        <w:rPr>
          <w:rFonts w:hint="default" w:ascii="Times New Roman" w:hAnsi="Times New Roman" w:cs="Times New Roman"/>
          <w:b w:val="0"/>
          <w:bCs/>
          <w:color w:val="000000" w:themeColor="text1"/>
          <w:sz w:val="28"/>
          <w:szCs w:val="28"/>
          <w:u w:val="single"/>
        </w:rPr>
        <w:t xml:space="preserve"> 垫江县永安镇尖岩村股份经济合作联合社</w:t>
      </w:r>
      <w:r>
        <w:rPr>
          <w:rFonts w:hint="default" w:ascii="Times New Roman" w:hAnsi="Times New Roman" w:cs="Times New Roman"/>
          <w:b w:val="0"/>
          <w:bCs/>
          <w:color w:val="000000" w:themeColor="text1"/>
          <w:sz w:val="28"/>
          <w:szCs w:val="28"/>
        </w:rPr>
        <w:t>（以下简称“发包人”）与承包人</w:t>
      </w:r>
      <w:r>
        <w:rPr>
          <w:rFonts w:hint="default" w:ascii="Times New Roman" w:hAnsi="Times New Roman" w:cs="Times New Roman"/>
          <w:b w:val="0"/>
          <w:bCs/>
          <w:color w:val="000000" w:themeColor="text1"/>
          <w:sz w:val="28"/>
          <w:szCs w:val="28"/>
          <w:u w:val="single"/>
        </w:rPr>
        <w:t xml:space="preserve">                            </w:t>
      </w:r>
      <w:r>
        <w:rPr>
          <w:rFonts w:hint="default" w:ascii="Times New Roman" w:hAnsi="Times New Roman" w:cs="Times New Roman"/>
          <w:b w:val="0"/>
          <w:bCs/>
          <w:color w:val="000000" w:themeColor="text1"/>
          <w:sz w:val="28"/>
          <w:szCs w:val="28"/>
        </w:rPr>
        <w:t>（以下简称“承包人”）特此签订安全生产合同：</w:t>
      </w:r>
    </w:p>
    <w:p w14:paraId="715F85C1">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1.发包人职责</w:t>
      </w:r>
    </w:p>
    <w:p w14:paraId="19096933">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（1）严格遵守国家有关安全生产的法律法规，认真执行工程承包合同中的有关安全要求。</w:t>
      </w:r>
    </w:p>
    <w:p w14:paraId="29014DE3">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（2）按照“安全第一、预防为主”和坚持“管生产必须管安全”的原则进行安全生产管理，做到生产与安全工作同时计划、布置、检查、总结和评比。</w:t>
      </w:r>
    </w:p>
    <w:p w14:paraId="398DDA40">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（3）重要的安全设施必须坚持与主体工程“三同时”的原则，即：同时设计、审批，同时施工，同时验收，投入使用。</w:t>
      </w:r>
    </w:p>
    <w:p w14:paraId="57D1F4E1">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（4）定期召开安全生产调度会，及时传达中央及地方有关安全生产的精神。</w:t>
      </w:r>
    </w:p>
    <w:p w14:paraId="20DD1BEB">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（5）组织对承包人施工现场安全生产检查，监督承包人及时处理发现的各种安全隐患。</w:t>
      </w:r>
    </w:p>
    <w:p w14:paraId="7F689146">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2.承包人职责</w:t>
      </w:r>
    </w:p>
    <w:p w14:paraId="11793487">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（1）严格遵守《中华人民共和国安全生产法》、《建设工程安全生产管理条例》等国家有关安全生产的法律法规等有关安全生产的规定。认真执行</w:t>
      </w:r>
      <w:r>
        <w:rPr>
          <w:rFonts w:hint="eastAsia" w:ascii="Times New Roman" w:hAnsi="Times New Roman" w:cs="Times New Roman"/>
          <w:b w:val="0"/>
          <w:bCs/>
          <w:color w:val="000000" w:themeColor="text1"/>
          <w:sz w:val="28"/>
          <w:szCs w:val="28"/>
          <w:lang w:eastAsia="zh-CN"/>
        </w:rPr>
        <w:t>项目</w:t>
      </w:r>
      <w:r>
        <w:rPr>
          <w:rFonts w:hint="default" w:ascii="Times New Roman" w:hAnsi="Times New Roman" w:cs="Times New Roman"/>
          <w:b w:val="0"/>
          <w:bCs/>
          <w:color w:val="000000" w:themeColor="text1"/>
          <w:sz w:val="28"/>
          <w:szCs w:val="28"/>
        </w:rPr>
        <w:t>承包合同中的有关安全要求。</w:t>
      </w:r>
    </w:p>
    <w:p w14:paraId="0C6D3279">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838E624">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（3）建立健全安全生产责任制。从派往项目实施的项目经理到生产工人（包括临时雇请的民工）的安全生产管理系统必须做到纵向到底，</w:t>
      </w:r>
      <w:r>
        <w:rPr>
          <w:rFonts w:hint="eastAsia" w:ascii="Times New Roman" w:hAnsi="Times New Roman" w:cs="Times New Roman"/>
          <w:b w:val="0"/>
          <w:bCs/>
          <w:color w:val="000000" w:themeColor="text1"/>
          <w:sz w:val="28"/>
          <w:szCs w:val="28"/>
          <w:lang w:eastAsia="zh-CN"/>
        </w:rPr>
        <w:t>一</w:t>
      </w:r>
      <w:r>
        <w:rPr>
          <w:rFonts w:hint="default" w:ascii="Times New Roman" w:hAnsi="Times New Roman" w:cs="Times New Roman"/>
          <w:b w:val="0"/>
          <w:bCs/>
          <w:color w:val="000000" w:themeColor="text1"/>
          <w:sz w:val="28"/>
          <w:szCs w:val="28"/>
        </w:rPr>
        <w:t>环不漏；各职能部门、人员的安全生产责任制做到横向到边，人人有责。项目经理是安全生产的第一责任人。现场设置的安全机构，应按</w:t>
      </w:r>
      <w:r>
        <w:rPr>
          <w:rFonts w:hint="eastAsia" w:cs="Times New Roman"/>
          <w:b w:val="0"/>
          <w:bCs/>
          <w:color w:val="000000" w:themeColor="text1"/>
          <w:sz w:val="28"/>
          <w:szCs w:val="28"/>
          <w:lang w:val="en-US" w:eastAsia="zh-CN"/>
        </w:rPr>
        <w:t>相关</w:t>
      </w:r>
      <w:r>
        <w:rPr>
          <w:rFonts w:hint="default" w:ascii="Times New Roman" w:hAnsi="Times New Roman" w:cs="Times New Roman"/>
          <w:b w:val="0"/>
          <w:bCs/>
          <w:color w:val="000000" w:themeColor="text1"/>
          <w:sz w:val="28"/>
          <w:szCs w:val="28"/>
        </w:rPr>
        <w:t>规定的最低数量和资质条件配备专职安全生产管理人员，专职负责所有员工的安全和治安保卫工作及预防事故的发生。安全机构人员有权按有关规定发布指令，并采取保护性措施防止事故发生。</w:t>
      </w:r>
    </w:p>
    <w:p w14:paraId="7AD3E20B">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（4）承包人在任何时候都应采取各种合理的预防措施，防止其员工发生任何违法、违禁、暴力或妨碍治安的行为。</w:t>
      </w:r>
    </w:p>
    <w:p w14:paraId="053BC1A6">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9F01371">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1084FC69">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（7）操作人员上岗，必须按规定穿戴防护用品。施工负责人和安全检查员应随时检查劳动防护用品的穿戴情况，不按规定穿戴防护用品的人员不得上岗。</w:t>
      </w:r>
    </w:p>
    <w:p w14:paraId="72BBD681">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（8）所有施工机具设备和高空作业的设备均应定期检查，并有安全员的签字记录，保证其经常处于完好状态；不合格的机具、设备和劳动保护用品严禁使用：</w:t>
      </w:r>
    </w:p>
    <w:p w14:paraId="72684AAA">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（9）施工中采用新技术、新工艺、新设备、新材料时，必须制定相应的安全技术措施，施工现场必须具有相关的安全标志牌。</w:t>
      </w:r>
    </w:p>
    <w:p w14:paraId="255FC269">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27542293">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（11）安全生产费用按照《公路水运工程安全生产监督管理办法》的相关规定使用和管理。</w:t>
      </w:r>
    </w:p>
    <w:p w14:paraId="6BC21886">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3.违约责任</w:t>
      </w:r>
    </w:p>
    <w:p w14:paraId="63553310">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如因发包人或承包人违约造成安全事故，将依法追究责任，并承担相关部门认定责任。</w:t>
      </w:r>
    </w:p>
    <w:p w14:paraId="75ABE0EC">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4.本合同由双方法定代表人或授权的代理人签署并盖单位章后生效，全部工程竣工验收后失效。</w:t>
      </w:r>
    </w:p>
    <w:p w14:paraId="4A51CF34">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5.本合同—式</w:t>
      </w:r>
      <w:r>
        <w:rPr>
          <w:rFonts w:hint="eastAsia" w:ascii="Times New Roman" w:hAnsi="Times New Roman" w:cs="Times New Roman"/>
          <w:b w:val="0"/>
          <w:bCs/>
          <w:color w:val="000000" w:themeColor="text1"/>
          <w:sz w:val="28"/>
          <w:szCs w:val="28"/>
          <w:lang w:eastAsia="zh-CN"/>
        </w:rPr>
        <w:t>肆</w:t>
      </w:r>
      <w:r>
        <w:rPr>
          <w:rFonts w:hint="default" w:ascii="Times New Roman" w:hAnsi="Times New Roman" w:cs="Times New Roman"/>
          <w:b w:val="0"/>
          <w:bCs/>
          <w:color w:val="000000" w:themeColor="text1"/>
          <w:sz w:val="28"/>
          <w:szCs w:val="28"/>
        </w:rPr>
        <w:t>份，合同双方各执</w:t>
      </w:r>
      <w:r>
        <w:rPr>
          <w:rFonts w:hint="eastAsia" w:ascii="Times New Roman" w:hAnsi="Times New Roman" w:cs="Times New Roman"/>
          <w:b w:val="0"/>
          <w:bCs/>
          <w:color w:val="000000" w:themeColor="text1"/>
          <w:sz w:val="28"/>
          <w:szCs w:val="28"/>
          <w:lang w:eastAsia="zh-CN"/>
        </w:rPr>
        <w:t>贰</w:t>
      </w:r>
      <w:r>
        <w:rPr>
          <w:rFonts w:hint="default" w:ascii="Times New Roman" w:hAnsi="Times New Roman" w:cs="Times New Roman"/>
          <w:b w:val="0"/>
          <w:bCs/>
          <w:color w:val="000000" w:themeColor="text1"/>
          <w:sz w:val="28"/>
          <w:szCs w:val="28"/>
        </w:rPr>
        <w:t>份。</w:t>
      </w:r>
    </w:p>
    <w:p w14:paraId="34BCAFD5">
      <w:pPr>
        <w:spacing w:line="520" w:lineRule="atLeast"/>
        <w:rPr>
          <w:rFonts w:hint="default" w:ascii="Times New Roman" w:hAnsi="Times New Roman" w:cs="Times New Roman"/>
          <w:b w:val="0"/>
          <w:bCs/>
          <w:color w:val="000000" w:themeColor="text1"/>
          <w:sz w:val="28"/>
          <w:szCs w:val="28"/>
        </w:rPr>
      </w:pPr>
    </w:p>
    <w:p w14:paraId="247613CF">
      <w:pPr>
        <w:spacing w:line="520" w:lineRule="atLeas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发包人：</w:t>
      </w:r>
      <w:r>
        <w:rPr>
          <w:rFonts w:hint="default" w:ascii="Times New Roman" w:hAnsi="Times New Roman" w:cs="Times New Roman"/>
          <w:b w:val="0"/>
          <w:bCs/>
          <w:color w:val="000000" w:themeColor="text1"/>
          <w:sz w:val="28"/>
          <w:szCs w:val="28"/>
          <w:u w:val="single"/>
        </w:rPr>
        <w:t>垫江县永安镇尖岩村股份经济合作联合社</w:t>
      </w:r>
      <w:r>
        <w:rPr>
          <w:rFonts w:hint="default" w:ascii="Times New Roman" w:hAnsi="Times New Roman" w:cs="Times New Roman"/>
          <w:b w:val="0"/>
          <w:bCs/>
          <w:color w:val="000000" w:themeColor="text1"/>
          <w:sz w:val="28"/>
          <w:szCs w:val="28"/>
        </w:rPr>
        <w:t>（盖章）</w:t>
      </w:r>
    </w:p>
    <w:p w14:paraId="128680E4">
      <w:pPr>
        <w:spacing w:line="520" w:lineRule="atLeas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承包人：</w:t>
      </w:r>
      <w:r>
        <w:rPr>
          <w:rFonts w:hint="default" w:ascii="Times New Roman" w:hAnsi="Times New Roman" w:cs="Times New Roman"/>
          <w:b w:val="0"/>
          <w:bCs/>
          <w:color w:val="000000" w:themeColor="text1"/>
          <w:sz w:val="28"/>
          <w:szCs w:val="28"/>
          <w:u w:val="single"/>
        </w:rPr>
        <w:t xml:space="preserve">    </w:t>
      </w:r>
      <w:r>
        <w:rPr>
          <w:rFonts w:hint="eastAsia" w:ascii="Times New Roman" w:hAnsi="Times New Roman" w:cs="Times New Roman"/>
          <w:b w:val="0"/>
          <w:bCs/>
          <w:color w:val="000000" w:themeColor="text1"/>
          <w:sz w:val="28"/>
          <w:szCs w:val="28"/>
          <w:u w:val="single"/>
          <w:lang w:val="en-US" w:eastAsia="zh-CN"/>
        </w:rPr>
        <w:t xml:space="preserve">                            </w:t>
      </w:r>
      <w:r>
        <w:rPr>
          <w:rFonts w:hint="default" w:ascii="Times New Roman" w:hAnsi="Times New Roman" w:cs="Times New Roman"/>
          <w:b w:val="0"/>
          <w:bCs/>
          <w:color w:val="000000" w:themeColor="text1"/>
          <w:sz w:val="28"/>
          <w:szCs w:val="28"/>
          <w:u w:val="single"/>
        </w:rPr>
        <w:t xml:space="preserve">    </w:t>
      </w:r>
      <w:r>
        <w:rPr>
          <w:rFonts w:hint="default" w:ascii="Times New Roman" w:hAnsi="Times New Roman" w:cs="Times New Roman"/>
          <w:b w:val="0"/>
          <w:bCs/>
          <w:color w:val="000000" w:themeColor="text1"/>
          <w:sz w:val="28"/>
          <w:szCs w:val="28"/>
        </w:rPr>
        <w:t xml:space="preserve">（盖章） </w:t>
      </w:r>
    </w:p>
    <w:p w14:paraId="722A755E">
      <w:pPr>
        <w:spacing w:line="520" w:lineRule="atLeast"/>
        <w:rPr>
          <w:rFonts w:hint="default" w:ascii="Times New Roman" w:hAnsi="Times New Roman" w:cs="Times New Roman"/>
          <w:b w:val="0"/>
          <w:bCs/>
          <w:color w:val="000000" w:themeColor="text1"/>
          <w:sz w:val="28"/>
          <w:szCs w:val="28"/>
        </w:rPr>
      </w:pPr>
    </w:p>
    <w:p w14:paraId="625887FB">
      <w:pPr>
        <w:spacing w:line="520" w:lineRule="atLeas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法定代表人(或代表) 签字:        法定代表人(</w:t>
      </w:r>
      <w:r>
        <w:rPr>
          <w:rFonts w:hint="eastAsia" w:ascii="Times New Roman" w:hAnsi="Times New Roman" w:cs="Times New Roman"/>
          <w:b w:val="0"/>
          <w:bCs/>
          <w:color w:val="000000" w:themeColor="text1"/>
          <w:sz w:val="28"/>
          <w:szCs w:val="28"/>
          <w:lang w:eastAsia="zh-CN"/>
        </w:rPr>
        <w:t>或</w:t>
      </w:r>
      <w:r>
        <w:rPr>
          <w:rFonts w:hint="default" w:ascii="Times New Roman" w:hAnsi="Times New Roman" w:cs="Times New Roman"/>
          <w:b w:val="0"/>
          <w:bCs/>
          <w:color w:val="000000" w:themeColor="text1"/>
          <w:sz w:val="28"/>
          <w:szCs w:val="28"/>
        </w:rPr>
        <w:t>委托代理人)签字：</w:t>
      </w:r>
    </w:p>
    <w:p w14:paraId="4739168F">
      <w:pPr>
        <w:spacing w:line="520" w:lineRule="atLeast"/>
        <w:rPr>
          <w:rFonts w:hint="default" w:ascii="Times New Roman" w:hAnsi="Times New Roman" w:cs="Times New Roman"/>
          <w:b w:val="0"/>
          <w:bCs/>
          <w:color w:val="000000" w:themeColor="text1"/>
          <w:sz w:val="28"/>
          <w:szCs w:val="28"/>
          <w:u w:val="single"/>
        </w:rPr>
      </w:pPr>
      <w:r>
        <w:rPr>
          <w:rFonts w:hint="default" w:ascii="Times New Roman" w:hAnsi="Times New Roman" w:cs="Times New Roman"/>
          <w:b w:val="0"/>
          <w:bCs/>
          <w:color w:val="000000" w:themeColor="text1"/>
          <w:sz w:val="28"/>
          <w:szCs w:val="28"/>
        </w:rPr>
        <w:t xml:space="preserve">电话：                          电话： </w:t>
      </w:r>
    </w:p>
    <w:p w14:paraId="74E24595">
      <w:pPr>
        <w:spacing w:line="520" w:lineRule="atLeast"/>
        <w:ind w:firstLine="840"/>
        <w:rPr>
          <w:rFonts w:hint="default" w:ascii="Times New Roman" w:hAnsi="Times New Roman" w:cs="Times New Roman"/>
          <w:b w:val="0"/>
          <w:bCs/>
          <w:color w:val="000000" w:themeColor="text1"/>
          <w:kern w:val="0"/>
          <w:sz w:val="28"/>
          <w:szCs w:val="28"/>
        </w:rPr>
      </w:pPr>
      <w:r>
        <w:rPr>
          <w:rFonts w:hint="default" w:ascii="Times New Roman" w:hAnsi="Times New Roman" w:cs="Times New Roman"/>
          <w:b w:val="0"/>
          <w:bCs/>
          <w:color w:val="000000" w:themeColor="text1"/>
          <w:sz w:val="28"/>
          <w:szCs w:val="28"/>
          <w:u w:val="single"/>
        </w:rPr>
        <w:t xml:space="preserve">     </w:t>
      </w:r>
      <w:r>
        <w:rPr>
          <w:rFonts w:hint="default" w:ascii="Times New Roman" w:hAnsi="Times New Roman" w:cs="Times New Roman"/>
          <w:b w:val="0"/>
          <w:bCs/>
          <w:color w:val="000000" w:themeColor="text1"/>
          <w:sz w:val="28"/>
          <w:szCs w:val="28"/>
        </w:rPr>
        <w:t>年</w:t>
      </w:r>
      <w:r>
        <w:rPr>
          <w:rFonts w:hint="default" w:ascii="Times New Roman" w:hAnsi="Times New Roman" w:cs="Times New Roman"/>
          <w:b w:val="0"/>
          <w:bCs/>
          <w:color w:val="000000" w:themeColor="text1"/>
          <w:sz w:val="28"/>
          <w:szCs w:val="28"/>
          <w:u w:val="single"/>
        </w:rPr>
        <w:t xml:space="preserve">    </w:t>
      </w:r>
      <w:r>
        <w:rPr>
          <w:rFonts w:hint="default" w:ascii="Times New Roman" w:hAnsi="Times New Roman" w:cs="Times New Roman"/>
          <w:b w:val="0"/>
          <w:bCs/>
          <w:color w:val="000000" w:themeColor="text1"/>
          <w:sz w:val="28"/>
          <w:szCs w:val="28"/>
        </w:rPr>
        <w:t>月</w:t>
      </w:r>
      <w:r>
        <w:rPr>
          <w:rFonts w:hint="default" w:ascii="Times New Roman" w:hAnsi="Times New Roman" w:cs="Times New Roman"/>
          <w:b w:val="0"/>
          <w:bCs/>
          <w:color w:val="000000" w:themeColor="text1"/>
          <w:sz w:val="28"/>
          <w:szCs w:val="28"/>
          <w:u w:val="single"/>
        </w:rPr>
        <w:t xml:space="preserve">    </w:t>
      </w:r>
      <w:r>
        <w:rPr>
          <w:rFonts w:hint="default" w:ascii="Times New Roman" w:hAnsi="Times New Roman" w:cs="Times New Roman"/>
          <w:b w:val="0"/>
          <w:bCs/>
          <w:color w:val="000000" w:themeColor="text1"/>
          <w:sz w:val="28"/>
          <w:szCs w:val="28"/>
        </w:rPr>
        <w:t xml:space="preserve">日             </w:t>
      </w:r>
      <w:r>
        <w:rPr>
          <w:rFonts w:hint="default" w:ascii="Times New Roman" w:hAnsi="Times New Roman" w:cs="Times New Roman"/>
          <w:b w:val="0"/>
          <w:bCs/>
          <w:color w:val="000000" w:themeColor="text1"/>
          <w:sz w:val="28"/>
          <w:szCs w:val="28"/>
          <w:u w:val="single"/>
        </w:rPr>
        <w:t xml:space="preserve">      </w:t>
      </w:r>
      <w:r>
        <w:rPr>
          <w:rFonts w:hint="default" w:ascii="Times New Roman" w:hAnsi="Times New Roman" w:cs="Times New Roman"/>
          <w:b w:val="0"/>
          <w:bCs/>
          <w:color w:val="000000" w:themeColor="text1"/>
          <w:sz w:val="28"/>
          <w:szCs w:val="28"/>
        </w:rPr>
        <w:t>年</w:t>
      </w:r>
      <w:r>
        <w:rPr>
          <w:rFonts w:hint="default" w:ascii="Times New Roman" w:hAnsi="Times New Roman" w:cs="Times New Roman"/>
          <w:b w:val="0"/>
          <w:bCs/>
          <w:color w:val="000000" w:themeColor="text1"/>
          <w:sz w:val="28"/>
          <w:szCs w:val="28"/>
          <w:u w:val="single"/>
        </w:rPr>
        <w:t xml:space="preserve">    </w:t>
      </w:r>
      <w:r>
        <w:rPr>
          <w:rFonts w:hint="default" w:ascii="Times New Roman" w:hAnsi="Times New Roman" w:cs="Times New Roman"/>
          <w:b w:val="0"/>
          <w:bCs/>
          <w:color w:val="000000" w:themeColor="text1"/>
          <w:sz w:val="28"/>
          <w:szCs w:val="28"/>
        </w:rPr>
        <w:t>月</w:t>
      </w:r>
      <w:r>
        <w:rPr>
          <w:rFonts w:hint="default" w:ascii="Times New Roman" w:hAnsi="Times New Roman" w:cs="Times New Roman"/>
          <w:b w:val="0"/>
          <w:bCs/>
          <w:color w:val="000000" w:themeColor="text1"/>
          <w:sz w:val="28"/>
          <w:szCs w:val="28"/>
          <w:u w:val="single"/>
        </w:rPr>
        <w:t xml:space="preserve">    </w:t>
      </w:r>
      <w:r>
        <w:rPr>
          <w:rFonts w:hint="default" w:ascii="Times New Roman" w:hAnsi="Times New Roman" w:cs="Times New Roman"/>
          <w:b w:val="0"/>
          <w:bCs/>
          <w:color w:val="000000" w:themeColor="text1"/>
          <w:sz w:val="28"/>
          <w:szCs w:val="28"/>
        </w:rPr>
        <w:t>日</w:t>
      </w:r>
    </w:p>
    <w:p w14:paraId="219474DC">
      <w:pPr>
        <w:spacing w:line="500" w:lineRule="exact"/>
        <w:jc w:val="left"/>
        <w:rPr>
          <w:rFonts w:hint="default" w:ascii="Times New Roman" w:hAnsi="Times New Roman" w:cs="Times New Roman"/>
          <w:b w:val="0"/>
          <w:bCs/>
          <w:color w:val="000000" w:themeColor="text1"/>
          <w:sz w:val="28"/>
          <w:szCs w:val="28"/>
        </w:rPr>
      </w:pPr>
    </w:p>
    <w:p w14:paraId="3B43C93A">
      <w:pPr>
        <w:spacing w:line="500" w:lineRule="exact"/>
        <w:jc w:val="left"/>
        <w:rPr>
          <w:rFonts w:hint="default" w:ascii="Times New Roman" w:hAnsi="Times New Roman" w:cs="Times New Roman"/>
          <w:b w:val="0"/>
          <w:bCs/>
          <w:color w:val="000000" w:themeColor="text1"/>
          <w:sz w:val="28"/>
          <w:szCs w:val="28"/>
        </w:rPr>
      </w:pPr>
    </w:p>
    <w:p w14:paraId="582F98BD">
      <w:pPr>
        <w:spacing w:line="500" w:lineRule="exact"/>
        <w:jc w:val="lef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附件二：廉政责任书</w:t>
      </w:r>
    </w:p>
    <w:p w14:paraId="67BB2C6C">
      <w:pPr>
        <w:rPr>
          <w:rFonts w:hint="default" w:ascii="Times New Roman" w:hAnsi="Times New Roman" w:cs="Times New Roman"/>
          <w:b w:val="0"/>
          <w:bCs/>
          <w:color w:val="000000" w:themeColor="text1"/>
          <w:sz w:val="28"/>
          <w:szCs w:val="28"/>
        </w:rPr>
      </w:pPr>
    </w:p>
    <w:p w14:paraId="3EDA9C23">
      <w:pPr>
        <w:spacing w:line="500" w:lineRule="exact"/>
        <w:jc w:val="center"/>
        <w:rPr>
          <w:rFonts w:hint="default" w:ascii="Times New Roman" w:hAnsi="Times New Roman" w:cs="Times New Roman"/>
          <w:b w:val="0"/>
          <w:bCs/>
          <w:color w:val="000000" w:themeColor="text1"/>
          <w:sz w:val="32"/>
          <w:szCs w:val="32"/>
        </w:rPr>
      </w:pPr>
      <w:r>
        <w:rPr>
          <w:rFonts w:hint="default" w:ascii="Times New Roman" w:hAnsi="Times New Roman" w:cs="Times New Roman"/>
          <w:b w:val="0"/>
          <w:bCs/>
          <w:color w:val="000000" w:themeColor="text1"/>
          <w:sz w:val="32"/>
          <w:szCs w:val="32"/>
        </w:rPr>
        <w:t>垫江县永安镇高标准农田建后撂荒问题整治项目施工</w:t>
      </w:r>
    </w:p>
    <w:p w14:paraId="36A7FEDB">
      <w:pPr>
        <w:spacing w:line="500" w:lineRule="exact"/>
        <w:jc w:val="center"/>
        <w:rPr>
          <w:rFonts w:hint="default" w:ascii="Times New Roman" w:hAnsi="Times New Roman" w:cs="Times New Roman"/>
          <w:b w:val="0"/>
          <w:bCs/>
          <w:color w:val="000000" w:themeColor="text1"/>
          <w:sz w:val="44"/>
          <w:szCs w:val="44"/>
        </w:rPr>
      </w:pPr>
      <w:r>
        <w:rPr>
          <w:rFonts w:hint="default" w:ascii="Times New Roman" w:hAnsi="Times New Roman" w:cs="Times New Roman"/>
          <w:b w:val="0"/>
          <w:bCs/>
          <w:color w:val="000000" w:themeColor="text1"/>
          <w:sz w:val="32"/>
          <w:szCs w:val="32"/>
        </w:rPr>
        <w:t>廉政责任书</w:t>
      </w:r>
    </w:p>
    <w:p w14:paraId="6DEFA893">
      <w:pPr>
        <w:tabs>
          <w:tab w:val="left" w:pos="3570"/>
        </w:tabs>
        <w:spacing w:line="500" w:lineRule="exact"/>
        <w:ind w:firstLine="643"/>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ab/>
      </w:r>
    </w:p>
    <w:p w14:paraId="354CAEBB">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发包人：垫江县永安镇尖岩村股份经济合作联合社</w:t>
      </w:r>
    </w:p>
    <w:p w14:paraId="30A1E650">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承包人：　　　　　　　　　　　　　　　　　　　　　　　　</w:t>
      </w:r>
    </w:p>
    <w:p w14:paraId="74DF3BEC">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　　为加强</w:t>
      </w:r>
      <w:r>
        <w:rPr>
          <w:rFonts w:hint="eastAsia" w:ascii="Times New Roman" w:hAnsi="Times New Roman" w:cs="Times New Roman"/>
          <w:b w:val="0"/>
          <w:bCs/>
          <w:color w:val="000000" w:themeColor="text1"/>
          <w:sz w:val="28"/>
          <w:szCs w:val="28"/>
          <w:lang w:eastAsia="zh-CN"/>
        </w:rPr>
        <w:t>整治项目</w:t>
      </w:r>
      <w:r>
        <w:rPr>
          <w:rFonts w:hint="default" w:ascii="Times New Roman" w:hAnsi="Times New Roman" w:cs="Times New Roman"/>
          <w:b w:val="0"/>
          <w:bCs/>
          <w:color w:val="000000" w:themeColor="text1"/>
          <w:sz w:val="28"/>
          <w:szCs w:val="28"/>
        </w:rPr>
        <w:t>廉政建设，规范工程建设中发包人承包人双方的行为，防止谋取不正当利益的违法违纪现象发生，保护国家、集体和当事人的合法权益，根据国家有关工程建设的法律法规和廉政建设的有关规定，订立本廉政责任书。</w:t>
      </w:r>
    </w:p>
    <w:p w14:paraId="791DBF29">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一、双方的责任</w:t>
      </w:r>
    </w:p>
    <w:p w14:paraId="244342BB">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　　1.1应严格遵守国家关于建设工程的有关法律、法规，相关政策，以及廉政建设的各项规定。</w:t>
      </w:r>
    </w:p>
    <w:p w14:paraId="3AA9CFA4">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　　1.2严格执行建设工程合同文件，自觉按合同办事。</w:t>
      </w:r>
    </w:p>
    <w:p w14:paraId="70702701">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　　1.3各项活动必须坚持公开、公平、公正、诚信、透明的原则(除法律法规另有规定者外)，不得为获取不正当的利益，损害国家、集体和对方利益，不得违反建设工程管理的规章制度。</w:t>
      </w:r>
    </w:p>
    <w:p w14:paraId="28CD03ED">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　　1.4发现对方在业务活动中有违规、违纪、违法行为的，应及时提醒对方，情节严重的，应向其上级主管部门或纪检监察、司法等有关机关举报。</w:t>
      </w:r>
    </w:p>
    <w:p w14:paraId="74A4D930">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二、发包人责任</w:t>
      </w:r>
    </w:p>
    <w:p w14:paraId="515C1514">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　　发包人的领导和从事该建设工程项目的工作人员，在工程建设的事前、事中、事后应遵守以下规定：</w:t>
      </w:r>
    </w:p>
    <w:p w14:paraId="5B3D8DC2">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　　2.1不得向承包人和相关单位索要或接受回扣、礼金、有价证券、贵重物品和好处费、感谢费等。</w:t>
      </w:r>
    </w:p>
    <w:p w14:paraId="4FC5B0DE">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　　2.2不得在承包人和相关单位报销任何应由发包人或个人支付的费用。</w:t>
      </w:r>
    </w:p>
    <w:p w14:paraId="1AF651B1">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　　2.3不得要求、暗示或接受承包人和相关单位为个人装修住房、婚丧嫁娶、配偶子女的工作安排以及出国(境)、旅游等提供方便。</w:t>
      </w:r>
    </w:p>
    <w:p w14:paraId="1DA2947F">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　　2.4不得参加有可能影响公正执行公务的承包人和相关单位的宴请、健身、娱乐等活动。</w:t>
      </w:r>
    </w:p>
    <w:p w14:paraId="5A8EC3C2">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　　2.5不得向承包人和相关单位介绍或为配偶、子女、亲属参与同发包人工程建设管理合同有关的业务活动；不得以任何理由要求承包人和相关单位使用某种产品、材料和设备。</w:t>
      </w:r>
    </w:p>
    <w:p w14:paraId="7A4920D0">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三、承包人责任</w:t>
      </w:r>
    </w:p>
    <w:p w14:paraId="7D33CCAF">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　　应与发包人保持正常的业务交往，按照有关法律法规和程序开展业务工作，严格执行工程建设的有关方针、政策，执行工程建设强制性标准，并遵守以下规定：</w:t>
      </w:r>
    </w:p>
    <w:p w14:paraId="407FE6A9">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　　3.1不得以任何理由向发包人及其工作人员索要、接受或赠送礼金、有价证券、贵重物品及回扣、好处费、感谢费等。</w:t>
      </w:r>
    </w:p>
    <w:p w14:paraId="7C01889C">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　　3.2不得以任何理由为发包人和相关单位报销应由对方或个人支付的费用。</w:t>
      </w:r>
    </w:p>
    <w:p w14:paraId="17D942F0">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　　3.3不得接受或暗示为发包人、相关单位或个人装修住房、婚丧嫁娶、配偶子女的工作安排以及出国(境)、旅游等提供方便。</w:t>
      </w:r>
    </w:p>
    <w:p w14:paraId="7D22C017">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　　3.4不得以任何理由为发包人、相关单位或个人组织有可能影响公正执行公务的宴请、健身、娱乐等活动。</w:t>
      </w:r>
    </w:p>
    <w:p w14:paraId="43E2EE86">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四、违约责任</w:t>
      </w:r>
    </w:p>
    <w:p w14:paraId="4340BF65">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　　4.1发包人工作人员有违反本责任书第一、二条责任行为的，依据有关法律、法规给予处理；涉嫌犯罪的，移交司法机关追究刑事责任；给承包人单位造成经济损失的，应予以赔偿。</w:t>
      </w:r>
    </w:p>
    <w:p w14:paraId="4FC0ED9E">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　　4.2承包人工作人员有违反本责任书第一、三条责任行为的，依据有关法律法规处理；涉嫌犯罪的，移交司法机关追究刑事责任；给发包人单位造成经济损失的，应予以赔偿。</w:t>
      </w:r>
    </w:p>
    <w:p w14:paraId="6C3D8EB3">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　　4.3本责任书作为建设工程合同的组成部分，与建设工程合同具有同等法律效力。经双方签署后立即生效。</w:t>
      </w:r>
    </w:p>
    <w:p w14:paraId="62E9796C">
      <w:pPr>
        <w:spacing w:line="500" w:lineRule="exact"/>
        <w:ind w:firstLine="560" w:firstLineChars="200"/>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五、责任书有效期</w:t>
      </w:r>
    </w:p>
    <w:p w14:paraId="7D702C15">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　　本责任书的有效期为双方签署之日起至该工程项目竣工验收合格时止。</w:t>
      </w:r>
    </w:p>
    <w:p w14:paraId="5CC493EC">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六、责任书份数</w:t>
      </w:r>
    </w:p>
    <w:p w14:paraId="6FA3D6F8">
      <w:pPr>
        <w:spacing w:line="500" w:lineRule="exac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　　本责任书一式</w:t>
      </w:r>
      <w:r>
        <w:rPr>
          <w:rFonts w:hint="default" w:ascii="Times New Roman" w:hAnsi="Times New Roman" w:cs="Times New Roman"/>
          <w:b w:val="0"/>
          <w:bCs/>
          <w:color w:val="000000" w:themeColor="text1"/>
          <w:sz w:val="28"/>
          <w:szCs w:val="28"/>
          <w:lang w:eastAsia="zh-CN"/>
        </w:rPr>
        <w:t>肆</w:t>
      </w:r>
      <w:r>
        <w:rPr>
          <w:rFonts w:hint="default" w:ascii="Times New Roman" w:hAnsi="Times New Roman" w:cs="Times New Roman"/>
          <w:b w:val="0"/>
          <w:bCs/>
          <w:color w:val="000000" w:themeColor="text1"/>
          <w:sz w:val="28"/>
          <w:szCs w:val="28"/>
        </w:rPr>
        <w:t>份，发包人承包人各执</w:t>
      </w:r>
      <w:r>
        <w:rPr>
          <w:rFonts w:hint="default" w:ascii="Times New Roman" w:hAnsi="Times New Roman" w:cs="Times New Roman"/>
          <w:b w:val="0"/>
          <w:bCs/>
          <w:color w:val="000000" w:themeColor="text1"/>
          <w:sz w:val="28"/>
          <w:szCs w:val="28"/>
          <w:lang w:eastAsia="zh-CN"/>
        </w:rPr>
        <w:t>贰</w:t>
      </w:r>
      <w:r>
        <w:rPr>
          <w:rFonts w:hint="default" w:ascii="Times New Roman" w:hAnsi="Times New Roman" w:cs="Times New Roman"/>
          <w:b w:val="0"/>
          <w:bCs/>
          <w:color w:val="000000" w:themeColor="text1"/>
          <w:sz w:val="28"/>
          <w:szCs w:val="28"/>
        </w:rPr>
        <w:t>份，具有同等效力。</w:t>
      </w:r>
    </w:p>
    <w:p w14:paraId="4C4CF2AD">
      <w:pPr>
        <w:spacing w:line="500" w:lineRule="exact"/>
        <w:rPr>
          <w:rFonts w:hint="default" w:ascii="Times New Roman" w:hAnsi="Times New Roman" w:cs="Times New Roman"/>
          <w:b w:val="0"/>
          <w:bCs/>
          <w:color w:val="000000" w:themeColor="text1"/>
          <w:sz w:val="28"/>
          <w:szCs w:val="28"/>
        </w:rPr>
      </w:pPr>
    </w:p>
    <w:p w14:paraId="4E07D5DC">
      <w:pPr>
        <w:spacing w:line="520" w:lineRule="atLeas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发包人：</w:t>
      </w:r>
      <w:r>
        <w:rPr>
          <w:rFonts w:hint="default" w:ascii="Times New Roman" w:hAnsi="Times New Roman" w:cs="Times New Roman"/>
          <w:b w:val="0"/>
          <w:bCs/>
          <w:color w:val="000000" w:themeColor="text1"/>
          <w:sz w:val="28"/>
          <w:szCs w:val="28"/>
          <w:u w:val="single"/>
        </w:rPr>
        <w:t xml:space="preserve">垫江县永安镇尖岩村股份经济合作联合社 </w:t>
      </w:r>
      <w:r>
        <w:rPr>
          <w:rFonts w:hint="default" w:ascii="Times New Roman" w:hAnsi="Times New Roman" w:cs="Times New Roman"/>
          <w:b w:val="0"/>
          <w:bCs/>
          <w:color w:val="000000" w:themeColor="text1"/>
          <w:sz w:val="28"/>
          <w:szCs w:val="28"/>
        </w:rPr>
        <w:t>（盖章）</w:t>
      </w:r>
    </w:p>
    <w:p w14:paraId="12221C8C">
      <w:pPr>
        <w:spacing w:line="520" w:lineRule="atLeas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承包人：</w:t>
      </w:r>
      <w:r>
        <w:rPr>
          <w:rFonts w:hint="default" w:ascii="Times New Roman" w:hAnsi="Times New Roman" w:cs="Times New Roman"/>
          <w:b w:val="0"/>
          <w:bCs/>
          <w:color w:val="000000" w:themeColor="text1"/>
          <w:sz w:val="28"/>
          <w:szCs w:val="28"/>
          <w:u w:val="single"/>
        </w:rPr>
        <w:t xml:space="preserve">   </w:t>
      </w:r>
      <w:r>
        <w:rPr>
          <w:rFonts w:hint="eastAsia" w:ascii="Times New Roman" w:hAnsi="Times New Roman" w:cs="Times New Roman"/>
          <w:b w:val="0"/>
          <w:bCs/>
          <w:color w:val="000000" w:themeColor="text1"/>
          <w:sz w:val="28"/>
          <w:szCs w:val="28"/>
          <w:u w:val="single"/>
          <w:lang w:val="en-US" w:eastAsia="zh-CN"/>
        </w:rPr>
        <w:t xml:space="preserve">                              </w:t>
      </w:r>
      <w:r>
        <w:rPr>
          <w:rFonts w:hint="default" w:ascii="Times New Roman" w:hAnsi="Times New Roman" w:cs="Times New Roman"/>
          <w:b w:val="0"/>
          <w:bCs/>
          <w:color w:val="000000" w:themeColor="text1"/>
          <w:sz w:val="28"/>
          <w:szCs w:val="28"/>
          <w:u w:val="single"/>
        </w:rPr>
        <w:t xml:space="preserve">    </w:t>
      </w:r>
      <w:r>
        <w:rPr>
          <w:rFonts w:hint="default" w:ascii="Times New Roman" w:hAnsi="Times New Roman" w:cs="Times New Roman"/>
          <w:b w:val="0"/>
          <w:bCs/>
          <w:color w:val="000000" w:themeColor="text1"/>
          <w:sz w:val="28"/>
          <w:szCs w:val="28"/>
        </w:rPr>
        <w:t xml:space="preserve">（盖章） </w:t>
      </w:r>
    </w:p>
    <w:p w14:paraId="47A2C61A">
      <w:pPr>
        <w:spacing w:line="520" w:lineRule="atLeast"/>
        <w:rPr>
          <w:rFonts w:hint="default" w:ascii="Times New Roman" w:hAnsi="Times New Roman" w:cs="Times New Roman"/>
          <w:b w:val="0"/>
          <w:bCs/>
          <w:color w:val="000000" w:themeColor="text1"/>
          <w:sz w:val="28"/>
          <w:szCs w:val="28"/>
        </w:rPr>
      </w:pPr>
    </w:p>
    <w:p w14:paraId="1E378132">
      <w:pPr>
        <w:spacing w:line="520" w:lineRule="atLeast"/>
        <w:rPr>
          <w:rFonts w:hint="default" w:ascii="Times New Roman" w:hAnsi="Times New Roman" w:cs="Times New Roman"/>
          <w:b w:val="0"/>
          <w:bCs/>
          <w:color w:val="000000" w:themeColor="text1"/>
          <w:sz w:val="28"/>
          <w:szCs w:val="28"/>
        </w:rPr>
      </w:pPr>
    </w:p>
    <w:p w14:paraId="2D5EEA69">
      <w:pPr>
        <w:spacing w:line="520" w:lineRule="atLeas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rPr>
        <w:t>法定代表人(或代表)签字:         法定代表人(</w:t>
      </w:r>
      <w:r>
        <w:rPr>
          <w:rFonts w:hint="eastAsia" w:ascii="Times New Roman" w:hAnsi="Times New Roman" w:cs="Times New Roman"/>
          <w:b w:val="0"/>
          <w:bCs/>
          <w:color w:val="000000" w:themeColor="text1"/>
          <w:sz w:val="28"/>
          <w:szCs w:val="28"/>
          <w:lang w:eastAsia="zh-CN"/>
        </w:rPr>
        <w:t>或</w:t>
      </w:r>
      <w:r>
        <w:rPr>
          <w:rFonts w:hint="default" w:ascii="Times New Roman" w:hAnsi="Times New Roman" w:cs="Times New Roman"/>
          <w:b w:val="0"/>
          <w:bCs/>
          <w:color w:val="000000" w:themeColor="text1"/>
          <w:sz w:val="28"/>
          <w:szCs w:val="28"/>
        </w:rPr>
        <w:t>委托代理人)签字：</w:t>
      </w:r>
    </w:p>
    <w:p w14:paraId="42A9C3F9">
      <w:pPr>
        <w:spacing w:line="520" w:lineRule="atLeast"/>
        <w:rPr>
          <w:rFonts w:hint="default" w:ascii="Times New Roman" w:hAnsi="Times New Roman" w:cs="Times New Roman"/>
          <w:b w:val="0"/>
          <w:bCs/>
          <w:color w:val="000000" w:themeColor="text1"/>
          <w:sz w:val="28"/>
          <w:szCs w:val="28"/>
          <w:u w:val="single"/>
        </w:rPr>
      </w:pPr>
      <w:r>
        <w:rPr>
          <w:rFonts w:hint="default" w:ascii="Times New Roman" w:hAnsi="Times New Roman" w:cs="Times New Roman"/>
          <w:b w:val="0"/>
          <w:bCs/>
          <w:color w:val="000000" w:themeColor="text1"/>
          <w:sz w:val="28"/>
          <w:szCs w:val="28"/>
        </w:rPr>
        <w:t xml:space="preserve">电话：                          电话： </w:t>
      </w:r>
    </w:p>
    <w:p w14:paraId="7536EAC2">
      <w:pPr>
        <w:spacing w:line="520" w:lineRule="atLeast"/>
        <w:ind w:firstLine="840"/>
        <w:rPr>
          <w:rFonts w:hint="default" w:ascii="Times New Roman" w:hAnsi="Times New Roman" w:cs="Times New Roman"/>
          <w:b w:val="0"/>
          <w:bCs/>
          <w:color w:val="000000" w:themeColor="text1"/>
          <w:sz w:val="28"/>
          <w:szCs w:val="28"/>
          <w:u w:val="single"/>
        </w:rPr>
      </w:pPr>
    </w:p>
    <w:p w14:paraId="19CB3BFA">
      <w:pPr>
        <w:spacing w:line="520" w:lineRule="atLeast"/>
        <w:rPr>
          <w:rFonts w:hint="default" w:ascii="Times New Roman" w:hAnsi="Times New Roman" w:cs="Times New Roman"/>
          <w:b w:val="0"/>
          <w:bCs/>
          <w:color w:val="000000" w:themeColor="text1"/>
          <w:sz w:val="28"/>
          <w:szCs w:val="28"/>
          <w:u w:val="single"/>
        </w:rPr>
      </w:pPr>
    </w:p>
    <w:p w14:paraId="7DF37CF0">
      <w:pPr>
        <w:spacing w:line="520" w:lineRule="atLeast"/>
        <w:rPr>
          <w:rFonts w:hint="default" w:ascii="Times New Roman" w:hAnsi="Times New Roman" w:cs="Times New Roman"/>
          <w:b w:val="0"/>
          <w:bCs/>
          <w:color w:val="000000" w:themeColor="text1"/>
          <w:sz w:val="28"/>
          <w:szCs w:val="28"/>
        </w:rPr>
      </w:pPr>
      <w:r>
        <w:rPr>
          <w:rFonts w:hint="default" w:ascii="Times New Roman" w:hAnsi="Times New Roman" w:cs="Times New Roman"/>
          <w:b w:val="0"/>
          <w:bCs/>
          <w:color w:val="000000" w:themeColor="text1"/>
          <w:sz w:val="28"/>
          <w:szCs w:val="28"/>
          <w:u w:val="single"/>
        </w:rPr>
        <w:t xml:space="preserve">     </w:t>
      </w:r>
      <w:r>
        <w:rPr>
          <w:rFonts w:hint="default" w:ascii="Times New Roman" w:hAnsi="Times New Roman" w:cs="Times New Roman"/>
          <w:b w:val="0"/>
          <w:bCs/>
          <w:color w:val="000000" w:themeColor="text1"/>
          <w:sz w:val="28"/>
          <w:szCs w:val="28"/>
        </w:rPr>
        <w:t>年</w:t>
      </w:r>
      <w:r>
        <w:rPr>
          <w:rFonts w:hint="default" w:ascii="Times New Roman" w:hAnsi="Times New Roman" w:cs="Times New Roman"/>
          <w:b w:val="0"/>
          <w:bCs/>
          <w:color w:val="000000" w:themeColor="text1"/>
          <w:sz w:val="28"/>
          <w:szCs w:val="28"/>
          <w:u w:val="single"/>
        </w:rPr>
        <w:t xml:space="preserve">    </w:t>
      </w:r>
      <w:r>
        <w:rPr>
          <w:rFonts w:hint="default" w:ascii="Times New Roman" w:hAnsi="Times New Roman" w:cs="Times New Roman"/>
          <w:b w:val="0"/>
          <w:bCs/>
          <w:color w:val="000000" w:themeColor="text1"/>
          <w:sz w:val="28"/>
          <w:szCs w:val="28"/>
        </w:rPr>
        <w:t>月</w:t>
      </w:r>
      <w:r>
        <w:rPr>
          <w:rFonts w:hint="default" w:ascii="Times New Roman" w:hAnsi="Times New Roman" w:cs="Times New Roman"/>
          <w:b w:val="0"/>
          <w:bCs/>
          <w:color w:val="000000" w:themeColor="text1"/>
          <w:sz w:val="28"/>
          <w:szCs w:val="28"/>
          <w:u w:val="single"/>
        </w:rPr>
        <w:t xml:space="preserve">    </w:t>
      </w:r>
      <w:r>
        <w:rPr>
          <w:rFonts w:hint="default" w:ascii="Times New Roman" w:hAnsi="Times New Roman" w:cs="Times New Roman"/>
          <w:b w:val="0"/>
          <w:bCs/>
          <w:color w:val="000000" w:themeColor="text1"/>
          <w:sz w:val="28"/>
          <w:szCs w:val="28"/>
        </w:rPr>
        <w:t xml:space="preserve">日             </w:t>
      </w:r>
      <w:r>
        <w:rPr>
          <w:rFonts w:hint="default" w:ascii="Times New Roman" w:hAnsi="Times New Roman" w:cs="Times New Roman"/>
          <w:b w:val="0"/>
          <w:bCs/>
          <w:color w:val="000000" w:themeColor="text1"/>
          <w:sz w:val="28"/>
          <w:szCs w:val="28"/>
          <w:u w:val="single"/>
        </w:rPr>
        <w:t xml:space="preserve">      </w:t>
      </w:r>
      <w:r>
        <w:rPr>
          <w:rFonts w:hint="default" w:ascii="Times New Roman" w:hAnsi="Times New Roman" w:cs="Times New Roman"/>
          <w:b w:val="0"/>
          <w:bCs/>
          <w:color w:val="000000" w:themeColor="text1"/>
          <w:sz w:val="28"/>
          <w:szCs w:val="28"/>
        </w:rPr>
        <w:t>年</w:t>
      </w:r>
      <w:r>
        <w:rPr>
          <w:rFonts w:hint="default" w:ascii="Times New Roman" w:hAnsi="Times New Roman" w:cs="Times New Roman"/>
          <w:b w:val="0"/>
          <w:bCs/>
          <w:color w:val="000000" w:themeColor="text1"/>
          <w:sz w:val="28"/>
          <w:szCs w:val="28"/>
          <w:u w:val="single"/>
        </w:rPr>
        <w:t xml:space="preserve">    </w:t>
      </w:r>
      <w:r>
        <w:rPr>
          <w:rFonts w:hint="default" w:ascii="Times New Roman" w:hAnsi="Times New Roman" w:cs="Times New Roman"/>
          <w:b w:val="0"/>
          <w:bCs/>
          <w:color w:val="000000" w:themeColor="text1"/>
          <w:sz w:val="28"/>
          <w:szCs w:val="28"/>
        </w:rPr>
        <w:t>月</w:t>
      </w:r>
      <w:r>
        <w:rPr>
          <w:rFonts w:hint="default" w:ascii="Times New Roman" w:hAnsi="Times New Roman" w:cs="Times New Roman"/>
          <w:b w:val="0"/>
          <w:bCs/>
          <w:color w:val="000000" w:themeColor="text1"/>
          <w:sz w:val="28"/>
          <w:szCs w:val="28"/>
          <w:u w:val="single"/>
        </w:rPr>
        <w:t xml:space="preserve">    </w:t>
      </w:r>
      <w:r>
        <w:rPr>
          <w:rFonts w:hint="default" w:ascii="Times New Roman" w:hAnsi="Times New Roman" w:cs="Times New Roman"/>
          <w:b w:val="0"/>
          <w:bCs/>
          <w:color w:val="000000" w:themeColor="text1"/>
          <w:sz w:val="28"/>
          <w:szCs w:val="28"/>
        </w:rPr>
        <w:t>日</w:t>
      </w:r>
    </w:p>
    <w:p w14:paraId="610A7359">
      <w:pPr>
        <w:spacing w:line="520" w:lineRule="atLeast"/>
        <w:rPr>
          <w:rFonts w:hint="default" w:ascii="Times New Roman" w:hAnsi="Times New Roman" w:cs="Times New Roman"/>
          <w:b w:val="0"/>
          <w:bCs/>
          <w:color w:val="000000" w:themeColor="text1"/>
          <w:sz w:val="28"/>
          <w:szCs w:val="28"/>
        </w:rPr>
      </w:pPr>
    </w:p>
    <w:p w14:paraId="657B0EEF">
      <w:pPr>
        <w:spacing w:line="520" w:lineRule="atLeast"/>
        <w:rPr>
          <w:rFonts w:hint="default" w:ascii="Times New Roman" w:hAnsi="Times New Roman" w:cs="Times New Roman"/>
          <w:b w:val="0"/>
          <w:bCs/>
          <w:color w:val="000000" w:themeColor="text1"/>
          <w:sz w:val="28"/>
          <w:szCs w:val="28"/>
        </w:rPr>
      </w:pPr>
    </w:p>
    <w:p w14:paraId="71B22AFF">
      <w:pPr>
        <w:spacing w:line="520" w:lineRule="atLeast"/>
        <w:rPr>
          <w:rFonts w:hint="default" w:ascii="Times New Roman" w:hAnsi="Times New Roman" w:cs="Times New Roman"/>
          <w:b w:val="0"/>
          <w:bCs/>
          <w:color w:val="000000" w:themeColor="text1"/>
          <w:sz w:val="28"/>
          <w:szCs w:val="28"/>
        </w:rPr>
      </w:pPr>
    </w:p>
    <w:p w14:paraId="6B168A39">
      <w:pPr>
        <w:spacing w:line="520" w:lineRule="atLeast"/>
        <w:rPr>
          <w:rFonts w:hint="default" w:ascii="Times New Roman" w:hAnsi="Times New Roman" w:cs="Times New Roman"/>
          <w:b w:val="0"/>
          <w:bCs/>
          <w:color w:val="000000" w:themeColor="text1"/>
          <w:sz w:val="28"/>
          <w:szCs w:val="28"/>
        </w:rPr>
      </w:pPr>
    </w:p>
    <w:p w14:paraId="1BEB71AB">
      <w:pPr>
        <w:spacing w:line="520" w:lineRule="atLeast"/>
        <w:rPr>
          <w:rFonts w:hint="default" w:ascii="Times New Roman" w:hAnsi="Times New Roman" w:cs="Times New Roman"/>
          <w:b w:val="0"/>
          <w:bCs/>
          <w:color w:val="000000" w:themeColor="text1"/>
          <w:sz w:val="28"/>
          <w:szCs w:val="28"/>
        </w:rPr>
      </w:pPr>
    </w:p>
    <w:p w14:paraId="2552C201">
      <w:pPr>
        <w:spacing w:line="520" w:lineRule="atLeast"/>
        <w:rPr>
          <w:rFonts w:hint="default" w:ascii="Times New Roman" w:hAnsi="Times New Roman" w:cs="Times New Roman"/>
          <w:b w:val="0"/>
          <w:bCs/>
          <w:color w:val="000000" w:themeColor="text1"/>
          <w:sz w:val="28"/>
          <w:szCs w:val="28"/>
        </w:rPr>
      </w:pPr>
    </w:p>
    <w:p w14:paraId="529D909B">
      <w:pPr>
        <w:spacing w:line="520" w:lineRule="atLeast"/>
        <w:rPr>
          <w:rFonts w:hint="default" w:ascii="Times New Roman" w:hAnsi="Times New Roman" w:cs="Times New Roman"/>
          <w:b w:val="0"/>
          <w:bCs/>
          <w:color w:val="000000" w:themeColor="text1"/>
          <w:sz w:val="28"/>
          <w:szCs w:val="28"/>
        </w:rPr>
      </w:pPr>
    </w:p>
    <w:p w14:paraId="101724FA">
      <w:pPr>
        <w:tabs>
          <w:tab w:val="left" w:pos="1941"/>
        </w:tabs>
        <w:jc w:val="left"/>
        <w:rPr>
          <w:rFonts w:hint="default" w:ascii="Times New Roman" w:hAnsi="Times New Roman" w:cs="Times New Roman"/>
          <w:b w:val="0"/>
          <w:bCs/>
          <w:color w:val="000000" w:themeColor="text1"/>
        </w:rPr>
      </w:pPr>
    </w:p>
    <w:sectPr>
      <w:headerReference r:id="rId5" w:type="default"/>
      <w:footerReference r:id="rId6" w:type="default"/>
      <w:pgSz w:w="11906" w:h="16838"/>
      <w:pgMar w:top="1440" w:right="1800" w:bottom="1440" w:left="1800" w:header="1020"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40001" w:csb1="00000000"/>
  </w:font>
  <w:font w:name="华文细黑">
    <w:altName w:val="宋体"/>
    <w:panose1 w:val="00000000000000000000"/>
    <w:charset w:val="86"/>
    <w:family w:val="auto"/>
    <w:pitch w:val="default"/>
    <w:sig w:usb0="00000000" w:usb1="00000000" w:usb2="00000010" w:usb3="00000000" w:csb0="0004009F" w:csb1="00000000"/>
  </w:font>
  <w:font w:name="华文中宋">
    <w:altName w:val="宋体"/>
    <w:panose1 w:val="00000000000000000000"/>
    <w:charset w:val="86"/>
    <w:family w:val="auto"/>
    <w:pitch w:val="default"/>
    <w:sig w:usb0="00000000" w:usb1="00000000" w:usb2="00000010" w:usb3="00000000" w:csb0="0004009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30814">
    <w:pPr>
      <w:pStyle w:val="29"/>
      <w:framePr w:wrap="around" w:vAnchor="text" w:hAnchor="margin" w:xAlign="center" w:y="1"/>
      <w:rPr>
        <w:rStyle w:val="52"/>
      </w:rPr>
    </w:pPr>
    <w:r>
      <w:fldChar w:fldCharType="begin"/>
    </w:r>
    <w:r>
      <w:rPr>
        <w:rStyle w:val="52"/>
      </w:rPr>
      <w:instrText xml:space="preserve">PAGE  </w:instrText>
    </w:r>
    <w:r>
      <w:fldChar w:fldCharType="end"/>
    </w:r>
  </w:p>
  <w:p w14:paraId="31C8F18C">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B212E">
    <w:pPr>
      <w:pStyle w:val="2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- 2 -</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p w14:paraId="74C60E95">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4A333">
    <w:pPr>
      <w:pStyle w:val="30"/>
      <w:jc w:val="both"/>
      <w:rPr>
        <w:rFonts w:hint="eastAsia"/>
        <w:sz w:val="21"/>
        <w:szCs w:val="21"/>
      </w:rPr>
    </w:pPr>
    <w:r>
      <w:rPr>
        <w:rFonts w:hint="eastAsia"/>
        <w:sz w:val="21"/>
        <w:szCs w:val="21"/>
      </w:rPr>
      <w:t>垫江县永安镇高标准农田建后撂荒问题整治项目招标文件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85EB0">
    <w:pPr>
      <w:pStyle w:val="30"/>
      <w:jc w:val="both"/>
      <w:rPr>
        <w:rFonts w:hint="eastAsia" w:ascii="仿宋" w:hAnsi="仿宋" w:eastAsia="仿宋" w:cs="仿宋"/>
        <w:sz w:val="21"/>
        <w:szCs w:val="21"/>
      </w:rPr>
    </w:pPr>
    <w:r>
      <w:rPr>
        <w:rFonts w:hint="eastAsia" w:ascii="仿宋" w:hAnsi="仿宋" w:eastAsia="仿宋" w:cs="仿宋"/>
        <w:sz w:val="21"/>
        <w:szCs w:val="21"/>
      </w:rPr>
      <w:t>垫江县永安镇高标准农田建后撂荒问题整治项目招标文件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1976B"/>
    <w:multiLevelType w:val="singleLevel"/>
    <w:tmpl w:val="B091976B"/>
    <w:lvl w:ilvl="0" w:tentative="0">
      <w:start w:val="2"/>
      <w:numFmt w:val="decimal"/>
      <w:suff w:val="nothing"/>
      <w:lvlText w:val="%1．"/>
      <w:lvlJc w:val="left"/>
    </w:lvl>
  </w:abstractNum>
  <w:abstractNum w:abstractNumId="1">
    <w:nsid w:val="BB44034F"/>
    <w:multiLevelType w:val="singleLevel"/>
    <w:tmpl w:val="BB44034F"/>
    <w:lvl w:ilvl="0" w:tentative="0">
      <w:start w:val="12"/>
      <w:numFmt w:val="chineseCounting"/>
      <w:suff w:val="nothing"/>
      <w:lvlText w:val="%1、"/>
      <w:lvlJc w:val="left"/>
      <w:pPr>
        <w:ind w:left="640" w:firstLine="0"/>
      </w:pPr>
      <w:rPr>
        <w:rFonts w:hint="eastAsia"/>
      </w:rPr>
    </w:lvl>
  </w:abstractNum>
  <w:abstractNum w:abstractNumId="2">
    <w:nsid w:val="C1E5409D"/>
    <w:multiLevelType w:val="singleLevel"/>
    <w:tmpl w:val="C1E5409D"/>
    <w:lvl w:ilvl="0" w:tentative="0">
      <w:start w:val="1"/>
      <w:numFmt w:val="chineseCounting"/>
      <w:suff w:val="nothing"/>
      <w:lvlText w:val="（%1）"/>
      <w:lvlJc w:val="left"/>
      <w:rPr>
        <w:rFonts w:hint="eastAsia"/>
      </w:rPr>
    </w:lvl>
  </w:abstractNum>
  <w:abstractNum w:abstractNumId="3">
    <w:nsid w:val="E5B720E0"/>
    <w:multiLevelType w:val="singleLevel"/>
    <w:tmpl w:val="E5B720E0"/>
    <w:lvl w:ilvl="0" w:tentative="0">
      <w:start w:val="5"/>
      <w:numFmt w:val="chineseCounting"/>
      <w:suff w:val="nothing"/>
      <w:lvlText w:val="（%1）"/>
      <w:lvlJc w:val="left"/>
      <w:rPr>
        <w:rFonts w:hint="eastAsia"/>
      </w:rPr>
    </w:lvl>
  </w:abstractNum>
  <w:abstractNum w:abstractNumId="4">
    <w:nsid w:val="626206B0"/>
    <w:multiLevelType w:val="singleLevel"/>
    <w:tmpl w:val="626206B0"/>
    <w:lvl w:ilvl="0" w:tentative="0">
      <w:start w:val="1"/>
      <w:numFmt w:val="decimal"/>
      <w:suff w:val="nothing"/>
      <w:lvlText w:val="%1."/>
      <w:lvlJc w:val="left"/>
    </w:lvl>
  </w:abstractNum>
  <w:abstractNum w:abstractNumId="5">
    <w:nsid w:val="79F783DB"/>
    <w:multiLevelType w:val="singleLevel"/>
    <w:tmpl w:val="79F783DB"/>
    <w:lvl w:ilvl="0" w:tentative="0">
      <w:start w:val="2"/>
      <w:numFmt w:val="decimal"/>
      <w:suff w:val="nothing"/>
      <w:lvlText w:val="%1、"/>
      <w:lvlJc w:val="left"/>
      <w:pPr>
        <w:ind w:left="480" w:firstLine="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TQzZDI0YzYzMGFlNjU1YTJhODdkZTljZmM2ODYifQ=="/>
  </w:docVars>
  <w:rsids>
    <w:rsidRoot w:val="00172A27"/>
    <w:rsid w:val="00001A4E"/>
    <w:rsid w:val="000041CA"/>
    <w:rsid w:val="0000442D"/>
    <w:rsid w:val="000044C7"/>
    <w:rsid w:val="00004E30"/>
    <w:rsid w:val="00010171"/>
    <w:rsid w:val="00011348"/>
    <w:rsid w:val="00011BA7"/>
    <w:rsid w:val="00012D9C"/>
    <w:rsid w:val="00013C24"/>
    <w:rsid w:val="00021576"/>
    <w:rsid w:val="0003253D"/>
    <w:rsid w:val="000364EC"/>
    <w:rsid w:val="00041915"/>
    <w:rsid w:val="00043523"/>
    <w:rsid w:val="00054BDD"/>
    <w:rsid w:val="00056C72"/>
    <w:rsid w:val="000634E6"/>
    <w:rsid w:val="00065A7A"/>
    <w:rsid w:val="00065E52"/>
    <w:rsid w:val="0006615D"/>
    <w:rsid w:val="00067867"/>
    <w:rsid w:val="00072253"/>
    <w:rsid w:val="00074D4B"/>
    <w:rsid w:val="00077698"/>
    <w:rsid w:val="00082856"/>
    <w:rsid w:val="00083697"/>
    <w:rsid w:val="0008786F"/>
    <w:rsid w:val="00091DD2"/>
    <w:rsid w:val="000936AB"/>
    <w:rsid w:val="000A0CF7"/>
    <w:rsid w:val="000A7D99"/>
    <w:rsid w:val="000B09B8"/>
    <w:rsid w:val="000B1F00"/>
    <w:rsid w:val="000B4F6B"/>
    <w:rsid w:val="000B4F8D"/>
    <w:rsid w:val="000C00EF"/>
    <w:rsid w:val="000C3D31"/>
    <w:rsid w:val="000C6C74"/>
    <w:rsid w:val="000D070A"/>
    <w:rsid w:val="000D2870"/>
    <w:rsid w:val="000D2F01"/>
    <w:rsid w:val="000D64BA"/>
    <w:rsid w:val="000E0794"/>
    <w:rsid w:val="000E13E0"/>
    <w:rsid w:val="000E31B3"/>
    <w:rsid w:val="000E40C6"/>
    <w:rsid w:val="000E4540"/>
    <w:rsid w:val="000E4727"/>
    <w:rsid w:val="000E5CD3"/>
    <w:rsid w:val="000E790E"/>
    <w:rsid w:val="000F130F"/>
    <w:rsid w:val="000F2D6C"/>
    <w:rsid w:val="000F411D"/>
    <w:rsid w:val="000F4FC2"/>
    <w:rsid w:val="000F603E"/>
    <w:rsid w:val="000F6798"/>
    <w:rsid w:val="000F6978"/>
    <w:rsid w:val="001003E3"/>
    <w:rsid w:val="00102B41"/>
    <w:rsid w:val="00106775"/>
    <w:rsid w:val="00107567"/>
    <w:rsid w:val="00116073"/>
    <w:rsid w:val="001248ED"/>
    <w:rsid w:val="00125594"/>
    <w:rsid w:val="0013411D"/>
    <w:rsid w:val="00134F8D"/>
    <w:rsid w:val="0013784E"/>
    <w:rsid w:val="00137F47"/>
    <w:rsid w:val="00140AD3"/>
    <w:rsid w:val="00141FCA"/>
    <w:rsid w:val="001538EE"/>
    <w:rsid w:val="00154B97"/>
    <w:rsid w:val="00154EDF"/>
    <w:rsid w:val="00155587"/>
    <w:rsid w:val="00156347"/>
    <w:rsid w:val="00157673"/>
    <w:rsid w:val="00162395"/>
    <w:rsid w:val="00163983"/>
    <w:rsid w:val="00165B5F"/>
    <w:rsid w:val="00166CD6"/>
    <w:rsid w:val="00172A27"/>
    <w:rsid w:val="00172DF6"/>
    <w:rsid w:val="001742BA"/>
    <w:rsid w:val="001755F8"/>
    <w:rsid w:val="00175A98"/>
    <w:rsid w:val="00176D09"/>
    <w:rsid w:val="001770F4"/>
    <w:rsid w:val="00181379"/>
    <w:rsid w:val="00183053"/>
    <w:rsid w:val="0018357D"/>
    <w:rsid w:val="00183795"/>
    <w:rsid w:val="00183CEE"/>
    <w:rsid w:val="00186DB1"/>
    <w:rsid w:val="00191512"/>
    <w:rsid w:val="00194777"/>
    <w:rsid w:val="001A08AD"/>
    <w:rsid w:val="001B638C"/>
    <w:rsid w:val="001B7E50"/>
    <w:rsid w:val="001C04D0"/>
    <w:rsid w:val="001C14DB"/>
    <w:rsid w:val="001C19D1"/>
    <w:rsid w:val="001C2FD6"/>
    <w:rsid w:val="001C6D98"/>
    <w:rsid w:val="001D07B6"/>
    <w:rsid w:val="001D2398"/>
    <w:rsid w:val="001E3E72"/>
    <w:rsid w:val="001E4905"/>
    <w:rsid w:val="001E4A15"/>
    <w:rsid w:val="001E4D46"/>
    <w:rsid w:val="001E4FD8"/>
    <w:rsid w:val="001E788C"/>
    <w:rsid w:val="001F3882"/>
    <w:rsid w:val="001F5296"/>
    <w:rsid w:val="002001FF"/>
    <w:rsid w:val="002024F9"/>
    <w:rsid w:val="00202E7C"/>
    <w:rsid w:val="00203359"/>
    <w:rsid w:val="00205FDA"/>
    <w:rsid w:val="00206740"/>
    <w:rsid w:val="00207742"/>
    <w:rsid w:val="0021430D"/>
    <w:rsid w:val="002145CA"/>
    <w:rsid w:val="00214673"/>
    <w:rsid w:val="00214D69"/>
    <w:rsid w:val="0021536C"/>
    <w:rsid w:val="002166B7"/>
    <w:rsid w:val="00220C22"/>
    <w:rsid w:val="0022635F"/>
    <w:rsid w:val="00226E99"/>
    <w:rsid w:val="00233A47"/>
    <w:rsid w:val="00234C34"/>
    <w:rsid w:val="00236AD4"/>
    <w:rsid w:val="002400AE"/>
    <w:rsid w:val="0024429F"/>
    <w:rsid w:val="0024515B"/>
    <w:rsid w:val="002467D9"/>
    <w:rsid w:val="00250D09"/>
    <w:rsid w:val="00251064"/>
    <w:rsid w:val="002512D6"/>
    <w:rsid w:val="002528D2"/>
    <w:rsid w:val="002534A7"/>
    <w:rsid w:val="002548EC"/>
    <w:rsid w:val="002552C3"/>
    <w:rsid w:val="00257022"/>
    <w:rsid w:val="00257D1E"/>
    <w:rsid w:val="00264BE3"/>
    <w:rsid w:val="00265058"/>
    <w:rsid w:val="0026535D"/>
    <w:rsid w:val="002676C9"/>
    <w:rsid w:val="00276652"/>
    <w:rsid w:val="0027675C"/>
    <w:rsid w:val="00276D16"/>
    <w:rsid w:val="002772B9"/>
    <w:rsid w:val="002846DB"/>
    <w:rsid w:val="002A0A73"/>
    <w:rsid w:val="002A7A12"/>
    <w:rsid w:val="002B32AF"/>
    <w:rsid w:val="002B71D3"/>
    <w:rsid w:val="002B7E19"/>
    <w:rsid w:val="002B7F42"/>
    <w:rsid w:val="002D39D0"/>
    <w:rsid w:val="002D433D"/>
    <w:rsid w:val="002D50D5"/>
    <w:rsid w:val="002D5649"/>
    <w:rsid w:val="002E4829"/>
    <w:rsid w:val="002F0A3B"/>
    <w:rsid w:val="002F0C6D"/>
    <w:rsid w:val="002F1693"/>
    <w:rsid w:val="002F768D"/>
    <w:rsid w:val="00313EB5"/>
    <w:rsid w:val="003147B1"/>
    <w:rsid w:val="003164E7"/>
    <w:rsid w:val="0031684B"/>
    <w:rsid w:val="0032387C"/>
    <w:rsid w:val="00325C37"/>
    <w:rsid w:val="00326729"/>
    <w:rsid w:val="00330E2F"/>
    <w:rsid w:val="003310D8"/>
    <w:rsid w:val="00331730"/>
    <w:rsid w:val="00332C4D"/>
    <w:rsid w:val="00333A70"/>
    <w:rsid w:val="00333E0D"/>
    <w:rsid w:val="0033537B"/>
    <w:rsid w:val="00346EE4"/>
    <w:rsid w:val="00346F7E"/>
    <w:rsid w:val="003470BC"/>
    <w:rsid w:val="0035416F"/>
    <w:rsid w:val="00361B07"/>
    <w:rsid w:val="00363715"/>
    <w:rsid w:val="00363A0C"/>
    <w:rsid w:val="00370C47"/>
    <w:rsid w:val="00377890"/>
    <w:rsid w:val="003844E0"/>
    <w:rsid w:val="00386E04"/>
    <w:rsid w:val="003901BC"/>
    <w:rsid w:val="003927EF"/>
    <w:rsid w:val="003942DC"/>
    <w:rsid w:val="00395591"/>
    <w:rsid w:val="003957FC"/>
    <w:rsid w:val="003A30D4"/>
    <w:rsid w:val="003A4422"/>
    <w:rsid w:val="003A4977"/>
    <w:rsid w:val="003A5926"/>
    <w:rsid w:val="003A70E7"/>
    <w:rsid w:val="003B1594"/>
    <w:rsid w:val="003B48D3"/>
    <w:rsid w:val="003B4A11"/>
    <w:rsid w:val="003B4E3A"/>
    <w:rsid w:val="003B5072"/>
    <w:rsid w:val="003C3D74"/>
    <w:rsid w:val="003D46BB"/>
    <w:rsid w:val="003D5F68"/>
    <w:rsid w:val="003D652C"/>
    <w:rsid w:val="003E02A9"/>
    <w:rsid w:val="003E11E6"/>
    <w:rsid w:val="003E2067"/>
    <w:rsid w:val="003E3941"/>
    <w:rsid w:val="003E4268"/>
    <w:rsid w:val="003F1D07"/>
    <w:rsid w:val="003F40F0"/>
    <w:rsid w:val="003F7FC9"/>
    <w:rsid w:val="00402D15"/>
    <w:rsid w:val="00402EBB"/>
    <w:rsid w:val="00412956"/>
    <w:rsid w:val="00414168"/>
    <w:rsid w:val="004143A3"/>
    <w:rsid w:val="00424F51"/>
    <w:rsid w:val="004251DA"/>
    <w:rsid w:val="004312F2"/>
    <w:rsid w:val="00432C81"/>
    <w:rsid w:val="00432E1B"/>
    <w:rsid w:val="0043376F"/>
    <w:rsid w:val="00437D5B"/>
    <w:rsid w:val="00440B4F"/>
    <w:rsid w:val="004425B5"/>
    <w:rsid w:val="00442707"/>
    <w:rsid w:val="00442968"/>
    <w:rsid w:val="00445A41"/>
    <w:rsid w:val="00445E00"/>
    <w:rsid w:val="00446652"/>
    <w:rsid w:val="00451B44"/>
    <w:rsid w:val="004541C0"/>
    <w:rsid w:val="00460558"/>
    <w:rsid w:val="00461555"/>
    <w:rsid w:val="00463D62"/>
    <w:rsid w:val="004677F4"/>
    <w:rsid w:val="00470CEC"/>
    <w:rsid w:val="00471A29"/>
    <w:rsid w:val="00476687"/>
    <w:rsid w:val="004772B8"/>
    <w:rsid w:val="004822E7"/>
    <w:rsid w:val="004912B3"/>
    <w:rsid w:val="0049389B"/>
    <w:rsid w:val="004A475F"/>
    <w:rsid w:val="004B583A"/>
    <w:rsid w:val="004B59FE"/>
    <w:rsid w:val="004B6606"/>
    <w:rsid w:val="004C1D4A"/>
    <w:rsid w:val="004C3D4E"/>
    <w:rsid w:val="004C49DE"/>
    <w:rsid w:val="004C5D46"/>
    <w:rsid w:val="004C6C9C"/>
    <w:rsid w:val="004C6CC9"/>
    <w:rsid w:val="004D66FC"/>
    <w:rsid w:val="004D75A6"/>
    <w:rsid w:val="004E0D6C"/>
    <w:rsid w:val="004E23AD"/>
    <w:rsid w:val="004E4144"/>
    <w:rsid w:val="004E4492"/>
    <w:rsid w:val="004E5B37"/>
    <w:rsid w:val="004F0720"/>
    <w:rsid w:val="004F3016"/>
    <w:rsid w:val="004F4E2E"/>
    <w:rsid w:val="004F70D6"/>
    <w:rsid w:val="004F7105"/>
    <w:rsid w:val="00501395"/>
    <w:rsid w:val="00506F0E"/>
    <w:rsid w:val="005111BB"/>
    <w:rsid w:val="00513918"/>
    <w:rsid w:val="00514B17"/>
    <w:rsid w:val="00517E6F"/>
    <w:rsid w:val="00522EE2"/>
    <w:rsid w:val="0052317D"/>
    <w:rsid w:val="00523264"/>
    <w:rsid w:val="00524059"/>
    <w:rsid w:val="00524C34"/>
    <w:rsid w:val="005250EC"/>
    <w:rsid w:val="00525E7F"/>
    <w:rsid w:val="00526672"/>
    <w:rsid w:val="00531288"/>
    <w:rsid w:val="0053193C"/>
    <w:rsid w:val="00531E64"/>
    <w:rsid w:val="00541F34"/>
    <w:rsid w:val="00544ED6"/>
    <w:rsid w:val="00550FE4"/>
    <w:rsid w:val="00552633"/>
    <w:rsid w:val="00561973"/>
    <w:rsid w:val="005640DF"/>
    <w:rsid w:val="005702F2"/>
    <w:rsid w:val="005721D8"/>
    <w:rsid w:val="005730DC"/>
    <w:rsid w:val="005756C2"/>
    <w:rsid w:val="00576323"/>
    <w:rsid w:val="00581E02"/>
    <w:rsid w:val="0058345A"/>
    <w:rsid w:val="00583B9A"/>
    <w:rsid w:val="00584A72"/>
    <w:rsid w:val="00585B08"/>
    <w:rsid w:val="00590FB3"/>
    <w:rsid w:val="0059483D"/>
    <w:rsid w:val="00594E93"/>
    <w:rsid w:val="005A4509"/>
    <w:rsid w:val="005A6DCC"/>
    <w:rsid w:val="005B1453"/>
    <w:rsid w:val="005B3E75"/>
    <w:rsid w:val="005B4489"/>
    <w:rsid w:val="005C0CA6"/>
    <w:rsid w:val="005C1379"/>
    <w:rsid w:val="005C1C3D"/>
    <w:rsid w:val="005C2E2C"/>
    <w:rsid w:val="005C3740"/>
    <w:rsid w:val="005C3CEA"/>
    <w:rsid w:val="005D3E34"/>
    <w:rsid w:val="005D5C9B"/>
    <w:rsid w:val="005D77EB"/>
    <w:rsid w:val="005E22F0"/>
    <w:rsid w:val="005E41C5"/>
    <w:rsid w:val="005F12E3"/>
    <w:rsid w:val="005F4304"/>
    <w:rsid w:val="0060186C"/>
    <w:rsid w:val="00604000"/>
    <w:rsid w:val="00605267"/>
    <w:rsid w:val="0060628A"/>
    <w:rsid w:val="00612F33"/>
    <w:rsid w:val="0061356A"/>
    <w:rsid w:val="00615B22"/>
    <w:rsid w:val="0061732F"/>
    <w:rsid w:val="006175C7"/>
    <w:rsid w:val="00622BA7"/>
    <w:rsid w:val="00624671"/>
    <w:rsid w:val="00635CC5"/>
    <w:rsid w:val="00636EEF"/>
    <w:rsid w:val="00637BCE"/>
    <w:rsid w:val="00640D50"/>
    <w:rsid w:val="00644054"/>
    <w:rsid w:val="00645264"/>
    <w:rsid w:val="00647C34"/>
    <w:rsid w:val="0065037C"/>
    <w:rsid w:val="00650DE3"/>
    <w:rsid w:val="00654013"/>
    <w:rsid w:val="00654948"/>
    <w:rsid w:val="00654C0E"/>
    <w:rsid w:val="00655463"/>
    <w:rsid w:val="00656694"/>
    <w:rsid w:val="00657DCC"/>
    <w:rsid w:val="00671F09"/>
    <w:rsid w:val="00673BD9"/>
    <w:rsid w:val="0067625A"/>
    <w:rsid w:val="006769FE"/>
    <w:rsid w:val="00684864"/>
    <w:rsid w:val="00687535"/>
    <w:rsid w:val="00691490"/>
    <w:rsid w:val="0069151A"/>
    <w:rsid w:val="00696C7D"/>
    <w:rsid w:val="00697AAC"/>
    <w:rsid w:val="006A03E9"/>
    <w:rsid w:val="006A1984"/>
    <w:rsid w:val="006A53A5"/>
    <w:rsid w:val="006A74E8"/>
    <w:rsid w:val="006B04F3"/>
    <w:rsid w:val="006B2684"/>
    <w:rsid w:val="006B7EE0"/>
    <w:rsid w:val="006C1752"/>
    <w:rsid w:val="006D0315"/>
    <w:rsid w:val="006D0461"/>
    <w:rsid w:val="006D1631"/>
    <w:rsid w:val="006D2F8E"/>
    <w:rsid w:val="006E2C86"/>
    <w:rsid w:val="006E4968"/>
    <w:rsid w:val="006E69ED"/>
    <w:rsid w:val="006E77DE"/>
    <w:rsid w:val="006E7D0C"/>
    <w:rsid w:val="006F1948"/>
    <w:rsid w:val="006F2708"/>
    <w:rsid w:val="006F3DCB"/>
    <w:rsid w:val="006F525D"/>
    <w:rsid w:val="006F5FB4"/>
    <w:rsid w:val="007061A7"/>
    <w:rsid w:val="00706FF7"/>
    <w:rsid w:val="00707057"/>
    <w:rsid w:val="00707F3A"/>
    <w:rsid w:val="00710E93"/>
    <w:rsid w:val="00713473"/>
    <w:rsid w:val="0071766A"/>
    <w:rsid w:val="00717D59"/>
    <w:rsid w:val="00722CD4"/>
    <w:rsid w:val="00723776"/>
    <w:rsid w:val="00725054"/>
    <w:rsid w:val="00725082"/>
    <w:rsid w:val="00726823"/>
    <w:rsid w:val="00727FDE"/>
    <w:rsid w:val="00732A3E"/>
    <w:rsid w:val="007340E8"/>
    <w:rsid w:val="007359E3"/>
    <w:rsid w:val="00735FC8"/>
    <w:rsid w:val="007366FE"/>
    <w:rsid w:val="00736E4F"/>
    <w:rsid w:val="007434E8"/>
    <w:rsid w:val="00751559"/>
    <w:rsid w:val="00753DBB"/>
    <w:rsid w:val="00757566"/>
    <w:rsid w:val="00757A3A"/>
    <w:rsid w:val="007602B9"/>
    <w:rsid w:val="00762C8F"/>
    <w:rsid w:val="00766007"/>
    <w:rsid w:val="007664A9"/>
    <w:rsid w:val="00771079"/>
    <w:rsid w:val="007732C1"/>
    <w:rsid w:val="0077390B"/>
    <w:rsid w:val="00777173"/>
    <w:rsid w:val="007775C5"/>
    <w:rsid w:val="00777855"/>
    <w:rsid w:val="007812AF"/>
    <w:rsid w:val="00782873"/>
    <w:rsid w:val="007835A8"/>
    <w:rsid w:val="00783C85"/>
    <w:rsid w:val="00787ACB"/>
    <w:rsid w:val="00787E41"/>
    <w:rsid w:val="00790C1E"/>
    <w:rsid w:val="00791926"/>
    <w:rsid w:val="00796FE3"/>
    <w:rsid w:val="007975FB"/>
    <w:rsid w:val="007A1258"/>
    <w:rsid w:val="007A35AA"/>
    <w:rsid w:val="007A466F"/>
    <w:rsid w:val="007A705A"/>
    <w:rsid w:val="007B1408"/>
    <w:rsid w:val="007B4086"/>
    <w:rsid w:val="007B57B6"/>
    <w:rsid w:val="007C02B3"/>
    <w:rsid w:val="007C697A"/>
    <w:rsid w:val="007C76F8"/>
    <w:rsid w:val="007D0CE4"/>
    <w:rsid w:val="007D2B5C"/>
    <w:rsid w:val="007D4178"/>
    <w:rsid w:val="007D4431"/>
    <w:rsid w:val="007D6F5C"/>
    <w:rsid w:val="007D76EF"/>
    <w:rsid w:val="007E003A"/>
    <w:rsid w:val="007E00D4"/>
    <w:rsid w:val="007E404C"/>
    <w:rsid w:val="007E4631"/>
    <w:rsid w:val="007E6CCF"/>
    <w:rsid w:val="007E780F"/>
    <w:rsid w:val="007F1CAB"/>
    <w:rsid w:val="007F2AAA"/>
    <w:rsid w:val="007F6EC1"/>
    <w:rsid w:val="007F707A"/>
    <w:rsid w:val="007F75E1"/>
    <w:rsid w:val="00800CC5"/>
    <w:rsid w:val="0080108E"/>
    <w:rsid w:val="008016A5"/>
    <w:rsid w:val="008050D7"/>
    <w:rsid w:val="0080587B"/>
    <w:rsid w:val="008068EE"/>
    <w:rsid w:val="00807003"/>
    <w:rsid w:val="00807452"/>
    <w:rsid w:val="00810BBA"/>
    <w:rsid w:val="00811D61"/>
    <w:rsid w:val="00825484"/>
    <w:rsid w:val="00827819"/>
    <w:rsid w:val="00827E61"/>
    <w:rsid w:val="008306F8"/>
    <w:rsid w:val="00830A7B"/>
    <w:rsid w:val="008316C7"/>
    <w:rsid w:val="00832935"/>
    <w:rsid w:val="00833984"/>
    <w:rsid w:val="008363F8"/>
    <w:rsid w:val="00836B86"/>
    <w:rsid w:val="00841038"/>
    <w:rsid w:val="00841B29"/>
    <w:rsid w:val="008428F7"/>
    <w:rsid w:val="00845F6E"/>
    <w:rsid w:val="00846AB0"/>
    <w:rsid w:val="00850508"/>
    <w:rsid w:val="008547E4"/>
    <w:rsid w:val="008563B3"/>
    <w:rsid w:val="00856A3B"/>
    <w:rsid w:val="00862443"/>
    <w:rsid w:val="00863C71"/>
    <w:rsid w:val="00871BE0"/>
    <w:rsid w:val="00883272"/>
    <w:rsid w:val="008832ED"/>
    <w:rsid w:val="00884753"/>
    <w:rsid w:val="008853BA"/>
    <w:rsid w:val="0089311E"/>
    <w:rsid w:val="0089445C"/>
    <w:rsid w:val="0089472C"/>
    <w:rsid w:val="00894AB5"/>
    <w:rsid w:val="00896884"/>
    <w:rsid w:val="00897452"/>
    <w:rsid w:val="008A25F0"/>
    <w:rsid w:val="008A3576"/>
    <w:rsid w:val="008A7E09"/>
    <w:rsid w:val="008A7E70"/>
    <w:rsid w:val="008B7FDD"/>
    <w:rsid w:val="008C0D6A"/>
    <w:rsid w:val="008C0ED7"/>
    <w:rsid w:val="008C18F5"/>
    <w:rsid w:val="008C3BAE"/>
    <w:rsid w:val="008C7C06"/>
    <w:rsid w:val="008D2893"/>
    <w:rsid w:val="008D6A6A"/>
    <w:rsid w:val="008D7EA0"/>
    <w:rsid w:val="008E1150"/>
    <w:rsid w:val="008E4EC2"/>
    <w:rsid w:val="008E55DD"/>
    <w:rsid w:val="008F3F4E"/>
    <w:rsid w:val="0090109B"/>
    <w:rsid w:val="009016EE"/>
    <w:rsid w:val="00905829"/>
    <w:rsid w:val="0090747B"/>
    <w:rsid w:val="0090777D"/>
    <w:rsid w:val="009101D8"/>
    <w:rsid w:val="00913737"/>
    <w:rsid w:val="00914268"/>
    <w:rsid w:val="00915490"/>
    <w:rsid w:val="00916615"/>
    <w:rsid w:val="00917302"/>
    <w:rsid w:val="009177E1"/>
    <w:rsid w:val="00927A02"/>
    <w:rsid w:val="0093256C"/>
    <w:rsid w:val="00934D20"/>
    <w:rsid w:val="00936D5B"/>
    <w:rsid w:val="0094203F"/>
    <w:rsid w:val="00942459"/>
    <w:rsid w:val="00944785"/>
    <w:rsid w:val="0094537D"/>
    <w:rsid w:val="00946D35"/>
    <w:rsid w:val="009535D9"/>
    <w:rsid w:val="00953C76"/>
    <w:rsid w:val="00954288"/>
    <w:rsid w:val="00963D67"/>
    <w:rsid w:val="00964EDC"/>
    <w:rsid w:val="00967090"/>
    <w:rsid w:val="0097544A"/>
    <w:rsid w:val="00976D0A"/>
    <w:rsid w:val="00976DC0"/>
    <w:rsid w:val="00982D65"/>
    <w:rsid w:val="00994CC2"/>
    <w:rsid w:val="009974C2"/>
    <w:rsid w:val="009A5648"/>
    <w:rsid w:val="009B3D31"/>
    <w:rsid w:val="009B546B"/>
    <w:rsid w:val="009B77C0"/>
    <w:rsid w:val="009C12E4"/>
    <w:rsid w:val="009C5F2A"/>
    <w:rsid w:val="009C6C28"/>
    <w:rsid w:val="009D01DD"/>
    <w:rsid w:val="009D1357"/>
    <w:rsid w:val="009D249D"/>
    <w:rsid w:val="009D25B1"/>
    <w:rsid w:val="009D31BE"/>
    <w:rsid w:val="009D59F5"/>
    <w:rsid w:val="009D69B1"/>
    <w:rsid w:val="009D7802"/>
    <w:rsid w:val="009D7AC6"/>
    <w:rsid w:val="009E5D32"/>
    <w:rsid w:val="009E6968"/>
    <w:rsid w:val="009F5FCE"/>
    <w:rsid w:val="009F6227"/>
    <w:rsid w:val="00A03E37"/>
    <w:rsid w:val="00A0746F"/>
    <w:rsid w:val="00A11D4C"/>
    <w:rsid w:val="00A13928"/>
    <w:rsid w:val="00A248AA"/>
    <w:rsid w:val="00A26156"/>
    <w:rsid w:val="00A31F65"/>
    <w:rsid w:val="00A33744"/>
    <w:rsid w:val="00A3474E"/>
    <w:rsid w:val="00A403B0"/>
    <w:rsid w:val="00A511AF"/>
    <w:rsid w:val="00A52919"/>
    <w:rsid w:val="00A55664"/>
    <w:rsid w:val="00A573AF"/>
    <w:rsid w:val="00A618F5"/>
    <w:rsid w:val="00A628C8"/>
    <w:rsid w:val="00A62EAC"/>
    <w:rsid w:val="00A67284"/>
    <w:rsid w:val="00A678C3"/>
    <w:rsid w:val="00A71291"/>
    <w:rsid w:val="00A806AF"/>
    <w:rsid w:val="00A80876"/>
    <w:rsid w:val="00A80AA7"/>
    <w:rsid w:val="00A81EF5"/>
    <w:rsid w:val="00A82593"/>
    <w:rsid w:val="00A82625"/>
    <w:rsid w:val="00A8545A"/>
    <w:rsid w:val="00A86081"/>
    <w:rsid w:val="00A8752E"/>
    <w:rsid w:val="00A8762E"/>
    <w:rsid w:val="00A91659"/>
    <w:rsid w:val="00A95DFA"/>
    <w:rsid w:val="00A96118"/>
    <w:rsid w:val="00AA0A32"/>
    <w:rsid w:val="00AA475C"/>
    <w:rsid w:val="00AA68FB"/>
    <w:rsid w:val="00AA7798"/>
    <w:rsid w:val="00AB2545"/>
    <w:rsid w:val="00AB2AE6"/>
    <w:rsid w:val="00AB53E0"/>
    <w:rsid w:val="00AB54CB"/>
    <w:rsid w:val="00AB7C7B"/>
    <w:rsid w:val="00AC2DEC"/>
    <w:rsid w:val="00AC41F8"/>
    <w:rsid w:val="00AD38A3"/>
    <w:rsid w:val="00AD4C9F"/>
    <w:rsid w:val="00AD5112"/>
    <w:rsid w:val="00AD5639"/>
    <w:rsid w:val="00AD5BA9"/>
    <w:rsid w:val="00AD77FF"/>
    <w:rsid w:val="00AF015E"/>
    <w:rsid w:val="00AF0B33"/>
    <w:rsid w:val="00AF1F7D"/>
    <w:rsid w:val="00B027EA"/>
    <w:rsid w:val="00B02859"/>
    <w:rsid w:val="00B02B60"/>
    <w:rsid w:val="00B062C1"/>
    <w:rsid w:val="00B06866"/>
    <w:rsid w:val="00B071A9"/>
    <w:rsid w:val="00B07FE2"/>
    <w:rsid w:val="00B10BB2"/>
    <w:rsid w:val="00B123ED"/>
    <w:rsid w:val="00B1402D"/>
    <w:rsid w:val="00B15BF2"/>
    <w:rsid w:val="00B16753"/>
    <w:rsid w:val="00B20992"/>
    <w:rsid w:val="00B23DB5"/>
    <w:rsid w:val="00B24C05"/>
    <w:rsid w:val="00B25112"/>
    <w:rsid w:val="00B3015A"/>
    <w:rsid w:val="00B3045E"/>
    <w:rsid w:val="00B331ED"/>
    <w:rsid w:val="00B34310"/>
    <w:rsid w:val="00B344B2"/>
    <w:rsid w:val="00B34B29"/>
    <w:rsid w:val="00B35BDE"/>
    <w:rsid w:val="00B35BE6"/>
    <w:rsid w:val="00B36B4D"/>
    <w:rsid w:val="00B37DAE"/>
    <w:rsid w:val="00B40679"/>
    <w:rsid w:val="00B42424"/>
    <w:rsid w:val="00B45C9C"/>
    <w:rsid w:val="00B53E5D"/>
    <w:rsid w:val="00B6097C"/>
    <w:rsid w:val="00B624A8"/>
    <w:rsid w:val="00B64380"/>
    <w:rsid w:val="00B65736"/>
    <w:rsid w:val="00B6796B"/>
    <w:rsid w:val="00B736F2"/>
    <w:rsid w:val="00B76750"/>
    <w:rsid w:val="00B8009E"/>
    <w:rsid w:val="00B80AC6"/>
    <w:rsid w:val="00B90544"/>
    <w:rsid w:val="00B93EAB"/>
    <w:rsid w:val="00BA036F"/>
    <w:rsid w:val="00BA0604"/>
    <w:rsid w:val="00BA17CC"/>
    <w:rsid w:val="00BA1974"/>
    <w:rsid w:val="00BA1CBA"/>
    <w:rsid w:val="00BA4482"/>
    <w:rsid w:val="00BA4496"/>
    <w:rsid w:val="00BB3ACF"/>
    <w:rsid w:val="00BB502D"/>
    <w:rsid w:val="00BB5CEE"/>
    <w:rsid w:val="00BB6F37"/>
    <w:rsid w:val="00BC19E4"/>
    <w:rsid w:val="00BC64E7"/>
    <w:rsid w:val="00BD279B"/>
    <w:rsid w:val="00BD2A8D"/>
    <w:rsid w:val="00BD4D72"/>
    <w:rsid w:val="00BD655E"/>
    <w:rsid w:val="00BD6859"/>
    <w:rsid w:val="00BD730D"/>
    <w:rsid w:val="00BE70E9"/>
    <w:rsid w:val="00BF5694"/>
    <w:rsid w:val="00BF5955"/>
    <w:rsid w:val="00C02674"/>
    <w:rsid w:val="00C074A4"/>
    <w:rsid w:val="00C105B2"/>
    <w:rsid w:val="00C11782"/>
    <w:rsid w:val="00C1504A"/>
    <w:rsid w:val="00C16A1F"/>
    <w:rsid w:val="00C208F5"/>
    <w:rsid w:val="00C21E8A"/>
    <w:rsid w:val="00C30292"/>
    <w:rsid w:val="00C325B5"/>
    <w:rsid w:val="00C32DDB"/>
    <w:rsid w:val="00C33069"/>
    <w:rsid w:val="00C5268B"/>
    <w:rsid w:val="00C53F1D"/>
    <w:rsid w:val="00C546A0"/>
    <w:rsid w:val="00C57297"/>
    <w:rsid w:val="00C6171D"/>
    <w:rsid w:val="00C636F7"/>
    <w:rsid w:val="00C63994"/>
    <w:rsid w:val="00C7314E"/>
    <w:rsid w:val="00C80334"/>
    <w:rsid w:val="00C87F07"/>
    <w:rsid w:val="00C901DA"/>
    <w:rsid w:val="00C90950"/>
    <w:rsid w:val="00C91268"/>
    <w:rsid w:val="00C930C1"/>
    <w:rsid w:val="00C95CEC"/>
    <w:rsid w:val="00CA086A"/>
    <w:rsid w:val="00CA2275"/>
    <w:rsid w:val="00CA22D2"/>
    <w:rsid w:val="00CA4A02"/>
    <w:rsid w:val="00CA5963"/>
    <w:rsid w:val="00CB5AE3"/>
    <w:rsid w:val="00CC04F0"/>
    <w:rsid w:val="00CC15F2"/>
    <w:rsid w:val="00CC2C89"/>
    <w:rsid w:val="00CC420C"/>
    <w:rsid w:val="00CC5F32"/>
    <w:rsid w:val="00CD04DF"/>
    <w:rsid w:val="00CD1FEB"/>
    <w:rsid w:val="00CD360A"/>
    <w:rsid w:val="00CD4999"/>
    <w:rsid w:val="00CF38DB"/>
    <w:rsid w:val="00CF7180"/>
    <w:rsid w:val="00CF7412"/>
    <w:rsid w:val="00D01EB6"/>
    <w:rsid w:val="00D02590"/>
    <w:rsid w:val="00D055BF"/>
    <w:rsid w:val="00D124EB"/>
    <w:rsid w:val="00D2309B"/>
    <w:rsid w:val="00D2365B"/>
    <w:rsid w:val="00D23840"/>
    <w:rsid w:val="00D25079"/>
    <w:rsid w:val="00D264EA"/>
    <w:rsid w:val="00D4025A"/>
    <w:rsid w:val="00D41919"/>
    <w:rsid w:val="00D420B1"/>
    <w:rsid w:val="00D42B31"/>
    <w:rsid w:val="00D44F67"/>
    <w:rsid w:val="00D45C31"/>
    <w:rsid w:val="00D474A2"/>
    <w:rsid w:val="00D51F05"/>
    <w:rsid w:val="00D5347D"/>
    <w:rsid w:val="00D5362D"/>
    <w:rsid w:val="00D569BF"/>
    <w:rsid w:val="00D61082"/>
    <w:rsid w:val="00D62FDA"/>
    <w:rsid w:val="00D65C13"/>
    <w:rsid w:val="00D8043D"/>
    <w:rsid w:val="00D8185E"/>
    <w:rsid w:val="00D82B9B"/>
    <w:rsid w:val="00D8357F"/>
    <w:rsid w:val="00D83C24"/>
    <w:rsid w:val="00D841D4"/>
    <w:rsid w:val="00D84B01"/>
    <w:rsid w:val="00D85009"/>
    <w:rsid w:val="00D871B2"/>
    <w:rsid w:val="00D92246"/>
    <w:rsid w:val="00D92F7F"/>
    <w:rsid w:val="00DA03A7"/>
    <w:rsid w:val="00DA44BB"/>
    <w:rsid w:val="00DA4618"/>
    <w:rsid w:val="00DA7D21"/>
    <w:rsid w:val="00DB0216"/>
    <w:rsid w:val="00DB41D6"/>
    <w:rsid w:val="00DB4327"/>
    <w:rsid w:val="00DB4F9E"/>
    <w:rsid w:val="00DB5711"/>
    <w:rsid w:val="00DB5D81"/>
    <w:rsid w:val="00DC1042"/>
    <w:rsid w:val="00DC53BF"/>
    <w:rsid w:val="00DD17D8"/>
    <w:rsid w:val="00DD695B"/>
    <w:rsid w:val="00DD7CD5"/>
    <w:rsid w:val="00DE3B80"/>
    <w:rsid w:val="00DE3ECD"/>
    <w:rsid w:val="00DE4AB5"/>
    <w:rsid w:val="00DE6009"/>
    <w:rsid w:val="00DE6B55"/>
    <w:rsid w:val="00DE7EA0"/>
    <w:rsid w:val="00DF0CCC"/>
    <w:rsid w:val="00DF5DCD"/>
    <w:rsid w:val="00DF7A06"/>
    <w:rsid w:val="00E01315"/>
    <w:rsid w:val="00E02EE1"/>
    <w:rsid w:val="00E04A31"/>
    <w:rsid w:val="00E0657D"/>
    <w:rsid w:val="00E06E6C"/>
    <w:rsid w:val="00E147F8"/>
    <w:rsid w:val="00E1533C"/>
    <w:rsid w:val="00E1565B"/>
    <w:rsid w:val="00E200DE"/>
    <w:rsid w:val="00E2207C"/>
    <w:rsid w:val="00E231CC"/>
    <w:rsid w:val="00E2507E"/>
    <w:rsid w:val="00E34BFF"/>
    <w:rsid w:val="00E36D79"/>
    <w:rsid w:val="00E40B8D"/>
    <w:rsid w:val="00E43077"/>
    <w:rsid w:val="00E43106"/>
    <w:rsid w:val="00E44F13"/>
    <w:rsid w:val="00E46738"/>
    <w:rsid w:val="00E50188"/>
    <w:rsid w:val="00E52078"/>
    <w:rsid w:val="00E52550"/>
    <w:rsid w:val="00E52AFF"/>
    <w:rsid w:val="00E545D1"/>
    <w:rsid w:val="00E56666"/>
    <w:rsid w:val="00E60727"/>
    <w:rsid w:val="00E6589C"/>
    <w:rsid w:val="00E66BCD"/>
    <w:rsid w:val="00E71DD7"/>
    <w:rsid w:val="00E77140"/>
    <w:rsid w:val="00E80241"/>
    <w:rsid w:val="00E843AB"/>
    <w:rsid w:val="00E85EF0"/>
    <w:rsid w:val="00E90472"/>
    <w:rsid w:val="00E90DF5"/>
    <w:rsid w:val="00E917CE"/>
    <w:rsid w:val="00E9467F"/>
    <w:rsid w:val="00E96AA9"/>
    <w:rsid w:val="00E970D0"/>
    <w:rsid w:val="00E97E29"/>
    <w:rsid w:val="00EA1AA4"/>
    <w:rsid w:val="00EA3696"/>
    <w:rsid w:val="00EA3E8F"/>
    <w:rsid w:val="00EA71AE"/>
    <w:rsid w:val="00EB083B"/>
    <w:rsid w:val="00EB554E"/>
    <w:rsid w:val="00EB7B46"/>
    <w:rsid w:val="00EC0B1C"/>
    <w:rsid w:val="00EC132B"/>
    <w:rsid w:val="00EC28CE"/>
    <w:rsid w:val="00EC42CC"/>
    <w:rsid w:val="00EC71BE"/>
    <w:rsid w:val="00EC7DFA"/>
    <w:rsid w:val="00ED22B8"/>
    <w:rsid w:val="00ED306D"/>
    <w:rsid w:val="00ED4DEB"/>
    <w:rsid w:val="00ED6089"/>
    <w:rsid w:val="00ED6C1B"/>
    <w:rsid w:val="00EE2BD2"/>
    <w:rsid w:val="00EE2C81"/>
    <w:rsid w:val="00EE6A4A"/>
    <w:rsid w:val="00EF1A6D"/>
    <w:rsid w:val="00EF3363"/>
    <w:rsid w:val="00EF3469"/>
    <w:rsid w:val="00EF3766"/>
    <w:rsid w:val="00EF4C91"/>
    <w:rsid w:val="00EF6CCA"/>
    <w:rsid w:val="00F031AD"/>
    <w:rsid w:val="00F105BA"/>
    <w:rsid w:val="00F11CC2"/>
    <w:rsid w:val="00F1275E"/>
    <w:rsid w:val="00F12859"/>
    <w:rsid w:val="00F14A28"/>
    <w:rsid w:val="00F17894"/>
    <w:rsid w:val="00F23D4F"/>
    <w:rsid w:val="00F244A8"/>
    <w:rsid w:val="00F248E1"/>
    <w:rsid w:val="00F24F60"/>
    <w:rsid w:val="00F266B3"/>
    <w:rsid w:val="00F27CAC"/>
    <w:rsid w:val="00F27E48"/>
    <w:rsid w:val="00F33D61"/>
    <w:rsid w:val="00F34B29"/>
    <w:rsid w:val="00F34D06"/>
    <w:rsid w:val="00F36F5B"/>
    <w:rsid w:val="00F371E5"/>
    <w:rsid w:val="00F40306"/>
    <w:rsid w:val="00F40EE9"/>
    <w:rsid w:val="00F454C1"/>
    <w:rsid w:val="00F455E3"/>
    <w:rsid w:val="00F4614B"/>
    <w:rsid w:val="00F52356"/>
    <w:rsid w:val="00F52BA0"/>
    <w:rsid w:val="00F54F2B"/>
    <w:rsid w:val="00F55E9D"/>
    <w:rsid w:val="00F56799"/>
    <w:rsid w:val="00F65CC5"/>
    <w:rsid w:val="00F67720"/>
    <w:rsid w:val="00F70765"/>
    <w:rsid w:val="00F74135"/>
    <w:rsid w:val="00F74BA2"/>
    <w:rsid w:val="00F74E70"/>
    <w:rsid w:val="00F770E3"/>
    <w:rsid w:val="00F80C36"/>
    <w:rsid w:val="00F80DB0"/>
    <w:rsid w:val="00F83101"/>
    <w:rsid w:val="00F83688"/>
    <w:rsid w:val="00F85B6E"/>
    <w:rsid w:val="00F93ECB"/>
    <w:rsid w:val="00F9482A"/>
    <w:rsid w:val="00F9512D"/>
    <w:rsid w:val="00FA1D48"/>
    <w:rsid w:val="00FA3DC6"/>
    <w:rsid w:val="00FB0B6C"/>
    <w:rsid w:val="00FB52DA"/>
    <w:rsid w:val="00FC2985"/>
    <w:rsid w:val="00FC3B51"/>
    <w:rsid w:val="00FC3C0D"/>
    <w:rsid w:val="00FD4289"/>
    <w:rsid w:val="00FD6F79"/>
    <w:rsid w:val="00FD7656"/>
    <w:rsid w:val="00FE16F4"/>
    <w:rsid w:val="00FE361C"/>
    <w:rsid w:val="00FF09F8"/>
    <w:rsid w:val="00FF124D"/>
    <w:rsid w:val="00FF5D45"/>
    <w:rsid w:val="00FF62DD"/>
    <w:rsid w:val="00FF7A02"/>
    <w:rsid w:val="012B1969"/>
    <w:rsid w:val="01421F95"/>
    <w:rsid w:val="016C7B88"/>
    <w:rsid w:val="01A53C40"/>
    <w:rsid w:val="02027DF2"/>
    <w:rsid w:val="021C1788"/>
    <w:rsid w:val="028531CF"/>
    <w:rsid w:val="029035E4"/>
    <w:rsid w:val="02F973B7"/>
    <w:rsid w:val="03101769"/>
    <w:rsid w:val="03317A03"/>
    <w:rsid w:val="035D2A6F"/>
    <w:rsid w:val="039A50FB"/>
    <w:rsid w:val="04767990"/>
    <w:rsid w:val="047B65D7"/>
    <w:rsid w:val="048B5207"/>
    <w:rsid w:val="053F50A3"/>
    <w:rsid w:val="05530636"/>
    <w:rsid w:val="05D35169"/>
    <w:rsid w:val="05FC4B37"/>
    <w:rsid w:val="0620486E"/>
    <w:rsid w:val="06523F87"/>
    <w:rsid w:val="06824DC3"/>
    <w:rsid w:val="06DB14DA"/>
    <w:rsid w:val="06FB5DB7"/>
    <w:rsid w:val="07131620"/>
    <w:rsid w:val="078F4B09"/>
    <w:rsid w:val="082442C2"/>
    <w:rsid w:val="08F70DAF"/>
    <w:rsid w:val="09205A07"/>
    <w:rsid w:val="09656896"/>
    <w:rsid w:val="098B2BA1"/>
    <w:rsid w:val="0995305F"/>
    <w:rsid w:val="0A205206"/>
    <w:rsid w:val="0A5B4A7A"/>
    <w:rsid w:val="0A7D5243"/>
    <w:rsid w:val="0A9521E2"/>
    <w:rsid w:val="0A9D04B3"/>
    <w:rsid w:val="0AB3618C"/>
    <w:rsid w:val="0B070ABC"/>
    <w:rsid w:val="0B071D3B"/>
    <w:rsid w:val="0B0B6993"/>
    <w:rsid w:val="0B2621C1"/>
    <w:rsid w:val="0B336251"/>
    <w:rsid w:val="0B381EF4"/>
    <w:rsid w:val="0BCE46FD"/>
    <w:rsid w:val="0BF027CF"/>
    <w:rsid w:val="0C5B40EC"/>
    <w:rsid w:val="0C674136"/>
    <w:rsid w:val="0C803B53"/>
    <w:rsid w:val="0CA830A9"/>
    <w:rsid w:val="0CD66DEE"/>
    <w:rsid w:val="0D065FC8"/>
    <w:rsid w:val="0D315F4C"/>
    <w:rsid w:val="0D426C37"/>
    <w:rsid w:val="0D5849CD"/>
    <w:rsid w:val="0D632C1C"/>
    <w:rsid w:val="0D813B30"/>
    <w:rsid w:val="0E547B24"/>
    <w:rsid w:val="0E611762"/>
    <w:rsid w:val="0E6D0107"/>
    <w:rsid w:val="0E9262B2"/>
    <w:rsid w:val="0F02698D"/>
    <w:rsid w:val="0F450FEC"/>
    <w:rsid w:val="1091541C"/>
    <w:rsid w:val="10E5396F"/>
    <w:rsid w:val="10FB1580"/>
    <w:rsid w:val="10FD39C4"/>
    <w:rsid w:val="112C7CBB"/>
    <w:rsid w:val="116B5255"/>
    <w:rsid w:val="11BF6FCE"/>
    <w:rsid w:val="11D614B6"/>
    <w:rsid w:val="122209AF"/>
    <w:rsid w:val="124E5235"/>
    <w:rsid w:val="12851EA0"/>
    <w:rsid w:val="12A837FF"/>
    <w:rsid w:val="12B73CE2"/>
    <w:rsid w:val="12F25439"/>
    <w:rsid w:val="130D6C02"/>
    <w:rsid w:val="132F6539"/>
    <w:rsid w:val="138054AF"/>
    <w:rsid w:val="138519C5"/>
    <w:rsid w:val="143129CF"/>
    <w:rsid w:val="147E12BF"/>
    <w:rsid w:val="15176D55"/>
    <w:rsid w:val="151E2330"/>
    <w:rsid w:val="152D05F0"/>
    <w:rsid w:val="156A53A0"/>
    <w:rsid w:val="15701313"/>
    <w:rsid w:val="15AC3C0A"/>
    <w:rsid w:val="15B73792"/>
    <w:rsid w:val="15C37525"/>
    <w:rsid w:val="15E32DD4"/>
    <w:rsid w:val="16122511"/>
    <w:rsid w:val="16901F48"/>
    <w:rsid w:val="16DB743F"/>
    <w:rsid w:val="17895171"/>
    <w:rsid w:val="17CD4612"/>
    <w:rsid w:val="17D26E39"/>
    <w:rsid w:val="17F86574"/>
    <w:rsid w:val="18191372"/>
    <w:rsid w:val="1846730D"/>
    <w:rsid w:val="185D42F0"/>
    <w:rsid w:val="18626802"/>
    <w:rsid w:val="18EF4FFA"/>
    <w:rsid w:val="196A68DD"/>
    <w:rsid w:val="198D78AF"/>
    <w:rsid w:val="19E06840"/>
    <w:rsid w:val="1A11228E"/>
    <w:rsid w:val="1A400947"/>
    <w:rsid w:val="1A6F739A"/>
    <w:rsid w:val="1A7E7CBF"/>
    <w:rsid w:val="1AA72BF2"/>
    <w:rsid w:val="1B0C6822"/>
    <w:rsid w:val="1B7C35D9"/>
    <w:rsid w:val="1B8E5FCD"/>
    <w:rsid w:val="1B9F3AB2"/>
    <w:rsid w:val="1BA55384"/>
    <w:rsid w:val="1BC752FA"/>
    <w:rsid w:val="1C1027E3"/>
    <w:rsid w:val="1C12130B"/>
    <w:rsid w:val="1C750DB5"/>
    <w:rsid w:val="1C830A36"/>
    <w:rsid w:val="1C8B10DB"/>
    <w:rsid w:val="1C8C4DCB"/>
    <w:rsid w:val="1D2F75FB"/>
    <w:rsid w:val="1D930211"/>
    <w:rsid w:val="1E533514"/>
    <w:rsid w:val="1E594FF1"/>
    <w:rsid w:val="1F0E6F35"/>
    <w:rsid w:val="1F11069B"/>
    <w:rsid w:val="1F542AF0"/>
    <w:rsid w:val="1F685F30"/>
    <w:rsid w:val="1F7823F0"/>
    <w:rsid w:val="1F8A54C0"/>
    <w:rsid w:val="1F9554C4"/>
    <w:rsid w:val="1FBA3C01"/>
    <w:rsid w:val="1FBE5105"/>
    <w:rsid w:val="1FF70178"/>
    <w:rsid w:val="202A7DFC"/>
    <w:rsid w:val="202C2E54"/>
    <w:rsid w:val="207F6282"/>
    <w:rsid w:val="20974013"/>
    <w:rsid w:val="20987265"/>
    <w:rsid w:val="20AC2D10"/>
    <w:rsid w:val="20B3409F"/>
    <w:rsid w:val="20C07D16"/>
    <w:rsid w:val="20C32A70"/>
    <w:rsid w:val="20EC5803"/>
    <w:rsid w:val="21064360"/>
    <w:rsid w:val="21272B83"/>
    <w:rsid w:val="21AD4F92"/>
    <w:rsid w:val="21B55C0A"/>
    <w:rsid w:val="21D175C4"/>
    <w:rsid w:val="21F353AE"/>
    <w:rsid w:val="224338C6"/>
    <w:rsid w:val="22496F72"/>
    <w:rsid w:val="227212BF"/>
    <w:rsid w:val="23CA7E50"/>
    <w:rsid w:val="23D9206E"/>
    <w:rsid w:val="23EE3640"/>
    <w:rsid w:val="243454F7"/>
    <w:rsid w:val="24832F32"/>
    <w:rsid w:val="248B0E8F"/>
    <w:rsid w:val="24DF2A28"/>
    <w:rsid w:val="25386787"/>
    <w:rsid w:val="255966D9"/>
    <w:rsid w:val="2563024F"/>
    <w:rsid w:val="2580651A"/>
    <w:rsid w:val="258D53B1"/>
    <w:rsid w:val="25A55C48"/>
    <w:rsid w:val="25B40991"/>
    <w:rsid w:val="25CB7C74"/>
    <w:rsid w:val="25D232A6"/>
    <w:rsid w:val="26695980"/>
    <w:rsid w:val="26795443"/>
    <w:rsid w:val="268670F0"/>
    <w:rsid w:val="269E173C"/>
    <w:rsid w:val="26B7240F"/>
    <w:rsid w:val="26BD5C77"/>
    <w:rsid w:val="26FE04C1"/>
    <w:rsid w:val="27041FCF"/>
    <w:rsid w:val="27633C7C"/>
    <w:rsid w:val="27760BBA"/>
    <w:rsid w:val="27BC5363"/>
    <w:rsid w:val="28485A98"/>
    <w:rsid w:val="284D45CA"/>
    <w:rsid w:val="28A371A2"/>
    <w:rsid w:val="293F112D"/>
    <w:rsid w:val="299A45C7"/>
    <w:rsid w:val="29CD03D7"/>
    <w:rsid w:val="2A0E40B0"/>
    <w:rsid w:val="2A3717A6"/>
    <w:rsid w:val="2A5327CA"/>
    <w:rsid w:val="2A54660D"/>
    <w:rsid w:val="2A6425EE"/>
    <w:rsid w:val="2A950CB9"/>
    <w:rsid w:val="2B391645"/>
    <w:rsid w:val="2B700A50"/>
    <w:rsid w:val="2BE07D12"/>
    <w:rsid w:val="2C464019"/>
    <w:rsid w:val="2C8114F5"/>
    <w:rsid w:val="2CCB0888"/>
    <w:rsid w:val="2D2135EE"/>
    <w:rsid w:val="2DB70319"/>
    <w:rsid w:val="2DDA4E0F"/>
    <w:rsid w:val="2DED33AA"/>
    <w:rsid w:val="2DFD4BAB"/>
    <w:rsid w:val="2E150147"/>
    <w:rsid w:val="2E6B6A4B"/>
    <w:rsid w:val="2E9B4C40"/>
    <w:rsid w:val="2EAB2859"/>
    <w:rsid w:val="2EC82829"/>
    <w:rsid w:val="2EFD3E4D"/>
    <w:rsid w:val="2F0A32C0"/>
    <w:rsid w:val="2F44472E"/>
    <w:rsid w:val="2F4C4E81"/>
    <w:rsid w:val="2F6F7D2B"/>
    <w:rsid w:val="30256996"/>
    <w:rsid w:val="304A743C"/>
    <w:rsid w:val="30C916BD"/>
    <w:rsid w:val="311B186B"/>
    <w:rsid w:val="31322DBE"/>
    <w:rsid w:val="3177087A"/>
    <w:rsid w:val="31A57D66"/>
    <w:rsid w:val="31AB08F1"/>
    <w:rsid w:val="329F7E9E"/>
    <w:rsid w:val="32B06BCA"/>
    <w:rsid w:val="33271D8D"/>
    <w:rsid w:val="33347379"/>
    <w:rsid w:val="335241FC"/>
    <w:rsid w:val="3362689D"/>
    <w:rsid w:val="337F42B4"/>
    <w:rsid w:val="3404763D"/>
    <w:rsid w:val="3407658D"/>
    <w:rsid w:val="343C0C94"/>
    <w:rsid w:val="345B6194"/>
    <w:rsid w:val="348E781F"/>
    <w:rsid w:val="34A62EA8"/>
    <w:rsid w:val="35143D79"/>
    <w:rsid w:val="358348DC"/>
    <w:rsid w:val="35F40F8A"/>
    <w:rsid w:val="361E3AB1"/>
    <w:rsid w:val="367148C1"/>
    <w:rsid w:val="36875285"/>
    <w:rsid w:val="36965B9D"/>
    <w:rsid w:val="36C74B71"/>
    <w:rsid w:val="37005DBD"/>
    <w:rsid w:val="378C2CC7"/>
    <w:rsid w:val="379E59FB"/>
    <w:rsid w:val="382C7C9F"/>
    <w:rsid w:val="384E2F67"/>
    <w:rsid w:val="385E750D"/>
    <w:rsid w:val="386E3E21"/>
    <w:rsid w:val="38735D2A"/>
    <w:rsid w:val="389538F8"/>
    <w:rsid w:val="393405B4"/>
    <w:rsid w:val="393A4F06"/>
    <w:rsid w:val="39502171"/>
    <w:rsid w:val="397677C7"/>
    <w:rsid w:val="399F3DE8"/>
    <w:rsid w:val="3AA0523C"/>
    <w:rsid w:val="3AB06C09"/>
    <w:rsid w:val="3ADC2CA1"/>
    <w:rsid w:val="3B062EFB"/>
    <w:rsid w:val="3C1B04CE"/>
    <w:rsid w:val="3C221C81"/>
    <w:rsid w:val="3C682D97"/>
    <w:rsid w:val="3C9568F7"/>
    <w:rsid w:val="3CA83D0E"/>
    <w:rsid w:val="3CCE0263"/>
    <w:rsid w:val="3CD074F0"/>
    <w:rsid w:val="3CDD4F8E"/>
    <w:rsid w:val="3CEF2645"/>
    <w:rsid w:val="3D1B1963"/>
    <w:rsid w:val="3D4025FD"/>
    <w:rsid w:val="3D502D9B"/>
    <w:rsid w:val="3D7B2278"/>
    <w:rsid w:val="3D7F43C2"/>
    <w:rsid w:val="3D882F8F"/>
    <w:rsid w:val="3D93746D"/>
    <w:rsid w:val="3DA43295"/>
    <w:rsid w:val="3E003311"/>
    <w:rsid w:val="3E3A32BB"/>
    <w:rsid w:val="3E3D5EC0"/>
    <w:rsid w:val="3E446852"/>
    <w:rsid w:val="3E9279FE"/>
    <w:rsid w:val="3EA35412"/>
    <w:rsid w:val="3F87254A"/>
    <w:rsid w:val="3FE47979"/>
    <w:rsid w:val="40225BF8"/>
    <w:rsid w:val="40667F54"/>
    <w:rsid w:val="406F6A92"/>
    <w:rsid w:val="40DF6956"/>
    <w:rsid w:val="41061B71"/>
    <w:rsid w:val="410D345B"/>
    <w:rsid w:val="411F7C23"/>
    <w:rsid w:val="413B7A6D"/>
    <w:rsid w:val="413F483C"/>
    <w:rsid w:val="414E0092"/>
    <w:rsid w:val="418C651A"/>
    <w:rsid w:val="419E79F4"/>
    <w:rsid w:val="41BC3DB0"/>
    <w:rsid w:val="42194ADD"/>
    <w:rsid w:val="423E4D4A"/>
    <w:rsid w:val="426469CD"/>
    <w:rsid w:val="42F73568"/>
    <w:rsid w:val="42F837CF"/>
    <w:rsid w:val="43182A15"/>
    <w:rsid w:val="43204680"/>
    <w:rsid w:val="43356819"/>
    <w:rsid w:val="435D3CCD"/>
    <w:rsid w:val="436D3E4D"/>
    <w:rsid w:val="43D46490"/>
    <w:rsid w:val="445D5AF4"/>
    <w:rsid w:val="448F7DDB"/>
    <w:rsid w:val="44A92B99"/>
    <w:rsid w:val="44C36373"/>
    <w:rsid w:val="44D62FBD"/>
    <w:rsid w:val="44DB542A"/>
    <w:rsid w:val="452B429C"/>
    <w:rsid w:val="45534C62"/>
    <w:rsid w:val="45566D45"/>
    <w:rsid w:val="45C916A9"/>
    <w:rsid w:val="45DD340E"/>
    <w:rsid w:val="46134CC6"/>
    <w:rsid w:val="46276812"/>
    <w:rsid w:val="465B7187"/>
    <w:rsid w:val="468945C4"/>
    <w:rsid w:val="46B7486B"/>
    <w:rsid w:val="46BA0CB9"/>
    <w:rsid w:val="46DA623B"/>
    <w:rsid w:val="46E62229"/>
    <w:rsid w:val="46EE609C"/>
    <w:rsid w:val="47070404"/>
    <w:rsid w:val="470E1780"/>
    <w:rsid w:val="474D22A8"/>
    <w:rsid w:val="47602729"/>
    <w:rsid w:val="476F0559"/>
    <w:rsid w:val="479D0881"/>
    <w:rsid w:val="47C23AC5"/>
    <w:rsid w:val="47F956AD"/>
    <w:rsid w:val="48112061"/>
    <w:rsid w:val="48116ABB"/>
    <w:rsid w:val="482E0134"/>
    <w:rsid w:val="483533F8"/>
    <w:rsid w:val="483868F1"/>
    <w:rsid w:val="486420C6"/>
    <w:rsid w:val="48FD7BB7"/>
    <w:rsid w:val="49740855"/>
    <w:rsid w:val="49BF4D9E"/>
    <w:rsid w:val="49CD6634"/>
    <w:rsid w:val="49EA576E"/>
    <w:rsid w:val="4A08462D"/>
    <w:rsid w:val="4B1D68B1"/>
    <w:rsid w:val="4B4340EE"/>
    <w:rsid w:val="4B7B58C0"/>
    <w:rsid w:val="4BA27268"/>
    <w:rsid w:val="4BAB4599"/>
    <w:rsid w:val="4BFF5DD5"/>
    <w:rsid w:val="4C3954F1"/>
    <w:rsid w:val="4C9F13B9"/>
    <w:rsid w:val="4CAC6750"/>
    <w:rsid w:val="4CCA0D79"/>
    <w:rsid w:val="4D096B86"/>
    <w:rsid w:val="4D8774F1"/>
    <w:rsid w:val="4D9637F1"/>
    <w:rsid w:val="4D9E5908"/>
    <w:rsid w:val="4E1F3C6C"/>
    <w:rsid w:val="4E503B4D"/>
    <w:rsid w:val="4F6105D8"/>
    <w:rsid w:val="4FA95985"/>
    <w:rsid w:val="50AB4542"/>
    <w:rsid w:val="50C57265"/>
    <w:rsid w:val="50D972BE"/>
    <w:rsid w:val="51874608"/>
    <w:rsid w:val="532F2806"/>
    <w:rsid w:val="534F7CC1"/>
    <w:rsid w:val="53530C02"/>
    <w:rsid w:val="53BB619D"/>
    <w:rsid w:val="53DE3660"/>
    <w:rsid w:val="547A48F8"/>
    <w:rsid w:val="54CA3B19"/>
    <w:rsid w:val="54F9581D"/>
    <w:rsid w:val="552503F8"/>
    <w:rsid w:val="55F26303"/>
    <w:rsid w:val="55F42D22"/>
    <w:rsid w:val="562E2A2C"/>
    <w:rsid w:val="56390C26"/>
    <w:rsid w:val="571F7091"/>
    <w:rsid w:val="57292957"/>
    <w:rsid w:val="573963A5"/>
    <w:rsid w:val="577D329C"/>
    <w:rsid w:val="57A44166"/>
    <w:rsid w:val="57E06B2A"/>
    <w:rsid w:val="581209C5"/>
    <w:rsid w:val="5820511C"/>
    <w:rsid w:val="58A957AC"/>
    <w:rsid w:val="58AC308C"/>
    <w:rsid w:val="58BA07AF"/>
    <w:rsid w:val="58E6617B"/>
    <w:rsid w:val="591A31AD"/>
    <w:rsid w:val="596A1707"/>
    <w:rsid w:val="5A8007CC"/>
    <w:rsid w:val="5AE143DD"/>
    <w:rsid w:val="5B5102F9"/>
    <w:rsid w:val="5C684A08"/>
    <w:rsid w:val="5CDE2903"/>
    <w:rsid w:val="5D604494"/>
    <w:rsid w:val="5D9724E6"/>
    <w:rsid w:val="5DEE496E"/>
    <w:rsid w:val="5DF63241"/>
    <w:rsid w:val="5DF9162A"/>
    <w:rsid w:val="5E50758B"/>
    <w:rsid w:val="5E555073"/>
    <w:rsid w:val="5ECD51DB"/>
    <w:rsid w:val="5ED618ED"/>
    <w:rsid w:val="5EE9089A"/>
    <w:rsid w:val="5EF7101F"/>
    <w:rsid w:val="5F046CF9"/>
    <w:rsid w:val="5F053371"/>
    <w:rsid w:val="5F3167C3"/>
    <w:rsid w:val="5F94740A"/>
    <w:rsid w:val="5FC405BC"/>
    <w:rsid w:val="5FF50D21"/>
    <w:rsid w:val="60215967"/>
    <w:rsid w:val="60743598"/>
    <w:rsid w:val="60D64C64"/>
    <w:rsid w:val="60F66793"/>
    <w:rsid w:val="618C3CA2"/>
    <w:rsid w:val="618D6C2B"/>
    <w:rsid w:val="62420CBC"/>
    <w:rsid w:val="625F46A8"/>
    <w:rsid w:val="628E0971"/>
    <w:rsid w:val="62D653F0"/>
    <w:rsid w:val="62D93827"/>
    <w:rsid w:val="63237FE5"/>
    <w:rsid w:val="639C0FD0"/>
    <w:rsid w:val="63A07C31"/>
    <w:rsid w:val="63F86924"/>
    <w:rsid w:val="642B6FB7"/>
    <w:rsid w:val="64A75ABD"/>
    <w:rsid w:val="64EF5B20"/>
    <w:rsid w:val="65FF4EC5"/>
    <w:rsid w:val="66292291"/>
    <w:rsid w:val="66584C09"/>
    <w:rsid w:val="665C20B0"/>
    <w:rsid w:val="66AC1B17"/>
    <w:rsid w:val="66B477F6"/>
    <w:rsid w:val="66D006AA"/>
    <w:rsid w:val="66D831F9"/>
    <w:rsid w:val="67A81D66"/>
    <w:rsid w:val="67BA63BA"/>
    <w:rsid w:val="67F8095C"/>
    <w:rsid w:val="684B7EE4"/>
    <w:rsid w:val="684F0F2B"/>
    <w:rsid w:val="68D45F2D"/>
    <w:rsid w:val="68E50599"/>
    <w:rsid w:val="68FE11FC"/>
    <w:rsid w:val="69246A18"/>
    <w:rsid w:val="69907DD3"/>
    <w:rsid w:val="69F0323B"/>
    <w:rsid w:val="6A1317CC"/>
    <w:rsid w:val="6A445335"/>
    <w:rsid w:val="6A4F0D51"/>
    <w:rsid w:val="6A4F3A88"/>
    <w:rsid w:val="6AA23DFF"/>
    <w:rsid w:val="6AAC35CB"/>
    <w:rsid w:val="6AEF52A0"/>
    <w:rsid w:val="6B395936"/>
    <w:rsid w:val="6BE32B84"/>
    <w:rsid w:val="6C4D2026"/>
    <w:rsid w:val="6C661592"/>
    <w:rsid w:val="6C766190"/>
    <w:rsid w:val="6C9A6F5F"/>
    <w:rsid w:val="6C9E4DBF"/>
    <w:rsid w:val="6CA00883"/>
    <w:rsid w:val="6CB56970"/>
    <w:rsid w:val="6CC21238"/>
    <w:rsid w:val="6CD13207"/>
    <w:rsid w:val="6D5A17FF"/>
    <w:rsid w:val="6D65560B"/>
    <w:rsid w:val="6D8C65F7"/>
    <w:rsid w:val="6DB66549"/>
    <w:rsid w:val="6DD24A05"/>
    <w:rsid w:val="6DDB4121"/>
    <w:rsid w:val="6E030710"/>
    <w:rsid w:val="6E661D1D"/>
    <w:rsid w:val="6EAA61C6"/>
    <w:rsid w:val="6F215C44"/>
    <w:rsid w:val="6F59221D"/>
    <w:rsid w:val="6FA46DD8"/>
    <w:rsid w:val="6FCC67C6"/>
    <w:rsid w:val="6FEC7AE1"/>
    <w:rsid w:val="70FA3EBE"/>
    <w:rsid w:val="71260035"/>
    <w:rsid w:val="7148395C"/>
    <w:rsid w:val="716B6BFF"/>
    <w:rsid w:val="71AF5789"/>
    <w:rsid w:val="71EB6959"/>
    <w:rsid w:val="726832BC"/>
    <w:rsid w:val="727932F7"/>
    <w:rsid w:val="72B077B6"/>
    <w:rsid w:val="72D16103"/>
    <w:rsid w:val="72D548F7"/>
    <w:rsid w:val="737E5413"/>
    <w:rsid w:val="73D634A1"/>
    <w:rsid w:val="744C3764"/>
    <w:rsid w:val="747D391D"/>
    <w:rsid w:val="74880BC7"/>
    <w:rsid w:val="748C0004"/>
    <w:rsid w:val="74BA517E"/>
    <w:rsid w:val="74C4154C"/>
    <w:rsid w:val="755725D5"/>
    <w:rsid w:val="75720FA8"/>
    <w:rsid w:val="75A22B07"/>
    <w:rsid w:val="75C06FB9"/>
    <w:rsid w:val="75C9295E"/>
    <w:rsid w:val="75D85038"/>
    <w:rsid w:val="7604167F"/>
    <w:rsid w:val="761920DD"/>
    <w:rsid w:val="764864EC"/>
    <w:rsid w:val="769E7B7B"/>
    <w:rsid w:val="770E6D4C"/>
    <w:rsid w:val="77A06F50"/>
    <w:rsid w:val="77BF5FFA"/>
    <w:rsid w:val="780539B5"/>
    <w:rsid w:val="78606309"/>
    <w:rsid w:val="786740FA"/>
    <w:rsid w:val="790309BB"/>
    <w:rsid w:val="79211E9D"/>
    <w:rsid w:val="79491357"/>
    <w:rsid w:val="79507E21"/>
    <w:rsid w:val="7953509E"/>
    <w:rsid w:val="7974459D"/>
    <w:rsid w:val="799D05BD"/>
    <w:rsid w:val="79E02567"/>
    <w:rsid w:val="79E319F0"/>
    <w:rsid w:val="7A450D97"/>
    <w:rsid w:val="7AD4000F"/>
    <w:rsid w:val="7B62474F"/>
    <w:rsid w:val="7B8265D8"/>
    <w:rsid w:val="7B9B66A1"/>
    <w:rsid w:val="7BA628BC"/>
    <w:rsid w:val="7C0611DC"/>
    <w:rsid w:val="7C1879B6"/>
    <w:rsid w:val="7C282BBF"/>
    <w:rsid w:val="7C47604D"/>
    <w:rsid w:val="7CC00493"/>
    <w:rsid w:val="7CED39F7"/>
    <w:rsid w:val="7CF17A7F"/>
    <w:rsid w:val="7CF31A90"/>
    <w:rsid w:val="7D381048"/>
    <w:rsid w:val="7D9F0292"/>
    <w:rsid w:val="7DBC4EC9"/>
    <w:rsid w:val="7DC873B3"/>
    <w:rsid w:val="7DDA61F6"/>
    <w:rsid w:val="7E0302C4"/>
    <w:rsid w:val="7E2C7DD4"/>
    <w:rsid w:val="7E754351"/>
    <w:rsid w:val="7EBA34E2"/>
    <w:rsid w:val="7F0D6502"/>
    <w:rsid w:val="7F1E0D19"/>
    <w:rsid w:val="7F233313"/>
    <w:rsid w:val="7F326C6E"/>
    <w:rsid w:val="7F5D2D9B"/>
    <w:rsid w:val="7F6776A3"/>
    <w:rsid w:val="7F8C24D6"/>
    <w:rsid w:val="7F970727"/>
    <w:rsid w:val="7FD910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8"/>
    <w:qFormat/>
    <w:uiPriority w:val="0"/>
    <w:pPr>
      <w:keepNext/>
      <w:keepLines/>
      <w:spacing w:line="576" w:lineRule="auto"/>
      <w:outlineLvl w:val="0"/>
    </w:pPr>
    <w:rPr>
      <w:b/>
      <w:bCs/>
      <w:kern w:val="44"/>
      <w:sz w:val="44"/>
      <w:szCs w:val="44"/>
    </w:rPr>
  </w:style>
  <w:style w:type="paragraph" w:styleId="3">
    <w:name w:val="heading 2"/>
    <w:basedOn w:val="1"/>
    <w:next w:val="1"/>
    <w:link w:val="133"/>
    <w:qFormat/>
    <w:uiPriority w:val="0"/>
    <w:pPr>
      <w:keepNext/>
      <w:keepLines/>
      <w:spacing w:line="415" w:lineRule="auto"/>
      <w:outlineLvl w:val="1"/>
    </w:pPr>
    <w:rPr>
      <w:rFonts w:ascii="Cambria" w:hAnsi="Cambria"/>
      <w:b/>
      <w:bCs/>
      <w:sz w:val="32"/>
      <w:szCs w:val="32"/>
    </w:rPr>
  </w:style>
  <w:style w:type="paragraph" w:styleId="4">
    <w:name w:val="heading 3"/>
    <w:basedOn w:val="1"/>
    <w:next w:val="1"/>
    <w:link w:val="128"/>
    <w:qFormat/>
    <w:uiPriority w:val="0"/>
    <w:pPr>
      <w:keepNext/>
      <w:keepLines/>
      <w:spacing w:line="415" w:lineRule="auto"/>
      <w:outlineLvl w:val="2"/>
    </w:pPr>
    <w:rPr>
      <w:b/>
      <w:bCs/>
      <w:sz w:val="32"/>
      <w:szCs w:val="32"/>
    </w:rPr>
  </w:style>
  <w:style w:type="paragraph" w:styleId="5">
    <w:name w:val="heading 4"/>
    <w:basedOn w:val="1"/>
    <w:next w:val="1"/>
    <w:link w:val="232"/>
    <w:qFormat/>
    <w:uiPriority w:val="0"/>
    <w:pPr>
      <w:widowControl/>
      <w:spacing w:beforeAutospacing="1" w:afterAutospacing="1"/>
      <w:jc w:val="left"/>
      <w:outlineLvl w:val="3"/>
    </w:pPr>
    <w:rPr>
      <w:rFonts w:ascii="宋体" w:hAnsi="宋体" w:cs="宋体"/>
      <w:b/>
      <w:bCs/>
      <w:sz w:val="24"/>
    </w:rPr>
  </w:style>
  <w:style w:type="paragraph" w:styleId="6">
    <w:name w:val="heading 5"/>
    <w:basedOn w:val="1"/>
    <w:next w:val="1"/>
    <w:link w:val="134"/>
    <w:qFormat/>
    <w:uiPriority w:val="0"/>
    <w:pPr>
      <w:widowControl/>
      <w:spacing w:beforeAutospacing="1" w:afterAutospacing="1"/>
      <w:jc w:val="left"/>
      <w:outlineLvl w:val="4"/>
    </w:pPr>
    <w:rPr>
      <w:rFonts w:ascii="宋体" w:hAnsi="宋体" w:cs="宋体"/>
      <w:b/>
      <w:bCs/>
    </w:rPr>
  </w:style>
  <w:style w:type="paragraph" w:styleId="7">
    <w:name w:val="heading 6"/>
    <w:basedOn w:val="8"/>
    <w:next w:val="1"/>
    <w:link w:val="189"/>
    <w:qFormat/>
    <w:uiPriority w:val="0"/>
    <w:pPr>
      <w:keepNext/>
      <w:keepLines/>
      <w:ind w:firstLine="200" w:firstLineChars="200"/>
      <w:outlineLvl w:val="5"/>
    </w:pPr>
    <w:rPr>
      <w:rFonts w:hAnsi="Arial"/>
    </w:rPr>
  </w:style>
  <w:style w:type="paragraph" w:styleId="9">
    <w:name w:val="heading 7"/>
    <w:basedOn w:val="1"/>
    <w:next w:val="1"/>
    <w:link w:val="237"/>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0">
    <w:name w:val="heading 8"/>
    <w:basedOn w:val="1"/>
    <w:next w:val="1"/>
    <w:link w:val="139"/>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1">
    <w:name w:val="heading 9"/>
    <w:basedOn w:val="1"/>
    <w:next w:val="1"/>
    <w:link w:val="203"/>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49">
    <w:name w:val="Default Paragraph Font"/>
    <w:unhideWhenUsed/>
    <w:qFormat/>
    <w:uiPriority w:val="1"/>
  </w:style>
  <w:style w:type="table" w:default="1" w:styleId="47">
    <w:name w:val="Normal Table"/>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0"/>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41"/>
    <w:qFormat/>
    <w:uiPriority w:val="0"/>
    <w:pPr>
      <w:shd w:val="clear" w:color="auto" w:fill="000080"/>
    </w:pPr>
    <w:rPr>
      <w:shd w:val="clear" w:color="auto" w:fill="000080"/>
    </w:rPr>
  </w:style>
  <w:style w:type="paragraph" w:styleId="15">
    <w:name w:val="annotation text"/>
    <w:basedOn w:val="1"/>
    <w:link w:val="179"/>
    <w:qFormat/>
    <w:uiPriority w:val="0"/>
    <w:pPr>
      <w:jc w:val="left"/>
    </w:pPr>
  </w:style>
  <w:style w:type="paragraph" w:styleId="16">
    <w:name w:val="Body Text 3"/>
    <w:basedOn w:val="1"/>
    <w:link w:val="148"/>
    <w:qFormat/>
    <w:uiPriority w:val="0"/>
    <w:rPr>
      <w:sz w:val="16"/>
      <w:szCs w:val="16"/>
    </w:rPr>
  </w:style>
  <w:style w:type="paragraph" w:styleId="17">
    <w:name w:val="Body Text"/>
    <w:basedOn w:val="1"/>
    <w:link w:val="161"/>
    <w:qFormat/>
    <w:uiPriority w:val="0"/>
  </w:style>
  <w:style w:type="paragraph" w:styleId="18">
    <w:name w:val="Body Text Indent"/>
    <w:basedOn w:val="1"/>
    <w:link w:val="165"/>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0"/>
    <w:pPr>
      <w:ind w:left="840"/>
      <w:jc w:val="left"/>
    </w:pPr>
    <w:rPr>
      <w:sz w:val="18"/>
      <w:szCs w:val="18"/>
    </w:rPr>
  </w:style>
  <w:style w:type="paragraph" w:styleId="22">
    <w:name w:val="toc 3"/>
    <w:basedOn w:val="4"/>
    <w:next w:val="1"/>
    <w:qFormat/>
    <w:uiPriority w:val="0"/>
    <w:pPr>
      <w:spacing w:line="240" w:lineRule="auto"/>
      <w:ind w:left="420"/>
      <w:jc w:val="left"/>
      <w:outlineLvl w:val="9"/>
    </w:pPr>
    <w:rPr>
      <w:b w:val="0"/>
      <w:bCs w:val="0"/>
      <w:iCs/>
      <w:sz w:val="21"/>
      <w:szCs w:val="20"/>
    </w:rPr>
  </w:style>
  <w:style w:type="paragraph" w:styleId="23">
    <w:name w:val="Plain Text"/>
    <w:basedOn w:val="1"/>
    <w:link w:val="229"/>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227"/>
    <w:qFormat/>
    <w:uiPriority w:val="0"/>
    <w:pPr>
      <w:ind w:left="100" w:leftChars="2500"/>
    </w:pPr>
  </w:style>
  <w:style w:type="paragraph" w:styleId="26">
    <w:name w:val="Body Text Indent 2"/>
    <w:basedOn w:val="1"/>
    <w:link w:val="173"/>
    <w:qFormat/>
    <w:uiPriority w:val="0"/>
    <w:pPr>
      <w:widowControl/>
      <w:spacing w:line="480" w:lineRule="auto"/>
      <w:ind w:firstLine="560"/>
      <w:jc w:val="left"/>
    </w:pPr>
    <w:rPr>
      <w:sz w:val="28"/>
    </w:rPr>
  </w:style>
  <w:style w:type="paragraph" w:styleId="27">
    <w:name w:val="endnote text"/>
    <w:basedOn w:val="1"/>
    <w:link w:val="204"/>
    <w:qFormat/>
    <w:uiPriority w:val="0"/>
    <w:pPr>
      <w:widowControl/>
      <w:snapToGrid w:val="0"/>
      <w:jc w:val="left"/>
    </w:pPr>
    <w:rPr>
      <w:rFonts w:ascii="Arial" w:hAnsi="Arial" w:cs="Arial"/>
      <w:lang w:eastAsia="en-US"/>
    </w:rPr>
  </w:style>
  <w:style w:type="paragraph" w:styleId="28">
    <w:name w:val="Balloon Text"/>
    <w:basedOn w:val="1"/>
    <w:link w:val="168"/>
    <w:qFormat/>
    <w:uiPriority w:val="0"/>
    <w:rPr>
      <w:sz w:val="18"/>
      <w:szCs w:val="18"/>
    </w:rPr>
  </w:style>
  <w:style w:type="paragraph" w:styleId="29">
    <w:name w:val="footer"/>
    <w:basedOn w:val="1"/>
    <w:link w:val="150"/>
    <w:qFormat/>
    <w:uiPriority w:val="99"/>
    <w:pPr>
      <w:tabs>
        <w:tab w:val="center" w:pos="4153"/>
        <w:tab w:val="right" w:pos="8306"/>
      </w:tabs>
      <w:snapToGrid w:val="0"/>
      <w:jc w:val="left"/>
    </w:pPr>
    <w:rPr>
      <w:sz w:val="18"/>
      <w:szCs w:val="18"/>
    </w:rPr>
  </w:style>
  <w:style w:type="paragraph" w:styleId="30">
    <w:name w:val="header"/>
    <w:basedOn w:val="1"/>
    <w:link w:val="197"/>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2"/>
    <w:next w:val="1"/>
    <w:qFormat/>
    <w:uiPriority w:val="0"/>
    <w:pPr>
      <w:tabs>
        <w:tab w:val="right" w:leader="dot" w:pos="9117"/>
      </w:tabs>
      <w:spacing w:line="240" w:lineRule="auto"/>
      <w:jc w:val="left"/>
      <w:outlineLvl w:val="9"/>
    </w:pPr>
    <w:rPr>
      <w:caps/>
      <w:kern w:val="2"/>
      <w:sz w:val="28"/>
      <w:szCs w:val="20"/>
    </w:rPr>
  </w:style>
  <w:style w:type="paragraph" w:styleId="32">
    <w:name w:val="toc 4"/>
    <w:basedOn w:val="5"/>
    <w:next w:val="1"/>
    <w:qFormat/>
    <w:uiPriority w:val="0"/>
    <w:pPr>
      <w:widowControl w:val="0"/>
      <w:spacing w:beforeAutospacing="0" w:afterAutospacing="0"/>
      <w:ind w:left="630"/>
      <w:outlineLvl w:val="9"/>
    </w:pPr>
    <w:rPr>
      <w:rFonts w:ascii="Times New Roman" w:hAnsi="Times New Roman" w:cs="Times New Roman"/>
      <w:b w:val="0"/>
      <w:bCs w:val="0"/>
      <w:sz w:val="18"/>
      <w:szCs w:val="18"/>
    </w:rPr>
  </w:style>
  <w:style w:type="paragraph" w:styleId="33">
    <w:name w:val="Subtitle"/>
    <w:basedOn w:val="1"/>
    <w:link w:val="225"/>
    <w:qFormat/>
    <w:uiPriority w:val="0"/>
    <w:pPr>
      <w:widowControl/>
      <w:jc w:val="center"/>
    </w:pPr>
    <w:rPr>
      <w:u w:val="single"/>
      <w:lang w:eastAsia="en-US"/>
    </w:rPr>
  </w:style>
  <w:style w:type="paragraph" w:styleId="34">
    <w:name w:val="footnote text"/>
    <w:basedOn w:val="1"/>
    <w:link w:val="157"/>
    <w:qFormat/>
    <w:uiPriority w:val="0"/>
    <w:pPr>
      <w:widowControl/>
      <w:snapToGrid w:val="0"/>
      <w:jc w:val="left"/>
    </w:pPr>
    <w:rPr>
      <w:rFonts w:ascii="Arial" w:hAnsi="Arial" w:cs="Arial"/>
      <w:sz w:val="18"/>
      <w:szCs w:val="18"/>
      <w:lang w:eastAsia="en-US"/>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166"/>
    <w:qFormat/>
    <w:uiPriority w:val="0"/>
    <w:pPr>
      <w:spacing w:line="360" w:lineRule="auto"/>
      <w:ind w:firstLine="280" w:firstLineChars="100"/>
    </w:pPr>
    <w:rPr>
      <w:rFonts w:ascii="宋体" w:hAnsi="宋体"/>
      <w:sz w:val="28"/>
      <w:szCs w:val="28"/>
    </w:rPr>
  </w:style>
  <w:style w:type="paragraph" w:styleId="37">
    <w:name w:val="toc 2"/>
    <w:basedOn w:val="3"/>
    <w:next w:val="1"/>
    <w:qFormat/>
    <w:uiPriority w:val="0"/>
    <w:pPr>
      <w:tabs>
        <w:tab w:val="right" w:leader="dot" w:pos="9117"/>
      </w:tabs>
      <w:spacing w:line="360" w:lineRule="auto"/>
      <w:ind w:left="210"/>
      <w:jc w:val="left"/>
      <w:outlineLvl w:val="9"/>
    </w:pPr>
    <w:rPr>
      <w:rFonts w:ascii="Times New Roman" w:hAnsi="Times New Roman"/>
      <w:b w:val="0"/>
      <w:bCs w:val="0"/>
      <w:smallCaps/>
      <w:sz w:val="24"/>
      <w:szCs w:val="20"/>
    </w:rPr>
  </w:style>
  <w:style w:type="paragraph" w:styleId="38">
    <w:name w:val="toc 9"/>
    <w:basedOn w:val="1"/>
    <w:next w:val="1"/>
    <w:qFormat/>
    <w:uiPriority w:val="0"/>
    <w:pPr>
      <w:ind w:left="1680"/>
      <w:jc w:val="left"/>
    </w:pPr>
    <w:rPr>
      <w:sz w:val="18"/>
      <w:szCs w:val="18"/>
    </w:rPr>
  </w:style>
  <w:style w:type="paragraph" w:styleId="39">
    <w:name w:val="Body Text 2"/>
    <w:basedOn w:val="1"/>
    <w:link w:val="181"/>
    <w:qFormat/>
    <w:uiPriority w:val="0"/>
    <w:rPr>
      <w:i/>
      <w:iCs/>
      <w:sz w:val="26"/>
    </w:rPr>
  </w:style>
  <w:style w:type="paragraph" w:styleId="40">
    <w:name w:val="List Continue 2"/>
    <w:basedOn w:val="1"/>
    <w:qFormat/>
    <w:uiPriority w:val="0"/>
    <w:pPr>
      <w:ind w:left="840" w:leftChars="400"/>
    </w:pPr>
  </w:style>
  <w:style w:type="paragraph" w:styleId="41">
    <w:name w:val="HTML Preformatted"/>
    <w:basedOn w:val="1"/>
    <w:link w:val="2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42">
    <w:name w:val="Normal (Web)"/>
    <w:basedOn w:val="1"/>
    <w:qFormat/>
    <w:uiPriority w:val="99"/>
    <w:pPr>
      <w:widowControl/>
      <w:spacing w:beforeAutospacing="1"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174"/>
    <w:qFormat/>
    <w:uiPriority w:val="0"/>
    <w:pPr>
      <w:widowControl/>
      <w:jc w:val="center"/>
    </w:pPr>
    <w:rPr>
      <w:u w:val="single"/>
      <w:lang w:eastAsia="en-US"/>
    </w:rPr>
  </w:style>
  <w:style w:type="paragraph" w:styleId="45">
    <w:name w:val="annotation subject"/>
    <w:basedOn w:val="15"/>
    <w:next w:val="15"/>
    <w:link w:val="178"/>
    <w:qFormat/>
    <w:uiPriority w:val="0"/>
    <w:rPr>
      <w:b/>
      <w:bCs/>
    </w:rPr>
  </w:style>
  <w:style w:type="paragraph" w:styleId="46">
    <w:name w:val="Body Text First Indent 2"/>
    <w:basedOn w:val="18"/>
    <w:link w:val="215"/>
    <w:qFormat/>
    <w:uiPriority w:val="0"/>
    <w:pPr>
      <w:spacing w:after="120"/>
      <w:ind w:left="420" w:leftChars="200" w:firstLine="420"/>
    </w:pPr>
    <w:rPr>
      <w:color w:val="000000"/>
      <w:kern w:val="0"/>
      <w:sz w:val="28"/>
    </w:r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basedOn w:val="49"/>
    <w:qFormat/>
    <w:uiPriority w:val="0"/>
    <w:rPr>
      <w:color w:val="800080"/>
      <w:u w:val="single"/>
    </w:rPr>
  </w:style>
  <w:style w:type="character" w:styleId="54">
    <w:name w:val="Emphasis"/>
    <w:basedOn w:val="49"/>
    <w:qFormat/>
    <w:uiPriority w:val="0"/>
    <w:rPr>
      <w:rFonts w:cs="Times New Roman"/>
      <w:i/>
    </w:rPr>
  </w:style>
  <w:style w:type="character" w:styleId="55">
    <w:name w:val="Hyperlink"/>
    <w:basedOn w:val="49"/>
    <w:qFormat/>
    <w:uiPriority w:val="0"/>
    <w:rPr>
      <w:color w:val="0000FF"/>
      <w:u w:val="single"/>
    </w:rPr>
  </w:style>
  <w:style w:type="character" w:styleId="56">
    <w:name w:val="annotation reference"/>
    <w:basedOn w:val="49"/>
    <w:qFormat/>
    <w:uiPriority w:val="0"/>
    <w:rPr>
      <w:sz w:val="21"/>
      <w:szCs w:val="21"/>
    </w:rPr>
  </w:style>
  <w:style w:type="character" w:styleId="57">
    <w:name w:val="footnote reference"/>
    <w:basedOn w:val="49"/>
    <w:qFormat/>
    <w:uiPriority w:val="0"/>
    <w:rPr>
      <w:vertAlign w:val="superscript"/>
    </w:rPr>
  </w:style>
  <w:style w:type="paragraph" w:customStyle="1" w:styleId="58">
    <w:name w:val="目录"/>
    <w:basedOn w:val="1"/>
    <w:qFormat/>
    <w:uiPriority w:val="0"/>
    <w:pPr>
      <w:widowControl/>
      <w:jc w:val="center"/>
    </w:pPr>
    <w:rPr>
      <w:rFonts w:ascii="宋体"/>
      <w:b/>
      <w:kern w:val="0"/>
      <w:sz w:val="36"/>
      <w:szCs w:val="20"/>
    </w:rPr>
  </w:style>
  <w:style w:type="paragraph" w:customStyle="1" w:styleId="59">
    <w:name w:val="标题5"/>
    <w:basedOn w:val="4"/>
    <w:link w:val="210"/>
    <w:qFormat/>
    <w:uiPriority w:val="0"/>
    <w:pPr>
      <w:spacing w:line="413" w:lineRule="auto"/>
    </w:pPr>
    <w:rPr>
      <w:rFonts w:ascii="Arial" w:hAnsi="Arial"/>
      <w:bCs w:val="0"/>
      <w:kern w:val="0"/>
      <w:szCs w:val="20"/>
    </w:rPr>
  </w:style>
  <w:style w:type="paragraph" w:customStyle="1" w:styleId="60">
    <w:name w:val="Char"/>
    <w:basedOn w:val="1"/>
    <w:qFormat/>
    <w:uiPriority w:val="0"/>
    <w:pPr>
      <w:snapToGrid w:val="0"/>
      <w:spacing w:line="360" w:lineRule="auto"/>
      <w:ind w:firstLine="200" w:firstLineChars="200"/>
    </w:pPr>
  </w:style>
  <w:style w:type="paragraph" w:customStyle="1" w:styleId="61">
    <w:name w:val="zz"/>
    <w:basedOn w:val="1"/>
    <w:qFormat/>
    <w:uiPriority w:val="0"/>
    <w:pPr>
      <w:widowControl/>
      <w:jc w:val="right"/>
    </w:pPr>
    <w:rPr>
      <w:rFonts w:ascii="方正书宋简体" w:hAnsi="宋体" w:eastAsia="方正书宋简体"/>
      <w:color w:val="000000"/>
      <w:kern w:val="0"/>
      <w:szCs w:val="21"/>
    </w:rPr>
  </w:style>
  <w:style w:type="paragraph" w:customStyle="1" w:styleId="62">
    <w:name w:val="Char Char16 Char Char"/>
    <w:basedOn w:val="1"/>
    <w:qFormat/>
    <w:uiPriority w:val="0"/>
  </w:style>
  <w:style w:type="paragraph" w:customStyle="1" w:styleId="63">
    <w:name w:val="1 Char Char Char Char Char Char Char"/>
    <w:basedOn w:val="1"/>
    <w:qFormat/>
    <w:uiPriority w:val="0"/>
    <w:pPr>
      <w:widowControl/>
      <w:spacing w:line="400" w:lineRule="exact"/>
      <w:jc w:val="center"/>
    </w:pPr>
  </w:style>
  <w:style w:type="paragraph" w:customStyle="1" w:styleId="64">
    <w:name w:val="List Paragraph"/>
    <w:basedOn w:val="1"/>
    <w:qFormat/>
    <w:uiPriority w:val="0"/>
    <w:pPr>
      <w:ind w:firstLine="420" w:firstLineChars="200"/>
    </w:pPr>
    <w:rPr>
      <w:sz w:val="28"/>
      <w:szCs w:val="28"/>
    </w:rPr>
  </w:style>
  <w:style w:type="paragraph" w:customStyle="1" w:styleId="65">
    <w:name w:val="表格内容"/>
    <w:basedOn w:val="1"/>
    <w:qFormat/>
    <w:uiPriority w:val="0"/>
    <w:pPr>
      <w:suppressLineNumbers/>
      <w:suppressAutoHyphens/>
    </w:pPr>
  </w:style>
  <w:style w:type="paragraph" w:customStyle="1" w:styleId="66">
    <w:name w:val="p0"/>
    <w:basedOn w:val="1"/>
    <w:qFormat/>
    <w:uiPriority w:val="0"/>
    <w:pPr>
      <w:widowControl/>
      <w:spacing w:beforeAutospacing="1" w:afterAutospacing="1"/>
      <w:jc w:val="left"/>
    </w:pPr>
    <w:rPr>
      <w:rFonts w:ascii="宋体" w:hAnsi="宋体" w:cs="宋体"/>
      <w:kern w:val="0"/>
      <w:sz w:val="24"/>
    </w:rPr>
  </w:style>
  <w:style w:type="paragraph" w:customStyle="1" w:styleId="67">
    <w:name w:val="样式 标题 2 + Times New Roman 四号 非加粗 段前: 5 磅 段后: 0 磅 行距: 固定值 20..."/>
    <w:basedOn w:val="3"/>
    <w:qFormat/>
    <w:uiPriority w:val="0"/>
    <w:pPr>
      <w:spacing w:line="400" w:lineRule="exact"/>
    </w:pPr>
    <w:rPr>
      <w:rFonts w:ascii="Times New Roman" w:hAnsi="Times New Roman" w:eastAsia="黑体" w:cs="宋体"/>
      <w:b w:val="0"/>
      <w:bCs w:val="0"/>
      <w:sz w:val="28"/>
      <w:szCs w:val="20"/>
    </w:rPr>
  </w:style>
  <w:style w:type="paragraph" w:customStyle="1" w:styleId="68">
    <w:name w:val="g3"/>
    <w:basedOn w:val="1"/>
    <w:qFormat/>
    <w:uiPriority w:val="0"/>
    <w:pPr>
      <w:widowControl/>
      <w:spacing w:beforeAutospacing="1" w:afterAutospacing="1"/>
      <w:jc w:val="left"/>
    </w:pPr>
    <w:rPr>
      <w:rFonts w:ascii="宋体" w:hAnsi="宋体" w:cs="宋体"/>
      <w:kern w:val="0"/>
      <w:sz w:val="24"/>
    </w:rPr>
  </w:style>
  <w:style w:type="paragraph" w:customStyle="1" w:styleId="69">
    <w:name w:val="rr"/>
    <w:basedOn w:val="1"/>
    <w:qFormat/>
    <w:uiPriority w:val="0"/>
    <w:pPr>
      <w:widowControl/>
      <w:spacing w:beforeAutospacing="1" w:afterAutospacing="1"/>
      <w:jc w:val="left"/>
    </w:pPr>
    <w:rPr>
      <w:rFonts w:hint="eastAsia" w:ascii="宋体" w:hAnsi="宋体"/>
      <w:kern w:val="0"/>
      <w:szCs w:val="21"/>
    </w:rPr>
  </w:style>
  <w:style w:type="paragraph" w:customStyle="1" w:styleId="70">
    <w:name w:val="Char1"/>
    <w:basedOn w:val="1"/>
    <w:qFormat/>
    <w:uiPriority w:val="0"/>
    <w:pPr>
      <w:spacing w:beforeLines="50" w:afterLines="50"/>
    </w:pPr>
    <w:rPr>
      <w:rFonts w:ascii="Tahoma" w:hAnsi="Tahoma"/>
      <w:sz w:val="24"/>
      <w:szCs w:val="20"/>
    </w:rPr>
  </w:style>
  <w:style w:type="paragraph" w:customStyle="1" w:styleId="71">
    <w:name w:val="Char Char Char"/>
    <w:basedOn w:val="1"/>
    <w:qFormat/>
    <w:uiPriority w:val="0"/>
    <w:rPr>
      <w:rFonts w:ascii="Tahoma" w:hAnsi="Tahoma"/>
      <w:sz w:val="24"/>
      <w:szCs w:val="20"/>
    </w:rPr>
  </w:style>
  <w:style w:type="paragraph" w:customStyle="1" w:styleId="72">
    <w:name w:val="_Style 71"/>
    <w:semiHidden/>
    <w:qFormat/>
    <w:uiPriority w:val="0"/>
    <w:rPr>
      <w:rFonts w:ascii="Times New Roman" w:hAnsi="Times New Roman" w:eastAsia="宋体" w:cs="Times New Roman"/>
      <w:kern w:val="2"/>
      <w:sz w:val="21"/>
      <w:szCs w:val="24"/>
      <w:lang w:val="en-US" w:eastAsia="zh-CN" w:bidi="ar-SA"/>
    </w:rPr>
  </w:style>
  <w:style w:type="paragraph" w:customStyle="1" w:styleId="73">
    <w:name w:val="WW-表格标题"/>
    <w:basedOn w:val="74"/>
    <w:qFormat/>
    <w:uiPriority w:val="0"/>
  </w:style>
  <w:style w:type="paragraph" w:customStyle="1" w:styleId="74">
    <w:name w:val="WW-表格内容"/>
    <w:basedOn w:val="1"/>
    <w:qFormat/>
    <w:uiPriority w:val="0"/>
    <w:pPr>
      <w:suppressLineNumbers/>
      <w:suppressAutoHyphens/>
    </w:pPr>
  </w:style>
  <w:style w:type="paragraph" w:customStyle="1" w:styleId="75">
    <w:name w:val="Char Char Char11"/>
    <w:basedOn w:val="1"/>
    <w:qFormat/>
    <w:uiPriority w:val="0"/>
    <w:pPr>
      <w:spacing w:line="240" w:lineRule="atLeast"/>
      <w:ind w:left="420" w:firstLine="420"/>
    </w:pPr>
  </w:style>
  <w:style w:type="paragraph" w:customStyle="1" w:styleId="7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7">
    <w:name w:val="1"/>
    <w:basedOn w:val="1"/>
    <w:qFormat/>
    <w:uiPriority w:val="0"/>
    <w:pPr>
      <w:widowControl/>
      <w:spacing w:beforeAutospacing="1" w:afterAutospacing="1"/>
      <w:jc w:val="left"/>
    </w:pPr>
    <w:rPr>
      <w:rFonts w:ascii="ˎ̥" w:hAnsi="ˎ̥" w:cs="宋体"/>
      <w:kern w:val="0"/>
      <w:sz w:val="24"/>
    </w:rPr>
  </w:style>
  <w:style w:type="paragraph" w:customStyle="1" w:styleId="78">
    <w:name w:val="表格"/>
    <w:basedOn w:val="1"/>
    <w:qFormat/>
    <w:uiPriority w:val="0"/>
    <w:pPr>
      <w:jc w:val="center"/>
      <w:textAlignment w:val="center"/>
    </w:pPr>
    <w:rPr>
      <w:rFonts w:ascii="华文细黑" w:hAnsi="华文细黑"/>
      <w:kern w:val="0"/>
      <w:szCs w:val="20"/>
    </w:rPr>
  </w:style>
  <w:style w:type="paragraph" w:customStyle="1" w:styleId="79">
    <w:name w:val="g11"/>
    <w:basedOn w:val="1"/>
    <w:qFormat/>
    <w:uiPriority w:val="0"/>
    <w:pPr>
      <w:widowControl/>
      <w:spacing w:beforeAutospacing="1" w:afterAutospacing="1" w:line="465" w:lineRule="atLeast"/>
      <w:jc w:val="left"/>
    </w:pPr>
    <w:rPr>
      <w:rFonts w:ascii="华文中宋" w:hAnsi="华文中宋" w:eastAsia="华文中宋" w:cs="宋体"/>
      <w:b/>
      <w:bCs/>
      <w:color w:val="FF0000"/>
      <w:kern w:val="0"/>
      <w:sz w:val="31"/>
      <w:szCs w:val="31"/>
    </w:rPr>
  </w:style>
  <w:style w:type="paragraph" w:customStyle="1" w:styleId="80">
    <w:name w:val="样式 标题 1 + 黑体 三号 非加粗 居中 段前: 6 磅 段后: 6 磅 行距: 固定值 20 磅"/>
    <w:basedOn w:val="2"/>
    <w:qFormat/>
    <w:uiPriority w:val="0"/>
    <w:pPr>
      <w:spacing w:line="400" w:lineRule="exact"/>
      <w:jc w:val="center"/>
    </w:pPr>
    <w:rPr>
      <w:rFonts w:ascii="黑体" w:hAnsi="黑体" w:eastAsia="黑体" w:cs="宋体"/>
      <w:b w:val="0"/>
      <w:bCs w:val="0"/>
      <w:sz w:val="32"/>
      <w:szCs w:val="20"/>
    </w:rPr>
  </w:style>
  <w:style w:type="paragraph" w:customStyle="1" w:styleId="81">
    <w:name w:val="g2"/>
    <w:basedOn w:val="1"/>
    <w:qFormat/>
    <w:uiPriority w:val="0"/>
    <w:pPr>
      <w:widowControl/>
      <w:spacing w:beforeAutospacing="1" w:afterAutospacing="1"/>
      <w:jc w:val="left"/>
    </w:pPr>
    <w:rPr>
      <w:rFonts w:ascii="仿宋_GB2312" w:hAnsi="宋体" w:eastAsia="仿宋_GB2312" w:cs="宋体"/>
      <w:kern w:val="0"/>
      <w:sz w:val="17"/>
      <w:szCs w:val="17"/>
    </w:rPr>
  </w:style>
  <w:style w:type="paragraph" w:customStyle="1" w:styleId="82">
    <w:name w:val="样式 标题 3 + (中文) 黑体 小四 非加粗 段前: 7.8 磅 段后: 0 磅 行距: 固定值 20 磅"/>
    <w:basedOn w:val="4"/>
    <w:next w:val="1"/>
    <w:qFormat/>
    <w:uiPriority w:val="0"/>
    <w:pPr>
      <w:spacing w:line="400" w:lineRule="exact"/>
    </w:pPr>
    <w:rPr>
      <w:rFonts w:eastAsia="黑体" w:cs="宋体"/>
      <w:b w:val="0"/>
      <w:bCs w:val="0"/>
      <w:sz w:val="24"/>
      <w:szCs w:val="20"/>
    </w:rPr>
  </w:style>
  <w:style w:type="paragraph" w:customStyle="1" w:styleId="8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84">
    <w:name w:val="Char11"/>
    <w:basedOn w:val="1"/>
    <w:qFormat/>
    <w:uiPriority w:val="0"/>
  </w:style>
  <w:style w:type="paragraph" w:customStyle="1" w:styleId="85">
    <w:name w:val="List Paragraph1"/>
    <w:basedOn w:val="1"/>
    <w:qFormat/>
    <w:uiPriority w:val="0"/>
    <w:pPr>
      <w:ind w:firstLine="420" w:firstLineChars="200"/>
    </w:pPr>
    <w:rPr>
      <w:rFonts w:ascii="Calibri" w:hAnsi="Calibri"/>
      <w:szCs w:val="22"/>
    </w:rPr>
  </w:style>
  <w:style w:type="paragraph" w:customStyle="1" w:styleId="86">
    <w:name w:val="默认段落字体 Para Char Char Char Char"/>
    <w:basedOn w:val="1"/>
    <w:qFormat/>
    <w:uiPriority w:val="0"/>
    <w:rPr>
      <w:rFonts w:ascii="宋体"/>
      <w:kern w:val="0"/>
      <w:sz w:val="18"/>
      <w:szCs w:val="20"/>
      <w:u w:val="single"/>
    </w:rPr>
  </w:style>
  <w:style w:type="paragraph" w:customStyle="1" w:styleId="87">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88">
    <w:name w:val="l-2"/>
    <w:basedOn w:val="1"/>
    <w:qFormat/>
    <w:uiPriority w:val="0"/>
    <w:pPr>
      <w:widowControl/>
      <w:spacing w:beforeAutospacing="1" w:afterAutospacing="1"/>
      <w:jc w:val="left"/>
    </w:pPr>
    <w:rPr>
      <w:rFonts w:ascii="宋体" w:hAnsi="宋体" w:cs="宋体"/>
      <w:b/>
      <w:bCs/>
      <w:color w:val="000000"/>
      <w:kern w:val="0"/>
      <w:sz w:val="13"/>
      <w:szCs w:val="13"/>
    </w:rPr>
  </w:style>
  <w:style w:type="paragraph" w:customStyle="1" w:styleId="89">
    <w:name w:val="Char Char Char1"/>
    <w:basedOn w:val="1"/>
    <w:qFormat/>
    <w:uiPriority w:val="0"/>
  </w:style>
  <w:style w:type="paragraph" w:customStyle="1" w:styleId="90">
    <w:name w:val="pa-34"/>
    <w:basedOn w:val="1"/>
    <w:qFormat/>
    <w:uiPriority w:val="0"/>
    <w:pPr>
      <w:widowControl/>
      <w:spacing w:line="360" w:lineRule="atLeast"/>
      <w:ind w:firstLine="420"/>
      <w:jc w:val="left"/>
    </w:pPr>
    <w:rPr>
      <w:rFonts w:ascii="宋体" w:hAnsi="宋体" w:cs="宋体"/>
      <w:kern w:val="0"/>
      <w:sz w:val="24"/>
    </w:rPr>
  </w:style>
  <w:style w:type="paragraph" w:customStyle="1" w:styleId="91">
    <w:name w:val="rw"/>
    <w:basedOn w:val="1"/>
    <w:qFormat/>
    <w:uiPriority w:val="0"/>
    <w:pPr>
      <w:widowControl/>
      <w:ind w:left="100" w:right="100"/>
      <w:jc w:val="right"/>
    </w:pPr>
    <w:rPr>
      <w:rFonts w:ascii="方正仿宋简体" w:hAnsi="宋体" w:eastAsia="方正仿宋简体"/>
      <w:color w:val="000000"/>
      <w:kern w:val="0"/>
      <w:szCs w:val="21"/>
    </w:rPr>
  </w:style>
  <w:style w:type="paragraph" w:customStyle="1" w:styleId="92">
    <w:name w:val="TOC 标题1"/>
    <w:basedOn w:val="2"/>
    <w:next w:val="1"/>
    <w:qFormat/>
    <w:uiPriority w:val="0"/>
    <w:pPr>
      <w:outlineLvl w:val="9"/>
    </w:pPr>
    <w:rPr>
      <w:rFonts w:ascii="Calibri" w:hAnsi="Calibri"/>
    </w:rPr>
  </w:style>
  <w:style w:type="paragraph" w:customStyle="1" w:styleId="93">
    <w:name w:val="Char Char1 Char Char Char Char Char Char Char"/>
    <w:basedOn w:val="1"/>
    <w:qFormat/>
    <w:uiPriority w:val="0"/>
    <w:pPr>
      <w:pageBreakBefore/>
    </w:pPr>
    <w:rPr>
      <w:rFonts w:ascii="宋体" w:eastAsia="仿宋_GB2312" w:cs="宋体"/>
      <w:sz w:val="28"/>
      <w:szCs w:val="28"/>
    </w:rPr>
  </w:style>
  <w:style w:type="paragraph" w:customStyle="1" w:styleId="94">
    <w:name w:val="title"/>
    <w:basedOn w:val="1"/>
    <w:qFormat/>
    <w:uiPriority w:val="0"/>
    <w:pPr>
      <w:widowControl/>
      <w:spacing w:beforeAutospacing="1" w:afterAutospacing="1"/>
      <w:jc w:val="left"/>
    </w:pPr>
    <w:rPr>
      <w:rFonts w:ascii="宋体" w:hAnsi="宋体" w:cs="宋体"/>
      <w:kern w:val="0"/>
      <w:sz w:val="24"/>
    </w:rPr>
  </w:style>
  <w:style w:type="paragraph" w:customStyle="1" w:styleId="95">
    <w:name w:val="_Style 94"/>
    <w:basedOn w:val="2"/>
    <w:next w:val="1"/>
    <w:qFormat/>
    <w:uiPriority w:val="0"/>
    <w:pPr>
      <w:widowControl/>
      <w:spacing w:line="276" w:lineRule="auto"/>
      <w:jc w:val="left"/>
      <w:outlineLvl w:val="9"/>
    </w:pPr>
    <w:rPr>
      <w:rFonts w:ascii="Cambria" w:hAnsi="Cambria"/>
      <w:color w:val="365F91"/>
      <w:kern w:val="0"/>
      <w:sz w:val="28"/>
      <w:szCs w:val="28"/>
    </w:rPr>
  </w:style>
  <w:style w:type="paragraph" w:customStyle="1" w:styleId="96">
    <w:name w:val="引用1"/>
    <w:basedOn w:val="1"/>
    <w:next w:val="1"/>
    <w:link w:val="208"/>
    <w:qFormat/>
    <w:uiPriority w:val="0"/>
    <w:rPr>
      <w:i/>
      <w:color w:val="000000"/>
      <w:sz w:val="22"/>
      <w:szCs w:val="20"/>
    </w:rPr>
  </w:style>
  <w:style w:type="paragraph" w:customStyle="1" w:styleId="97">
    <w:name w:val="intel1"/>
    <w:basedOn w:val="1"/>
    <w:qFormat/>
    <w:uiPriority w:val="0"/>
    <w:pPr>
      <w:widowControl/>
      <w:spacing w:beforeAutospacing="1" w:afterAutospacing="1"/>
      <w:jc w:val="left"/>
    </w:pPr>
    <w:rPr>
      <w:rFonts w:ascii="宋体" w:hAnsi="宋体" w:cs="宋体"/>
      <w:kern w:val="0"/>
      <w:sz w:val="24"/>
    </w:rPr>
  </w:style>
  <w:style w:type="paragraph" w:customStyle="1" w:styleId="98">
    <w:name w:val="明显引用1"/>
    <w:basedOn w:val="1"/>
    <w:next w:val="1"/>
    <w:link w:val="213"/>
    <w:qFormat/>
    <w:uiPriority w:val="0"/>
    <w:pPr>
      <w:pBdr>
        <w:bottom w:val="single" w:color="4F81BD" w:sz="4" w:space="4"/>
      </w:pBdr>
      <w:spacing w:before="200" w:after="280"/>
      <w:ind w:left="936" w:right="936"/>
    </w:pPr>
    <w:rPr>
      <w:b/>
      <w:i/>
      <w:color w:val="4F81BD"/>
      <w:sz w:val="22"/>
      <w:szCs w:val="20"/>
    </w:rPr>
  </w:style>
  <w:style w:type="paragraph" w:customStyle="1" w:styleId="99">
    <w:name w:val="修订1"/>
    <w:qFormat/>
    <w:uiPriority w:val="0"/>
    <w:rPr>
      <w:rFonts w:ascii="Times New Roman" w:hAnsi="Times New Roman" w:eastAsia="宋体" w:cs="Times New Roman"/>
      <w:kern w:val="2"/>
      <w:sz w:val="21"/>
      <w:szCs w:val="24"/>
      <w:lang w:val="en-US" w:eastAsia="zh-CN" w:bidi="ar-SA"/>
    </w:rPr>
  </w:style>
  <w:style w:type="paragraph" w:customStyle="1" w:styleId="10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Char2"/>
    <w:basedOn w:val="1"/>
    <w:qFormat/>
    <w:uiPriority w:val="0"/>
    <w:rPr>
      <w:rFonts w:eastAsia="仿宋_GB2312"/>
      <w:sz w:val="32"/>
    </w:rPr>
  </w:style>
  <w:style w:type="paragraph" w:customStyle="1" w:styleId="102">
    <w:name w:val="样式1"/>
    <w:basedOn w:val="1"/>
    <w:link w:val="177"/>
    <w:qFormat/>
    <w:uiPriority w:val="0"/>
    <w:pPr>
      <w:spacing w:before="120" w:after="120" w:line="300" w:lineRule="auto"/>
    </w:pPr>
    <w:rPr>
      <w:rFonts w:ascii="宋体" w:hAnsi="宋体"/>
      <w:b/>
      <w:sz w:val="24"/>
      <w:szCs w:val="20"/>
    </w:rPr>
  </w:style>
  <w:style w:type="paragraph" w:customStyle="1" w:styleId="103">
    <w:name w:val="pa-27"/>
    <w:basedOn w:val="1"/>
    <w:qFormat/>
    <w:uiPriority w:val="0"/>
    <w:pPr>
      <w:widowControl/>
      <w:spacing w:line="360" w:lineRule="atLeast"/>
      <w:ind w:firstLine="420"/>
    </w:pPr>
    <w:rPr>
      <w:rFonts w:ascii="宋体" w:hAnsi="宋体" w:cs="宋体"/>
      <w:kern w:val="0"/>
      <w:sz w:val="24"/>
    </w:rPr>
  </w:style>
  <w:style w:type="paragraph" w:customStyle="1" w:styleId="104">
    <w:name w:val="表格标题"/>
    <w:basedOn w:val="65"/>
    <w:qFormat/>
    <w:uiPriority w:val="0"/>
  </w:style>
  <w:style w:type="paragraph" w:customStyle="1" w:styleId="105">
    <w:name w:val="Char Char Char Char"/>
    <w:basedOn w:val="14"/>
    <w:qFormat/>
    <w:uiPriority w:val="0"/>
    <w:pPr>
      <w:widowControl/>
      <w:ind w:firstLine="454"/>
      <w:jc w:val="left"/>
    </w:pPr>
    <w:rPr>
      <w:shd w:val="clear" w:color="auto" w:fill="auto"/>
    </w:rPr>
  </w:style>
  <w:style w:type="paragraph" w:customStyle="1" w:styleId="106">
    <w:name w:val="默认段落字体 Para Char"/>
    <w:basedOn w:val="1"/>
    <w:qFormat/>
    <w:uiPriority w:val="0"/>
    <w:rPr>
      <w:szCs w:val="20"/>
    </w:rPr>
  </w:style>
  <w:style w:type="paragraph" w:customStyle="1" w:styleId="107">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108">
    <w:name w:val="xl27"/>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109">
    <w:name w:val="样式 标题 1 + (西文) 宋体 非加粗 黑色 两端对齐 左侧:  0 厘米 首行缩进:  0.89 厘米"/>
    <w:basedOn w:val="2"/>
    <w:qFormat/>
    <w:uiPriority w:val="0"/>
    <w:pPr>
      <w:tabs>
        <w:tab w:val="left" w:pos="1140"/>
      </w:tabs>
      <w:adjustRightInd w:val="0"/>
      <w:snapToGrid w:val="0"/>
      <w:spacing w:line="360" w:lineRule="auto"/>
      <w:ind w:left="1140" w:hanging="720"/>
      <w:jc w:val="center"/>
      <w:textAlignment w:val="baseline"/>
    </w:pPr>
    <w:rPr>
      <w:rFonts w:ascii="宋体" w:hAnsi="宋体" w:eastAsia="黑体"/>
      <w:bCs w:val="0"/>
      <w:color w:val="000000"/>
      <w:kern w:val="0"/>
      <w:sz w:val="30"/>
      <w:szCs w:val="30"/>
    </w:rPr>
  </w:style>
  <w:style w:type="paragraph" w:customStyle="1" w:styleId="110">
    <w:name w:val="style12"/>
    <w:basedOn w:val="1"/>
    <w:qFormat/>
    <w:uiPriority w:val="0"/>
    <w:pPr>
      <w:widowControl/>
      <w:spacing w:beforeAutospacing="1" w:afterAutospacing="1"/>
      <w:jc w:val="left"/>
    </w:pPr>
    <w:rPr>
      <w:rFonts w:ascii="宋体" w:hAnsi="宋体" w:cs="宋体"/>
      <w:kern w:val="0"/>
      <w:sz w:val="18"/>
      <w:szCs w:val="18"/>
    </w:rPr>
  </w:style>
  <w:style w:type="paragraph" w:customStyle="1" w:styleId="111">
    <w:name w:val="标题4"/>
    <w:basedOn w:val="3"/>
    <w:next w:val="20"/>
    <w:link w:val="159"/>
    <w:qFormat/>
    <w:uiPriority w:val="0"/>
    <w:pPr>
      <w:spacing w:line="413" w:lineRule="auto"/>
    </w:pPr>
    <w:rPr>
      <w:rFonts w:ascii="Arial" w:hAnsi="Arial"/>
      <w:bCs w:val="0"/>
      <w:kern w:val="0"/>
      <w:szCs w:val="20"/>
    </w:rPr>
  </w:style>
  <w:style w:type="paragraph" w:customStyle="1" w:styleId="112">
    <w:name w:val="ly"/>
    <w:basedOn w:val="1"/>
    <w:qFormat/>
    <w:uiPriority w:val="0"/>
    <w:pPr>
      <w:widowControl/>
      <w:jc w:val="right"/>
    </w:pPr>
    <w:rPr>
      <w:rFonts w:ascii="方正书宋简体" w:hAnsi="宋体" w:eastAsia="方正书宋简体"/>
      <w:color w:val="000000"/>
      <w:kern w:val="0"/>
      <w:szCs w:val="21"/>
    </w:rPr>
  </w:style>
  <w:style w:type="paragraph" w:customStyle="1" w:styleId="113">
    <w:name w:val="Char Char Char1 Char"/>
    <w:basedOn w:val="1"/>
    <w:qFormat/>
    <w:uiPriority w:val="0"/>
  </w:style>
  <w:style w:type="paragraph" w:customStyle="1" w:styleId="11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3 Char Char Char Char Char Char Char Char Char3 Char Char Char Char Char Char Char Char Char Char"/>
    <w:basedOn w:val="1"/>
    <w:qFormat/>
    <w:uiPriority w:val="0"/>
    <w:pPr>
      <w:snapToGrid w:val="0"/>
      <w:spacing w:line="360" w:lineRule="auto"/>
      <w:ind w:firstLine="200" w:firstLineChars="200"/>
    </w:pPr>
    <w:rPr>
      <w:szCs w:val="20"/>
    </w:rPr>
  </w:style>
  <w:style w:type="paragraph" w:customStyle="1" w:styleId="11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自定样式1"/>
    <w:basedOn w:val="1"/>
    <w:qFormat/>
    <w:uiPriority w:val="0"/>
    <w:pPr>
      <w:suppressAutoHyphens/>
      <w:jc w:val="center"/>
    </w:pPr>
    <w:rPr>
      <w:rFonts w:ascii="宋体" w:hAnsi="宋体"/>
      <w:color w:val="000000"/>
      <w:sz w:val="18"/>
    </w:rPr>
  </w:style>
  <w:style w:type="paragraph" w:customStyle="1" w:styleId="11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9">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12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1">
    <w:name w:val="表格文字"/>
    <w:basedOn w:val="1"/>
    <w:qFormat/>
    <w:uiPriority w:val="0"/>
    <w:pPr>
      <w:adjustRightInd w:val="0"/>
      <w:spacing w:line="420" w:lineRule="atLeast"/>
      <w:jc w:val="left"/>
      <w:textAlignment w:val="baseline"/>
    </w:pPr>
    <w:rPr>
      <w:kern w:val="0"/>
      <w:szCs w:val="20"/>
    </w:rPr>
  </w:style>
  <w:style w:type="paragraph" w:customStyle="1" w:styleId="122">
    <w:name w:val="Char1 Char Char Char"/>
    <w:basedOn w:val="1"/>
    <w:qFormat/>
    <w:uiPriority w:val="0"/>
    <w:rPr>
      <w:szCs w:val="20"/>
    </w:rPr>
  </w:style>
  <w:style w:type="paragraph" w:customStyle="1" w:styleId="123">
    <w:name w:val="样式2"/>
    <w:basedOn w:val="3"/>
    <w:qFormat/>
    <w:uiPriority w:val="0"/>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124">
    <w:name w:val="mtitle"/>
    <w:basedOn w:val="1"/>
    <w:qFormat/>
    <w:uiPriority w:val="0"/>
    <w:pPr>
      <w:widowControl/>
      <w:jc w:val="center"/>
    </w:pPr>
    <w:rPr>
      <w:rFonts w:ascii="方正小标宋简体" w:hAnsi="宋体" w:eastAsia="方正小标宋简体"/>
      <w:color w:val="000000"/>
      <w:kern w:val="0"/>
      <w:sz w:val="44"/>
      <w:szCs w:val="44"/>
    </w:rPr>
  </w:style>
  <w:style w:type="paragraph" w:customStyle="1" w:styleId="125">
    <w:name w:val="zw"/>
    <w:basedOn w:val="1"/>
    <w:qFormat/>
    <w:uiPriority w:val="0"/>
    <w:pPr>
      <w:widowControl/>
      <w:ind w:left="100" w:right="100"/>
    </w:pPr>
    <w:rPr>
      <w:rFonts w:ascii="方正书宋简体" w:hAnsi="宋体" w:eastAsia="方正书宋简体"/>
      <w:color w:val="000000"/>
      <w:kern w:val="0"/>
      <w:szCs w:val="21"/>
    </w:rPr>
  </w:style>
  <w:style w:type="paragraph" w:customStyle="1" w:styleId="126">
    <w:name w:val="样式3"/>
    <w:basedOn w:val="4"/>
    <w:qFormat/>
    <w:uiPriority w:val="0"/>
    <w:pPr>
      <w:autoSpaceDE w:val="0"/>
      <w:autoSpaceDN w:val="0"/>
      <w:adjustRightInd w:val="0"/>
      <w:spacing w:line="360" w:lineRule="auto"/>
      <w:ind w:left="119" w:right="-23"/>
      <w:jc w:val="left"/>
    </w:pPr>
    <w:rPr>
      <w:rFonts w:ascii="宋体" w:hAnsi="宋体" w:eastAsia="仿宋_GB2312"/>
      <w:bCs w:val="0"/>
      <w:kern w:val="0"/>
      <w:sz w:val="24"/>
      <w:szCs w:val="20"/>
    </w:rPr>
  </w:style>
  <w:style w:type="paragraph" w:customStyle="1" w:styleId="127">
    <w:name w:val="NormalIndent"/>
    <w:basedOn w:val="1"/>
    <w:next w:val="1"/>
    <w:qFormat/>
    <w:uiPriority w:val="0"/>
    <w:pPr>
      <w:ind w:firstLine="420" w:firstLineChars="200"/>
      <w:textAlignment w:val="baseline"/>
    </w:pPr>
    <w:rPr>
      <w:rFonts w:eastAsia="方正仿宋_GBK"/>
      <w:snapToGrid w:val="0"/>
      <w:kern w:val="0"/>
      <w:sz w:val="32"/>
      <w:szCs w:val="32"/>
    </w:rPr>
  </w:style>
  <w:style w:type="character" w:customStyle="1" w:styleId="128">
    <w:name w:val="标题 3 Char"/>
    <w:basedOn w:val="49"/>
    <w:link w:val="4"/>
    <w:qFormat/>
    <w:uiPriority w:val="0"/>
    <w:rPr>
      <w:b/>
      <w:bCs/>
      <w:kern w:val="2"/>
      <w:sz w:val="32"/>
      <w:szCs w:val="32"/>
    </w:rPr>
  </w:style>
  <w:style w:type="character" w:customStyle="1" w:styleId="129">
    <w:name w:val="subhead1"/>
    <w:qFormat/>
    <w:uiPriority w:val="0"/>
    <w:rPr>
      <w:rFonts w:hint="default" w:ascii="Tahoma" w:hAnsi="Tahoma" w:cs="Tahoma"/>
      <w:color w:val="000000"/>
      <w:sz w:val="18"/>
      <w:szCs w:val="18"/>
      <w:u w:val="none"/>
      <w:shd w:val="clear" w:color="auto" w:fill="FFFFFF"/>
    </w:rPr>
  </w:style>
  <w:style w:type="character" w:customStyle="1" w:styleId="130">
    <w:name w:val="Char Char6"/>
    <w:basedOn w:val="49"/>
    <w:qFormat/>
    <w:uiPriority w:val="0"/>
    <w:rPr>
      <w:rFonts w:eastAsia="宋体"/>
      <w:kern w:val="2"/>
      <w:sz w:val="21"/>
      <w:szCs w:val="24"/>
      <w:lang w:val="en-US" w:eastAsia="zh-CN" w:bidi="ar-SA"/>
    </w:rPr>
  </w:style>
  <w:style w:type="character" w:customStyle="1" w:styleId="131">
    <w:name w:val="Char Char24"/>
    <w:basedOn w:val="49"/>
    <w:link w:val="2"/>
    <w:qFormat/>
    <w:uiPriority w:val="0"/>
    <w:rPr>
      <w:b/>
      <w:bCs/>
      <w:kern w:val="44"/>
      <w:sz w:val="44"/>
      <w:szCs w:val="44"/>
    </w:rPr>
  </w:style>
  <w:style w:type="character" w:customStyle="1" w:styleId="132">
    <w:name w:val="Char Char5"/>
    <w:basedOn w:val="49"/>
    <w:qFormat/>
    <w:uiPriority w:val="0"/>
    <w:rPr>
      <w:rFonts w:ascii="宋体" w:hAnsi="Courier New" w:eastAsia="宋体"/>
      <w:kern w:val="2"/>
      <w:sz w:val="28"/>
      <w:szCs w:val="28"/>
      <w:lang w:val="en-US" w:eastAsia="zh-CN" w:bidi="ar-SA"/>
    </w:rPr>
  </w:style>
  <w:style w:type="character" w:customStyle="1" w:styleId="133">
    <w:name w:val="标题 2 Char"/>
    <w:basedOn w:val="49"/>
    <w:link w:val="3"/>
    <w:qFormat/>
    <w:uiPriority w:val="0"/>
    <w:rPr>
      <w:rFonts w:ascii="Cambria" w:hAnsi="Cambria" w:eastAsia="宋体" w:cs="Times New Roman"/>
      <w:b/>
      <w:bCs/>
      <w:kern w:val="2"/>
      <w:sz w:val="32"/>
      <w:szCs w:val="32"/>
    </w:rPr>
  </w:style>
  <w:style w:type="character" w:customStyle="1" w:styleId="134">
    <w:name w:val="标题 5 Char"/>
    <w:basedOn w:val="49"/>
    <w:link w:val="6"/>
    <w:qFormat/>
    <w:uiPriority w:val="0"/>
    <w:rPr>
      <w:rFonts w:ascii="宋体" w:hAnsi="宋体" w:cs="宋体"/>
      <w:b/>
      <w:bCs/>
    </w:rPr>
  </w:style>
  <w:style w:type="character" w:customStyle="1" w:styleId="135">
    <w:name w:val="普通文字 Char Char1"/>
    <w:basedOn w:val="49"/>
    <w:qFormat/>
    <w:uiPriority w:val="0"/>
    <w:rPr>
      <w:rFonts w:ascii="宋体" w:hAnsi="Courier New" w:eastAsia="宋体"/>
      <w:kern w:val="2"/>
      <w:sz w:val="28"/>
      <w:szCs w:val="28"/>
      <w:lang w:bidi="ar-SA"/>
    </w:rPr>
  </w:style>
  <w:style w:type="character" w:customStyle="1" w:styleId="136">
    <w:name w:val="批注框文本 Char1"/>
    <w:qFormat/>
    <w:uiPriority w:val="0"/>
    <w:rPr>
      <w:kern w:val="2"/>
      <w:sz w:val="18"/>
    </w:rPr>
  </w:style>
  <w:style w:type="character" w:customStyle="1" w:styleId="137">
    <w:name w:val="Heading 9 Char"/>
    <w:qFormat/>
    <w:locked/>
    <w:uiPriority w:val="0"/>
    <w:rPr>
      <w:rFonts w:ascii="Cambria" w:hAnsi="Cambria" w:eastAsia="宋体"/>
      <w:kern w:val="2"/>
      <w:sz w:val="21"/>
    </w:rPr>
  </w:style>
  <w:style w:type="character" w:customStyle="1" w:styleId="138">
    <w:name w:val="Body Text Char"/>
    <w:qFormat/>
    <w:locked/>
    <w:uiPriority w:val="0"/>
    <w:rPr>
      <w:rFonts w:ascii="Times New Roman" w:hAnsi="Times New Roman"/>
    </w:rPr>
  </w:style>
  <w:style w:type="character" w:customStyle="1" w:styleId="139">
    <w:name w:val="标题 8 Char"/>
    <w:basedOn w:val="49"/>
    <w:link w:val="10"/>
    <w:qFormat/>
    <w:uiPriority w:val="0"/>
    <w:rPr>
      <w:rFonts w:hAnsi="Arial" w:eastAsia="仿宋_GB2312"/>
      <w:sz w:val="30"/>
    </w:rPr>
  </w:style>
  <w:style w:type="character" w:customStyle="1" w:styleId="140">
    <w:name w:val="apple-style-span"/>
    <w:basedOn w:val="49"/>
    <w:qFormat/>
    <w:uiPriority w:val="0"/>
  </w:style>
  <w:style w:type="character" w:customStyle="1" w:styleId="141">
    <w:name w:val="文档结构图 Char"/>
    <w:basedOn w:val="49"/>
    <w:link w:val="14"/>
    <w:qFormat/>
    <w:uiPriority w:val="0"/>
    <w:rPr>
      <w:kern w:val="2"/>
      <w:sz w:val="21"/>
      <w:szCs w:val="24"/>
      <w:shd w:val="clear" w:color="auto" w:fill="000080"/>
    </w:rPr>
  </w:style>
  <w:style w:type="character" w:customStyle="1" w:styleId="142">
    <w:name w:val="Char Char22"/>
    <w:basedOn w:val="49"/>
    <w:qFormat/>
    <w:uiPriority w:val="0"/>
    <w:rPr>
      <w:b/>
      <w:bCs/>
      <w:kern w:val="2"/>
      <w:sz w:val="32"/>
      <w:szCs w:val="32"/>
    </w:rPr>
  </w:style>
  <w:style w:type="character" w:customStyle="1" w:styleId="143">
    <w:name w:val="Char Char26"/>
    <w:basedOn w:val="49"/>
    <w:qFormat/>
    <w:uiPriority w:val="0"/>
    <w:rPr>
      <w:rFonts w:ascii="仿宋_GB2312" w:eastAsia="仿宋_GB2312" w:cs="MingLiU"/>
      <w:b/>
      <w:sz w:val="24"/>
      <w:szCs w:val="28"/>
      <w:lang w:val="en-US" w:eastAsia="zh-CN" w:bidi="ar-SA"/>
    </w:rPr>
  </w:style>
  <w:style w:type="character" w:customStyle="1" w:styleId="144">
    <w:name w:val="intel3"/>
    <w:basedOn w:val="49"/>
    <w:qFormat/>
    <w:uiPriority w:val="0"/>
  </w:style>
  <w:style w:type="character" w:customStyle="1" w:styleId="145">
    <w:name w:val="Char Char2"/>
    <w:qFormat/>
    <w:locked/>
    <w:uiPriority w:val="0"/>
    <w:rPr>
      <w:rFonts w:eastAsia="宋体"/>
      <w:kern w:val="2"/>
      <w:sz w:val="18"/>
      <w:szCs w:val="18"/>
      <w:lang w:val="en-US" w:eastAsia="zh-CN" w:bidi="ar-SA"/>
    </w:rPr>
  </w:style>
  <w:style w:type="character" w:customStyle="1" w:styleId="146">
    <w:name w:val="font131"/>
    <w:basedOn w:val="49"/>
    <w:qFormat/>
    <w:uiPriority w:val="0"/>
    <w:rPr>
      <w:rFonts w:hint="default" w:ascii="仿宋_GB2312" w:eastAsia="仿宋_GB2312" w:cs="仿宋_GB2312"/>
      <w:b/>
      <w:color w:val="000000"/>
      <w:sz w:val="24"/>
      <w:szCs w:val="24"/>
      <w:u w:val="none"/>
      <w:vertAlign w:val="superscript"/>
    </w:rPr>
  </w:style>
  <w:style w:type="character" w:customStyle="1" w:styleId="147">
    <w:name w:val="Char Char28"/>
    <w:basedOn w:val="49"/>
    <w:qFormat/>
    <w:uiPriority w:val="0"/>
    <w:rPr>
      <w:rFonts w:eastAsia="宋体"/>
      <w:b/>
      <w:bCs/>
      <w:kern w:val="44"/>
      <w:sz w:val="44"/>
      <w:szCs w:val="44"/>
      <w:lang w:val="en-US" w:eastAsia="zh-CN" w:bidi="ar-SA"/>
    </w:rPr>
  </w:style>
  <w:style w:type="character" w:customStyle="1" w:styleId="148">
    <w:name w:val="正文文本 3 Char"/>
    <w:basedOn w:val="49"/>
    <w:link w:val="16"/>
    <w:qFormat/>
    <w:uiPriority w:val="0"/>
    <w:rPr>
      <w:kern w:val="2"/>
      <w:sz w:val="16"/>
      <w:szCs w:val="16"/>
    </w:rPr>
  </w:style>
  <w:style w:type="character" w:customStyle="1" w:styleId="149">
    <w:name w:val="Char Char15"/>
    <w:basedOn w:val="49"/>
    <w:qFormat/>
    <w:uiPriority w:val="0"/>
    <w:rPr>
      <w:kern w:val="2"/>
      <w:sz w:val="21"/>
      <w:szCs w:val="24"/>
    </w:rPr>
  </w:style>
  <w:style w:type="character" w:customStyle="1" w:styleId="150">
    <w:name w:val="页脚 Char"/>
    <w:basedOn w:val="49"/>
    <w:link w:val="29"/>
    <w:qFormat/>
    <w:uiPriority w:val="99"/>
    <w:rPr>
      <w:kern w:val="2"/>
      <w:sz w:val="18"/>
      <w:szCs w:val="18"/>
    </w:rPr>
  </w:style>
  <w:style w:type="character" w:customStyle="1" w:styleId="151">
    <w:name w:val="Char Char21"/>
    <w:basedOn w:val="49"/>
    <w:qFormat/>
    <w:uiPriority w:val="0"/>
    <w:rPr>
      <w:rFonts w:ascii="宋体" w:hAnsi="宋体" w:cs="宋体"/>
      <w:b/>
      <w:bCs/>
      <w:sz w:val="24"/>
      <w:szCs w:val="24"/>
    </w:rPr>
  </w:style>
  <w:style w:type="character" w:customStyle="1" w:styleId="152">
    <w:name w:val="批注主题 Char"/>
    <w:basedOn w:val="153"/>
    <w:qFormat/>
    <w:uiPriority w:val="0"/>
    <w:rPr>
      <w:rFonts w:ascii="宋体" w:hAnsi="宋体"/>
      <w:kern w:val="2"/>
    </w:rPr>
  </w:style>
  <w:style w:type="character" w:customStyle="1" w:styleId="153">
    <w:name w:val="Char Char25"/>
    <w:basedOn w:val="49"/>
    <w:qFormat/>
    <w:uiPriority w:val="0"/>
    <w:rPr>
      <w:rFonts w:ascii="仿宋_GB2312" w:eastAsia="仿宋_GB2312" w:cs="MingLiU"/>
      <w:b/>
      <w:sz w:val="24"/>
      <w:szCs w:val="28"/>
      <w:lang w:val="en-US" w:eastAsia="zh-CN" w:bidi="ar-SA"/>
    </w:rPr>
  </w:style>
  <w:style w:type="character" w:customStyle="1" w:styleId="154">
    <w:name w:val="Char Char20"/>
    <w:basedOn w:val="49"/>
    <w:qFormat/>
    <w:uiPriority w:val="0"/>
    <w:rPr>
      <w:rFonts w:ascii="宋体" w:hAnsi="宋体" w:eastAsia="宋体" w:cs="宋体"/>
      <w:b/>
      <w:bCs/>
      <w:lang w:val="en-US" w:eastAsia="zh-CN" w:bidi="ar-SA"/>
    </w:rPr>
  </w:style>
  <w:style w:type="character" w:customStyle="1" w:styleId="155">
    <w:name w:val="style161"/>
    <w:basedOn w:val="49"/>
    <w:qFormat/>
    <w:uiPriority w:val="0"/>
    <w:rPr>
      <w:b/>
      <w:bCs/>
      <w:color w:val="333333"/>
    </w:rPr>
  </w:style>
  <w:style w:type="character" w:customStyle="1" w:styleId="156">
    <w:name w:val="Heading 6 Char"/>
    <w:qFormat/>
    <w:locked/>
    <w:uiPriority w:val="0"/>
    <w:rPr>
      <w:rFonts w:ascii="Cambria" w:hAnsi="Cambria" w:eastAsia="宋体"/>
      <w:b/>
      <w:kern w:val="2"/>
      <w:sz w:val="24"/>
    </w:rPr>
  </w:style>
  <w:style w:type="character" w:customStyle="1" w:styleId="157">
    <w:name w:val="脚注文本 Char"/>
    <w:basedOn w:val="49"/>
    <w:link w:val="34"/>
    <w:qFormat/>
    <w:uiPriority w:val="0"/>
    <w:rPr>
      <w:rFonts w:ascii="Arial" w:hAnsi="Arial" w:cs="Arial"/>
      <w:sz w:val="18"/>
      <w:szCs w:val="18"/>
      <w:lang w:eastAsia="en-US"/>
    </w:rPr>
  </w:style>
  <w:style w:type="character" w:customStyle="1" w:styleId="158">
    <w:name w:val="不明显参考1"/>
    <w:qFormat/>
    <w:uiPriority w:val="0"/>
    <w:rPr>
      <w:smallCaps/>
      <w:color w:val="C0504D"/>
      <w:u w:val="single"/>
    </w:rPr>
  </w:style>
  <w:style w:type="character" w:customStyle="1" w:styleId="159">
    <w:name w:val="标题4 Char Char"/>
    <w:link w:val="111"/>
    <w:qFormat/>
    <w:locked/>
    <w:uiPriority w:val="0"/>
    <w:rPr>
      <w:rFonts w:ascii="Arial" w:hAnsi="Arial"/>
      <w:b/>
      <w:sz w:val="32"/>
      <w:lang w:bidi="ar-SA"/>
    </w:rPr>
  </w:style>
  <w:style w:type="character" w:customStyle="1" w:styleId="160">
    <w:name w:val="Char Char8"/>
    <w:basedOn w:val="49"/>
    <w:qFormat/>
    <w:uiPriority w:val="0"/>
    <w:rPr>
      <w:rFonts w:eastAsia="宋体"/>
      <w:kern w:val="2"/>
      <w:sz w:val="18"/>
      <w:szCs w:val="18"/>
      <w:lang w:val="en-US" w:eastAsia="zh-CN" w:bidi="ar-SA"/>
    </w:rPr>
  </w:style>
  <w:style w:type="character" w:customStyle="1" w:styleId="161">
    <w:name w:val="正文文本 Char"/>
    <w:basedOn w:val="49"/>
    <w:link w:val="17"/>
    <w:qFormat/>
    <w:uiPriority w:val="0"/>
    <w:rPr>
      <w:kern w:val="2"/>
      <w:sz w:val="21"/>
      <w:szCs w:val="24"/>
    </w:rPr>
  </w:style>
  <w:style w:type="character" w:customStyle="1" w:styleId="162">
    <w:name w:val="Comment Text Char"/>
    <w:qFormat/>
    <w:locked/>
    <w:uiPriority w:val="0"/>
    <w:rPr>
      <w:kern w:val="2"/>
      <w:sz w:val="22"/>
    </w:rPr>
  </w:style>
  <w:style w:type="character" w:customStyle="1" w:styleId="163">
    <w:name w:val="日期 Char1"/>
    <w:qFormat/>
    <w:uiPriority w:val="0"/>
    <w:rPr>
      <w:kern w:val="2"/>
      <w:sz w:val="22"/>
    </w:rPr>
  </w:style>
  <w:style w:type="character" w:customStyle="1" w:styleId="164">
    <w:name w:val="Char Char11"/>
    <w:basedOn w:val="49"/>
    <w:qFormat/>
    <w:uiPriority w:val="0"/>
    <w:rPr>
      <w:rFonts w:eastAsia="黑体"/>
      <w:kern w:val="2"/>
      <w:sz w:val="44"/>
      <w:szCs w:val="44"/>
      <w:lang w:val="en-US" w:eastAsia="zh-CN" w:bidi="ar-SA"/>
    </w:rPr>
  </w:style>
  <w:style w:type="character" w:customStyle="1" w:styleId="165">
    <w:name w:val="正文文本缩进 Char"/>
    <w:basedOn w:val="49"/>
    <w:link w:val="18"/>
    <w:qFormat/>
    <w:uiPriority w:val="0"/>
    <w:rPr>
      <w:kern w:val="2"/>
      <w:sz w:val="21"/>
      <w:szCs w:val="24"/>
    </w:rPr>
  </w:style>
  <w:style w:type="character" w:customStyle="1" w:styleId="166">
    <w:name w:val="正文文本缩进 3 Char"/>
    <w:basedOn w:val="49"/>
    <w:link w:val="36"/>
    <w:qFormat/>
    <w:uiPriority w:val="0"/>
    <w:rPr>
      <w:rFonts w:ascii="宋体" w:hAnsi="宋体"/>
      <w:kern w:val="2"/>
      <w:sz w:val="28"/>
      <w:szCs w:val="28"/>
    </w:rPr>
  </w:style>
  <w:style w:type="character" w:customStyle="1" w:styleId="167">
    <w:name w:val="Char Char16"/>
    <w:basedOn w:val="49"/>
    <w:qFormat/>
    <w:uiPriority w:val="0"/>
    <w:rPr>
      <w:rFonts w:eastAsia="仿宋_GB2312"/>
      <w:sz w:val="30"/>
      <w:lang w:val="en-US" w:eastAsia="zh-CN" w:bidi="ar-SA"/>
    </w:rPr>
  </w:style>
  <w:style w:type="character" w:customStyle="1" w:styleId="168">
    <w:name w:val="批注框文本 Char"/>
    <w:basedOn w:val="49"/>
    <w:link w:val="28"/>
    <w:qFormat/>
    <w:uiPriority w:val="0"/>
    <w:rPr>
      <w:kern w:val="2"/>
      <w:sz w:val="18"/>
      <w:szCs w:val="18"/>
    </w:rPr>
  </w:style>
  <w:style w:type="character" w:customStyle="1" w:styleId="169">
    <w:name w:val="明显参考1"/>
    <w:qFormat/>
    <w:uiPriority w:val="0"/>
    <w:rPr>
      <w:b/>
      <w:smallCaps/>
      <w:color w:val="C0504D"/>
      <w:spacing w:val="5"/>
      <w:u w:val="single"/>
    </w:rPr>
  </w:style>
  <w:style w:type="character" w:customStyle="1" w:styleId="170">
    <w:name w:val="手改 Char Char"/>
    <w:basedOn w:val="49"/>
    <w:qFormat/>
    <w:uiPriority w:val="0"/>
    <w:rPr>
      <w:rFonts w:eastAsia="宋体"/>
      <w:kern w:val="2"/>
      <w:sz w:val="21"/>
      <w:szCs w:val="24"/>
      <w:lang w:val="en-US" w:eastAsia="zh-CN" w:bidi="ar-SA"/>
    </w:rPr>
  </w:style>
  <w:style w:type="character" w:customStyle="1" w:styleId="171">
    <w:name w:val="Heading 7 Char"/>
    <w:qFormat/>
    <w:locked/>
    <w:uiPriority w:val="0"/>
    <w:rPr>
      <w:b/>
      <w:kern w:val="2"/>
      <w:sz w:val="24"/>
    </w:rPr>
  </w:style>
  <w:style w:type="character" w:customStyle="1" w:styleId="172">
    <w:name w:val="title11"/>
    <w:basedOn w:val="49"/>
    <w:qFormat/>
    <w:uiPriority w:val="0"/>
    <w:rPr>
      <w:b/>
      <w:bCs/>
      <w:color w:val="FFFFFF"/>
      <w:sz w:val="11"/>
      <w:szCs w:val="11"/>
    </w:rPr>
  </w:style>
  <w:style w:type="character" w:customStyle="1" w:styleId="173">
    <w:name w:val="正文文本缩进 2 Char"/>
    <w:basedOn w:val="49"/>
    <w:link w:val="26"/>
    <w:qFormat/>
    <w:uiPriority w:val="0"/>
    <w:rPr>
      <w:sz w:val="28"/>
      <w:szCs w:val="24"/>
    </w:rPr>
  </w:style>
  <w:style w:type="character" w:customStyle="1" w:styleId="174">
    <w:name w:val="标题 Char"/>
    <w:basedOn w:val="49"/>
    <w:link w:val="44"/>
    <w:qFormat/>
    <w:uiPriority w:val="0"/>
    <w:rPr>
      <w:szCs w:val="24"/>
      <w:u w:val="single"/>
      <w:lang w:eastAsia="en-US"/>
    </w:rPr>
  </w:style>
  <w:style w:type="character" w:customStyle="1" w:styleId="175">
    <w:name w:val="14t1"/>
    <w:basedOn w:val="49"/>
    <w:qFormat/>
    <w:uiPriority w:val="0"/>
    <w:rPr>
      <w:rFonts w:hint="eastAsia" w:ascii="宋体" w:hAnsi="宋体" w:eastAsia="宋体"/>
      <w:sz w:val="11"/>
      <w:szCs w:val="11"/>
    </w:rPr>
  </w:style>
  <w:style w:type="character" w:customStyle="1" w:styleId="176">
    <w:name w:val="Char Char18"/>
    <w:basedOn w:val="49"/>
    <w:qFormat/>
    <w:uiPriority w:val="0"/>
    <w:rPr>
      <w:rFonts w:eastAsia="仿宋_GB2312"/>
      <w:sz w:val="30"/>
      <w:lang w:val="en-US" w:eastAsia="zh-CN" w:bidi="ar-SA"/>
    </w:rPr>
  </w:style>
  <w:style w:type="character" w:customStyle="1" w:styleId="177">
    <w:name w:val="样式1 Char"/>
    <w:basedOn w:val="49"/>
    <w:link w:val="102"/>
    <w:qFormat/>
    <w:uiPriority w:val="0"/>
    <w:rPr>
      <w:rFonts w:ascii="宋体" w:hAnsi="宋体" w:eastAsia="宋体"/>
      <w:b/>
      <w:kern w:val="2"/>
      <w:sz w:val="24"/>
      <w:lang w:val="en-US" w:eastAsia="zh-CN" w:bidi="ar-SA"/>
    </w:rPr>
  </w:style>
  <w:style w:type="character" w:customStyle="1" w:styleId="178">
    <w:name w:val="批注主题 Char2"/>
    <w:basedOn w:val="179"/>
    <w:link w:val="45"/>
    <w:qFormat/>
    <w:uiPriority w:val="0"/>
    <w:rPr>
      <w:b/>
      <w:bCs/>
    </w:rPr>
  </w:style>
  <w:style w:type="character" w:customStyle="1" w:styleId="179">
    <w:name w:val="批注文字 Char"/>
    <w:basedOn w:val="49"/>
    <w:link w:val="15"/>
    <w:qFormat/>
    <w:uiPriority w:val="0"/>
    <w:rPr>
      <w:kern w:val="2"/>
      <w:sz w:val="21"/>
      <w:szCs w:val="24"/>
    </w:rPr>
  </w:style>
  <w:style w:type="character" w:customStyle="1" w:styleId="180">
    <w:name w:val="docpro"/>
    <w:basedOn w:val="49"/>
    <w:qFormat/>
    <w:uiPriority w:val="0"/>
  </w:style>
  <w:style w:type="character" w:customStyle="1" w:styleId="181">
    <w:name w:val="正文文本 2 Char"/>
    <w:link w:val="39"/>
    <w:qFormat/>
    <w:uiPriority w:val="0"/>
    <w:rPr>
      <w:i/>
      <w:iCs/>
      <w:kern w:val="2"/>
      <w:sz w:val="26"/>
      <w:szCs w:val="24"/>
    </w:rPr>
  </w:style>
  <w:style w:type="character" w:customStyle="1" w:styleId="182">
    <w:name w:val="ht1"/>
    <w:basedOn w:val="49"/>
    <w:qFormat/>
    <w:uiPriority w:val="0"/>
    <w:rPr>
      <w:rFonts w:ascii="黑体" w:eastAsia="黑体"/>
      <w:b/>
      <w:bCs/>
    </w:rPr>
  </w:style>
  <w:style w:type="character" w:customStyle="1" w:styleId="183">
    <w:name w:val="Char Char19"/>
    <w:basedOn w:val="49"/>
    <w:qFormat/>
    <w:uiPriority w:val="0"/>
    <w:rPr>
      <w:rFonts w:hAnsi="Arial" w:eastAsia="仿宋_GB2312"/>
      <w:sz w:val="30"/>
      <w:lang w:val="en-US" w:eastAsia="zh-CN" w:bidi="ar-SA"/>
    </w:rPr>
  </w:style>
  <w:style w:type="character" w:customStyle="1" w:styleId="184">
    <w:name w:val="Footer Char"/>
    <w:qFormat/>
    <w:locked/>
    <w:uiPriority w:val="0"/>
    <w:rPr>
      <w:kern w:val="2"/>
      <w:sz w:val="18"/>
    </w:rPr>
  </w:style>
  <w:style w:type="character" w:customStyle="1" w:styleId="185">
    <w:name w:val="l1"/>
    <w:basedOn w:val="49"/>
    <w:qFormat/>
    <w:uiPriority w:val="0"/>
  </w:style>
  <w:style w:type="character" w:customStyle="1" w:styleId="186">
    <w:name w:val="Char Char1"/>
    <w:qFormat/>
    <w:locked/>
    <w:uiPriority w:val="0"/>
    <w:rPr>
      <w:rFonts w:eastAsia="宋体"/>
      <w:szCs w:val="24"/>
      <w:u w:val="single"/>
      <w:lang w:val="en-US" w:eastAsia="en-US" w:bidi="ar-SA"/>
    </w:rPr>
  </w:style>
  <w:style w:type="character" w:customStyle="1" w:styleId="187">
    <w:name w:val="Heading 1 Char"/>
    <w:qFormat/>
    <w:locked/>
    <w:uiPriority w:val="0"/>
    <w:rPr>
      <w:b/>
      <w:kern w:val="44"/>
      <w:sz w:val="44"/>
    </w:rPr>
  </w:style>
  <w:style w:type="character" w:customStyle="1" w:styleId="188">
    <w:name w:val="Heading 8 Char"/>
    <w:qFormat/>
    <w:locked/>
    <w:uiPriority w:val="0"/>
    <w:rPr>
      <w:rFonts w:ascii="Cambria" w:hAnsi="Cambria" w:eastAsia="宋体"/>
      <w:kern w:val="2"/>
      <w:sz w:val="24"/>
    </w:rPr>
  </w:style>
  <w:style w:type="character" w:customStyle="1" w:styleId="189">
    <w:name w:val="标题 6 Char"/>
    <w:basedOn w:val="49"/>
    <w:link w:val="7"/>
    <w:qFormat/>
    <w:uiPriority w:val="0"/>
    <w:rPr>
      <w:rFonts w:hAnsi="Arial" w:eastAsia="仿宋_GB2312"/>
      <w:sz w:val="30"/>
    </w:rPr>
  </w:style>
  <w:style w:type="character" w:customStyle="1" w:styleId="190">
    <w:name w:val="Char Char10"/>
    <w:basedOn w:val="49"/>
    <w:qFormat/>
    <w:uiPriority w:val="0"/>
    <w:rPr>
      <w:rFonts w:ascii="仿宋_GB2312" w:eastAsia="仿宋_GB2312" w:cs="MingLiU"/>
      <w:b/>
      <w:spacing w:val="1"/>
      <w:w w:val="99"/>
      <w:sz w:val="28"/>
      <w:szCs w:val="32"/>
      <w:lang w:val="en-US" w:eastAsia="zh-CN" w:bidi="ar-SA"/>
    </w:rPr>
  </w:style>
  <w:style w:type="character" w:customStyle="1" w:styleId="191">
    <w:name w:val="Char Char23"/>
    <w:basedOn w:val="49"/>
    <w:qFormat/>
    <w:uiPriority w:val="0"/>
    <w:rPr>
      <w:rFonts w:ascii="Cambria" w:hAnsi="Cambria" w:eastAsia="宋体" w:cs="Times New Roman"/>
      <w:b/>
      <w:bCs/>
      <w:kern w:val="2"/>
      <w:sz w:val="32"/>
      <w:szCs w:val="32"/>
    </w:rPr>
  </w:style>
  <w:style w:type="character" w:customStyle="1" w:styleId="192">
    <w:name w:val="正文文本 Char1"/>
    <w:qFormat/>
    <w:uiPriority w:val="0"/>
    <w:rPr>
      <w:kern w:val="2"/>
      <w:sz w:val="22"/>
    </w:rPr>
  </w:style>
  <w:style w:type="character" w:customStyle="1" w:styleId="193">
    <w:name w:val="style121"/>
    <w:basedOn w:val="49"/>
    <w:qFormat/>
    <w:uiPriority w:val="0"/>
    <w:rPr>
      <w:rFonts w:hint="eastAsia" w:ascii="宋体" w:hAnsi="宋体" w:eastAsia="宋体"/>
      <w:sz w:val="18"/>
      <w:szCs w:val="18"/>
    </w:rPr>
  </w:style>
  <w:style w:type="character" w:customStyle="1" w:styleId="194">
    <w:name w:val="normaltext1"/>
    <w:basedOn w:val="49"/>
    <w:qFormat/>
    <w:uiPriority w:val="0"/>
    <w:rPr>
      <w:rFonts w:hint="default" w:ascii="ˎ̥" w:hAnsi="ˎ̥"/>
      <w:sz w:val="9"/>
      <w:szCs w:val="9"/>
    </w:rPr>
  </w:style>
  <w:style w:type="character" w:customStyle="1" w:styleId="195">
    <w:name w:val="Char Char17"/>
    <w:basedOn w:val="49"/>
    <w:qFormat/>
    <w:uiPriority w:val="0"/>
    <w:rPr>
      <w:rFonts w:hAnsi="Arial" w:eastAsia="仿宋_GB2312"/>
      <w:sz w:val="30"/>
      <w:lang w:val="en-US" w:eastAsia="zh-CN" w:bidi="ar-SA"/>
    </w:rPr>
  </w:style>
  <w:style w:type="character" w:customStyle="1" w:styleId="196">
    <w:name w:val="unnamed1"/>
    <w:basedOn w:val="49"/>
    <w:qFormat/>
    <w:uiPriority w:val="0"/>
  </w:style>
  <w:style w:type="character" w:customStyle="1" w:styleId="197">
    <w:name w:val="页眉 Char"/>
    <w:basedOn w:val="49"/>
    <w:link w:val="30"/>
    <w:qFormat/>
    <w:uiPriority w:val="99"/>
    <w:rPr>
      <w:kern w:val="2"/>
      <w:sz w:val="18"/>
      <w:szCs w:val="18"/>
    </w:rPr>
  </w:style>
  <w:style w:type="character" w:customStyle="1" w:styleId="198">
    <w:name w:val="ca-141"/>
    <w:basedOn w:val="49"/>
    <w:qFormat/>
    <w:uiPriority w:val="0"/>
    <w:rPr>
      <w:rFonts w:hint="eastAsia" w:ascii="仿宋_GB2312" w:eastAsia="仿宋_GB2312"/>
      <w:sz w:val="21"/>
      <w:szCs w:val="21"/>
    </w:rPr>
  </w:style>
  <w:style w:type="character" w:customStyle="1" w:styleId="199">
    <w:name w:val="0d1471"/>
    <w:basedOn w:val="49"/>
    <w:qFormat/>
    <w:uiPriority w:val="0"/>
    <w:rPr>
      <w:color w:val="000000"/>
      <w:sz w:val="11"/>
      <w:szCs w:val="11"/>
      <w:u w:val="none"/>
    </w:rPr>
  </w:style>
  <w:style w:type="character" w:customStyle="1" w:styleId="200">
    <w:name w:val="Char Char27"/>
    <w:basedOn w:val="49"/>
    <w:qFormat/>
    <w:uiPriority w:val="0"/>
    <w:rPr>
      <w:rFonts w:ascii="仿宋_GB2312" w:eastAsia="仿宋_GB2312" w:cs="MingLiU"/>
      <w:b/>
      <w:spacing w:val="1"/>
      <w:w w:val="99"/>
      <w:sz w:val="28"/>
      <w:szCs w:val="32"/>
      <w:lang w:val="en-US" w:eastAsia="zh-CN" w:bidi="ar-SA"/>
    </w:rPr>
  </w:style>
  <w:style w:type="character" w:customStyle="1" w:styleId="201">
    <w:name w:val="HTML 预设格式 Char"/>
    <w:basedOn w:val="49"/>
    <w:link w:val="41"/>
    <w:qFormat/>
    <w:uiPriority w:val="0"/>
    <w:rPr>
      <w:rFonts w:ascii="宋体" w:hAnsi="宋体" w:cs="宋体"/>
      <w:color w:val="000000"/>
      <w:sz w:val="24"/>
      <w:szCs w:val="24"/>
    </w:rPr>
  </w:style>
  <w:style w:type="character" w:customStyle="1" w:styleId="202">
    <w:name w:val="font161"/>
    <w:basedOn w:val="49"/>
    <w:qFormat/>
    <w:uiPriority w:val="0"/>
    <w:rPr>
      <w:b/>
      <w:bCs/>
      <w:sz w:val="32"/>
      <w:szCs w:val="32"/>
    </w:rPr>
  </w:style>
  <w:style w:type="character" w:customStyle="1" w:styleId="203">
    <w:name w:val="标题 9 Char"/>
    <w:basedOn w:val="49"/>
    <w:link w:val="11"/>
    <w:qFormat/>
    <w:uiPriority w:val="0"/>
    <w:rPr>
      <w:rFonts w:eastAsia="仿宋_GB2312"/>
      <w:sz w:val="30"/>
    </w:rPr>
  </w:style>
  <w:style w:type="character" w:customStyle="1" w:styleId="204">
    <w:name w:val="尾注文本 Char"/>
    <w:basedOn w:val="49"/>
    <w:link w:val="27"/>
    <w:qFormat/>
    <w:uiPriority w:val="0"/>
    <w:rPr>
      <w:rFonts w:ascii="Arial" w:hAnsi="Arial" w:cs="Arial"/>
      <w:szCs w:val="24"/>
      <w:lang w:eastAsia="en-US"/>
    </w:rPr>
  </w:style>
  <w:style w:type="character" w:customStyle="1" w:styleId="205">
    <w:name w:val="Heading 4 Char"/>
    <w:qFormat/>
    <w:locked/>
    <w:uiPriority w:val="0"/>
    <w:rPr>
      <w:rFonts w:ascii="Cambria" w:hAnsi="Cambria" w:eastAsia="宋体"/>
      <w:b/>
      <w:kern w:val="2"/>
      <w:sz w:val="28"/>
    </w:rPr>
  </w:style>
  <w:style w:type="character" w:customStyle="1" w:styleId="206">
    <w:name w:val="style21"/>
    <w:basedOn w:val="49"/>
    <w:qFormat/>
    <w:uiPriority w:val="0"/>
    <w:rPr>
      <w:b/>
      <w:bCs/>
      <w:sz w:val="28"/>
      <w:szCs w:val="28"/>
    </w:rPr>
  </w:style>
  <w:style w:type="character" w:customStyle="1" w:styleId="207">
    <w:name w:val="Heading 2 Char"/>
    <w:qFormat/>
    <w:locked/>
    <w:uiPriority w:val="0"/>
    <w:rPr>
      <w:rFonts w:ascii="Cambria" w:hAnsi="Cambria" w:eastAsia="宋体"/>
      <w:b/>
      <w:kern w:val="2"/>
      <w:sz w:val="32"/>
    </w:rPr>
  </w:style>
  <w:style w:type="character" w:customStyle="1" w:styleId="208">
    <w:name w:val="Quote Char"/>
    <w:link w:val="96"/>
    <w:qFormat/>
    <w:locked/>
    <w:uiPriority w:val="0"/>
    <w:rPr>
      <w:i/>
      <w:color w:val="000000"/>
      <w:kern w:val="2"/>
      <w:sz w:val="22"/>
      <w:lang w:bidi="ar-SA"/>
    </w:rPr>
  </w:style>
  <w:style w:type="character" w:customStyle="1" w:styleId="209">
    <w:name w:val="Char Char101"/>
    <w:basedOn w:val="49"/>
    <w:qFormat/>
    <w:uiPriority w:val="0"/>
    <w:rPr>
      <w:rFonts w:eastAsia="宋体"/>
      <w:kern w:val="2"/>
      <w:sz w:val="18"/>
      <w:szCs w:val="18"/>
      <w:lang w:val="en-US" w:eastAsia="zh-CN" w:bidi="ar-SA"/>
    </w:rPr>
  </w:style>
  <w:style w:type="character" w:customStyle="1" w:styleId="210">
    <w:name w:val="标题5 Char Char"/>
    <w:link w:val="59"/>
    <w:qFormat/>
    <w:locked/>
    <w:uiPriority w:val="0"/>
    <w:rPr>
      <w:rFonts w:ascii="Arial" w:hAnsi="Arial"/>
      <w:b/>
      <w:sz w:val="32"/>
      <w:lang w:bidi="ar-SA"/>
    </w:rPr>
  </w:style>
  <w:style w:type="character" w:customStyle="1" w:styleId="211">
    <w:name w:val="main_tdbg_7601"/>
    <w:basedOn w:val="49"/>
    <w:qFormat/>
    <w:uiPriority w:val="0"/>
    <w:rPr>
      <w:sz w:val="14"/>
      <w:szCs w:val="14"/>
    </w:rPr>
  </w:style>
  <w:style w:type="character" w:customStyle="1" w:styleId="212">
    <w:name w:val="正文文字4 Char Char"/>
    <w:basedOn w:val="49"/>
    <w:qFormat/>
    <w:uiPriority w:val="0"/>
    <w:rPr>
      <w:rFonts w:eastAsia="宋体"/>
      <w:kern w:val="2"/>
      <w:sz w:val="21"/>
      <w:szCs w:val="24"/>
      <w:lang w:val="en-US" w:eastAsia="zh-CN" w:bidi="ar-SA"/>
    </w:rPr>
  </w:style>
  <w:style w:type="character" w:customStyle="1" w:styleId="213">
    <w:name w:val="Intense Quote Char"/>
    <w:link w:val="98"/>
    <w:qFormat/>
    <w:locked/>
    <w:uiPriority w:val="0"/>
    <w:rPr>
      <w:b/>
      <w:i/>
      <w:color w:val="4F81BD"/>
      <w:kern w:val="2"/>
      <w:sz w:val="22"/>
      <w:lang w:bidi="ar-SA"/>
    </w:rPr>
  </w:style>
  <w:style w:type="character" w:customStyle="1" w:styleId="214">
    <w:name w:val="批注文字 Char Char"/>
    <w:qFormat/>
    <w:uiPriority w:val="0"/>
    <w:rPr>
      <w:rFonts w:ascii="宋体" w:hAnsi="Times New Roman" w:eastAsia="宋体"/>
      <w:sz w:val="20"/>
    </w:rPr>
  </w:style>
  <w:style w:type="character" w:customStyle="1" w:styleId="215">
    <w:name w:val="正文首行缩进 2 Char"/>
    <w:basedOn w:val="165"/>
    <w:link w:val="46"/>
    <w:qFormat/>
    <w:uiPriority w:val="0"/>
    <w:rPr>
      <w:color w:val="000000"/>
      <w:sz w:val="28"/>
    </w:rPr>
  </w:style>
  <w:style w:type="character" w:customStyle="1" w:styleId="216">
    <w:name w:val="Char Char111"/>
    <w:basedOn w:val="49"/>
    <w:qFormat/>
    <w:uiPriority w:val="0"/>
    <w:rPr>
      <w:rFonts w:eastAsia="宋体"/>
      <w:kern w:val="2"/>
      <w:sz w:val="18"/>
      <w:szCs w:val="18"/>
      <w:lang w:val="en-US" w:eastAsia="zh-CN" w:bidi="ar-SA"/>
    </w:rPr>
  </w:style>
  <w:style w:type="character" w:customStyle="1" w:styleId="217">
    <w:name w:val="Char Char9"/>
    <w:basedOn w:val="49"/>
    <w:qFormat/>
    <w:uiPriority w:val="0"/>
    <w:rPr>
      <w:rFonts w:ascii="仿宋_GB2312" w:eastAsia="仿宋_GB2312" w:cs="MingLiU"/>
      <w:b/>
      <w:sz w:val="24"/>
      <w:szCs w:val="28"/>
      <w:lang w:val="en-US" w:eastAsia="zh-CN" w:bidi="ar-SA"/>
    </w:rPr>
  </w:style>
  <w:style w:type="character" w:customStyle="1" w:styleId="218">
    <w:name w:val="ss16"/>
    <w:basedOn w:val="49"/>
    <w:qFormat/>
    <w:uiPriority w:val="0"/>
    <w:rPr>
      <w:rFonts w:hint="eastAsia" w:ascii="宋体" w:hAnsi="宋体" w:eastAsia="宋体"/>
      <w:color w:val="000000"/>
      <w:sz w:val="9"/>
      <w:szCs w:val="9"/>
    </w:rPr>
  </w:style>
  <w:style w:type="character" w:customStyle="1" w:styleId="219">
    <w:name w:val="Heading 5 Char"/>
    <w:qFormat/>
    <w:locked/>
    <w:uiPriority w:val="0"/>
    <w:rPr>
      <w:b/>
      <w:kern w:val="2"/>
      <w:sz w:val="28"/>
    </w:rPr>
  </w:style>
  <w:style w:type="character" w:customStyle="1" w:styleId="220">
    <w:name w:val="color_red1"/>
    <w:basedOn w:val="49"/>
    <w:qFormat/>
    <w:uiPriority w:val="0"/>
    <w:rPr>
      <w:color w:val="FA0004"/>
    </w:rPr>
  </w:style>
  <w:style w:type="character" w:customStyle="1" w:styleId="221">
    <w:name w:val="Date Char"/>
    <w:qFormat/>
    <w:locked/>
    <w:uiPriority w:val="0"/>
    <w:rPr>
      <w:rFonts w:ascii="宋体" w:hAnsi="Times New Roman"/>
      <w:sz w:val="28"/>
    </w:rPr>
  </w:style>
  <w:style w:type="character" w:customStyle="1" w:styleId="222">
    <w:name w:val="Char Char91"/>
    <w:basedOn w:val="49"/>
    <w:qFormat/>
    <w:uiPriority w:val="0"/>
    <w:rPr>
      <w:rFonts w:eastAsia="宋体"/>
      <w:kern w:val="2"/>
      <w:sz w:val="18"/>
      <w:szCs w:val="18"/>
      <w:lang w:val="en-US" w:eastAsia="zh-CN" w:bidi="ar-SA"/>
    </w:rPr>
  </w:style>
  <w:style w:type="character" w:customStyle="1" w:styleId="223">
    <w:name w:val="Char Char4"/>
    <w:basedOn w:val="49"/>
    <w:qFormat/>
    <w:uiPriority w:val="0"/>
    <w:rPr>
      <w:rFonts w:ascii="仿宋_GB2312" w:eastAsia="仿宋_GB2312" w:cs="MingLiU"/>
      <w:b/>
      <w:sz w:val="24"/>
      <w:szCs w:val="28"/>
      <w:lang w:val="en-US" w:eastAsia="zh-CN" w:bidi="ar-SA"/>
    </w:rPr>
  </w:style>
  <w:style w:type="character" w:customStyle="1" w:styleId="224">
    <w:name w:val="Subtitle Char"/>
    <w:qFormat/>
    <w:locked/>
    <w:uiPriority w:val="0"/>
    <w:rPr>
      <w:rFonts w:ascii="Cambria" w:hAnsi="Cambria"/>
      <w:b/>
      <w:kern w:val="28"/>
      <w:sz w:val="32"/>
    </w:rPr>
  </w:style>
  <w:style w:type="character" w:customStyle="1" w:styleId="225">
    <w:name w:val="副标题 Char"/>
    <w:basedOn w:val="49"/>
    <w:link w:val="33"/>
    <w:qFormat/>
    <w:uiPriority w:val="0"/>
    <w:rPr>
      <w:szCs w:val="24"/>
      <w:u w:val="single"/>
      <w:lang w:eastAsia="en-US"/>
    </w:rPr>
  </w:style>
  <w:style w:type="character" w:customStyle="1" w:styleId="226">
    <w:name w:val="明显强调1"/>
    <w:qFormat/>
    <w:uiPriority w:val="0"/>
    <w:rPr>
      <w:b/>
      <w:i/>
      <w:color w:val="4F81BD"/>
    </w:rPr>
  </w:style>
  <w:style w:type="character" w:customStyle="1" w:styleId="227">
    <w:name w:val="日期 Char"/>
    <w:basedOn w:val="49"/>
    <w:link w:val="25"/>
    <w:qFormat/>
    <w:uiPriority w:val="0"/>
    <w:rPr>
      <w:kern w:val="2"/>
      <w:sz w:val="21"/>
      <w:szCs w:val="24"/>
    </w:rPr>
  </w:style>
  <w:style w:type="character" w:customStyle="1" w:styleId="228">
    <w:name w:val="font31"/>
    <w:basedOn w:val="49"/>
    <w:qFormat/>
    <w:uiPriority w:val="0"/>
    <w:rPr>
      <w:rFonts w:hint="default" w:ascii="仿宋_GB2312" w:eastAsia="仿宋_GB2312" w:cs="仿宋_GB2312"/>
      <w:b/>
      <w:color w:val="000000"/>
      <w:sz w:val="32"/>
      <w:szCs w:val="32"/>
      <w:u w:val="none"/>
    </w:rPr>
  </w:style>
  <w:style w:type="character" w:customStyle="1" w:styleId="229">
    <w:name w:val="纯文本 Char"/>
    <w:basedOn w:val="49"/>
    <w:link w:val="23"/>
    <w:qFormat/>
    <w:uiPriority w:val="99"/>
    <w:rPr>
      <w:rFonts w:ascii="宋体" w:hAnsi="Courier New" w:cs="Courier New"/>
      <w:kern w:val="2"/>
      <w:sz w:val="21"/>
      <w:szCs w:val="21"/>
    </w:rPr>
  </w:style>
  <w:style w:type="character" w:customStyle="1" w:styleId="230">
    <w:name w:val="Header Char"/>
    <w:qFormat/>
    <w:locked/>
    <w:uiPriority w:val="0"/>
    <w:rPr>
      <w:kern w:val="2"/>
      <w:sz w:val="18"/>
    </w:rPr>
  </w:style>
  <w:style w:type="character" w:customStyle="1" w:styleId="231">
    <w:name w:val="Char Char"/>
    <w:qFormat/>
    <w:locked/>
    <w:uiPriority w:val="0"/>
    <w:rPr>
      <w:rFonts w:eastAsia="宋体"/>
      <w:kern w:val="2"/>
      <w:sz w:val="21"/>
      <w:szCs w:val="24"/>
      <w:lang w:val="en-US" w:eastAsia="zh-CN" w:bidi="ar-SA"/>
    </w:rPr>
  </w:style>
  <w:style w:type="character" w:customStyle="1" w:styleId="232">
    <w:name w:val="标题 4 Char"/>
    <w:basedOn w:val="49"/>
    <w:link w:val="5"/>
    <w:qFormat/>
    <w:uiPriority w:val="0"/>
    <w:rPr>
      <w:rFonts w:ascii="宋体" w:hAnsi="宋体" w:cs="宋体"/>
      <w:b/>
      <w:bCs/>
      <w:sz w:val="24"/>
      <w:szCs w:val="24"/>
    </w:rPr>
  </w:style>
  <w:style w:type="character" w:customStyle="1" w:styleId="233">
    <w:name w:val="文档结构图 Char1"/>
    <w:qFormat/>
    <w:uiPriority w:val="0"/>
    <w:rPr>
      <w:rFonts w:ascii="宋体"/>
      <w:kern w:val="2"/>
      <w:sz w:val="18"/>
    </w:rPr>
  </w:style>
  <w:style w:type="character" w:customStyle="1" w:styleId="234">
    <w:name w:val="批注主题 Char Char"/>
    <w:basedOn w:val="166"/>
    <w:qFormat/>
    <w:uiPriority w:val="0"/>
    <w:rPr>
      <w:sz w:val="24"/>
    </w:rPr>
  </w:style>
  <w:style w:type="character" w:customStyle="1" w:styleId="235">
    <w:name w:val="Char Char13"/>
    <w:basedOn w:val="49"/>
    <w:qFormat/>
    <w:uiPriority w:val="0"/>
    <w:rPr>
      <w:rFonts w:eastAsia="宋体"/>
      <w:b/>
      <w:bCs/>
      <w:kern w:val="44"/>
      <w:sz w:val="44"/>
      <w:szCs w:val="44"/>
      <w:lang w:val="en-US" w:eastAsia="zh-CN" w:bidi="ar-SA"/>
    </w:rPr>
  </w:style>
  <w:style w:type="character" w:customStyle="1" w:styleId="236">
    <w:name w:val="Heading 3 Char"/>
    <w:qFormat/>
    <w:locked/>
    <w:uiPriority w:val="0"/>
    <w:rPr>
      <w:b/>
      <w:kern w:val="2"/>
      <w:sz w:val="32"/>
    </w:rPr>
  </w:style>
  <w:style w:type="character" w:customStyle="1" w:styleId="237">
    <w:name w:val="标题 7 Char"/>
    <w:basedOn w:val="49"/>
    <w:link w:val="9"/>
    <w:qFormat/>
    <w:uiPriority w:val="0"/>
    <w:rPr>
      <w:rFonts w:eastAsia="仿宋_GB2312"/>
      <w:sz w:val="30"/>
    </w:rPr>
  </w:style>
  <w:style w:type="character" w:customStyle="1" w:styleId="238">
    <w:name w:val="标题 1 Char"/>
    <w:link w:val="2"/>
    <w:qFormat/>
    <w:uiPriority w:val="0"/>
    <w:rPr>
      <w:b/>
      <w:bCs/>
      <w:kern w:val="44"/>
      <w:sz w:val="44"/>
      <w:szCs w:val="44"/>
    </w:rPr>
  </w:style>
  <w:style w:type="character" w:customStyle="1" w:styleId="239">
    <w:name w:val="textcontents"/>
    <w:basedOn w:val="49"/>
    <w:qFormat/>
    <w:uiPriority w:val="0"/>
  </w:style>
  <w:style w:type="character" w:customStyle="1" w:styleId="240">
    <w:name w:val="Char Char14"/>
    <w:basedOn w:val="49"/>
    <w:qFormat/>
    <w:uiPriority w:val="0"/>
    <w:rPr>
      <w:kern w:val="2"/>
      <w:sz w:val="18"/>
      <w:szCs w:val="18"/>
    </w:rPr>
  </w:style>
  <w:style w:type="character" w:customStyle="1" w:styleId="241">
    <w:name w:val="font61"/>
    <w:basedOn w:val="49"/>
    <w:qFormat/>
    <w:uiPriority w:val="0"/>
    <w:rPr>
      <w:rFonts w:hint="default" w:ascii="仿宋_GB2312" w:eastAsia="仿宋_GB2312" w:cs="仿宋_GB2312"/>
      <w:color w:val="000000"/>
      <w:sz w:val="32"/>
      <w:szCs w:val="32"/>
      <w:u w:val="none"/>
    </w:rPr>
  </w:style>
  <w:style w:type="character" w:customStyle="1" w:styleId="242">
    <w:name w:val="不明显强调1"/>
    <w:qFormat/>
    <w:uiPriority w:val="0"/>
    <w:rPr>
      <w:i/>
      <w:color w:val="808080"/>
    </w:rPr>
  </w:style>
  <w:style w:type="character" w:customStyle="1" w:styleId="243">
    <w:name w:val="批注主题 Char1"/>
    <w:qFormat/>
    <w:uiPriority w:val="0"/>
    <w:rPr>
      <w:b/>
      <w:kern w:val="2"/>
      <w:sz w:val="22"/>
    </w:rPr>
  </w:style>
  <w:style w:type="character" w:customStyle="1" w:styleId="244">
    <w:name w:val="书籍标题1"/>
    <w:qFormat/>
    <w:uiPriority w:val="0"/>
    <w:rPr>
      <w:b/>
      <w:smallCaps/>
      <w:spacing w:val="5"/>
    </w:rPr>
  </w:style>
  <w:style w:type="character" w:customStyle="1" w:styleId="245">
    <w:name w:val="font41"/>
    <w:basedOn w:val="49"/>
    <w:qFormat/>
    <w:uiPriority w:val="0"/>
    <w:rPr>
      <w:rFonts w:hint="default" w:ascii="仿宋_GB2312" w:eastAsia="仿宋_GB2312" w:cs="仿宋_GB2312"/>
      <w:b/>
      <w:color w:val="000000"/>
      <w:sz w:val="32"/>
      <w:szCs w:val="32"/>
      <w:u w:val="single"/>
    </w:rPr>
  </w:style>
  <w:style w:type="character" w:customStyle="1" w:styleId="246">
    <w:name w:val="Char Char7"/>
    <w:basedOn w:val="49"/>
    <w:qFormat/>
    <w:uiPriority w:val="0"/>
    <w:rPr>
      <w:rFonts w:eastAsia="宋体"/>
      <w:kern w:val="2"/>
      <w:sz w:val="21"/>
      <w:szCs w:val="24"/>
      <w:lang w:val="en-US" w:eastAsia="zh-CN" w:bidi="ar-SA"/>
    </w:rPr>
  </w:style>
  <w:style w:type="character" w:customStyle="1" w:styleId="247">
    <w:name w:val="Char Char3"/>
    <w:qFormat/>
    <w:locked/>
    <w:uiPriority w:val="0"/>
    <w:rPr>
      <w:rFonts w:eastAsia="宋体"/>
      <w:b/>
      <w:bCs/>
      <w:kern w:val="2"/>
      <w:sz w:val="21"/>
      <w:szCs w:val="24"/>
      <w:lang w:val="en-US" w:eastAsia="zh-CN" w:bidi="ar-SA"/>
    </w:rPr>
  </w:style>
  <w:style w:type="character" w:customStyle="1" w:styleId="248">
    <w:name w:val="Char Char12"/>
    <w:basedOn w:val="49"/>
    <w:qFormat/>
    <w:uiPriority w:val="0"/>
    <w:rPr>
      <w:rFonts w:ascii="仿宋_GB2312" w:eastAsia="仿宋_GB2312" w:cs="MingLiU"/>
      <w:b/>
      <w:spacing w:val="1"/>
      <w:w w:val="99"/>
      <w:sz w:val="28"/>
      <w:szCs w:val="32"/>
      <w:lang w:val="en-US" w:eastAsia="zh-CN" w:bidi="ar-SA"/>
    </w:rPr>
  </w:style>
  <w:style w:type="character" w:customStyle="1" w:styleId="249">
    <w:name w:val="style31"/>
    <w:basedOn w:val="49"/>
    <w:qFormat/>
    <w:uiPriority w:val="0"/>
    <w:rPr>
      <w:sz w:val="10"/>
      <w:szCs w:val="10"/>
    </w:rPr>
  </w:style>
  <w:style w:type="character" w:customStyle="1" w:styleId="250">
    <w:name w:val="Char Char41"/>
    <w:basedOn w:val="49"/>
    <w:qFormat/>
    <w:uiPriority w:val="0"/>
    <w:rPr>
      <w:rFonts w:ascii="宋体" w:hAnsi="Courier New" w:eastAsia="宋体"/>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17688</Words>
  <Characters>18550</Characters>
  <Lines>167</Lines>
  <Paragraphs>47</Paragraphs>
  <TotalTime>48</TotalTime>
  <ScaleCrop>false</ScaleCrop>
  <LinksUpToDate>false</LinksUpToDate>
  <CharactersWithSpaces>22020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2021-07-06T04:43:00Z</dcterms:created>
  <dc:creator>微软用户</dc:creator>
  <cp:lastModifiedBy>XYXF</cp:lastModifiedBy>
  <cp:lastPrinted>2024-11-20T06:35:00Z</cp:lastPrinted>
  <dcterms:modified xsi:type="dcterms:W3CDTF">2025-09-04T02:13:31Z</dcterms:modified>
  <dc:title>住房和城乡建设部关于印发《房屋建筑和市政工程标准施工招标资格预审文件》和《房屋建筑和市政工程标准施工招标文件》的通知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DBDA361C2B804CC68DA56E52F83797F9_13</vt:lpwstr>
  </property>
  <property fmtid="{D5CDD505-2E9C-101B-9397-08002B2CF9AE}" pid="4" name="KSOSaveFontToCloudKey">
    <vt:lpwstr>334129371_btnclosed</vt:lpwstr>
  </property>
  <property fmtid="{D5CDD505-2E9C-101B-9397-08002B2CF9AE}" pid="5" name="KSOTemplateDocerSaveRecord">
    <vt:lpwstr>eyJoZGlkIjoiM2U3ZWZiMDVhOTQwODAwM2YyNjgyMjUwMjJjNDRkZTkiLCJ1c2VySWQiOiIzNzY1NzkyMjUifQ==</vt:lpwstr>
  </property>
</Properties>
</file>