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垫江县明月山林场</w:t>
      </w:r>
    </w:p>
    <w:p>
      <w:pPr>
        <w:spacing w:line="594" w:lineRule="exact"/>
        <w:jc w:val="center"/>
        <w:rPr>
          <w:rFonts w:hint="eastAsia" w:ascii="方正小标宋_GBK" w:hAnsi="方正小标宋_GBK" w:eastAsia="方正小标宋_GBK" w:cs="Times New Roman"/>
          <w:bCs/>
          <w:color w:val="000000"/>
          <w:kern w:val="0"/>
          <w:sz w:val="44"/>
          <w:szCs w:val="44"/>
          <w:lang w:eastAsia="zh-CN"/>
        </w:rPr>
      </w:pPr>
      <w:bookmarkStart w:id="0" w:name="OLE_LINK1"/>
      <w:r>
        <w:rPr>
          <w:rFonts w:hint="eastAsia" w:ascii="方正小标宋_GBK" w:eastAsia="方正小标宋_GBK"/>
          <w:sz w:val="44"/>
          <w:szCs w:val="44"/>
          <w:lang w:eastAsia="zh-CN"/>
        </w:rPr>
        <w:t>大通</w:t>
      </w:r>
      <w:r>
        <w:rPr>
          <w:rFonts w:hint="eastAsia" w:ascii="方正小标宋_GBK" w:eastAsia="方正小标宋_GBK"/>
          <w:sz w:val="44"/>
          <w:szCs w:val="44"/>
        </w:rPr>
        <w:t>管护站防火公路修复建设项目</w:t>
      </w:r>
    </w:p>
    <w:p>
      <w:pPr>
        <w:spacing w:line="574" w:lineRule="exact"/>
        <w:jc w:val="center"/>
        <w:rPr>
          <w:rFonts w:hint="eastAsia" w:ascii="方正小标宋_GBK" w:hAnsi="方正小标宋_GBK" w:eastAsia="方正小标宋_GBK" w:cs="Times New Roman"/>
          <w:bCs/>
          <w:color w:val="000000"/>
          <w:kern w:val="0"/>
          <w:sz w:val="44"/>
          <w:szCs w:val="44"/>
          <w:lang w:eastAsia="zh-CN"/>
        </w:rPr>
      </w:pPr>
      <w:r>
        <w:rPr>
          <w:rFonts w:hint="eastAsia" w:ascii="方正小标宋_GBK" w:hAnsi="方正小标宋_GBK" w:eastAsia="方正小标宋_GBK" w:cs="Times New Roman"/>
          <w:bCs/>
          <w:color w:val="000000"/>
          <w:kern w:val="0"/>
          <w:sz w:val="44"/>
          <w:szCs w:val="44"/>
        </w:rPr>
        <w:t>招标</w:t>
      </w:r>
      <w:r>
        <w:rPr>
          <w:rFonts w:hint="eastAsia" w:ascii="方正小标宋_GBK" w:hAnsi="方正小标宋_GBK" w:eastAsia="方正小标宋_GBK" w:cs="Times New Roman"/>
          <w:bCs/>
          <w:color w:val="000000"/>
          <w:kern w:val="0"/>
          <w:sz w:val="44"/>
          <w:szCs w:val="44"/>
          <w:lang w:eastAsia="zh-CN"/>
        </w:rPr>
        <w:t>文件</w:t>
      </w:r>
    </w:p>
    <w:bookmarkEnd w:id="0"/>
    <w:p>
      <w:pPr>
        <w:spacing w:line="594" w:lineRule="exact"/>
        <w:ind w:firstLine="640" w:firstLineChars="200"/>
        <w:rPr>
          <w:rFonts w:ascii="黑体" w:hAnsi="黑体" w:eastAsia="黑体"/>
          <w:color w:val="000000"/>
          <w:kern w:val="0"/>
          <w:sz w:val="32"/>
          <w:szCs w:val="32"/>
        </w:rPr>
      </w:pPr>
      <w:r>
        <w:rPr>
          <w:rFonts w:ascii="黑体" w:hAnsi="黑体" w:eastAsia="黑体"/>
          <w:color w:val="000000"/>
          <w:kern w:val="0"/>
          <w:sz w:val="32"/>
          <w:szCs w:val="32"/>
        </w:rPr>
        <w:t>一、项目概况</w:t>
      </w:r>
    </w:p>
    <w:p>
      <w:pPr>
        <w:spacing w:line="594" w:lineRule="exact"/>
        <w:ind w:firstLine="640" w:firstLineChars="200"/>
        <w:jc w:val="left"/>
        <w:rPr>
          <w:rFonts w:hint="default" w:ascii="Times New Roman" w:hAnsi="Times New Roman" w:eastAsia="方正仿宋_GBK" w:cs="Times New Roman"/>
          <w:kern w:val="0"/>
          <w:sz w:val="32"/>
          <w:szCs w:val="32"/>
          <w:lang w:val="en-US" w:eastAsia="zh-CN" w:bidi="ar"/>
        </w:rPr>
      </w:pPr>
      <w:r>
        <w:rPr>
          <w:rFonts w:hint="eastAsia" w:ascii="方正楷体_GBK" w:hAnsi="方正楷体_GBK" w:eastAsia="方正楷体_GBK" w:cs="方正楷体_GBK"/>
          <w:color w:val="000000"/>
          <w:kern w:val="0"/>
          <w:sz w:val="32"/>
          <w:szCs w:val="32"/>
        </w:rPr>
        <w:t>（一）项目名称：</w:t>
      </w:r>
      <w:r>
        <w:rPr>
          <w:rFonts w:hint="eastAsia" w:ascii="Times New Roman" w:hAnsi="Times New Roman" w:eastAsia="方正仿宋_GBK" w:cs="Times New Roman"/>
          <w:kern w:val="0"/>
          <w:sz w:val="32"/>
          <w:szCs w:val="32"/>
          <w:lang w:val="en-US" w:eastAsia="zh-CN" w:bidi="ar"/>
        </w:rPr>
        <w:t>垫江县明月山林场大通管护站防火公路修复建设项目</w:t>
      </w:r>
      <w:r>
        <w:rPr>
          <w:rFonts w:hint="default" w:ascii="Times New Roman" w:hAnsi="Times New Roman" w:eastAsia="方正仿宋_GBK" w:cs="Times New Roman"/>
          <w:kern w:val="0"/>
          <w:sz w:val="32"/>
          <w:szCs w:val="32"/>
          <w:lang w:val="en-US" w:eastAsia="zh-CN" w:bidi="ar"/>
        </w:rPr>
        <w:t>。</w:t>
      </w:r>
    </w:p>
    <w:p>
      <w:pPr>
        <w:ind w:firstLine="640" w:firstLineChars="200"/>
        <w:rPr>
          <w:rFonts w:hint="eastAsia" w:ascii="Times New Roman" w:hAnsi="Times New Roman" w:eastAsia="方正仿宋_GBK" w:cs="Times New Roman"/>
          <w:kern w:val="0"/>
          <w:sz w:val="32"/>
          <w:szCs w:val="32"/>
          <w:lang w:val="en-US" w:eastAsia="zh-CN" w:bidi="ar"/>
        </w:rPr>
      </w:pPr>
      <w:r>
        <w:rPr>
          <w:rFonts w:hint="eastAsia" w:ascii="方正楷体_GBK" w:hAnsi="方正楷体_GBK" w:eastAsia="方正楷体_GBK" w:cs="方正楷体_GBK"/>
          <w:color w:val="000000"/>
          <w:kern w:val="0"/>
          <w:sz w:val="32"/>
          <w:szCs w:val="32"/>
        </w:rPr>
        <w:t>（二）项目地点：</w:t>
      </w:r>
      <w:r>
        <w:rPr>
          <w:rFonts w:hint="eastAsia" w:ascii="Times New Roman" w:hAnsi="Times New Roman" w:eastAsia="方正仿宋_GBK" w:cs="Times New Roman"/>
          <w:kern w:val="0"/>
          <w:sz w:val="32"/>
          <w:szCs w:val="32"/>
          <w:lang w:val="en-US" w:eastAsia="zh-CN" w:bidi="ar"/>
        </w:rPr>
        <w:t>垫江县明月山林场大通管护站（天香路至狮子背段）。</w:t>
      </w:r>
    </w:p>
    <w:p>
      <w:pPr>
        <w:spacing w:line="594" w:lineRule="exact"/>
        <w:ind w:firstLine="640" w:firstLineChars="200"/>
        <w:rPr>
          <w:rFonts w:hint="eastAsia" w:ascii="Times New Roman" w:hAnsi="Times New Roman" w:eastAsia="方正仿宋_GBK" w:cs="Times New Roman"/>
          <w:kern w:val="0"/>
          <w:sz w:val="32"/>
          <w:szCs w:val="32"/>
          <w:lang w:val="en-US" w:eastAsia="zh-CN" w:bidi="ar"/>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eastAsia="zh-CN"/>
        </w:rPr>
        <w:t>三</w:t>
      </w:r>
      <w:r>
        <w:rPr>
          <w:rFonts w:hint="eastAsia" w:ascii="方正楷体_GBK" w:hAnsi="方正楷体_GBK" w:eastAsia="方正楷体_GBK" w:cs="方正楷体_GBK"/>
          <w:color w:val="000000"/>
          <w:kern w:val="0"/>
          <w:sz w:val="32"/>
          <w:szCs w:val="32"/>
        </w:rPr>
        <w:t>）招标方：</w:t>
      </w:r>
      <w:r>
        <w:rPr>
          <w:rFonts w:hint="eastAsia" w:ascii="Times New Roman" w:hAnsi="Times New Roman" w:eastAsia="方正仿宋_GBK" w:cs="Times New Roman"/>
          <w:kern w:val="0"/>
          <w:sz w:val="32"/>
          <w:szCs w:val="32"/>
          <w:lang w:val="en-US" w:eastAsia="zh-CN" w:bidi="ar"/>
        </w:rPr>
        <w:t>垫江县明月山林场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方正仿宋_GBK" w:cs="Times New Roman"/>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SA"/>
        </w:rPr>
        <w:t>（</w:t>
      </w:r>
      <w:r>
        <w:rPr>
          <w:rFonts w:hint="eastAsia" w:ascii="方正楷体_GBK" w:hAnsi="方正楷体_GBK" w:eastAsia="方正楷体_GBK" w:cs="方正楷体_GBK"/>
          <w:color w:val="000000"/>
          <w:kern w:val="0"/>
          <w:sz w:val="32"/>
          <w:szCs w:val="32"/>
          <w:lang w:val="en-US" w:eastAsia="zh-CN" w:bidi="ar-SA"/>
        </w:rPr>
        <w:t>四</w:t>
      </w:r>
      <w:r>
        <w:rPr>
          <w:rFonts w:hint="default" w:ascii="方正楷体_GBK" w:hAnsi="方正楷体_GBK" w:eastAsia="方正楷体_GBK" w:cs="方正楷体_GBK"/>
          <w:color w:val="000000"/>
          <w:kern w:val="0"/>
          <w:sz w:val="32"/>
          <w:szCs w:val="32"/>
          <w:lang w:val="en-US" w:eastAsia="zh-CN" w:bidi="ar-SA"/>
        </w:rPr>
        <w:t>）项目建设工期：</w:t>
      </w:r>
      <w:r>
        <w:rPr>
          <w:rFonts w:hint="default"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val="en-US" w:eastAsia="zh-CN" w:bidi="ar"/>
        </w:rPr>
        <w:t>0日历天。因不可抗力等原因或经审批同意致工期顺延外（延长工期须提供真实、有效的相关证明材料，否则不予认可），工期每延误一天扣承包人工程款300元整。</w:t>
      </w:r>
    </w:p>
    <w:p>
      <w:pPr>
        <w:spacing w:line="594" w:lineRule="exact"/>
        <w:ind w:firstLine="640" w:firstLineChars="200"/>
        <w:jc w:val="left"/>
        <w:rPr>
          <w:rFonts w:hint="default"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w:t>
      </w:r>
      <w:r>
        <w:rPr>
          <w:rFonts w:hint="eastAsia" w:ascii="方正楷体_GBK" w:hAnsi="方正楷体_GBK" w:eastAsia="方正楷体_GBK" w:cs="方正楷体_GBK"/>
          <w:color w:val="000000"/>
          <w:kern w:val="0"/>
          <w:sz w:val="32"/>
          <w:szCs w:val="32"/>
          <w:lang w:val="en-US" w:eastAsia="zh-CN" w:bidi="ar-SA"/>
        </w:rPr>
        <w:t>五</w:t>
      </w:r>
      <w:r>
        <w:rPr>
          <w:rFonts w:hint="default" w:ascii="方正楷体_GBK" w:hAnsi="方正楷体_GBK" w:eastAsia="方正楷体_GBK" w:cs="方正楷体_GBK"/>
          <w:color w:val="000000"/>
          <w:kern w:val="0"/>
          <w:sz w:val="32"/>
          <w:szCs w:val="32"/>
          <w:lang w:val="en-US" w:eastAsia="zh-CN" w:bidi="ar-SA"/>
        </w:rPr>
        <w:t>）项目建设内容：</w:t>
      </w:r>
    </w:p>
    <w:p>
      <w:pPr>
        <w:spacing w:line="594" w:lineRule="exact"/>
        <w:ind w:firstLine="640" w:firstLineChars="200"/>
        <w:jc w:val="left"/>
        <w:rPr>
          <w:rFonts w:hint="eastAsia" w:ascii="Times New Roman" w:hAnsi="Times New Roman" w:eastAsia="方正仿宋_GBK" w:cs="Times New Roman"/>
          <w:kern w:val="0"/>
          <w:sz w:val="32"/>
          <w:szCs w:val="32"/>
          <w:lang w:val="en-US" w:eastAsia="zh-CN" w:bidi="ar"/>
        </w:rPr>
      </w:pPr>
      <w:r>
        <w:rPr>
          <w:rFonts w:hint="eastAsia" w:ascii="方正仿宋_GBK" w:eastAsia="方正仿宋_GBK"/>
          <w:sz w:val="32"/>
          <w:szCs w:val="32"/>
        </w:rPr>
        <w:t>（</w:t>
      </w:r>
      <w:r>
        <w:rPr>
          <w:rFonts w:hint="eastAsia" w:ascii="Times New Roman" w:hAnsi="Times New Roman" w:eastAsia="方正仿宋_GBK" w:cs="Times New Roman"/>
          <w:kern w:val="0"/>
          <w:sz w:val="32"/>
          <w:szCs w:val="32"/>
          <w:lang w:val="en-US" w:eastAsia="zh-CN" w:bidi="ar"/>
        </w:rPr>
        <w:t>一）本项目位于重庆市垫江县明月山林场大通管护站，起于天香路路口，止于大通管护站狮子背处，路线总长约2513米。</w:t>
      </w:r>
    </w:p>
    <w:p>
      <w:pPr>
        <w:spacing w:line="594" w:lineRule="exact"/>
        <w:ind w:firstLine="640" w:firstLineChars="200"/>
        <w:jc w:val="left"/>
        <w:rPr>
          <w:rFonts w:hint="eastAsia" w:ascii="Times New Roman" w:hAnsi="Times New Roman" w:eastAsia="方正仿宋_GBK" w:cs="Times New Roman"/>
          <w:sz w:val="32"/>
          <w:szCs w:val="32"/>
        </w:rPr>
      </w:pPr>
      <w:r>
        <w:rPr>
          <w:rFonts w:hint="eastAsia" w:ascii="方正仿宋_GBK" w:eastAsia="方正仿宋_GBK"/>
          <w:sz w:val="32"/>
          <w:szCs w:val="32"/>
        </w:rPr>
        <w:t>（二）</w:t>
      </w:r>
      <w:r>
        <w:rPr>
          <w:rFonts w:hint="eastAsia" w:ascii="Times New Roman" w:hAnsi="Times New Roman" w:eastAsia="方正仿宋_GBK" w:cs="Times New Roman"/>
          <w:sz w:val="32"/>
          <w:szCs w:val="32"/>
        </w:rPr>
        <w:t>建设主要内容包括：</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路基、挡土墙；</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对现状破损的水泥混凝土路面进行整块板更换；</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补修已损坏的排水沟；</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路面裂缝修补、清缝、灌注环氧树脂混合料。</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方正仿宋_GBK" w:cs="Times New Roman"/>
          <w:sz w:val="32"/>
          <w:szCs w:val="32"/>
        </w:rPr>
      </w:pPr>
      <w:r>
        <w:rPr>
          <w:rFonts w:hint="eastAsia" w:ascii="方正仿宋_GBK" w:eastAsia="方正仿宋_GBK"/>
          <w:sz w:val="32"/>
          <w:szCs w:val="32"/>
        </w:rPr>
        <w:t>（三）</w:t>
      </w:r>
      <w:r>
        <w:rPr>
          <w:rFonts w:hint="eastAsia" w:ascii="Times New Roman" w:hAnsi="Times New Roman" w:eastAsia="方正仿宋_GBK" w:cs="Times New Roman"/>
          <w:sz w:val="32"/>
          <w:szCs w:val="32"/>
        </w:rPr>
        <w:t>路面修复结构为20cm厚C25 水泥混凝土面层。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（具体详见施工图及施工图说明，如有施工图及图说明和实际施工内容不一致的情况下，最终解释权以甲方为准，乙方按甲方最终解释要求施工。）  </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二、发包总价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方正仿宋_GBK" w:cs="Times New Roman"/>
          <w:sz w:val="32"/>
          <w:szCs w:val="32"/>
          <w:lang w:val="en-US" w:eastAsia="zh-CN"/>
        </w:rPr>
      </w:pPr>
      <w:r>
        <w:rPr>
          <w:rFonts w:hint="default" w:ascii="方正仿宋_GBK" w:eastAsia="方正仿宋_GBK" w:hAnsiTheme="minorHAnsi" w:cstheme="minorBidi"/>
          <w:kern w:val="2"/>
          <w:sz w:val="32"/>
          <w:szCs w:val="32"/>
          <w:lang w:val="en-US" w:eastAsia="zh-CN" w:bidi="ar-SA"/>
        </w:rPr>
        <w:t>（一）</w:t>
      </w:r>
      <w:r>
        <w:rPr>
          <w:rFonts w:hint="default" w:ascii="方正楷体_GBK" w:hAnsi="方正楷体_GBK" w:eastAsia="方正楷体_GBK" w:cs="方正楷体_GBK"/>
          <w:color w:val="000000"/>
          <w:kern w:val="0"/>
          <w:sz w:val="32"/>
          <w:szCs w:val="32"/>
          <w:lang w:val="en-US" w:eastAsia="zh-CN" w:bidi="ar-SA"/>
        </w:rPr>
        <w:t>发包最高限价：</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0.00元（大写人民币:</w:t>
      </w:r>
      <w:r>
        <w:rPr>
          <w:rFonts w:hint="eastAsia" w:ascii="Times New Roman" w:hAnsi="Times New Roman" w:eastAsia="方正仿宋_GBK" w:cs="Times New Roman"/>
          <w:sz w:val="32"/>
          <w:szCs w:val="32"/>
          <w:lang w:val="en-US" w:eastAsia="zh-CN"/>
        </w:rPr>
        <w:t>壹</w:t>
      </w:r>
      <w:r>
        <w:rPr>
          <w:rFonts w:hint="default" w:ascii="Times New Roman" w:hAnsi="Times New Roman" w:eastAsia="方正仿宋_GBK" w:cs="Times New Roman"/>
          <w:sz w:val="32"/>
          <w:szCs w:val="32"/>
          <w:lang w:val="en-US" w:eastAsia="zh-CN"/>
        </w:rPr>
        <w:t>拾</w:t>
      </w:r>
      <w:r>
        <w:rPr>
          <w:rFonts w:hint="eastAsia" w:ascii="Times New Roman" w:hAnsi="Times New Roman" w:eastAsia="方正仿宋_GBK" w:cs="Times New Roman"/>
          <w:sz w:val="32"/>
          <w:szCs w:val="32"/>
          <w:lang w:val="en-US" w:eastAsia="zh-CN"/>
        </w:rPr>
        <w:t>柒</w:t>
      </w:r>
      <w:r>
        <w:rPr>
          <w:rFonts w:hint="default" w:ascii="Times New Roman" w:hAnsi="Times New Roman" w:eastAsia="方正仿宋_GBK" w:cs="Times New Roman"/>
          <w:sz w:val="32"/>
          <w:szCs w:val="32"/>
          <w:lang w:val="en-US" w:eastAsia="zh-CN"/>
        </w:rPr>
        <w:t>万圆整）。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default" w:ascii="Times New Roman" w:hAnsi="Times New Roman" w:eastAsia="方正仿宋_GBK" w:cs="Times New Roman"/>
          <w:sz w:val="32"/>
          <w:szCs w:val="32"/>
          <w:lang w:val="en-US" w:eastAsia="zh-CN"/>
        </w:rPr>
      </w:pPr>
      <w:r>
        <w:rPr>
          <w:rFonts w:hint="default" w:ascii="方正仿宋_GBK" w:eastAsia="方正仿宋_GBK" w:hAnsiTheme="minorHAnsi" w:cstheme="minorBidi"/>
          <w:kern w:val="2"/>
          <w:sz w:val="32"/>
          <w:szCs w:val="32"/>
          <w:lang w:val="en-US" w:eastAsia="zh-CN" w:bidi="ar-SA"/>
        </w:rPr>
        <w:t>（二）</w:t>
      </w:r>
      <w:r>
        <w:rPr>
          <w:rFonts w:hint="default" w:ascii="Times New Roman" w:hAnsi="Times New Roman" w:eastAsia="方正仿宋_GBK" w:cs="Times New Roman"/>
          <w:sz w:val="32"/>
          <w:szCs w:val="32"/>
          <w:lang w:val="en-US" w:eastAsia="zh-CN"/>
        </w:rPr>
        <w:t>发包总价包含项目直接费用、施工设备费、劳务费、转运费、管理费、材料费、维护费、保险费、临时费、安全文明施工费、加班费、措施费、利润、税金、</w:t>
      </w:r>
      <w:r>
        <w:rPr>
          <w:rFonts w:hint="eastAsia" w:ascii="Times New Roman" w:hAnsi="Times New Roman" w:eastAsia="方正仿宋_GBK" w:cs="Times New Roman"/>
          <w:sz w:val="32"/>
          <w:szCs w:val="32"/>
          <w:lang w:val="en-US" w:eastAsia="zh-CN"/>
        </w:rPr>
        <w:t>材料检验检测费</w:t>
      </w:r>
      <w:r>
        <w:rPr>
          <w:rFonts w:hint="default" w:ascii="Times New Roman" w:hAnsi="Times New Roman" w:eastAsia="方正仿宋_GBK" w:cs="Times New Roman"/>
          <w:sz w:val="32"/>
          <w:szCs w:val="32"/>
          <w:lang w:val="en-US" w:eastAsia="zh-CN"/>
        </w:rPr>
        <w:t>等政策性文件规定的所有费用，以及施工中场地内的清洁及产生的废渣、弃土、垃圾等的清除处理费等。</w:t>
      </w:r>
    </w:p>
    <w:p>
      <w:pPr>
        <w:spacing w:line="594" w:lineRule="exact"/>
        <w:ind w:firstLine="640" w:firstLineChars="200"/>
        <w:jc w:val="left"/>
        <w:rPr>
          <w:rFonts w:hint="eastAsia" w:ascii="方正仿宋_GBK" w:eastAsia="方正仿宋_GBK"/>
          <w:color w:val="FF0000"/>
          <w:sz w:val="32"/>
          <w:szCs w:val="32"/>
          <w:lang w:val="en-US" w:eastAsia="zh-CN"/>
        </w:rPr>
      </w:pPr>
      <w:r>
        <w:rPr>
          <w:rFonts w:hint="eastAsia" w:ascii="方正仿宋_GBK" w:eastAsia="方正仿宋_GBK"/>
          <w:color w:val="FF0000"/>
          <w:sz w:val="32"/>
          <w:szCs w:val="32"/>
          <w:lang w:val="en-US" w:eastAsia="zh-CN"/>
        </w:rPr>
        <w:t>（三）本项目由施工单位按照施工图纸及相关规范要求对工程涉及的材料、构配件、工序及工程实体等质量检测，严格按照国家及现行行业标准进行全方面的质量检测并出具相应的质量检测报告书，质量检测的相关费用由竞标人预算在报价内。</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 </w:t>
      </w:r>
      <w:r>
        <w:rPr>
          <w:rFonts w:hint="default" w:ascii="方正楷体_GBK" w:hAnsi="方正楷体_GBK" w:eastAsia="方正楷体_GBK" w:cs="方正楷体_GBK"/>
          <w:color w:val="000000"/>
          <w:kern w:val="0"/>
          <w:sz w:val="32"/>
          <w:szCs w:val="32"/>
          <w:lang w:val="en-US" w:eastAsia="zh-CN" w:bidi="ar-SA"/>
        </w:rPr>
        <w:t>特别说明：施工区域为山地作业，竞标人应认真自行组织踏查，充分考虑施工成本，合理报价。</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三、招标方式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公开挂网招标</w:t>
      </w:r>
      <w:r>
        <w:rPr>
          <w:rFonts w:hint="eastAsia" w:ascii="方正仿宋_GBK" w:hAnsi="方正仿宋_GBK" w:eastAsia="方正仿宋_GBK" w:cs="方正仿宋_GBK"/>
          <w:color w:val="000000"/>
          <w:kern w:val="0"/>
          <w:sz w:val="32"/>
          <w:szCs w:val="32"/>
          <w:lang w:val="en-US" w:eastAsia="zh-CN" w:bidi="ar-SA"/>
        </w:rPr>
        <w:t>，</w:t>
      </w:r>
      <w:r>
        <w:rPr>
          <w:rFonts w:hint="default" w:ascii="方正仿宋_GBK" w:hAnsi="方正仿宋_GBK" w:eastAsia="方正仿宋_GBK" w:cs="方正仿宋_GBK"/>
          <w:color w:val="000000"/>
          <w:kern w:val="0"/>
          <w:sz w:val="32"/>
          <w:szCs w:val="32"/>
          <w:lang w:val="en-US" w:eastAsia="zh-CN" w:bidi="ar-SA"/>
        </w:rPr>
        <w:t>低价中标的方式。</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四、结算方式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本项目发包范围内实行总价包干。</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五、付款及支付方式</w:t>
      </w:r>
    </w:p>
    <w:p>
      <w:pPr>
        <w:pStyle w:val="5"/>
        <w:spacing w:before="0" w:beforeAutospacing="0" w:after="0" w:afterAutospacing="0" w:line="594"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仿宋"/>
          <w:color w:val="000000"/>
          <w:sz w:val="32"/>
          <w:szCs w:val="32"/>
        </w:rPr>
        <w:t>本项目</w:t>
      </w:r>
      <w:r>
        <w:rPr>
          <w:rFonts w:hint="eastAsia" w:ascii="Times New Roman" w:hAnsi="Times New Roman" w:eastAsia="仿宋"/>
          <w:color w:val="000000"/>
          <w:sz w:val="32"/>
          <w:szCs w:val="32"/>
          <w:lang w:eastAsia="zh-CN"/>
        </w:rPr>
        <w:t>在施工前期</w:t>
      </w:r>
      <w:r>
        <w:rPr>
          <w:rFonts w:hint="eastAsia" w:ascii="Times New Roman" w:hAnsi="Times New Roman" w:eastAsia="方正仿宋_GBK" w:cs="Times New Roman"/>
          <w:sz w:val="32"/>
          <w:szCs w:val="32"/>
          <w:lang w:val="en-US" w:eastAsia="zh-CN"/>
        </w:rPr>
        <w:t>不支付工程进度款，</w:t>
      </w:r>
      <w:r>
        <w:rPr>
          <w:rFonts w:hint="eastAsia" w:ascii="Times New Roman" w:hAnsi="Times New Roman" w:eastAsia="仿宋"/>
          <w:color w:val="000000"/>
          <w:sz w:val="32"/>
          <w:szCs w:val="32"/>
          <w:lang w:eastAsia="zh-CN"/>
        </w:rPr>
        <w:t>待</w:t>
      </w:r>
      <w:r>
        <w:rPr>
          <w:rFonts w:hint="eastAsia" w:ascii="Times New Roman" w:hAnsi="Times New Roman" w:eastAsia="仿宋"/>
          <w:color w:val="000000"/>
          <w:sz w:val="32"/>
          <w:szCs w:val="32"/>
        </w:rPr>
        <w:t>工程</w:t>
      </w:r>
      <w:r>
        <w:rPr>
          <w:rFonts w:hint="eastAsia" w:ascii="Times New Roman" w:hAnsi="Times New Roman" w:eastAsia="仿宋"/>
          <w:color w:val="000000"/>
          <w:sz w:val="32"/>
          <w:szCs w:val="32"/>
          <w:lang w:eastAsia="zh-CN"/>
        </w:rPr>
        <w:t>量</w:t>
      </w:r>
      <w:r>
        <w:rPr>
          <w:rFonts w:hint="eastAsia" w:ascii="Times New Roman" w:hAnsi="Times New Roman" w:eastAsia="仿宋"/>
          <w:color w:val="000000"/>
          <w:sz w:val="32"/>
          <w:szCs w:val="32"/>
        </w:rPr>
        <w:t>进度</w:t>
      </w:r>
      <w:r>
        <w:rPr>
          <w:rFonts w:hint="eastAsia" w:ascii="Times New Roman" w:hAnsi="Times New Roman" w:eastAsia="仿宋"/>
          <w:color w:val="000000"/>
          <w:sz w:val="32"/>
          <w:szCs w:val="32"/>
          <w:lang w:eastAsia="zh-CN"/>
        </w:rPr>
        <w:t>完成</w:t>
      </w:r>
      <w:r>
        <w:rPr>
          <w:rFonts w:hint="eastAsia" w:ascii="Times New Roman" w:hAnsi="Times New Roman" w:eastAsia="仿宋"/>
          <w:color w:val="000000"/>
          <w:sz w:val="32"/>
          <w:szCs w:val="32"/>
          <w:lang w:val="en-US" w:eastAsia="zh-CN"/>
        </w:rPr>
        <w:t>50%后</w:t>
      </w:r>
      <w:r>
        <w:rPr>
          <w:rFonts w:hint="eastAsia" w:ascii="Times New Roman" w:hAnsi="Times New Roman" w:eastAsia="仿宋"/>
          <w:color w:val="000000"/>
          <w:sz w:val="32"/>
          <w:szCs w:val="32"/>
        </w:rPr>
        <w:t>，</w:t>
      </w:r>
      <w:r>
        <w:rPr>
          <w:rFonts w:hint="eastAsia" w:ascii="Times New Roman" w:hAnsi="Times New Roman" w:eastAsia="仿宋"/>
          <w:color w:val="000000"/>
          <w:sz w:val="32"/>
          <w:szCs w:val="32"/>
          <w:lang w:eastAsia="zh-CN"/>
        </w:rPr>
        <w:t>经</w:t>
      </w:r>
      <w:r>
        <w:rPr>
          <w:rFonts w:hint="eastAsia" w:ascii="Times New Roman" w:hAnsi="Times New Roman" w:eastAsia="仿宋"/>
          <w:color w:val="000000"/>
          <w:sz w:val="32"/>
          <w:szCs w:val="32"/>
        </w:rPr>
        <w:t>验收合格后凭项目所在地开具的税务发票，支付至合同金额的50%；工程完工后中标方递交竣工结算资料，经验收合格后，凭项目所在地开具的税务发票，支付至合同金额的80%。经结算审计完毕后，经结算审计完毕后，</w:t>
      </w:r>
      <w:bookmarkStart w:id="1" w:name="OLE_LINK6"/>
      <w:r>
        <w:rPr>
          <w:rFonts w:hint="eastAsia" w:ascii="Times New Roman" w:hAnsi="Times New Roman" w:eastAsia="仿宋"/>
          <w:color w:val="000000"/>
          <w:sz w:val="32"/>
          <w:szCs w:val="32"/>
          <w:lang w:eastAsia="zh-CN"/>
        </w:rPr>
        <w:t>乙方</w:t>
      </w:r>
      <w:bookmarkEnd w:id="1"/>
      <w:r>
        <w:rPr>
          <w:rFonts w:hint="eastAsia" w:ascii="Times New Roman" w:hAnsi="Times New Roman" w:eastAsia="仿宋"/>
          <w:color w:val="000000"/>
          <w:sz w:val="32"/>
          <w:szCs w:val="32"/>
          <w:lang w:eastAsia="zh-CN"/>
        </w:rPr>
        <w:t>向甲方交纳</w:t>
      </w:r>
      <w:r>
        <w:rPr>
          <w:rFonts w:hint="eastAsia" w:ascii="Times New Roman" w:hAnsi="Times New Roman" w:eastAsia="仿宋"/>
          <w:color w:val="000000"/>
          <w:sz w:val="32"/>
          <w:szCs w:val="32"/>
        </w:rPr>
        <w:t>工程质量保证</w:t>
      </w:r>
      <w:r>
        <w:rPr>
          <w:rFonts w:hint="eastAsia" w:ascii="Times New Roman" w:hAnsi="Times New Roman" w:eastAsia="仿宋"/>
          <w:color w:val="000000"/>
          <w:sz w:val="32"/>
          <w:szCs w:val="32"/>
          <w:lang w:eastAsia="zh-CN"/>
        </w:rPr>
        <w:t>金（</w:t>
      </w:r>
      <w:r>
        <w:rPr>
          <w:rFonts w:hint="eastAsia" w:ascii="Times New Roman" w:hAnsi="Times New Roman" w:eastAsia="仿宋"/>
          <w:color w:val="000000"/>
          <w:sz w:val="32"/>
          <w:szCs w:val="32"/>
        </w:rPr>
        <w:t>审定金额</w:t>
      </w:r>
      <w:r>
        <w:rPr>
          <w:rFonts w:hint="eastAsia" w:ascii="Times New Roman" w:hAnsi="Times New Roman" w:eastAsia="仿宋"/>
          <w:color w:val="000000"/>
          <w:sz w:val="32"/>
          <w:szCs w:val="32"/>
          <w:lang w:eastAsia="zh-CN"/>
        </w:rPr>
        <w:t>的</w:t>
      </w:r>
      <w:r>
        <w:rPr>
          <w:rFonts w:hint="eastAsia" w:ascii="Times New Roman" w:hAnsi="Times New Roman" w:eastAsia="仿宋"/>
          <w:color w:val="000000"/>
          <w:sz w:val="32"/>
          <w:szCs w:val="32"/>
          <w:lang w:val="en-US" w:eastAsia="zh-CN"/>
        </w:rPr>
        <w:t>3%）后，</w:t>
      </w:r>
      <w:r>
        <w:rPr>
          <w:rFonts w:hint="eastAsia" w:ascii="Times New Roman" w:hAnsi="Times New Roman" w:eastAsia="仿宋"/>
          <w:color w:val="000000"/>
          <w:sz w:val="32"/>
          <w:szCs w:val="32"/>
        </w:rPr>
        <w:t>支付至</w:t>
      </w:r>
      <w:bookmarkStart w:id="2" w:name="OLE_LINK4"/>
      <w:r>
        <w:rPr>
          <w:rFonts w:hint="eastAsia" w:ascii="Times New Roman" w:hAnsi="Times New Roman" w:eastAsia="仿宋"/>
          <w:color w:val="000000"/>
          <w:sz w:val="32"/>
          <w:szCs w:val="32"/>
        </w:rPr>
        <w:t>审定金额</w:t>
      </w:r>
      <w:bookmarkEnd w:id="2"/>
      <w:r>
        <w:rPr>
          <w:rFonts w:hint="eastAsia" w:ascii="Times New Roman" w:hAnsi="Times New Roman" w:eastAsia="仿宋"/>
          <w:color w:val="000000"/>
          <w:sz w:val="32"/>
          <w:szCs w:val="32"/>
        </w:rPr>
        <w:t>的</w:t>
      </w:r>
      <w:r>
        <w:rPr>
          <w:rFonts w:hint="eastAsia" w:ascii="Times New Roman" w:hAnsi="Times New Roman" w:eastAsia="仿宋"/>
          <w:color w:val="000000"/>
          <w:sz w:val="32"/>
          <w:szCs w:val="32"/>
          <w:lang w:eastAsia="zh-CN"/>
        </w:rPr>
        <w:t>余下工程款</w:t>
      </w:r>
      <w:r>
        <w:rPr>
          <w:rFonts w:hint="eastAsia" w:ascii="Times New Roman" w:hAnsi="Times New Roman" w:eastAsia="仿宋"/>
          <w:color w:val="000000"/>
          <w:sz w:val="32"/>
          <w:szCs w:val="32"/>
        </w:rPr>
        <w:t>，</w:t>
      </w:r>
      <w:bookmarkStart w:id="3" w:name="OLE_LINK5"/>
      <w:r>
        <w:rPr>
          <w:rFonts w:hint="eastAsia" w:ascii="Times New Roman" w:hAnsi="Times New Roman" w:eastAsia="仿宋"/>
          <w:color w:val="000000"/>
          <w:sz w:val="32"/>
          <w:szCs w:val="32"/>
          <w:lang w:eastAsia="zh-CN"/>
        </w:rPr>
        <w:t>乙方</w:t>
      </w:r>
      <w:bookmarkStart w:id="4" w:name="OLE_LINK7"/>
      <w:r>
        <w:rPr>
          <w:rFonts w:hint="eastAsia" w:ascii="Times New Roman" w:hAnsi="Times New Roman" w:eastAsia="仿宋"/>
          <w:color w:val="000000"/>
          <w:sz w:val="32"/>
          <w:szCs w:val="32"/>
          <w:lang w:eastAsia="zh-CN"/>
        </w:rPr>
        <w:t>交纳</w:t>
      </w:r>
      <w:bookmarkEnd w:id="4"/>
      <w:r>
        <w:rPr>
          <w:rFonts w:hint="eastAsia" w:ascii="Times New Roman" w:hAnsi="Times New Roman" w:eastAsia="仿宋"/>
          <w:color w:val="000000"/>
          <w:sz w:val="32"/>
          <w:szCs w:val="32"/>
          <w:lang w:eastAsia="zh-CN"/>
        </w:rPr>
        <w:t>的</w:t>
      </w:r>
      <w:r>
        <w:rPr>
          <w:rFonts w:hint="eastAsia" w:ascii="Times New Roman" w:hAnsi="Times New Roman" w:eastAsia="仿宋"/>
          <w:color w:val="000000"/>
          <w:sz w:val="32"/>
          <w:szCs w:val="32"/>
        </w:rPr>
        <w:t>工程质量保证金</w:t>
      </w:r>
      <w:bookmarkEnd w:id="3"/>
      <w:r>
        <w:rPr>
          <w:rFonts w:hint="eastAsia" w:ascii="Times New Roman" w:hAnsi="Times New Roman" w:eastAsia="仿宋"/>
          <w:color w:val="000000"/>
          <w:sz w:val="32"/>
          <w:szCs w:val="32"/>
        </w:rPr>
        <w:t>，壹年缺陷责任期满后无息支付。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仿宋"/>
          <w:color w:val="000000"/>
          <w:sz w:val="32"/>
          <w:szCs w:val="32"/>
        </w:rPr>
      </w:pPr>
      <w:r>
        <w:rPr>
          <w:rFonts w:hint="default" w:ascii="方正楷体_GBK" w:hAnsi="方正楷体_GBK" w:eastAsia="方正楷体_GBK" w:cs="方正楷体_GBK"/>
          <w:color w:val="000000"/>
          <w:kern w:val="0"/>
          <w:sz w:val="32"/>
          <w:szCs w:val="32"/>
          <w:lang w:val="en-US" w:eastAsia="zh-CN" w:bidi="ar-SA"/>
        </w:rPr>
        <w:t>支付方式</w:t>
      </w:r>
      <w:r>
        <w:rPr>
          <w:rFonts w:hint="default" w:ascii="方正楷体_GBK" w:hAnsi="方正楷体_GBK" w:eastAsia="方正楷体_GBK" w:cs="方正楷体_GBK"/>
          <w:color w:val="000000"/>
          <w:kern w:val="0"/>
          <w:sz w:val="36"/>
          <w:szCs w:val="36"/>
          <w:lang w:val="en-US" w:eastAsia="zh-CN" w:bidi="ar-SA"/>
        </w:rPr>
        <w:t>：凭项目所在地</w:t>
      </w:r>
      <w:r>
        <w:rPr>
          <w:rFonts w:hint="default" w:ascii="方正楷体_GBK" w:hAnsi="方正楷体_GBK" w:eastAsia="方正楷体_GBK" w:cs="方正楷体_GBK"/>
          <w:color w:val="000000"/>
          <w:kern w:val="0"/>
          <w:sz w:val="32"/>
          <w:szCs w:val="32"/>
          <w:lang w:val="en-US" w:eastAsia="zh-CN" w:bidi="ar-SA"/>
        </w:rPr>
        <w:t>开具的税务发票进行支付，所有款项均以转账方式向中标方提供的基本账户支付。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六、资质要求</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（一）具有独立法人资格，</w:t>
      </w:r>
      <w:r>
        <w:rPr>
          <w:rFonts w:hint="default" w:ascii="方正仿宋_GBK" w:hAnsi="方正仿宋_GBK" w:eastAsia="方正仿宋_GBK" w:cs="方正仿宋_GBK"/>
          <w:color w:val="000000"/>
          <w:kern w:val="0"/>
          <w:sz w:val="32"/>
          <w:szCs w:val="32"/>
          <w:lang w:val="en-US" w:eastAsia="zh-CN" w:bidi="ar-SA"/>
        </w:rPr>
        <w:t>并取得具备建设行政主管部门颁发的</w:t>
      </w:r>
      <w:r>
        <w:rPr>
          <w:rFonts w:hint="default" w:ascii="方正仿宋_GBK" w:hAnsi="方正仿宋_GBK" w:eastAsia="方正仿宋_GBK" w:cs="方正仿宋_GBK"/>
          <w:color w:val="FF0000"/>
          <w:kern w:val="0"/>
          <w:sz w:val="32"/>
          <w:szCs w:val="32"/>
          <w:lang w:val="en-US" w:eastAsia="zh-CN" w:bidi="ar-SA"/>
        </w:rPr>
        <w:t>道路工程施工总承包叁级及以上资质或市政公用工程施工总承包叁级及以上资质</w:t>
      </w:r>
      <w:r>
        <w:rPr>
          <w:rFonts w:hint="default" w:ascii="方正仿宋_GBK" w:hAnsi="方正仿宋_GBK" w:eastAsia="方正仿宋_GBK" w:cs="方正仿宋_GBK"/>
          <w:color w:val="000000"/>
          <w:kern w:val="0"/>
          <w:sz w:val="32"/>
          <w:szCs w:val="32"/>
          <w:lang w:val="en-US" w:eastAsia="zh-CN" w:bidi="ar-SA"/>
        </w:rPr>
        <w:t>（须提供有效的带二维码的营业执照复印件及提供有效的企业资质证书副本复印件）。</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 （二）具有良好的信誉。</w:t>
      </w:r>
      <w:r>
        <w:rPr>
          <w:rFonts w:hint="default" w:ascii="方正仿宋_GBK" w:hAnsi="方正仿宋_GBK" w:eastAsia="方正仿宋_GBK" w:cs="方正仿宋_GBK"/>
          <w:color w:val="000000"/>
          <w:kern w:val="0"/>
          <w:sz w:val="32"/>
          <w:szCs w:val="32"/>
          <w:lang w:val="en-US" w:eastAsia="zh-CN" w:bidi="ar-SA"/>
        </w:rPr>
        <w:t>无拖欠农民工工资败诉记录（须自行提供书面承诺)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w:t>
      </w:r>
      <w:r>
        <w:rPr>
          <w:rFonts w:hint="default" w:ascii="方正楷体_GBK" w:hAnsi="方正楷体_GBK" w:eastAsia="方正楷体_GBK" w:cs="方正楷体_GBK"/>
          <w:color w:val="000000"/>
          <w:kern w:val="0"/>
          <w:sz w:val="32"/>
          <w:szCs w:val="32"/>
          <w:lang w:val="en-US" w:eastAsia="zh-CN" w:bidi="ar-SA"/>
        </w:rPr>
        <w:t>三）无行贿受贿犯罪记录</w:t>
      </w:r>
      <w:r>
        <w:rPr>
          <w:rFonts w:hint="default" w:ascii="方正仿宋_GBK" w:hAnsi="方正仿宋_GBK" w:eastAsia="方正仿宋_GBK" w:cs="方正仿宋_GBK"/>
          <w:color w:val="000000"/>
          <w:kern w:val="0"/>
          <w:sz w:val="32"/>
          <w:szCs w:val="32"/>
          <w:lang w:val="en-US" w:eastAsia="zh-CN" w:bidi="ar-SA"/>
        </w:rPr>
        <w:t>（须自行提供书面承诺）。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七、电子投标须知</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投标人必须为独立法人单位，必须具有有效的资质，并在人员、设备、资金等方面具备相应的施工能力。</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（一）本项目要求在招标单位指定邮箱里投标人所发的电子邮件内进行资格审查和报价，不接受联合体投标。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（二）参与投标的竞争人应提交单位合法有效的材料到“电子投标文件夹”内，所有原件备查。</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（三）“电子投标报价文件”需在投标单位规定时间内提交电子投标文件并发至指定邮箱。</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（四）投标过程中，任何人都必须遵守投标纪律，公正廉洁，不得作弊，不得“围标”、“串标”，违者按有关规定处理</w:t>
      </w:r>
      <w:r>
        <w:rPr>
          <w:rFonts w:hint="eastAsia" w:ascii="方正仿宋_GBK" w:hAnsi="方正仿宋_GBK" w:eastAsia="方正仿宋_GBK" w:cs="方正仿宋_GBK"/>
          <w:color w:val="000000"/>
          <w:kern w:val="0"/>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（五）招标方不组织现场踏勘，由竞标人自行踏勘，所产生的一切费用由竞标人自行承担，成交后承包人不得以任何理由要求增加工程费用。</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若潜在投标人对本项目招标公告及相关的补遗资料、通知等全部内容有疑问，请电话咨询；若有质疑，请在开标前1个工作日书面提出，逾期提出质疑将不予受理。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（七）</w:t>
      </w:r>
      <w:r>
        <w:rPr>
          <w:rFonts w:hint="default" w:ascii="Times New Roman" w:hAnsi="Times New Roman" w:eastAsia="方正仿宋_GBK" w:cs="Times New Roman"/>
          <w:kern w:val="2"/>
          <w:sz w:val="32"/>
          <w:szCs w:val="32"/>
          <w:lang w:val="en-US" w:eastAsia="zh-CN" w:bidi="ar-SA"/>
        </w:rPr>
        <w:t>递交投标文件的时间截止后，如符合要求的投标人少于3家，或经评审后认为不形成竞争需要全部废标的，则流标。流标后，发包人将重新组织</w:t>
      </w:r>
      <w:r>
        <w:rPr>
          <w:rFonts w:hint="eastAsia" w:ascii="Times New Roman" w:hAnsi="Times New Roman" w:eastAsia="方正仿宋_GBK" w:cs="Times New Roman"/>
          <w:kern w:val="2"/>
          <w:sz w:val="32"/>
          <w:szCs w:val="32"/>
          <w:lang w:val="en-US" w:eastAsia="zh-CN" w:bidi="ar-SA"/>
        </w:rPr>
        <w:t>招标</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（八）</w:t>
      </w:r>
      <w:r>
        <w:rPr>
          <w:rFonts w:hint="default" w:ascii="Times New Roman" w:hAnsi="Times New Roman" w:eastAsia="方正仿宋_GBK" w:cs="Times New Roman"/>
          <w:kern w:val="2"/>
          <w:sz w:val="32"/>
          <w:szCs w:val="32"/>
          <w:lang w:val="en-US" w:eastAsia="zh-CN" w:bidi="ar-SA"/>
        </w:rPr>
        <w:t>招标方及中标方应完整收集本项目相关资料。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八、电子投标报价方式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（一）电子投标方式</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法定代表人身份证扫描件（须加盖报价单位公章）；</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提交有效的营业执照（须加盖报价单位公章）；</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确认文书扫描件（须加盖报价单位公章）</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投标报价函扫描件（须加盖报价单位公章）；</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提交报价单位开户行许可证</w:t>
      </w:r>
      <w:r>
        <w:rPr>
          <w:rFonts w:hint="eastAsia" w:ascii="Times New Roman" w:hAnsi="Times New Roman" w:eastAsia="方正仿宋_GBK" w:cs="Times New Roman"/>
          <w:kern w:val="2"/>
          <w:sz w:val="32"/>
          <w:szCs w:val="32"/>
          <w:lang w:val="en-US" w:eastAsia="zh-CN" w:bidi="ar-SA"/>
        </w:rPr>
        <w:t>和投标保证金汇入回单</w:t>
      </w:r>
      <w:r>
        <w:rPr>
          <w:rFonts w:hint="default" w:ascii="Times New Roman" w:hAnsi="Times New Roman" w:eastAsia="方正仿宋_GBK" w:cs="Times New Roman"/>
          <w:kern w:val="2"/>
          <w:sz w:val="32"/>
          <w:szCs w:val="32"/>
          <w:lang w:val="en-US" w:eastAsia="zh-CN" w:bidi="ar-SA"/>
        </w:rPr>
        <w:t>扫描件（须加盖报价单位公章）；</w:t>
      </w:r>
      <w:r>
        <w:rPr>
          <w:rFonts w:hint="eastAsia" w:ascii="Times New Roman" w:hAnsi="Times New Roman" w:eastAsia="方正仿宋_GBK" w:cs="Times New Roman"/>
          <w:kern w:val="2"/>
          <w:sz w:val="32"/>
          <w:szCs w:val="32"/>
          <w:lang w:val="en-US" w:eastAsia="zh-CN" w:bidi="ar-SA"/>
        </w:rPr>
        <w:t>6、安全生产许可证</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；7、提交三方机构出具的信用报告</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发送至林业局招投标专用邮箱</w:t>
      </w:r>
      <w:r>
        <w:rPr>
          <w:rFonts w:hint="default" w:ascii="方正楷体_GBK" w:hAnsi="方正楷体_GBK" w:eastAsia="方正楷体_GBK" w:cs="方正楷体_GBK"/>
          <w:color w:val="000000"/>
          <w:kern w:val="0"/>
          <w:sz w:val="32"/>
          <w:szCs w:val="32"/>
          <w:lang w:val="en-US" w:eastAsia="zh-CN" w:bidi="ar-SA"/>
        </w:rPr>
        <w:t>djmyslczb@126.com</w:t>
      </w:r>
      <w:r>
        <w:rPr>
          <w:rFonts w:hint="default" w:ascii="方正仿宋_GBK" w:hAnsi="方正仿宋_GBK" w:eastAsia="方正仿宋_GBK" w:cs="方正仿宋_GBK"/>
          <w:color w:val="000000"/>
          <w:kern w:val="0"/>
          <w:sz w:val="32"/>
          <w:szCs w:val="32"/>
          <w:lang w:val="en-US" w:eastAsia="zh-CN" w:bidi="ar-SA"/>
        </w:rPr>
        <w:t>（</w:t>
      </w:r>
      <w:r>
        <w:rPr>
          <w:rFonts w:hint="default" w:ascii="方正楷体_GBK" w:hAnsi="方正楷体_GBK" w:eastAsia="方正楷体_GBK" w:cs="方正楷体_GBK"/>
          <w:color w:val="000000"/>
          <w:kern w:val="0"/>
          <w:sz w:val="32"/>
          <w:szCs w:val="32"/>
          <w:lang w:val="en-US" w:eastAsia="zh-CN" w:bidi="ar-SA"/>
        </w:rPr>
        <w:t>特别说明：电子投标文件须发送到本招标公告指定的邮箱，否则报价无效）。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电子投标文件需以压缩包的形式发送。</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w:t>
      </w:r>
      <w:r>
        <w:rPr>
          <w:rFonts w:hint="eastAsia" w:ascii="方正楷体_GBK" w:hAnsi="方正楷体_GBK" w:eastAsia="方正楷体_GBK" w:cs="方正楷体_GBK"/>
          <w:color w:val="000000"/>
          <w:kern w:val="0"/>
          <w:sz w:val="32"/>
          <w:szCs w:val="32"/>
          <w:lang w:val="en-US" w:eastAsia="zh-CN" w:bidi="ar-SA"/>
        </w:rPr>
        <w:t>二</w:t>
      </w:r>
      <w:r>
        <w:rPr>
          <w:rFonts w:hint="default" w:ascii="方正楷体_GBK" w:hAnsi="方正楷体_GBK" w:eastAsia="方正楷体_GBK" w:cs="方正楷体_GBK"/>
          <w:color w:val="000000"/>
          <w:kern w:val="0"/>
          <w:sz w:val="32"/>
          <w:szCs w:val="32"/>
          <w:lang w:val="en-US" w:eastAsia="zh-CN" w:bidi="ar-SA"/>
        </w:rPr>
        <w:t>）投标文件时间</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垫江县明月山林场大通管护站防火公路修复建设项目</w:t>
      </w:r>
      <w:r>
        <w:rPr>
          <w:rFonts w:hint="default" w:ascii="Times New Roman" w:hAnsi="Times New Roman" w:eastAsia="方正仿宋_GBK" w:cs="Times New Roman"/>
          <w:kern w:val="2"/>
          <w:sz w:val="32"/>
          <w:szCs w:val="32"/>
          <w:lang w:val="en-US" w:eastAsia="zh-CN" w:bidi="ar-SA"/>
        </w:rPr>
        <w:t>电子投标文件的截止时间为202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10</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en-US" w:eastAsia="zh-CN" w:bidi="ar-SA"/>
        </w:rPr>
        <w:t>日24时00分，投标人应当在投标截止时间前，将电子投标文件发送至指定邮箱。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注：请投标人特别注意该项目的投标时间，严禁超时投标，超时报价则视为自动放弃本次投标活动。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九、定标办法</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（一）依据投标人投标报价将按投标报价由低到高排列中标候选人顺序，排名第一的中标候选人，其投标报价为中标价。</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（三）对投标人恶意低价中标，招标方将书面报请相关职能部门调查处理。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十、有下列情况之一者，投标文件作废，取消投标资格；若已中标，取消中标资格。</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（一）投标人未在规定的时间内将电子投标文件发送至指定邮箱的，或投标相关资料及需核验原件逾期（招标单位通知提交后4小时内未能提交的）送达的；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（二）投标文件未按本招标公告规定时间将电子投标文件发送至指定邮箱或未加盖公章或公章不清晰的；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（三）投标人未按本招标公告规定按时足额汇入投标保证金的；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（四）电子投标文件夹内装入资料（盖报价单位公章后的扫描件）与招标公告规定的不一致的；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（五）规定提交的资料错误的，应录入的信息错误的，或提交的原件、复印件模糊不清的，或填写不完整、或未签字、或未加盖公章或公章不清晰的；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（六）经查，提交的复印件的扫描件与原件不一致的；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（七）发送到指定邮箱的电子投标文件打不开的，投标报价函字迹模糊、涂改数字、大写错误或不规范的，或出现多个报价的，或投标报价超出投标最高限价的</w:t>
      </w:r>
      <w:r>
        <w:rPr>
          <w:rFonts w:hint="default" w:ascii="方正楷体_GBK" w:hAnsi="方正楷体_GBK" w:eastAsia="方正楷体_GBK" w:cs="方正楷体_GBK"/>
          <w:color w:val="000000"/>
          <w:kern w:val="0"/>
          <w:sz w:val="32"/>
          <w:szCs w:val="32"/>
          <w:lang w:val="en-US" w:eastAsia="zh-CN" w:bidi="ar-SA"/>
        </w:rPr>
        <w:t>（注：本次招标只接受电脑打印的投标报价，不接受手工填写的投标报价。对手工填写的投标报价，其投标文件将被视为无效投标文件）；</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（八）投标文件未实质响应本招标公告的；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（九）若第一中标候选人无故放弃该项目或公示</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个工作日后拒签合同的，视为放弃中标资格。</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（十）法律法规规定符合废标条件的。</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一</w:t>
      </w:r>
      <w:r>
        <w:rPr>
          <w:rFonts w:hint="default" w:ascii="黑体" w:hAnsi="黑体" w:eastAsia="黑体" w:cstheme="minorBidi"/>
          <w:color w:val="000000"/>
          <w:kern w:val="0"/>
          <w:sz w:val="32"/>
          <w:szCs w:val="32"/>
          <w:lang w:val="en-US" w:eastAsia="zh-CN" w:bidi="ar-SA"/>
        </w:rPr>
        <w:t>、电子招标程序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电子招标所有投标人都不需到开标现场。林业局招标指定邮箱密码由林业局招标领导小组成员的其中两人分别设定保管，两人分别保管的密码配合起来才能形成完整密码。开标前由林业局招标领导小组组长在招标领导小组中指定5名成员对</w:t>
      </w:r>
      <w:r>
        <w:rPr>
          <w:rFonts w:hint="eastAsia" w:ascii="Times New Roman" w:hAnsi="Times New Roman" w:eastAsia="方正仿宋_GBK" w:cs="Times New Roman"/>
          <w:kern w:val="2"/>
          <w:sz w:val="32"/>
          <w:szCs w:val="32"/>
          <w:lang w:val="en-US" w:eastAsia="zh-CN" w:bidi="ar-SA"/>
        </w:rPr>
        <w:t>该项目</w:t>
      </w:r>
      <w:r>
        <w:rPr>
          <w:rFonts w:hint="default" w:ascii="Times New Roman" w:hAnsi="Times New Roman" w:eastAsia="方正仿宋_GBK" w:cs="Times New Roman"/>
          <w:kern w:val="2"/>
          <w:sz w:val="32"/>
          <w:szCs w:val="32"/>
          <w:lang w:val="en-US" w:eastAsia="zh-CN" w:bidi="ar-SA"/>
        </w:rPr>
        <w:t>进行开标。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（一）核对竞标保证金到账情况</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保证金到账截止时间后，招投标小组工作人员导出并打印保证金到账名单，招标方核对足额保证金</w:t>
      </w:r>
      <w:r>
        <w:rPr>
          <w:rFonts w:hint="eastAsia" w:ascii="Times New Roman" w:hAnsi="Times New Roman" w:eastAsia="方正仿宋_GBK" w:cs="Times New Roman"/>
          <w:kern w:val="2"/>
          <w:sz w:val="32"/>
          <w:szCs w:val="32"/>
          <w:lang w:val="en-US" w:eastAsia="zh-CN" w:bidi="ar-SA"/>
        </w:rPr>
        <w:t>到账</w:t>
      </w:r>
      <w:r>
        <w:rPr>
          <w:rFonts w:hint="default" w:ascii="Times New Roman" w:hAnsi="Times New Roman" w:eastAsia="方正仿宋_GBK" w:cs="Times New Roman"/>
          <w:kern w:val="2"/>
          <w:sz w:val="32"/>
          <w:szCs w:val="32"/>
          <w:lang w:val="en-US" w:eastAsia="zh-CN" w:bidi="ar-SA"/>
        </w:rPr>
        <w:t>企业名单。</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（二）资质审核</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投标单位须按本公告明确的资质要求，在规定时间内递交营业执照等资格审查电子文件，进行资格审查。未在规定的时间和地点递交资格审查文件的，将不予受理，无资格参加本项目的招投标。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eastAsia" w:ascii="方正楷体_GBK" w:hAnsi="方正楷体_GBK" w:eastAsia="方正楷体_GBK" w:cs="方正楷体_GBK"/>
          <w:color w:val="000000"/>
          <w:kern w:val="0"/>
          <w:sz w:val="32"/>
          <w:szCs w:val="32"/>
          <w:lang w:val="en-US" w:eastAsia="zh-CN" w:bidi="ar-SA"/>
        </w:rPr>
        <w:t>注：投标单位之间有下列情况之一的视为资质审查不合格。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根据《中华人民共和国招标投标法实施条例》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第三章 投  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第三十四条 与招标人存在利害关系可能影响招标公正性的法人、其他组织或者个人，不得参加投标。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单位负责人为同一人或者存在控股、管理关系的不同单位，不得参加同一标段投标或者未划分标段的同一招标项目投标。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违反前两款规定的，相关投标均无效。</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（三）公示中标结果</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林场挂网公示中标结果，公示时间3个日历天。</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（四）发放成交通知书</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公示期满，未收到质疑、投诉的，垫江县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发放成交通知书。中标人应持法定代表人身份证明或法人代表授权委托书等相关手续领取成交通知书。若中标方不按规定领取成交通知书或放弃中标的，其缴纳的保证金不予退还，同时由招标方报行业主管部门作不良行为记录，建议县级相关部门取消其在垫江参与所有公开招标项目。</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（五）退还保证金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在成交通知书发出之日起7个工作日内，退还非中标人保证金。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（六）合同签订</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招标信息公告中约定的主要条款，招标方与中标方签订合同。签订合同后7个工作日内退还中标人保证金。中标人未按要求与招标方签订合同的或不按合同要求履行义务的，其缴纳的保证金或履约保证金不予退还（不可抗力因素除外），同时由招标方报行业主管部门作不良行为记录，建议县级相关部门取消其在垫江参与公开招标项目</w:t>
      </w:r>
      <w:r>
        <w:rPr>
          <w:rFonts w:hint="eastAsia" w:ascii="Times New Roman" w:hAnsi="Times New Roman" w:eastAsia="方正仿宋_GBK" w:cs="Times New Roman"/>
          <w:kern w:val="2"/>
          <w:sz w:val="32"/>
          <w:szCs w:val="32"/>
          <w:lang w:val="en-US" w:eastAsia="zh-CN" w:bidi="ar-SA"/>
        </w:rPr>
        <w:t>资格</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二</w:t>
      </w:r>
      <w:r>
        <w:rPr>
          <w:rFonts w:hint="default" w:ascii="黑体" w:hAnsi="黑体" w:eastAsia="黑体" w:cstheme="minorBidi"/>
          <w:color w:val="000000"/>
          <w:kern w:val="0"/>
          <w:sz w:val="32"/>
          <w:szCs w:val="32"/>
          <w:lang w:val="en-US" w:eastAsia="zh-CN" w:bidi="ar-SA"/>
        </w:rPr>
        <w:t>、投标保证金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凡具备以上资质条件，有意向参与本项目投标的企业，须按下列要求缴纳投标保证金，未按要求缴纳保证金的，不能参与</w:t>
      </w:r>
      <w:r>
        <w:rPr>
          <w:rFonts w:hint="eastAsia" w:ascii="Times New Roman" w:hAnsi="Times New Roman" w:eastAsia="方正仿宋_GBK" w:cs="Times New Roman"/>
          <w:kern w:val="2"/>
          <w:sz w:val="32"/>
          <w:szCs w:val="32"/>
          <w:lang w:val="en-US" w:eastAsia="zh-CN" w:bidi="ar-SA"/>
        </w:rPr>
        <w:t>本次</w:t>
      </w:r>
      <w:r>
        <w:rPr>
          <w:rFonts w:hint="default" w:ascii="Times New Roman" w:hAnsi="Times New Roman" w:eastAsia="方正仿宋_GBK" w:cs="Times New Roman"/>
          <w:kern w:val="2"/>
          <w:sz w:val="32"/>
          <w:szCs w:val="32"/>
          <w:lang w:val="en-US" w:eastAsia="zh-CN" w:bidi="ar-SA"/>
        </w:rPr>
        <w:t>竞标。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（一）保证金金额</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人民币：</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0000元（大写</w:t>
      </w:r>
      <w:r>
        <w:rPr>
          <w:rFonts w:hint="eastAsia" w:ascii="Times New Roman" w:hAnsi="Times New Roman" w:eastAsia="方正仿宋_GBK" w:cs="Times New Roman"/>
          <w:kern w:val="2"/>
          <w:sz w:val="32"/>
          <w:szCs w:val="32"/>
          <w:lang w:val="en-US" w:eastAsia="zh-CN" w:bidi="ar-SA"/>
        </w:rPr>
        <w:t>：壹</w:t>
      </w:r>
      <w:r>
        <w:rPr>
          <w:rFonts w:hint="default" w:ascii="Times New Roman" w:hAnsi="Times New Roman" w:eastAsia="方正仿宋_GBK" w:cs="Times New Roman"/>
          <w:kern w:val="2"/>
          <w:sz w:val="32"/>
          <w:szCs w:val="32"/>
          <w:lang w:val="en-US" w:eastAsia="zh-CN" w:bidi="ar-SA"/>
        </w:rPr>
        <w:t>万圆整）。</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（二）缴纳截止时间</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投标保证金打款截止时间为202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10</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en-US" w:eastAsia="zh-CN" w:bidi="ar-SA"/>
        </w:rPr>
        <w:t>日24时00分，以到垫江县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林场指定银行账户为准。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（三）保证金账户</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账户名：垫江县财政局-</w:t>
      </w:r>
      <w:r>
        <w:rPr>
          <w:rFonts w:hint="eastAsia" w:ascii="Times New Roman" w:hAnsi="Times New Roman" w:eastAsia="方正仿宋_GBK" w:cs="Times New Roman"/>
          <w:kern w:val="2"/>
          <w:sz w:val="32"/>
          <w:szCs w:val="32"/>
          <w:lang w:val="en-US" w:eastAsia="zh-CN" w:bidi="ar-SA"/>
        </w:rPr>
        <w:t>明月</w:t>
      </w:r>
      <w:r>
        <w:rPr>
          <w:rFonts w:hint="default" w:ascii="Times New Roman" w:hAnsi="Times New Roman" w:eastAsia="方正仿宋_GBK" w:cs="Times New Roman"/>
          <w:kern w:val="2"/>
          <w:sz w:val="32"/>
          <w:szCs w:val="32"/>
          <w:lang w:val="en-US" w:eastAsia="zh-CN" w:bidi="ar-SA"/>
        </w:rPr>
        <w:t xml:space="preserve">林场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账 号：</w:t>
      </w:r>
      <w:r>
        <w:rPr>
          <w:rFonts w:hint="default" w:ascii="Times New Roman" w:hAnsi="Times New Roman" w:eastAsia="方正仿宋_GBK" w:cs="Times New Roman"/>
          <w:kern w:val="2"/>
          <w:sz w:val="32"/>
          <w:szCs w:val="32"/>
          <w:lang w:val="en-US" w:eastAsia="zh-CN" w:bidi="ar-SA"/>
        </w:rPr>
        <w:t>2501010120010007754-40400</w:t>
      </w:r>
      <w:r>
        <w:rPr>
          <w:rFonts w:hint="eastAsia" w:ascii="Times New Roman" w:hAnsi="Times New Roman" w:eastAsia="方正仿宋_GBK" w:cs="Times New Roman"/>
          <w:kern w:val="2"/>
          <w:sz w:val="32"/>
          <w:szCs w:val="32"/>
          <w:lang w:val="en-US" w:eastAsia="zh-CN" w:bidi="ar-SA"/>
        </w:rPr>
        <w:t>5</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开户行：重庆农村商业银行垫江支行</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b/>
          <w:bCs/>
          <w:kern w:val="0"/>
          <w:sz w:val="32"/>
          <w:szCs w:val="32"/>
          <w:lang w:val="en-US" w:eastAsia="zh-CN" w:bidi="ar-SA"/>
        </w:rPr>
      </w:pPr>
      <w:r>
        <w:rPr>
          <w:rFonts w:hint="default" w:ascii="方正仿宋_GBK" w:hAnsi="方正仿宋_GBK" w:eastAsia="方正仿宋_GBK" w:cs="方正仿宋_GBK"/>
          <w:b/>
          <w:bCs/>
          <w:kern w:val="0"/>
          <w:sz w:val="32"/>
          <w:szCs w:val="32"/>
          <w:lang w:val="en-US" w:eastAsia="zh-CN" w:bidi="ar-SA"/>
        </w:rPr>
        <w:t>注意：账户和户名中间的“-”是数字键盘的减号，如打错会导致无法</w:t>
      </w:r>
      <w:r>
        <w:rPr>
          <w:rFonts w:hint="eastAsia" w:ascii="方正仿宋_GBK" w:hAnsi="方正仿宋_GBK" w:eastAsia="方正仿宋_GBK" w:cs="方正仿宋_GBK"/>
          <w:b/>
          <w:bCs/>
          <w:kern w:val="0"/>
          <w:sz w:val="32"/>
          <w:szCs w:val="32"/>
          <w:lang w:val="en-US" w:eastAsia="zh-CN" w:bidi="ar-SA"/>
        </w:rPr>
        <w:t>进账</w:t>
      </w:r>
      <w:r>
        <w:rPr>
          <w:rFonts w:hint="default" w:ascii="方正仿宋_GBK" w:hAnsi="方正仿宋_GBK" w:eastAsia="方正仿宋_GBK" w:cs="方正仿宋_GBK"/>
          <w:b/>
          <w:bCs/>
          <w:kern w:val="0"/>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（四）缴纳方式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各潜在投标人可按下列方式缴纳投标保证金：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1.网银缴纳：开通网上银行（基本存款账户）支付功能的，直接通过网上银行支付方式缴纳投标保证金。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2.银行</w:t>
      </w:r>
      <w:r>
        <w:rPr>
          <w:rFonts w:hint="eastAsia" w:ascii="Times New Roman" w:hAnsi="Times New Roman" w:eastAsia="方正仿宋_GBK" w:cs="Times New Roman"/>
          <w:kern w:val="2"/>
          <w:sz w:val="32"/>
          <w:szCs w:val="32"/>
          <w:lang w:val="en-US" w:eastAsia="zh-CN" w:bidi="ar-SA"/>
        </w:rPr>
        <w:t>转账</w:t>
      </w:r>
      <w:r>
        <w:rPr>
          <w:rFonts w:hint="default" w:ascii="Times New Roman" w:hAnsi="Times New Roman" w:eastAsia="方正仿宋_GBK" w:cs="Times New Roman"/>
          <w:kern w:val="2"/>
          <w:sz w:val="32"/>
          <w:szCs w:val="32"/>
          <w:lang w:val="en-US" w:eastAsia="zh-CN" w:bidi="ar-SA"/>
        </w:rPr>
        <w:t>：未开通网上银行的投标人，通过从企业基本存款账户转账的方式缴纳。此方式缴纳投标保证金，投标人自行考虑汇入时间风险，如异地汇入、跨行汇入的时间要求。</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3.缴纳投标保证金注意事项：</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b/>
          <w:bCs/>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（1）投标保证金必须从投标人基本存款账户转出缴纳。不接收个人名义和现金存款缴纳，凡以个人名义和现金存款方式缴纳或未按要求缴纳投标保证金的一律作废标处理。</w:t>
      </w:r>
      <w:r>
        <w:rPr>
          <w:rFonts w:hint="default" w:ascii="方正仿宋_GBK" w:hAnsi="方正仿宋_GBK" w:eastAsia="方正仿宋_GBK" w:cs="方正仿宋_GBK"/>
          <w:b/>
          <w:bCs/>
          <w:kern w:val="0"/>
          <w:sz w:val="32"/>
          <w:szCs w:val="32"/>
          <w:lang w:val="en-US" w:eastAsia="zh-CN" w:bidi="ar-SA"/>
        </w:rPr>
        <w:t>（缴纳保证金时需备注：</w:t>
      </w:r>
      <w:r>
        <w:rPr>
          <w:rFonts w:hint="eastAsia" w:ascii="方正仿宋_GBK" w:hAnsi="方正仿宋_GBK" w:eastAsia="方正仿宋_GBK" w:cs="方正仿宋_GBK"/>
          <w:b/>
          <w:bCs/>
          <w:kern w:val="0"/>
          <w:sz w:val="32"/>
          <w:szCs w:val="32"/>
          <w:lang w:val="en-US" w:eastAsia="zh-CN" w:bidi="ar-SA"/>
        </w:rPr>
        <w:t>垫江县明月山林场大通管护站防火公路修复建设项目</w:t>
      </w:r>
      <w:r>
        <w:rPr>
          <w:rFonts w:hint="default" w:ascii="方正仿宋_GBK" w:hAnsi="方正仿宋_GBK" w:eastAsia="方正仿宋_GBK" w:cs="方正仿宋_GBK"/>
          <w:b/>
          <w:bCs/>
          <w:kern w:val="0"/>
          <w:sz w:val="32"/>
          <w:szCs w:val="32"/>
          <w:lang w:val="en-US" w:eastAsia="zh-CN" w:bidi="ar-SA"/>
        </w:rPr>
        <w:t>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（3）注意区分缴纳保证金的</w:t>
      </w:r>
      <w:r>
        <w:rPr>
          <w:rFonts w:hint="eastAsia" w:ascii="Times New Roman" w:hAnsi="Times New Roman" w:eastAsia="方正仿宋_GBK" w:cs="Times New Roman"/>
          <w:kern w:val="2"/>
          <w:sz w:val="32"/>
          <w:szCs w:val="32"/>
          <w:lang w:val="en-US" w:eastAsia="zh-CN" w:bidi="ar-SA"/>
        </w:rPr>
        <w:t>账户</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账号</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4.保证金的退还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所有进入“投标保证金指定收取账户”的资金，包括投标时间延期、未按要求缴纳、缴入账户错误、缴纳金额错误、多次缴入的保证金（或其它资金）等，在本项目投标前均不予退还，开标后按下列情况进行退还或处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（1）未中选的保证金，在成交通知书发出之日起7个工作日内退还。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（2）中选人的保证金，签订书面合同后，垫江县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林场在收到纸质件后7个工作日内退还中选人的保证金。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（3）流选项目的保证金，公示期满后，无质疑、投诉、举报的情况下7个工作日内退还。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（4）有质疑、投诉、举报等情况的保证金，根据受理的行政部门出具的处理意见进行处理。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（5）其它情况，如未按要求缴纳保证金、缴入账户错误、缴纳金额错误、多次缴入等情况的，垫江县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林场根据招标公告和相关法律法规规定处理。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三</w:t>
      </w:r>
      <w:r>
        <w:rPr>
          <w:rFonts w:hint="default" w:ascii="黑体" w:hAnsi="黑体" w:eastAsia="黑体" w:cstheme="minorBidi"/>
          <w:color w:val="000000"/>
          <w:kern w:val="0"/>
          <w:sz w:val="32"/>
          <w:szCs w:val="32"/>
          <w:lang w:val="en-US" w:eastAsia="zh-CN" w:bidi="ar-SA"/>
        </w:rPr>
        <w:t>、履约保证金、农民工工资保证金及低价风险保证金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（一）中标人在签订本项目施工合同前，必须按招标文件的规定缴纳履约保证金、农民工工资保证金、低价风险保证金提交至</w:t>
      </w:r>
      <w:r>
        <w:rPr>
          <w:rFonts w:hint="eastAsia" w:ascii="Times New Roman" w:hAnsi="Times New Roman" w:eastAsia="方正仿宋_GBK" w:cs="Times New Roman"/>
          <w:kern w:val="2"/>
          <w:sz w:val="32"/>
          <w:szCs w:val="32"/>
          <w:lang w:val="en-US" w:eastAsia="zh-CN" w:bidi="ar-SA"/>
        </w:rPr>
        <w:t>招标</w:t>
      </w:r>
      <w:r>
        <w:rPr>
          <w:rFonts w:hint="default" w:ascii="Times New Roman" w:hAnsi="Times New Roman" w:eastAsia="方正仿宋_GBK" w:cs="Times New Roman"/>
          <w:kern w:val="2"/>
          <w:sz w:val="32"/>
          <w:szCs w:val="32"/>
          <w:lang w:val="en-US" w:eastAsia="zh-CN" w:bidi="ar-SA"/>
        </w:rPr>
        <w:t>方指定</w:t>
      </w:r>
      <w:r>
        <w:rPr>
          <w:rFonts w:hint="eastAsia" w:ascii="Times New Roman" w:hAnsi="Times New Roman" w:eastAsia="方正仿宋_GBK" w:cs="Times New Roman"/>
          <w:kern w:val="2"/>
          <w:sz w:val="32"/>
          <w:szCs w:val="32"/>
          <w:lang w:val="en-US" w:eastAsia="zh-CN" w:bidi="ar-SA"/>
        </w:rPr>
        <w:t>账户</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开户行：重庆农村商业银行垫江支行，</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户名：垫江县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账号</w:t>
      </w:r>
      <w:r>
        <w:rPr>
          <w:rFonts w:hint="default" w:ascii="Times New Roman" w:hAnsi="Times New Roman" w:eastAsia="方正仿宋_GBK" w:cs="Times New Roman"/>
          <w:kern w:val="2"/>
          <w:sz w:val="32"/>
          <w:szCs w:val="32"/>
          <w:lang w:val="en-US" w:eastAsia="zh-CN" w:bidi="ar-SA"/>
        </w:rPr>
        <w:t>：2501010120010007754-40400</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b/>
          <w:bCs/>
          <w:kern w:val="0"/>
          <w:sz w:val="32"/>
          <w:szCs w:val="32"/>
          <w:lang w:val="en-US" w:eastAsia="zh-CN" w:bidi="ar-SA"/>
        </w:rPr>
      </w:pPr>
      <w:r>
        <w:rPr>
          <w:rFonts w:hint="default" w:ascii="方正仿宋_GBK" w:hAnsi="方正仿宋_GBK" w:eastAsia="方正仿宋_GBK" w:cs="方正仿宋_GBK"/>
          <w:b/>
          <w:bCs/>
          <w:kern w:val="0"/>
          <w:sz w:val="32"/>
          <w:szCs w:val="32"/>
          <w:lang w:val="en-US" w:eastAsia="zh-CN" w:bidi="ar-SA"/>
        </w:rPr>
        <w:t>摘要注明垫</w:t>
      </w:r>
      <w:r>
        <w:rPr>
          <w:rFonts w:hint="eastAsia" w:ascii="方正仿宋_GBK" w:hAnsi="方正仿宋_GBK" w:eastAsia="方正仿宋_GBK" w:cs="方正仿宋_GBK"/>
          <w:b/>
          <w:bCs/>
          <w:kern w:val="0"/>
          <w:sz w:val="32"/>
          <w:szCs w:val="32"/>
          <w:lang w:val="en-US" w:eastAsia="zh-CN" w:bidi="ar-SA"/>
        </w:rPr>
        <w:t>江县明月山林场大通管护站防火公路修复建设项目</w:t>
      </w:r>
      <w:r>
        <w:rPr>
          <w:rFonts w:hint="default" w:ascii="方正仿宋_GBK" w:hAnsi="方正仿宋_GBK" w:eastAsia="方正仿宋_GBK" w:cs="方正仿宋_GBK"/>
          <w:b/>
          <w:bCs/>
          <w:kern w:val="0"/>
          <w:sz w:val="32"/>
          <w:szCs w:val="32"/>
          <w:lang w:val="en-US" w:eastAsia="zh-CN" w:bidi="ar-SA"/>
        </w:rPr>
        <w:t>履约保证金，农民工工资保证金，低价风险保证金。</w:t>
      </w:r>
      <w:r>
        <w:rPr>
          <w:rFonts w:hint="eastAsia" w:ascii="方正仿宋_GBK" w:hAnsi="方正仿宋_GBK" w:eastAsia="方正仿宋_GBK" w:cs="方正仿宋_GBK"/>
          <w:b/>
          <w:bCs/>
          <w:color w:val="FF0000"/>
          <w:kern w:val="0"/>
          <w:sz w:val="32"/>
          <w:szCs w:val="32"/>
          <w:lang w:val="en-US" w:eastAsia="zh-CN" w:bidi="ar-SA"/>
        </w:rPr>
        <w:t>本项目所有</w:t>
      </w:r>
      <w:r>
        <w:rPr>
          <w:rFonts w:hint="default" w:ascii="方正仿宋_GBK" w:hAnsi="方正仿宋_GBK" w:eastAsia="方正仿宋_GBK" w:cs="方正仿宋_GBK"/>
          <w:b/>
          <w:bCs/>
          <w:color w:val="FF0000"/>
          <w:kern w:val="0"/>
          <w:sz w:val="32"/>
          <w:szCs w:val="32"/>
          <w:lang w:val="en-US" w:eastAsia="zh-CN" w:bidi="ar-SA"/>
        </w:rPr>
        <w:t>保证金</w:t>
      </w:r>
      <w:r>
        <w:rPr>
          <w:rFonts w:hint="eastAsia" w:ascii="方正仿宋_GBK" w:hAnsi="方正仿宋_GBK" w:eastAsia="方正仿宋_GBK" w:cs="方正仿宋_GBK"/>
          <w:b/>
          <w:bCs/>
          <w:color w:val="FF0000"/>
          <w:kern w:val="0"/>
          <w:sz w:val="32"/>
          <w:szCs w:val="32"/>
          <w:lang w:val="en-US" w:eastAsia="zh-CN" w:bidi="ar-SA"/>
        </w:rPr>
        <w:t>不接受</w:t>
      </w:r>
      <w:r>
        <w:rPr>
          <w:rFonts w:hint="default" w:ascii="方正仿宋_GBK" w:hAnsi="方正仿宋_GBK" w:eastAsia="方正仿宋_GBK" w:cs="方正仿宋_GBK"/>
          <w:b/>
          <w:bCs/>
          <w:color w:val="FF0000"/>
          <w:kern w:val="0"/>
          <w:sz w:val="32"/>
          <w:szCs w:val="32"/>
          <w:lang w:val="en-US" w:eastAsia="zh-CN" w:bidi="ar-SA"/>
        </w:rPr>
        <w:t>保函</w:t>
      </w:r>
      <w:r>
        <w:rPr>
          <w:rFonts w:hint="eastAsia" w:ascii="方正仿宋_GBK" w:hAnsi="方正仿宋_GBK" w:eastAsia="方正仿宋_GBK" w:cs="方正仿宋_GBK"/>
          <w:b/>
          <w:bCs/>
          <w:color w:val="FF0000"/>
          <w:kern w:val="0"/>
          <w:sz w:val="32"/>
          <w:szCs w:val="32"/>
          <w:lang w:val="en-US" w:eastAsia="zh-CN" w:bidi="ar-SA"/>
        </w:rPr>
        <w:t>，只接受</w:t>
      </w:r>
      <w:r>
        <w:rPr>
          <w:rFonts w:hint="default" w:ascii="方正仿宋_GBK" w:hAnsi="方正仿宋_GBK" w:eastAsia="方正仿宋_GBK" w:cs="方正仿宋_GBK"/>
          <w:b/>
          <w:bCs/>
          <w:color w:val="FF0000"/>
          <w:kern w:val="0"/>
          <w:sz w:val="32"/>
          <w:szCs w:val="32"/>
          <w:lang w:val="en-US" w:eastAsia="zh-CN" w:bidi="ar-SA"/>
        </w:rPr>
        <w:t>现金或</w:t>
      </w:r>
      <w:r>
        <w:rPr>
          <w:rFonts w:hint="eastAsia" w:ascii="方正仿宋_GBK" w:hAnsi="方正仿宋_GBK" w:eastAsia="方正仿宋_GBK" w:cs="方正仿宋_GBK"/>
          <w:b/>
          <w:bCs/>
          <w:color w:val="FF0000"/>
          <w:kern w:val="0"/>
          <w:sz w:val="32"/>
          <w:szCs w:val="32"/>
          <w:lang w:val="en-US" w:eastAsia="zh-CN" w:bidi="ar-SA"/>
        </w:rPr>
        <w:t>转账汇入招标方指定账户的</w:t>
      </w:r>
      <w:r>
        <w:rPr>
          <w:rFonts w:hint="default" w:ascii="方正仿宋_GBK" w:hAnsi="方正仿宋_GBK" w:eastAsia="方正仿宋_GBK" w:cs="方正仿宋_GBK"/>
          <w:b/>
          <w:bCs/>
          <w:color w:val="FF0000"/>
          <w:kern w:val="0"/>
          <w:sz w:val="32"/>
          <w:szCs w:val="32"/>
          <w:lang w:val="en-US" w:eastAsia="zh-CN" w:bidi="ar-SA"/>
        </w:rPr>
        <w:t>形式</w:t>
      </w:r>
      <w:r>
        <w:rPr>
          <w:rFonts w:hint="eastAsia" w:ascii="方正仿宋_GBK" w:hAnsi="方正仿宋_GBK" w:eastAsia="方正仿宋_GBK" w:cs="方正仿宋_GBK"/>
          <w:b/>
          <w:bCs/>
          <w:color w:val="FF0000"/>
          <w:kern w:val="0"/>
          <w:sz w:val="32"/>
          <w:szCs w:val="32"/>
          <w:lang w:val="en-US" w:eastAsia="zh-CN" w:bidi="ar-SA"/>
        </w:rPr>
        <w:t xml:space="preserve"> 。</w:t>
      </w:r>
      <w:r>
        <w:rPr>
          <w:rFonts w:hint="eastAsia" w:ascii="方正仿宋_GBK" w:hAnsi="方正仿宋_GBK" w:eastAsia="方正仿宋_GBK" w:cs="方正仿宋_GBK"/>
          <w:b/>
          <w:bCs/>
          <w:kern w:val="0"/>
          <w:sz w:val="32"/>
          <w:szCs w:val="32"/>
          <w:lang w:val="en-US" w:eastAsia="zh-CN" w:bidi="ar-SA"/>
        </w:rPr>
        <w:t xml:space="preserve"> </w:t>
      </w:r>
      <w:r>
        <w:rPr>
          <w:rFonts w:hint="default" w:ascii="方正仿宋_GBK" w:hAnsi="方正仿宋_GBK" w:eastAsia="方正仿宋_GBK" w:cs="方正仿宋_GBK"/>
          <w:b/>
          <w:bCs/>
          <w:kern w:val="0"/>
          <w:sz w:val="32"/>
          <w:szCs w:val="32"/>
          <w:lang w:val="en-US" w:eastAsia="zh-CN" w:bidi="ar-SA"/>
        </w:rPr>
        <w:t xml:space="preserve"> </w:t>
      </w:r>
      <w:r>
        <w:rPr>
          <w:rFonts w:hint="eastAsia" w:ascii="方正仿宋_GBK" w:hAnsi="方正仿宋_GBK" w:eastAsia="方正仿宋_GBK" w:cs="方正仿宋_GBK"/>
          <w:b/>
          <w:bCs/>
          <w:kern w:val="0"/>
          <w:sz w:val="32"/>
          <w:szCs w:val="32"/>
          <w:lang w:val="en-US" w:eastAsia="zh-CN" w:bidi="ar-SA"/>
        </w:rPr>
        <w:t xml:space="preserve">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其中：履约保证金按中标价10%计算</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农民工工资保证金按中标价2%计算；低价风险保证金按（最高限价×85%-中标价）×3，且最高不超过最高限价的85%计算</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（二）中标人交纳的本项目履约保证金、农民工工资保证金及低价风险保证金，待本项目竣工验收合格并完善全部资料后一次性全额无息退还。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（三）因中标人原因，承包人未按规定时间履约完成或验收不合格不按要求进行整改的，其相关保证金不予退还。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四</w:t>
      </w:r>
      <w:r>
        <w:rPr>
          <w:rFonts w:hint="default" w:ascii="黑体" w:hAnsi="黑体" w:eastAsia="黑体" w:cstheme="minorBidi"/>
          <w:color w:val="000000"/>
          <w:kern w:val="0"/>
          <w:sz w:val="32"/>
          <w:szCs w:val="32"/>
          <w:lang w:val="en-US" w:eastAsia="zh-CN" w:bidi="ar-SA"/>
        </w:rPr>
        <w:t>、监督管理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本次自主招标的全过程接受相关监督部门的监督。</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五</w:t>
      </w:r>
      <w:r>
        <w:rPr>
          <w:rFonts w:hint="default" w:ascii="黑体" w:hAnsi="黑体" w:eastAsia="黑体" w:cstheme="minorBidi"/>
          <w:color w:val="000000"/>
          <w:kern w:val="0"/>
          <w:sz w:val="32"/>
          <w:szCs w:val="32"/>
          <w:lang w:val="en-US" w:eastAsia="zh-CN" w:bidi="ar-SA"/>
        </w:rPr>
        <w:t>、资料的获取</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六</w:t>
      </w:r>
      <w:r>
        <w:rPr>
          <w:rFonts w:hint="default" w:ascii="黑体" w:hAnsi="黑体" w:eastAsia="黑体" w:cstheme="minorBidi"/>
          <w:color w:val="000000"/>
          <w:kern w:val="0"/>
          <w:sz w:val="32"/>
          <w:szCs w:val="32"/>
          <w:lang w:val="en-US" w:eastAsia="zh-CN" w:bidi="ar-SA"/>
        </w:rPr>
        <w:t>、自主招标时间及地点</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（一）开标时间：202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10月10</w:t>
      </w:r>
      <w:r>
        <w:rPr>
          <w:rFonts w:hint="default" w:ascii="Times New Roman" w:hAnsi="Times New Roman" w:eastAsia="方正仿宋_GBK" w:cs="Times New Roman"/>
          <w:kern w:val="2"/>
          <w:sz w:val="32"/>
          <w:szCs w:val="32"/>
          <w:lang w:val="en-US" w:eastAsia="zh-CN" w:bidi="ar-SA"/>
        </w:rPr>
        <w:t>日09∶30</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（二）开标地点：垫江县林业局三楼会议室</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七</w:t>
      </w:r>
      <w:r>
        <w:rPr>
          <w:rFonts w:hint="default" w:ascii="黑体" w:hAnsi="黑体" w:eastAsia="黑体" w:cstheme="minorBidi"/>
          <w:color w:val="000000"/>
          <w:kern w:val="0"/>
          <w:sz w:val="32"/>
          <w:szCs w:val="32"/>
          <w:lang w:val="en-US" w:eastAsia="zh-CN" w:bidi="ar-SA"/>
        </w:rPr>
        <w:t>、本公告如与上级相关文件及要求相抵触，以上级相关文件及要求为准。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八</w:t>
      </w:r>
      <w:r>
        <w:rPr>
          <w:rFonts w:hint="default" w:ascii="黑体" w:hAnsi="黑体" w:eastAsia="黑体" w:cstheme="minorBidi"/>
          <w:color w:val="000000"/>
          <w:kern w:val="0"/>
          <w:sz w:val="32"/>
          <w:szCs w:val="32"/>
          <w:lang w:val="en-US" w:eastAsia="zh-CN" w:bidi="ar-SA"/>
        </w:rPr>
        <w:t>、电子投标文件（压缩包）标题格式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项目名称+投标人单位名称（例如：xx项目报价函+xx公司）；</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九</w:t>
      </w:r>
      <w:r>
        <w:rPr>
          <w:rFonts w:hint="default" w:ascii="黑体" w:hAnsi="黑体" w:eastAsia="黑体" w:cstheme="minorBidi"/>
          <w:color w:val="000000"/>
          <w:kern w:val="0"/>
          <w:sz w:val="32"/>
          <w:szCs w:val="32"/>
          <w:lang w:val="en-US" w:eastAsia="zh-CN" w:bidi="ar-SA"/>
        </w:rPr>
        <w:t>、电子投标文件发送林业局招投标专用邮箱内容</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（一）法定代表人身份证扫描件（须加盖报价单位公章）；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（二）提交有效的营业执照（须加盖报价单位公章）；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（三）确认文书扫描件（须加盖报价单位公章）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（四）投标报价函扫描件（须加盖报价单位公章）；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（五）提交报价单位开户行许可证</w:t>
      </w:r>
      <w:r>
        <w:rPr>
          <w:rFonts w:hint="eastAsia" w:ascii="Times New Roman" w:hAnsi="Times New Roman" w:eastAsia="方正仿宋_GBK" w:cs="Times New Roman"/>
          <w:kern w:val="2"/>
          <w:sz w:val="32"/>
          <w:szCs w:val="32"/>
          <w:lang w:val="en-US" w:eastAsia="zh-CN" w:bidi="ar-SA"/>
        </w:rPr>
        <w:t>和投标保证金汇入回单</w:t>
      </w:r>
      <w:r>
        <w:rPr>
          <w:rFonts w:hint="default" w:ascii="Times New Roman" w:hAnsi="Times New Roman" w:eastAsia="方正仿宋_GBK" w:cs="Times New Roman"/>
          <w:kern w:val="2"/>
          <w:sz w:val="32"/>
          <w:szCs w:val="32"/>
          <w:lang w:val="en-US" w:eastAsia="zh-CN" w:bidi="ar-SA"/>
        </w:rPr>
        <w:t>扫描件（须加盖报价单位公章）；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（六）安全生产许可证</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（七）提交三方机构出具的信用报告</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eastAsia" w:ascii="黑体" w:hAnsi="黑体" w:eastAsia="黑体" w:cstheme="minorBidi"/>
          <w:color w:val="000000"/>
          <w:kern w:val="0"/>
          <w:sz w:val="32"/>
          <w:szCs w:val="32"/>
          <w:lang w:val="en-US" w:eastAsia="zh-CN" w:bidi="ar-SA"/>
        </w:rPr>
        <w:t>二十</w:t>
      </w:r>
      <w:r>
        <w:rPr>
          <w:rFonts w:hint="default" w:ascii="黑体" w:hAnsi="黑体" w:eastAsia="黑体" w:cstheme="minorBidi"/>
          <w:color w:val="000000"/>
          <w:kern w:val="0"/>
          <w:sz w:val="32"/>
          <w:szCs w:val="32"/>
          <w:lang w:val="en-US" w:eastAsia="zh-CN" w:bidi="ar-SA"/>
        </w:rPr>
        <w:t>、咨询电话</w:t>
      </w:r>
    </w:p>
    <w:p>
      <w:pPr>
        <w:spacing w:line="500" w:lineRule="exact"/>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联系人：吴老师</w:t>
      </w:r>
      <w:r>
        <w:rPr>
          <w:rFonts w:hint="default" w:ascii="Times New Roman" w:hAnsi="Times New Roman" w:eastAsia="方正仿宋_GBK" w:cs="Times New Roman"/>
          <w:kern w:val="2"/>
          <w:sz w:val="32"/>
          <w:szCs w:val="32"/>
          <w:lang w:val="en-US" w:eastAsia="zh-CN" w:bidi="ar-SA"/>
        </w:rPr>
        <w:t>，联系电话：</w:t>
      </w:r>
      <w:r>
        <w:rPr>
          <w:rFonts w:hint="eastAsia" w:ascii="Times New Roman" w:hAnsi="Times New Roman" w:eastAsia="方正仿宋_GBK" w:cs="Times New Roman"/>
          <w:kern w:val="2"/>
          <w:sz w:val="32"/>
          <w:szCs w:val="32"/>
          <w:lang w:val="en-US" w:eastAsia="zh-CN" w:bidi="ar-SA"/>
        </w:rPr>
        <w:t>023-74647023</w:t>
      </w:r>
      <w:r>
        <w:rPr>
          <w:rFonts w:hint="default" w:ascii="Times New Roman" w:hAnsi="Times New Roman" w:eastAsia="方正仿宋_GBK" w:cs="Times New Roman"/>
          <w:kern w:val="2"/>
          <w:sz w:val="32"/>
          <w:szCs w:val="32"/>
          <w:lang w:val="en-US" w:eastAsia="zh-CN" w:bidi="ar-SA"/>
        </w:rPr>
        <w:t xml:space="preserve">    </w:t>
      </w:r>
    </w:p>
    <w:p>
      <w:pPr>
        <w:spacing w:line="50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附件：1.确认文书；</w:t>
      </w:r>
    </w:p>
    <w:p>
      <w:pPr>
        <w:spacing w:line="500" w:lineRule="exac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2.投标报价函；</w:t>
      </w:r>
    </w:p>
    <w:p>
      <w:pPr>
        <w:spacing w:line="500" w:lineRule="exact"/>
        <w:ind w:firstLine="1600" w:firstLineChars="5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3.公司法定代表人身份证明书</w:t>
      </w:r>
    </w:p>
    <w:p>
      <w:pPr>
        <w:pStyle w:val="4"/>
        <w:spacing w:line="500" w:lineRule="exac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4.</w:t>
      </w:r>
      <w:r>
        <w:rPr>
          <w:rFonts w:hint="default" w:ascii="Times New Roman" w:hAnsi="Times New Roman" w:eastAsia="方正仿宋_GBK" w:cs="Times New Roman"/>
          <w:kern w:val="2"/>
          <w:sz w:val="32"/>
          <w:szCs w:val="32"/>
          <w:lang w:val="en-US" w:eastAsia="zh-CN" w:bidi="ar-SA"/>
        </w:rPr>
        <w:t>农民工“一金三制”解释及工作要求。</w:t>
      </w:r>
    </w:p>
    <w:p>
      <w:pPr>
        <w:tabs>
          <w:tab w:val="left" w:pos="4812"/>
        </w:tabs>
        <w:spacing w:line="500" w:lineRule="exact"/>
        <w:ind w:firstLine="4160" w:firstLineChars="13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招标方：</w:t>
      </w:r>
      <w:r>
        <w:rPr>
          <w:rFonts w:hint="eastAsia" w:ascii="Times New Roman" w:hAnsi="Times New Roman" w:eastAsia="方正仿宋_GBK" w:cs="Times New Roman"/>
          <w:kern w:val="2"/>
          <w:sz w:val="32"/>
          <w:szCs w:val="32"/>
          <w:lang w:val="en-US" w:eastAsia="zh-CN" w:bidi="ar-SA"/>
        </w:rPr>
        <w:t>垫江县明月山林场</w:t>
      </w:r>
    </w:p>
    <w:p>
      <w:pPr>
        <w:spacing w:line="500" w:lineRule="exact"/>
        <w:ind w:firstLine="5120" w:firstLineChars="16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23</w:t>
      </w:r>
      <w:r>
        <w:rPr>
          <w:rFonts w:hint="default" w:ascii="Times New Roman" w:hAnsi="Times New Roman" w:eastAsia="方正仿宋_GBK" w:cs="Times New Roman"/>
          <w:kern w:val="2"/>
          <w:sz w:val="32"/>
          <w:szCs w:val="32"/>
          <w:lang w:val="en-US" w:eastAsia="zh-CN" w:bidi="ar-SA"/>
        </w:rPr>
        <w:t>日</w:t>
      </w:r>
    </w:p>
    <w:p>
      <w:pPr>
        <w:rPr>
          <w:rFonts w:hint="default" w:ascii="Times New Roman" w:hAnsi="Times New Roman" w:eastAsia="方正仿宋_GBK" w:cs="Times New Roman"/>
          <w:kern w:val="2"/>
          <w:sz w:val="32"/>
          <w:szCs w:val="32"/>
          <w:lang w:val="en-US" w:eastAsia="zh-CN" w:bidi="ar-SA"/>
        </w:rPr>
      </w:pPr>
    </w:p>
    <w:p>
      <w:pPr>
        <w:spacing w:line="400" w:lineRule="exact"/>
        <w:rPr>
          <w:rFonts w:eastAsia="仿宋"/>
          <w:color w:val="000000"/>
          <w:kern w:val="0"/>
          <w:sz w:val="32"/>
          <w:szCs w:val="32"/>
        </w:rPr>
      </w:pPr>
      <w:r>
        <w:rPr>
          <w:rFonts w:eastAsia="仿宋"/>
          <w:color w:val="000000"/>
          <w:kern w:val="0"/>
          <w:sz w:val="32"/>
          <w:szCs w:val="32"/>
        </w:rPr>
        <w:t>附件1：</w:t>
      </w:r>
    </w:p>
    <w:p>
      <w:pPr>
        <w:spacing w:beforeLines="50" w:afterLines="50"/>
        <w:jc w:val="center"/>
        <w:rPr>
          <w:b/>
          <w:bCs/>
          <w:color w:val="000000"/>
          <w:kern w:val="0"/>
          <w:sz w:val="44"/>
          <w:szCs w:val="44"/>
        </w:rPr>
      </w:pPr>
      <w:r>
        <w:rPr>
          <w:b/>
          <w:bCs/>
          <w:color w:val="000000"/>
          <w:kern w:val="0"/>
          <w:sz w:val="44"/>
          <w:szCs w:val="44"/>
        </w:rPr>
        <w:t>确 认 文 书</w:t>
      </w:r>
    </w:p>
    <w:p>
      <w:pPr>
        <w:rPr>
          <w:b/>
          <w:bCs/>
          <w:color w:val="000000"/>
          <w:kern w:val="0"/>
          <w:sz w:val="32"/>
          <w:szCs w:val="32"/>
        </w:rPr>
      </w:pPr>
      <w:r>
        <w:rPr>
          <w:rFonts w:hint="eastAsia" w:eastAsia="仿宋"/>
          <w:color w:val="000000"/>
          <w:kern w:val="0"/>
          <w:sz w:val="32"/>
          <w:szCs w:val="32"/>
          <w:u w:val="single"/>
        </w:rPr>
        <w:t>垫江县明月山林场</w:t>
      </w:r>
      <w:r>
        <w:rPr>
          <w:rFonts w:eastAsia="仿宋"/>
          <w:color w:val="000000"/>
          <w:sz w:val="32"/>
          <w:szCs w:val="32"/>
        </w:rPr>
        <w:t>：</w:t>
      </w:r>
    </w:p>
    <w:p>
      <w:pPr>
        <w:keepNext w:val="0"/>
        <w:keepLines w:val="0"/>
        <w:pageBreakBefore w:val="0"/>
        <w:widowControl w:val="0"/>
        <w:kinsoku/>
        <w:wordWrap/>
        <w:topLinePunct w:val="0"/>
        <w:autoSpaceDE/>
        <w:autoSpaceDN/>
        <w:bidi w:val="0"/>
        <w:adjustRightInd/>
        <w:snapToGrid/>
        <w:spacing w:line="574" w:lineRule="exact"/>
        <w:ind w:firstLine="640" w:firstLineChars="200"/>
        <w:jc w:val="left"/>
        <w:textAlignment w:val="auto"/>
        <w:rPr>
          <w:rFonts w:eastAsia="仿宋"/>
          <w:color w:val="000000"/>
          <w:kern w:val="0"/>
          <w:sz w:val="32"/>
          <w:szCs w:val="32"/>
        </w:rPr>
      </w:pPr>
      <w:r>
        <w:rPr>
          <w:rFonts w:eastAsia="仿宋"/>
          <w:color w:val="000000"/>
          <w:sz w:val="32"/>
          <w:szCs w:val="32"/>
        </w:rPr>
        <w:t>我单位自愿参</w:t>
      </w:r>
      <w:r>
        <w:rPr>
          <w:rFonts w:eastAsia="仿宋"/>
          <w:color w:val="000000"/>
          <w:kern w:val="0"/>
          <w:sz w:val="32"/>
          <w:szCs w:val="32"/>
        </w:rPr>
        <w:t>加贵单位</w:t>
      </w:r>
      <w:r>
        <w:rPr>
          <w:rFonts w:eastAsia="仿宋"/>
          <w:color w:val="000000"/>
          <w:kern w:val="0"/>
          <w:sz w:val="32"/>
          <w:szCs w:val="32"/>
          <w:u w:val="single"/>
        </w:rPr>
        <w:t>“</w:t>
      </w:r>
      <w:r>
        <w:rPr>
          <w:rFonts w:hint="default" w:eastAsia="仿宋"/>
          <w:color w:val="000000"/>
          <w:kern w:val="0"/>
          <w:sz w:val="32"/>
          <w:szCs w:val="32"/>
          <w:u w:val="single"/>
          <w:lang w:val="en-US" w:eastAsia="zh-CN"/>
        </w:rPr>
        <w:t>垫</w:t>
      </w:r>
      <w:r>
        <w:rPr>
          <w:rFonts w:hint="eastAsia" w:eastAsia="仿宋"/>
          <w:color w:val="000000"/>
          <w:kern w:val="0"/>
          <w:sz w:val="32"/>
          <w:szCs w:val="32"/>
          <w:u w:val="single"/>
          <w:lang w:val="en-US" w:eastAsia="zh-CN"/>
        </w:rPr>
        <w:t>江县明月山林场大通管护站防火公路修复建设项目</w:t>
      </w:r>
      <w:r>
        <w:rPr>
          <w:rFonts w:eastAsia="仿宋"/>
          <w:color w:val="000000"/>
          <w:kern w:val="0"/>
          <w:sz w:val="32"/>
          <w:szCs w:val="32"/>
          <w:u w:val="single"/>
        </w:rPr>
        <w:t>”</w:t>
      </w:r>
      <w:r>
        <w:rPr>
          <w:rFonts w:eastAsia="仿宋"/>
          <w:color w:val="000000"/>
          <w:sz w:val="32"/>
          <w:szCs w:val="32"/>
        </w:rPr>
        <w:t>公</w:t>
      </w:r>
      <w:r>
        <w:rPr>
          <w:rFonts w:eastAsia="仿宋"/>
          <w:color w:val="000000"/>
          <w:kern w:val="0"/>
          <w:sz w:val="32"/>
          <w:szCs w:val="32"/>
        </w:rPr>
        <w:t>开招投标，对贵单位在“垫江县人民政府网”专栏发出的该项目公开招投标公告及相关的补遗资料、通知等全部内容予以确认，并按其要求提交投标文件。</w:t>
      </w:r>
    </w:p>
    <w:p>
      <w:pPr>
        <w:ind w:firstLine="640" w:firstLineChars="200"/>
        <w:rPr>
          <w:rFonts w:eastAsia="仿宋"/>
          <w:color w:val="000000"/>
          <w:kern w:val="0"/>
          <w:sz w:val="32"/>
          <w:szCs w:val="32"/>
        </w:rPr>
      </w:pPr>
      <w:r>
        <w:rPr>
          <w:rFonts w:eastAsia="仿宋"/>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4160" w:firstLineChars="1300"/>
        <w:rPr>
          <w:rFonts w:eastAsia="仿宋"/>
          <w:color w:val="000000"/>
          <w:kern w:val="0"/>
          <w:sz w:val="32"/>
          <w:szCs w:val="32"/>
        </w:rPr>
      </w:pPr>
      <w:r>
        <w:rPr>
          <w:rFonts w:eastAsia="仿宋"/>
          <w:color w:val="000000"/>
          <w:kern w:val="0"/>
          <w:sz w:val="32"/>
          <w:szCs w:val="32"/>
        </w:rPr>
        <w:t xml:space="preserve"> 竞争单位：（盖单位公章） </w:t>
      </w:r>
    </w:p>
    <w:p>
      <w:pPr>
        <w:ind w:firstLine="640" w:firstLineChars="200"/>
        <w:rPr>
          <w:rFonts w:eastAsia="仿宋"/>
          <w:color w:val="000000"/>
          <w:kern w:val="0"/>
          <w:sz w:val="32"/>
          <w:szCs w:val="32"/>
        </w:rPr>
      </w:pPr>
      <w:r>
        <w:rPr>
          <w:rFonts w:eastAsia="仿宋"/>
          <w:color w:val="000000"/>
          <w:kern w:val="0"/>
          <w:sz w:val="32"/>
          <w:szCs w:val="32"/>
        </w:rPr>
        <w:t xml:space="preserve">                       法定代表人：（签字）</w:t>
      </w:r>
    </w:p>
    <w:p>
      <w:pPr>
        <w:ind w:right="600" w:firstLine="640" w:firstLineChars="200"/>
        <w:jc w:val="center"/>
        <w:rPr>
          <w:rFonts w:eastAsia="仿宋"/>
          <w:color w:val="000000"/>
          <w:kern w:val="0"/>
          <w:sz w:val="32"/>
          <w:szCs w:val="32"/>
        </w:rPr>
      </w:pPr>
      <w:r>
        <w:rPr>
          <w:rFonts w:eastAsia="仿宋"/>
          <w:color w:val="000000"/>
          <w:kern w:val="0"/>
          <w:sz w:val="32"/>
          <w:szCs w:val="32"/>
        </w:rPr>
        <w:t xml:space="preserve">                      年   月   日</w:t>
      </w:r>
    </w:p>
    <w:p>
      <w:pPr>
        <w:pStyle w:val="3"/>
      </w:pPr>
    </w:p>
    <w:p>
      <w:pPr>
        <w:pStyle w:val="3"/>
      </w:pPr>
    </w:p>
    <w:p/>
    <w:p>
      <w:pPr>
        <w:spacing w:line="580" w:lineRule="exact"/>
        <w:rPr>
          <w:rFonts w:eastAsia="仿宋"/>
          <w:color w:val="000000"/>
          <w:kern w:val="0"/>
          <w:sz w:val="30"/>
          <w:szCs w:val="30"/>
        </w:rPr>
      </w:pPr>
    </w:p>
    <w:p>
      <w:pPr>
        <w:spacing w:line="580" w:lineRule="exact"/>
        <w:rPr>
          <w:b/>
          <w:bCs/>
          <w:color w:val="000000"/>
          <w:kern w:val="0"/>
          <w:sz w:val="30"/>
          <w:szCs w:val="30"/>
        </w:rPr>
      </w:pPr>
      <w:r>
        <w:rPr>
          <w:rFonts w:eastAsia="仿宋"/>
          <w:color w:val="000000"/>
          <w:kern w:val="0"/>
          <w:sz w:val="30"/>
          <w:szCs w:val="30"/>
        </w:rPr>
        <w:t>附件</w:t>
      </w:r>
      <w:r>
        <w:rPr>
          <w:rFonts w:hint="eastAsia" w:eastAsia="仿宋"/>
          <w:color w:val="000000"/>
          <w:kern w:val="0"/>
          <w:sz w:val="30"/>
          <w:szCs w:val="30"/>
        </w:rPr>
        <w:t>2</w:t>
      </w:r>
      <w:r>
        <w:rPr>
          <w:rFonts w:eastAsia="仿宋"/>
          <w:color w:val="000000"/>
          <w:kern w:val="0"/>
          <w:sz w:val="30"/>
          <w:szCs w:val="30"/>
        </w:rPr>
        <w:t>：</w:t>
      </w:r>
    </w:p>
    <w:p>
      <w:pPr>
        <w:spacing w:beforeLines="50" w:afterLines="50"/>
        <w:jc w:val="center"/>
        <w:rPr>
          <w:b/>
          <w:bCs/>
          <w:color w:val="000000"/>
          <w:kern w:val="0"/>
          <w:sz w:val="30"/>
          <w:szCs w:val="30"/>
        </w:rPr>
      </w:pPr>
      <w:r>
        <w:rPr>
          <w:b/>
          <w:bCs/>
          <w:color w:val="000000"/>
          <w:kern w:val="0"/>
          <w:sz w:val="30"/>
          <w:szCs w:val="30"/>
        </w:rPr>
        <w:t>投 标 报 价 函</w:t>
      </w:r>
    </w:p>
    <w:p>
      <w:pPr>
        <w:tabs>
          <w:tab w:val="left" w:pos="2671"/>
        </w:tabs>
        <w:autoSpaceDE w:val="0"/>
        <w:autoSpaceDN w:val="0"/>
        <w:adjustRightInd w:val="0"/>
        <w:spacing w:line="460" w:lineRule="exact"/>
        <w:jc w:val="left"/>
        <w:rPr>
          <w:rFonts w:eastAsia="仿宋"/>
          <w:snapToGrid w:val="0"/>
          <w:color w:val="000000"/>
          <w:kern w:val="0"/>
          <w:sz w:val="30"/>
          <w:szCs w:val="30"/>
        </w:rPr>
      </w:pPr>
      <w:r>
        <w:rPr>
          <w:rFonts w:hint="eastAsia" w:eastAsia="仿宋"/>
          <w:color w:val="000000"/>
          <w:kern w:val="0"/>
          <w:sz w:val="30"/>
          <w:szCs w:val="30"/>
          <w:u w:val="single"/>
        </w:rPr>
        <w:t>垫江县明月山林场</w:t>
      </w:r>
      <w:r>
        <w:rPr>
          <w:rFonts w:eastAsia="仿宋"/>
          <w:snapToGrid w:val="0"/>
          <w:color w:val="000000"/>
          <w:kern w:val="0"/>
          <w:sz w:val="30"/>
          <w:szCs w:val="30"/>
        </w:rPr>
        <w:t>：</w:t>
      </w:r>
    </w:p>
    <w:p>
      <w:pPr>
        <w:keepNext w:val="0"/>
        <w:keepLines w:val="0"/>
        <w:pageBreakBefore w:val="0"/>
        <w:widowControl w:val="0"/>
        <w:kinsoku/>
        <w:wordWrap/>
        <w:topLinePunct w:val="0"/>
        <w:autoSpaceDE/>
        <w:autoSpaceDN/>
        <w:bidi w:val="0"/>
        <w:adjustRightInd/>
        <w:snapToGrid/>
        <w:spacing w:line="574" w:lineRule="exact"/>
        <w:ind w:firstLine="600" w:firstLineChars="200"/>
        <w:jc w:val="left"/>
        <w:textAlignment w:val="auto"/>
        <w:rPr>
          <w:rFonts w:eastAsia="仿宋"/>
          <w:snapToGrid w:val="0"/>
          <w:color w:val="000000"/>
          <w:kern w:val="0"/>
          <w:sz w:val="30"/>
          <w:szCs w:val="30"/>
        </w:rPr>
      </w:pPr>
      <w:r>
        <w:rPr>
          <w:rFonts w:eastAsia="仿宋"/>
          <w:snapToGrid w:val="0"/>
          <w:color w:val="000000"/>
          <w:kern w:val="0"/>
          <w:sz w:val="30"/>
          <w:szCs w:val="30"/>
        </w:rPr>
        <w:t>1</w:t>
      </w:r>
      <w:r>
        <w:rPr>
          <w:rFonts w:hint="eastAsia" w:eastAsia="仿宋"/>
          <w:snapToGrid w:val="0"/>
          <w:color w:val="000000"/>
          <w:kern w:val="0"/>
          <w:sz w:val="30"/>
          <w:szCs w:val="30"/>
        </w:rPr>
        <w:t>.</w:t>
      </w:r>
      <w:r>
        <w:rPr>
          <w:rFonts w:eastAsia="仿宋"/>
          <w:snapToGrid w:val="0"/>
          <w:color w:val="000000"/>
          <w:kern w:val="0"/>
          <w:sz w:val="30"/>
          <w:szCs w:val="30"/>
        </w:rPr>
        <w:t>我方已仔细研究了贵单位</w:t>
      </w:r>
      <w:r>
        <w:rPr>
          <w:rFonts w:hint="eastAsia" w:eastAsia="仿宋"/>
          <w:snapToGrid w:val="0"/>
          <w:color w:val="000000"/>
          <w:kern w:val="0"/>
          <w:sz w:val="30"/>
          <w:szCs w:val="30"/>
          <w:u w:val="single"/>
        </w:rPr>
        <w:t>“</w:t>
      </w:r>
      <w:r>
        <w:rPr>
          <w:rFonts w:hint="default" w:eastAsia="仿宋"/>
          <w:snapToGrid w:val="0"/>
          <w:color w:val="000000"/>
          <w:kern w:val="0"/>
          <w:sz w:val="30"/>
          <w:szCs w:val="30"/>
          <w:u w:val="single"/>
          <w:lang w:val="en-US" w:eastAsia="zh-CN"/>
        </w:rPr>
        <w:t>垫</w:t>
      </w:r>
      <w:r>
        <w:rPr>
          <w:rFonts w:hint="eastAsia" w:eastAsia="仿宋"/>
          <w:snapToGrid w:val="0"/>
          <w:color w:val="000000"/>
          <w:kern w:val="0"/>
          <w:sz w:val="30"/>
          <w:szCs w:val="30"/>
          <w:u w:val="single"/>
          <w:lang w:val="en-US" w:eastAsia="zh-CN"/>
        </w:rPr>
        <w:t>江县明月山林场大通管护站防火公路修复建设项目</w:t>
      </w:r>
      <w:r>
        <w:rPr>
          <w:rFonts w:hint="eastAsia" w:eastAsia="仿宋"/>
          <w:snapToGrid w:val="0"/>
          <w:color w:val="000000"/>
          <w:kern w:val="0"/>
          <w:sz w:val="30"/>
          <w:szCs w:val="30"/>
        </w:rPr>
        <w:t>”公开招投标</w:t>
      </w:r>
      <w:r>
        <w:rPr>
          <w:rFonts w:eastAsia="仿宋"/>
          <w:snapToGrid w:val="0"/>
          <w:color w:val="000000"/>
          <w:kern w:val="0"/>
          <w:sz w:val="30"/>
          <w:szCs w:val="30"/>
        </w:rPr>
        <w:t>公告的全部内容，愿意以￥</w:t>
      </w:r>
      <w:r>
        <w:rPr>
          <w:rFonts w:hint="eastAsia" w:eastAsia="仿宋"/>
          <w:snapToGrid w:val="0"/>
          <w:color w:val="000000"/>
          <w:kern w:val="0"/>
          <w:sz w:val="30"/>
          <w:szCs w:val="30"/>
          <w:u w:val="single"/>
          <w:lang w:val="en-US" w:eastAsia="zh-CN"/>
        </w:rPr>
        <w:t xml:space="preserve">  000000.00  </w:t>
      </w:r>
      <w:r>
        <w:rPr>
          <w:rFonts w:eastAsia="仿宋"/>
          <w:snapToGrid w:val="0"/>
          <w:color w:val="000000"/>
          <w:kern w:val="0"/>
          <w:sz w:val="30"/>
          <w:szCs w:val="30"/>
        </w:rPr>
        <w:t>元（大写人民币</w:t>
      </w:r>
      <w:r>
        <w:rPr>
          <w:rFonts w:hint="eastAsia" w:eastAsia="仿宋"/>
          <w:snapToGrid w:val="0"/>
          <w:color w:val="000000"/>
          <w:kern w:val="0"/>
          <w:sz w:val="30"/>
          <w:szCs w:val="30"/>
        </w:rPr>
        <w:t>)小写保留两位小数</w:t>
      </w:r>
      <w:r>
        <w:rPr>
          <w:rFonts w:eastAsia="仿宋"/>
          <w:snapToGrid w:val="0"/>
          <w:color w:val="000000"/>
          <w:kern w:val="0"/>
          <w:sz w:val="30"/>
          <w:szCs w:val="30"/>
        </w:rPr>
        <w:t>（包含安全文明施工费等</w:t>
      </w:r>
      <w:r>
        <w:rPr>
          <w:rFonts w:hint="eastAsia" w:eastAsia="仿宋"/>
          <w:snapToGrid w:val="0"/>
          <w:color w:val="000000"/>
          <w:kern w:val="0"/>
          <w:sz w:val="30"/>
          <w:szCs w:val="30"/>
          <w:lang w:eastAsia="zh-CN"/>
        </w:rPr>
        <w:t>其他相关费用</w:t>
      </w:r>
      <w:r>
        <w:rPr>
          <w:rFonts w:eastAsia="仿宋"/>
          <w:snapToGrid w:val="0"/>
          <w:color w:val="000000"/>
          <w:kern w:val="0"/>
          <w:sz w:val="30"/>
          <w:szCs w:val="30"/>
        </w:rPr>
        <w:t>）进行投标总报价，工期为</w:t>
      </w:r>
      <w:r>
        <w:rPr>
          <w:rFonts w:hint="eastAsia" w:eastAsia="仿宋"/>
          <w:snapToGrid w:val="0"/>
          <w:color w:val="000000"/>
          <w:kern w:val="0"/>
          <w:sz w:val="30"/>
          <w:szCs w:val="30"/>
          <w:lang w:val="en-US" w:eastAsia="zh-CN"/>
        </w:rPr>
        <w:t xml:space="preserve"> </w:t>
      </w:r>
      <w:r>
        <w:rPr>
          <w:rFonts w:hint="eastAsia" w:eastAsia="仿宋"/>
          <w:snapToGrid w:val="0"/>
          <w:color w:val="000000"/>
          <w:kern w:val="0"/>
          <w:sz w:val="30"/>
          <w:szCs w:val="30"/>
          <w:u w:val="single"/>
          <w:lang w:val="en-US" w:eastAsia="zh-CN"/>
        </w:rPr>
        <w:t xml:space="preserve"> 120 </w:t>
      </w:r>
      <w:r>
        <w:rPr>
          <w:rFonts w:eastAsia="仿宋"/>
          <w:snapToGrid w:val="0"/>
          <w:color w:val="000000"/>
          <w:kern w:val="0"/>
          <w:sz w:val="30"/>
          <w:szCs w:val="30"/>
        </w:rPr>
        <w:t>日历天，于</w:t>
      </w:r>
      <w:r>
        <w:rPr>
          <w:rFonts w:hint="eastAsia" w:eastAsia="仿宋"/>
          <w:snapToGrid w:val="0"/>
          <w:color w:val="000000"/>
          <w:kern w:val="0"/>
          <w:sz w:val="30"/>
          <w:szCs w:val="30"/>
          <w:u w:val="single"/>
          <w:lang w:val="en-US" w:eastAsia="zh-CN"/>
        </w:rPr>
        <w:t xml:space="preserve">   </w:t>
      </w:r>
      <w:r>
        <w:rPr>
          <w:rFonts w:eastAsia="仿宋"/>
          <w:snapToGrid w:val="0"/>
          <w:color w:val="000000"/>
          <w:kern w:val="0"/>
          <w:sz w:val="30"/>
          <w:szCs w:val="30"/>
        </w:rPr>
        <w:t>年</w:t>
      </w:r>
      <w:r>
        <w:rPr>
          <w:rFonts w:hint="eastAsia" w:eastAsia="仿宋"/>
          <w:snapToGrid w:val="0"/>
          <w:color w:val="000000"/>
          <w:kern w:val="0"/>
          <w:sz w:val="30"/>
          <w:szCs w:val="30"/>
          <w:u w:val="single"/>
        </w:rPr>
        <w:t xml:space="preserve">  </w:t>
      </w:r>
      <w:r>
        <w:rPr>
          <w:rFonts w:eastAsia="仿宋"/>
          <w:snapToGrid w:val="0"/>
          <w:color w:val="000000"/>
          <w:kern w:val="0"/>
          <w:sz w:val="30"/>
          <w:szCs w:val="30"/>
        </w:rPr>
        <w:t>月</w:t>
      </w:r>
      <w:r>
        <w:rPr>
          <w:rFonts w:hint="eastAsia" w:eastAsia="仿宋"/>
          <w:snapToGrid w:val="0"/>
          <w:color w:val="000000"/>
          <w:kern w:val="0"/>
          <w:sz w:val="30"/>
          <w:szCs w:val="30"/>
          <w:u w:val="single"/>
        </w:rPr>
        <w:t xml:space="preserve">  </w:t>
      </w:r>
      <w:r>
        <w:rPr>
          <w:rFonts w:eastAsia="仿宋"/>
          <w:snapToGrid w:val="0"/>
          <w:color w:val="000000"/>
          <w:kern w:val="0"/>
          <w:sz w:val="30"/>
          <w:szCs w:val="30"/>
        </w:rPr>
        <w:t>日前向招标方书面申报全面竣工（全面完成承包项目，修补项目中的任何缺陷）并清场完毕，项目质量达到国家有关现行施工验收规范规定的标准及重庆市有关规定，并验收合格。</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w:t>
      </w:r>
      <w:r>
        <w:rPr>
          <w:rFonts w:hint="eastAsia" w:eastAsia="仿宋"/>
          <w:snapToGrid w:val="0"/>
          <w:color w:val="000000"/>
          <w:kern w:val="0"/>
          <w:sz w:val="30"/>
          <w:szCs w:val="30"/>
        </w:rPr>
        <w:t>.</w:t>
      </w:r>
      <w:r>
        <w:rPr>
          <w:rFonts w:eastAsia="仿宋"/>
          <w:snapToGrid w:val="0"/>
          <w:color w:val="000000"/>
          <w:kern w:val="0"/>
          <w:sz w:val="30"/>
          <w:szCs w:val="30"/>
        </w:rPr>
        <w:t>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w:t>
      </w:r>
      <w:r>
        <w:rPr>
          <w:rFonts w:hint="eastAsia" w:eastAsia="仿宋"/>
          <w:snapToGrid w:val="0"/>
          <w:color w:val="000000"/>
          <w:kern w:val="0"/>
          <w:sz w:val="30"/>
          <w:szCs w:val="30"/>
        </w:rPr>
        <w:t>.</w:t>
      </w:r>
      <w:r>
        <w:rPr>
          <w:rFonts w:eastAsia="仿宋"/>
          <w:snapToGrid w:val="0"/>
          <w:color w:val="000000"/>
          <w:kern w:val="0"/>
          <w:sz w:val="30"/>
          <w:szCs w:val="30"/>
        </w:rPr>
        <w:t>如我方中标，承诺：</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（2）按照竞争性招标公告规定向你方递交履约担保。</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（3）在公开招投标招标公告规定的期限内完成并移交全部合同项目。</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kern w:val="0"/>
          <w:sz w:val="32"/>
          <w:szCs w:val="32"/>
        </w:rPr>
      </w:pPr>
      <w:r>
        <w:rPr>
          <w:rFonts w:eastAsia="仿宋"/>
          <w:snapToGrid w:val="0"/>
          <w:color w:val="000000"/>
          <w:kern w:val="0"/>
          <w:sz w:val="30"/>
          <w:szCs w:val="30"/>
        </w:rPr>
        <w:t xml:space="preserve">  年  月  日</w:t>
      </w:r>
      <w:r>
        <w:rPr>
          <w:rFonts w:eastAsia="仿宋"/>
          <w:snapToGrid w:val="0"/>
          <w:color w:val="000000"/>
          <w:kern w:val="0"/>
          <w:sz w:val="30"/>
          <w:szCs w:val="30"/>
        </w:rPr>
        <w:br w:type="page"/>
      </w:r>
      <w:r>
        <w:rPr>
          <w:rFonts w:eastAsia="仿宋"/>
          <w:snapToGrid w:val="0"/>
          <w:color w:val="000000"/>
          <w:kern w:val="0"/>
          <w:sz w:val="32"/>
          <w:szCs w:val="32"/>
        </w:rPr>
        <w:t>附件</w:t>
      </w:r>
      <w:r>
        <w:rPr>
          <w:rFonts w:hint="eastAsia" w:eastAsia="仿宋"/>
          <w:snapToGrid w:val="0"/>
          <w:color w:val="000000"/>
          <w:kern w:val="0"/>
          <w:sz w:val="32"/>
          <w:szCs w:val="32"/>
        </w:rPr>
        <w:t>3</w:t>
      </w:r>
      <w:r>
        <w:rPr>
          <w:rFonts w:eastAsia="仿宋"/>
          <w:snapToGrid w:val="0"/>
          <w:color w:val="000000"/>
          <w:kern w:val="0"/>
          <w:sz w:val="32"/>
          <w:szCs w:val="32"/>
        </w:rPr>
        <w:t>：</w:t>
      </w:r>
    </w:p>
    <w:p>
      <w:pPr>
        <w:spacing w:beforeLines="50" w:afterLines="50"/>
        <w:jc w:val="center"/>
        <w:rPr>
          <w:b/>
          <w:bCs/>
          <w:color w:val="000000"/>
          <w:sz w:val="44"/>
          <w:szCs w:val="44"/>
        </w:rPr>
      </w:pPr>
      <w:r>
        <w:rPr>
          <w:b/>
          <w:bCs/>
          <w:color w:val="000000"/>
          <w:sz w:val="44"/>
          <w:szCs w:val="44"/>
        </w:rPr>
        <w:t>法定代表人身份证明</w:t>
      </w:r>
    </w:p>
    <w:p>
      <w:pPr>
        <w:tabs>
          <w:tab w:val="left" w:pos="5565"/>
        </w:tabs>
        <w:autoSpaceDE w:val="0"/>
        <w:autoSpaceDN w:val="0"/>
        <w:adjustRightInd w:val="0"/>
        <w:snapToGrid w:val="0"/>
        <w:jc w:val="left"/>
        <w:rPr>
          <w:rFonts w:eastAsia="仿宋"/>
          <w:color w:val="000000"/>
          <w:kern w:val="0"/>
          <w:sz w:val="30"/>
          <w:szCs w:val="30"/>
        </w:rPr>
      </w:pPr>
    </w:p>
    <w:p>
      <w:pPr>
        <w:tabs>
          <w:tab w:val="left" w:pos="556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2520"/>
          <w:tab w:val="left" w:pos="3836"/>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成立时间：</w:t>
      </w:r>
      <w:r>
        <w:rPr>
          <w:rFonts w:hint="eastAsia" w:eastAsia="仿宋"/>
          <w:color w:val="000000"/>
          <w:kern w:val="0"/>
          <w:sz w:val="30"/>
          <w:szCs w:val="30"/>
          <w:lang w:val="en-US" w:eastAsia="zh-CN"/>
        </w:rPr>
        <w:t xml:space="preserve">   </w:t>
      </w:r>
      <w:r>
        <w:rPr>
          <w:rFonts w:eastAsia="仿宋"/>
          <w:color w:val="000000"/>
          <w:spacing w:val="-1"/>
          <w:kern w:val="0"/>
          <w:sz w:val="30"/>
          <w:szCs w:val="30"/>
        </w:rPr>
        <w:t>年</w:t>
      </w:r>
      <w:r>
        <w:rPr>
          <w:rFonts w:hint="eastAsia" w:eastAsia="仿宋"/>
          <w:color w:val="000000"/>
          <w:spacing w:val="-1"/>
          <w:kern w:val="0"/>
          <w:sz w:val="30"/>
          <w:szCs w:val="30"/>
          <w:lang w:val="en-US" w:eastAsia="zh-CN"/>
        </w:rPr>
        <w:t xml:space="preserve">  </w:t>
      </w:r>
      <w:r>
        <w:rPr>
          <w:rFonts w:eastAsia="仿宋"/>
          <w:color w:val="000000"/>
          <w:spacing w:val="-1"/>
          <w:kern w:val="0"/>
          <w:sz w:val="30"/>
          <w:szCs w:val="30"/>
        </w:rPr>
        <w:t>月</w:t>
      </w:r>
      <w:r>
        <w:rPr>
          <w:rFonts w:hint="eastAsia" w:eastAsia="仿宋"/>
          <w:color w:val="000000"/>
          <w:spacing w:val="-1"/>
          <w:kern w:val="0"/>
          <w:sz w:val="30"/>
          <w:szCs w:val="30"/>
          <w:lang w:val="en-US" w:eastAsia="zh-CN"/>
        </w:rPr>
        <w:t xml:space="preserve">   </w:t>
      </w:r>
      <w:r>
        <w:rPr>
          <w:rFonts w:eastAsia="仿宋"/>
          <w:color w:val="000000"/>
          <w:kern w:val="0"/>
          <w:sz w:val="30"/>
          <w:szCs w:val="30"/>
        </w:rPr>
        <w:t>日</w:t>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336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（投标人名称）的法定代表人。</w:t>
      </w:r>
    </w:p>
    <w:p>
      <w:pPr>
        <w:autoSpaceDE w:val="0"/>
        <w:autoSpaceDN w:val="0"/>
        <w:adjustRightInd w:val="0"/>
        <w:snapToGrid w:val="0"/>
        <w:jc w:val="left"/>
        <w:rPr>
          <w:rFonts w:eastAsia="仿宋"/>
          <w:color w:val="000000"/>
          <w:kern w:val="0"/>
          <w:sz w:val="30"/>
          <w:szCs w:val="30"/>
        </w:rPr>
      </w:pPr>
    </w:p>
    <w:p>
      <w:pPr>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 xml:space="preserve">    特此证明。</w:t>
      </w:r>
    </w:p>
    <w:p>
      <w:pPr>
        <w:autoSpaceDE w:val="0"/>
        <w:autoSpaceDN w:val="0"/>
        <w:adjustRightInd w:val="0"/>
        <w:snapToGrid w:val="0"/>
        <w:ind w:firstLine="600" w:firstLineChars="200"/>
        <w:jc w:val="left"/>
        <w:rPr>
          <w:rFonts w:eastAsia="仿宋"/>
          <w:color w:val="000000"/>
          <w:kern w:val="0"/>
          <w:sz w:val="30"/>
          <w:szCs w:val="3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pPr>
              <w:widowControl/>
              <w:jc w:val="left"/>
              <w:rPr>
                <w:rFonts w:eastAsia="仿宋"/>
                <w:color w:val="000000"/>
                <w:szCs w:val="21"/>
              </w:rPr>
            </w:pPr>
          </w:p>
        </w:tc>
      </w:tr>
    </w:tbl>
    <w:p>
      <w:pPr>
        <w:tabs>
          <w:tab w:val="left" w:pos="5460"/>
        </w:tabs>
        <w:autoSpaceDE w:val="0"/>
        <w:autoSpaceDN w:val="0"/>
        <w:adjustRightInd w:val="0"/>
        <w:snapToGrid w:val="0"/>
        <w:jc w:val="left"/>
        <w:rPr>
          <w:rFonts w:eastAsia="仿宋"/>
          <w:color w:val="000000"/>
          <w:kern w:val="0"/>
          <w:sz w:val="30"/>
          <w:szCs w:val="30"/>
        </w:rPr>
      </w:pPr>
    </w:p>
    <w:p>
      <w:pPr>
        <w:tabs>
          <w:tab w:val="left" w:pos="5460"/>
        </w:tabs>
        <w:autoSpaceDE w:val="0"/>
        <w:autoSpaceDN w:val="0"/>
        <w:adjustRightInd w:val="0"/>
        <w:snapToGrid w:val="0"/>
        <w:ind w:firstLine="600" w:firstLineChars="2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bookmarkStart w:id="5" w:name="_GoBack"/>
      <w:bookmarkEnd w:id="5"/>
      <w:r>
        <w:rPr>
          <w:rFonts w:eastAsia="仿宋"/>
          <w:color w:val="000000"/>
          <w:kern w:val="0"/>
          <w:sz w:val="30"/>
          <w:szCs w:val="30"/>
        </w:rPr>
        <w:t xml:space="preserve"> </w:t>
      </w:r>
      <w:r>
        <w:rPr>
          <w:rFonts w:eastAsia="仿宋"/>
          <w:color w:val="000000"/>
          <w:spacing w:val="-1"/>
          <w:kern w:val="0"/>
          <w:sz w:val="30"/>
          <w:szCs w:val="30"/>
        </w:rPr>
        <w:t xml:space="preserve">年 </w:t>
      </w:r>
      <w:r>
        <w:rPr>
          <w:rFonts w:eastAsia="仿宋"/>
          <w:color w:val="000000"/>
          <w:kern w:val="0"/>
          <w:sz w:val="30"/>
          <w:szCs w:val="30"/>
        </w:rPr>
        <w:t>月 日</w:t>
      </w:r>
    </w:p>
    <w:p>
      <w:pPr>
        <w:rPr>
          <w:rFonts w:eastAsia="仿宋"/>
          <w:color w:val="000000"/>
          <w:kern w:val="0"/>
          <w:sz w:val="32"/>
          <w:szCs w:val="32"/>
        </w:rPr>
      </w:pPr>
    </w:p>
    <w:p>
      <w:pPr>
        <w:rPr>
          <w:rFonts w:eastAsia="仿宋"/>
          <w:color w:val="000000"/>
          <w:kern w:val="0"/>
          <w:sz w:val="32"/>
          <w:szCs w:val="32"/>
        </w:rPr>
      </w:pPr>
      <w:r>
        <w:rPr>
          <w:rFonts w:eastAsia="仿宋"/>
          <w:color w:val="000000"/>
          <w:kern w:val="0"/>
          <w:sz w:val="32"/>
          <w:szCs w:val="32"/>
        </w:rPr>
        <w:t>附件</w:t>
      </w:r>
      <w:r>
        <w:rPr>
          <w:rFonts w:hint="eastAsia" w:eastAsia="仿宋"/>
          <w:color w:val="000000"/>
          <w:kern w:val="0"/>
          <w:sz w:val="32"/>
          <w:szCs w:val="32"/>
        </w:rPr>
        <w:t>4</w:t>
      </w:r>
      <w:r>
        <w:rPr>
          <w:rFonts w:eastAsia="仿宋"/>
          <w:color w:val="000000"/>
          <w:kern w:val="0"/>
          <w:sz w:val="32"/>
          <w:szCs w:val="32"/>
        </w:rPr>
        <w:t>：</w:t>
      </w:r>
    </w:p>
    <w:p>
      <w:pPr>
        <w:spacing w:beforeLines="50" w:afterLines="50"/>
        <w:jc w:val="center"/>
        <w:rPr>
          <w:b/>
          <w:color w:val="000000"/>
          <w:sz w:val="44"/>
          <w:szCs w:val="44"/>
        </w:rPr>
      </w:pPr>
      <w:r>
        <w:rPr>
          <w:b/>
          <w:color w:val="000000"/>
          <w:sz w:val="44"/>
          <w:szCs w:val="44"/>
        </w:rPr>
        <w:t>农民工“一金三制”解释及工作要求</w:t>
      </w:r>
    </w:p>
    <w:p>
      <w:pPr>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一、“一金”即农民工工资保证金</w:t>
      </w:r>
    </w:p>
    <w:p>
      <w:pPr>
        <w:ind w:firstLine="640" w:firstLineChars="200"/>
        <w:rPr>
          <w:rFonts w:eastAsia="仿宋"/>
          <w:color w:val="000000"/>
          <w:sz w:val="32"/>
          <w:szCs w:val="32"/>
        </w:rPr>
      </w:pPr>
      <w:r>
        <w:rPr>
          <w:rFonts w:eastAsia="仿宋"/>
          <w:color w:val="000000"/>
          <w:sz w:val="32"/>
          <w:szCs w:val="32"/>
        </w:rPr>
        <w:t>所有项目建设方和施工企业均要按照中标金额的2%缴纳，(由于金额较少,由</w:t>
      </w:r>
      <w:r>
        <w:rPr>
          <w:rFonts w:hint="eastAsia" w:eastAsia="仿宋"/>
          <w:color w:val="000000"/>
          <w:sz w:val="32"/>
          <w:szCs w:val="32"/>
        </w:rPr>
        <w:t>垫江县明月山林场</w:t>
      </w:r>
      <w:r>
        <w:rPr>
          <w:rFonts w:eastAsia="仿宋"/>
          <w:color w:val="000000"/>
          <w:sz w:val="32"/>
          <w:szCs w:val="32"/>
        </w:rPr>
        <w:t>代收)</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二、“三制”即农民工实名制、农民工专用账户管理制度、银行代发农民工工资制</w:t>
      </w:r>
    </w:p>
    <w:p>
      <w:pPr>
        <w:ind w:firstLine="640" w:firstLineChars="200"/>
        <w:rPr>
          <w:rFonts w:eastAsia="仿宋"/>
          <w:b/>
          <w:color w:val="000000"/>
          <w:sz w:val="32"/>
          <w:szCs w:val="32"/>
        </w:rPr>
      </w:pPr>
      <w:r>
        <w:rPr>
          <w:rFonts w:eastAsia="仿宋"/>
          <w:color w:val="000000"/>
          <w:sz w:val="32"/>
          <w:szCs w:val="32"/>
        </w:rPr>
        <w:t>1、农民工实名制就是要建立农民工的花名册、农民工考勤记录（有指纹考勤机的，可不提供考勤资料）与农民工签订劳动合同等。</w:t>
      </w:r>
      <w:r>
        <w:rPr>
          <w:rFonts w:eastAsia="仿宋"/>
          <w:b/>
          <w:color w:val="000000"/>
          <w:sz w:val="32"/>
          <w:szCs w:val="32"/>
        </w:rPr>
        <w:t>要求施工企业提供农民工花名册、劳动合同等资料。</w:t>
      </w:r>
    </w:p>
    <w:p>
      <w:pPr>
        <w:ind w:firstLine="640" w:firstLineChars="200"/>
        <w:rPr>
          <w:rFonts w:eastAsia="仿宋"/>
          <w:b/>
          <w:color w:val="000000"/>
          <w:sz w:val="32"/>
          <w:szCs w:val="32"/>
        </w:rPr>
      </w:pPr>
      <w:r>
        <w:rPr>
          <w:rFonts w:eastAsia="仿宋"/>
          <w:color w:val="000000"/>
          <w:sz w:val="32"/>
          <w:szCs w:val="32"/>
        </w:rPr>
        <w:t>2、农民工专用账户管理制度就是施工单位自开工之日起一周内在垫江境内（自选银行）开设农民工专用账户，用于代发农民工工资，</w:t>
      </w:r>
      <w:r>
        <w:rPr>
          <w:rFonts w:eastAsia="仿宋"/>
          <w:b/>
          <w:color w:val="000000"/>
          <w:sz w:val="32"/>
          <w:szCs w:val="32"/>
        </w:rPr>
        <w:t>要求提供银行开农民工工资专用账户凭证资料。</w:t>
      </w:r>
    </w:p>
    <w:p>
      <w:pPr>
        <w:ind w:firstLine="640" w:firstLineChars="200"/>
        <w:rPr>
          <w:rFonts w:eastAsia="仿宋"/>
          <w:b/>
          <w:color w:val="000000"/>
          <w:sz w:val="32"/>
          <w:szCs w:val="32"/>
        </w:rPr>
      </w:pPr>
      <w:r>
        <w:rPr>
          <w:rFonts w:eastAsia="仿宋"/>
          <w:color w:val="000000"/>
          <w:sz w:val="32"/>
          <w:szCs w:val="32"/>
        </w:rPr>
        <w:t>3、银行代发制就是施工企业开设农民工专用账户后，将农民工工资交给银行代发，并提供农民工工资表（施工企业和建设方均要签字盖章）交给银行代发至农民工账户中。</w:t>
      </w:r>
      <w:r>
        <w:rPr>
          <w:rFonts w:eastAsia="仿宋"/>
          <w:b/>
          <w:color w:val="000000"/>
          <w:sz w:val="32"/>
          <w:szCs w:val="32"/>
        </w:rPr>
        <w:t>要求提供农民工工资表，银行代发回执等资料。</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三、工作要求：</w:t>
      </w:r>
    </w:p>
    <w:p>
      <w:pPr>
        <w:ind w:firstLine="640" w:firstLineChars="200"/>
        <w:rPr>
          <w:rFonts w:eastAsia="仿宋"/>
          <w:color w:val="000000"/>
          <w:sz w:val="32"/>
          <w:szCs w:val="32"/>
        </w:rPr>
      </w:pPr>
      <w:r>
        <w:rPr>
          <w:rFonts w:eastAsia="仿宋"/>
          <w:color w:val="000000"/>
          <w:sz w:val="32"/>
          <w:szCs w:val="32"/>
        </w:rPr>
        <w:t>1、施工企业与我场在签订施工合同前必须按中标价的2%各自缴纳农民工工资保证金。所有项目均要缴纳，双方在签订合同时均须出示缴存农民工工资保证金相关依据，否则不能签订合同，更不能进场施工。</w:t>
      </w:r>
    </w:p>
    <w:p>
      <w:pPr>
        <w:spacing w:line="594" w:lineRule="exact"/>
        <w:ind w:firstLine="640" w:firstLineChars="200"/>
        <w:rPr>
          <w:rFonts w:eastAsia="仿宋"/>
          <w:color w:val="000000"/>
          <w:sz w:val="32"/>
          <w:szCs w:val="32"/>
        </w:rPr>
      </w:pPr>
      <w:r>
        <w:rPr>
          <w:rFonts w:eastAsia="仿宋"/>
          <w:color w:val="000000"/>
          <w:sz w:val="32"/>
          <w:szCs w:val="32"/>
        </w:rPr>
        <w:t>2、项目款拨付时，施工企业必须提交“一金三制”相关纸质资料到我场办公室（联系人：</w:t>
      </w:r>
      <w:r>
        <w:rPr>
          <w:rFonts w:hint="eastAsia" w:eastAsia="仿宋"/>
          <w:color w:val="000000"/>
          <w:sz w:val="32"/>
          <w:szCs w:val="32"/>
        </w:rPr>
        <w:t>吴</w:t>
      </w:r>
      <w:r>
        <w:rPr>
          <w:rFonts w:eastAsia="仿宋"/>
          <w:color w:val="000000"/>
          <w:sz w:val="32"/>
          <w:szCs w:val="32"/>
        </w:rPr>
        <w:t>老师；联系电话：</w:t>
      </w:r>
      <w:r>
        <w:rPr>
          <w:rFonts w:hint="eastAsia" w:eastAsia="仿宋"/>
          <w:color w:val="000000"/>
          <w:sz w:val="32"/>
          <w:szCs w:val="32"/>
        </w:rPr>
        <w:t>023-74647023</w:t>
      </w:r>
      <w:r>
        <w:rPr>
          <w:rFonts w:eastAsia="仿宋"/>
          <w:color w:val="000000"/>
          <w:sz w:val="32"/>
          <w:szCs w:val="32"/>
        </w:rPr>
        <w:t xml:space="preserve"> ）经审查合格后，才能办理资金拨付手续。</w:t>
      </w:r>
    </w:p>
    <w:p/>
    <w:p/>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imes New Roman" w:hAnsi="方正仿宋_GBK" w:eastAsia="方正仿宋_GBK" w:cs="Times New Roman"/>
          <w:kern w:val="2"/>
          <w:sz w:val="32"/>
          <w:szCs w:val="32"/>
          <w:lang w:val="en-US" w:eastAsia="zh-CN" w:bidi="ar-SA"/>
        </w:rPr>
      </w:pPr>
      <w:r>
        <w:rPr>
          <w:rFonts w:hint="eastAsia" w:ascii="Times New Roman" w:hAnsi="方正仿宋_GBK" w:eastAsia="方正仿宋_GBK" w:cs="Times New Roman"/>
          <w:kern w:val="2"/>
          <w:sz w:val="32"/>
          <w:szCs w:val="32"/>
          <w:lang w:val="en-US" w:eastAsia="zh-CN" w:bidi="ar-SA"/>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Times New Roman" w:hAnsi="方正仿宋_GBK" w:eastAsia="方正仿宋_GBK" w:cs="Times New Roman"/>
          <w:kern w:val="2"/>
          <w:sz w:val="32"/>
          <w:szCs w:val="32"/>
          <w:lang w:val="en-US" w:eastAsia="zh-CN" w:bidi="ar-SA"/>
        </w:rPr>
      </w:pPr>
      <w:r>
        <w:rPr>
          <w:rFonts w:hint="eastAsia" w:ascii="Times New Roman" w:hAnsi="方正仿宋_GBK" w:eastAsia="方正仿宋_GBK" w:cs="Times New Roman"/>
          <w:kern w:val="2"/>
          <w:sz w:val="32"/>
          <w:szCs w:val="32"/>
          <w:lang w:val="en-US" w:eastAsia="zh-CN" w:bidi="ar-SA"/>
        </w:rPr>
        <w:t> </w:t>
      </w:r>
    </w:p>
    <w:p>
      <w:pPr>
        <w:pStyle w:val="2"/>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37AA8"/>
    <w:rsid w:val="032645C1"/>
    <w:rsid w:val="093A3D45"/>
    <w:rsid w:val="0C436663"/>
    <w:rsid w:val="0CDC341A"/>
    <w:rsid w:val="10656A90"/>
    <w:rsid w:val="17B8000B"/>
    <w:rsid w:val="1D4E5B33"/>
    <w:rsid w:val="1EBF1E37"/>
    <w:rsid w:val="25AA672F"/>
    <w:rsid w:val="297D6277"/>
    <w:rsid w:val="2C7774C7"/>
    <w:rsid w:val="31543F5C"/>
    <w:rsid w:val="32031A25"/>
    <w:rsid w:val="366532F6"/>
    <w:rsid w:val="3A9544AE"/>
    <w:rsid w:val="3BBA75E8"/>
    <w:rsid w:val="3C4F625D"/>
    <w:rsid w:val="3FE37AA8"/>
    <w:rsid w:val="42DE6E4E"/>
    <w:rsid w:val="43285F26"/>
    <w:rsid w:val="44B05C59"/>
    <w:rsid w:val="454A5C54"/>
    <w:rsid w:val="48554AE2"/>
    <w:rsid w:val="4A572EB7"/>
    <w:rsid w:val="4A721CAA"/>
    <w:rsid w:val="4B363601"/>
    <w:rsid w:val="4B6435AF"/>
    <w:rsid w:val="4BD91C82"/>
    <w:rsid w:val="4CAE06CF"/>
    <w:rsid w:val="4D554AD4"/>
    <w:rsid w:val="4D811BE4"/>
    <w:rsid w:val="4FBE5BBB"/>
    <w:rsid w:val="511D2D46"/>
    <w:rsid w:val="53971A52"/>
    <w:rsid w:val="56A71C48"/>
    <w:rsid w:val="57846722"/>
    <w:rsid w:val="58960B65"/>
    <w:rsid w:val="5AA85FCD"/>
    <w:rsid w:val="5C8D326B"/>
    <w:rsid w:val="5E6B24E9"/>
    <w:rsid w:val="60CE2AAB"/>
    <w:rsid w:val="685D03B4"/>
    <w:rsid w:val="6E665BCB"/>
    <w:rsid w:val="6F3E0277"/>
    <w:rsid w:val="710901FF"/>
    <w:rsid w:val="71F9259D"/>
    <w:rsid w:val="75DA5171"/>
    <w:rsid w:val="773D2E87"/>
    <w:rsid w:val="78770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overflowPunct w:val="0"/>
      <w:autoSpaceDE w:val="0"/>
      <w:autoSpaceDN w:val="0"/>
      <w:spacing w:line="594" w:lineRule="exact"/>
      <w:ind w:firstLine="420" w:firstLineChars="200"/>
    </w:pPr>
    <w:rPr>
      <w:rFonts w:ascii="Calibri" w:hAnsi="Calibri"/>
    </w:rPr>
  </w:style>
  <w:style w:type="paragraph" w:styleId="4">
    <w:name w:val="Body Text"/>
    <w:basedOn w:val="1"/>
    <w:next w:val="1"/>
    <w:qFormat/>
    <w:uiPriority w:val="0"/>
    <w:rPr>
      <w:sz w:val="26"/>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2025-09-22T01:49:00Z</dcterms:created>
  <dc:creator>Administrator</dc:creator>
  <cp:lastModifiedBy>Administrator</cp:lastModifiedBy>
  <dcterms:modified xsi:type="dcterms:W3CDTF">2025-09-23T03:07:00Z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