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1"/>
        </w:tabs>
        <w:jc w:val="center"/>
        <w:rPr>
          <w:rFonts w:hint="eastAsia" w:ascii="宋体" w:hAnsi="宋体" w:eastAsia="宋体" w:cs="Times New Roman"/>
          <w:bCs/>
          <w:color w:val="000000"/>
          <w:sz w:val="52"/>
          <w:szCs w:val="52"/>
          <w:lang w:val="en-US" w:eastAsia="zh-CN"/>
        </w:rPr>
      </w:pPr>
    </w:p>
    <w:p>
      <w:pPr>
        <w:pStyle w:val="6"/>
        <w:rPr>
          <w:rFonts w:hint="eastAsia"/>
          <w:lang w:val="en-US" w:eastAsia="zh-CN"/>
        </w:rPr>
      </w:pPr>
    </w:p>
    <w:p>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inorEastAsia" w:hAnsiTheme="minorEastAsia" w:eastAsiaTheme="minorEastAsia" w:cstheme="minorEastAsia"/>
          <w:b/>
          <w:bCs w:val="0"/>
          <w:i w:val="0"/>
          <w:iCs w:val="0"/>
          <w:caps w:val="0"/>
          <w:color w:val="auto"/>
          <w:spacing w:val="0"/>
          <w:kern w:val="2"/>
          <w:sz w:val="52"/>
          <w:szCs w:val="52"/>
          <w:shd w:val="clear" w:fill="FFFFFF"/>
          <w:lang w:val="en-US" w:eastAsia="zh-CN" w:bidi="ar-SA"/>
        </w:rPr>
        <w:t>电视机、洗衣机、电冰箱</w:t>
      </w:r>
      <w:r>
        <w:rPr>
          <w:rFonts w:hint="eastAsia" w:asciiTheme="majorEastAsia" w:hAnsiTheme="majorEastAsia" w:eastAsiaTheme="majorEastAsia" w:cstheme="majorEastAsia"/>
          <w:b/>
          <w:bCs w:val="0"/>
          <w:color w:val="auto"/>
          <w:sz w:val="52"/>
          <w:szCs w:val="52"/>
          <w:lang w:val="en-US" w:eastAsia="zh-CN"/>
        </w:rPr>
        <w:t>采购项目</w:t>
      </w:r>
    </w:p>
    <w:p>
      <w:pPr>
        <w:pStyle w:val="3"/>
        <w:rPr>
          <w:rFonts w:hint="eastAsia"/>
          <w:lang w:val="en-US" w:eastAsia="zh-CN"/>
        </w:rPr>
      </w:pPr>
    </w:p>
    <w:p>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w:t>
      </w:r>
      <w:bookmarkStart w:id="3" w:name="_GoBack"/>
      <w:bookmarkEnd w:id="3"/>
      <w:r>
        <w:rPr>
          <w:rFonts w:hint="eastAsia" w:ascii="宋体" w:hAnsi="宋体" w:cs="Times New Roman"/>
          <w:bCs/>
          <w:color w:val="000000"/>
          <w:sz w:val="84"/>
          <w:szCs w:val="84"/>
          <w:lang w:val="en-US" w:eastAsia="zh-CN"/>
        </w:rPr>
        <w:t>判采购公告</w:t>
      </w: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right"/>
        <w:rPr>
          <w:rFonts w:hint="eastAsia" w:ascii="宋体" w:hAnsi="宋体" w:eastAsia="宋体" w:cs="Times New Roman"/>
          <w:bCs/>
          <w:color w:val="000000"/>
          <w:sz w:val="36"/>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tabs>
          <w:tab w:val="left" w:pos="6201"/>
        </w:tabs>
        <w:rPr>
          <w:rFonts w:hint="eastAsia" w:ascii="宋体" w:hAnsi="宋体"/>
          <w:b/>
          <w:color w:val="000000"/>
          <w:sz w:val="36"/>
        </w:rPr>
      </w:pPr>
      <w:r>
        <w:rPr>
          <w:rFonts w:hint="eastAsia" w:ascii="宋体" w:hAnsi="宋体"/>
          <w:b/>
          <w:color w:val="000000"/>
          <w:sz w:val="36"/>
        </w:rPr>
        <w:t xml:space="preserve">           </w:t>
      </w:r>
    </w:p>
    <w:p>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pPr>
        <w:spacing w:line="360" w:lineRule="auto"/>
        <w:jc w:val="center"/>
        <w:rPr>
          <w:rFonts w:hint="eastAsia"/>
          <w:b/>
          <w:sz w:val="44"/>
          <w:szCs w:val="44"/>
          <w:lang w:eastAsia="zh-CN"/>
        </w:rPr>
      </w:pPr>
    </w:p>
    <w:p>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电视机、洗衣机、冰箱采购项目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u w:val="none"/>
                <w:lang w:val="en-US" w:eastAsia="zh-CN"/>
              </w:rPr>
              <w:t>电视机</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r>
              <w:rPr>
                <w:rFonts w:hint="eastAsia" w:ascii="宋体" w:hAnsi="宋体" w:eastAsia="宋体" w:cs="宋体"/>
                <w:color w:val="auto"/>
                <w:kern w:val="0"/>
                <w:sz w:val="24"/>
                <w:szCs w:val="24"/>
                <w:highlight w:val="none"/>
                <w:u w:val="none"/>
                <w:lang w:val="en-US" w:eastAsia="zh-CN"/>
              </w:rPr>
              <w:t>，</w:t>
            </w:r>
            <w:r>
              <w:rPr>
                <w:rFonts w:hint="eastAsia" w:ascii="宋体" w:hAnsi="宋体" w:cs="宋体"/>
                <w:color w:val="auto"/>
                <w:kern w:val="0"/>
                <w:sz w:val="24"/>
                <w:szCs w:val="24"/>
                <w:highlight w:val="none"/>
                <w:u w:val="none"/>
                <w:lang w:val="en-US" w:eastAsia="zh-CN"/>
              </w:rPr>
              <w:t>洗衣机</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r>
              <w:rPr>
                <w:rFonts w:hint="eastAsia" w:ascii="宋体" w:hAnsi="宋体" w:eastAsia="宋体" w:cs="宋体"/>
                <w:color w:val="auto"/>
                <w:kern w:val="0"/>
                <w:sz w:val="24"/>
                <w:szCs w:val="24"/>
                <w:highlight w:val="none"/>
                <w:u w:val="none"/>
                <w:lang w:val="en-US" w:eastAsia="zh-CN"/>
              </w:rPr>
              <w:t>，</w:t>
            </w:r>
            <w:r>
              <w:rPr>
                <w:rFonts w:hint="eastAsia" w:ascii="宋体" w:hAnsi="宋体" w:cs="宋体"/>
                <w:color w:val="auto"/>
                <w:kern w:val="0"/>
                <w:sz w:val="24"/>
                <w:szCs w:val="24"/>
                <w:highlight w:val="none"/>
                <w:u w:val="none"/>
                <w:lang w:val="en-US" w:eastAsia="zh-CN"/>
              </w:rPr>
              <w:t>冰箱</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 “TCL”“创维”“美的”“海尔”“小天鹅”等同档次产品</w:t>
            </w:r>
            <w:r>
              <w:rPr>
                <w:rFonts w:hint="eastAsia" w:ascii="微软雅黑" w:hAnsi="微软雅黑" w:eastAsia="微软雅黑" w:cs="微软雅黑"/>
                <w:i w:val="0"/>
                <w:iCs w:val="0"/>
                <w:caps w:val="0"/>
                <w:color w:val="000000"/>
                <w:spacing w:val="0"/>
                <w:sz w:val="20"/>
                <w:szCs w:val="20"/>
                <w:shd w:val="clear" w:fill="FFFFFF"/>
                <w:lang w:eastAsia="zh-CN"/>
              </w:rPr>
              <w:t>，</w:t>
            </w:r>
            <w:r>
              <w:rPr>
                <w:rFonts w:hint="eastAsia" w:ascii="宋体" w:hAnsi="宋体" w:eastAsia="宋体" w:cs="宋体"/>
                <w:color w:val="FF0000"/>
                <w:kern w:val="0"/>
                <w:sz w:val="24"/>
                <w:szCs w:val="24"/>
                <w:highlight w:val="none"/>
                <w:u w:val="none"/>
                <w:lang w:val="en-US" w:eastAsia="zh-CN"/>
              </w:rPr>
              <w:t>并达到合格及以上标准。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55英寸电视机最高限价（包干单价）1800.00元/台</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10KG滚筒洗衣机最高限价（包干单价）1600.00元/台</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200-220L电冰箱最高限价（包干单价）1400.00元/台</w:t>
            </w:r>
          </w:p>
          <w:p>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单项合同估算金额：134400.00元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日起，在</w:t>
            </w:r>
            <w:r>
              <w:rPr>
                <w:rFonts w:hint="eastAsia" w:ascii="宋体" w:hAnsi="宋体" w:eastAsia="宋体" w:cs="宋体"/>
                <w:color w:val="auto"/>
                <w:kern w:val="0"/>
                <w:sz w:val="24"/>
                <w:szCs w:val="24"/>
                <w:highlight w:val="none"/>
                <w:u w:val="none"/>
                <w:lang w:val="en-US" w:eastAsia="zh-CN"/>
              </w:rPr>
              <w:t>垫江县人民政府网、</w:t>
            </w:r>
            <w:r>
              <w:rPr>
                <w:rFonts w:hint="eastAsia" w:ascii="宋体" w:hAnsi="宋体" w:cs="宋体"/>
                <w:color w:val="auto"/>
                <w:kern w:val="0"/>
                <w:sz w:val="24"/>
                <w:szCs w:val="24"/>
                <w:highlight w:val="none"/>
                <w:u w:val="none"/>
                <w:lang w:val="en-US" w:eastAsia="zh-CN"/>
              </w:rPr>
              <w:t>重庆渝垫国有资产经营集团有限公司官方网站（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参与竞争性谈判的报价应含但不限于完成谈判范围内项目的安装调试人工费、设施设备及主辅材料（包含但不限于壁挂支架、水龙头、三角阀、排水管线等）、打孔及恢复、涨跌价风险、措施费（含安全文明施工费）、场地清洁及除渣费、运输卸车转运费、税费等费用及完成全部工作内容的安全责任。</w:t>
            </w:r>
          </w:p>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eastAsia="宋体" w:cs="宋体"/>
                <w:sz w:val="24"/>
                <w:szCs w:val="24"/>
                <w:lang w:val="en-US" w:eastAsia="zh-CN"/>
              </w:rPr>
              <w:t>电视机、洗衣机、冰箱</w:t>
            </w:r>
            <w:r>
              <w:rPr>
                <w:rFonts w:hint="eastAsia" w:ascii="宋体" w:hAnsi="宋体" w:cs="宋体"/>
                <w:color w:val="auto"/>
                <w:kern w:val="0"/>
                <w:sz w:val="24"/>
                <w:szCs w:val="24"/>
                <w:highlight w:val="none"/>
                <w:u w:val="none"/>
                <w:lang w:val="en-US" w:eastAsia="zh-CN"/>
              </w:rPr>
              <w:t>竞争谈判响应文件”。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13</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，邮件名称“西湖小区人才公寓6栋电视机、洗衣机、冰箱竞争性谈判响应文件”。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13</w:t>
            </w:r>
            <w:r>
              <w:rPr>
                <w:rFonts w:hint="eastAsia" w:ascii="宋体" w:hAnsi="宋体" w:cs="宋体"/>
                <w:color w:val="auto"/>
                <w:kern w:val="0"/>
                <w:sz w:val="24"/>
                <w:szCs w:val="24"/>
                <w:highlight w:val="yellow"/>
                <w:u w:val="none"/>
                <w:lang w:val="en-US" w:eastAsia="zh-CN"/>
              </w:rPr>
              <w:t>日14：30谈判小组在财富大厦1611会议室随机、逐一与有效响应文件的供应商谈判。谈判中，谈判的任何一方不得透露与谈判有关的其他供应商的技术资料、价格和其他信息。</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pPr>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8"/>
        <w:rPr>
          <w:rFonts w:hint="default"/>
          <w:lang w:val="en-US" w:eastAsia="zh-CN"/>
        </w:rPr>
      </w:pPr>
    </w:p>
    <w:p>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18"/>
        <w:kinsoku/>
        <w:wordWrap/>
        <w:overflowPunct/>
        <w:topLinePunct w:val="0"/>
        <w:bidi w:val="0"/>
        <w:spacing w:before="0" w:line="380" w:lineRule="atLeast"/>
        <w:ind w:left="0" w:leftChars="0"/>
        <w:rPr>
          <w:rFonts w:hint="default"/>
          <w:lang w:val="en-US" w:eastAsia="zh-CN"/>
        </w:rPr>
      </w:pPr>
    </w:p>
    <w:p>
      <w:pPr>
        <w:rPr>
          <w:rFonts w:hint="default"/>
          <w:lang w:val="en-US" w:eastAsia="zh-CN"/>
        </w:rPr>
      </w:pPr>
    </w:p>
    <w:p>
      <w:pPr>
        <w:pStyle w:val="3"/>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jc w:val="center"/>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pPr>
        <w:pStyle w:val="18"/>
        <w:rPr>
          <w:rFonts w:hint="eastAsia"/>
        </w:rPr>
      </w:pPr>
    </w:p>
    <w:p>
      <w:pPr>
        <w:jc w:val="center"/>
        <w:rPr>
          <w:rFonts w:hint="eastAsia" w:eastAsia="宋体"/>
          <w:lang w:eastAsia="zh-CN"/>
        </w:rPr>
      </w:pPr>
      <w:r>
        <w:rPr>
          <w:rFonts w:hint="eastAsia"/>
          <w:lang w:eastAsia="zh-CN"/>
        </w:rPr>
        <w:t>（封面）</w:t>
      </w: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rPr>
          <w:rFonts w:hint="eastAsia"/>
        </w:rPr>
      </w:pPr>
    </w:p>
    <w:p>
      <w:pPr>
        <w:pStyle w:val="18"/>
        <w:rPr>
          <w:rFonts w:hint="eastAsia"/>
        </w:rPr>
      </w:pPr>
    </w:p>
    <w:p>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垫江县西湖小区人才公寓6栋28套住宅电视机、洗衣机、冰箱采购</w:t>
      </w:r>
    </w:p>
    <w:p>
      <w:pPr>
        <w:pStyle w:val="18"/>
        <w:rPr>
          <w:rFonts w:hint="eastAsia"/>
          <w:b w:val="0"/>
          <w:bCs w:val="0"/>
          <w:lang w:eastAsia="zh-CN"/>
        </w:rPr>
      </w:pPr>
    </w:p>
    <w:p>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pPr>
        <w:pStyle w:val="18"/>
        <w:rPr>
          <w:rFonts w:hint="eastAsia"/>
          <w:b w:val="0"/>
          <w:bCs w:val="0"/>
          <w:lang w:eastAsia="zh-CN"/>
        </w:rPr>
      </w:pPr>
    </w:p>
    <w:p>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pPr>
        <w:rPr>
          <w:rFonts w:hint="eastAsia" w:ascii="Times New Roman" w:hAnsi="Times New Roman" w:eastAsia="宋体" w:cs="Times New Roman"/>
          <w:b w:val="0"/>
          <w:bCs w:val="0"/>
          <w:kern w:val="2"/>
          <w:sz w:val="30"/>
          <w:szCs w:val="30"/>
          <w:lang w:val="en-US" w:eastAsia="zh-CN" w:bidi="ar-SA"/>
        </w:rPr>
      </w:pPr>
    </w:p>
    <w:p>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pPr>
        <w:pStyle w:val="18"/>
        <w:rPr>
          <w:rFonts w:hint="eastAsia"/>
          <w:lang w:eastAsia="zh-CN"/>
        </w:rPr>
      </w:pPr>
    </w:p>
    <w:p>
      <w:pPr>
        <w:pStyle w:val="18"/>
        <w:rPr>
          <w:rFonts w:hint="eastAsia"/>
        </w:rPr>
      </w:pPr>
    </w:p>
    <w:p>
      <w:pPr>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ind w:left="0" w:leftChars="0" w:firstLine="0" w:firstLineChars="0"/>
        <w:rPr>
          <w:rFonts w:hint="eastAsia"/>
        </w:rPr>
      </w:pPr>
    </w:p>
    <w:p>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pPr>
        <w:tabs>
          <w:tab w:val="left" w:pos="5565"/>
        </w:tabs>
        <w:autoSpaceDE w:val="0"/>
        <w:autoSpaceDN w:val="0"/>
        <w:adjustRightInd w:val="0"/>
        <w:snapToGrid w:val="0"/>
        <w:rPr>
          <w:rFonts w:hint="eastAsia" w:ascii="宋体" w:hAnsi="宋体" w:eastAsia="宋体" w:cs="宋体"/>
          <w:color w:val="000000"/>
          <w:kern w:val="0"/>
          <w:sz w:val="30"/>
          <w:szCs w:val="30"/>
        </w:rPr>
      </w:pPr>
    </w:p>
    <w:p>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 xml:space="preserve">   </w:t>
                      </w:r>
                    </w:p>
                  </w:txbxContent>
                </v:textbox>
              </v:rect>
            </w:pict>
          </mc:Fallback>
        </mc:AlternateContent>
      </w:r>
    </w:p>
    <w:p>
      <w:pPr>
        <w:tabs>
          <w:tab w:val="left" w:pos="142"/>
        </w:tabs>
        <w:rPr>
          <w:rFonts w:hint="eastAsia" w:ascii="宋体" w:hAnsi="宋体" w:eastAsia="宋体" w:cs="宋体"/>
          <w:color w:val="000000"/>
          <w:sz w:val="28"/>
          <w:szCs w:val="28"/>
        </w:rPr>
      </w:pPr>
    </w:p>
    <w:p>
      <w:pPr>
        <w:tabs>
          <w:tab w:val="left" w:pos="142"/>
        </w:tabs>
        <w:rPr>
          <w:rFonts w:hint="eastAsia" w:ascii="宋体" w:hAnsi="宋体" w:eastAsia="宋体" w:cs="宋体"/>
          <w:color w:val="000000"/>
          <w:sz w:val="28"/>
          <w:szCs w:val="28"/>
        </w:rPr>
      </w:pPr>
    </w:p>
    <w:p>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pPr>
        <w:pStyle w:val="18"/>
        <w:rPr>
          <w:rFonts w:hint="eastAsia" w:ascii="宋体" w:hAnsi="宋体" w:eastAsia="宋体" w:cs="宋体"/>
          <w:color w:val="000000"/>
          <w:sz w:val="28"/>
          <w:szCs w:val="28"/>
        </w:rPr>
      </w:pPr>
    </w:p>
    <w:p>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pPr>
        <w:rPr>
          <w:rFonts w:hint="eastAsia"/>
          <w:sz w:val="10"/>
          <w:szCs w:val="10"/>
        </w:rPr>
      </w:pPr>
    </w:p>
    <w:p>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pPr>
        <w:autoSpaceDE w:val="0"/>
        <w:autoSpaceDN w:val="0"/>
        <w:adjustRightInd w:val="0"/>
        <w:snapToGrid w:val="0"/>
        <w:ind w:firstLine="600" w:firstLineChars="200"/>
        <w:rPr>
          <w:rFonts w:hint="eastAsia" w:ascii="宋体" w:hAnsi="宋体" w:eastAsia="宋体" w:cs="宋体"/>
          <w:color w:val="000000"/>
          <w:kern w:val="0"/>
          <w:sz w:val="30"/>
          <w:szCs w:val="30"/>
        </w:rPr>
      </w:pPr>
    </w:p>
    <w:p>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为我方代理人。代理人根据授权，以我方名义签署、澄清、说明、补正、递交、撤回、修改垫江县西湖小区人才公寓6栋28套住宅电视机、洗衣机、冰箱采购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pPr>
                        <w:rPr>
                          <w:sz w:val="18"/>
                          <w:szCs w:val="18"/>
                        </w:rPr>
                      </w:pPr>
                    </w:p>
                  </w:txbxContent>
                </v:textbox>
              </v:rect>
            </w:pict>
          </mc:Fallback>
        </mc:AlternateContent>
      </w:r>
    </w:p>
    <w:p>
      <w:pPr>
        <w:ind w:firstLine="560" w:firstLineChars="200"/>
        <w:rPr>
          <w:rFonts w:hint="eastAsia" w:ascii="宋体" w:hAnsi="宋体" w:eastAsia="宋体" w:cs="宋体"/>
          <w:color w:val="000000"/>
          <w:sz w:val="28"/>
          <w:szCs w:val="28"/>
        </w:rPr>
      </w:pPr>
    </w:p>
    <w:p>
      <w:pPr>
        <w:ind w:firstLine="560" w:firstLineChars="200"/>
        <w:rPr>
          <w:rFonts w:hint="eastAsia" w:ascii="宋体" w:hAnsi="宋体" w:eastAsia="宋体" w:cs="宋体"/>
          <w:color w:val="000000"/>
          <w:sz w:val="28"/>
          <w:szCs w:val="28"/>
        </w:rPr>
      </w:pPr>
    </w:p>
    <w:p>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18"/>
        <w:rPr>
          <w:rFonts w:hint="eastAsia"/>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pPr>
        <w:pStyle w:val="18"/>
        <w:rPr>
          <w:rFonts w:hint="eastAsia"/>
          <w:sz w:val="10"/>
          <w:szCs w:val="10"/>
        </w:rPr>
      </w:pPr>
    </w:p>
    <w:p>
      <w:pPr>
        <w:rPr>
          <w:rFonts w:hint="eastAsia"/>
          <w:sz w:val="10"/>
          <w:szCs w:val="10"/>
        </w:rPr>
      </w:pPr>
    </w:p>
    <w:p>
      <w:pPr>
        <w:rPr>
          <w:rFonts w:hint="eastAsia"/>
        </w:rPr>
      </w:pPr>
    </w:p>
    <w:p>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pPr>
        <w:rPr>
          <w:rFonts w:hint="eastAsia" w:ascii="宋体" w:hAnsi="宋体" w:eastAsia="宋体" w:cs="宋体"/>
          <w:b/>
          <w:color w:val="000000"/>
          <w:sz w:val="10"/>
          <w:szCs w:val="10"/>
        </w:rPr>
      </w:pPr>
    </w:p>
    <w:p>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pPr>
        <w:rPr>
          <w:rFonts w:hint="eastAsia" w:ascii="宋体" w:hAnsi="宋体" w:eastAsia="宋体" w:cs="宋体"/>
          <w:bCs/>
          <w:color w:val="000000"/>
          <w:sz w:val="28"/>
          <w:szCs w:val="28"/>
        </w:rPr>
      </w:pPr>
    </w:p>
    <w:p>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pPr>
        <w:pStyle w:val="18"/>
        <w:rPr>
          <w:rFonts w:hint="eastAsia" w:ascii="宋体" w:hAnsi="宋体" w:eastAsia="宋体" w:cs="宋体"/>
          <w:color w:val="000000"/>
          <w:sz w:val="28"/>
          <w:szCs w:val="28"/>
        </w:rPr>
      </w:pPr>
    </w:p>
    <w:p>
      <w:pPr>
        <w:rPr>
          <w:rFonts w:hint="eastAsia" w:ascii="宋体" w:hAnsi="宋体" w:eastAsia="宋体" w:cs="宋体"/>
          <w:bCs/>
          <w:color w:val="000000"/>
          <w:sz w:val="28"/>
          <w:szCs w:val="28"/>
        </w:rPr>
      </w:pPr>
    </w:p>
    <w:p>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pPr>
        <w:pStyle w:val="2"/>
        <w:ind w:left="0" w:leftChars="0" w:firstLine="0" w:firstLineChars="0"/>
        <w:rPr>
          <w:rFonts w:hint="eastAsia"/>
        </w:rPr>
      </w:pPr>
    </w:p>
    <w:p>
      <w:pPr>
        <w:pStyle w:val="18"/>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pPr>
        <w:rPr>
          <w:rFonts w:hint="eastAsia"/>
          <w:lang w:eastAsia="zh-CN"/>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电视机、洗衣机、冰箱采购项目报价函</w:t>
      </w:r>
    </w:p>
    <w:p>
      <w:pPr>
        <w:pStyle w:val="2"/>
        <w:ind w:left="0" w:leftChars="0" w:firstLine="0" w:firstLineChars="0"/>
        <w:rPr>
          <w:rFonts w:hint="eastAsia"/>
          <w:sz w:val="10"/>
          <w:szCs w:val="10"/>
        </w:rPr>
      </w:pPr>
    </w:p>
    <w:p>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55英寸液晶电视机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200-220L</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jc w:val="center"/>
        <w:rPr>
          <w:rFonts w:hint="eastAsia" w:ascii="宋体" w:hAnsi="宋体" w:cs="宋体"/>
          <w:color w:val="000000"/>
          <w:sz w:val="36"/>
          <w:szCs w:val="36"/>
          <w:lang w:val="en-US" w:eastAsia="zh-CN"/>
        </w:rPr>
      </w:pPr>
    </w:p>
    <w:p>
      <w:pPr>
        <w:jc w:val="center"/>
        <w:rPr>
          <w:rFonts w:hint="eastAsia" w:ascii="宋体" w:hAnsi="宋体" w:cs="宋体"/>
          <w:color w:val="000000"/>
          <w:sz w:val="36"/>
          <w:szCs w:val="36"/>
          <w:lang w:val="en-US" w:eastAsia="zh-CN"/>
        </w:rPr>
      </w:pPr>
    </w:p>
    <w:p>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pPr>
        <w:pStyle w:val="18"/>
        <w:rPr>
          <w:rFonts w:hint="eastAsia"/>
          <w:lang w:val="en-US" w:eastAsia="zh-CN"/>
        </w:rPr>
      </w:pPr>
    </w:p>
    <w:p>
      <w:pPr>
        <w:spacing w:line="360" w:lineRule="auto"/>
        <w:jc w:val="center"/>
        <w:rPr>
          <w:rFonts w:hint="eastAsia" w:ascii="宋体" w:hAnsi="宋体" w:cs="宋体"/>
          <w:color w:val="000000"/>
          <w:sz w:val="36"/>
          <w:szCs w:val="36"/>
          <w:lang w:val="en-US" w:eastAsia="zh-CN"/>
        </w:rPr>
      </w:pPr>
    </w:p>
    <w:p>
      <w:pPr>
        <w:spacing w:line="360" w:lineRule="auto"/>
        <w:ind w:firstLine="3990" w:firstLineChars="1900"/>
        <w:rPr>
          <w:rFonts w:hint="eastAsia" w:ascii="宋体" w:hAnsi="宋体" w:cs="宋体"/>
          <w:color w:val="000000"/>
          <w:sz w:val="21"/>
          <w:szCs w:val="21"/>
          <w:lang w:val="en-US" w:eastAsia="zh-CN"/>
        </w:rPr>
      </w:pPr>
    </w:p>
    <w:p>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pPr>
        <w:spacing w:line="360" w:lineRule="auto"/>
        <w:ind w:firstLine="3990" w:firstLineChars="1900"/>
        <w:rPr>
          <w:rFonts w:hint="eastAsia" w:ascii="宋体" w:hAnsi="宋体" w:cs="宋体"/>
          <w:color w:val="000000"/>
          <w:sz w:val="21"/>
          <w:szCs w:val="21"/>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jc w:val="both"/>
        <w:rPr>
          <w:rFonts w:hint="eastAsia" w:ascii="宋体" w:hAnsi="宋体" w:eastAsia="宋体" w:cs="宋体"/>
          <w:b/>
          <w:bCs/>
          <w:sz w:val="44"/>
          <w:szCs w:val="44"/>
        </w:rPr>
      </w:pPr>
    </w:p>
    <w:p>
      <w:pPr>
        <w:pStyle w:val="18"/>
        <w:rPr>
          <w:rFonts w:hint="eastAsia" w:ascii="宋体" w:hAnsi="宋体" w:eastAsia="宋体" w:cs="宋体"/>
          <w:b/>
          <w:bCs/>
          <w:sz w:val="44"/>
          <w:szCs w:val="44"/>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  电视机、洗衣机、冰箱采购项目最终报价函</w:t>
      </w:r>
    </w:p>
    <w:p>
      <w:pPr>
        <w:pStyle w:val="2"/>
        <w:ind w:left="0" w:leftChars="0" w:firstLine="0" w:firstLineChars="0"/>
        <w:rPr>
          <w:rFonts w:hint="eastAsia"/>
          <w:sz w:val="10"/>
          <w:szCs w:val="10"/>
        </w:rPr>
      </w:pPr>
    </w:p>
    <w:p>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55英寸液晶电视机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200-220L</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Pr>
        <w:rPr>
          <w:rFonts w:hint="eastAsia"/>
        </w:rPr>
      </w:pPr>
    </w:p>
    <w:p>
      <w:pPr>
        <w:pStyle w:val="18"/>
        <w:rPr>
          <w:rFonts w:hint="eastAsia"/>
        </w:rPr>
      </w:pPr>
    </w:p>
    <w:p>
      <w:pPr>
        <w:rPr>
          <w:rFonts w:hint="eastAsia"/>
        </w:rPr>
      </w:pPr>
    </w:p>
    <w:p>
      <w:pPr>
        <w:pStyle w:val="18"/>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pPr>
        <w:jc w:val="cente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lang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6"/>
        <w:ind w:firstLine="4622"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hAnsi="宋体" w:eastAsia="宋体" w:cs="宋体"/>
          <w:b/>
          <w:bCs/>
          <w:kern w:val="2"/>
          <w:sz w:val="36"/>
          <w:szCs w:val="36"/>
          <w:u w:val="none"/>
          <w:lang w:val="en-US" w:eastAsia="zh-CN" w:bidi="ar-SA"/>
        </w:rPr>
        <w:t>电视机、洗衣机、冰箱采购合同</w:t>
      </w:r>
    </w:p>
    <w:p>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pPr>
        <w:pStyle w:val="6"/>
        <w:rPr>
          <w:rFonts w:hint="eastAsia"/>
          <w:lang w:val="en-US" w:eastAsia="zh-CN"/>
        </w:rPr>
      </w:pPr>
    </w:p>
    <w:p>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pPr>
        <w:kinsoku/>
        <w:wordWrap/>
        <w:overflowPunct/>
        <w:topLinePunct w:val="0"/>
        <w:bidi w:val="0"/>
        <w:spacing w:line="380" w:lineRule="atLeast"/>
        <w:ind w:left="0" w:leftChars="0"/>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电视机、洗衣机、冰箱采购合同</w:t>
      </w:r>
    </w:p>
    <w:p>
      <w:pPr>
        <w:jc w:val="both"/>
        <w:rPr>
          <w:rFonts w:hint="eastAsia" w:ascii="宋体" w:hAnsi="宋体" w:eastAsia="宋体" w:cs="宋体"/>
          <w:b/>
          <w:sz w:val="18"/>
          <w:szCs w:val="1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eastAsia="zh-CN"/>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lang w:eastAsia="zh-CN"/>
        </w:rPr>
        <w:t>概况</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项目所涉及的电视机、洗衣机、冰箱设施设备、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highlight w:val="yellow"/>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包干</w:t>
            </w:r>
          </w:p>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壁挂支架、水龙头、三角阀、排水管线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本项目电视机、洗衣机、电冰箱按国家相关规定实行“三包”，整机质保期二年（</w:t>
      </w:r>
      <w:r>
        <w:rPr>
          <w:rFonts w:hint="eastAsia" w:ascii="方正仿宋_GBK" w:hAnsi="方正仿宋_GBK" w:eastAsia="方正仿宋_GBK" w:cs="方正仿宋_GBK"/>
          <w:color w:val="auto"/>
          <w:sz w:val="28"/>
          <w:szCs w:val="28"/>
          <w:highlight w:val="red"/>
          <w:lang w:val="en-US" w:eastAsia="zh-CN"/>
        </w:rPr>
        <w:t>电冰箱压缩机质保期陆年</w:t>
      </w:r>
      <w:r>
        <w:rPr>
          <w:rFonts w:hint="eastAsia" w:ascii="方正仿宋_GBK" w:hAnsi="方正仿宋_GBK" w:eastAsia="方正仿宋_GBK" w:cs="方正仿宋_GBK"/>
          <w:color w:val="auto"/>
          <w:sz w:val="28"/>
          <w:szCs w:val="28"/>
          <w:lang w:val="en-US" w:eastAsia="zh-CN"/>
        </w:rPr>
        <w:t>），自分项验收合格之日起计。质保期内乙方提供24小时实时故障处理，电视机、洗衣机、电冰箱运行出现的质量问题或故障，乙方在接到通知后保证在一小时内到达现场处理。一般故障八小时内解决维修，重大故障24小时内解决维修。遇到特殊情况如设备需返厂维修的维修时间相应推迟。</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pPr>
        <w:pStyle w:val="2"/>
        <w:rPr>
          <w:rFonts w:hint="eastAsia"/>
        </w:rPr>
      </w:pPr>
    </w:p>
    <w:p>
      <w:pPr>
        <w:spacing w:line="360" w:lineRule="auto"/>
        <w:jc w:val="center"/>
        <w:rPr>
          <w:rFonts w:hint="eastAsia" w:ascii="宋体" w:hAnsi="宋体" w:eastAsia="宋体" w:cs="宋体"/>
          <w:b/>
          <w:i w:val="0"/>
          <w:caps w:val="0"/>
          <w:color w:val="000000"/>
          <w:spacing w:val="0"/>
          <w:sz w:val="21"/>
          <w:szCs w:val="21"/>
          <w:vertAlign w:val="baseline"/>
        </w:rPr>
      </w:pPr>
    </w:p>
    <w:p>
      <w:pPr>
        <w:pStyle w:val="2"/>
        <w:ind w:left="0" w:leftChars="0" w:firstLine="0" w:firstLineChars="0"/>
        <w:rPr>
          <w:rFonts w:hint="eastAsia" w:ascii="宋体" w:hAnsi="宋体" w:eastAsia="宋体" w:cs="宋体"/>
          <w:b/>
          <w:i w:val="0"/>
          <w:caps w:val="0"/>
          <w:color w:val="000000"/>
          <w:spacing w:val="0"/>
          <w:sz w:val="21"/>
          <w:szCs w:val="21"/>
          <w:vertAlign w:val="baseline"/>
        </w:rPr>
      </w:pPr>
    </w:p>
    <w:p>
      <w:pPr>
        <w:jc w:val="center"/>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ind w:left="0" w:leftChars="0" w:firstLine="0" w:firstLineChars="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pPr>
        <w:pStyle w:val="18"/>
        <w:kinsoku/>
        <w:wordWrap/>
        <w:overflowPunct/>
        <w:topLinePunct w:val="0"/>
        <w:bidi w:val="0"/>
        <w:spacing w:before="0" w:line="380" w:lineRule="atLeast"/>
        <w:ind w:left="0" w:leftChars="0"/>
        <w:rPr>
          <w:rFonts w:hint="default"/>
          <w:lang w:val="en-US"/>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电视机、洗衣机、冰箱竞争谈判会</w:t>
      </w:r>
      <w:r>
        <w:rPr>
          <w:rFonts w:hint="eastAsia" w:ascii="宋体" w:hAnsi="宋体" w:eastAsia="宋体" w:cs="宋体"/>
          <w:b/>
          <w:bCs w:val="0"/>
          <w:color w:val="000000"/>
          <w:sz w:val="44"/>
          <w:szCs w:val="44"/>
          <w:shd w:val="clear" w:color="auto" w:fill="FFFFFF"/>
          <w:lang w:val="en-US" w:eastAsia="zh-CN"/>
        </w:rPr>
        <w:t>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：垫江县西湖小区人才公寓6栋28套住宅电视机、洗衣机、冰箱采购项目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pPr>
        <w:pStyle w:val="18"/>
        <w:rPr>
          <w:rFonts w:hint="eastAsia" w:ascii="宋体" w:hAnsi="宋体" w:cs="宋体"/>
          <w:color w:val="auto"/>
          <w:sz w:val="21"/>
          <w:szCs w:val="21"/>
          <w:lang w:val="en-US" w:eastAsia="zh-CN"/>
        </w:rPr>
      </w:pPr>
    </w:p>
    <w:p>
      <w:pPr>
        <w:rPr>
          <w:rFonts w:hint="eastAsia" w:ascii="宋体" w:hAnsi="宋体" w:cs="宋体"/>
          <w:color w:val="auto"/>
          <w:sz w:val="10"/>
          <w:szCs w:val="10"/>
          <w:lang w:val="en-US" w:eastAsia="zh-CN"/>
        </w:rPr>
      </w:pPr>
    </w:p>
    <w:p>
      <w:pPr>
        <w:pStyle w:val="18"/>
        <w:jc w:val="center"/>
        <w:rPr>
          <w:rFonts w:hint="eastAsia" w:ascii="宋体" w:hAnsi="宋体" w:eastAsia="宋体" w:cs="宋体"/>
          <w:b/>
          <w:bCs w:val="0"/>
          <w:color w:val="000000"/>
          <w:sz w:val="10"/>
          <w:szCs w:val="10"/>
          <w:lang w:val="en-US" w:eastAsia="zh-CN"/>
        </w:rPr>
      </w:pPr>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电视机、洗衣机、冰箱竞争谈判</w:t>
      </w:r>
      <w:r>
        <w:rPr>
          <w:rFonts w:hint="eastAsia" w:ascii="宋体" w:hAnsi="宋体" w:eastAsia="宋体" w:cs="宋体"/>
          <w:b/>
          <w:bCs w:val="0"/>
          <w:color w:val="000000"/>
          <w:sz w:val="44"/>
          <w:szCs w:val="44"/>
          <w:shd w:val="clear" w:color="auto" w:fill="FFFFFF"/>
          <w:lang w:val="en-US" w:eastAsia="zh-CN"/>
        </w:rPr>
        <w:t>会议签到表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垫江县西湖小区人才公寓6栋28套住宅电视机、洗衣机、冰箱采购项目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rPr>
          <w:rFonts w:hint="eastAsia" w:ascii="宋体" w:hAnsi="宋体" w:cs="宋体"/>
          <w:color w:val="FF0000"/>
          <w:sz w:val="24"/>
          <w:szCs w:val="24"/>
          <w:lang w:val="en-US" w:eastAsia="zh-CN"/>
        </w:rPr>
      </w:pPr>
    </w:p>
    <w:p>
      <w:pPr>
        <w:ind w:left="-25" w:leftChars="-95" w:hanging="174" w:hangingChars="83"/>
        <w:rPr>
          <w:rFonts w:hint="eastAsia" w:ascii="宋体" w:hAnsi="宋体" w:cs="宋体"/>
          <w:color w:val="auto"/>
          <w:sz w:val="21"/>
          <w:szCs w:val="21"/>
          <w:lang w:val="en-US" w:eastAsia="zh-CN"/>
        </w:rPr>
      </w:pPr>
    </w:p>
    <w:p>
      <w:pPr>
        <w:ind w:firstLine="7140" w:firstLineChars="34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BBDC"/>
    <w:multiLevelType w:val="singleLevel"/>
    <w:tmpl w:val="68CCBBDC"/>
    <w:lvl w:ilvl="0" w:tentative="0">
      <w:start w:val="1"/>
      <w:numFmt w:val="decimal"/>
      <w:suff w:val="nothing"/>
      <w:lvlText w:val="%1、"/>
      <w:lvlJc w:val="left"/>
    </w:lvl>
  </w:abstractNum>
  <w:abstractNum w:abstractNumId="1">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5AD94984"/>
    <w:rsid w:val="02DF7283"/>
    <w:rsid w:val="047F1C1C"/>
    <w:rsid w:val="05C35740"/>
    <w:rsid w:val="0627765D"/>
    <w:rsid w:val="0C5A1E1E"/>
    <w:rsid w:val="0DC42165"/>
    <w:rsid w:val="0E0A403D"/>
    <w:rsid w:val="107152EE"/>
    <w:rsid w:val="109E395E"/>
    <w:rsid w:val="11945B91"/>
    <w:rsid w:val="146B380B"/>
    <w:rsid w:val="148B1FE4"/>
    <w:rsid w:val="15D363DA"/>
    <w:rsid w:val="179C1C13"/>
    <w:rsid w:val="17D26E63"/>
    <w:rsid w:val="18161B91"/>
    <w:rsid w:val="188B2F28"/>
    <w:rsid w:val="19490D77"/>
    <w:rsid w:val="196E578A"/>
    <w:rsid w:val="1A1513DA"/>
    <w:rsid w:val="1BE35609"/>
    <w:rsid w:val="227D54AA"/>
    <w:rsid w:val="26075C20"/>
    <w:rsid w:val="27EA7E8B"/>
    <w:rsid w:val="29612829"/>
    <w:rsid w:val="29EE74CF"/>
    <w:rsid w:val="2B1F63EF"/>
    <w:rsid w:val="2D0211E6"/>
    <w:rsid w:val="2DBA38B3"/>
    <w:rsid w:val="34255A9B"/>
    <w:rsid w:val="349117DC"/>
    <w:rsid w:val="38CF74F5"/>
    <w:rsid w:val="38DC3FB8"/>
    <w:rsid w:val="38E32EB7"/>
    <w:rsid w:val="3936770C"/>
    <w:rsid w:val="3C1A6156"/>
    <w:rsid w:val="3D731800"/>
    <w:rsid w:val="3E5468CE"/>
    <w:rsid w:val="3E5C5D77"/>
    <w:rsid w:val="3FFB0761"/>
    <w:rsid w:val="405F6E88"/>
    <w:rsid w:val="43D71927"/>
    <w:rsid w:val="465D55E1"/>
    <w:rsid w:val="46AB0783"/>
    <w:rsid w:val="4EF4282F"/>
    <w:rsid w:val="50431B12"/>
    <w:rsid w:val="5394516E"/>
    <w:rsid w:val="55784E09"/>
    <w:rsid w:val="55DC5ED8"/>
    <w:rsid w:val="57570AE5"/>
    <w:rsid w:val="57F967EF"/>
    <w:rsid w:val="583D1540"/>
    <w:rsid w:val="58424959"/>
    <w:rsid w:val="592E0EB8"/>
    <w:rsid w:val="5AC17FA9"/>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FA769E0"/>
    <w:rsid w:val="71790525"/>
    <w:rsid w:val="74F770AE"/>
    <w:rsid w:val="758F3286"/>
    <w:rsid w:val="767D0226"/>
    <w:rsid w:val="777752CD"/>
    <w:rsid w:val="7AB74CB0"/>
    <w:rsid w:val="7C6C4B19"/>
    <w:rsid w:val="7E055B5E"/>
    <w:rsid w:val="7FD1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autoRedefine/>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6994</Words>
  <Characters>7280</Characters>
  <Lines>0</Lines>
  <Paragraphs>0</Paragraphs>
  <TotalTime>5</TotalTime>
  <ScaleCrop>false</ScaleCrop>
  <LinksUpToDate>false</LinksUpToDate>
  <CharactersWithSpaces>8462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WPS_1664260647</cp:lastModifiedBy>
  <cp:lastPrinted>2024-07-04T08:58:00Z</cp:lastPrinted>
  <dcterms:modified xsi:type="dcterms:W3CDTF">2025-09-30T01:54:22Z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7C712F7E8A19485D92959E45B55FF8DB_13</vt:lpwstr>
  </property>
  <property fmtid="{D5CDD505-2E9C-101B-9397-08002B2CF9AE}" pid="4" name="KSOTemplateDocerSaveRecord">
    <vt:lpwstr>eyJoZGlkIjoiZjlmYWNiNmFlNmRiNGM2OWU4MDExZmViNzc3MWQ0YTYiLCJ1c2VySWQiOiIxNjczMzY4MzM2In0=</vt:lpwstr>
  </property>
</Properties>
</file>