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BD" w:rsidRDefault="007C61BD">
      <w:pPr>
        <w:spacing w:line="596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36"/>
        </w:rPr>
      </w:pPr>
    </w:p>
    <w:tbl>
      <w:tblPr>
        <w:tblW w:w="14146" w:type="dxa"/>
        <w:tblInd w:w="96" w:type="dxa"/>
        <w:tblLayout w:type="fixed"/>
        <w:tblLook w:val="04A0"/>
      </w:tblPr>
      <w:tblGrid>
        <w:gridCol w:w="661"/>
        <w:gridCol w:w="1236"/>
        <w:gridCol w:w="9360"/>
        <w:gridCol w:w="720"/>
        <w:gridCol w:w="659"/>
        <w:gridCol w:w="721"/>
        <w:gridCol w:w="789"/>
      </w:tblGrid>
      <w:tr w:rsidR="007C61BD">
        <w:trPr>
          <w:trHeight w:val="460"/>
        </w:trPr>
        <w:tc>
          <w:tcPr>
            <w:tcW w:w="14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ind w:firstLineChars="1100" w:firstLine="3534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  <w:t>垫江县凤山小学校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  <w:t>2025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  <w:t>年录播室装修项目方案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名称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基本参数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单位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数量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单价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金额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顶面建设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材料规格：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600*600*14mm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矿棉吸音板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国标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型烤漆龙骨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配套阴阳角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吊杆固定。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14220</w:t>
            </w:r>
          </w:p>
        </w:tc>
      </w:tr>
      <w:tr w:rsidR="007C61BD">
        <w:trPr>
          <w:trHeight w:val="16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网线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7C61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对数字通信电缆。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标准：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YD/T1019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通过标准最高传输频率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250MHz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单根导体直流电阻：≤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/100m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导体规格：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0.57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，导体名称：软圆铜线，绝缘：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HDPE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屏蔽方式：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U/UTP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，线对采用“十”字骨架隔离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护套材料：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，护套外径：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0.3mm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包装方式：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易拉箱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.</w:t>
            </w:r>
          </w:p>
          <w:p w:rsidR="007C61BD" w:rsidRDefault="007C61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2400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铜轴线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75-5 128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国标纯铜线缆。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1000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高清线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高清光纤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HDMI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链接线，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4K60Hz.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条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4560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加厚地板胶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材料规格：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密质商用地胶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环保胶水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辅料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机具含地面找平补缺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13430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强电电线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平方国标纯铜电线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用于灯光及插座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圈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640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强电电线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平方国标纯铜电线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用于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台天井空调专用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圈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460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隔墙拆除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原有的夹心彩钢瓦拆除，搬迁，出渣等。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3200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墙体【隔墙】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、木龙骨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木工板【双面】辅料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、开口：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*1.2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米【双面】隔墙尺寸：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*3.3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*2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，除去观察窗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平方，隔墙面积合计：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平方米。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5460</w:t>
            </w:r>
          </w:p>
        </w:tc>
      </w:tr>
      <w:tr w:rsidR="007C61BD">
        <w:trPr>
          <w:trHeight w:val="6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木工板封窗打底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采用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2400*1200*2.0mm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环保木工板对教室原有的通窗封堵，隔音。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5005</w:t>
            </w:r>
          </w:p>
        </w:tc>
      </w:tr>
      <w:tr w:rsidR="007C61BD">
        <w:trPr>
          <w:trHeight w:val="63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全屋木工板打底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木工板【单面】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采用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2400*1200*2.0mm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环保木工板对教室墙体木鼓板大地粘贴聚酯纤维吸音板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4368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竹木吸音板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pStyle w:val="1"/>
              <w:widowControl/>
              <w:shd w:val="clear" w:color="auto" w:fill="FFFFFF"/>
              <w:spacing w:beforeAutospacing="0" w:afterAutospacing="0" w:line="360" w:lineRule="atLeast"/>
              <w:rPr>
                <w:rFonts w:ascii="PingFangSC-Semibold" w:hAnsi="PingFangSC-Semibold" w:cs="PingFangSC-Semibold"/>
                <w:color w:val="11192D"/>
                <w:sz w:val="21"/>
                <w:szCs w:val="21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/>
              </w:rPr>
              <w:t>墙面</w:t>
            </w:r>
            <w:r>
              <w:rPr>
                <w:rFonts w:cs="宋体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cs="宋体"/>
                <w:color w:val="000000"/>
                <w:kern w:val="0"/>
                <w:sz w:val="22"/>
                <w:szCs w:val="22"/>
                <w:lang/>
              </w:rPr>
              <w:t>米以下采用竹</w:t>
            </w:r>
            <w:r>
              <w:rPr>
                <w:rFonts w:cs="宋体"/>
                <w:color w:val="000000"/>
                <w:kern w:val="0"/>
                <w:sz w:val="22"/>
                <w:szCs w:val="22"/>
                <w:lang/>
              </w:rPr>
              <w:t>木</w:t>
            </w:r>
            <w:r>
              <w:rPr>
                <w:rFonts w:cs="宋体"/>
                <w:color w:val="000000"/>
                <w:kern w:val="0"/>
                <w:sz w:val="22"/>
                <w:szCs w:val="22"/>
                <w:lang/>
              </w:rPr>
              <w:t>纤维吸板饰面。</w:t>
            </w:r>
            <w:r>
              <w:rPr>
                <w:rFonts w:cs="宋体"/>
                <w:color w:val="000000"/>
                <w:kern w:val="0"/>
                <w:sz w:val="22"/>
                <w:szCs w:val="22"/>
                <w:lang/>
              </w:rPr>
              <w:t>尺寸</w:t>
            </w:r>
            <w:r>
              <w:rPr>
                <w:rFonts w:cs="宋体"/>
                <w:color w:val="000000"/>
                <w:kern w:val="0"/>
                <w:sz w:val="22"/>
                <w:szCs w:val="22"/>
                <w:lang/>
              </w:rPr>
              <w:t>300*210*12mm</w:t>
            </w:r>
          </w:p>
          <w:p w:rsidR="007C61BD" w:rsidRDefault="007C61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5850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聚酯纤维吸音板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墙面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米以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/>
              </w:rPr>
              <w:t>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采用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/>
              </w:rPr>
              <w:t>聚酯纤维吸音板：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尺寸：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1220*2440*9mm</w:t>
            </w:r>
            <w:r>
              <w:rPr>
                <w:rFonts w:hint="eastAsia"/>
              </w:rPr>
              <w:t>降噪系数</w:t>
            </w:r>
            <w:r>
              <w:rPr>
                <w:rFonts w:hint="eastAsia"/>
              </w:rPr>
              <w:t>:nrc=0.19</w:t>
            </w:r>
            <w:r>
              <w:rPr>
                <w:rFonts w:hint="eastAsia"/>
              </w:rPr>
              <w:t>平均吸声系数</w:t>
            </w:r>
            <w:r>
              <w:rPr>
                <w:rFonts w:hint="eastAsia"/>
              </w:rPr>
              <w:t>(100hz~5khz):0.81</w:t>
            </w:r>
          </w:p>
          <w:p w:rsidR="007C61BD" w:rsidRDefault="007C61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7990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踢脚线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3000*70mm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木质踢脚线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条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644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加厚隔音棉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采用丁腈橡胶材质，长度：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5000@2000*50mm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凹凸型隔音棉，用于木工板与玻璃之间封堵打底隔音。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1170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室内嵌入式强电控制箱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材质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钢板冲压，尺寸：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400*500*180mm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喷塑烤漆。颜色根据现场整体颜色确定。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340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孔插座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材质：金属拉丝面板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尺寸：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86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880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强电控制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漏电断路器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AC220V *100A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强电控制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漏电断路器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AC220V*63A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位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PDU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插座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材质：铝合金外框，内置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位三孔插座，插座自带双断开关，功率：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220V*63A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280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底盒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标准型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86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底盒：插座需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感应器需要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22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平板防爆灯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尺寸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:600*600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防爆灯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顶面镶嵌式安装。材质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压铸铝金属材质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功率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:220*40W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防爆等级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:Exn Ilet6gc.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总原则教室遵循均匀布光原则光为冷光源灯，光线柔和、阴影淡化、不炫目、无频闪，对室内温度影响小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照度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教室区域，不小于平均照度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550LX;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学生区域，不小于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300LX: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色温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:6500K:(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户内灯光下拍摄要求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。光比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逆光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=1.5(2):1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，主光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副光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=1.5(2):1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规格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40WLED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平板灯，【含：观摩区】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7920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观察窗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毫米钢化玻璃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贴单透膜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观察框收边【尺寸：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5000*1200*10mm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3600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控制室标准门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采用纯实木标准门。门框尺寸：高度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2140*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厚度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250mm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门尺寸：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2000*800mm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；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套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1800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1800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辅材类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包含施工中所需要的各种辅材，如线管，槽板，各种金属配件等。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5000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5000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建设垃圾清运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建设中所产生的所有垃圾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及卫生清理。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2000</w:t>
            </w:r>
          </w:p>
        </w:tc>
      </w:tr>
      <w:tr w:rsidR="007C61BD">
        <w:trPr>
          <w:trHeight w:val="4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总计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大写：玖万贰仟柒佰壹拾柒元整</w:t>
            </w:r>
          </w:p>
        </w:tc>
        <w:tc>
          <w:tcPr>
            <w:tcW w:w="2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61BD" w:rsidRDefault="00C24F2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92717</w:t>
            </w:r>
          </w:p>
        </w:tc>
      </w:tr>
      <w:tr w:rsidR="007C61BD">
        <w:trPr>
          <w:trHeight w:val="444"/>
        </w:trPr>
        <w:tc>
          <w:tcPr>
            <w:tcW w:w="661" w:type="dxa"/>
            <w:shd w:val="clear" w:color="auto" w:fill="auto"/>
            <w:vAlign w:val="center"/>
          </w:tcPr>
          <w:p w:rsidR="007C61BD" w:rsidRDefault="007C61B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</w:tcPr>
          <w:p w:rsidR="007C61BD" w:rsidRDefault="007C61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360" w:type="dxa"/>
            <w:shd w:val="clear" w:color="auto" w:fill="auto"/>
          </w:tcPr>
          <w:p w:rsidR="007C61BD" w:rsidRDefault="007C61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889" w:type="dxa"/>
            <w:gridSpan w:val="4"/>
            <w:shd w:val="clear" w:color="auto" w:fill="auto"/>
          </w:tcPr>
          <w:p w:rsidR="007C61BD" w:rsidRDefault="007C61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</w:tbl>
    <w:p w:rsidR="007C61BD" w:rsidRDefault="007C61BD">
      <w:pPr>
        <w:widowControl/>
        <w:jc w:val="right"/>
        <w:textAlignment w:val="center"/>
        <w:rPr>
          <w:rFonts w:ascii="宋体" w:eastAsia="宋体" w:hAnsi="宋体" w:cs="宋体"/>
          <w:color w:val="000000"/>
          <w:sz w:val="22"/>
          <w:szCs w:val="22"/>
        </w:rPr>
        <w:sectPr w:rsidR="007C61B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C61BD" w:rsidRDefault="00C24F23">
      <w:pPr>
        <w:tabs>
          <w:tab w:val="left" w:pos="694"/>
        </w:tabs>
        <w:rPr>
          <w:rFonts w:asciiTheme="majorEastAsia" w:eastAsiaTheme="majorEastAsia" w:hAnsiTheme="majorEastAsia" w:cstheme="majorEastAsia"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sz w:val="28"/>
          <w:szCs w:val="36"/>
        </w:rPr>
        <w:lastRenderedPageBreak/>
        <w:t>（此页无正文）</w:t>
      </w:r>
    </w:p>
    <w:p w:rsidR="007C61BD" w:rsidRDefault="007C61BD">
      <w:pPr>
        <w:rPr>
          <w:rFonts w:asciiTheme="majorEastAsia" w:eastAsiaTheme="majorEastAsia" w:hAnsiTheme="majorEastAsia" w:cstheme="majorEastAsia"/>
          <w:sz w:val="28"/>
          <w:szCs w:val="36"/>
        </w:rPr>
      </w:pPr>
    </w:p>
    <w:p w:rsidR="007C61BD" w:rsidRDefault="00C24F23">
      <w:pPr>
        <w:jc w:val="left"/>
        <w:rPr>
          <w:rFonts w:asciiTheme="majorEastAsia" w:eastAsiaTheme="majorEastAsia" w:hAnsiTheme="majorEastAsia" w:cstheme="majorEastAsia"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sz w:val="28"/>
          <w:szCs w:val="36"/>
        </w:rPr>
        <w:t>签发人意见（校长签字）：</w:t>
      </w:r>
      <w:r>
        <w:rPr>
          <w:rFonts w:asciiTheme="majorEastAsia" w:eastAsiaTheme="majorEastAsia" w:hAnsiTheme="majorEastAsia" w:cstheme="majorEastAsia" w:hint="eastAsia"/>
          <w:sz w:val="28"/>
          <w:szCs w:val="36"/>
        </w:rPr>
        <w:t xml:space="preserve">                                                </w:t>
      </w:r>
    </w:p>
    <w:p w:rsidR="007C61BD" w:rsidRDefault="007C61BD">
      <w:pPr>
        <w:ind w:firstLineChars="300" w:firstLine="840"/>
        <w:jc w:val="left"/>
        <w:rPr>
          <w:rFonts w:asciiTheme="majorEastAsia" w:eastAsiaTheme="majorEastAsia" w:hAnsiTheme="majorEastAsia" w:cstheme="majorEastAsia"/>
          <w:sz w:val="28"/>
          <w:szCs w:val="36"/>
        </w:rPr>
      </w:pPr>
    </w:p>
    <w:p w:rsidR="007C61BD" w:rsidRDefault="00C24F23">
      <w:pPr>
        <w:ind w:firstLineChars="300" w:firstLine="840"/>
        <w:jc w:val="right"/>
        <w:rPr>
          <w:rFonts w:asciiTheme="majorEastAsia" w:eastAsiaTheme="majorEastAsia" w:hAnsiTheme="majorEastAsia" w:cstheme="majorEastAsia"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sz w:val="28"/>
          <w:szCs w:val="36"/>
        </w:rPr>
        <w:t>垫江县凤山小学校</w:t>
      </w:r>
      <w:r>
        <w:rPr>
          <w:rFonts w:asciiTheme="majorEastAsia" w:eastAsiaTheme="majorEastAsia" w:hAnsiTheme="majorEastAsia" w:cstheme="majorEastAsia" w:hint="eastAsia"/>
          <w:sz w:val="28"/>
          <w:szCs w:val="36"/>
        </w:rPr>
        <w:t xml:space="preserve">                                                                  </w:t>
      </w:r>
      <w:r>
        <w:rPr>
          <w:rFonts w:asciiTheme="majorEastAsia" w:eastAsiaTheme="majorEastAsia" w:hAnsiTheme="majorEastAsia" w:cstheme="majorEastAsia" w:hint="eastAsia"/>
          <w:sz w:val="28"/>
          <w:szCs w:val="36"/>
        </w:rPr>
        <w:t>（加盖单位鲜章）</w:t>
      </w:r>
      <w:r>
        <w:rPr>
          <w:rFonts w:asciiTheme="majorEastAsia" w:eastAsiaTheme="majorEastAsia" w:hAnsiTheme="majorEastAsia" w:cstheme="majorEastAsia" w:hint="eastAsia"/>
          <w:sz w:val="28"/>
          <w:szCs w:val="36"/>
        </w:rPr>
        <w:t xml:space="preserve">                                                                            </w:t>
      </w:r>
      <w:r>
        <w:rPr>
          <w:rFonts w:asciiTheme="majorEastAsia" w:eastAsiaTheme="majorEastAsia" w:hAnsiTheme="majorEastAsia" w:cstheme="majorEastAsia" w:hint="eastAsia"/>
          <w:sz w:val="28"/>
          <w:szCs w:val="36"/>
        </w:rPr>
        <w:t xml:space="preserve">  2025</w:t>
      </w:r>
      <w:r>
        <w:rPr>
          <w:rFonts w:asciiTheme="majorEastAsia" w:eastAsiaTheme="majorEastAsia" w:hAnsiTheme="majorEastAsia" w:cstheme="majorEastAsia" w:hint="eastAsia"/>
          <w:sz w:val="28"/>
          <w:szCs w:val="36"/>
        </w:rPr>
        <w:t>年</w:t>
      </w:r>
      <w:r>
        <w:rPr>
          <w:rFonts w:asciiTheme="majorEastAsia" w:eastAsiaTheme="majorEastAsia" w:hAnsiTheme="majorEastAsia" w:cstheme="majorEastAsia" w:hint="eastAsia"/>
          <w:sz w:val="28"/>
          <w:szCs w:val="36"/>
        </w:rPr>
        <w:t xml:space="preserve">10 </w:t>
      </w:r>
      <w:r>
        <w:rPr>
          <w:rFonts w:asciiTheme="majorEastAsia" w:eastAsiaTheme="majorEastAsia" w:hAnsiTheme="majorEastAsia" w:cstheme="majorEastAsia" w:hint="eastAsia"/>
          <w:sz w:val="28"/>
          <w:szCs w:val="36"/>
        </w:rPr>
        <w:t>月</w:t>
      </w:r>
      <w:r>
        <w:rPr>
          <w:rFonts w:asciiTheme="majorEastAsia" w:eastAsiaTheme="majorEastAsia" w:hAnsiTheme="majorEastAsia" w:cstheme="majorEastAsia" w:hint="eastAsia"/>
          <w:sz w:val="28"/>
          <w:szCs w:val="36"/>
        </w:rPr>
        <w:t xml:space="preserve">14 </w:t>
      </w:r>
      <w:r>
        <w:rPr>
          <w:rFonts w:asciiTheme="majorEastAsia" w:eastAsiaTheme="majorEastAsia" w:hAnsiTheme="majorEastAsia" w:cstheme="majorEastAsia" w:hint="eastAsia"/>
          <w:sz w:val="28"/>
          <w:szCs w:val="36"/>
        </w:rPr>
        <w:t>日</w:t>
      </w:r>
      <w:bookmarkStart w:id="0" w:name="_GoBack"/>
      <w:bookmarkEnd w:id="0"/>
    </w:p>
    <w:p w:rsidR="007C61BD" w:rsidRDefault="007C61BD">
      <w:pPr>
        <w:rPr>
          <w:rFonts w:asciiTheme="majorEastAsia" w:eastAsiaTheme="majorEastAsia" w:hAnsiTheme="majorEastAsia" w:cstheme="majorEastAsia"/>
          <w:sz w:val="28"/>
          <w:szCs w:val="36"/>
        </w:rPr>
      </w:pPr>
    </w:p>
    <w:p w:rsidR="007C61BD" w:rsidRDefault="007C61BD">
      <w:pPr>
        <w:rPr>
          <w:rFonts w:asciiTheme="majorEastAsia" w:eastAsiaTheme="majorEastAsia" w:hAnsiTheme="majorEastAsia" w:cstheme="majorEastAsia"/>
          <w:sz w:val="28"/>
          <w:szCs w:val="36"/>
        </w:rPr>
      </w:pPr>
    </w:p>
    <w:sectPr w:rsidR="007C61BD" w:rsidSect="007C6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F23" w:rsidRDefault="00C24F23" w:rsidP="005E0C8A">
      <w:r>
        <w:separator/>
      </w:r>
    </w:p>
  </w:endnote>
  <w:endnote w:type="continuationSeparator" w:id="1">
    <w:p w:rsidR="00C24F23" w:rsidRDefault="00C24F23" w:rsidP="005E0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ingFangSC-Semibold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F23" w:rsidRDefault="00C24F23" w:rsidP="005E0C8A">
      <w:r>
        <w:separator/>
      </w:r>
    </w:p>
  </w:footnote>
  <w:footnote w:type="continuationSeparator" w:id="1">
    <w:p w:rsidR="00C24F23" w:rsidRDefault="00C24F23" w:rsidP="005E0C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1BD"/>
    <w:rsid w:val="005E0C8A"/>
    <w:rsid w:val="007C61BD"/>
    <w:rsid w:val="00C24F23"/>
    <w:rsid w:val="03E27AF6"/>
    <w:rsid w:val="1A8213DE"/>
    <w:rsid w:val="32BF4B25"/>
    <w:rsid w:val="6BC06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1B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C61B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0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0C8A"/>
    <w:rPr>
      <w:kern w:val="2"/>
      <w:sz w:val="18"/>
      <w:szCs w:val="18"/>
    </w:rPr>
  </w:style>
  <w:style w:type="paragraph" w:styleId="a4">
    <w:name w:val="footer"/>
    <w:basedOn w:val="a"/>
    <w:link w:val="Char0"/>
    <w:rsid w:val="005E0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0C8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86157</dc:creator>
  <cp:lastModifiedBy>Administrator</cp:lastModifiedBy>
  <cp:revision>2</cp:revision>
  <dcterms:created xsi:type="dcterms:W3CDTF">2025-10-13T13:40:00Z</dcterms:created>
  <dcterms:modified xsi:type="dcterms:W3CDTF">2025-10-14T01:14:00Z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eyJoZGlkIjoiODEyZDlhOWY2OTEzNzAxZjA3MTdjMDQ1ZTA1YjBhY2YiLCJ1c2VySWQiOiIzOTg4MDM3MzYifQ==</vt:lpwstr>
  </property>
  <property fmtid="{D5CDD505-2E9C-101B-9397-08002B2CF9AE}" pid="4" name="ICV">
    <vt:lpwstr>33A356410992417BA17F6D27F87781CC_12</vt:lpwstr>
  </property>
</Properties>
</file>