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A08FFC6">
      <w:pPr>
        <w:jc w:val="left"/>
        <w:rPr>
          <w:rFonts w:hint="eastAsia" w:cs="宋体" w:asciiTheme="minorEastAsia" w:hAnsiTheme="minorEastAsia" w:eastAsiaTheme="minorEastAsia"/>
          <w:color w:val="auto"/>
          <w:highlight w:val="none"/>
        </w:rPr>
      </w:pPr>
    </w:p>
    <w:p w14:paraId="364910A5">
      <w:pPr>
        <w:pStyle w:val="30"/>
        <w:rPr>
          <w:rFonts w:hint="eastAsia" w:cs="宋体" w:asciiTheme="minorEastAsia" w:hAnsiTheme="minorEastAsia" w:eastAsiaTheme="minorEastAsia"/>
          <w:color w:val="auto"/>
          <w:highlight w:val="none"/>
        </w:rPr>
      </w:pPr>
    </w:p>
    <w:p w14:paraId="2C1048E2">
      <w:pPr>
        <w:rPr>
          <w:rFonts w:hint="eastAsia" w:cs="宋体" w:asciiTheme="minorEastAsia" w:hAnsiTheme="minorEastAsia" w:eastAsiaTheme="minorEastAsia"/>
          <w:color w:val="auto"/>
          <w:highlight w:val="none"/>
        </w:rPr>
      </w:pPr>
    </w:p>
    <w:p w14:paraId="07C8CFC3">
      <w:pPr>
        <w:jc w:val="center"/>
        <w:rPr>
          <w:rFonts w:hint="eastAsia" w:cs="宋体" w:asciiTheme="minorEastAsia" w:hAnsiTheme="minorEastAsia" w:eastAsiaTheme="minorEastAsia"/>
          <w:color w:val="auto"/>
          <w:highlight w:val="none"/>
        </w:rPr>
      </w:pPr>
    </w:p>
    <w:p w14:paraId="3DD70E28">
      <w:pPr>
        <w:spacing w:line="360" w:lineRule="auto"/>
        <w:jc w:val="center"/>
        <w:rPr>
          <w:rFonts w:hint="eastAsia" w:cs="宋体" w:asciiTheme="minorEastAsia" w:hAnsiTheme="minorEastAsia" w:eastAsiaTheme="minorEastAsia"/>
          <w:color w:val="auto"/>
          <w:sz w:val="84"/>
          <w:szCs w:val="84"/>
          <w:highlight w:val="none"/>
          <w:lang w:eastAsia="zh-CN"/>
        </w:rPr>
      </w:pPr>
      <w:r>
        <w:rPr>
          <w:rFonts w:hint="eastAsia" w:cs="宋体" w:asciiTheme="minorEastAsia" w:hAnsiTheme="minorEastAsia" w:eastAsiaTheme="minorEastAsia"/>
          <w:b/>
          <w:bCs/>
          <w:color w:val="auto"/>
          <w:sz w:val="84"/>
          <w:szCs w:val="84"/>
          <w:highlight w:val="none"/>
          <w:lang w:eastAsia="zh-CN"/>
        </w:rPr>
        <w:t>竞争性比选文件</w:t>
      </w:r>
    </w:p>
    <w:p w14:paraId="7E46F5B6">
      <w:pPr>
        <w:spacing w:line="700" w:lineRule="exact"/>
        <w:jc w:val="center"/>
        <w:rPr>
          <w:rFonts w:hint="eastAsia" w:cs="宋体" w:asciiTheme="minorEastAsia" w:hAnsiTheme="minorEastAsia" w:eastAsiaTheme="minorEastAsia"/>
          <w:color w:val="auto"/>
          <w:sz w:val="32"/>
          <w:highlight w:val="none"/>
        </w:rPr>
      </w:pPr>
    </w:p>
    <w:p w14:paraId="034D3783">
      <w:pPr>
        <w:spacing w:line="700" w:lineRule="exact"/>
        <w:jc w:val="center"/>
        <w:rPr>
          <w:rFonts w:hint="eastAsia" w:cs="宋体" w:asciiTheme="minorEastAsia" w:hAnsiTheme="minorEastAsia" w:eastAsiaTheme="minorEastAsia"/>
          <w:color w:val="auto"/>
          <w:sz w:val="32"/>
          <w:highlight w:val="none"/>
        </w:rPr>
      </w:pPr>
    </w:p>
    <w:p w14:paraId="445761C0">
      <w:pPr>
        <w:spacing w:line="500" w:lineRule="exact"/>
        <w:ind w:left="2240" w:hanging="2240" w:hangingChars="700"/>
        <w:jc w:val="center"/>
        <w:outlineLvl w:val="0"/>
        <w:rPr>
          <w:rFonts w:hint="eastAsia" w:cs="宋体" w:asciiTheme="minorEastAsia" w:hAnsiTheme="minorEastAsia" w:eastAsiaTheme="minorEastAsia"/>
          <w:color w:val="auto"/>
          <w:sz w:val="32"/>
          <w:szCs w:val="32"/>
          <w:highlight w:val="none"/>
          <w:lang w:eastAsia="zh-CN"/>
        </w:rPr>
      </w:pPr>
      <w:r>
        <w:rPr>
          <w:rFonts w:hint="eastAsia" w:cs="宋体" w:asciiTheme="minorEastAsia" w:hAnsiTheme="minorEastAsia" w:eastAsiaTheme="minorEastAsia"/>
          <w:color w:val="auto"/>
          <w:sz w:val="32"/>
          <w:szCs w:val="32"/>
          <w:highlight w:val="none"/>
        </w:rPr>
        <w:t>项目名称：</w:t>
      </w:r>
      <w:r>
        <w:rPr>
          <w:rFonts w:hint="eastAsia" w:cs="宋体" w:asciiTheme="minorEastAsia" w:hAnsiTheme="minorEastAsia" w:eastAsiaTheme="minorEastAsia"/>
          <w:color w:val="auto"/>
          <w:sz w:val="32"/>
          <w:szCs w:val="32"/>
          <w:highlight w:val="none"/>
          <w:lang w:eastAsia="zh-CN"/>
        </w:rPr>
        <w:t>垫江县文毕湖综合商业体装饰装修工程——家具采购</w:t>
      </w:r>
    </w:p>
    <w:p w14:paraId="674DCF54">
      <w:pPr>
        <w:spacing w:line="700" w:lineRule="exact"/>
        <w:jc w:val="center"/>
        <w:rPr>
          <w:rFonts w:hint="eastAsia" w:cs="宋体" w:asciiTheme="minorEastAsia" w:hAnsiTheme="minorEastAsia" w:eastAsiaTheme="minorEastAsia"/>
          <w:b/>
          <w:color w:val="auto"/>
          <w:sz w:val="36"/>
          <w:szCs w:val="36"/>
          <w:highlight w:val="none"/>
        </w:rPr>
      </w:pPr>
    </w:p>
    <w:p w14:paraId="2F17AC6C">
      <w:pPr>
        <w:spacing w:line="700" w:lineRule="exact"/>
        <w:jc w:val="center"/>
        <w:rPr>
          <w:rFonts w:hint="eastAsia" w:cs="宋体" w:asciiTheme="minorEastAsia" w:hAnsiTheme="minorEastAsia" w:eastAsiaTheme="minorEastAsia"/>
          <w:b/>
          <w:color w:val="auto"/>
          <w:sz w:val="36"/>
          <w:szCs w:val="36"/>
          <w:highlight w:val="none"/>
        </w:rPr>
      </w:pPr>
    </w:p>
    <w:p w14:paraId="3A3E7C15">
      <w:pPr>
        <w:spacing w:line="700" w:lineRule="exact"/>
        <w:jc w:val="center"/>
        <w:rPr>
          <w:rFonts w:hint="eastAsia" w:cs="宋体" w:asciiTheme="minorEastAsia" w:hAnsiTheme="minorEastAsia" w:eastAsiaTheme="minorEastAsia"/>
          <w:b/>
          <w:color w:val="auto"/>
          <w:sz w:val="36"/>
          <w:szCs w:val="36"/>
          <w:highlight w:val="none"/>
        </w:rPr>
      </w:pPr>
    </w:p>
    <w:p w14:paraId="0A2B0B19">
      <w:pPr>
        <w:spacing w:line="700" w:lineRule="exact"/>
        <w:rPr>
          <w:rFonts w:hint="eastAsia" w:cs="宋体" w:asciiTheme="minorEastAsia" w:hAnsiTheme="minorEastAsia" w:eastAsiaTheme="minorEastAsia"/>
          <w:b/>
          <w:color w:val="auto"/>
          <w:sz w:val="36"/>
          <w:szCs w:val="36"/>
          <w:highlight w:val="none"/>
        </w:rPr>
      </w:pPr>
    </w:p>
    <w:p w14:paraId="30556CEA">
      <w:pPr>
        <w:spacing w:line="360" w:lineRule="auto"/>
        <w:jc w:val="center"/>
        <w:rPr>
          <w:rFonts w:hint="eastAsia" w:cs="宋体" w:asciiTheme="minorEastAsia" w:hAnsiTheme="minorEastAsia" w:eastAsiaTheme="minorEastAsia"/>
          <w:color w:val="auto"/>
          <w:sz w:val="32"/>
          <w:szCs w:val="32"/>
          <w:highlight w:val="none"/>
        </w:rPr>
      </w:pPr>
      <w:r>
        <w:rPr>
          <w:rFonts w:hint="eastAsia" w:cs="宋体" w:asciiTheme="minorEastAsia" w:hAnsiTheme="minorEastAsia" w:eastAsiaTheme="minorEastAsia"/>
          <w:color w:val="auto"/>
          <w:sz w:val="32"/>
          <w:szCs w:val="32"/>
          <w:highlight w:val="none"/>
          <w:lang w:eastAsia="zh-CN"/>
        </w:rPr>
        <w:t>招</w:t>
      </w:r>
      <w:r>
        <w:rPr>
          <w:rFonts w:hint="eastAsia" w:cs="宋体" w:asciiTheme="minorEastAsia" w:hAnsiTheme="minorEastAsia" w:eastAsiaTheme="minorEastAsia"/>
          <w:color w:val="auto"/>
          <w:sz w:val="32"/>
          <w:szCs w:val="32"/>
          <w:highlight w:val="none"/>
          <w:lang w:val="en-US" w:eastAsia="zh-CN"/>
        </w:rPr>
        <w:t xml:space="preserve">  </w:t>
      </w:r>
      <w:r>
        <w:rPr>
          <w:rFonts w:hint="eastAsia" w:cs="宋体" w:asciiTheme="minorEastAsia" w:hAnsiTheme="minorEastAsia" w:eastAsiaTheme="minorEastAsia"/>
          <w:color w:val="auto"/>
          <w:sz w:val="32"/>
          <w:szCs w:val="32"/>
          <w:highlight w:val="none"/>
          <w:lang w:eastAsia="zh-CN"/>
        </w:rPr>
        <w:t>标</w:t>
      </w:r>
      <w:r>
        <w:rPr>
          <w:rFonts w:hint="eastAsia" w:cs="宋体" w:asciiTheme="minorEastAsia" w:hAnsiTheme="minorEastAsia" w:eastAsiaTheme="minorEastAsia"/>
          <w:color w:val="auto"/>
          <w:sz w:val="32"/>
          <w:szCs w:val="32"/>
          <w:highlight w:val="none"/>
          <w:lang w:val="en-US" w:eastAsia="zh-CN"/>
        </w:rPr>
        <w:t xml:space="preserve">  </w:t>
      </w:r>
      <w:r>
        <w:rPr>
          <w:rFonts w:hint="eastAsia" w:cs="宋体" w:asciiTheme="minorEastAsia" w:hAnsiTheme="minorEastAsia" w:eastAsiaTheme="minorEastAsia"/>
          <w:color w:val="auto"/>
          <w:sz w:val="32"/>
          <w:szCs w:val="32"/>
          <w:highlight w:val="none"/>
          <w:lang w:eastAsia="zh-CN"/>
        </w:rPr>
        <w:t>人</w:t>
      </w:r>
      <w:r>
        <w:rPr>
          <w:rFonts w:hint="eastAsia" w:cs="宋体" w:asciiTheme="minorEastAsia" w:hAnsiTheme="minorEastAsia" w:eastAsiaTheme="minorEastAsia"/>
          <w:color w:val="auto"/>
          <w:sz w:val="32"/>
          <w:szCs w:val="32"/>
          <w:highlight w:val="none"/>
        </w:rPr>
        <w:t>：垫江县小厦建筑有限公司</w:t>
      </w:r>
    </w:p>
    <w:p w14:paraId="2102351F">
      <w:pPr>
        <w:spacing w:line="360" w:lineRule="auto"/>
        <w:ind w:firstLine="1920" w:firstLineChars="600"/>
        <w:jc w:val="left"/>
        <w:rPr>
          <w:rFonts w:hint="eastAsia" w:cs="宋体" w:asciiTheme="minorEastAsia" w:hAnsiTheme="minorEastAsia" w:eastAsiaTheme="minorEastAsia"/>
          <w:color w:val="auto"/>
          <w:sz w:val="32"/>
          <w:szCs w:val="32"/>
          <w:highlight w:val="none"/>
          <w:lang w:eastAsia="zh-CN"/>
        </w:rPr>
      </w:pPr>
      <w:r>
        <w:rPr>
          <w:rFonts w:hint="eastAsia" w:cs="宋体" w:asciiTheme="minorEastAsia" w:hAnsiTheme="minorEastAsia" w:eastAsiaTheme="minorEastAsia"/>
          <w:color w:val="auto"/>
          <w:sz w:val="32"/>
          <w:szCs w:val="32"/>
          <w:highlight w:val="none"/>
          <w:lang w:eastAsia="zh-CN"/>
        </w:rPr>
        <w:t>招标代理机构：重庆立生实业有限公司</w:t>
      </w:r>
    </w:p>
    <w:p w14:paraId="584014A3">
      <w:pPr>
        <w:spacing w:line="360" w:lineRule="auto"/>
        <w:rPr>
          <w:rFonts w:hint="eastAsia" w:cs="宋体" w:asciiTheme="minorEastAsia" w:hAnsiTheme="minorEastAsia" w:eastAsiaTheme="minorEastAsia"/>
          <w:color w:val="auto"/>
          <w:sz w:val="32"/>
          <w:szCs w:val="32"/>
          <w:highlight w:val="none"/>
        </w:rPr>
      </w:pPr>
    </w:p>
    <w:p w14:paraId="2D64A3EE">
      <w:pPr>
        <w:snapToGrid w:val="0"/>
        <w:spacing w:line="360" w:lineRule="auto"/>
        <w:jc w:val="center"/>
        <w:rPr>
          <w:rFonts w:hint="eastAsia" w:cs="宋体" w:asciiTheme="minorEastAsia" w:hAnsiTheme="minorEastAsia" w:eastAsiaTheme="minorEastAsia"/>
          <w:color w:val="auto"/>
          <w:sz w:val="44"/>
          <w:highlight w:val="none"/>
        </w:rPr>
        <w:sectPr>
          <w:headerReference r:id="rId6" w:type="first"/>
          <w:headerReference r:id="rId5" w:type="default"/>
          <w:footerReference r:id="rId7" w:type="default"/>
          <w:footerReference r:id="rId8" w:type="even"/>
          <w:pgSz w:w="11907" w:h="16840"/>
          <w:pgMar w:top="1134" w:right="1191" w:bottom="1134" w:left="1134" w:header="964" w:footer="992" w:gutter="0"/>
          <w:pgNumType w:fmt="numberInDash" w:start="1"/>
          <w:cols w:space="720" w:num="1"/>
          <w:titlePg/>
          <w:docGrid w:linePitch="312" w:charSpace="0"/>
        </w:sectPr>
      </w:pPr>
      <w:r>
        <w:rPr>
          <w:rFonts w:hint="eastAsia" w:cs="宋体" w:asciiTheme="minorEastAsia" w:hAnsiTheme="minorEastAsia" w:eastAsiaTheme="minorEastAsia"/>
          <w:color w:val="auto"/>
          <w:sz w:val="36"/>
          <w:szCs w:val="30"/>
          <w:highlight w:val="none"/>
        </w:rPr>
        <w:t>二〇二五年</w:t>
      </w:r>
      <w:r>
        <w:rPr>
          <w:rFonts w:hint="eastAsia" w:cs="宋体" w:asciiTheme="minorEastAsia" w:hAnsiTheme="minorEastAsia" w:eastAsiaTheme="minorEastAsia"/>
          <w:color w:val="auto"/>
          <w:sz w:val="36"/>
          <w:szCs w:val="30"/>
          <w:highlight w:val="none"/>
          <w:lang w:eastAsia="zh-CN"/>
        </w:rPr>
        <w:t>十</w:t>
      </w:r>
      <w:r>
        <w:rPr>
          <w:rFonts w:hint="eastAsia" w:cs="宋体" w:asciiTheme="minorEastAsia" w:hAnsiTheme="minorEastAsia" w:eastAsiaTheme="minorEastAsia"/>
          <w:color w:val="auto"/>
          <w:sz w:val="36"/>
          <w:szCs w:val="30"/>
          <w:highlight w:val="none"/>
        </w:rPr>
        <w:t>月</w:t>
      </w:r>
    </w:p>
    <w:p w14:paraId="08F1BED3">
      <w:pPr>
        <w:spacing w:line="480" w:lineRule="exact"/>
        <w:jc w:val="center"/>
        <w:outlineLvl w:val="0"/>
        <w:rPr>
          <w:rFonts w:hint="eastAsia" w:cs="宋体" w:asciiTheme="minorEastAsia" w:hAnsiTheme="minorEastAsia" w:eastAsiaTheme="minorEastAsia"/>
          <w:color w:val="auto"/>
          <w:sz w:val="44"/>
          <w:szCs w:val="28"/>
          <w:highlight w:val="none"/>
        </w:rPr>
      </w:pPr>
      <w:r>
        <w:rPr>
          <w:rFonts w:hint="eastAsia" w:cs="宋体" w:asciiTheme="minorEastAsia" w:hAnsiTheme="minorEastAsia" w:eastAsiaTheme="minorEastAsia"/>
          <w:color w:val="auto"/>
          <w:sz w:val="44"/>
          <w:szCs w:val="28"/>
          <w:highlight w:val="none"/>
        </w:rPr>
        <w:t>目   录</w:t>
      </w:r>
    </w:p>
    <w:p w14:paraId="00525F60">
      <w:pPr>
        <w:pStyle w:val="64"/>
        <w:tabs>
          <w:tab w:val="right" w:leader="dot" w:pos="9412"/>
        </w:tabs>
      </w:pPr>
      <w:r>
        <w:rPr>
          <w:rFonts w:hint="eastAsia" w:cs="宋体" w:asciiTheme="minorEastAsia" w:hAnsiTheme="minorEastAsia" w:eastAsiaTheme="minorEastAsia"/>
          <w:color w:val="auto"/>
          <w:sz w:val="21"/>
          <w:szCs w:val="21"/>
          <w:highlight w:val="none"/>
        </w:rPr>
        <w:fldChar w:fldCharType="begin"/>
      </w:r>
      <w:r>
        <w:rPr>
          <w:rFonts w:hint="eastAsia" w:cs="宋体" w:asciiTheme="minorEastAsia" w:hAnsiTheme="minorEastAsia" w:eastAsiaTheme="minorEastAsia"/>
          <w:color w:val="auto"/>
          <w:sz w:val="21"/>
          <w:szCs w:val="21"/>
          <w:highlight w:val="none"/>
        </w:rPr>
        <w:instrText xml:space="preserve"> TOC \o "1-3" \h \z </w:instrText>
      </w:r>
      <w:r>
        <w:rPr>
          <w:rFonts w:hint="eastAsia" w:cs="宋体" w:asciiTheme="minorEastAsia" w:hAnsiTheme="minorEastAsia" w:eastAsiaTheme="minorEastAsia"/>
          <w:color w:val="auto"/>
          <w:sz w:val="21"/>
          <w:szCs w:val="21"/>
          <w:highlight w:val="none"/>
        </w:rPr>
        <w:fldChar w:fldCharType="separate"/>
      </w: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_Toc2736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highlight w:val="none"/>
        </w:rPr>
        <w:t>第一篇  竞争性</w:t>
      </w:r>
      <w:r>
        <w:rPr>
          <w:rFonts w:hint="eastAsia" w:cs="宋体" w:asciiTheme="minorEastAsia" w:hAnsiTheme="minorEastAsia" w:eastAsiaTheme="minorEastAsia"/>
          <w:szCs w:val="30"/>
          <w:highlight w:val="none"/>
          <w:lang w:eastAsia="zh-CN"/>
        </w:rPr>
        <w:t>比选公告</w:t>
      </w:r>
      <w:r>
        <w:tab/>
      </w:r>
      <w:r>
        <w:fldChar w:fldCharType="begin"/>
      </w:r>
      <w:r>
        <w:instrText xml:space="preserve"> PAGEREF _Toc2736 \h </w:instrText>
      </w:r>
      <w:r>
        <w:fldChar w:fldCharType="separate"/>
      </w:r>
      <w:r>
        <w:t>- 3 -</w:t>
      </w:r>
      <w:r>
        <w:fldChar w:fldCharType="end"/>
      </w:r>
      <w:r>
        <w:rPr>
          <w:rFonts w:hint="eastAsia" w:cs="宋体" w:asciiTheme="minorEastAsia" w:hAnsiTheme="minorEastAsia" w:eastAsiaTheme="minorEastAsia"/>
          <w:color w:val="auto"/>
          <w:szCs w:val="21"/>
          <w:highlight w:val="none"/>
        </w:rPr>
        <w:fldChar w:fldCharType="end"/>
      </w:r>
    </w:p>
    <w:p w14:paraId="39E8D3DC">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_Toc26052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一、竞争性</w:t>
      </w:r>
      <w:r>
        <w:rPr>
          <w:rFonts w:hint="eastAsia" w:cs="宋体" w:asciiTheme="minorEastAsia" w:hAnsiTheme="minorEastAsia" w:eastAsiaTheme="minorEastAsia"/>
          <w:highlight w:val="none"/>
          <w:lang w:eastAsia="zh-CN"/>
        </w:rPr>
        <w:t>比选</w:t>
      </w:r>
      <w:r>
        <w:rPr>
          <w:rFonts w:hint="eastAsia" w:cs="宋体" w:asciiTheme="minorEastAsia" w:hAnsiTheme="minorEastAsia" w:eastAsiaTheme="minorEastAsia"/>
          <w:highlight w:val="none"/>
        </w:rPr>
        <w:t>内容</w:t>
      </w:r>
      <w:r>
        <w:tab/>
      </w:r>
      <w:r>
        <w:fldChar w:fldCharType="begin"/>
      </w:r>
      <w:r>
        <w:instrText xml:space="preserve"> PAGEREF _Toc26052 \h </w:instrText>
      </w:r>
      <w:r>
        <w:fldChar w:fldCharType="separate"/>
      </w:r>
      <w:r>
        <w:t>- 3 -</w:t>
      </w:r>
      <w:r>
        <w:fldChar w:fldCharType="end"/>
      </w:r>
      <w:r>
        <w:rPr>
          <w:rFonts w:hint="eastAsia" w:cs="宋体" w:asciiTheme="minorEastAsia" w:hAnsiTheme="minorEastAsia" w:eastAsiaTheme="minorEastAsia"/>
          <w:color w:val="auto"/>
          <w:szCs w:val="21"/>
          <w:highlight w:val="none"/>
        </w:rPr>
        <w:fldChar w:fldCharType="end"/>
      </w:r>
    </w:p>
    <w:p w14:paraId="18DA0A2F">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_Toc17907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二、资金来源</w:t>
      </w:r>
      <w:r>
        <w:tab/>
      </w:r>
      <w:r>
        <w:fldChar w:fldCharType="begin"/>
      </w:r>
      <w:r>
        <w:instrText xml:space="preserve"> PAGEREF _Toc17907 \h </w:instrText>
      </w:r>
      <w:r>
        <w:fldChar w:fldCharType="separate"/>
      </w:r>
      <w:r>
        <w:t>- 3 -</w:t>
      </w:r>
      <w:r>
        <w:fldChar w:fldCharType="end"/>
      </w:r>
      <w:r>
        <w:rPr>
          <w:rFonts w:hint="eastAsia" w:cs="宋体" w:asciiTheme="minorEastAsia" w:hAnsiTheme="minorEastAsia" w:eastAsiaTheme="minorEastAsia"/>
          <w:color w:val="auto"/>
          <w:szCs w:val="21"/>
          <w:highlight w:val="none"/>
        </w:rPr>
        <w:fldChar w:fldCharType="end"/>
      </w:r>
    </w:p>
    <w:p w14:paraId="1D834E20">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_Toc21655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三、</w:t>
      </w:r>
      <w:r>
        <w:rPr>
          <w:rFonts w:hint="eastAsia" w:cs="宋体" w:asciiTheme="minorEastAsia" w:hAnsiTheme="minorEastAsia" w:eastAsiaTheme="minorEastAsia"/>
          <w:highlight w:val="none"/>
          <w:lang w:eastAsia="zh-CN"/>
        </w:rPr>
        <w:t>投标人</w:t>
      </w:r>
      <w:r>
        <w:rPr>
          <w:rFonts w:hint="eastAsia" w:cs="宋体" w:asciiTheme="minorEastAsia" w:hAnsiTheme="minorEastAsia" w:eastAsiaTheme="minorEastAsia"/>
          <w:highlight w:val="none"/>
        </w:rPr>
        <w:t>资格条件</w:t>
      </w:r>
      <w:r>
        <w:tab/>
      </w:r>
      <w:r>
        <w:fldChar w:fldCharType="begin"/>
      </w:r>
      <w:r>
        <w:instrText xml:space="preserve"> PAGEREF _Toc21655 \h </w:instrText>
      </w:r>
      <w:r>
        <w:fldChar w:fldCharType="separate"/>
      </w:r>
      <w:r>
        <w:t>- 3 -</w:t>
      </w:r>
      <w:r>
        <w:fldChar w:fldCharType="end"/>
      </w:r>
      <w:r>
        <w:rPr>
          <w:rFonts w:hint="eastAsia" w:cs="宋体" w:asciiTheme="minorEastAsia" w:hAnsiTheme="minorEastAsia" w:eastAsiaTheme="minorEastAsia"/>
          <w:color w:val="auto"/>
          <w:szCs w:val="21"/>
          <w:highlight w:val="none"/>
        </w:rPr>
        <w:fldChar w:fldCharType="end"/>
      </w:r>
    </w:p>
    <w:p w14:paraId="1325AAD3">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_Toc20676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四、</w:t>
      </w:r>
      <w:r>
        <w:rPr>
          <w:rFonts w:hint="eastAsia" w:cs="宋体" w:asciiTheme="minorEastAsia" w:hAnsiTheme="minorEastAsia" w:eastAsiaTheme="minorEastAsia"/>
          <w:highlight w:val="none"/>
          <w:lang w:eastAsia="zh-CN"/>
        </w:rPr>
        <w:t>比选</w:t>
      </w:r>
      <w:r>
        <w:rPr>
          <w:rFonts w:hint="eastAsia" w:cs="宋体" w:asciiTheme="minorEastAsia" w:hAnsiTheme="minorEastAsia" w:eastAsiaTheme="minorEastAsia"/>
          <w:highlight w:val="none"/>
        </w:rPr>
        <w:t>有关说明</w:t>
      </w:r>
      <w:r>
        <w:tab/>
      </w:r>
      <w:r>
        <w:fldChar w:fldCharType="begin"/>
      </w:r>
      <w:r>
        <w:instrText xml:space="preserve"> PAGEREF _Toc20676 \h </w:instrText>
      </w:r>
      <w:r>
        <w:fldChar w:fldCharType="separate"/>
      </w:r>
      <w:r>
        <w:t>- 3 -</w:t>
      </w:r>
      <w:r>
        <w:fldChar w:fldCharType="end"/>
      </w:r>
      <w:r>
        <w:rPr>
          <w:rFonts w:hint="eastAsia" w:cs="宋体" w:asciiTheme="minorEastAsia" w:hAnsiTheme="minorEastAsia" w:eastAsiaTheme="minorEastAsia"/>
          <w:color w:val="auto"/>
          <w:szCs w:val="21"/>
          <w:highlight w:val="none"/>
        </w:rPr>
        <w:fldChar w:fldCharType="end"/>
      </w:r>
    </w:p>
    <w:p w14:paraId="33C33C49">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_Toc734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五、</w:t>
      </w:r>
      <w:r>
        <w:rPr>
          <w:rFonts w:hint="eastAsia" w:cs="宋体" w:asciiTheme="minorEastAsia" w:hAnsiTheme="minorEastAsia" w:eastAsiaTheme="minorEastAsia"/>
          <w:highlight w:val="none"/>
          <w:lang w:eastAsia="zh-CN"/>
        </w:rPr>
        <w:t>比选</w:t>
      </w:r>
      <w:r>
        <w:rPr>
          <w:rFonts w:hint="eastAsia" w:cs="宋体" w:asciiTheme="minorEastAsia" w:hAnsiTheme="minorEastAsia" w:eastAsiaTheme="minorEastAsia"/>
          <w:highlight w:val="none"/>
        </w:rPr>
        <w:t>保证金</w:t>
      </w:r>
      <w:r>
        <w:tab/>
      </w:r>
      <w:r>
        <w:fldChar w:fldCharType="begin"/>
      </w:r>
      <w:r>
        <w:instrText xml:space="preserve"> PAGEREF _Toc734 \h </w:instrText>
      </w:r>
      <w:r>
        <w:fldChar w:fldCharType="separate"/>
      </w:r>
      <w:r>
        <w:t>- 4 -</w:t>
      </w:r>
      <w:r>
        <w:fldChar w:fldCharType="end"/>
      </w:r>
      <w:r>
        <w:rPr>
          <w:rFonts w:hint="eastAsia" w:cs="宋体" w:asciiTheme="minorEastAsia" w:hAnsiTheme="minorEastAsia" w:eastAsiaTheme="minorEastAsia"/>
          <w:color w:val="auto"/>
          <w:szCs w:val="21"/>
          <w:highlight w:val="none"/>
        </w:rPr>
        <w:fldChar w:fldCharType="end"/>
      </w:r>
    </w:p>
    <w:p w14:paraId="53B41BAB">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_Toc23521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六、其他有关规定</w:t>
      </w:r>
      <w:r>
        <w:tab/>
      </w:r>
      <w:r>
        <w:fldChar w:fldCharType="begin"/>
      </w:r>
      <w:r>
        <w:instrText xml:space="preserve"> PAGEREF _Toc23521 \h </w:instrText>
      </w:r>
      <w:r>
        <w:fldChar w:fldCharType="separate"/>
      </w:r>
      <w:r>
        <w:t>- 5 -</w:t>
      </w:r>
      <w:r>
        <w:fldChar w:fldCharType="end"/>
      </w:r>
      <w:r>
        <w:rPr>
          <w:rFonts w:hint="eastAsia" w:cs="宋体" w:asciiTheme="minorEastAsia" w:hAnsiTheme="minorEastAsia" w:eastAsiaTheme="minorEastAsia"/>
          <w:color w:val="auto"/>
          <w:szCs w:val="21"/>
          <w:highlight w:val="none"/>
        </w:rPr>
        <w:fldChar w:fldCharType="end"/>
      </w:r>
    </w:p>
    <w:p w14:paraId="03652D1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_Toc6480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七、联系方式</w:t>
      </w:r>
      <w:r>
        <w:tab/>
      </w:r>
      <w:r>
        <w:fldChar w:fldCharType="begin"/>
      </w:r>
      <w:r>
        <w:instrText xml:space="preserve"> PAGEREF _Toc6480 \h </w:instrText>
      </w:r>
      <w:r>
        <w:fldChar w:fldCharType="separate"/>
      </w:r>
      <w:r>
        <w:t>- 5 -</w:t>
      </w:r>
      <w:r>
        <w:fldChar w:fldCharType="end"/>
      </w:r>
      <w:r>
        <w:rPr>
          <w:rFonts w:hint="eastAsia" w:cs="宋体" w:asciiTheme="minorEastAsia" w:hAnsiTheme="minorEastAsia" w:eastAsiaTheme="minorEastAsia"/>
          <w:color w:val="auto"/>
          <w:szCs w:val="21"/>
          <w:highlight w:val="none"/>
        </w:rPr>
        <w:fldChar w:fldCharType="end"/>
      </w:r>
    </w:p>
    <w:p w14:paraId="2D60875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_Toc1102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rPr>
        <w:t xml:space="preserve">第二篇 </w:t>
      </w:r>
      <w:r>
        <w:rPr>
          <w:rFonts w:hint="eastAsia" w:cs="宋体" w:asciiTheme="minorEastAsia" w:hAnsiTheme="minorEastAsia" w:eastAsiaTheme="minorEastAsia"/>
          <w:szCs w:val="30"/>
          <w:highlight w:val="none"/>
        </w:rPr>
        <w:t>项目技术需求</w:t>
      </w:r>
      <w:r>
        <w:tab/>
      </w:r>
      <w:r>
        <w:fldChar w:fldCharType="begin"/>
      </w:r>
      <w:r>
        <w:instrText xml:space="preserve"> PAGEREF _Toc1102 \h </w:instrText>
      </w:r>
      <w:r>
        <w:fldChar w:fldCharType="separate"/>
      </w:r>
      <w:r>
        <w:t>- 7 -</w:t>
      </w:r>
      <w:r>
        <w:fldChar w:fldCharType="end"/>
      </w:r>
      <w:r>
        <w:rPr>
          <w:rFonts w:hint="eastAsia" w:cs="宋体" w:asciiTheme="minorEastAsia" w:hAnsiTheme="minorEastAsia" w:eastAsiaTheme="minorEastAsia"/>
          <w:color w:val="auto"/>
          <w:szCs w:val="21"/>
          <w:highlight w:val="none"/>
        </w:rPr>
        <w:fldChar w:fldCharType="end"/>
      </w:r>
    </w:p>
    <w:p w14:paraId="032DE345">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_Toc9062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一、人员要求</w:t>
      </w:r>
      <w:r>
        <w:tab/>
      </w:r>
      <w:r>
        <w:fldChar w:fldCharType="begin"/>
      </w:r>
      <w:r>
        <w:instrText xml:space="preserve"> PAGEREF _Toc9062 \h </w:instrText>
      </w:r>
      <w:r>
        <w:fldChar w:fldCharType="separate"/>
      </w:r>
      <w:r>
        <w:t>- 7 -</w:t>
      </w:r>
      <w:r>
        <w:fldChar w:fldCharType="end"/>
      </w:r>
      <w:r>
        <w:rPr>
          <w:rFonts w:hint="eastAsia" w:cs="宋体" w:asciiTheme="minorEastAsia" w:hAnsiTheme="minorEastAsia" w:eastAsiaTheme="minorEastAsia"/>
          <w:color w:val="auto"/>
          <w:szCs w:val="21"/>
          <w:highlight w:val="none"/>
        </w:rPr>
        <w:fldChar w:fldCharType="end"/>
      </w:r>
    </w:p>
    <w:p w14:paraId="2C1ECF93">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_Toc11661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rPr>
        <w:t xml:space="preserve">二、 </w:t>
      </w:r>
      <w:r>
        <w:rPr>
          <w:rFonts w:hint="eastAsia" w:cs="宋体" w:asciiTheme="minorEastAsia" w:hAnsiTheme="minorEastAsia" w:eastAsiaTheme="minorEastAsia"/>
          <w:szCs w:val="24"/>
          <w:highlight w:val="none"/>
        </w:rPr>
        <w:t>项目采购需求及技术需求一览表</w:t>
      </w:r>
      <w:r>
        <w:tab/>
      </w:r>
      <w:r>
        <w:fldChar w:fldCharType="begin"/>
      </w:r>
      <w:r>
        <w:instrText xml:space="preserve"> PAGEREF _Toc11661 \h </w:instrText>
      </w:r>
      <w:r>
        <w:fldChar w:fldCharType="separate"/>
      </w:r>
      <w:r>
        <w:t>- 8 -</w:t>
      </w:r>
      <w:r>
        <w:fldChar w:fldCharType="end"/>
      </w:r>
      <w:r>
        <w:rPr>
          <w:rFonts w:hint="eastAsia" w:cs="宋体" w:asciiTheme="minorEastAsia" w:hAnsiTheme="minorEastAsia" w:eastAsiaTheme="minorEastAsia"/>
          <w:color w:val="auto"/>
          <w:szCs w:val="21"/>
          <w:highlight w:val="none"/>
        </w:rPr>
        <w:fldChar w:fldCharType="end"/>
      </w:r>
    </w:p>
    <w:p w14:paraId="5F80CEAD">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_Toc13887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lang w:eastAsia="zh-CN"/>
        </w:rPr>
        <w:t>四</w:t>
      </w:r>
      <w:r>
        <w:rPr>
          <w:rFonts w:hint="eastAsia" w:cs="宋体" w:asciiTheme="minorEastAsia" w:hAnsiTheme="minorEastAsia" w:eastAsiaTheme="minorEastAsia"/>
          <w:szCs w:val="24"/>
          <w:highlight w:val="none"/>
        </w:rPr>
        <w:t>、其他要求</w:t>
      </w:r>
      <w:r>
        <w:tab/>
      </w:r>
      <w:r>
        <w:fldChar w:fldCharType="begin"/>
      </w:r>
      <w:r>
        <w:instrText xml:space="preserve"> PAGEREF _Toc13887 \h </w:instrText>
      </w:r>
      <w:r>
        <w:fldChar w:fldCharType="separate"/>
      </w:r>
      <w:r>
        <w:t>- 63 -</w:t>
      </w:r>
      <w:r>
        <w:fldChar w:fldCharType="end"/>
      </w:r>
      <w:r>
        <w:rPr>
          <w:rFonts w:hint="eastAsia" w:cs="宋体" w:asciiTheme="minorEastAsia" w:hAnsiTheme="minorEastAsia" w:eastAsiaTheme="minorEastAsia"/>
          <w:color w:val="auto"/>
          <w:szCs w:val="21"/>
          <w:highlight w:val="none"/>
        </w:rPr>
        <w:fldChar w:fldCharType="end"/>
      </w:r>
    </w:p>
    <w:p w14:paraId="2B76414A">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_Toc5593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rPr>
        <w:t xml:space="preserve">第三篇 </w:t>
      </w:r>
      <w:r>
        <w:rPr>
          <w:rFonts w:hint="eastAsia" w:cs="宋体" w:asciiTheme="minorEastAsia" w:hAnsiTheme="minorEastAsia" w:eastAsiaTheme="minorEastAsia"/>
          <w:szCs w:val="30"/>
          <w:highlight w:val="none"/>
        </w:rPr>
        <w:t>项目商务需求</w:t>
      </w:r>
      <w:r>
        <w:tab/>
      </w:r>
      <w:r>
        <w:fldChar w:fldCharType="begin"/>
      </w:r>
      <w:r>
        <w:instrText xml:space="preserve"> PAGEREF _Toc5593 \h </w:instrText>
      </w:r>
      <w:r>
        <w:fldChar w:fldCharType="separate"/>
      </w:r>
      <w:r>
        <w:t>- 65 -</w:t>
      </w:r>
      <w:r>
        <w:fldChar w:fldCharType="end"/>
      </w:r>
      <w:r>
        <w:rPr>
          <w:rFonts w:hint="eastAsia" w:cs="宋体" w:asciiTheme="minorEastAsia" w:hAnsiTheme="minorEastAsia" w:eastAsiaTheme="minorEastAsia"/>
          <w:color w:val="auto"/>
          <w:szCs w:val="21"/>
          <w:highlight w:val="none"/>
        </w:rPr>
        <w:fldChar w:fldCharType="end"/>
      </w:r>
    </w:p>
    <w:p w14:paraId="0EB9892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_Toc6948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一、供货期限、</w:t>
      </w:r>
      <w:r>
        <w:rPr>
          <w:rFonts w:hint="eastAsia" w:cs="宋体" w:asciiTheme="minorEastAsia" w:hAnsiTheme="minorEastAsia" w:eastAsiaTheme="minorEastAsia"/>
          <w:szCs w:val="24"/>
          <w:highlight w:val="none"/>
          <w:lang w:eastAsia="zh-CN"/>
        </w:rPr>
        <w:t>交货</w:t>
      </w:r>
      <w:r>
        <w:rPr>
          <w:rFonts w:hint="eastAsia" w:cs="宋体" w:asciiTheme="minorEastAsia" w:hAnsiTheme="minorEastAsia" w:eastAsiaTheme="minorEastAsia"/>
          <w:szCs w:val="24"/>
          <w:highlight w:val="none"/>
        </w:rPr>
        <w:t>地点</w:t>
      </w:r>
      <w:r>
        <w:tab/>
      </w:r>
      <w:r>
        <w:fldChar w:fldCharType="begin"/>
      </w:r>
      <w:r>
        <w:instrText xml:space="preserve"> PAGEREF _Toc6948 \h </w:instrText>
      </w:r>
      <w:r>
        <w:fldChar w:fldCharType="separate"/>
      </w:r>
      <w:r>
        <w:t>- 65 -</w:t>
      </w:r>
      <w:r>
        <w:fldChar w:fldCharType="end"/>
      </w:r>
      <w:r>
        <w:rPr>
          <w:rFonts w:hint="eastAsia" w:cs="宋体" w:asciiTheme="minorEastAsia" w:hAnsiTheme="minorEastAsia" w:eastAsiaTheme="minorEastAsia"/>
          <w:color w:val="auto"/>
          <w:szCs w:val="21"/>
          <w:highlight w:val="none"/>
        </w:rPr>
        <w:fldChar w:fldCharType="end"/>
      </w:r>
    </w:p>
    <w:p w14:paraId="13E07F65">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_Toc11116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二、验收方式</w:t>
      </w:r>
      <w:r>
        <w:tab/>
      </w:r>
      <w:r>
        <w:fldChar w:fldCharType="begin"/>
      </w:r>
      <w:r>
        <w:instrText xml:space="preserve"> PAGEREF _Toc11116 \h </w:instrText>
      </w:r>
      <w:r>
        <w:fldChar w:fldCharType="separate"/>
      </w:r>
      <w:r>
        <w:t>- 65 -</w:t>
      </w:r>
      <w:r>
        <w:fldChar w:fldCharType="end"/>
      </w:r>
      <w:r>
        <w:rPr>
          <w:rFonts w:hint="eastAsia" w:cs="宋体" w:asciiTheme="minorEastAsia" w:hAnsiTheme="minorEastAsia" w:eastAsiaTheme="minorEastAsia"/>
          <w:color w:val="auto"/>
          <w:szCs w:val="21"/>
          <w:highlight w:val="none"/>
        </w:rPr>
        <w:fldChar w:fldCharType="end"/>
      </w:r>
    </w:p>
    <w:p w14:paraId="35461F8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_Toc13518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三、质量保证及售后服务</w:t>
      </w:r>
      <w:r>
        <w:tab/>
      </w:r>
      <w:r>
        <w:fldChar w:fldCharType="begin"/>
      </w:r>
      <w:r>
        <w:instrText xml:space="preserve"> PAGEREF _Toc13518 \h </w:instrText>
      </w:r>
      <w:r>
        <w:fldChar w:fldCharType="separate"/>
      </w:r>
      <w:r>
        <w:t>- 66 -</w:t>
      </w:r>
      <w:r>
        <w:fldChar w:fldCharType="end"/>
      </w:r>
      <w:r>
        <w:rPr>
          <w:rFonts w:hint="eastAsia" w:cs="宋体" w:asciiTheme="minorEastAsia" w:hAnsiTheme="minorEastAsia" w:eastAsiaTheme="minorEastAsia"/>
          <w:color w:val="auto"/>
          <w:szCs w:val="21"/>
          <w:highlight w:val="none"/>
        </w:rPr>
        <w:fldChar w:fldCharType="end"/>
      </w:r>
    </w:p>
    <w:p w14:paraId="50793DE3">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_Toc23015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四、投标报价</w:t>
      </w:r>
      <w:r>
        <w:tab/>
      </w:r>
      <w:r>
        <w:fldChar w:fldCharType="begin"/>
      </w:r>
      <w:r>
        <w:instrText xml:space="preserve"> PAGEREF _Toc23015 \h </w:instrText>
      </w:r>
      <w:r>
        <w:fldChar w:fldCharType="separate"/>
      </w:r>
      <w:r>
        <w:t>- 67 -</w:t>
      </w:r>
      <w:r>
        <w:fldChar w:fldCharType="end"/>
      </w:r>
      <w:r>
        <w:rPr>
          <w:rFonts w:hint="eastAsia" w:cs="宋体" w:asciiTheme="minorEastAsia" w:hAnsiTheme="minorEastAsia" w:eastAsiaTheme="minorEastAsia"/>
          <w:color w:val="auto"/>
          <w:szCs w:val="21"/>
          <w:highlight w:val="none"/>
        </w:rPr>
        <w:fldChar w:fldCharType="end"/>
      </w:r>
    </w:p>
    <w:p w14:paraId="1D5090BF">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_Toc5905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五、履约保证金</w:t>
      </w:r>
      <w:r>
        <w:tab/>
      </w:r>
      <w:r>
        <w:fldChar w:fldCharType="begin"/>
      </w:r>
      <w:r>
        <w:instrText xml:space="preserve"> PAGEREF _Toc5905 \h </w:instrText>
      </w:r>
      <w:r>
        <w:fldChar w:fldCharType="separate"/>
      </w:r>
      <w:r>
        <w:t>- 68 -</w:t>
      </w:r>
      <w:r>
        <w:fldChar w:fldCharType="end"/>
      </w:r>
      <w:r>
        <w:rPr>
          <w:rFonts w:hint="eastAsia" w:cs="宋体" w:asciiTheme="minorEastAsia" w:hAnsiTheme="minorEastAsia" w:eastAsiaTheme="minorEastAsia"/>
          <w:color w:val="auto"/>
          <w:szCs w:val="21"/>
          <w:highlight w:val="none"/>
        </w:rPr>
        <w:fldChar w:fldCharType="end"/>
      </w:r>
    </w:p>
    <w:p w14:paraId="436CD34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_Toc18851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六、进度款支付</w:t>
      </w:r>
      <w:r>
        <w:tab/>
      </w:r>
      <w:r>
        <w:fldChar w:fldCharType="begin"/>
      </w:r>
      <w:r>
        <w:instrText xml:space="preserve"> PAGEREF _Toc18851 \h </w:instrText>
      </w:r>
      <w:r>
        <w:fldChar w:fldCharType="separate"/>
      </w:r>
      <w:r>
        <w:t>- 68 -</w:t>
      </w:r>
      <w:r>
        <w:fldChar w:fldCharType="end"/>
      </w:r>
      <w:r>
        <w:rPr>
          <w:rFonts w:hint="eastAsia" w:cs="宋体" w:asciiTheme="minorEastAsia" w:hAnsiTheme="minorEastAsia" w:eastAsiaTheme="minorEastAsia"/>
          <w:color w:val="auto"/>
          <w:szCs w:val="21"/>
          <w:highlight w:val="none"/>
        </w:rPr>
        <w:fldChar w:fldCharType="end"/>
      </w:r>
    </w:p>
    <w:p w14:paraId="014C620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_Toc25962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rPr>
        <w:t>七、项目结算原则</w:t>
      </w:r>
      <w:r>
        <w:tab/>
      </w:r>
      <w:r>
        <w:fldChar w:fldCharType="begin"/>
      </w:r>
      <w:r>
        <w:instrText xml:space="preserve"> PAGEREF _Toc25962 \h </w:instrText>
      </w:r>
      <w:r>
        <w:fldChar w:fldCharType="separate"/>
      </w:r>
      <w:r>
        <w:t>- 68 -</w:t>
      </w:r>
      <w:r>
        <w:fldChar w:fldCharType="end"/>
      </w:r>
      <w:r>
        <w:rPr>
          <w:rFonts w:hint="eastAsia" w:cs="宋体" w:asciiTheme="minorEastAsia" w:hAnsiTheme="minorEastAsia" w:eastAsiaTheme="minorEastAsia"/>
          <w:color w:val="auto"/>
          <w:szCs w:val="21"/>
          <w:highlight w:val="none"/>
        </w:rPr>
        <w:fldChar w:fldCharType="end"/>
      </w:r>
    </w:p>
    <w:p w14:paraId="6DC7A1A4">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_Toc25228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24"/>
          <w:highlight w:val="none"/>
          <w:lang w:eastAsia="zh-CN"/>
        </w:rPr>
        <w:t>八、中标人变更</w:t>
      </w:r>
      <w:r>
        <w:tab/>
      </w:r>
      <w:r>
        <w:fldChar w:fldCharType="begin"/>
      </w:r>
      <w:r>
        <w:instrText xml:space="preserve"> PAGEREF _Toc25228 \h </w:instrText>
      </w:r>
      <w:r>
        <w:fldChar w:fldCharType="separate"/>
      </w:r>
      <w:r>
        <w:t>- 69 -</w:t>
      </w:r>
      <w:r>
        <w:fldChar w:fldCharType="end"/>
      </w:r>
      <w:r>
        <w:rPr>
          <w:rFonts w:hint="eastAsia" w:cs="宋体" w:asciiTheme="minorEastAsia" w:hAnsiTheme="minorEastAsia" w:eastAsiaTheme="minorEastAsia"/>
          <w:color w:val="auto"/>
          <w:szCs w:val="21"/>
          <w:highlight w:val="none"/>
        </w:rPr>
        <w:fldChar w:fldCharType="end"/>
      </w:r>
    </w:p>
    <w:p w14:paraId="11A427F6">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_Toc30964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highlight w:val="none"/>
        </w:rPr>
        <w:t>第四篇  资格审查及评标办法</w:t>
      </w:r>
      <w:r>
        <w:tab/>
      </w:r>
      <w:r>
        <w:fldChar w:fldCharType="begin"/>
      </w:r>
      <w:r>
        <w:instrText xml:space="preserve"> PAGEREF _Toc30964 \h </w:instrText>
      </w:r>
      <w:r>
        <w:fldChar w:fldCharType="separate"/>
      </w:r>
      <w:r>
        <w:t>- 70 -</w:t>
      </w:r>
      <w:r>
        <w:fldChar w:fldCharType="end"/>
      </w:r>
      <w:r>
        <w:rPr>
          <w:rFonts w:hint="eastAsia" w:cs="宋体" w:asciiTheme="minorEastAsia" w:hAnsiTheme="minorEastAsia" w:eastAsiaTheme="minorEastAsia"/>
          <w:color w:val="auto"/>
          <w:szCs w:val="21"/>
          <w:highlight w:val="none"/>
        </w:rPr>
        <w:fldChar w:fldCharType="end"/>
      </w:r>
    </w:p>
    <w:p w14:paraId="284700FB">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_Toc20163 </w:instrText>
      </w:r>
      <w:r>
        <w:rPr>
          <w:rFonts w:hint="eastAsia" w:cs="宋体" w:asciiTheme="minorEastAsia" w:hAnsiTheme="minorEastAsia" w:eastAsiaTheme="minorEastAsia"/>
          <w:szCs w:val="21"/>
          <w:highlight w:val="none"/>
        </w:rPr>
        <w:fldChar w:fldCharType="separate"/>
      </w:r>
      <w:r>
        <w:rPr>
          <w:rFonts w:hint="eastAsia" w:ascii="宋体" w:hAnsi="宋体" w:eastAsia="宋体" w:cs="宋体"/>
          <w:szCs w:val="24"/>
          <w:highlight w:val="none"/>
        </w:rPr>
        <w:t>一、资格审查及符合性审查</w:t>
      </w:r>
      <w:r>
        <w:tab/>
      </w:r>
      <w:r>
        <w:fldChar w:fldCharType="begin"/>
      </w:r>
      <w:r>
        <w:instrText xml:space="preserve"> PAGEREF _Toc20163 \h </w:instrText>
      </w:r>
      <w:r>
        <w:fldChar w:fldCharType="separate"/>
      </w:r>
      <w:r>
        <w:t>- 70 -</w:t>
      </w:r>
      <w:r>
        <w:fldChar w:fldCharType="end"/>
      </w:r>
      <w:r>
        <w:rPr>
          <w:rFonts w:hint="eastAsia" w:cs="宋体" w:asciiTheme="minorEastAsia" w:hAnsiTheme="minorEastAsia" w:eastAsiaTheme="minorEastAsia"/>
          <w:color w:val="auto"/>
          <w:szCs w:val="21"/>
          <w:highlight w:val="none"/>
        </w:rPr>
        <w:fldChar w:fldCharType="end"/>
      </w:r>
    </w:p>
    <w:p w14:paraId="3923FC56">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_Toc31475 </w:instrText>
      </w:r>
      <w:r>
        <w:rPr>
          <w:rFonts w:hint="eastAsia" w:cs="宋体" w:asciiTheme="minorEastAsia" w:hAnsiTheme="minorEastAsia" w:eastAsiaTheme="minorEastAsia"/>
          <w:szCs w:val="21"/>
          <w:highlight w:val="none"/>
        </w:rPr>
        <w:fldChar w:fldCharType="separate"/>
      </w:r>
      <w:r>
        <w:rPr>
          <w:rFonts w:hint="eastAsia" w:ascii="宋体" w:hAnsi="宋体" w:eastAsia="宋体" w:cs="宋体"/>
          <w:szCs w:val="24"/>
          <w:highlight w:val="none"/>
        </w:rPr>
        <w:t>二、评标方法</w:t>
      </w:r>
      <w:r>
        <w:tab/>
      </w:r>
      <w:r>
        <w:fldChar w:fldCharType="begin"/>
      </w:r>
      <w:r>
        <w:instrText xml:space="preserve"> PAGEREF _Toc31475 \h </w:instrText>
      </w:r>
      <w:r>
        <w:fldChar w:fldCharType="separate"/>
      </w:r>
      <w:r>
        <w:t>- 71 -</w:t>
      </w:r>
      <w:r>
        <w:fldChar w:fldCharType="end"/>
      </w:r>
      <w:r>
        <w:rPr>
          <w:rFonts w:hint="eastAsia" w:cs="宋体" w:asciiTheme="minorEastAsia" w:hAnsiTheme="minorEastAsia" w:eastAsiaTheme="minorEastAsia"/>
          <w:color w:val="auto"/>
          <w:szCs w:val="21"/>
          <w:highlight w:val="none"/>
        </w:rPr>
        <w:fldChar w:fldCharType="end"/>
      </w:r>
    </w:p>
    <w:p w14:paraId="5E1CF7EA">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_Toc17277 </w:instrText>
      </w:r>
      <w:r>
        <w:rPr>
          <w:rFonts w:hint="eastAsia" w:cs="宋体" w:asciiTheme="minorEastAsia" w:hAnsiTheme="minorEastAsia" w:eastAsiaTheme="minorEastAsia"/>
          <w:szCs w:val="21"/>
          <w:highlight w:val="none"/>
        </w:rPr>
        <w:fldChar w:fldCharType="separate"/>
      </w:r>
      <w:r>
        <w:rPr>
          <w:rFonts w:hint="eastAsia" w:ascii="宋体" w:hAnsi="宋体" w:eastAsia="宋体" w:cs="宋体"/>
          <w:szCs w:val="24"/>
          <w:highlight w:val="none"/>
        </w:rPr>
        <w:t>三、评标标准</w:t>
      </w:r>
      <w:r>
        <w:tab/>
      </w:r>
      <w:r>
        <w:fldChar w:fldCharType="begin"/>
      </w:r>
      <w:r>
        <w:instrText xml:space="preserve"> PAGEREF _Toc17277 \h </w:instrText>
      </w:r>
      <w:r>
        <w:fldChar w:fldCharType="separate"/>
      </w:r>
      <w:r>
        <w:t>- 72 -</w:t>
      </w:r>
      <w:r>
        <w:fldChar w:fldCharType="end"/>
      </w:r>
      <w:r>
        <w:rPr>
          <w:rFonts w:hint="eastAsia" w:cs="宋体" w:asciiTheme="minorEastAsia" w:hAnsiTheme="minorEastAsia" w:eastAsiaTheme="minorEastAsia"/>
          <w:color w:val="auto"/>
          <w:szCs w:val="21"/>
          <w:highlight w:val="none"/>
        </w:rPr>
        <w:fldChar w:fldCharType="end"/>
      </w:r>
    </w:p>
    <w:p w14:paraId="6AAF7E78">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_Toc16578 </w:instrText>
      </w:r>
      <w:r>
        <w:rPr>
          <w:rFonts w:hint="eastAsia" w:cs="宋体" w:asciiTheme="minorEastAsia" w:hAnsiTheme="minorEastAsia" w:eastAsiaTheme="minorEastAsia"/>
          <w:szCs w:val="21"/>
          <w:highlight w:val="none"/>
        </w:rPr>
        <w:fldChar w:fldCharType="separate"/>
      </w:r>
      <w:r>
        <w:rPr>
          <w:rFonts w:hint="eastAsia" w:ascii="宋体" w:hAnsi="宋体" w:eastAsia="宋体" w:cs="宋体"/>
          <w:szCs w:val="24"/>
          <w:highlight w:val="none"/>
        </w:rPr>
        <w:t>四、无效投标条款</w:t>
      </w:r>
      <w:r>
        <w:tab/>
      </w:r>
      <w:r>
        <w:fldChar w:fldCharType="begin"/>
      </w:r>
      <w:r>
        <w:instrText xml:space="preserve"> PAGEREF _Toc16578 \h </w:instrText>
      </w:r>
      <w:r>
        <w:fldChar w:fldCharType="separate"/>
      </w:r>
      <w:r>
        <w:t>- 72 -</w:t>
      </w:r>
      <w:r>
        <w:fldChar w:fldCharType="end"/>
      </w:r>
      <w:r>
        <w:rPr>
          <w:rFonts w:hint="eastAsia" w:cs="宋体" w:asciiTheme="minorEastAsia" w:hAnsiTheme="minorEastAsia" w:eastAsiaTheme="minorEastAsia"/>
          <w:color w:val="auto"/>
          <w:szCs w:val="21"/>
          <w:highlight w:val="none"/>
        </w:rPr>
        <w:fldChar w:fldCharType="end"/>
      </w:r>
    </w:p>
    <w:p w14:paraId="2C799EFB">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_Toc18874 </w:instrText>
      </w:r>
      <w:r>
        <w:rPr>
          <w:rFonts w:hint="eastAsia" w:cs="宋体" w:asciiTheme="minorEastAsia" w:hAnsiTheme="minorEastAsia" w:eastAsiaTheme="minorEastAsia"/>
          <w:szCs w:val="21"/>
          <w:highlight w:val="none"/>
        </w:rPr>
        <w:fldChar w:fldCharType="separate"/>
      </w:r>
      <w:r>
        <w:rPr>
          <w:rFonts w:hint="eastAsia" w:ascii="宋体" w:hAnsi="宋体" w:eastAsia="宋体" w:cs="宋体"/>
          <w:szCs w:val="24"/>
          <w:highlight w:val="none"/>
        </w:rPr>
        <w:t>五、废标条款</w:t>
      </w:r>
      <w:r>
        <w:tab/>
      </w:r>
      <w:r>
        <w:fldChar w:fldCharType="begin"/>
      </w:r>
      <w:r>
        <w:instrText xml:space="preserve"> PAGEREF _Toc18874 \h </w:instrText>
      </w:r>
      <w:r>
        <w:fldChar w:fldCharType="separate"/>
      </w:r>
      <w:r>
        <w:t>- 73 -</w:t>
      </w:r>
      <w:r>
        <w:fldChar w:fldCharType="end"/>
      </w:r>
      <w:r>
        <w:rPr>
          <w:rFonts w:hint="eastAsia" w:cs="宋体" w:asciiTheme="minorEastAsia" w:hAnsiTheme="minorEastAsia" w:eastAsiaTheme="minorEastAsia"/>
          <w:color w:val="auto"/>
          <w:szCs w:val="21"/>
          <w:highlight w:val="none"/>
        </w:rPr>
        <w:fldChar w:fldCharType="end"/>
      </w:r>
    </w:p>
    <w:p w14:paraId="2463A37C">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_Toc23593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highlight w:val="none"/>
        </w:rPr>
        <w:t xml:space="preserve">第五篇  </w:t>
      </w:r>
      <w:r>
        <w:rPr>
          <w:rFonts w:hint="eastAsia" w:cs="宋体" w:asciiTheme="minorEastAsia" w:hAnsiTheme="minorEastAsia" w:eastAsiaTheme="minorEastAsia"/>
          <w:szCs w:val="30"/>
          <w:highlight w:val="none"/>
          <w:lang w:eastAsia="zh-CN"/>
        </w:rPr>
        <w:t>投标人</w:t>
      </w:r>
      <w:r>
        <w:rPr>
          <w:rFonts w:hint="eastAsia" w:cs="宋体" w:asciiTheme="minorEastAsia" w:hAnsiTheme="minorEastAsia" w:eastAsiaTheme="minorEastAsia"/>
          <w:szCs w:val="30"/>
          <w:highlight w:val="none"/>
        </w:rPr>
        <w:t>须知</w:t>
      </w:r>
      <w:r>
        <w:tab/>
      </w:r>
      <w:r>
        <w:fldChar w:fldCharType="begin"/>
      </w:r>
      <w:r>
        <w:instrText xml:space="preserve"> PAGEREF _Toc23593 \h </w:instrText>
      </w:r>
      <w:r>
        <w:fldChar w:fldCharType="separate"/>
      </w:r>
      <w:r>
        <w:t>- 74 -</w:t>
      </w:r>
      <w:r>
        <w:fldChar w:fldCharType="end"/>
      </w:r>
      <w:r>
        <w:rPr>
          <w:rFonts w:hint="eastAsia" w:cs="宋体" w:asciiTheme="minorEastAsia" w:hAnsiTheme="minorEastAsia" w:eastAsiaTheme="minorEastAsia"/>
          <w:color w:val="auto"/>
          <w:szCs w:val="21"/>
          <w:highlight w:val="none"/>
        </w:rPr>
        <w:fldChar w:fldCharType="end"/>
      </w:r>
    </w:p>
    <w:p w14:paraId="5352FD3A">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_Toc19909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一、费用</w:t>
      </w:r>
      <w:r>
        <w:tab/>
      </w:r>
      <w:r>
        <w:fldChar w:fldCharType="begin"/>
      </w:r>
      <w:r>
        <w:instrText xml:space="preserve"> PAGEREF _Toc19909 \h </w:instrText>
      </w:r>
      <w:r>
        <w:fldChar w:fldCharType="separate"/>
      </w:r>
      <w:r>
        <w:t>- 74 -</w:t>
      </w:r>
      <w:r>
        <w:fldChar w:fldCharType="end"/>
      </w:r>
      <w:r>
        <w:rPr>
          <w:rFonts w:hint="eastAsia" w:cs="宋体" w:asciiTheme="minorEastAsia" w:hAnsiTheme="minorEastAsia" w:eastAsiaTheme="minorEastAsia"/>
          <w:color w:val="auto"/>
          <w:szCs w:val="21"/>
          <w:highlight w:val="none"/>
        </w:rPr>
        <w:fldChar w:fldCharType="end"/>
      </w:r>
    </w:p>
    <w:p w14:paraId="162AEAC8">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_Toc11109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二、</w:t>
      </w:r>
      <w:r>
        <w:rPr>
          <w:rFonts w:hint="eastAsia" w:cs="宋体" w:asciiTheme="minorEastAsia" w:hAnsiTheme="minorEastAsia" w:eastAsiaTheme="minorEastAsia"/>
          <w:highlight w:val="none"/>
          <w:lang w:eastAsia="zh-CN"/>
        </w:rPr>
        <w:t>竞争性比选文件</w:t>
      </w:r>
      <w:r>
        <w:tab/>
      </w:r>
      <w:r>
        <w:fldChar w:fldCharType="begin"/>
      </w:r>
      <w:r>
        <w:instrText xml:space="preserve"> PAGEREF _Toc11109 \h </w:instrText>
      </w:r>
      <w:r>
        <w:fldChar w:fldCharType="separate"/>
      </w:r>
      <w:r>
        <w:t>- 74 -</w:t>
      </w:r>
      <w:r>
        <w:fldChar w:fldCharType="end"/>
      </w:r>
      <w:r>
        <w:rPr>
          <w:rFonts w:hint="eastAsia" w:cs="宋体" w:asciiTheme="minorEastAsia" w:hAnsiTheme="minorEastAsia" w:eastAsiaTheme="minorEastAsia"/>
          <w:color w:val="auto"/>
          <w:szCs w:val="21"/>
          <w:highlight w:val="none"/>
        </w:rPr>
        <w:fldChar w:fldCharType="end"/>
      </w:r>
    </w:p>
    <w:p w14:paraId="4C070AF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_Toc13212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三、</w:t>
      </w:r>
      <w:r>
        <w:rPr>
          <w:rFonts w:hint="eastAsia" w:cs="宋体" w:asciiTheme="minorEastAsia" w:hAnsiTheme="minorEastAsia" w:eastAsiaTheme="minorEastAsia"/>
          <w:highlight w:val="none"/>
          <w:lang w:eastAsia="zh-CN"/>
        </w:rPr>
        <w:t>比选</w:t>
      </w:r>
      <w:r>
        <w:rPr>
          <w:rFonts w:hint="eastAsia" w:cs="宋体" w:asciiTheme="minorEastAsia" w:hAnsiTheme="minorEastAsia" w:eastAsiaTheme="minorEastAsia"/>
          <w:highlight w:val="none"/>
        </w:rPr>
        <w:t>要求</w:t>
      </w:r>
      <w:r>
        <w:tab/>
      </w:r>
      <w:r>
        <w:fldChar w:fldCharType="begin"/>
      </w:r>
      <w:r>
        <w:instrText xml:space="preserve"> PAGEREF _Toc13212 \h </w:instrText>
      </w:r>
      <w:r>
        <w:fldChar w:fldCharType="separate"/>
      </w:r>
      <w:r>
        <w:t>- 74 -</w:t>
      </w:r>
      <w:r>
        <w:fldChar w:fldCharType="end"/>
      </w:r>
      <w:r>
        <w:rPr>
          <w:rFonts w:hint="eastAsia" w:cs="宋体" w:asciiTheme="minorEastAsia" w:hAnsiTheme="minorEastAsia" w:eastAsiaTheme="minorEastAsia"/>
          <w:color w:val="auto"/>
          <w:szCs w:val="21"/>
          <w:highlight w:val="none"/>
        </w:rPr>
        <w:fldChar w:fldCharType="end"/>
      </w:r>
    </w:p>
    <w:p w14:paraId="20640B3B">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_Toc20069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四、</w:t>
      </w:r>
      <w:r>
        <w:rPr>
          <w:rFonts w:hint="eastAsia" w:cs="宋体" w:asciiTheme="minorEastAsia" w:hAnsiTheme="minorEastAsia" w:eastAsiaTheme="minorEastAsia"/>
          <w:highlight w:val="none"/>
          <w:lang w:eastAsia="zh-CN"/>
        </w:rPr>
        <w:t>中标人</w:t>
      </w:r>
      <w:r>
        <w:rPr>
          <w:rFonts w:hint="eastAsia" w:cs="宋体" w:asciiTheme="minorEastAsia" w:hAnsiTheme="minorEastAsia" w:eastAsiaTheme="minorEastAsia"/>
          <w:highlight w:val="none"/>
        </w:rPr>
        <w:t>的确定和变更</w:t>
      </w:r>
      <w:r>
        <w:tab/>
      </w:r>
      <w:r>
        <w:fldChar w:fldCharType="begin"/>
      </w:r>
      <w:r>
        <w:instrText xml:space="preserve"> PAGEREF _Toc20069 \h </w:instrText>
      </w:r>
      <w:r>
        <w:fldChar w:fldCharType="separate"/>
      </w:r>
      <w:r>
        <w:t>- 76 -</w:t>
      </w:r>
      <w:r>
        <w:fldChar w:fldCharType="end"/>
      </w:r>
      <w:r>
        <w:rPr>
          <w:rFonts w:hint="eastAsia" w:cs="宋体" w:asciiTheme="minorEastAsia" w:hAnsiTheme="minorEastAsia" w:eastAsiaTheme="minorEastAsia"/>
          <w:color w:val="auto"/>
          <w:szCs w:val="21"/>
          <w:highlight w:val="none"/>
        </w:rPr>
        <w:fldChar w:fldCharType="end"/>
      </w:r>
    </w:p>
    <w:p w14:paraId="45A6EE8B">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_Toc24496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五、成交通知</w:t>
      </w:r>
      <w:r>
        <w:tab/>
      </w:r>
      <w:r>
        <w:fldChar w:fldCharType="begin"/>
      </w:r>
      <w:r>
        <w:instrText xml:space="preserve"> PAGEREF _Toc24496 \h </w:instrText>
      </w:r>
      <w:r>
        <w:fldChar w:fldCharType="separate"/>
      </w:r>
      <w:r>
        <w:t>- 76 -</w:t>
      </w:r>
      <w:r>
        <w:fldChar w:fldCharType="end"/>
      </w:r>
      <w:r>
        <w:rPr>
          <w:rFonts w:hint="eastAsia" w:cs="宋体" w:asciiTheme="minorEastAsia" w:hAnsiTheme="minorEastAsia" w:eastAsiaTheme="minorEastAsia"/>
          <w:color w:val="auto"/>
          <w:szCs w:val="21"/>
          <w:highlight w:val="none"/>
        </w:rPr>
        <w:fldChar w:fldCharType="end"/>
      </w:r>
    </w:p>
    <w:p w14:paraId="32BE8515">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_Toc21262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六、关于质疑和投诉</w:t>
      </w:r>
      <w:r>
        <w:tab/>
      </w:r>
      <w:r>
        <w:fldChar w:fldCharType="begin"/>
      </w:r>
      <w:r>
        <w:instrText xml:space="preserve"> PAGEREF _Toc21262 \h </w:instrText>
      </w:r>
      <w:r>
        <w:fldChar w:fldCharType="separate"/>
      </w:r>
      <w:r>
        <w:t>- 76 -</w:t>
      </w:r>
      <w:r>
        <w:fldChar w:fldCharType="end"/>
      </w:r>
      <w:r>
        <w:rPr>
          <w:rFonts w:hint="eastAsia" w:cs="宋体" w:asciiTheme="minorEastAsia" w:hAnsiTheme="minorEastAsia" w:eastAsiaTheme="minorEastAsia"/>
          <w:color w:val="auto"/>
          <w:szCs w:val="21"/>
          <w:highlight w:val="none"/>
        </w:rPr>
        <w:fldChar w:fldCharType="end"/>
      </w:r>
    </w:p>
    <w:p w14:paraId="39011EB8">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_Toc24227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七、签订合同</w:t>
      </w:r>
      <w:r>
        <w:tab/>
      </w:r>
      <w:r>
        <w:fldChar w:fldCharType="begin"/>
      </w:r>
      <w:r>
        <w:instrText xml:space="preserve"> PAGEREF _Toc24227 \h </w:instrText>
      </w:r>
      <w:r>
        <w:fldChar w:fldCharType="separate"/>
      </w:r>
      <w:r>
        <w:t>- 77 -</w:t>
      </w:r>
      <w:r>
        <w:fldChar w:fldCharType="end"/>
      </w:r>
      <w:r>
        <w:rPr>
          <w:rFonts w:hint="eastAsia" w:cs="宋体" w:asciiTheme="minorEastAsia" w:hAnsiTheme="minorEastAsia" w:eastAsiaTheme="minorEastAsia"/>
          <w:color w:val="auto"/>
          <w:szCs w:val="21"/>
          <w:highlight w:val="none"/>
        </w:rPr>
        <w:fldChar w:fldCharType="end"/>
      </w:r>
    </w:p>
    <w:p w14:paraId="4F4D2B62">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_Toc14471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八、项目验收</w:t>
      </w:r>
      <w:r>
        <w:tab/>
      </w:r>
      <w:r>
        <w:fldChar w:fldCharType="begin"/>
      </w:r>
      <w:r>
        <w:instrText xml:space="preserve"> PAGEREF _Toc14471 \h </w:instrText>
      </w:r>
      <w:r>
        <w:fldChar w:fldCharType="separate"/>
      </w:r>
      <w:r>
        <w:t>- 77 -</w:t>
      </w:r>
      <w:r>
        <w:fldChar w:fldCharType="end"/>
      </w:r>
      <w:r>
        <w:rPr>
          <w:rFonts w:hint="eastAsia" w:cs="宋体" w:asciiTheme="minorEastAsia" w:hAnsiTheme="minorEastAsia" w:eastAsiaTheme="minorEastAsia"/>
          <w:color w:val="auto"/>
          <w:szCs w:val="21"/>
          <w:highlight w:val="none"/>
        </w:rPr>
        <w:fldChar w:fldCharType="end"/>
      </w:r>
    </w:p>
    <w:p w14:paraId="414CC887">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_Toc27624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lang w:eastAsia="zh-CN"/>
        </w:rPr>
        <w:t>九、采购代理服务费</w:t>
      </w:r>
      <w:r>
        <w:tab/>
      </w:r>
      <w:r>
        <w:fldChar w:fldCharType="begin"/>
      </w:r>
      <w:r>
        <w:instrText xml:space="preserve"> PAGEREF _Toc27624 \h </w:instrText>
      </w:r>
      <w:r>
        <w:fldChar w:fldCharType="separate"/>
      </w:r>
      <w:r>
        <w:t>- 77 -</w:t>
      </w:r>
      <w:r>
        <w:fldChar w:fldCharType="end"/>
      </w:r>
      <w:r>
        <w:rPr>
          <w:rFonts w:hint="eastAsia" w:cs="宋体" w:asciiTheme="minorEastAsia" w:hAnsiTheme="minorEastAsia" w:eastAsiaTheme="minorEastAsia"/>
          <w:color w:val="auto"/>
          <w:szCs w:val="21"/>
          <w:highlight w:val="none"/>
        </w:rPr>
        <w:fldChar w:fldCharType="end"/>
      </w:r>
    </w:p>
    <w:p w14:paraId="4056DC6E">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_Toc10701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highlight w:val="none"/>
        </w:rPr>
        <w:t>第六篇  合同草案条款</w:t>
      </w:r>
      <w:r>
        <w:tab/>
      </w:r>
      <w:r>
        <w:fldChar w:fldCharType="begin"/>
      </w:r>
      <w:r>
        <w:instrText xml:space="preserve"> PAGEREF _Toc10701 \h </w:instrText>
      </w:r>
      <w:r>
        <w:fldChar w:fldCharType="separate"/>
      </w:r>
      <w:r>
        <w:t>- 78 -</w:t>
      </w:r>
      <w:r>
        <w:fldChar w:fldCharType="end"/>
      </w:r>
      <w:r>
        <w:rPr>
          <w:rFonts w:hint="eastAsia" w:cs="宋体" w:asciiTheme="minorEastAsia" w:hAnsiTheme="minorEastAsia" w:eastAsiaTheme="minorEastAsia"/>
          <w:color w:val="auto"/>
          <w:szCs w:val="21"/>
          <w:highlight w:val="none"/>
        </w:rPr>
        <w:fldChar w:fldCharType="end"/>
      </w:r>
    </w:p>
    <w:p w14:paraId="3E159079">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_Toc22132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szCs w:val="30"/>
          <w:highlight w:val="none"/>
        </w:rPr>
        <w:t xml:space="preserve">第七篇  </w:t>
      </w:r>
      <w:r>
        <w:rPr>
          <w:rFonts w:hint="eastAsia" w:cs="宋体" w:asciiTheme="minorEastAsia" w:hAnsiTheme="minorEastAsia" w:eastAsiaTheme="minorEastAsia"/>
          <w:szCs w:val="30"/>
          <w:highlight w:val="none"/>
          <w:lang w:eastAsia="zh-CN"/>
        </w:rPr>
        <w:t>投标文件</w:t>
      </w:r>
      <w:r>
        <w:rPr>
          <w:rFonts w:hint="eastAsia" w:cs="宋体" w:asciiTheme="minorEastAsia" w:hAnsiTheme="minorEastAsia" w:eastAsiaTheme="minorEastAsia"/>
          <w:szCs w:val="30"/>
          <w:highlight w:val="none"/>
        </w:rPr>
        <w:t>格式要求</w:t>
      </w:r>
      <w:r>
        <w:tab/>
      </w:r>
      <w:r>
        <w:fldChar w:fldCharType="begin"/>
      </w:r>
      <w:r>
        <w:instrText xml:space="preserve"> PAGEREF _Toc22132 \h </w:instrText>
      </w:r>
      <w:r>
        <w:fldChar w:fldCharType="separate"/>
      </w:r>
      <w:r>
        <w:t>- 88 -</w:t>
      </w:r>
      <w:r>
        <w:fldChar w:fldCharType="end"/>
      </w:r>
      <w:r>
        <w:rPr>
          <w:rFonts w:hint="eastAsia" w:cs="宋体" w:asciiTheme="minorEastAsia" w:hAnsiTheme="minorEastAsia" w:eastAsiaTheme="minorEastAsia"/>
          <w:color w:val="auto"/>
          <w:szCs w:val="21"/>
          <w:highlight w:val="none"/>
        </w:rPr>
        <w:fldChar w:fldCharType="end"/>
      </w:r>
    </w:p>
    <w:p w14:paraId="1BEC1122">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_Toc4655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一、经济部分</w:t>
      </w:r>
      <w:r>
        <w:tab/>
      </w:r>
      <w:r>
        <w:fldChar w:fldCharType="begin"/>
      </w:r>
      <w:r>
        <w:instrText xml:space="preserve"> PAGEREF _Toc4655 \h </w:instrText>
      </w:r>
      <w:r>
        <w:fldChar w:fldCharType="separate"/>
      </w:r>
      <w:r>
        <w:t>- 89 -</w:t>
      </w:r>
      <w:r>
        <w:fldChar w:fldCharType="end"/>
      </w:r>
      <w:r>
        <w:rPr>
          <w:rFonts w:hint="eastAsia" w:cs="宋体" w:asciiTheme="minorEastAsia" w:hAnsiTheme="minorEastAsia" w:eastAsiaTheme="minorEastAsia"/>
          <w:color w:val="auto"/>
          <w:szCs w:val="21"/>
          <w:highlight w:val="none"/>
        </w:rPr>
        <w:fldChar w:fldCharType="end"/>
      </w:r>
    </w:p>
    <w:p w14:paraId="74D56BA8">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_Toc31710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二、</w:t>
      </w:r>
      <w:r>
        <w:rPr>
          <w:rFonts w:hint="eastAsia" w:cs="宋体" w:asciiTheme="minorEastAsia" w:hAnsiTheme="minorEastAsia" w:eastAsiaTheme="minorEastAsia"/>
          <w:szCs w:val="24"/>
          <w:highlight w:val="none"/>
        </w:rPr>
        <w:t>服务</w:t>
      </w:r>
      <w:r>
        <w:rPr>
          <w:rFonts w:hint="eastAsia" w:cs="宋体" w:asciiTheme="minorEastAsia" w:hAnsiTheme="minorEastAsia" w:eastAsiaTheme="minorEastAsia"/>
          <w:highlight w:val="none"/>
        </w:rPr>
        <w:t>部分</w:t>
      </w:r>
      <w:r>
        <w:tab/>
      </w:r>
      <w:r>
        <w:fldChar w:fldCharType="begin"/>
      </w:r>
      <w:r>
        <w:instrText xml:space="preserve"> PAGEREF _Toc31710 \h </w:instrText>
      </w:r>
      <w:r>
        <w:fldChar w:fldCharType="separate"/>
      </w:r>
      <w:r>
        <w:t>- 144 -</w:t>
      </w:r>
      <w:r>
        <w:fldChar w:fldCharType="end"/>
      </w:r>
      <w:r>
        <w:rPr>
          <w:rFonts w:hint="eastAsia" w:cs="宋体" w:asciiTheme="minorEastAsia" w:hAnsiTheme="minorEastAsia" w:eastAsiaTheme="minorEastAsia"/>
          <w:color w:val="auto"/>
          <w:szCs w:val="21"/>
          <w:highlight w:val="none"/>
        </w:rPr>
        <w:fldChar w:fldCharType="end"/>
      </w:r>
    </w:p>
    <w:p w14:paraId="3FEAE3EF">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_Toc607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三、商务部分</w:t>
      </w:r>
      <w:r>
        <w:tab/>
      </w:r>
      <w:r>
        <w:fldChar w:fldCharType="begin"/>
      </w:r>
      <w:r>
        <w:instrText xml:space="preserve"> PAGEREF _Toc607 \h </w:instrText>
      </w:r>
      <w:r>
        <w:fldChar w:fldCharType="separate"/>
      </w:r>
      <w:r>
        <w:t>- 145 -</w:t>
      </w:r>
      <w:r>
        <w:fldChar w:fldCharType="end"/>
      </w:r>
      <w:r>
        <w:rPr>
          <w:rFonts w:hint="eastAsia" w:cs="宋体" w:asciiTheme="minorEastAsia" w:hAnsiTheme="minorEastAsia" w:eastAsiaTheme="minorEastAsia"/>
          <w:color w:val="auto"/>
          <w:szCs w:val="21"/>
          <w:highlight w:val="none"/>
        </w:rPr>
        <w:fldChar w:fldCharType="end"/>
      </w:r>
    </w:p>
    <w:p w14:paraId="39BB223D">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_Toc5539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四、资格条件及其他</w:t>
      </w:r>
      <w:r>
        <w:tab/>
      </w:r>
      <w:r>
        <w:fldChar w:fldCharType="begin"/>
      </w:r>
      <w:r>
        <w:instrText xml:space="preserve"> PAGEREF _Toc5539 \h </w:instrText>
      </w:r>
      <w:r>
        <w:fldChar w:fldCharType="separate"/>
      </w:r>
      <w:r>
        <w:t>- 149 -</w:t>
      </w:r>
      <w:r>
        <w:fldChar w:fldCharType="end"/>
      </w:r>
      <w:r>
        <w:rPr>
          <w:rFonts w:hint="eastAsia" w:cs="宋体" w:asciiTheme="minorEastAsia" w:hAnsiTheme="minorEastAsia" w:eastAsiaTheme="minorEastAsia"/>
          <w:color w:val="auto"/>
          <w:szCs w:val="21"/>
          <w:highlight w:val="none"/>
        </w:rPr>
        <w:fldChar w:fldCharType="end"/>
      </w:r>
    </w:p>
    <w:p w14:paraId="7099A992">
      <w:pPr>
        <w:pStyle w:val="64"/>
        <w:tabs>
          <w:tab w:val="right" w:leader="dot" w:pos="9412"/>
        </w:tabs>
      </w:pPr>
      <w:r>
        <w:rPr>
          <w:rFonts w:hint="eastAsia" w:cs="宋体" w:asciiTheme="minorEastAsia" w:hAnsiTheme="minorEastAsia" w:eastAsiaTheme="minorEastAsia"/>
          <w:color w:val="auto"/>
          <w:szCs w:val="21"/>
          <w:highlight w:val="none"/>
        </w:rPr>
        <w:fldChar w:fldCharType="begin"/>
      </w:r>
      <w:r>
        <w:rPr>
          <w:rFonts w:hint="eastAsia" w:cs="宋体" w:asciiTheme="minorEastAsia" w:hAnsiTheme="minorEastAsia" w:eastAsiaTheme="minorEastAsia"/>
          <w:szCs w:val="21"/>
          <w:highlight w:val="none"/>
        </w:rPr>
        <w:instrText xml:space="preserve"> HYPERLINK \l _Toc21296 </w:instrText>
      </w:r>
      <w:r>
        <w:rPr>
          <w:rFonts w:hint="eastAsia" w:cs="宋体" w:asciiTheme="minorEastAsia" w:hAnsiTheme="minorEastAsia" w:eastAsiaTheme="minorEastAsia"/>
          <w:szCs w:val="21"/>
          <w:highlight w:val="none"/>
        </w:rPr>
        <w:fldChar w:fldCharType="separate"/>
      </w:r>
      <w:r>
        <w:rPr>
          <w:rFonts w:hint="eastAsia" w:cs="宋体" w:asciiTheme="minorEastAsia" w:hAnsiTheme="minorEastAsia" w:eastAsiaTheme="minorEastAsia"/>
          <w:highlight w:val="none"/>
        </w:rPr>
        <w:t>五、其他资料</w:t>
      </w:r>
      <w:r>
        <w:tab/>
      </w:r>
      <w:r>
        <w:fldChar w:fldCharType="begin"/>
      </w:r>
      <w:r>
        <w:instrText xml:space="preserve"> PAGEREF _Toc21296 \h </w:instrText>
      </w:r>
      <w:r>
        <w:fldChar w:fldCharType="separate"/>
      </w:r>
      <w:r>
        <w:t>- 154 -</w:t>
      </w:r>
      <w:r>
        <w:fldChar w:fldCharType="end"/>
      </w:r>
      <w:r>
        <w:rPr>
          <w:rFonts w:hint="eastAsia" w:cs="宋体" w:asciiTheme="minorEastAsia" w:hAnsiTheme="minorEastAsia" w:eastAsiaTheme="minorEastAsia"/>
          <w:color w:val="auto"/>
          <w:szCs w:val="21"/>
          <w:highlight w:val="none"/>
        </w:rPr>
        <w:fldChar w:fldCharType="end"/>
      </w:r>
    </w:p>
    <w:p w14:paraId="10A738A1">
      <w:pPr>
        <w:pStyle w:val="64"/>
        <w:tabs>
          <w:tab w:val="right" w:leader="dot" w:pos="9402"/>
        </w:tabs>
        <w:spacing w:line="480" w:lineRule="exact"/>
        <w:ind w:left="560"/>
        <w:rPr>
          <w:rFonts w:hint="eastAsia" w:cs="宋体" w:asciiTheme="minorEastAsia" w:hAnsiTheme="minorEastAsia" w:eastAsiaTheme="minorEastAsia"/>
          <w:color w:val="auto"/>
          <w:sz w:val="18"/>
          <w:szCs w:val="22"/>
          <w:highlight w:val="none"/>
        </w:rPr>
        <w:sectPr>
          <w:headerReference r:id="rId10" w:type="first"/>
          <w:footerReference r:id="rId13" w:type="first"/>
          <w:headerReference r:id="rId9" w:type="default"/>
          <w:footerReference r:id="rId11" w:type="default"/>
          <w:footerReference r:id="rId12" w:type="even"/>
          <w:pgSz w:w="11907" w:h="16840"/>
          <w:pgMar w:top="1134" w:right="1191" w:bottom="1134" w:left="1304" w:header="851" w:footer="992" w:gutter="0"/>
          <w:pgNumType w:fmt="numberInDash" w:start="1"/>
          <w:cols w:space="720" w:num="1"/>
          <w:docGrid w:linePitch="381" w:charSpace="-5735"/>
        </w:sectPr>
      </w:pPr>
      <w:r>
        <w:rPr>
          <w:rFonts w:hint="eastAsia" w:cs="宋体" w:asciiTheme="minorEastAsia" w:hAnsiTheme="minorEastAsia" w:eastAsiaTheme="minorEastAsia"/>
          <w:color w:val="auto"/>
          <w:szCs w:val="21"/>
          <w:highlight w:val="none"/>
        </w:rPr>
        <w:fldChar w:fldCharType="end"/>
      </w:r>
    </w:p>
    <w:p w14:paraId="7A341FE6">
      <w:pPr>
        <w:pStyle w:val="5"/>
        <w:spacing w:before="0" w:after="0" w:line="360" w:lineRule="auto"/>
        <w:jc w:val="center"/>
        <w:rPr>
          <w:rFonts w:hint="eastAsia" w:cs="宋体" w:asciiTheme="minorEastAsia" w:hAnsiTheme="minorEastAsia" w:eastAsiaTheme="minorEastAsia"/>
          <w:b w:val="0"/>
          <w:color w:val="auto"/>
          <w:sz w:val="36"/>
          <w:szCs w:val="30"/>
          <w:highlight w:val="none"/>
          <w:lang w:eastAsia="zh-CN"/>
        </w:rPr>
      </w:pPr>
      <w:bookmarkStart w:id="0" w:name="_Toc15726"/>
      <w:bookmarkStart w:id="1" w:name="_Toc65660329"/>
      <w:bookmarkStart w:id="2" w:name="_Toc11641050"/>
      <w:bookmarkStart w:id="3" w:name="_Toc12789052"/>
      <w:bookmarkStart w:id="4" w:name="_Toc24173"/>
      <w:bookmarkStart w:id="5" w:name="_Toc2736"/>
      <w:r>
        <w:rPr>
          <w:rFonts w:hint="eastAsia" w:cs="宋体" w:asciiTheme="minorEastAsia" w:hAnsiTheme="minorEastAsia" w:eastAsiaTheme="minorEastAsia"/>
          <w:b w:val="0"/>
          <w:color w:val="auto"/>
          <w:sz w:val="36"/>
          <w:szCs w:val="30"/>
          <w:highlight w:val="none"/>
        </w:rPr>
        <w:t>第一篇  竞争性</w:t>
      </w:r>
      <w:bookmarkEnd w:id="0"/>
      <w:bookmarkEnd w:id="1"/>
      <w:bookmarkEnd w:id="2"/>
      <w:bookmarkEnd w:id="3"/>
      <w:bookmarkEnd w:id="4"/>
      <w:r>
        <w:rPr>
          <w:rFonts w:hint="eastAsia" w:cs="宋体" w:asciiTheme="minorEastAsia" w:hAnsiTheme="minorEastAsia" w:eastAsiaTheme="minorEastAsia"/>
          <w:b w:val="0"/>
          <w:color w:val="auto"/>
          <w:sz w:val="36"/>
          <w:szCs w:val="30"/>
          <w:highlight w:val="none"/>
          <w:lang w:eastAsia="zh-CN"/>
        </w:rPr>
        <w:t>比选公告</w:t>
      </w:r>
      <w:bookmarkEnd w:id="5"/>
    </w:p>
    <w:p w14:paraId="1340D47D">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asciiTheme="minorEastAsia" w:hAnsiTheme="minorEastAsia"/>
          <w:color w:val="auto"/>
          <w:sz w:val="24"/>
          <w:szCs w:val="24"/>
          <w:highlight w:val="none"/>
        </w:rPr>
        <w:t>重庆立生实业有限公司（以下简称：</w:t>
      </w:r>
      <w:r>
        <w:rPr>
          <w:rFonts w:hint="eastAsia" w:asciiTheme="minorEastAsia" w:hAnsiTheme="minorEastAsia"/>
          <w:color w:val="auto"/>
          <w:sz w:val="24"/>
          <w:szCs w:val="24"/>
          <w:highlight w:val="none"/>
          <w:lang w:eastAsia="zh-CN"/>
        </w:rPr>
        <w:t>招标代理机构</w:t>
      </w:r>
      <w:r>
        <w:rPr>
          <w:rFonts w:hint="eastAsia" w:asciiTheme="minorEastAsia" w:hAnsiTheme="minorEastAsia"/>
          <w:color w:val="auto"/>
          <w:sz w:val="24"/>
          <w:szCs w:val="24"/>
          <w:highlight w:val="none"/>
        </w:rPr>
        <w:t>）接受</w:t>
      </w:r>
      <w:r>
        <w:rPr>
          <w:rFonts w:hint="eastAsia" w:cs="宋体" w:asciiTheme="minorEastAsia" w:hAnsiTheme="minorEastAsia" w:eastAsiaTheme="minorEastAsia"/>
          <w:color w:val="auto"/>
          <w:sz w:val="24"/>
          <w:szCs w:val="24"/>
          <w:highlight w:val="none"/>
        </w:rPr>
        <w:t>垫江县小厦建筑有限公司</w:t>
      </w:r>
      <w:r>
        <w:rPr>
          <w:rFonts w:hint="eastAsia" w:asciiTheme="minorEastAsia" w:hAnsiTheme="minorEastAsia"/>
          <w:color w:val="auto"/>
          <w:sz w:val="24"/>
          <w:szCs w:val="24"/>
          <w:highlight w:val="none"/>
        </w:rPr>
        <w:t>（以下简称：</w:t>
      </w:r>
      <w:r>
        <w:rPr>
          <w:rFonts w:hint="eastAsia" w:asciiTheme="minorEastAsia" w:hAnsiTheme="minorEastAsia"/>
          <w:color w:val="auto"/>
          <w:sz w:val="24"/>
          <w:szCs w:val="24"/>
          <w:highlight w:val="none"/>
          <w:lang w:eastAsia="zh-CN"/>
        </w:rPr>
        <w:t>招标人</w:t>
      </w:r>
      <w:r>
        <w:rPr>
          <w:rFonts w:hint="eastAsia" w:asciiTheme="minorEastAsia" w:hAnsiTheme="minorEastAsia"/>
          <w:color w:val="auto"/>
          <w:sz w:val="24"/>
          <w:szCs w:val="24"/>
          <w:highlight w:val="none"/>
        </w:rPr>
        <w:t>）的委托</w:t>
      </w:r>
      <w:r>
        <w:rPr>
          <w:rFonts w:hint="eastAsia" w:asciiTheme="minorEastAsia" w:hAnsiTheme="minorEastAsia"/>
          <w:color w:val="auto"/>
          <w:sz w:val="24"/>
          <w:szCs w:val="24"/>
          <w:highlight w:val="none"/>
          <w:lang w:eastAsia="zh-CN"/>
        </w:rPr>
        <w:t>，</w:t>
      </w:r>
      <w:r>
        <w:rPr>
          <w:rFonts w:hint="eastAsia" w:cs="宋体" w:asciiTheme="minorEastAsia" w:hAnsiTheme="minorEastAsia" w:eastAsiaTheme="minorEastAsia"/>
          <w:color w:val="auto"/>
          <w:sz w:val="24"/>
          <w:szCs w:val="24"/>
          <w:highlight w:val="none"/>
        </w:rPr>
        <w:t>对“</w:t>
      </w:r>
      <w:r>
        <w:rPr>
          <w:rFonts w:hint="eastAsia" w:cs="宋体" w:asciiTheme="minorEastAsia" w:hAnsiTheme="minorEastAsia" w:eastAsiaTheme="minorEastAsia"/>
          <w:color w:val="auto"/>
          <w:sz w:val="24"/>
          <w:szCs w:val="24"/>
          <w:highlight w:val="none"/>
          <w:lang w:eastAsia="zh-CN"/>
        </w:rPr>
        <w:t>垫江县文毕湖综合商业体装饰装修工程——家具采购</w:t>
      </w:r>
      <w:r>
        <w:rPr>
          <w:rFonts w:hint="eastAsia" w:cs="宋体" w:asciiTheme="minorEastAsia" w:hAnsiTheme="minorEastAsia" w:eastAsiaTheme="minorEastAsia"/>
          <w:color w:val="auto"/>
          <w:sz w:val="24"/>
          <w:szCs w:val="24"/>
          <w:highlight w:val="none"/>
        </w:rPr>
        <w:t>”项目</w:t>
      </w:r>
      <w:r>
        <w:rPr>
          <w:rFonts w:hint="eastAsia" w:cs="宋体" w:asciiTheme="minorEastAsia" w:hAnsiTheme="minorEastAsia" w:eastAsiaTheme="minorEastAsia"/>
          <w:color w:val="auto"/>
          <w:sz w:val="24"/>
          <w:szCs w:val="24"/>
          <w:highlight w:val="none"/>
          <w:lang w:eastAsia="zh-CN"/>
        </w:rPr>
        <w:t>进行竞争性比选采购</w:t>
      </w:r>
      <w:r>
        <w:rPr>
          <w:rFonts w:hint="eastAsia" w:cs="宋体"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欢迎有资格的</w:t>
      </w:r>
      <w:r>
        <w:rPr>
          <w:rFonts w:hint="eastAsia" w:asciiTheme="minorEastAsia" w:hAnsiTheme="minorEastAsia" w:eastAsiaTheme="minorEastAsia"/>
          <w:color w:val="auto"/>
          <w:sz w:val="24"/>
          <w:szCs w:val="24"/>
          <w:highlight w:val="none"/>
          <w:lang w:eastAsia="zh-CN"/>
        </w:rPr>
        <w:t>投标人</w:t>
      </w:r>
      <w:r>
        <w:rPr>
          <w:rFonts w:hint="eastAsia" w:asciiTheme="minorEastAsia" w:hAnsiTheme="minorEastAsia" w:eastAsiaTheme="minorEastAsia"/>
          <w:color w:val="auto"/>
          <w:sz w:val="24"/>
          <w:szCs w:val="24"/>
          <w:highlight w:val="none"/>
        </w:rPr>
        <w:t>前来参与</w:t>
      </w:r>
      <w:r>
        <w:rPr>
          <w:rFonts w:hint="eastAsia" w:cs="宋体" w:asciiTheme="minorEastAsia" w:hAnsiTheme="minorEastAsia" w:eastAsiaTheme="minorEastAsia"/>
          <w:color w:val="auto"/>
          <w:sz w:val="24"/>
          <w:szCs w:val="24"/>
          <w:highlight w:val="none"/>
        </w:rPr>
        <w:t>。</w:t>
      </w:r>
    </w:p>
    <w:p w14:paraId="39247EA6">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6" w:name="_Toc7758"/>
      <w:bookmarkStart w:id="7" w:name="_Toc18246"/>
      <w:bookmarkStart w:id="8" w:name="_Toc313893526"/>
      <w:bookmarkStart w:id="9" w:name="_Toc65660330"/>
      <w:bookmarkStart w:id="10" w:name="_Toc26052"/>
      <w:bookmarkStart w:id="11" w:name="_Toc317775175"/>
      <w:r>
        <w:rPr>
          <w:rFonts w:hint="eastAsia" w:cs="宋体" w:asciiTheme="minorEastAsia" w:hAnsiTheme="minorEastAsia" w:eastAsiaTheme="minorEastAsia"/>
          <w:color w:val="auto"/>
          <w:sz w:val="24"/>
          <w:highlight w:val="none"/>
        </w:rPr>
        <w:t>一、竞争性</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内容</w:t>
      </w:r>
      <w:bookmarkEnd w:id="6"/>
      <w:bookmarkEnd w:id="7"/>
      <w:bookmarkEnd w:id="8"/>
      <w:bookmarkEnd w:id="9"/>
      <w:bookmarkEnd w:id="10"/>
      <w:bookmarkEnd w:id="11"/>
    </w:p>
    <w:tbl>
      <w:tblPr>
        <w:tblStyle w:val="7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3"/>
        <w:gridCol w:w="1963"/>
        <w:gridCol w:w="1173"/>
      </w:tblGrid>
      <w:tr w14:paraId="287A0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5223" w:type="dxa"/>
            <w:tcBorders>
              <w:top w:val="single" w:color="auto" w:sz="4" w:space="0"/>
              <w:left w:val="single" w:color="auto" w:sz="4" w:space="0"/>
              <w:right w:val="single" w:color="auto" w:sz="4" w:space="0"/>
            </w:tcBorders>
            <w:vAlign w:val="center"/>
          </w:tcPr>
          <w:p w14:paraId="481B8BD5">
            <w:pPr>
              <w:widowControl/>
              <w:jc w:val="center"/>
              <w:rPr>
                <w:rFonts w:hint="eastAsia" w:cs="宋体" w:asciiTheme="minorEastAsia" w:hAnsiTheme="minorEastAsia" w:eastAsiaTheme="minorEastAsia"/>
                <w:b/>
                <w:bCs/>
                <w:color w:val="auto"/>
                <w:kern w:val="0"/>
                <w:sz w:val="21"/>
                <w:szCs w:val="24"/>
                <w:highlight w:val="none"/>
              </w:rPr>
            </w:pPr>
            <w:r>
              <w:rPr>
                <w:rFonts w:hint="eastAsia" w:cs="宋体" w:asciiTheme="minorEastAsia" w:hAnsiTheme="minorEastAsia" w:eastAsiaTheme="minorEastAsia"/>
                <w:b/>
                <w:bCs/>
                <w:color w:val="auto"/>
                <w:kern w:val="0"/>
                <w:sz w:val="21"/>
                <w:szCs w:val="24"/>
                <w:highlight w:val="none"/>
              </w:rPr>
              <w:t>项目名称</w:t>
            </w:r>
          </w:p>
        </w:tc>
        <w:tc>
          <w:tcPr>
            <w:tcW w:w="1963" w:type="dxa"/>
            <w:tcBorders>
              <w:top w:val="single" w:color="auto" w:sz="4" w:space="0"/>
              <w:left w:val="single" w:color="auto" w:sz="4" w:space="0"/>
              <w:right w:val="single" w:color="auto" w:sz="4" w:space="0"/>
            </w:tcBorders>
            <w:vAlign w:val="center"/>
          </w:tcPr>
          <w:p w14:paraId="63D048F0">
            <w:pPr>
              <w:widowControl/>
              <w:jc w:val="center"/>
              <w:rPr>
                <w:rFonts w:hint="eastAsia" w:cs="宋体" w:asciiTheme="minorEastAsia" w:hAnsiTheme="minorEastAsia" w:eastAsiaTheme="minorEastAsia"/>
                <w:b/>
                <w:bCs/>
                <w:color w:val="auto"/>
                <w:kern w:val="0"/>
                <w:sz w:val="21"/>
                <w:szCs w:val="24"/>
                <w:highlight w:val="none"/>
              </w:rPr>
            </w:pPr>
            <w:r>
              <w:rPr>
                <w:rFonts w:hint="eastAsia" w:cs="宋体" w:asciiTheme="minorEastAsia" w:hAnsiTheme="minorEastAsia" w:eastAsiaTheme="minorEastAsia"/>
                <w:b/>
                <w:bCs/>
                <w:color w:val="auto"/>
                <w:kern w:val="0"/>
                <w:sz w:val="21"/>
                <w:szCs w:val="24"/>
                <w:highlight w:val="none"/>
              </w:rPr>
              <w:t>最高限价</w:t>
            </w:r>
          </w:p>
          <w:p w14:paraId="488B01DE">
            <w:pPr>
              <w:widowControl/>
              <w:jc w:val="center"/>
              <w:rPr>
                <w:rFonts w:hint="eastAsia" w:cs="宋体" w:asciiTheme="minorEastAsia" w:hAnsiTheme="minorEastAsia" w:eastAsiaTheme="minorEastAsia"/>
                <w:b/>
                <w:bCs/>
                <w:color w:val="auto"/>
                <w:kern w:val="0"/>
                <w:sz w:val="21"/>
                <w:szCs w:val="24"/>
                <w:highlight w:val="none"/>
              </w:rPr>
            </w:pPr>
            <w:r>
              <w:rPr>
                <w:rFonts w:hint="eastAsia" w:cs="宋体" w:asciiTheme="minorEastAsia" w:hAnsiTheme="minorEastAsia" w:eastAsiaTheme="minorEastAsia"/>
                <w:b/>
                <w:bCs/>
                <w:color w:val="auto"/>
                <w:kern w:val="0"/>
                <w:sz w:val="21"/>
                <w:szCs w:val="24"/>
                <w:highlight w:val="none"/>
              </w:rPr>
              <w:t>（元）</w:t>
            </w:r>
          </w:p>
        </w:tc>
        <w:tc>
          <w:tcPr>
            <w:tcW w:w="1173" w:type="dxa"/>
            <w:tcBorders>
              <w:top w:val="single" w:color="auto" w:sz="4" w:space="0"/>
              <w:left w:val="single" w:color="auto" w:sz="4" w:space="0"/>
              <w:right w:val="single" w:color="auto" w:sz="4" w:space="0"/>
            </w:tcBorders>
            <w:vAlign w:val="center"/>
          </w:tcPr>
          <w:p w14:paraId="17D383F5">
            <w:pPr>
              <w:jc w:val="center"/>
              <w:rPr>
                <w:rFonts w:hint="eastAsia" w:cs="宋体" w:asciiTheme="minorEastAsia" w:hAnsiTheme="minorEastAsia" w:eastAsiaTheme="minorEastAsia"/>
                <w:b/>
                <w:bCs/>
                <w:color w:val="auto"/>
                <w:kern w:val="0"/>
                <w:sz w:val="21"/>
                <w:szCs w:val="24"/>
                <w:highlight w:val="none"/>
              </w:rPr>
            </w:pPr>
            <w:r>
              <w:rPr>
                <w:rFonts w:hint="eastAsia" w:cs="宋体" w:asciiTheme="minorEastAsia" w:hAnsiTheme="minorEastAsia" w:eastAsiaTheme="minorEastAsia"/>
                <w:b/>
                <w:bCs/>
                <w:color w:val="auto"/>
                <w:kern w:val="0"/>
                <w:sz w:val="21"/>
                <w:szCs w:val="24"/>
                <w:highlight w:val="none"/>
                <w:lang w:eastAsia="zh-CN"/>
              </w:rPr>
              <w:t>中标人</w:t>
            </w:r>
            <w:r>
              <w:rPr>
                <w:rFonts w:hint="eastAsia" w:cs="宋体" w:asciiTheme="minorEastAsia" w:hAnsiTheme="minorEastAsia" w:eastAsiaTheme="minorEastAsia"/>
                <w:b/>
                <w:bCs/>
                <w:color w:val="auto"/>
                <w:kern w:val="0"/>
                <w:sz w:val="21"/>
                <w:szCs w:val="24"/>
                <w:highlight w:val="none"/>
              </w:rPr>
              <w:t>数量（名）</w:t>
            </w:r>
          </w:p>
        </w:tc>
      </w:tr>
      <w:tr w14:paraId="5BF1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223" w:type="dxa"/>
            <w:tcBorders>
              <w:top w:val="single" w:color="auto" w:sz="4" w:space="0"/>
              <w:left w:val="single" w:color="auto" w:sz="4" w:space="0"/>
              <w:bottom w:val="single" w:color="auto" w:sz="4" w:space="0"/>
              <w:right w:val="single" w:color="auto" w:sz="4" w:space="0"/>
            </w:tcBorders>
            <w:vAlign w:val="center"/>
          </w:tcPr>
          <w:p w14:paraId="6D6388A9">
            <w:pPr>
              <w:snapToGrid w:val="0"/>
              <w:spacing w:line="400" w:lineRule="exact"/>
              <w:rPr>
                <w:rFonts w:hint="eastAsia" w:cs="宋体" w:asciiTheme="minorEastAsia" w:hAnsiTheme="minorEastAsia" w:eastAsiaTheme="minorEastAsia"/>
                <w:color w:val="auto"/>
                <w:sz w:val="24"/>
                <w:szCs w:val="24"/>
                <w:highlight w:val="none"/>
                <w:lang w:eastAsia="zh-CN"/>
              </w:rPr>
            </w:pPr>
            <w:bookmarkStart w:id="12" w:name="_Hlk344477914"/>
            <w:r>
              <w:rPr>
                <w:rFonts w:hint="eastAsia" w:cs="宋体" w:asciiTheme="minorEastAsia" w:hAnsiTheme="minorEastAsia" w:eastAsiaTheme="minorEastAsia"/>
                <w:color w:val="auto"/>
                <w:sz w:val="24"/>
                <w:szCs w:val="24"/>
                <w:highlight w:val="none"/>
                <w:lang w:eastAsia="zh-CN"/>
              </w:rPr>
              <w:t>垫江县文毕湖综合商业体装饰装修工程——家具采购</w:t>
            </w:r>
          </w:p>
        </w:tc>
        <w:tc>
          <w:tcPr>
            <w:tcW w:w="1963" w:type="dxa"/>
            <w:tcBorders>
              <w:top w:val="single" w:color="auto" w:sz="4" w:space="0"/>
              <w:left w:val="single" w:color="auto" w:sz="4" w:space="0"/>
              <w:bottom w:val="single" w:color="auto" w:sz="4" w:space="0"/>
              <w:right w:val="single" w:color="auto" w:sz="4" w:space="0"/>
            </w:tcBorders>
            <w:vAlign w:val="center"/>
          </w:tcPr>
          <w:p w14:paraId="1E7EB3F5">
            <w:pPr>
              <w:snapToGrid w:val="0"/>
              <w:spacing w:line="400" w:lineRule="exact"/>
              <w:jc w:val="center"/>
              <w:rPr>
                <w:rFonts w:hint="default" w:cs="宋体" w:asciiTheme="minorEastAsia" w:hAnsiTheme="minorEastAsia" w:eastAsiaTheme="minorEastAsia"/>
                <w:color w:val="auto"/>
                <w:sz w:val="24"/>
                <w:szCs w:val="24"/>
                <w:highlight w:val="none"/>
                <w:lang w:val="en-US" w:eastAsia="zh-CN"/>
              </w:rPr>
            </w:pPr>
            <w:r>
              <w:rPr>
                <w:rFonts w:hint="eastAsia" w:cs="宋体" w:asciiTheme="minorEastAsia" w:hAnsiTheme="minorEastAsia" w:eastAsiaTheme="minorEastAsia"/>
                <w:color w:val="auto"/>
                <w:sz w:val="24"/>
                <w:szCs w:val="24"/>
                <w:highlight w:val="none"/>
                <w:lang w:val="en-US" w:eastAsia="zh-CN"/>
              </w:rPr>
              <w:t>682116.00</w:t>
            </w:r>
          </w:p>
        </w:tc>
        <w:tc>
          <w:tcPr>
            <w:tcW w:w="1173" w:type="dxa"/>
            <w:tcBorders>
              <w:top w:val="single" w:color="auto" w:sz="4" w:space="0"/>
              <w:left w:val="single" w:color="auto" w:sz="4" w:space="0"/>
              <w:bottom w:val="single" w:color="auto" w:sz="4" w:space="0"/>
              <w:right w:val="single" w:color="auto" w:sz="4" w:space="0"/>
            </w:tcBorders>
            <w:vAlign w:val="center"/>
          </w:tcPr>
          <w:p w14:paraId="7DCA7B84">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w:t>
            </w:r>
          </w:p>
        </w:tc>
      </w:tr>
      <w:bookmarkEnd w:id="12"/>
    </w:tbl>
    <w:p w14:paraId="5A2FE2CC">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13" w:name="_Toc65660331"/>
      <w:bookmarkStart w:id="14" w:name="_Toc3256"/>
      <w:bookmarkStart w:id="15" w:name="_Toc17907"/>
      <w:bookmarkStart w:id="16" w:name="_Toc27028"/>
      <w:bookmarkStart w:id="17" w:name="_Toc373860293"/>
      <w:bookmarkStart w:id="18" w:name="_Toc317775178"/>
      <w:r>
        <w:rPr>
          <w:rFonts w:hint="eastAsia" w:cs="宋体" w:asciiTheme="minorEastAsia" w:hAnsiTheme="minorEastAsia" w:eastAsiaTheme="minorEastAsia"/>
          <w:color w:val="auto"/>
          <w:sz w:val="24"/>
          <w:highlight w:val="none"/>
        </w:rPr>
        <w:t>二、资金来源</w:t>
      </w:r>
      <w:bookmarkEnd w:id="13"/>
      <w:bookmarkEnd w:id="14"/>
      <w:bookmarkEnd w:id="15"/>
      <w:bookmarkEnd w:id="16"/>
    </w:p>
    <w:p w14:paraId="7A1C862C">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自筹资金，预算金额为</w:t>
      </w:r>
      <w:r>
        <w:rPr>
          <w:rFonts w:hint="eastAsia" w:cs="宋体" w:asciiTheme="minorEastAsia" w:hAnsiTheme="minorEastAsia" w:eastAsiaTheme="minorEastAsia"/>
          <w:color w:val="auto"/>
          <w:sz w:val="24"/>
          <w:szCs w:val="24"/>
          <w:highlight w:val="none"/>
          <w:lang w:val="en-US" w:eastAsia="zh-CN"/>
        </w:rPr>
        <w:t>682116.00</w:t>
      </w:r>
      <w:r>
        <w:rPr>
          <w:rFonts w:hint="eastAsia" w:cs="宋体" w:asciiTheme="minorEastAsia" w:hAnsiTheme="minorEastAsia" w:eastAsiaTheme="minorEastAsia"/>
          <w:color w:val="auto"/>
          <w:sz w:val="24"/>
          <w:szCs w:val="24"/>
          <w:highlight w:val="none"/>
        </w:rPr>
        <w:t>元。</w:t>
      </w:r>
    </w:p>
    <w:p w14:paraId="33542C90">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19" w:name="_Toc13541"/>
      <w:bookmarkStart w:id="20" w:name="_Toc64731996"/>
      <w:bookmarkStart w:id="21" w:name="_Toc18548"/>
      <w:bookmarkStart w:id="22" w:name="_Toc65660332"/>
      <w:bookmarkStart w:id="23" w:name="_Toc21655"/>
      <w:r>
        <w:rPr>
          <w:rFonts w:hint="eastAsia" w:cs="宋体" w:asciiTheme="minorEastAsia" w:hAnsiTheme="minorEastAsia" w:eastAsiaTheme="minorEastAsia"/>
          <w:color w:val="auto"/>
          <w:sz w:val="24"/>
          <w:highlight w:val="none"/>
        </w:rPr>
        <w:t>三、</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资格条件</w:t>
      </w:r>
      <w:bookmarkEnd w:id="19"/>
      <w:bookmarkEnd w:id="20"/>
      <w:bookmarkEnd w:id="21"/>
      <w:bookmarkEnd w:id="22"/>
      <w:bookmarkEnd w:id="23"/>
    </w:p>
    <w:p w14:paraId="3F3E5D6A">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（一）满足《中华人民共和国政府采购法》第二十二条规定；</w:t>
      </w:r>
    </w:p>
    <w:p w14:paraId="4D8B5F15">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（二）本项目的特定资格要求：无。</w:t>
      </w:r>
    </w:p>
    <w:p w14:paraId="76CB83E3">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4" w:name="_Toc1386"/>
      <w:bookmarkStart w:id="25" w:name="_Toc65660333"/>
      <w:bookmarkStart w:id="26" w:name="_Toc11908"/>
      <w:bookmarkStart w:id="27" w:name="_Toc20676"/>
      <w:r>
        <w:rPr>
          <w:rFonts w:hint="eastAsia" w:cs="宋体" w:asciiTheme="minorEastAsia" w:hAnsiTheme="minorEastAsia" w:eastAsiaTheme="minorEastAsia"/>
          <w:color w:val="auto"/>
          <w:sz w:val="24"/>
          <w:highlight w:val="none"/>
        </w:rPr>
        <w:t>四、</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有关说明</w:t>
      </w:r>
      <w:bookmarkEnd w:id="17"/>
      <w:bookmarkEnd w:id="24"/>
      <w:bookmarkEnd w:id="25"/>
      <w:bookmarkEnd w:id="26"/>
      <w:bookmarkEnd w:id="27"/>
    </w:p>
    <w:p w14:paraId="0DA95BBF">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一</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获取时间：2025年</w:t>
      </w:r>
      <w:r>
        <w:rPr>
          <w:rFonts w:hint="eastAsia" w:cs="宋体" w:asciiTheme="minorEastAsia" w:hAnsiTheme="minorEastAsia" w:eastAsiaTheme="minorEastAsia"/>
          <w:color w:val="auto"/>
          <w:sz w:val="24"/>
          <w:szCs w:val="24"/>
          <w:highlight w:val="none"/>
          <w:lang w:val="en-US" w:eastAsia="zh-CN"/>
        </w:rPr>
        <w:t>10</w:t>
      </w:r>
      <w:r>
        <w:rPr>
          <w:rFonts w:hint="eastAsia" w:cs="宋体" w:asciiTheme="minorEastAsia" w:hAnsiTheme="minorEastAsia" w:eastAsiaTheme="minorEastAsia"/>
          <w:color w:val="auto"/>
          <w:sz w:val="24"/>
          <w:szCs w:val="24"/>
          <w:highlight w:val="none"/>
        </w:rPr>
        <w:t>月</w:t>
      </w:r>
      <w:r>
        <w:rPr>
          <w:rFonts w:hint="eastAsia" w:cs="宋体" w:asciiTheme="minorEastAsia" w:hAnsiTheme="minorEastAsia" w:eastAsiaTheme="minorEastAsia"/>
          <w:color w:val="auto"/>
          <w:sz w:val="24"/>
          <w:szCs w:val="24"/>
          <w:highlight w:val="none"/>
          <w:lang w:val="en-US" w:eastAsia="zh-CN"/>
        </w:rPr>
        <w:t>17</w:t>
      </w:r>
      <w:r>
        <w:rPr>
          <w:rFonts w:hint="eastAsia" w:cs="宋体" w:asciiTheme="minorEastAsia" w:hAnsiTheme="minorEastAsia" w:eastAsiaTheme="minorEastAsia"/>
          <w:color w:val="auto"/>
          <w:sz w:val="24"/>
          <w:szCs w:val="24"/>
          <w:highlight w:val="none"/>
        </w:rPr>
        <w:t>日起，在垫江县人民政府网站</w:t>
      </w:r>
      <w:r>
        <w:rPr>
          <w:rFonts w:hint="eastAsia" w:cs="宋体" w:asciiTheme="minorEastAsia" w:hAnsiTheme="minorEastAsia" w:eastAsiaTheme="minorEastAsia"/>
          <w:color w:val="auto"/>
          <w:sz w:val="24"/>
          <w:szCs w:val="24"/>
          <w:highlight w:val="none"/>
          <w:lang w:eastAsia="zh-CN"/>
        </w:rPr>
        <w:t>和</w:t>
      </w:r>
      <w:r>
        <w:rPr>
          <w:rFonts w:hint="eastAsia" w:cs="Times New Roman" w:asciiTheme="minorEastAsia" w:hAnsiTheme="minorEastAsia"/>
          <w:color w:val="auto"/>
          <w:sz w:val="24"/>
          <w:szCs w:val="24"/>
          <w:highlight w:val="none"/>
        </w:rPr>
        <w:t>重庆渝垫国有资产经营集团有限公司官网</w:t>
      </w:r>
      <w:r>
        <w:rPr>
          <w:rFonts w:hint="eastAsia" w:cs="宋体" w:asciiTheme="minorEastAsia" w:hAnsiTheme="minorEastAsia" w:eastAsiaTheme="minorEastAsia"/>
          <w:color w:val="auto"/>
          <w:sz w:val="24"/>
          <w:szCs w:val="24"/>
          <w:highlight w:val="none"/>
        </w:rPr>
        <w:t>下载本项目的</w:t>
      </w:r>
      <w:r>
        <w:rPr>
          <w:rFonts w:hint="eastAsia" w:cs="宋体" w:asciiTheme="minorEastAsia" w:hAnsiTheme="minorEastAsia" w:eastAsiaTheme="minorEastAsia"/>
          <w:color w:val="auto"/>
          <w:sz w:val="24"/>
          <w:szCs w:val="24"/>
          <w:highlight w:val="none"/>
          <w:lang w:eastAsia="zh-CN"/>
        </w:rPr>
        <w:t>竞争性比选</w:t>
      </w:r>
      <w:r>
        <w:rPr>
          <w:rFonts w:hint="eastAsia" w:cs="宋体" w:asciiTheme="minorEastAsia" w:hAnsiTheme="minorEastAsia" w:eastAsiaTheme="minorEastAsia"/>
          <w:color w:val="auto"/>
          <w:sz w:val="24"/>
          <w:szCs w:val="24"/>
          <w:highlight w:val="none"/>
        </w:rPr>
        <w:t>文件、答疑、补遗等相关资料。无论</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下载与否，</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都视为</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收到以上资料并全部知晓有关过程和事宜，由此产生的一切后果由</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自负。</w:t>
      </w:r>
    </w:p>
    <w:p w14:paraId="35316071">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二</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纸质投标文件</w:t>
      </w:r>
      <w:r>
        <w:rPr>
          <w:rFonts w:hint="eastAsia" w:cs="宋体" w:asciiTheme="minorEastAsia" w:hAnsiTheme="minorEastAsia" w:eastAsiaTheme="minorEastAsia"/>
          <w:color w:val="auto"/>
          <w:sz w:val="24"/>
          <w:szCs w:val="24"/>
          <w:highlight w:val="none"/>
        </w:rPr>
        <w:t>递交地点：</w:t>
      </w:r>
      <w:r>
        <w:rPr>
          <w:rFonts w:hint="eastAsia" w:asciiTheme="minorEastAsia" w:hAnsiTheme="minorEastAsia" w:eastAsiaTheme="minorEastAsia"/>
          <w:color w:val="auto"/>
          <w:sz w:val="24"/>
          <w:szCs w:val="24"/>
          <w:highlight w:val="none"/>
        </w:rPr>
        <w:t>垫江县小厦建筑有限公司</w:t>
      </w:r>
      <w:r>
        <w:rPr>
          <w:rFonts w:asciiTheme="minorEastAsia" w:hAnsiTheme="minorEastAsia" w:eastAsiaTheme="minorEastAsia"/>
          <w:color w:val="auto"/>
          <w:sz w:val="24"/>
          <w:szCs w:val="24"/>
          <w:highlight w:val="none"/>
        </w:rPr>
        <w:t>（地址：</w:t>
      </w:r>
      <w:r>
        <w:rPr>
          <w:rFonts w:hint="eastAsia" w:asciiTheme="minorEastAsia" w:hAnsiTheme="minorEastAsia" w:eastAsiaTheme="minorEastAsia"/>
          <w:color w:val="auto"/>
          <w:sz w:val="24"/>
          <w:szCs w:val="24"/>
          <w:highlight w:val="none"/>
        </w:rPr>
        <w:t>重庆市垫江县桂西大道财富大厦1508室</w:t>
      </w:r>
      <w:r>
        <w:rPr>
          <w:rFonts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rPr>
        <w:t>。</w:t>
      </w:r>
    </w:p>
    <w:p w14:paraId="424D8F6A">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三</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递交截止时间：2025年</w:t>
      </w:r>
      <w:r>
        <w:rPr>
          <w:rFonts w:hint="eastAsia" w:cs="宋体" w:asciiTheme="minorEastAsia" w:hAnsiTheme="minorEastAsia" w:eastAsiaTheme="minorEastAsia"/>
          <w:color w:val="auto"/>
          <w:sz w:val="24"/>
          <w:szCs w:val="24"/>
          <w:highlight w:val="none"/>
          <w:lang w:val="en-US" w:eastAsia="zh-CN"/>
        </w:rPr>
        <w:t>10</w:t>
      </w:r>
      <w:r>
        <w:rPr>
          <w:rFonts w:hint="eastAsia" w:cs="宋体" w:asciiTheme="minorEastAsia" w:hAnsiTheme="minorEastAsia" w:eastAsiaTheme="minorEastAsia"/>
          <w:color w:val="auto"/>
          <w:sz w:val="24"/>
          <w:szCs w:val="24"/>
          <w:highlight w:val="none"/>
        </w:rPr>
        <w:t>月</w:t>
      </w:r>
      <w:r>
        <w:rPr>
          <w:rFonts w:hint="eastAsia" w:cs="宋体" w:asciiTheme="minorEastAsia" w:hAnsiTheme="minorEastAsia" w:eastAsiaTheme="minorEastAsia"/>
          <w:color w:val="auto"/>
          <w:sz w:val="24"/>
          <w:szCs w:val="24"/>
          <w:highlight w:val="none"/>
          <w:u w:val="single"/>
          <w:lang w:val="en-US" w:eastAsia="zh-CN"/>
        </w:rPr>
        <w:t>23</w:t>
      </w:r>
      <w:r>
        <w:rPr>
          <w:rFonts w:hint="eastAsia" w:cs="宋体" w:asciiTheme="minorEastAsia" w:hAnsiTheme="minorEastAsia" w:eastAsiaTheme="minorEastAsia"/>
          <w:color w:val="auto"/>
          <w:sz w:val="24"/>
          <w:szCs w:val="24"/>
          <w:highlight w:val="none"/>
        </w:rPr>
        <w:t>日北京时间</w:t>
      </w:r>
      <w:r>
        <w:rPr>
          <w:rFonts w:hint="eastAsia" w:cs="宋体" w:asciiTheme="minorEastAsia" w:hAnsiTheme="minorEastAsia" w:eastAsiaTheme="minorEastAsia"/>
          <w:color w:val="auto"/>
          <w:sz w:val="24"/>
          <w:szCs w:val="24"/>
          <w:highlight w:val="none"/>
          <w:lang w:val="en-US" w:eastAsia="zh-CN"/>
        </w:rPr>
        <w:t>14</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val="en-US" w:eastAsia="zh-CN"/>
        </w:rPr>
        <w:t>3</w:t>
      </w:r>
      <w:r>
        <w:rPr>
          <w:rFonts w:hint="eastAsia" w:cs="宋体" w:asciiTheme="minorEastAsia" w:hAnsiTheme="minorEastAsia" w:eastAsiaTheme="minorEastAsia"/>
          <w:color w:val="auto"/>
          <w:sz w:val="24"/>
          <w:szCs w:val="24"/>
          <w:highlight w:val="none"/>
        </w:rPr>
        <w:t>0（截止时间前30分钟内递交</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w:t>
      </w:r>
    </w:p>
    <w:p w14:paraId="3483B079">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四</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比选开始</w:t>
      </w:r>
      <w:r>
        <w:rPr>
          <w:rFonts w:hint="eastAsia" w:cs="宋体" w:asciiTheme="minorEastAsia" w:hAnsiTheme="minorEastAsia" w:eastAsiaTheme="minorEastAsia"/>
          <w:color w:val="auto"/>
          <w:sz w:val="24"/>
          <w:szCs w:val="24"/>
          <w:highlight w:val="none"/>
        </w:rPr>
        <w:t>时间：2025年</w:t>
      </w:r>
      <w:r>
        <w:rPr>
          <w:rFonts w:hint="eastAsia" w:cs="宋体" w:asciiTheme="minorEastAsia" w:hAnsiTheme="minorEastAsia" w:eastAsiaTheme="minorEastAsia"/>
          <w:color w:val="auto"/>
          <w:sz w:val="24"/>
          <w:szCs w:val="24"/>
          <w:highlight w:val="none"/>
          <w:lang w:val="en-US" w:eastAsia="zh-CN"/>
        </w:rPr>
        <w:t>10</w:t>
      </w:r>
      <w:r>
        <w:rPr>
          <w:rFonts w:hint="eastAsia" w:cs="宋体" w:asciiTheme="minorEastAsia" w:hAnsiTheme="minorEastAsia" w:eastAsiaTheme="minorEastAsia"/>
          <w:color w:val="auto"/>
          <w:sz w:val="24"/>
          <w:szCs w:val="24"/>
          <w:highlight w:val="none"/>
        </w:rPr>
        <w:t>月</w:t>
      </w:r>
      <w:r>
        <w:rPr>
          <w:rFonts w:hint="eastAsia" w:cs="宋体" w:asciiTheme="minorEastAsia" w:hAnsiTheme="minorEastAsia" w:eastAsiaTheme="minorEastAsia"/>
          <w:color w:val="auto"/>
          <w:sz w:val="24"/>
          <w:szCs w:val="24"/>
          <w:highlight w:val="none"/>
          <w:u w:val="single"/>
          <w:lang w:val="en-US" w:eastAsia="zh-CN"/>
        </w:rPr>
        <w:t>23</w:t>
      </w:r>
      <w:r>
        <w:rPr>
          <w:rFonts w:hint="eastAsia" w:cs="宋体" w:asciiTheme="minorEastAsia" w:hAnsiTheme="minorEastAsia" w:eastAsiaTheme="minorEastAsia"/>
          <w:color w:val="auto"/>
          <w:sz w:val="24"/>
          <w:szCs w:val="24"/>
          <w:highlight w:val="none"/>
        </w:rPr>
        <w:t>日北京时间1</w:t>
      </w:r>
      <w:r>
        <w:rPr>
          <w:rFonts w:hint="eastAsia" w:cs="宋体" w:asciiTheme="minorEastAsia" w:hAnsiTheme="minorEastAsia" w:eastAsiaTheme="minorEastAsia"/>
          <w:color w:val="auto"/>
          <w:sz w:val="24"/>
          <w:szCs w:val="24"/>
          <w:highlight w:val="none"/>
          <w:lang w:val="en-US" w:eastAsia="zh-CN"/>
        </w:rPr>
        <w:t>4</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val="en-US" w:eastAsia="zh-CN"/>
        </w:rPr>
        <w:t>3</w:t>
      </w:r>
      <w:r>
        <w:rPr>
          <w:rFonts w:hint="eastAsia" w:cs="宋体" w:asciiTheme="minorEastAsia" w:hAnsiTheme="minorEastAsia" w:eastAsiaTheme="minorEastAsia"/>
          <w:color w:val="auto"/>
          <w:sz w:val="24"/>
          <w:szCs w:val="24"/>
          <w:highlight w:val="none"/>
        </w:rPr>
        <w:t>0</w:t>
      </w:r>
    </w:p>
    <w:p w14:paraId="3B15D911">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五</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地点：同</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递交地点</w:t>
      </w:r>
    </w:p>
    <w:p w14:paraId="5035231D">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六</w:t>
      </w:r>
      <w:r>
        <w:rPr>
          <w:rFonts w:hint="eastAsia" w:cs="宋体" w:asciiTheme="minorEastAsia" w:hAnsiTheme="minorEastAsia" w:eastAsiaTheme="minorEastAsia"/>
          <w:color w:val="auto"/>
          <w:sz w:val="24"/>
          <w:szCs w:val="24"/>
          <w:highlight w:val="none"/>
        </w:rPr>
        <w:t>）现场踏勘：</w:t>
      </w:r>
      <w:r>
        <w:rPr>
          <w:rFonts w:hint="eastAsia" w:asciiTheme="minorEastAsia" w:hAnsiTheme="minorEastAsia" w:eastAsiaTheme="minorEastAsia"/>
          <w:color w:val="auto"/>
          <w:sz w:val="24"/>
          <w:szCs w:val="24"/>
          <w:highlight w:val="none"/>
          <w:lang w:eastAsia="zh-CN"/>
        </w:rPr>
        <w:t>招标人</w:t>
      </w:r>
      <w:r>
        <w:rPr>
          <w:rFonts w:asciiTheme="minorEastAsia" w:hAnsiTheme="minorEastAsia" w:eastAsiaTheme="minorEastAsia"/>
          <w:color w:val="auto"/>
          <w:sz w:val="24"/>
          <w:szCs w:val="24"/>
          <w:highlight w:val="none"/>
        </w:rPr>
        <w:t>不统一组织现场踏勘，</w:t>
      </w:r>
      <w:r>
        <w:rPr>
          <w:rFonts w:hint="eastAsia" w:asciiTheme="minorEastAsia" w:hAnsiTheme="minorEastAsia" w:eastAsiaTheme="minorEastAsia"/>
          <w:color w:val="auto"/>
          <w:sz w:val="24"/>
          <w:szCs w:val="24"/>
          <w:highlight w:val="none"/>
        </w:rPr>
        <w:t>愿意进行现场踏勘的</w:t>
      </w:r>
      <w:r>
        <w:rPr>
          <w:rFonts w:hint="eastAsia" w:asciiTheme="minorEastAsia" w:hAnsiTheme="minorEastAsia" w:eastAsiaTheme="minorEastAsia"/>
          <w:color w:val="auto"/>
          <w:sz w:val="24"/>
          <w:szCs w:val="24"/>
          <w:highlight w:val="none"/>
          <w:lang w:eastAsia="zh-CN"/>
        </w:rPr>
        <w:t>投标人</w:t>
      </w:r>
      <w:r>
        <w:rPr>
          <w:rFonts w:asciiTheme="minorEastAsia" w:hAnsiTheme="minorEastAsia" w:eastAsiaTheme="minorEastAsia"/>
          <w:color w:val="auto"/>
          <w:sz w:val="24"/>
          <w:szCs w:val="24"/>
          <w:highlight w:val="none"/>
        </w:rPr>
        <w:t>可</w:t>
      </w:r>
      <w:r>
        <w:rPr>
          <w:rFonts w:hint="eastAsia" w:asciiTheme="minorEastAsia" w:hAnsiTheme="minorEastAsia" w:eastAsiaTheme="minorEastAsia"/>
          <w:color w:val="auto"/>
          <w:sz w:val="24"/>
          <w:szCs w:val="24"/>
          <w:highlight w:val="none"/>
        </w:rPr>
        <w:t>根据自愿原则</w:t>
      </w:r>
      <w:r>
        <w:rPr>
          <w:rFonts w:asciiTheme="minorEastAsia" w:hAnsiTheme="minorEastAsia" w:eastAsiaTheme="minorEastAsia"/>
          <w:color w:val="auto"/>
          <w:sz w:val="24"/>
          <w:szCs w:val="24"/>
          <w:highlight w:val="none"/>
        </w:rPr>
        <w:t>自行前往项目所在地进行必要的现场踏勘，以充分了解影响项目报价等的相关因素，任何因忽视或误解情况而导致出现的问题，由投标人自行承担责任</w:t>
      </w:r>
      <w:r>
        <w:rPr>
          <w:rFonts w:hint="eastAsia" w:cs="宋体" w:asciiTheme="minorEastAsia" w:hAnsiTheme="minorEastAsia" w:eastAsiaTheme="minorEastAsia"/>
          <w:color w:val="auto"/>
          <w:sz w:val="24"/>
          <w:szCs w:val="24"/>
          <w:highlight w:val="none"/>
        </w:rPr>
        <w:t>。</w:t>
      </w:r>
    </w:p>
    <w:p w14:paraId="2190E362">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七</w:t>
      </w:r>
      <w:r>
        <w:rPr>
          <w:rFonts w:hint="eastAsia" w:cs="宋体" w:asciiTheme="minorEastAsia" w:hAnsiTheme="minorEastAsia" w:eastAsiaTheme="minorEastAsia"/>
          <w:color w:val="auto"/>
          <w:sz w:val="24"/>
          <w:szCs w:val="24"/>
          <w:highlight w:val="none"/>
        </w:rPr>
        <w:t>）除现场递交投标文件纸质版一正一副外，还须</w:t>
      </w:r>
      <w:r>
        <w:rPr>
          <w:rFonts w:hint="eastAsia" w:cs="宋体" w:asciiTheme="minorEastAsia" w:hAnsiTheme="minorEastAsia" w:eastAsiaTheme="minorEastAsia"/>
          <w:color w:val="auto"/>
          <w:sz w:val="24"/>
          <w:szCs w:val="24"/>
          <w:highlight w:val="none"/>
          <w:lang w:eastAsia="zh-CN"/>
        </w:rPr>
        <w:t>在投标文件</w:t>
      </w:r>
      <w:r>
        <w:rPr>
          <w:rFonts w:hint="eastAsia" w:cs="宋体" w:asciiTheme="minorEastAsia" w:hAnsiTheme="minorEastAsia" w:eastAsiaTheme="minorEastAsia"/>
          <w:color w:val="auto"/>
          <w:sz w:val="24"/>
          <w:szCs w:val="24"/>
          <w:highlight w:val="none"/>
        </w:rPr>
        <w:t>递交截止</w:t>
      </w:r>
      <w:r>
        <w:rPr>
          <w:rFonts w:hint="eastAsia" w:cs="宋体" w:asciiTheme="minorEastAsia" w:hAnsiTheme="minorEastAsia" w:eastAsiaTheme="minorEastAsia"/>
          <w:color w:val="auto"/>
          <w:sz w:val="24"/>
          <w:szCs w:val="24"/>
          <w:highlight w:val="none"/>
          <w:lang w:eastAsia="zh-CN"/>
        </w:rPr>
        <w:t>日当天</w:t>
      </w:r>
      <w:r>
        <w:rPr>
          <w:rFonts w:hint="eastAsia" w:cs="宋体" w:asciiTheme="minorEastAsia" w:hAnsiTheme="minorEastAsia" w:eastAsiaTheme="minorEastAsia"/>
          <w:color w:val="auto"/>
          <w:sz w:val="24"/>
          <w:szCs w:val="24"/>
          <w:highlight w:val="none"/>
          <w:lang w:val="en-US" w:eastAsia="zh-CN"/>
        </w:rPr>
        <w:t>12:00至14:30时间段内（北京时间）</w:t>
      </w:r>
      <w:r>
        <w:rPr>
          <w:rFonts w:hint="eastAsia" w:cs="宋体" w:asciiTheme="minorEastAsia" w:hAnsiTheme="minorEastAsia" w:eastAsiaTheme="minorEastAsia"/>
          <w:color w:val="auto"/>
          <w:sz w:val="24"/>
          <w:szCs w:val="24"/>
          <w:highlight w:val="none"/>
        </w:rPr>
        <w:t>将投标文件正本签字盖章完整的扫描件（PDF格式）发送至邮箱2521186913@qq.com（若未发送邮件，将按否决投标处理；该扫描件不作为评审依据）。</w:t>
      </w:r>
    </w:p>
    <w:bookmarkEnd w:id="18"/>
    <w:p w14:paraId="4E6FE3E4">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8" w:name="_Toc373860294"/>
      <w:bookmarkStart w:id="29" w:name="_Toc6178"/>
      <w:bookmarkStart w:id="30" w:name="_Toc521053053"/>
      <w:bookmarkStart w:id="31" w:name="_Toc65660334"/>
      <w:bookmarkStart w:id="32" w:name="_Toc525047161"/>
      <w:bookmarkStart w:id="33" w:name="_Toc11956"/>
      <w:bookmarkStart w:id="34" w:name="_Toc734"/>
      <w:r>
        <w:rPr>
          <w:rFonts w:hint="eastAsia" w:cs="宋体" w:asciiTheme="minorEastAsia" w:hAnsiTheme="minorEastAsia" w:eastAsiaTheme="minorEastAsia"/>
          <w:color w:val="auto"/>
          <w:sz w:val="24"/>
          <w:highlight w:val="none"/>
        </w:rPr>
        <w:t>五、</w:t>
      </w:r>
      <w:bookmarkEnd w:id="28"/>
      <w:bookmarkEnd w:id="29"/>
      <w:bookmarkEnd w:id="30"/>
      <w:bookmarkEnd w:id="31"/>
      <w:bookmarkEnd w:id="32"/>
      <w:bookmarkEnd w:id="33"/>
      <w:bookmarkStart w:id="35" w:name="_Toc2945"/>
      <w:bookmarkStart w:id="36" w:name="_Toc521053054"/>
      <w:bookmarkStart w:id="37" w:name="_Toc479668114"/>
      <w:bookmarkStart w:id="38" w:name="_Toc525047162"/>
      <w:bookmarkStart w:id="39" w:name="_Toc65660335"/>
      <w:bookmarkStart w:id="40" w:name="_Toc4355"/>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保证金</w:t>
      </w:r>
      <w:bookmarkEnd w:id="34"/>
    </w:p>
    <w:p w14:paraId="48269BEF">
      <w:pPr>
        <w:spacing w:line="400" w:lineRule="exact"/>
        <w:ind w:firstLine="480" w:firstLineChars="200"/>
        <w:rPr>
          <w:rFonts w:hint="default"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lang w:val="en-US" w:eastAsia="zh-CN"/>
        </w:rPr>
        <w:t>投标人可以选择以下方式之一交纳比选保证金：</w:t>
      </w:r>
    </w:p>
    <w:p w14:paraId="2555346B">
      <w:pPr>
        <w:spacing w:line="400" w:lineRule="exact"/>
        <w:ind w:firstLine="480" w:firstLineChars="200"/>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lang w:val="en-US" w:eastAsia="zh-CN"/>
        </w:rPr>
        <w:t>方式一</w:t>
      </w:r>
      <w:r>
        <w:rPr>
          <w:rFonts w:hint="eastAsia" w:asciiTheme="minorEastAsia" w:hAnsiTheme="minorEastAsia" w:eastAsiaTheme="minorEastAsia"/>
          <w:color w:val="auto"/>
          <w:sz w:val="24"/>
          <w:szCs w:val="24"/>
          <w:highlight w:val="none"/>
          <w:lang w:eastAsia="zh-CN"/>
        </w:rPr>
        <w:t>：</w:t>
      </w:r>
    </w:p>
    <w:p w14:paraId="4BF419A9">
      <w:pPr>
        <w:spacing w:line="400" w:lineRule="exact"/>
        <w:ind w:firstLine="480" w:firstLineChars="200"/>
        <w:rPr>
          <w:rFonts w:hint="eastAsia" w:asciiTheme="minorEastAsia" w:hAnsiTheme="minorEastAsia" w:eastAsiaTheme="minorEastAsia"/>
          <w:color w:val="auto"/>
          <w:sz w:val="24"/>
          <w:szCs w:val="24"/>
          <w:highlight w:val="none"/>
          <w:lang w:eastAsia="zh-CN"/>
        </w:rPr>
      </w:pP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lang w:val="en-US" w:eastAsia="zh-CN"/>
        </w:rPr>
        <w:t>一</w:t>
      </w: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rPr>
        <w:t>以转账支票或电汇形式</w:t>
      </w:r>
      <w:r>
        <w:rPr>
          <w:rFonts w:hint="eastAsia" w:asciiTheme="minorEastAsia" w:hAnsiTheme="minorEastAsia" w:eastAsiaTheme="minorEastAsia"/>
          <w:color w:val="auto"/>
          <w:sz w:val="24"/>
          <w:szCs w:val="24"/>
          <w:highlight w:val="none"/>
          <w:lang w:val="en-US" w:eastAsia="zh-CN"/>
        </w:rPr>
        <w:t>递交比选保证金</w:t>
      </w:r>
      <w:r>
        <w:rPr>
          <w:rFonts w:hint="eastAsia" w:asciiTheme="minorEastAsia" w:hAnsiTheme="minorEastAsia" w:eastAsiaTheme="minorEastAsia"/>
          <w:color w:val="auto"/>
          <w:sz w:val="24"/>
          <w:szCs w:val="24"/>
          <w:highlight w:val="none"/>
          <w:lang w:eastAsia="zh-CN"/>
        </w:rPr>
        <w:t>的</w:t>
      </w:r>
    </w:p>
    <w:p w14:paraId="6EC64DD1">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lang w:val="en-US" w:eastAsia="zh-CN"/>
        </w:rPr>
        <w:t>比选保证金</w:t>
      </w:r>
      <w:r>
        <w:rPr>
          <w:rFonts w:hint="eastAsia" w:asciiTheme="minorEastAsia" w:hAnsiTheme="minorEastAsia" w:eastAsiaTheme="minorEastAsia"/>
          <w:color w:val="auto"/>
          <w:sz w:val="24"/>
          <w:szCs w:val="24"/>
          <w:highlight w:val="none"/>
        </w:rPr>
        <w:t>交款形式及要求：从企业的基本账户（开户行）在</w:t>
      </w:r>
      <w:r>
        <w:rPr>
          <w:rFonts w:hint="eastAsia" w:asciiTheme="minorEastAsia" w:hAnsiTheme="minorEastAsia" w:eastAsiaTheme="minorEastAsia"/>
          <w:color w:val="auto"/>
          <w:sz w:val="24"/>
          <w:szCs w:val="24"/>
          <w:highlight w:val="none"/>
          <w:lang w:eastAsia="zh-CN"/>
        </w:rPr>
        <w:t>投标文件</w:t>
      </w:r>
      <w:r>
        <w:rPr>
          <w:rFonts w:hint="eastAsia" w:asciiTheme="minorEastAsia" w:hAnsiTheme="minorEastAsia" w:eastAsiaTheme="minorEastAsia"/>
          <w:color w:val="auto"/>
          <w:sz w:val="24"/>
          <w:szCs w:val="24"/>
          <w:highlight w:val="none"/>
        </w:rPr>
        <w:t>递交截止时间前通过转账支票直接划付或以电汇方式直接划付至下面指定的保证金账户。若</w:t>
      </w:r>
      <w:r>
        <w:rPr>
          <w:rFonts w:hint="eastAsia" w:asciiTheme="minorEastAsia" w:hAnsiTheme="minorEastAsia" w:eastAsiaTheme="minorEastAsia"/>
          <w:color w:val="auto"/>
          <w:sz w:val="24"/>
          <w:szCs w:val="24"/>
          <w:highlight w:val="none"/>
          <w:lang w:eastAsia="zh-CN"/>
        </w:rPr>
        <w:t>投标文件</w:t>
      </w:r>
      <w:r>
        <w:rPr>
          <w:rFonts w:hint="eastAsia" w:asciiTheme="minorEastAsia" w:hAnsiTheme="minorEastAsia" w:eastAsiaTheme="minorEastAsia"/>
          <w:color w:val="auto"/>
          <w:sz w:val="24"/>
          <w:szCs w:val="24"/>
          <w:highlight w:val="none"/>
        </w:rPr>
        <w:t>递交截止时间延期，则</w:t>
      </w:r>
      <w:r>
        <w:rPr>
          <w:rFonts w:hint="eastAsia" w:asciiTheme="minorEastAsia" w:hAnsiTheme="minorEastAsia" w:eastAsiaTheme="minorEastAsia"/>
          <w:color w:val="auto"/>
          <w:sz w:val="24"/>
          <w:szCs w:val="24"/>
          <w:highlight w:val="none"/>
          <w:lang w:val="en-US" w:eastAsia="zh-CN"/>
        </w:rPr>
        <w:t>比选保证金</w:t>
      </w:r>
      <w:r>
        <w:rPr>
          <w:rFonts w:hint="eastAsia" w:asciiTheme="minorEastAsia" w:hAnsiTheme="minorEastAsia" w:eastAsiaTheme="minorEastAsia"/>
          <w:color w:val="auto"/>
          <w:sz w:val="24"/>
          <w:szCs w:val="24"/>
          <w:highlight w:val="none"/>
        </w:rPr>
        <w:t>提交的截止时间和</w:t>
      </w:r>
      <w:r>
        <w:rPr>
          <w:rFonts w:hint="eastAsia" w:asciiTheme="minorEastAsia" w:hAnsiTheme="minorEastAsia" w:eastAsiaTheme="minorEastAsia"/>
          <w:color w:val="auto"/>
          <w:sz w:val="24"/>
          <w:szCs w:val="24"/>
          <w:highlight w:val="none"/>
          <w:lang w:eastAsia="zh-CN"/>
        </w:rPr>
        <w:t>投标文件</w:t>
      </w:r>
      <w:r>
        <w:rPr>
          <w:rFonts w:hint="eastAsia" w:asciiTheme="minorEastAsia" w:hAnsiTheme="minorEastAsia" w:eastAsiaTheme="minorEastAsia"/>
          <w:color w:val="auto"/>
          <w:sz w:val="24"/>
          <w:szCs w:val="24"/>
          <w:highlight w:val="none"/>
        </w:rPr>
        <w:t>递交截止时间应当保持一致。不满足上述要求的</w:t>
      </w:r>
      <w:r>
        <w:rPr>
          <w:rFonts w:hint="eastAsia" w:asciiTheme="minorEastAsia" w:hAnsiTheme="minorEastAsia" w:eastAsiaTheme="minorEastAsia"/>
          <w:color w:val="auto"/>
          <w:sz w:val="24"/>
          <w:szCs w:val="24"/>
          <w:highlight w:val="none"/>
          <w:lang w:val="en-US" w:eastAsia="zh-CN"/>
        </w:rPr>
        <w:t>比选保证金</w:t>
      </w:r>
      <w:r>
        <w:rPr>
          <w:rFonts w:hint="eastAsia" w:asciiTheme="minorEastAsia" w:hAnsiTheme="minorEastAsia" w:eastAsiaTheme="minorEastAsia"/>
          <w:color w:val="auto"/>
          <w:sz w:val="24"/>
          <w:szCs w:val="24"/>
          <w:highlight w:val="none"/>
        </w:rPr>
        <w:t>无效。</w:t>
      </w:r>
    </w:p>
    <w:p w14:paraId="5B9D9BBD">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eastAsia="zh-CN"/>
        </w:rPr>
        <w:t>投标人</w:t>
      </w:r>
      <w:r>
        <w:rPr>
          <w:rFonts w:hint="eastAsia" w:asciiTheme="minorEastAsia" w:hAnsiTheme="minorEastAsia" w:eastAsiaTheme="minorEastAsia"/>
          <w:color w:val="auto"/>
          <w:sz w:val="24"/>
          <w:szCs w:val="24"/>
          <w:highlight w:val="none"/>
        </w:rPr>
        <w:t>自行考虑汇入时间风险，如同城汇入、异地汇入、跨行汇入的时间要求。</w:t>
      </w:r>
    </w:p>
    <w:p w14:paraId="66004636">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 以转账支票或电汇形式</w:t>
      </w:r>
      <w:r>
        <w:rPr>
          <w:rFonts w:hint="eastAsia" w:asciiTheme="minorEastAsia" w:hAnsiTheme="minorEastAsia" w:eastAsiaTheme="minorEastAsia"/>
          <w:color w:val="auto"/>
          <w:sz w:val="24"/>
          <w:szCs w:val="24"/>
          <w:highlight w:val="none"/>
          <w:lang w:val="en-US" w:eastAsia="zh-CN"/>
        </w:rPr>
        <w:t>递交比选保证金</w:t>
      </w:r>
      <w:r>
        <w:rPr>
          <w:rFonts w:hint="eastAsia" w:asciiTheme="minorEastAsia" w:hAnsiTheme="minorEastAsia" w:eastAsiaTheme="minorEastAsia"/>
          <w:color w:val="auto"/>
          <w:sz w:val="24"/>
          <w:szCs w:val="24"/>
          <w:highlight w:val="none"/>
        </w:rPr>
        <w:t>的金额：</w:t>
      </w:r>
      <w:r>
        <w:rPr>
          <w:rFonts w:hint="eastAsia" w:asciiTheme="minorEastAsia" w:hAnsiTheme="minorEastAsia" w:eastAsiaTheme="minorEastAsia"/>
          <w:color w:val="auto"/>
          <w:sz w:val="24"/>
          <w:szCs w:val="24"/>
          <w:highlight w:val="none"/>
          <w:lang w:val="en-US" w:eastAsia="zh-CN"/>
        </w:rPr>
        <w:t>10000.00</w:t>
      </w:r>
      <w:r>
        <w:rPr>
          <w:rFonts w:hint="eastAsia" w:asciiTheme="minorEastAsia" w:hAnsiTheme="minorEastAsia" w:eastAsiaTheme="minorEastAsia"/>
          <w:color w:val="auto"/>
          <w:sz w:val="24"/>
          <w:szCs w:val="24"/>
          <w:highlight w:val="none"/>
        </w:rPr>
        <w:t>元（人民币）。</w:t>
      </w:r>
    </w:p>
    <w:p w14:paraId="6BE0F812">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 账户信息：</w:t>
      </w:r>
    </w:p>
    <w:p w14:paraId="06627D38">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户名：垫江县小厦建筑有限公司 </w:t>
      </w:r>
    </w:p>
    <w:p w14:paraId="140D06EC">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账号：0172014210001602</w:t>
      </w:r>
    </w:p>
    <w:p w14:paraId="427FA6E9">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开户行：重庆三峡银行垫江支行。</w:t>
      </w:r>
    </w:p>
    <w:p w14:paraId="79968DD7">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 竞选人必须在付款凭证备注栏中注明是“</w:t>
      </w:r>
      <w:r>
        <w:rPr>
          <w:rFonts w:hint="eastAsia" w:cs="宋体" w:asciiTheme="minorEastAsia" w:hAnsiTheme="minorEastAsia" w:eastAsiaTheme="minorEastAsia"/>
          <w:color w:val="auto"/>
          <w:sz w:val="24"/>
          <w:szCs w:val="24"/>
          <w:highlight w:val="none"/>
          <w:lang w:eastAsia="zh-CN"/>
        </w:rPr>
        <w:t>垫江县文毕湖综合商业体装饰装修工程——家具采购</w:t>
      </w:r>
      <w:r>
        <w:rPr>
          <w:rFonts w:hint="eastAsia" w:asciiTheme="minorEastAsia" w:hAnsiTheme="minorEastAsia" w:eastAsiaTheme="minorEastAsia"/>
          <w:color w:val="auto"/>
          <w:sz w:val="24"/>
          <w:szCs w:val="24"/>
          <w:highlight w:val="none"/>
          <w:lang w:val="en-US" w:eastAsia="zh-CN"/>
        </w:rPr>
        <w:t>比选保证金</w:t>
      </w:r>
      <w:r>
        <w:rPr>
          <w:rFonts w:hint="eastAsia" w:asciiTheme="minorEastAsia" w:hAnsiTheme="minorEastAsia" w:eastAsiaTheme="minorEastAsia"/>
          <w:color w:val="auto"/>
          <w:sz w:val="24"/>
          <w:szCs w:val="24"/>
          <w:highlight w:val="none"/>
        </w:rPr>
        <w:t>”。项目名称可简写成：</w:t>
      </w:r>
      <w:r>
        <w:rPr>
          <w:rFonts w:hint="eastAsia" w:cs="宋体" w:asciiTheme="minorEastAsia" w:hAnsiTheme="minorEastAsia" w:eastAsiaTheme="minorEastAsia"/>
          <w:color w:val="auto"/>
          <w:sz w:val="24"/>
          <w:szCs w:val="24"/>
          <w:highlight w:val="none"/>
          <w:lang w:eastAsia="zh-CN"/>
        </w:rPr>
        <w:t>文毕湖综合商业体家具采购</w:t>
      </w:r>
      <w:r>
        <w:rPr>
          <w:rFonts w:hint="eastAsia" w:asciiTheme="minorEastAsia" w:hAnsiTheme="minorEastAsia" w:eastAsiaTheme="minorEastAsia"/>
          <w:color w:val="auto"/>
          <w:sz w:val="24"/>
          <w:szCs w:val="24"/>
          <w:highlight w:val="none"/>
          <w:lang w:val="en-US" w:eastAsia="zh-CN"/>
        </w:rPr>
        <w:t>比选保证金</w:t>
      </w:r>
      <w:r>
        <w:rPr>
          <w:rFonts w:hint="eastAsia" w:asciiTheme="minorEastAsia" w:hAnsiTheme="minorEastAsia" w:eastAsiaTheme="minorEastAsia"/>
          <w:color w:val="auto"/>
          <w:sz w:val="24"/>
          <w:szCs w:val="24"/>
          <w:highlight w:val="none"/>
        </w:rPr>
        <w:t>。</w:t>
      </w:r>
    </w:p>
    <w:p w14:paraId="4191700B">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保证金的退还</w:t>
      </w:r>
    </w:p>
    <w:p w14:paraId="45950A5F">
      <w:pPr>
        <w:spacing w:line="400" w:lineRule="exact"/>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评审结束后</w:t>
      </w:r>
      <w:r>
        <w:rPr>
          <w:rFonts w:hint="eastAsia" w:ascii="宋体" w:hAnsi="宋体" w:eastAsia="宋体" w:cs="宋体"/>
          <w:color w:val="auto"/>
          <w:sz w:val="24"/>
          <w:szCs w:val="24"/>
          <w:highlight w:val="none"/>
        </w:rPr>
        <w:t>退还非</w:t>
      </w:r>
      <w:r>
        <w:rPr>
          <w:rFonts w:hint="eastAsia" w:ascii="宋体" w:hAnsi="宋体" w:cs="宋体"/>
          <w:color w:val="auto"/>
          <w:sz w:val="24"/>
          <w:szCs w:val="24"/>
          <w:highlight w:val="none"/>
          <w:lang w:eastAsia="zh-CN"/>
        </w:rPr>
        <w:t>中标候选人</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比选保证金</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中标候选人</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比选保证金</w:t>
      </w:r>
      <w:r>
        <w:rPr>
          <w:rFonts w:hint="eastAsia" w:ascii="宋体" w:hAnsi="宋体" w:eastAsia="宋体" w:cs="宋体"/>
          <w:color w:val="auto"/>
          <w:sz w:val="24"/>
          <w:szCs w:val="24"/>
          <w:highlight w:val="none"/>
        </w:rPr>
        <w:t>在签订合同后</w:t>
      </w:r>
      <w:r>
        <w:rPr>
          <w:rFonts w:hint="eastAsia" w:ascii="宋体" w:hAnsi="宋体" w:cs="宋体"/>
          <w:color w:val="auto"/>
          <w:sz w:val="24"/>
          <w:szCs w:val="24"/>
          <w:highlight w:val="none"/>
          <w:lang w:val="en-US" w:eastAsia="zh-CN"/>
        </w:rPr>
        <w:t>原路</w:t>
      </w:r>
      <w:r>
        <w:rPr>
          <w:rFonts w:hint="eastAsia" w:ascii="宋体" w:hAnsi="宋体" w:eastAsia="宋体" w:cs="宋体"/>
          <w:color w:val="auto"/>
          <w:sz w:val="24"/>
          <w:szCs w:val="24"/>
          <w:highlight w:val="none"/>
        </w:rPr>
        <w:t>退还。</w:t>
      </w:r>
    </w:p>
    <w:p w14:paraId="4FB6D839">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val="en-US" w:eastAsia="zh-CN"/>
        </w:rPr>
        <w:t>方式二：</w:t>
      </w:r>
    </w:p>
    <w:p w14:paraId="1143D69F">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lang w:val="en-US" w:eastAsia="zh-CN"/>
        </w:rPr>
        <w:t>一</w:t>
      </w:r>
      <w:r>
        <w:rPr>
          <w:rFonts w:hint="eastAsia" w:asciiTheme="minorEastAsia" w:hAnsiTheme="minorEastAsia" w:eastAsiaTheme="minorEastAsia"/>
          <w:color w:val="auto"/>
          <w:sz w:val="24"/>
          <w:szCs w:val="24"/>
          <w:highlight w:val="none"/>
          <w:lang w:eastAsia="zh-CN"/>
        </w:rPr>
        <w:t>）</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递交现场以现金方式递交</w:t>
      </w:r>
      <w:r>
        <w:rPr>
          <w:rFonts w:hint="eastAsia" w:cs="宋体" w:asciiTheme="minorEastAsia" w:hAnsiTheme="minorEastAsia" w:eastAsiaTheme="minorEastAsia"/>
          <w:color w:val="auto"/>
          <w:sz w:val="24"/>
          <w:szCs w:val="24"/>
          <w:highlight w:val="none"/>
          <w:lang w:eastAsia="zh-CN"/>
        </w:rPr>
        <w:t>比选保证金</w:t>
      </w:r>
      <w:r>
        <w:rPr>
          <w:rFonts w:hint="eastAsia" w:cs="宋体" w:asciiTheme="minorEastAsia" w:hAnsiTheme="minorEastAsia" w:eastAsiaTheme="minorEastAsia"/>
          <w:color w:val="auto"/>
          <w:sz w:val="24"/>
          <w:szCs w:val="24"/>
          <w:highlight w:val="none"/>
        </w:rPr>
        <w:t>的</w:t>
      </w:r>
    </w:p>
    <w:p w14:paraId="728D4A68">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1. </w:t>
      </w:r>
      <w:r>
        <w:rPr>
          <w:rFonts w:hint="eastAsia" w:asciiTheme="minorEastAsia" w:hAnsiTheme="minorEastAsia" w:eastAsiaTheme="minorEastAsia"/>
          <w:color w:val="auto"/>
          <w:sz w:val="24"/>
          <w:szCs w:val="24"/>
          <w:highlight w:val="none"/>
          <w:lang w:eastAsia="zh-CN"/>
        </w:rPr>
        <w:t>投标人</w:t>
      </w:r>
      <w:r>
        <w:rPr>
          <w:rFonts w:hint="eastAsia" w:asciiTheme="minorEastAsia" w:hAnsiTheme="minorEastAsia" w:eastAsiaTheme="minorEastAsia"/>
          <w:color w:val="auto"/>
          <w:sz w:val="24"/>
          <w:szCs w:val="24"/>
          <w:highlight w:val="none"/>
        </w:rPr>
        <w:t>将符合</w:t>
      </w:r>
      <w:r>
        <w:rPr>
          <w:rFonts w:hint="eastAsia" w:asciiTheme="minorEastAsia" w:hAnsiTheme="minorEastAsia" w:eastAsiaTheme="minorEastAsia"/>
          <w:color w:val="auto"/>
          <w:sz w:val="24"/>
          <w:szCs w:val="24"/>
          <w:highlight w:val="none"/>
          <w:lang w:eastAsia="zh-CN"/>
        </w:rPr>
        <w:t>比选保证金</w:t>
      </w:r>
      <w:r>
        <w:rPr>
          <w:rFonts w:hint="eastAsia" w:asciiTheme="minorEastAsia" w:hAnsiTheme="minorEastAsia" w:eastAsiaTheme="minorEastAsia"/>
          <w:color w:val="auto"/>
          <w:sz w:val="24"/>
          <w:szCs w:val="24"/>
          <w:highlight w:val="none"/>
        </w:rPr>
        <w:t>金额的现金装入自备牛皮纸袋或信封，密封并加盖</w:t>
      </w:r>
      <w:r>
        <w:rPr>
          <w:rFonts w:hint="eastAsia" w:asciiTheme="minorEastAsia" w:hAnsiTheme="minorEastAsia" w:eastAsiaTheme="minorEastAsia"/>
          <w:color w:val="auto"/>
          <w:sz w:val="24"/>
          <w:szCs w:val="24"/>
          <w:highlight w:val="none"/>
          <w:lang w:eastAsia="zh-CN"/>
        </w:rPr>
        <w:t>投标人</w:t>
      </w:r>
      <w:r>
        <w:rPr>
          <w:rFonts w:hint="eastAsia" w:asciiTheme="minorEastAsia" w:hAnsiTheme="minorEastAsia" w:eastAsiaTheme="minorEastAsia"/>
          <w:color w:val="auto"/>
          <w:sz w:val="24"/>
          <w:szCs w:val="24"/>
          <w:highlight w:val="none"/>
        </w:rPr>
        <w:t>公章在递交</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时一同递交（注：需在</w:t>
      </w:r>
      <w:r>
        <w:rPr>
          <w:rFonts w:hint="eastAsia" w:asciiTheme="minorEastAsia" w:hAnsiTheme="minorEastAsia" w:eastAsiaTheme="minorEastAsia"/>
          <w:color w:val="auto"/>
          <w:sz w:val="24"/>
          <w:szCs w:val="24"/>
          <w:highlight w:val="none"/>
        </w:rPr>
        <w:t>牛皮纸袋或信封上贴标签注明项目名称</w:t>
      </w:r>
      <w:r>
        <w:rPr>
          <w:rFonts w:hint="eastAsia" w:asciiTheme="minorEastAsia" w:hAnsiTheme="minorEastAsia" w:eastAsiaTheme="minorEastAsia"/>
          <w:color w:val="auto"/>
          <w:sz w:val="24"/>
          <w:szCs w:val="24"/>
          <w:highlight w:val="none"/>
          <w:lang w:eastAsia="zh-CN"/>
        </w:rPr>
        <w:t>及投标人名称</w:t>
      </w:r>
      <w:r>
        <w:rPr>
          <w:rFonts w:hint="eastAsia" w:cs="宋体"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w:t>
      </w:r>
    </w:p>
    <w:p w14:paraId="316C5DE9">
      <w:pPr>
        <w:spacing w:line="400" w:lineRule="exact"/>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2. </w:t>
      </w:r>
      <w:r>
        <w:rPr>
          <w:rFonts w:hint="eastAsia" w:asciiTheme="minorEastAsia" w:hAnsiTheme="minorEastAsia" w:eastAsiaTheme="minorEastAsia"/>
          <w:color w:val="auto"/>
          <w:sz w:val="24"/>
          <w:szCs w:val="24"/>
          <w:highlight w:val="none"/>
          <w:lang w:eastAsia="zh-CN"/>
        </w:rPr>
        <w:t>比选保证金</w:t>
      </w:r>
      <w:r>
        <w:rPr>
          <w:rFonts w:hint="eastAsia" w:asciiTheme="minorEastAsia" w:hAnsiTheme="minorEastAsia" w:eastAsiaTheme="minorEastAsia"/>
          <w:color w:val="auto"/>
          <w:sz w:val="24"/>
          <w:szCs w:val="24"/>
          <w:highlight w:val="none"/>
        </w:rPr>
        <w:t>金额：</w:t>
      </w:r>
      <w:r>
        <w:rPr>
          <w:rFonts w:hint="eastAsia" w:asciiTheme="minorEastAsia" w:hAnsiTheme="minorEastAsia" w:eastAsiaTheme="minorEastAsia"/>
          <w:color w:val="auto"/>
          <w:sz w:val="24"/>
          <w:szCs w:val="24"/>
          <w:highlight w:val="none"/>
          <w:lang w:val="en-US" w:eastAsia="zh-CN"/>
        </w:rPr>
        <w:t>10</w:t>
      </w:r>
      <w:r>
        <w:rPr>
          <w:rFonts w:hint="eastAsia" w:asciiTheme="minorEastAsia" w:hAnsiTheme="minorEastAsia" w:eastAsiaTheme="minorEastAsia"/>
          <w:color w:val="auto"/>
          <w:sz w:val="24"/>
          <w:szCs w:val="24"/>
          <w:highlight w:val="none"/>
        </w:rPr>
        <w:t>000.00元（人民币）。</w:t>
      </w:r>
    </w:p>
    <w:p w14:paraId="41E2BBA7">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（二）退还</w:t>
      </w:r>
    </w:p>
    <w:p w14:paraId="3245D6DA">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ascii="宋体" w:hAnsi="宋体" w:cs="宋体"/>
          <w:color w:val="auto"/>
          <w:sz w:val="24"/>
          <w:szCs w:val="24"/>
          <w:highlight w:val="none"/>
          <w:lang w:val="en-US" w:eastAsia="zh-CN"/>
        </w:rPr>
        <w:t>评审结束后</w:t>
      </w:r>
      <w:r>
        <w:rPr>
          <w:rFonts w:hint="eastAsia" w:cs="宋体" w:asciiTheme="minorEastAsia" w:hAnsiTheme="minorEastAsia" w:eastAsiaTheme="minorEastAsia"/>
          <w:color w:val="auto"/>
          <w:sz w:val="24"/>
          <w:szCs w:val="24"/>
          <w:highlight w:val="none"/>
        </w:rPr>
        <w:t>现场退还</w:t>
      </w:r>
      <w:r>
        <w:rPr>
          <w:rFonts w:hint="eastAsia" w:ascii="宋体" w:hAnsi="宋体" w:eastAsia="宋体" w:cs="宋体"/>
          <w:color w:val="auto"/>
          <w:sz w:val="24"/>
          <w:szCs w:val="24"/>
          <w:highlight w:val="none"/>
        </w:rPr>
        <w:t>非</w:t>
      </w:r>
      <w:r>
        <w:rPr>
          <w:rFonts w:hint="eastAsia" w:ascii="宋体" w:hAnsi="宋体" w:cs="宋体"/>
          <w:color w:val="auto"/>
          <w:sz w:val="24"/>
          <w:szCs w:val="24"/>
          <w:highlight w:val="none"/>
          <w:lang w:eastAsia="zh-CN"/>
        </w:rPr>
        <w:t>中标候选人</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比选保证金</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中标候选人</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val="en-US" w:eastAsia="zh-CN"/>
        </w:rPr>
        <w:t>比选保证金</w:t>
      </w:r>
      <w:r>
        <w:rPr>
          <w:rFonts w:hint="eastAsia" w:ascii="宋体" w:hAnsi="宋体" w:eastAsia="宋体" w:cs="宋体"/>
          <w:color w:val="auto"/>
          <w:sz w:val="24"/>
          <w:szCs w:val="24"/>
          <w:highlight w:val="none"/>
        </w:rPr>
        <w:t>在签订合同后</w:t>
      </w:r>
      <w:r>
        <w:rPr>
          <w:rFonts w:hint="eastAsia" w:ascii="宋体" w:hAnsi="宋体" w:cs="宋体"/>
          <w:color w:val="auto"/>
          <w:sz w:val="24"/>
          <w:szCs w:val="24"/>
          <w:highlight w:val="none"/>
          <w:lang w:val="en-US" w:eastAsia="zh-CN"/>
        </w:rPr>
        <w:t>原路</w:t>
      </w:r>
      <w:r>
        <w:rPr>
          <w:rFonts w:hint="eastAsia" w:ascii="宋体" w:hAnsi="宋体" w:eastAsia="宋体" w:cs="宋体"/>
          <w:color w:val="auto"/>
          <w:sz w:val="24"/>
          <w:szCs w:val="24"/>
          <w:highlight w:val="none"/>
        </w:rPr>
        <w:t>退还</w:t>
      </w:r>
      <w:r>
        <w:rPr>
          <w:rFonts w:hint="eastAsia" w:cs="宋体" w:asciiTheme="minorEastAsia" w:hAnsiTheme="minorEastAsia" w:eastAsiaTheme="minorEastAsia"/>
          <w:color w:val="auto"/>
          <w:sz w:val="24"/>
          <w:szCs w:val="24"/>
          <w:highlight w:val="none"/>
        </w:rPr>
        <w:t>。</w:t>
      </w:r>
    </w:p>
    <w:p w14:paraId="3C50333A">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41" w:name="_Toc23521"/>
      <w:r>
        <w:rPr>
          <w:rFonts w:hint="eastAsia" w:cs="宋体" w:asciiTheme="minorEastAsia" w:hAnsiTheme="minorEastAsia" w:eastAsiaTheme="minorEastAsia"/>
          <w:color w:val="auto"/>
          <w:sz w:val="24"/>
          <w:highlight w:val="none"/>
        </w:rPr>
        <w:t>六、</w:t>
      </w:r>
      <w:bookmarkEnd w:id="35"/>
      <w:bookmarkEnd w:id="36"/>
      <w:bookmarkEnd w:id="37"/>
      <w:bookmarkEnd w:id="38"/>
      <w:bookmarkEnd w:id="39"/>
      <w:bookmarkEnd w:id="40"/>
      <w:bookmarkStart w:id="42" w:name="_Toc65660336"/>
      <w:bookmarkStart w:id="43" w:name="_Toc521053055"/>
      <w:bookmarkStart w:id="44" w:name="_Toc525047163"/>
      <w:bookmarkStart w:id="45" w:name="_Toc16269"/>
      <w:bookmarkStart w:id="46" w:name="_Toc6563"/>
      <w:r>
        <w:rPr>
          <w:rFonts w:hint="eastAsia" w:cs="宋体" w:asciiTheme="minorEastAsia" w:hAnsiTheme="minorEastAsia" w:eastAsiaTheme="minorEastAsia"/>
          <w:color w:val="auto"/>
          <w:sz w:val="24"/>
          <w:highlight w:val="none"/>
        </w:rPr>
        <w:t>其他有关规定</w:t>
      </w:r>
      <w:bookmarkEnd w:id="41"/>
      <w:bookmarkEnd w:id="42"/>
      <w:bookmarkEnd w:id="43"/>
      <w:bookmarkEnd w:id="44"/>
      <w:bookmarkEnd w:id="45"/>
      <w:bookmarkEnd w:id="46"/>
    </w:p>
    <w:p w14:paraId="6BC9FD3A">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（一）单位负责人为同一人或者存在直接控股、管理关系的不同</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，不得参加同一合同项（包）下的采购活动，否则均为</w:t>
      </w:r>
      <w:r>
        <w:rPr>
          <w:rFonts w:hint="eastAsia" w:cs="宋体" w:asciiTheme="minorEastAsia" w:hAnsiTheme="minorEastAsia" w:eastAsiaTheme="minorEastAsia"/>
          <w:color w:val="auto"/>
          <w:sz w:val="24"/>
          <w:szCs w:val="24"/>
          <w:highlight w:val="none"/>
          <w:lang w:eastAsia="zh-CN"/>
        </w:rPr>
        <w:t>无效投标</w:t>
      </w:r>
      <w:r>
        <w:rPr>
          <w:rFonts w:hint="eastAsia" w:cs="宋体" w:asciiTheme="minorEastAsia" w:hAnsiTheme="minorEastAsia" w:eastAsiaTheme="minorEastAsia"/>
          <w:color w:val="auto"/>
          <w:sz w:val="24"/>
          <w:szCs w:val="24"/>
          <w:highlight w:val="none"/>
        </w:rPr>
        <w:t>。</w:t>
      </w:r>
    </w:p>
    <w:p w14:paraId="3F048D03">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（二）为采购项目提供整体设计、规范编制或者项目管理、监理、检测等服务的</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，不得再参加该采购项目的其他采购活动。</w:t>
      </w:r>
    </w:p>
    <w:p w14:paraId="2CA27825">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（三）本项目若有澄清文件</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将在垫江县人民政府网站</w:t>
      </w:r>
      <w:r>
        <w:rPr>
          <w:rFonts w:hint="eastAsia" w:cs="宋体" w:asciiTheme="minorEastAsia" w:hAnsiTheme="minorEastAsia" w:eastAsiaTheme="minorEastAsia"/>
          <w:color w:val="auto"/>
          <w:sz w:val="24"/>
          <w:szCs w:val="24"/>
          <w:highlight w:val="none"/>
          <w:lang w:eastAsia="zh-CN"/>
        </w:rPr>
        <w:t>和</w:t>
      </w:r>
      <w:r>
        <w:rPr>
          <w:rFonts w:hint="eastAsia" w:cs="Times New Roman" w:asciiTheme="minorEastAsia" w:hAnsiTheme="minorEastAsia"/>
          <w:color w:val="auto"/>
          <w:sz w:val="24"/>
          <w:szCs w:val="24"/>
          <w:highlight w:val="none"/>
        </w:rPr>
        <w:t>重庆渝垫国有资产经营集团有限公司官网</w:t>
      </w:r>
      <w:r>
        <w:rPr>
          <w:rFonts w:hint="eastAsia" w:cs="Times New Roman" w:asciiTheme="minorEastAsia" w:hAnsiTheme="minorEastAsia"/>
          <w:color w:val="auto"/>
          <w:sz w:val="24"/>
          <w:szCs w:val="24"/>
          <w:highlight w:val="none"/>
          <w:lang w:eastAsia="zh-CN"/>
        </w:rPr>
        <w:t>挂网告知</w:t>
      </w:r>
      <w:r>
        <w:rPr>
          <w:rFonts w:hint="eastAsia" w:cs="宋体" w:asciiTheme="minorEastAsia" w:hAnsiTheme="minorEastAsia" w:eastAsiaTheme="minorEastAsia"/>
          <w:color w:val="auto"/>
          <w:sz w:val="24"/>
          <w:szCs w:val="24"/>
          <w:highlight w:val="none"/>
        </w:rPr>
        <w:t>各</w:t>
      </w:r>
      <w:r>
        <w:rPr>
          <w:rFonts w:hint="eastAsia" w:cs="宋体" w:asciiTheme="minorEastAsia" w:hAnsiTheme="minorEastAsia" w:eastAsiaTheme="minorEastAsia"/>
          <w:color w:val="auto"/>
          <w:sz w:val="24"/>
          <w:szCs w:val="24"/>
          <w:highlight w:val="none"/>
          <w:lang w:eastAsia="zh-CN"/>
        </w:rPr>
        <w:t>潜在投标人</w:t>
      </w:r>
      <w:r>
        <w:rPr>
          <w:rFonts w:hint="eastAsia" w:cs="宋体" w:asciiTheme="minorEastAsia" w:hAnsiTheme="minorEastAsia" w:eastAsiaTheme="minorEastAsia"/>
          <w:color w:val="auto"/>
          <w:sz w:val="24"/>
          <w:szCs w:val="24"/>
          <w:highlight w:val="none"/>
        </w:rPr>
        <w:t>。</w:t>
      </w:r>
    </w:p>
    <w:p w14:paraId="6FE7E4ED">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（四）超过</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截止时间递交的</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，恕不接收。</w:t>
      </w:r>
    </w:p>
    <w:p w14:paraId="2E464EDC">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（五）</w:t>
      </w:r>
      <w:r>
        <w:rPr>
          <w:rFonts w:hint="eastAsia" w:cs="宋体" w:asciiTheme="minorEastAsia" w:hAnsiTheme="minorEastAsia" w:eastAsiaTheme="minorEastAsia"/>
          <w:color w:val="auto"/>
          <w:sz w:val="24"/>
          <w:szCs w:val="24"/>
          <w:highlight w:val="none"/>
          <w:lang w:eastAsia="zh-CN"/>
        </w:rPr>
        <w:t>投标人参与比选的</w:t>
      </w:r>
      <w:r>
        <w:rPr>
          <w:rFonts w:hint="eastAsia" w:cs="宋体" w:asciiTheme="minorEastAsia" w:hAnsiTheme="minorEastAsia" w:eastAsiaTheme="minorEastAsia"/>
          <w:color w:val="auto"/>
          <w:sz w:val="24"/>
          <w:szCs w:val="24"/>
          <w:highlight w:val="none"/>
        </w:rPr>
        <w:t>费用：无论</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结果如何，</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参与本项目</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的所有费用均应由</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自行承担。</w:t>
      </w:r>
    </w:p>
    <w:p w14:paraId="5A4C2403">
      <w:pPr>
        <w:snapToGrid w:val="0"/>
        <w:spacing w:line="400" w:lineRule="exact"/>
        <w:ind w:firstLine="361" w:firstLineChars="15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（六）本项目不接受联合体参与</w:t>
      </w:r>
      <w:r>
        <w:rPr>
          <w:rFonts w:hint="eastAsia" w:cs="宋体" w:asciiTheme="minorEastAsia" w:hAnsiTheme="minorEastAsia" w:eastAsiaTheme="minorEastAsia"/>
          <w:b/>
          <w:color w:val="auto"/>
          <w:sz w:val="24"/>
          <w:szCs w:val="24"/>
          <w:highlight w:val="none"/>
          <w:lang w:eastAsia="zh-CN"/>
        </w:rPr>
        <w:t>比选</w:t>
      </w:r>
      <w:r>
        <w:rPr>
          <w:rFonts w:hint="eastAsia" w:cs="宋体" w:asciiTheme="minorEastAsia" w:hAnsiTheme="minorEastAsia" w:eastAsiaTheme="minorEastAsia"/>
          <w:b/>
          <w:color w:val="auto"/>
          <w:sz w:val="24"/>
          <w:szCs w:val="24"/>
          <w:highlight w:val="none"/>
        </w:rPr>
        <w:t>，否则按无效处理。</w:t>
      </w:r>
    </w:p>
    <w:p w14:paraId="360E7BFB">
      <w:pPr>
        <w:snapToGrid w:val="0"/>
        <w:spacing w:line="400" w:lineRule="exact"/>
        <w:ind w:firstLine="361" w:firstLineChars="15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（七）本项目不接受合同分包，否则按无效处理。</w:t>
      </w:r>
    </w:p>
    <w:p w14:paraId="64B70D72">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（八）按照《财政部关于在政府采购活动中查询及使用信用记录有关问题的通知》财库〔2016〕125号，</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列入失信被执行人、重大税收违法案件当事人名单、政府采购严重违法失信行为记录名单及其他不符合《中华人民共和国政府采购法》第二十二条规定条件的</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，将拒绝其参与</w:t>
      </w:r>
      <w:r>
        <w:rPr>
          <w:rFonts w:hint="eastAsia" w:cs="宋体" w:asciiTheme="minorEastAsia" w:hAnsiTheme="minorEastAsia" w:eastAsiaTheme="minorEastAsia"/>
          <w:color w:val="auto"/>
          <w:sz w:val="24"/>
          <w:szCs w:val="24"/>
          <w:highlight w:val="none"/>
          <w:lang w:eastAsia="zh-CN"/>
        </w:rPr>
        <w:t>本项目</w:t>
      </w:r>
      <w:r>
        <w:rPr>
          <w:rFonts w:hint="eastAsia" w:cs="宋体" w:asciiTheme="minorEastAsia" w:hAnsiTheme="minorEastAsia" w:eastAsiaTheme="minorEastAsia"/>
          <w:color w:val="auto"/>
          <w:sz w:val="24"/>
          <w:szCs w:val="24"/>
          <w:highlight w:val="none"/>
        </w:rPr>
        <w:t>采购活动。</w:t>
      </w:r>
    </w:p>
    <w:p w14:paraId="5D8BB045">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47" w:name="_Toc6480"/>
      <w:bookmarkStart w:id="48" w:name="_Toc521053056"/>
      <w:bookmarkStart w:id="49" w:name="_Toc65660337"/>
      <w:bookmarkStart w:id="50" w:name="_Toc1733"/>
      <w:bookmarkStart w:id="51" w:name="_Toc10415"/>
      <w:bookmarkStart w:id="52" w:name="_Toc525047164"/>
      <w:r>
        <w:rPr>
          <w:rFonts w:hint="eastAsia" w:cs="宋体" w:asciiTheme="minorEastAsia" w:hAnsiTheme="minorEastAsia" w:eastAsiaTheme="minorEastAsia"/>
          <w:color w:val="auto"/>
          <w:sz w:val="24"/>
          <w:highlight w:val="none"/>
        </w:rPr>
        <w:t>七、联系方式</w:t>
      </w:r>
      <w:bookmarkEnd w:id="47"/>
      <w:bookmarkEnd w:id="48"/>
      <w:bookmarkEnd w:id="49"/>
      <w:bookmarkEnd w:id="50"/>
      <w:bookmarkEnd w:id="51"/>
      <w:bookmarkEnd w:id="52"/>
    </w:p>
    <w:p w14:paraId="52F62972">
      <w:pPr>
        <w:snapToGrid w:val="0"/>
        <w:spacing w:line="400" w:lineRule="exact"/>
        <w:ind w:firstLine="480" w:firstLineChars="200"/>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szCs w:val="24"/>
          <w:highlight w:val="none"/>
          <w:lang w:eastAsia="zh-CN"/>
        </w:rPr>
        <w:t>招标人</w:t>
      </w:r>
    </w:p>
    <w:p w14:paraId="48A0E736">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名称：垫江县小厦建筑有限公司 </w:t>
      </w:r>
    </w:p>
    <w:p w14:paraId="5FD2D290">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地址：重庆市垫江县桂西大道财富大厦十五楼</w:t>
      </w:r>
    </w:p>
    <w:p w14:paraId="35E4D73F">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联系人：董老师</w:t>
      </w:r>
    </w:p>
    <w:p w14:paraId="27226C2C">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联系</w:t>
      </w:r>
      <w:r>
        <w:rPr>
          <w:rFonts w:hint="eastAsia" w:cs="宋体" w:asciiTheme="minorEastAsia" w:hAnsiTheme="minorEastAsia" w:eastAsiaTheme="minorEastAsia"/>
          <w:color w:val="auto"/>
          <w:sz w:val="24"/>
          <w:szCs w:val="24"/>
          <w:highlight w:val="none"/>
        </w:rPr>
        <w:t>电话：023-74644966</w:t>
      </w:r>
    </w:p>
    <w:p w14:paraId="09B8ED7D">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（二）招标代理机构</w:t>
      </w:r>
      <w:r>
        <w:rPr>
          <w:rFonts w:hint="eastAsia" w:cs="宋体" w:asciiTheme="minorEastAsia" w:hAnsiTheme="minorEastAsia" w:eastAsiaTheme="minorEastAsia"/>
          <w:color w:val="auto"/>
          <w:sz w:val="24"/>
          <w:szCs w:val="24"/>
          <w:highlight w:val="none"/>
        </w:rPr>
        <w:t>：重庆立生实业有限公司</w:t>
      </w:r>
    </w:p>
    <w:p w14:paraId="1A50A9A1">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地址：重庆市垫江县桂阳街道桂西大道南二段2号财富大厦14楼</w:t>
      </w:r>
    </w:p>
    <w:p w14:paraId="030BDDCF">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联系人：朱老师    </w:t>
      </w:r>
    </w:p>
    <w:p w14:paraId="4468F90E">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联系电话：023-74686886</w:t>
      </w:r>
    </w:p>
    <w:p w14:paraId="5E9A2B32">
      <w:pPr>
        <w:snapToGrid w:val="0"/>
        <w:spacing w:line="400" w:lineRule="exact"/>
        <w:ind w:firstLine="480" w:firstLineChars="200"/>
        <w:rPr>
          <w:rFonts w:hint="eastAsia" w:cs="宋体" w:asciiTheme="minorEastAsia" w:hAnsiTheme="minorEastAsia" w:eastAsiaTheme="minorEastAsia"/>
          <w:color w:val="auto"/>
          <w:sz w:val="24"/>
          <w:szCs w:val="24"/>
          <w:highlight w:val="none"/>
          <w:lang w:eastAsia="zh-CN"/>
        </w:rPr>
      </w:pPr>
    </w:p>
    <w:p w14:paraId="6E9C971E">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p>
    <w:p w14:paraId="085E5083">
      <w:pPr>
        <w:snapToGrid w:val="0"/>
        <w:spacing w:line="380" w:lineRule="exact"/>
        <w:ind w:firstLine="480" w:firstLineChars="200"/>
        <w:rPr>
          <w:rFonts w:hint="eastAsia" w:cs="宋体" w:asciiTheme="minorEastAsia" w:hAnsiTheme="minorEastAsia" w:eastAsiaTheme="minorEastAsia"/>
          <w:color w:val="auto"/>
          <w:sz w:val="24"/>
          <w:szCs w:val="24"/>
          <w:highlight w:val="none"/>
        </w:rPr>
        <w:sectPr>
          <w:pgSz w:w="11907" w:h="16840"/>
          <w:pgMar w:top="1134" w:right="1418" w:bottom="1134" w:left="1418" w:header="964" w:footer="992" w:gutter="0"/>
          <w:pgNumType w:fmt="numberInDash"/>
          <w:cols w:space="720" w:num="1"/>
          <w:docGrid w:linePitch="312" w:charSpace="0"/>
        </w:sectPr>
      </w:pPr>
    </w:p>
    <w:p w14:paraId="254379BF">
      <w:pPr>
        <w:pStyle w:val="5"/>
        <w:numPr>
          <w:ilvl w:val="0"/>
          <w:numId w:val="15"/>
        </w:numPr>
        <w:spacing w:before="0" w:after="0" w:line="360" w:lineRule="auto"/>
        <w:jc w:val="center"/>
        <w:rPr>
          <w:rFonts w:hint="eastAsia" w:cs="宋体" w:asciiTheme="minorEastAsia" w:hAnsiTheme="minorEastAsia" w:eastAsiaTheme="minorEastAsia"/>
          <w:b w:val="0"/>
          <w:color w:val="auto"/>
          <w:sz w:val="36"/>
          <w:szCs w:val="30"/>
          <w:highlight w:val="none"/>
        </w:rPr>
      </w:pPr>
      <w:bookmarkStart w:id="53" w:name="_Toc106030878"/>
      <w:bookmarkStart w:id="54" w:name="_Toc76462324"/>
      <w:bookmarkStart w:id="55" w:name="_Toc102227313"/>
      <w:r>
        <w:rPr>
          <w:rFonts w:hint="eastAsia" w:cs="宋体" w:asciiTheme="minorEastAsia" w:hAnsiTheme="minorEastAsia" w:eastAsiaTheme="minorEastAsia"/>
          <w:b w:val="0"/>
          <w:color w:val="auto"/>
          <w:sz w:val="36"/>
          <w:szCs w:val="30"/>
          <w:highlight w:val="none"/>
        </w:rPr>
        <w:t xml:space="preserve"> </w:t>
      </w:r>
      <w:bookmarkStart w:id="56" w:name="_Toc1102"/>
      <w:r>
        <w:rPr>
          <w:rFonts w:hint="eastAsia" w:cs="宋体" w:asciiTheme="minorEastAsia" w:hAnsiTheme="minorEastAsia" w:eastAsiaTheme="minorEastAsia"/>
          <w:b w:val="0"/>
          <w:color w:val="auto"/>
          <w:sz w:val="36"/>
          <w:szCs w:val="30"/>
          <w:highlight w:val="none"/>
        </w:rPr>
        <w:t>项目技术需求</w:t>
      </w:r>
      <w:bookmarkEnd w:id="53"/>
      <w:bookmarkEnd w:id="54"/>
      <w:bookmarkEnd w:id="56"/>
    </w:p>
    <w:p w14:paraId="28A26B28">
      <w:pPr>
        <w:pStyle w:val="5"/>
        <w:spacing w:line="400" w:lineRule="exact"/>
        <w:rPr>
          <w:rFonts w:hint="eastAsia" w:cs="宋体" w:asciiTheme="minorEastAsia" w:hAnsiTheme="minorEastAsia" w:eastAsiaTheme="minorEastAsia"/>
          <w:b w:val="0"/>
          <w:color w:val="auto"/>
          <w:sz w:val="24"/>
          <w:szCs w:val="24"/>
          <w:highlight w:val="none"/>
        </w:rPr>
      </w:pPr>
      <w:bookmarkStart w:id="57" w:name="_Toc9062"/>
      <w:bookmarkStart w:id="58" w:name="_Toc23325"/>
      <w:r>
        <w:rPr>
          <w:rFonts w:hint="eastAsia" w:cs="宋体" w:asciiTheme="minorEastAsia" w:hAnsiTheme="minorEastAsia" w:eastAsiaTheme="minorEastAsia"/>
          <w:b w:val="0"/>
          <w:color w:val="auto"/>
          <w:sz w:val="24"/>
          <w:szCs w:val="24"/>
          <w:highlight w:val="none"/>
        </w:rPr>
        <w:t>一、人员要求</w:t>
      </w:r>
      <w:bookmarkEnd w:id="57"/>
      <w:bookmarkEnd w:id="58"/>
    </w:p>
    <w:p w14:paraId="79F59E0B">
      <w:pPr>
        <w:spacing w:line="440" w:lineRule="exact"/>
        <w:ind w:firstLine="480" w:firstLineChars="200"/>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rPr>
        <w:t>若为非</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法定代表人参与</w:t>
      </w:r>
      <w:r>
        <w:rPr>
          <w:rFonts w:hint="eastAsia" w:cs="宋体" w:asciiTheme="minorEastAsia" w:hAnsiTheme="minorEastAsia" w:eastAsiaTheme="minorEastAsia"/>
          <w:color w:val="auto"/>
          <w:sz w:val="24"/>
          <w:szCs w:val="24"/>
          <w:highlight w:val="none"/>
          <w:lang w:eastAsia="zh-CN"/>
        </w:rPr>
        <w:t>比选会议</w:t>
      </w:r>
      <w:r>
        <w:rPr>
          <w:rFonts w:hint="eastAsia" w:cs="宋体" w:asciiTheme="minorEastAsia" w:hAnsiTheme="minorEastAsia" w:eastAsiaTheme="minorEastAsia"/>
          <w:color w:val="auto"/>
          <w:sz w:val="24"/>
          <w:szCs w:val="24"/>
          <w:highlight w:val="none"/>
        </w:rPr>
        <w:t>的，</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拟派参与本项目</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的授权代表，须在</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中提供有效的附有法定代表人身份证明的授权委托书并加盖</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公章</w:t>
      </w:r>
      <w:r>
        <w:rPr>
          <w:rFonts w:hint="eastAsia" w:cs="宋体" w:asciiTheme="minorEastAsia" w:hAnsiTheme="minorEastAsia" w:eastAsiaTheme="minorEastAsia"/>
          <w:color w:val="auto"/>
          <w:sz w:val="24"/>
          <w:szCs w:val="24"/>
          <w:highlight w:val="none"/>
          <w:lang w:eastAsia="zh-CN"/>
        </w:rPr>
        <w:t>，以及投标人单位为授权代表缴纳的2025年3月至2025年8月连续养老保险证明材料【提供的养老保险参保证明材料须体现授权代表的姓名、身份证号（或社保号）、单位名称、本单位参保时间（或起始参保时间），并带有社保部门公章或社保部门的有效电子印章】。</w:t>
      </w:r>
    </w:p>
    <w:p w14:paraId="5ACD35CE">
      <w:pPr>
        <w:pStyle w:val="5"/>
        <w:keepNext/>
        <w:keepLines/>
        <w:pageBreakBefore/>
        <w:widowControl w:val="0"/>
        <w:numPr>
          <w:ilvl w:val="0"/>
          <w:numId w:val="16"/>
        </w:numPr>
        <w:kinsoku/>
        <w:wordWrap/>
        <w:overflowPunct/>
        <w:topLinePunct w:val="0"/>
        <w:autoSpaceDE/>
        <w:autoSpaceDN/>
        <w:bidi w:val="0"/>
        <w:adjustRightInd/>
        <w:snapToGrid/>
        <w:spacing w:line="400" w:lineRule="exact"/>
        <w:textAlignment w:val="auto"/>
        <w:rPr>
          <w:rFonts w:hint="eastAsia" w:cs="宋体" w:asciiTheme="minorEastAsia" w:hAnsiTheme="minorEastAsia" w:eastAsiaTheme="minorEastAsia"/>
          <w:b w:val="0"/>
          <w:color w:val="auto"/>
          <w:sz w:val="24"/>
          <w:szCs w:val="24"/>
          <w:highlight w:val="none"/>
        </w:rPr>
        <w:sectPr>
          <w:footerReference r:id="rId14" w:type="default"/>
          <w:footerReference r:id="rId15" w:type="even"/>
          <w:pgSz w:w="11907" w:h="16840"/>
          <w:pgMar w:top="1134" w:right="1191" w:bottom="1134" w:left="1304" w:header="964" w:footer="992" w:gutter="0"/>
          <w:pgNumType w:fmt="numberInDash"/>
          <w:cols w:space="720" w:num="1"/>
          <w:docGrid w:linePitch="312" w:charSpace="0"/>
        </w:sectPr>
      </w:pPr>
      <w:bookmarkStart w:id="59" w:name="_Toc11711"/>
    </w:p>
    <w:p w14:paraId="5EBCF4E5">
      <w:pPr>
        <w:pStyle w:val="5"/>
        <w:keepNext/>
        <w:keepLines/>
        <w:pageBreakBefore/>
        <w:widowControl w:val="0"/>
        <w:numPr>
          <w:ilvl w:val="0"/>
          <w:numId w:val="16"/>
        </w:numPr>
        <w:kinsoku/>
        <w:wordWrap/>
        <w:overflowPunct/>
        <w:topLinePunct w:val="0"/>
        <w:autoSpaceDE/>
        <w:autoSpaceDN/>
        <w:bidi w:val="0"/>
        <w:adjustRightInd/>
        <w:snapToGrid/>
        <w:spacing w:line="400" w:lineRule="exact"/>
        <w:textAlignment w:val="auto"/>
        <w:rPr>
          <w:rFonts w:hint="eastAsia" w:cs="宋体" w:asciiTheme="minorEastAsia" w:hAnsiTheme="minorEastAsia" w:eastAsiaTheme="minorEastAsia"/>
          <w:b w:val="0"/>
          <w:color w:val="auto"/>
          <w:sz w:val="24"/>
          <w:szCs w:val="24"/>
          <w:highlight w:val="none"/>
        </w:rPr>
      </w:pPr>
      <w:bookmarkStart w:id="60" w:name="_Toc11661"/>
      <w:r>
        <w:rPr>
          <w:rFonts w:hint="eastAsia" w:cs="宋体" w:asciiTheme="minorEastAsia" w:hAnsiTheme="minorEastAsia" w:eastAsiaTheme="minorEastAsia"/>
          <w:b w:val="0"/>
          <w:color w:val="auto"/>
          <w:sz w:val="24"/>
          <w:szCs w:val="24"/>
          <w:highlight w:val="none"/>
        </w:rPr>
        <w:t>项目采购需求及技术需求一览表</w:t>
      </w:r>
      <w:bookmarkEnd w:id="59"/>
      <w:bookmarkEnd w:id="60"/>
    </w:p>
    <w:tbl>
      <w:tblPr>
        <w:tblStyle w:val="78"/>
        <w:tblW w:w="14455" w:type="dxa"/>
        <w:tblInd w:w="91" w:type="dxa"/>
        <w:tblLayout w:type="fixed"/>
        <w:tblCellMar>
          <w:top w:w="0" w:type="dxa"/>
          <w:left w:w="108" w:type="dxa"/>
          <w:bottom w:w="0" w:type="dxa"/>
          <w:right w:w="108" w:type="dxa"/>
        </w:tblCellMar>
      </w:tblPr>
      <w:tblGrid>
        <w:gridCol w:w="777"/>
        <w:gridCol w:w="1295"/>
        <w:gridCol w:w="1781"/>
        <w:gridCol w:w="1658"/>
        <w:gridCol w:w="5320"/>
        <w:gridCol w:w="754"/>
        <w:gridCol w:w="743"/>
        <w:gridCol w:w="1373"/>
        <w:gridCol w:w="754"/>
      </w:tblGrid>
      <w:tr w14:paraId="50E86D8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383F26D6">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序号</w:t>
            </w:r>
          </w:p>
        </w:tc>
        <w:tc>
          <w:tcPr>
            <w:tcW w:w="129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9C1B8AE">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产品名称</w:t>
            </w:r>
          </w:p>
        </w:tc>
        <w:tc>
          <w:tcPr>
            <w:tcW w:w="1781"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7D6DC5A">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图片</w:t>
            </w:r>
          </w:p>
        </w:tc>
        <w:tc>
          <w:tcPr>
            <w:tcW w:w="1658"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8D04D2D">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规格</w:t>
            </w:r>
          </w:p>
        </w:tc>
        <w:tc>
          <w:tcPr>
            <w:tcW w:w="532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A2D8115">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参数</w:t>
            </w:r>
          </w:p>
        </w:tc>
        <w:tc>
          <w:tcPr>
            <w:tcW w:w="75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EBDABEB">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单位</w:t>
            </w:r>
          </w:p>
        </w:tc>
        <w:tc>
          <w:tcPr>
            <w:tcW w:w="743"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D790D12">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数量</w:t>
            </w:r>
          </w:p>
        </w:tc>
        <w:tc>
          <w:tcPr>
            <w:tcW w:w="1373"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7F735F1">
            <w:pPr>
              <w:widowControl/>
              <w:spacing w:after="0" w:line="240" w:lineRule="auto"/>
              <w:jc w:val="center"/>
              <w:rPr>
                <w:rFonts w:hint="eastAsia" w:ascii="宋体" w:hAnsi="宋体" w:eastAsia="宋体" w:cs="宋体"/>
                <w:b/>
                <w:bCs/>
                <w:color w:val="auto"/>
                <w:kern w:val="0"/>
                <w:sz w:val="24"/>
                <w:highlight w:val="none"/>
                <w:lang w:bidi="ar"/>
              </w:rPr>
            </w:pPr>
            <w:r>
              <w:rPr>
                <w:rFonts w:hint="eastAsia" w:cs="宋体" w:asciiTheme="minorEastAsia" w:hAnsiTheme="minorEastAsia" w:eastAsiaTheme="minorEastAsia"/>
                <w:b/>
                <w:bCs/>
                <w:color w:val="auto"/>
                <w:kern w:val="0"/>
                <w:sz w:val="18"/>
                <w:szCs w:val="18"/>
                <w:highlight w:val="none"/>
              </w:rPr>
              <w:t>单价基准价（元）</w:t>
            </w:r>
          </w:p>
        </w:tc>
        <w:tc>
          <w:tcPr>
            <w:tcW w:w="75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1DD468C">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备注</w:t>
            </w:r>
          </w:p>
        </w:tc>
      </w:tr>
      <w:tr w14:paraId="6B8DE3D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BFD4C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538BB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24FF1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1064895" cy="520065"/>
                  <wp:effectExtent l="0" t="0" r="1905" b="13335"/>
                  <wp:docPr id="7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
                          <pic:cNvPicPr>
                            <a:picLocks noChangeAspect="1"/>
                          </pic:cNvPicPr>
                        </pic:nvPicPr>
                        <pic:blipFill>
                          <a:blip r:embed="rId19"/>
                          <a:stretch>
                            <a:fillRect/>
                          </a:stretch>
                        </pic:blipFill>
                        <pic:spPr>
                          <a:xfrm>
                            <a:off x="0" y="0"/>
                            <a:ext cx="1064895" cy="52006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C0E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5200*1800*750</w:t>
            </w:r>
          </w:p>
        </w:tc>
        <w:tc>
          <w:tcPr>
            <w:tcW w:w="5320" w:type="dxa"/>
            <w:tcBorders>
              <w:top w:val="single" w:color="000000" w:sz="4" w:space="0"/>
              <w:left w:val="single" w:color="000000" w:sz="4" w:space="0"/>
              <w:bottom w:val="single" w:color="000000" w:sz="4" w:space="0"/>
              <w:right w:val="single" w:color="000000" w:sz="4" w:space="0"/>
            </w:tcBorders>
            <w:vAlign w:val="center"/>
          </w:tcPr>
          <w:p w14:paraId="45B53239">
            <w:pPr>
              <w:widowControl/>
              <w:jc w:val="left"/>
              <w:textAlignment w:val="center"/>
              <w:rPr>
                <w:rFonts w:hint="eastAsia" w:ascii="宋体" w:hAnsi="宋体" w:eastAsia="宋体" w:cs="宋体"/>
                <w:color w:val="auto"/>
                <w:sz w:val="22"/>
                <w:szCs w:val="22"/>
                <w:highlight w:val="none"/>
              </w:rPr>
            </w:pP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1、基材：采用E0级实木颗粒板，符合</w:t>
            </w:r>
            <w:bookmarkStart w:id="61" w:name="_Hlk211599531"/>
            <w:r>
              <w:rPr>
                <w:rFonts w:hint="eastAsia" w:ascii="宋体" w:hAnsi="宋体" w:eastAsia="宋体" w:cs="宋体"/>
                <w:color w:val="auto"/>
                <w:kern w:val="0"/>
                <w:sz w:val="22"/>
                <w:szCs w:val="22"/>
                <w:highlight w:val="none"/>
                <w:lang w:bidi="ar"/>
              </w:rPr>
              <w:t>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w:t>
            </w:r>
            <w:bookmarkEnd w:id="61"/>
            <w:r>
              <w:rPr>
                <w:rFonts w:hint="eastAsia" w:ascii="宋体" w:hAnsi="宋体" w:eastAsia="宋体" w:cs="宋体"/>
                <w:color w:val="auto"/>
                <w:kern w:val="0"/>
                <w:sz w:val="22"/>
                <w:szCs w:val="22"/>
                <w:highlight w:val="none"/>
                <w:lang w:bidi="ar"/>
              </w:rPr>
              <w:t xml:space="preserve">。台面及桌腿采用50mm厚实木颗粒板，其余采用16mm厚实木颗粒板。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w:t>
            </w:r>
            <w:bookmarkStart w:id="62" w:name="_Hlk211599689"/>
            <w:r>
              <w:rPr>
                <w:rFonts w:hint="eastAsia" w:ascii="宋体" w:hAnsi="宋体" w:eastAsia="宋体" w:cs="宋体"/>
                <w:color w:val="auto"/>
                <w:kern w:val="0"/>
                <w:sz w:val="22"/>
                <w:szCs w:val="22"/>
                <w:highlight w:val="none"/>
                <w:lang w:bidi="ar"/>
              </w:rPr>
              <w:t>GB 18583-2008 室内装饰装修材料胶粘剂中有害物质限量</w:t>
            </w:r>
            <w:bookmarkEnd w:id="62"/>
            <w:r>
              <w:rPr>
                <w:rFonts w:hint="eastAsia" w:ascii="宋体" w:hAnsi="宋体" w:eastAsia="宋体" w:cs="宋体"/>
                <w:color w:val="auto"/>
                <w:kern w:val="0"/>
                <w:sz w:val="22"/>
                <w:szCs w:val="22"/>
                <w:highlight w:val="none"/>
                <w:lang w:bidi="ar"/>
              </w:rPr>
              <w:t>，HJ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54A16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1C1F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A113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6570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B4578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市场监督管理会议室</w:t>
            </w:r>
          </w:p>
        </w:tc>
      </w:tr>
      <w:tr w14:paraId="650AF26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6B02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5C2B1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F02C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48690" cy="925830"/>
                  <wp:effectExtent l="0" t="0" r="3810" b="7620"/>
                  <wp:docPr id="7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3"/>
                          <pic:cNvPicPr>
                            <a:picLocks noChangeAspect="1"/>
                          </pic:cNvPicPr>
                        </pic:nvPicPr>
                        <pic:blipFill>
                          <a:blip r:embed="rId20"/>
                          <a:stretch>
                            <a:fillRect/>
                          </a:stretch>
                        </pic:blipFill>
                        <pic:spPr>
                          <a:xfrm>
                            <a:off x="0" y="0"/>
                            <a:ext cx="948690" cy="92583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496C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vAlign w:val="center"/>
          </w:tcPr>
          <w:p w14:paraId="12CD673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CC81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95463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B4866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93E027">
            <w:pPr>
              <w:jc w:val="center"/>
              <w:rPr>
                <w:rFonts w:hint="eastAsia" w:ascii="宋体" w:hAnsi="宋体" w:eastAsia="宋体" w:cs="宋体"/>
                <w:color w:val="auto"/>
                <w:sz w:val="22"/>
                <w:szCs w:val="22"/>
                <w:highlight w:val="none"/>
              </w:rPr>
            </w:pPr>
          </w:p>
        </w:tc>
      </w:tr>
      <w:tr w14:paraId="05FA2DB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19E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3C9C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FF025">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7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4"/>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BCAA7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vAlign w:val="center"/>
          </w:tcPr>
          <w:p w14:paraId="5EE53861">
            <w:pPr>
              <w:widowControl/>
              <w:jc w:val="left"/>
              <w:textAlignment w:val="center"/>
              <w:rPr>
                <w:rFonts w:hint="eastAsia" w:ascii="宋体" w:hAnsi="宋体" w:eastAsia="宋体" w:cs="宋体"/>
                <w:color w:val="auto"/>
                <w:kern w:val="0"/>
                <w:sz w:val="22"/>
                <w:szCs w:val="22"/>
                <w:highlight w:val="none"/>
                <w:lang w:bidi="ar"/>
              </w:rPr>
            </w:pPr>
            <w:r>
              <w:rPr>
                <w:rFonts w:hint="eastAsia" w:ascii="宋体" w:hAnsi="宋体" w:cs="宋体"/>
                <w:b/>
                <w:bCs/>
                <w:color w:val="auto"/>
                <w:sz w:val="18"/>
                <w:szCs w:val="18"/>
                <w:highlight w:val="none"/>
              </w:rPr>
              <w:t>★</w:t>
            </w:r>
            <w:r>
              <w:rPr>
                <w:rFonts w:hint="eastAsia" w:ascii="宋体" w:hAnsi="宋体" w:cs="宋体"/>
                <w:color w:val="auto"/>
                <w:sz w:val="18"/>
                <w:szCs w:val="18"/>
                <w:highlight w:val="none"/>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1AB0B935">
            <w:pPr>
              <w:widowControl/>
              <w:jc w:val="left"/>
              <w:textAlignment w:val="center"/>
              <w:rPr>
                <w:rFonts w:hint="eastAsia" w:ascii="宋体" w:hAnsi="宋体" w:eastAsia="宋体" w:cs="宋体"/>
                <w:color w:val="auto"/>
                <w:sz w:val="22"/>
                <w:szCs w:val="22"/>
                <w:highlight w:val="none"/>
              </w:rPr>
            </w:pP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 xml:space="preserve">2、海绵：符合GB/T 10802-2023 通用软质聚氨酯泡沫塑料 标准、GB 17927.1-2011 软体家具 床垫和沙发 抗引燃特性的评定 第1部分。                                                                                </w:t>
            </w: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DE32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C0DC4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D0ADE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D0DE1">
            <w:pPr>
              <w:jc w:val="center"/>
              <w:rPr>
                <w:rFonts w:hint="eastAsia" w:ascii="宋体" w:hAnsi="宋体" w:eastAsia="宋体" w:cs="宋体"/>
                <w:color w:val="auto"/>
                <w:sz w:val="22"/>
                <w:szCs w:val="22"/>
                <w:highlight w:val="none"/>
              </w:rPr>
            </w:pPr>
          </w:p>
        </w:tc>
      </w:tr>
      <w:tr w14:paraId="1241C1C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933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EF1F2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8BB26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63575"/>
                  <wp:effectExtent l="0" t="0" r="15875" b="3175"/>
                  <wp:docPr id="7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5"/>
                          <pic:cNvPicPr>
                            <a:picLocks noChangeAspect="1"/>
                          </pic:cNvPicPr>
                        </pic:nvPicPr>
                        <pic:blipFill>
                          <a:blip r:embed="rId22"/>
                          <a:stretch>
                            <a:fillRect/>
                          </a:stretch>
                        </pic:blipFill>
                        <pic:spPr>
                          <a:xfrm>
                            <a:off x="0" y="0"/>
                            <a:ext cx="917575" cy="6635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48D87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51C95">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641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449B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0732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2BAAB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市场监管办事大厅</w:t>
            </w:r>
          </w:p>
        </w:tc>
      </w:tr>
      <w:tr w14:paraId="20530CA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B3636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F85EA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3DB0D">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228725"/>
                  <wp:effectExtent l="0" t="0" r="15875" b="9525"/>
                  <wp:docPr id="7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6"/>
                          <pic:cNvPicPr>
                            <a:picLocks noChangeAspect="1"/>
                          </pic:cNvPicPr>
                        </pic:nvPicPr>
                        <pic:blipFill>
                          <a:blip r:embed="rId23"/>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745E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11BA5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7368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3FAD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99DD9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D7F15B">
            <w:pPr>
              <w:jc w:val="center"/>
              <w:rPr>
                <w:rFonts w:hint="eastAsia" w:ascii="宋体" w:hAnsi="宋体" w:eastAsia="宋体" w:cs="宋体"/>
                <w:color w:val="auto"/>
                <w:sz w:val="22"/>
                <w:szCs w:val="22"/>
                <w:highlight w:val="none"/>
              </w:rPr>
            </w:pPr>
          </w:p>
        </w:tc>
      </w:tr>
      <w:tr w14:paraId="698601B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9E9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1D6E6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21B49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7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1A0E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CB279">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77A56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11F56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1449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15E94">
            <w:pPr>
              <w:jc w:val="center"/>
              <w:rPr>
                <w:rFonts w:hint="eastAsia" w:ascii="宋体" w:hAnsi="宋体" w:eastAsia="宋体" w:cs="宋体"/>
                <w:color w:val="auto"/>
                <w:sz w:val="22"/>
                <w:szCs w:val="22"/>
                <w:highlight w:val="none"/>
              </w:rPr>
            </w:pPr>
          </w:p>
        </w:tc>
      </w:tr>
      <w:tr w14:paraId="5EDBF6D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FBF0C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07DA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1191B">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7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8"/>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CE5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DB089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E4D8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5277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07A4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9F229">
            <w:pPr>
              <w:jc w:val="center"/>
              <w:rPr>
                <w:rFonts w:hint="eastAsia" w:ascii="宋体" w:hAnsi="宋体" w:eastAsia="宋体" w:cs="宋体"/>
                <w:color w:val="auto"/>
                <w:sz w:val="22"/>
                <w:szCs w:val="22"/>
                <w:highlight w:val="none"/>
              </w:rPr>
            </w:pPr>
          </w:p>
        </w:tc>
      </w:tr>
      <w:tr w14:paraId="35B2CA8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8ADB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4DB7C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90F74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8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9"/>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6B6D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6154C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FE2C4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6C09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48593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3A1CB">
            <w:pPr>
              <w:jc w:val="center"/>
              <w:rPr>
                <w:rFonts w:hint="eastAsia" w:ascii="宋体" w:hAnsi="宋体" w:eastAsia="宋体" w:cs="宋体"/>
                <w:color w:val="auto"/>
                <w:sz w:val="22"/>
                <w:szCs w:val="22"/>
                <w:highlight w:val="none"/>
              </w:rPr>
            </w:pPr>
          </w:p>
        </w:tc>
      </w:tr>
      <w:tr w14:paraId="0FFC570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0787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9EB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B6E06">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92810"/>
                  <wp:effectExtent l="0" t="0" r="16510" b="2540"/>
                  <wp:docPr id="8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0"/>
                          <pic:cNvPicPr>
                            <a:picLocks noChangeAspect="1"/>
                          </pic:cNvPicPr>
                        </pic:nvPicPr>
                        <pic:blipFill>
                          <a:blip r:embed="rId27"/>
                          <a:stretch>
                            <a:fillRect/>
                          </a:stretch>
                        </pic:blipFill>
                        <pic:spPr>
                          <a:xfrm>
                            <a:off x="0" y="0"/>
                            <a:ext cx="916940" cy="89281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E8B24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BF5F5">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779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4078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42DB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5125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r>
      <w:tr w14:paraId="6ED069C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2E0A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193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B3D5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451485"/>
                  <wp:effectExtent l="0" t="0" r="17145" b="5715"/>
                  <wp:docPr id="8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1"/>
                          <pic:cNvPicPr>
                            <a:picLocks noChangeAspect="1"/>
                          </pic:cNvPicPr>
                        </pic:nvPicPr>
                        <pic:blipFill>
                          <a:blip r:embed="rId28"/>
                          <a:stretch>
                            <a:fillRect/>
                          </a:stretch>
                        </pic:blipFill>
                        <pic:spPr>
                          <a:xfrm>
                            <a:off x="0" y="0"/>
                            <a:ext cx="916305" cy="4514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D4F9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2CF3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841A6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F63F8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EF206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3465</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BA5EB8">
            <w:pPr>
              <w:jc w:val="center"/>
              <w:rPr>
                <w:rFonts w:hint="eastAsia" w:ascii="宋体" w:hAnsi="宋体" w:eastAsia="宋体" w:cs="宋体"/>
                <w:color w:val="auto"/>
                <w:sz w:val="22"/>
                <w:szCs w:val="22"/>
                <w:highlight w:val="none"/>
              </w:rPr>
            </w:pPr>
          </w:p>
        </w:tc>
      </w:tr>
      <w:tr w14:paraId="49FAA47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69B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612F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2C250">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8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2"/>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521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0951D7">
            <w:pPr>
              <w:widowControl/>
              <w:numPr>
                <w:ilvl w:val="0"/>
                <w:numId w:val="17"/>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78958AE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FFC6E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E118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3A68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C7BF17">
            <w:pPr>
              <w:jc w:val="center"/>
              <w:rPr>
                <w:rFonts w:hint="eastAsia" w:ascii="宋体" w:hAnsi="宋体" w:eastAsia="宋体" w:cs="宋体"/>
                <w:color w:val="auto"/>
                <w:sz w:val="22"/>
                <w:szCs w:val="22"/>
                <w:highlight w:val="none"/>
              </w:rPr>
            </w:pPr>
          </w:p>
        </w:tc>
      </w:tr>
      <w:tr w14:paraId="06C2E47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4D55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8DEC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86EA96">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8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13"/>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E226C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57EA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96E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CF628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02C5C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11250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A581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多功能会议室</w:t>
            </w:r>
          </w:p>
        </w:tc>
      </w:tr>
      <w:tr w14:paraId="556640D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C38F3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9C64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17C24B">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9635"/>
                  <wp:effectExtent l="0" t="0" r="16510" b="5715"/>
                  <wp:docPr id="8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4"/>
                          <pic:cNvPicPr>
                            <a:picLocks noChangeAspect="1"/>
                          </pic:cNvPicPr>
                        </pic:nvPicPr>
                        <pic:blipFill>
                          <a:blip r:embed="rId29"/>
                          <a:stretch>
                            <a:fillRect/>
                          </a:stretch>
                        </pic:blipFill>
                        <pic:spPr>
                          <a:xfrm>
                            <a:off x="0" y="0"/>
                            <a:ext cx="916940" cy="8896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59BC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B6D82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8FDB9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7EDE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9E53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EF1E33">
            <w:pPr>
              <w:jc w:val="center"/>
              <w:rPr>
                <w:rFonts w:hint="eastAsia" w:ascii="宋体" w:hAnsi="宋体" w:eastAsia="宋体" w:cs="宋体"/>
                <w:color w:val="auto"/>
                <w:sz w:val="22"/>
                <w:szCs w:val="22"/>
                <w:highlight w:val="none"/>
              </w:rPr>
            </w:pPr>
          </w:p>
        </w:tc>
      </w:tr>
      <w:tr w14:paraId="49A4E27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D2B91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14B08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42154">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8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15"/>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3F4C8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68066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C96C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93D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CBB7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468D3B">
            <w:pPr>
              <w:jc w:val="center"/>
              <w:rPr>
                <w:rFonts w:hint="eastAsia" w:ascii="宋体" w:hAnsi="宋体" w:eastAsia="宋体" w:cs="宋体"/>
                <w:color w:val="auto"/>
                <w:sz w:val="22"/>
                <w:szCs w:val="22"/>
                <w:highlight w:val="none"/>
              </w:rPr>
            </w:pPr>
          </w:p>
        </w:tc>
      </w:tr>
      <w:tr w14:paraId="525BAB0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915E8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E5273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DE9E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8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6"/>
                          <pic:cNvPicPr>
                            <a:picLocks noChangeAspect="1"/>
                          </pic:cNvPicPr>
                        </pic:nvPicPr>
                        <pic:blipFill>
                          <a:blip r:embed="rId30"/>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23D7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D118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36B90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64BF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5CF7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3465</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F537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调解室</w:t>
            </w:r>
          </w:p>
        </w:tc>
      </w:tr>
      <w:tr w14:paraId="7E9FCBF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BE383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7F60B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CF716">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8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7"/>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8FD4D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531BE">
            <w:pPr>
              <w:widowControl/>
              <w:numPr>
                <w:ilvl w:val="0"/>
                <w:numId w:val="18"/>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0FB226C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5A7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66C85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20559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7FA313">
            <w:pPr>
              <w:jc w:val="center"/>
              <w:rPr>
                <w:rFonts w:hint="eastAsia" w:ascii="宋体" w:hAnsi="宋体" w:eastAsia="宋体" w:cs="宋体"/>
                <w:color w:val="auto"/>
                <w:sz w:val="22"/>
                <w:szCs w:val="22"/>
                <w:highlight w:val="none"/>
              </w:rPr>
            </w:pPr>
          </w:p>
        </w:tc>
      </w:tr>
      <w:tr w14:paraId="7FA5624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1C3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4228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2DBBA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99135"/>
                  <wp:effectExtent l="0" t="0" r="16510" b="5715"/>
                  <wp:docPr id="8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8"/>
                          <pic:cNvPicPr>
                            <a:picLocks noChangeAspect="1"/>
                          </pic:cNvPicPr>
                        </pic:nvPicPr>
                        <pic:blipFill>
                          <a:blip r:embed="rId31"/>
                          <a:stretch>
                            <a:fillRect/>
                          </a:stretch>
                        </pic:blipFill>
                        <pic:spPr>
                          <a:xfrm>
                            <a:off x="0" y="0"/>
                            <a:ext cx="916940" cy="6991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8601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4460*800*850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9703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415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47146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777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9DAA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司法所</w:t>
            </w:r>
          </w:p>
        </w:tc>
      </w:tr>
      <w:tr w14:paraId="52C6A58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807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F4304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EC0AF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228725"/>
                  <wp:effectExtent l="0" t="0" r="15875" b="9525"/>
                  <wp:docPr id="9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9"/>
                          <pic:cNvPicPr>
                            <a:picLocks noChangeAspect="1"/>
                          </pic:cNvPicPr>
                        </pic:nvPicPr>
                        <pic:blipFill>
                          <a:blip r:embed="rId32"/>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DD8B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207BC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3ABA6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0D9AD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F933D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7B3B9">
            <w:pPr>
              <w:jc w:val="center"/>
              <w:rPr>
                <w:rFonts w:hint="eastAsia" w:ascii="宋体" w:hAnsi="宋体" w:eastAsia="宋体" w:cs="宋体"/>
                <w:color w:val="auto"/>
                <w:sz w:val="22"/>
                <w:szCs w:val="22"/>
                <w:highlight w:val="none"/>
              </w:rPr>
            </w:pPr>
          </w:p>
        </w:tc>
      </w:tr>
      <w:tr w14:paraId="53C2E71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85C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7A5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78CD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9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20"/>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39D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F5EC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04AB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25BD7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386E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C317A">
            <w:pPr>
              <w:jc w:val="center"/>
              <w:rPr>
                <w:rFonts w:hint="eastAsia" w:ascii="宋体" w:hAnsi="宋体" w:eastAsia="宋体" w:cs="宋体"/>
                <w:color w:val="auto"/>
                <w:sz w:val="22"/>
                <w:szCs w:val="22"/>
                <w:highlight w:val="none"/>
              </w:rPr>
            </w:pPr>
          </w:p>
        </w:tc>
      </w:tr>
      <w:tr w14:paraId="57FA454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7578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1295" w:type="dxa"/>
            <w:tcBorders>
              <w:top w:val="single" w:color="000000" w:sz="4" w:space="0"/>
              <w:left w:val="single" w:color="000000" w:sz="4" w:space="0"/>
              <w:bottom w:val="single" w:color="000000" w:sz="4" w:space="0"/>
              <w:right w:val="single" w:color="000000" w:sz="4" w:space="0"/>
            </w:tcBorders>
            <w:noWrap/>
            <w:vAlign w:val="center"/>
          </w:tcPr>
          <w:p w14:paraId="3B55ECE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D199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9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21"/>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B123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两人位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75A9F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05F2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42365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2A7F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675</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740B5">
            <w:pPr>
              <w:jc w:val="center"/>
              <w:rPr>
                <w:rFonts w:hint="eastAsia" w:ascii="宋体" w:hAnsi="宋体" w:eastAsia="宋体" w:cs="宋体"/>
                <w:color w:val="auto"/>
                <w:sz w:val="22"/>
                <w:szCs w:val="22"/>
                <w:highlight w:val="none"/>
              </w:rPr>
            </w:pPr>
          </w:p>
        </w:tc>
      </w:tr>
      <w:tr w14:paraId="6243632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40B9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4640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E651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617855"/>
                  <wp:effectExtent l="0" t="0" r="17145" b="10795"/>
                  <wp:docPr id="9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22"/>
                          <pic:cNvPicPr>
                            <a:picLocks noChangeAspect="1"/>
                          </pic:cNvPicPr>
                        </pic:nvPicPr>
                        <pic:blipFill>
                          <a:blip r:embed="rId33"/>
                          <a:stretch>
                            <a:fillRect/>
                          </a:stretch>
                        </pic:blipFill>
                        <pic:spPr>
                          <a:xfrm>
                            <a:off x="0" y="0"/>
                            <a:ext cx="916305" cy="6178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9098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90837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11832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1CEF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E3C2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E6EDF4">
            <w:pPr>
              <w:jc w:val="center"/>
              <w:rPr>
                <w:rFonts w:hint="eastAsia" w:ascii="宋体" w:hAnsi="宋体" w:eastAsia="宋体" w:cs="宋体"/>
                <w:color w:val="auto"/>
                <w:sz w:val="22"/>
                <w:szCs w:val="22"/>
                <w:highlight w:val="none"/>
              </w:rPr>
            </w:pPr>
          </w:p>
        </w:tc>
      </w:tr>
      <w:tr w14:paraId="12459D6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40EF1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1509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1CDD9D">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880745"/>
                  <wp:effectExtent l="0" t="0" r="15875" b="14605"/>
                  <wp:docPr id="9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23"/>
                          <pic:cNvPicPr>
                            <a:picLocks noChangeAspect="1"/>
                          </pic:cNvPicPr>
                        </pic:nvPicPr>
                        <pic:blipFill>
                          <a:blip r:embed="rId34"/>
                          <a:stretch>
                            <a:fillRect/>
                          </a:stretch>
                        </pic:blipFill>
                        <pic:spPr>
                          <a:xfrm>
                            <a:off x="0" y="0"/>
                            <a:ext cx="917575" cy="8807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0F6E8B1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A5D34">
            <w:pPr>
              <w:widowControl/>
              <w:numPr>
                <w:ilvl w:val="0"/>
                <w:numId w:val="19"/>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3A364CB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028C9A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47CC59E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24E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B71FA4">
            <w:pPr>
              <w:jc w:val="center"/>
              <w:rPr>
                <w:rFonts w:hint="eastAsia" w:ascii="宋体" w:hAnsi="宋体" w:eastAsia="宋体" w:cs="宋体"/>
                <w:color w:val="auto"/>
                <w:sz w:val="22"/>
                <w:szCs w:val="22"/>
                <w:highlight w:val="none"/>
              </w:rPr>
            </w:pPr>
          </w:p>
        </w:tc>
      </w:tr>
      <w:tr w14:paraId="4F6D687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B3AB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2FFA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演讲台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6B23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266825"/>
                  <wp:effectExtent l="0" t="0" r="0" b="9525"/>
                  <wp:docPr id="9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24"/>
                          <pic:cNvPicPr>
                            <a:picLocks noChangeAspect="1"/>
                          </pic:cNvPicPr>
                        </pic:nvPicPr>
                        <pic:blipFill>
                          <a:blip r:embed="rId35"/>
                          <a:stretch>
                            <a:fillRect/>
                          </a:stretch>
                        </pic:blipFill>
                        <pic:spPr>
                          <a:xfrm>
                            <a:off x="0" y="0"/>
                            <a:ext cx="742950" cy="12668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EB37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700*500*1150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B8399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855F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A3B91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1AD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747</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75A5FB">
            <w:pPr>
              <w:jc w:val="center"/>
              <w:rPr>
                <w:rFonts w:hint="eastAsia" w:ascii="宋体" w:hAnsi="宋体" w:eastAsia="宋体" w:cs="宋体"/>
                <w:color w:val="auto"/>
                <w:sz w:val="22"/>
                <w:szCs w:val="22"/>
                <w:highlight w:val="none"/>
              </w:rPr>
            </w:pPr>
          </w:p>
        </w:tc>
      </w:tr>
      <w:tr w14:paraId="0B6B003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DBF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A822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0D4EE">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9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25"/>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5B1D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23600*800*850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33C1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471A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807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2DF33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D751D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综合服务大厅</w:t>
            </w:r>
          </w:p>
        </w:tc>
      </w:tr>
      <w:tr w14:paraId="095DFC1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F5164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46D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3FF7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61670"/>
                  <wp:effectExtent l="0" t="0" r="15875" b="5080"/>
                  <wp:docPr id="9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26"/>
                          <pic:cNvPicPr>
                            <a:picLocks noChangeAspect="1"/>
                          </pic:cNvPicPr>
                        </pic:nvPicPr>
                        <pic:blipFill>
                          <a:blip r:embed="rId36"/>
                          <a:stretch>
                            <a:fillRect/>
                          </a:stretch>
                        </pic:blipFill>
                        <pic:spPr>
                          <a:xfrm>
                            <a:off x="0" y="0"/>
                            <a:ext cx="917575" cy="66167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BB34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1A404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FC8C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5E82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8486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DA920">
            <w:pPr>
              <w:jc w:val="center"/>
              <w:rPr>
                <w:rFonts w:hint="eastAsia" w:ascii="宋体" w:hAnsi="宋体" w:eastAsia="宋体" w:cs="宋体"/>
                <w:color w:val="auto"/>
                <w:sz w:val="22"/>
                <w:szCs w:val="22"/>
                <w:highlight w:val="none"/>
              </w:rPr>
            </w:pPr>
          </w:p>
        </w:tc>
      </w:tr>
      <w:tr w14:paraId="129FE04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9C61B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5E344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9411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234440"/>
                  <wp:effectExtent l="0" t="0" r="16510" b="3810"/>
                  <wp:docPr id="9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27"/>
                          <pic:cNvPicPr>
                            <a:picLocks noChangeAspect="1"/>
                          </pic:cNvPicPr>
                        </pic:nvPicPr>
                        <pic:blipFill>
                          <a:blip r:embed="rId37"/>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1213D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91450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11F0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40E84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CAB1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B5D86">
            <w:pPr>
              <w:jc w:val="center"/>
              <w:rPr>
                <w:rFonts w:hint="eastAsia" w:ascii="宋体" w:hAnsi="宋体" w:eastAsia="宋体" w:cs="宋体"/>
                <w:color w:val="auto"/>
                <w:sz w:val="22"/>
                <w:szCs w:val="22"/>
                <w:highlight w:val="none"/>
              </w:rPr>
            </w:pPr>
          </w:p>
        </w:tc>
      </w:tr>
      <w:tr w14:paraId="0490291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BF4B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97B9B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B916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9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8"/>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C59E3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538B9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1F9B2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907CA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A661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B30EA">
            <w:pPr>
              <w:jc w:val="center"/>
              <w:rPr>
                <w:rFonts w:hint="eastAsia" w:ascii="宋体" w:hAnsi="宋体" w:eastAsia="宋体" w:cs="宋体"/>
                <w:color w:val="auto"/>
                <w:sz w:val="22"/>
                <w:szCs w:val="22"/>
                <w:highlight w:val="none"/>
              </w:rPr>
            </w:pPr>
          </w:p>
        </w:tc>
      </w:tr>
      <w:tr w14:paraId="24BDACC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55E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28</w:t>
            </w:r>
          </w:p>
        </w:tc>
        <w:tc>
          <w:tcPr>
            <w:tcW w:w="1295" w:type="dxa"/>
            <w:tcBorders>
              <w:top w:val="single" w:color="000000" w:sz="4" w:space="0"/>
              <w:left w:val="single" w:color="000000" w:sz="4" w:space="0"/>
              <w:bottom w:val="single" w:color="000000" w:sz="4" w:space="0"/>
              <w:right w:val="single" w:color="000000" w:sz="4" w:space="0"/>
            </w:tcBorders>
            <w:noWrap/>
            <w:vAlign w:val="center"/>
          </w:tcPr>
          <w:p w14:paraId="7C826E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3833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10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29"/>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D2B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F7E20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A6D0E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A813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7F52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42CF5">
            <w:pPr>
              <w:jc w:val="center"/>
              <w:rPr>
                <w:rFonts w:hint="eastAsia" w:ascii="宋体" w:hAnsi="宋体" w:eastAsia="宋体" w:cs="宋体"/>
                <w:color w:val="auto"/>
                <w:sz w:val="22"/>
                <w:szCs w:val="22"/>
                <w:highlight w:val="none"/>
              </w:rPr>
            </w:pPr>
          </w:p>
        </w:tc>
      </w:tr>
      <w:tr w14:paraId="3DB5C0D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995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AAFC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59C1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6405"/>
                  <wp:effectExtent l="0" t="0" r="16510" b="10795"/>
                  <wp:docPr id="101"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0"/>
                          <pic:cNvPicPr>
                            <a:picLocks noChangeAspect="1"/>
                          </pic:cNvPicPr>
                        </pic:nvPicPr>
                        <pic:blipFill>
                          <a:blip r:embed="rId38"/>
                          <a:stretch>
                            <a:fillRect/>
                          </a:stretch>
                        </pic:blipFill>
                        <pic:spPr>
                          <a:xfrm>
                            <a:off x="0" y="0"/>
                            <a:ext cx="916940" cy="4464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B1E68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E5065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1B7F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A34B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5826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9900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19C5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多功能会议室</w:t>
            </w:r>
          </w:p>
        </w:tc>
      </w:tr>
      <w:tr w14:paraId="32A1A55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34D7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FE7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46BF3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60120" cy="936625"/>
                  <wp:effectExtent l="0" t="0" r="11430" b="15875"/>
                  <wp:docPr id="102"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1"/>
                          <pic:cNvPicPr>
                            <a:picLocks noChangeAspect="1"/>
                          </pic:cNvPicPr>
                        </pic:nvPicPr>
                        <pic:blipFill>
                          <a:blip r:embed="rId20"/>
                          <a:stretch>
                            <a:fillRect/>
                          </a:stretch>
                        </pic:blipFill>
                        <pic:spPr>
                          <a:xfrm>
                            <a:off x="0" y="0"/>
                            <a:ext cx="960120" cy="9366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18A7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93AE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5F47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FF0F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2CF4A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B25CE0">
            <w:pPr>
              <w:jc w:val="center"/>
              <w:rPr>
                <w:rFonts w:hint="eastAsia" w:ascii="宋体" w:hAnsi="宋体" w:eastAsia="宋体" w:cs="宋体"/>
                <w:color w:val="auto"/>
                <w:sz w:val="22"/>
                <w:szCs w:val="22"/>
                <w:highlight w:val="none"/>
              </w:rPr>
            </w:pPr>
          </w:p>
        </w:tc>
      </w:tr>
      <w:tr w14:paraId="2BECE4D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4FC0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A3BDE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8391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23925"/>
                  <wp:effectExtent l="0" t="0" r="16510" b="9525"/>
                  <wp:docPr id="10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32"/>
                          <pic:cNvPicPr>
                            <a:picLocks noChangeAspect="1"/>
                          </pic:cNvPicPr>
                        </pic:nvPicPr>
                        <pic:blipFill>
                          <a:blip r:embed="rId39"/>
                          <a:stretch>
                            <a:fillRect/>
                          </a:stretch>
                        </pic:blipFill>
                        <pic:spPr>
                          <a:xfrm>
                            <a:off x="0" y="0"/>
                            <a:ext cx="916940" cy="9239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2940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5894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8FBC7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3CDA2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89A5E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ADFDC3">
            <w:pPr>
              <w:jc w:val="center"/>
              <w:rPr>
                <w:rFonts w:hint="eastAsia" w:ascii="宋体" w:hAnsi="宋体" w:eastAsia="宋体" w:cs="宋体"/>
                <w:color w:val="auto"/>
                <w:sz w:val="22"/>
                <w:szCs w:val="22"/>
                <w:highlight w:val="none"/>
              </w:rPr>
            </w:pPr>
          </w:p>
        </w:tc>
      </w:tr>
      <w:tr w14:paraId="79A761F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35B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A375D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EC8829">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10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34"/>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3032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306A1">
            <w:pPr>
              <w:widowControl/>
              <w:numPr>
                <w:ilvl w:val="0"/>
                <w:numId w:val="20"/>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482218A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17BB4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892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372B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73FC6B">
            <w:pPr>
              <w:jc w:val="center"/>
              <w:rPr>
                <w:rFonts w:hint="eastAsia" w:ascii="宋体" w:hAnsi="宋体" w:eastAsia="宋体" w:cs="宋体"/>
                <w:color w:val="auto"/>
                <w:sz w:val="22"/>
                <w:szCs w:val="22"/>
                <w:highlight w:val="none"/>
              </w:rPr>
            </w:pPr>
          </w:p>
        </w:tc>
      </w:tr>
      <w:tr w14:paraId="7E5D5A7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6663C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E865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床</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4552B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95655"/>
                  <wp:effectExtent l="0" t="0" r="16510" b="4445"/>
                  <wp:docPr id="10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5"/>
                          <pic:cNvPicPr>
                            <a:picLocks noChangeAspect="1"/>
                          </pic:cNvPicPr>
                        </pic:nvPicPr>
                        <pic:blipFill>
                          <a:blip r:embed="rId40"/>
                          <a:stretch>
                            <a:fillRect/>
                          </a:stretch>
                        </pic:blipFill>
                        <pic:spPr>
                          <a:xfrm>
                            <a:off x="0" y="0"/>
                            <a:ext cx="916940" cy="7956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1E68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2000*900*1800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76AD6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4、成品符合GB/T 3325-2024 金属家具通用技术条件标准，理化性能-产品表面理化性能-金属喷漆（塑）涂层：铅笔硬度H，无塑性变形和/或内聚破坏；冲击强度：冲击高度400mm，无剥落、裂纹、皱纹；耐盐浴：划道两侧3mm外，无鼓泡、锈蚀、剥落和起皱等现象；附着力：达到1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5、带两张棕垫。</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E71DC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套</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6D97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65B4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F7AAB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备勤室</w:t>
            </w:r>
          </w:p>
        </w:tc>
      </w:tr>
      <w:tr w14:paraId="1E6F4B7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6375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AD7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床</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151D3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95655"/>
                  <wp:effectExtent l="0" t="0" r="16510" b="4445"/>
                  <wp:docPr id="107"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6"/>
                          <pic:cNvPicPr>
                            <a:picLocks noChangeAspect="1"/>
                          </pic:cNvPicPr>
                        </pic:nvPicPr>
                        <pic:blipFill>
                          <a:blip r:embed="rId40"/>
                          <a:stretch>
                            <a:fillRect/>
                          </a:stretch>
                        </pic:blipFill>
                        <pic:spPr>
                          <a:xfrm>
                            <a:off x="0" y="0"/>
                            <a:ext cx="916940" cy="7956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0DDE2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2000*900*1800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079F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4、成品符合GB/T 3325-2024 金属家具通用技术条件标准，理化性能-产品表面理化性能-金属喷漆（塑）涂层：铅笔硬度H，无塑性变形和/或内聚破坏；冲击强度：冲击高度400mm，无剥落、裂纹、皱纹；耐盐浴：划道两侧3mm外，无鼓泡、锈蚀、剥落和起皱等现象；附着力：达到1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5、带两张棕垫。</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233BD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套</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A80E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F06F7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2107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值班备勤室</w:t>
            </w:r>
          </w:p>
        </w:tc>
      </w:tr>
      <w:tr w14:paraId="0ED63AE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F46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2D01B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A8701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917575"/>
                  <wp:effectExtent l="0" t="0" r="15875" b="15875"/>
                  <wp:docPr id="108"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37"/>
                          <pic:cNvPicPr>
                            <a:picLocks noChangeAspect="1"/>
                          </pic:cNvPicPr>
                        </pic:nvPicPr>
                        <pic:blipFill>
                          <a:blip r:embed="rId41"/>
                          <a:stretch>
                            <a:fillRect/>
                          </a:stretch>
                        </pic:blipFill>
                        <pic:spPr>
                          <a:xfrm>
                            <a:off x="0" y="0"/>
                            <a:ext cx="917575" cy="9175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E1510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DC98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5896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848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3EF76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6D8C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r>
      <w:tr w14:paraId="0713E91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DB09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8D5F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A6390D">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8660"/>
                  <wp:effectExtent l="0" t="0" r="15875" b="15240"/>
                  <wp:docPr id="10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38"/>
                          <pic:cNvPicPr>
                            <a:picLocks noChangeAspect="1"/>
                          </pic:cNvPicPr>
                        </pic:nvPicPr>
                        <pic:blipFill>
                          <a:blip r:embed="rId42"/>
                          <a:stretch>
                            <a:fillRect/>
                          </a:stretch>
                        </pic:blipFill>
                        <pic:spPr>
                          <a:xfrm>
                            <a:off x="0" y="0"/>
                            <a:ext cx="917575" cy="70866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790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CA8A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FD89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4768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345E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972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1F1FCE">
            <w:pPr>
              <w:jc w:val="center"/>
              <w:rPr>
                <w:rFonts w:hint="eastAsia" w:ascii="宋体" w:hAnsi="宋体" w:eastAsia="宋体" w:cs="宋体"/>
                <w:color w:val="auto"/>
                <w:sz w:val="22"/>
                <w:szCs w:val="22"/>
                <w:highlight w:val="none"/>
              </w:rPr>
            </w:pPr>
          </w:p>
        </w:tc>
      </w:tr>
      <w:tr w14:paraId="429932C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E20D9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04BD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D99BB1">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11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39"/>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36BE6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42F71">
            <w:pPr>
              <w:widowControl/>
              <w:numPr>
                <w:ilvl w:val="0"/>
                <w:numId w:val="21"/>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7A0CE5B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51AB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6E766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0654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F9CF7A">
            <w:pPr>
              <w:jc w:val="center"/>
              <w:rPr>
                <w:rFonts w:hint="eastAsia" w:ascii="宋体" w:hAnsi="宋体" w:eastAsia="宋体" w:cs="宋体"/>
                <w:color w:val="auto"/>
                <w:sz w:val="22"/>
                <w:szCs w:val="22"/>
                <w:highlight w:val="none"/>
              </w:rPr>
            </w:pPr>
          </w:p>
        </w:tc>
      </w:tr>
      <w:tr w14:paraId="274621C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3D72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6ED3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B205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8660"/>
                  <wp:effectExtent l="0" t="0" r="15875" b="15240"/>
                  <wp:docPr id="111"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0"/>
                          <pic:cNvPicPr>
                            <a:picLocks noChangeAspect="1"/>
                          </pic:cNvPicPr>
                        </pic:nvPicPr>
                        <pic:blipFill>
                          <a:blip r:embed="rId42"/>
                          <a:stretch>
                            <a:fillRect/>
                          </a:stretch>
                        </pic:blipFill>
                        <pic:spPr>
                          <a:xfrm>
                            <a:off x="0" y="0"/>
                            <a:ext cx="917575" cy="70866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42DE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0D1C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C8C3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D154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5BD8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657</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4A621">
            <w:pPr>
              <w:jc w:val="center"/>
              <w:rPr>
                <w:rFonts w:hint="eastAsia" w:ascii="宋体" w:hAnsi="宋体" w:eastAsia="宋体" w:cs="宋体"/>
                <w:color w:val="auto"/>
                <w:sz w:val="22"/>
                <w:szCs w:val="22"/>
                <w:highlight w:val="none"/>
              </w:rPr>
            </w:pPr>
          </w:p>
        </w:tc>
      </w:tr>
      <w:tr w14:paraId="5E9ABCA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8A5DF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430B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E923B">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11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41"/>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CDE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12600*800*850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F022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311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055BF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508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3AD8C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接警大厅</w:t>
            </w:r>
          </w:p>
        </w:tc>
      </w:tr>
      <w:tr w14:paraId="07029F6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4509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5CA9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C8D83E">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58495"/>
                  <wp:effectExtent l="0" t="0" r="16510" b="8255"/>
                  <wp:docPr id="113"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42"/>
                          <pic:cNvPicPr>
                            <a:picLocks noChangeAspect="1"/>
                          </pic:cNvPicPr>
                        </pic:nvPicPr>
                        <pic:blipFill>
                          <a:blip r:embed="rId43"/>
                          <a:stretch>
                            <a:fillRect/>
                          </a:stretch>
                        </pic:blipFill>
                        <pic:spPr>
                          <a:xfrm>
                            <a:off x="0" y="0"/>
                            <a:ext cx="916940" cy="65849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CABD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A72D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45A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CD9F2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03E6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4743D8">
            <w:pPr>
              <w:jc w:val="center"/>
              <w:rPr>
                <w:rFonts w:hint="eastAsia" w:ascii="宋体" w:hAnsi="宋体" w:eastAsia="宋体" w:cs="宋体"/>
                <w:color w:val="auto"/>
                <w:sz w:val="22"/>
                <w:szCs w:val="22"/>
                <w:highlight w:val="none"/>
              </w:rPr>
            </w:pPr>
          </w:p>
        </w:tc>
      </w:tr>
      <w:tr w14:paraId="1575F03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AA9F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B853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641BBE">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234440"/>
                  <wp:effectExtent l="0" t="0" r="16510" b="3810"/>
                  <wp:docPr id="11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43"/>
                          <pic:cNvPicPr>
                            <a:picLocks noChangeAspect="1"/>
                          </pic:cNvPicPr>
                        </pic:nvPicPr>
                        <pic:blipFill>
                          <a:blip r:embed="rId37"/>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8F78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CD60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FB98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0C6A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5400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B70CE0">
            <w:pPr>
              <w:jc w:val="center"/>
              <w:rPr>
                <w:rFonts w:hint="eastAsia" w:ascii="宋体" w:hAnsi="宋体" w:eastAsia="宋体" w:cs="宋体"/>
                <w:color w:val="auto"/>
                <w:sz w:val="22"/>
                <w:szCs w:val="22"/>
                <w:highlight w:val="none"/>
              </w:rPr>
            </w:pPr>
          </w:p>
        </w:tc>
      </w:tr>
      <w:tr w14:paraId="5D9CFFC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CB4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493F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E4A5E">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115"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44"/>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47E2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D94B6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F90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E354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DDFA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D1073">
            <w:pPr>
              <w:jc w:val="center"/>
              <w:rPr>
                <w:rFonts w:hint="eastAsia" w:ascii="宋体" w:hAnsi="宋体" w:eastAsia="宋体" w:cs="宋体"/>
                <w:color w:val="auto"/>
                <w:sz w:val="22"/>
                <w:szCs w:val="22"/>
                <w:highlight w:val="none"/>
              </w:rPr>
            </w:pPr>
          </w:p>
        </w:tc>
      </w:tr>
      <w:tr w14:paraId="7EE7E37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CE2E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6AD7C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洽谈桌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E47E9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889635"/>
                  <wp:effectExtent l="0" t="0" r="15875" b="5715"/>
                  <wp:docPr id="11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45"/>
                          <pic:cNvPicPr>
                            <a:picLocks noChangeAspect="1"/>
                          </pic:cNvPicPr>
                        </pic:nvPicPr>
                        <pic:blipFill>
                          <a:blip r:embed="rId44"/>
                          <a:stretch>
                            <a:fillRect/>
                          </a:stretch>
                        </pic:blipFill>
                        <pic:spPr>
                          <a:xfrm>
                            <a:off x="0" y="0"/>
                            <a:ext cx="917575" cy="8896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9B23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直径800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69A6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1、基材：采用优质实木颗粒板，符合GB/T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                                                                        2、面材：采用优质三聚氰胺纸饰面，符合LY/T1831-2009《人造板饰面专用装饰纸》的标准。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 </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E6AF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B32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44A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513</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29853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心理调节室</w:t>
            </w:r>
          </w:p>
        </w:tc>
      </w:tr>
      <w:tr w14:paraId="5C655F6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D782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79E8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洽谈椅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196E8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4400" cy="923925"/>
                  <wp:effectExtent l="0" t="0" r="0" b="9525"/>
                  <wp:docPr id="117"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6"/>
                          <pic:cNvPicPr>
                            <a:picLocks noChangeAspect="1"/>
                          </pic:cNvPicPr>
                        </pic:nvPicPr>
                        <pic:blipFill>
                          <a:blip r:embed="rId45"/>
                          <a:stretch>
                            <a:fillRect/>
                          </a:stretch>
                        </pic:blipFill>
                        <pic:spPr>
                          <a:xfrm>
                            <a:off x="0" y="0"/>
                            <a:ext cx="914400" cy="9239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B1B71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CAA25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C3808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7BF5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390D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468</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378E92">
            <w:pPr>
              <w:jc w:val="center"/>
              <w:rPr>
                <w:rFonts w:hint="eastAsia" w:ascii="宋体" w:hAnsi="宋体" w:eastAsia="宋体" w:cs="宋体"/>
                <w:color w:val="auto"/>
                <w:sz w:val="22"/>
                <w:szCs w:val="22"/>
                <w:highlight w:val="none"/>
              </w:rPr>
            </w:pPr>
          </w:p>
        </w:tc>
      </w:tr>
      <w:tr w14:paraId="76A8804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A40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5269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F5F56">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62280"/>
                  <wp:effectExtent l="0" t="0" r="16510" b="13970"/>
                  <wp:docPr id="118"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47"/>
                          <pic:cNvPicPr>
                            <a:picLocks noChangeAspect="1"/>
                          </pic:cNvPicPr>
                        </pic:nvPicPr>
                        <pic:blipFill>
                          <a:blip r:embed="rId46"/>
                          <a:stretch>
                            <a:fillRect/>
                          </a:stretch>
                        </pic:blipFill>
                        <pic:spPr>
                          <a:xfrm>
                            <a:off x="0" y="0"/>
                            <a:ext cx="916940" cy="4622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19131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FF84E6">
            <w:pPr>
              <w:widowControl/>
              <w:jc w:val="left"/>
              <w:textAlignment w:val="center"/>
              <w:rPr>
                <w:rFonts w:hint="eastAsia" w:ascii="宋体" w:hAnsi="宋体" w:eastAsia="宋体" w:cs="宋体"/>
                <w:color w:val="auto"/>
                <w:kern w:val="0"/>
                <w:sz w:val="22"/>
                <w:szCs w:val="22"/>
                <w:highlight w:val="none"/>
                <w:lang w:bidi="ar"/>
              </w:rPr>
            </w:pPr>
            <w:r>
              <w:rPr>
                <w:rStyle w:val="344"/>
                <w:rFonts w:hint="default"/>
                <w:color w:val="auto"/>
                <w:highlight w:val="none"/>
                <w:lang w:bidi="ar"/>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769A3B80">
            <w:pPr>
              <w:widowControl/>
              <w:jc w:val="left"/>
              <w:textAlignment w:val="center"/>
              <w:rPr>
                <w:rFonts w:hint="eastAsia" w:ascii="宋体" w:hAnsi="宋体" w:eastAsia="宋体" w:cs="宋体"/>
                <w:color w:val="auto"/>
                <w:sz w:val="22"/>
                <w:szCs w:val="22"/>
                <w:highlight w:val="none"/>
              </w:rPr>
            </w:pPr>
            <w:r>
              <w:rPr>
                <w:rStyle w:val="344"/>
                <w:rFonts w:hint="default"/>
                <w:color w:val="auto"/>
                <w:highlight w:val="none"/>
                <w:lang w:bidi="ar"/>
              </w:rPr>
              <w:t xml:space="preserve">2、海绵：符合GB/T 10802-2023 通用软质聚氨酯泡沫塑料 标准、GB 17927.1-2011 软体家具 床垫和沙发 抗引燃特性的评定 第1部分。 </w:t>
            </w:r>
            <w:r>
              <w:rPr>
                <w:rStyle w:val="344"/>
                <w:rFonts w:hint="default"/>
                <w:color w:val="auto"/>
                <w:highlight w:val="none"/>
                <w:lang w:bidi="ar"/>
              </w:rPr>
              <w:br w:type="textWrapping"/>
            </w:r>
            <w:r>
              <w:rPr>
                <w:rStyle w:val="344"/>
                <w:rFonts w:hint="default"/>
                <w:color w:val="auto"/>
                <w:highlight w:val="none"/>
                <w:lang w:bidi="ar"/>
              </w:rPr>
              <w:t>3、成品：符合QB/T 1952.1-2023 软体家具 沙发标准，产品用料</w:t>
            </w:r>
            <w:r>
              <w:rPr>
                <w:rStyle w:val="819"/>
                <w:rFonts w:hint="default"/>
                <w:color w:val="auto"/>
                <w:highlight w:val="none"/>
                <w:lang w:bidi="ar"/>
              </w:rPr>
              <w:t>、加工-泡沫塑料≥50%；</w:t>
            </w:r>
            <w:r>
              <w:rPr>
                <w:rStyle w:val="344"/>
                <w:rFonts w:hint="default"/>
                <w:color w:val="auto"/>
                <w:highlight w:val="none"/>
                <w:lang w:bidi="ar"/>
              </w:rPr>
              <w:t>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E9967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3D00C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2E38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2115</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060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休息区</w:t>
            </w:r>
          </w:p>
        </w:tc>
      </w:tr>
      <w:tr w14:paraId="69A10F2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4D797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965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083C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6405"/>
                  <wp:effectExtent l="0" t="0" r="16510" b="10795"/>
                  <wp:docPr id="11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48"/>
                          <pic:cNvPicPr>
                            <a:picLocks noChangeAspect="1"/>
                          </pic:cNvPicPr>
                        </pic:nvPicPr>
                        <pic:blipFill>
                          <a:blip r:embed="rId38"/>
                          <a:stretch>
                            <a:fillRect/>
                          </a:stretch>
                        </pic:blipFill>
                        <pic:spPr>
                          <a:xfrm>
                            <a:off x="0" y="0"/>
                            <a:ext cx="916940" cy="4464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CD84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5000*1800*750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2971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7A40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F7A9C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3A2C7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7380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C78E0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基层治理综合指挥中心</w:t>
            </w:r>
          </w:p>
        </w:tc>
      </w:tr>
      <w:tr w14:paraId="55EBD9F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CFAFE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9CDF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3BF6B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8365"/>
                  <wp:effectExtent l="0" t="0" r="16510" b="6985"/>
                  <wp:docPr id="120"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49"/>
                          <pic:cNvPicPr>
                            <a:picLocks noChangeAspect="1"/>
                          </pic:cNvPicPr>
                        </pic:nvPicPr>
                        <pic:blipFill>
                          <a:blip r:embed="rId47"/>
                          <a:stretch>
                            <a:fillRect/>
                          </a:stretch>
                        </pic:blipFill>
                        <pic:spPr>
                          <a:xfrm>
                            <a:off x="0" y="0"/>
                            <a:ext cx="916940" cy="88836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55C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D117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433C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70E3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E02C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07D7BA">
            <w:pPr>
              <w:jc w:val="center"/>
              <w:rPr>
                <w:rFonts w:hint="eastAsia" w:ascii="宋体" w:hAnsi="宋体" w:eastAsia="宋体" w:cs="宋体"/>
                <w:color w:val="auto"/>
                <w:sz w:val="22"/>
                <w:szCs w:val="22"/>
                <w:highlight w:val="none"/>
              </w:rPr>
            </w:pPr>
          </w:p>
        </w:tc>
      </w:tr>
      <w:tr w14:paraId="772CCF5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1548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81743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5498A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14680"/>
                  <wp:effectExtent l="0" t="0" r="15875" b="13970"/>
                  <wp:docPr id="121"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50"/>
                          <pic:cNvPicPr>
                            <a:picLocks noChangeAspect="1"/>
                          </pic:cNvPicPr>
                        </pic:nvPicPr>
                        <pic:blipFill>
                          <a:blip r:embed="rId48"/>
                          <a:stretch>
                            <a:fillRect/>
                          </a:stretch>
                        </pic:blipFill>
                        <pic:spPr>
                          <a:xfrm>
                            <a:off x="0" y="0"/>
                            <a:ext cx="917575" cy="6146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138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9A0D4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FCA1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CFD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F5F8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2F7F20">
            <w:pPr>
              <w:jc w:val="center"/>
              <w:rPr>
                <w:rFonts w:hint="eastAsia" w:ascii="宋体" w:hAnsi="宋体" w:eastAsia="宋体" w:cs="宋体"/>
                <w:color w:val="auto"/>
                <w:sz w:val="22"/>
                <w:szCs w:val="22"/>
                <w:highlight w:val="none"/>
              </w:rPr>
            </w:pPr>
          </w:p>
        </w:tc>
      </w:tr>
      <w:tr w14:paraId="1549C11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1BC30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14DB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1B05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15010"/>
                  <wp:effectExtent l="0" t="0" r="16510" b="8890"/>
                  <wp:docPr id="122"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51"/>
                          <pic:cNvPicPr>
                            <a:picLocks noChangeAspect="1"/>
                          </pic:cNvPicPr>
                        </pic:nvPicPr>
                        <pic:blipFill>
                          <a:blip r:embed="rId49"/>
                          <a:stretch>
                            <a:fillRect/>
                          </a:stretch>
                        </pic:blipFill>
                        <pic:spPr>
                          <a:xfrm>
                            <a:off x="0" y="0"/>
                            <a:ext cx="916940" cy="71501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612B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495AB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29DC9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00A35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603B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801</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93A2D">
            <w:pPr>
              <w:jc w:val="center"/>
              <w:rPr>
                <w:rFonts w:hint="eastAsia" w:ascii="宋体" w:hAnsi="宋体" w:eastAsia="宋体" w:cs="宋体"/>
                <w:color w:val="auto"/>
                <w:sz w:val="22"/>
                <w:szCs w:val="22"/>
                <w:highlight w:val="none"/>
              </w:rPr>
            </w:pPr>
          </w:p>
        </w:tc>
      </w:tr>
      <w:tr w14:paraId="66C2B03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825D9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4E0E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会议椅3</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1567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76275" cy="1085850"/>
                  <wp:effectExtent l="0" t="0" r="9525" b="0"/>
                  <wp:docPr id="12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52"/>
                          <pic:cNvPicPr>
                            <a:picLocks noChangeAspect="1"/>
                          </pic:cNvPicPr>
                        </pic:nvPicPr>
                        <pic:blipFill>
                          <a:blip r:embed="rId50"/>
                          <a:stretch>
                            <a:fillRect/>
                          </a:stretch>
                        </pic:blipFill>
                        <pic:spPr>
                          <a:xfrm>
                            <a:off x="0" y="0"/>
                            <a:ext cx="676275" cy="1085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F4E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6942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家具用钢构件标准，铝合金升降底盘。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F992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445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08119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968D96">
            <w:pPr>
              <w:jc w:val="center"/>
              <w:rPr>
                <w:rFonts w:hint="eastAsia" w:ascii="宋体" w:hAnsi="宋体" w:eastAsia="宋体" w:cs="宋体"/>
                <w:color w:val="auto"/>
                <w:sz w:val="22"/>
                <w:szCs w:val="22"/>
                <w:highlight w:val="none"/>
              </w:rPr>
            </w:pPr>
          </w:p>
        </w:tc>
      </w:tr>
      <w:tr w14:paraId="5677833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F04B5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7E68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会议椅2</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A3CEA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895350" cy="1085850"/>
                  <wp:effectExtent l="0" t="0" r="0" b="0"/>
                  <wp:docPr id="124"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53"/>
                          <pic:cNvPicPr>
                            <a:picLocks noChangeAspect="1"/>
                          </pic:cNvPicPr>
                        </pic:nvPicPr>
                        <pic:blipFill>
                          <a:blip r:embed="rId51"/>
                          <a:stretch>
                            <a:fillRect/>
                          </a:stretch>
                        </pic:blipFill>
                        <pic:spPr>
                          <a:xfrm>
                            <a:off x="0" y="0"/>
                            <a:ext cx="895350" cy="1085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3B3E5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2BA5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35A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ECD6E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FD30F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4C2D6E">
            <w:pPr>
              <w:jc w:val="center"/>
              <w:rPr>
                <w:rFonts w:hint="eastAsia" w:ascii="宋体" w:hAnsi="宋体" w:eastAsia="宋体" w:cs="宋体"/>
                <w:color w:val="auto"/>
                <w:sz w:val="22"/>
                <w:szCs w:val="22"/>
                <w:highlight w:val="none"/>
              </w:rPr>
            </w:pPr>
          </w:p>
        </w:tc>
      </w:tr>
      <w:tr w14:paraId="24A51A4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F0CB6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8687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C7798">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125"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54"/>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4DE4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61393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DD0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FA5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DF3D0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348A29">
            <w:pPr>
              <w:jc w:val="center"/>
              <w:rPr>
                <w:rFonts w:hint="eastAsia" w:ascii="宋体" w:hAnsi="宋体" w:eastAsia="宋体" w:cs="宋体"/>
                <w:color w:val="auto"/>
                <w:sz w:val="22"/>
                <w:szCs w:val="22"/>
                <w:highlight w:val="none"/>
              </w:rPr>
            </w:pPr>
          </w:p>
        </w:tc>
      </w:tr>
      <w:tr w14:paraId="15DFF25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E691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279E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ACDE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50850"/>
                  <wp:effectExtent l="0" t="0" r="16510" b="6350"/>
                  <wp:docPr id="126"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55"/>
                          <pic:cNvPicPr>
                            <a:picLocks noChangeAspect="1"/>
                          </pic:cNvPicPr>
                        </pic:nvPicPr>
                        <pic:blipFill>
                          <a:blip r:embed="rId53"/>
                          <a:stretch>
                            <a:fillRect/>
                          </a:stretch>
                        </pic:blipFill>
                        <pic:spPr>
                          <a:xfrm>
                            <a:off x="0" y="0"/>
                            <a:ext cx="916940" cy="450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CA32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942F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8BBD8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2A0D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100AF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9900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0FFB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党委会议室</w:t>
            </w:r>
          </w:p>
        </w:tc>
      </w:tr>
      <w:tr w14:paraId="2FAA924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60D7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64F8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C5F76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71525" cy="752475"/>
                  <wp:effectExtent l="0" t="0" r="9525" b="9525"/>
                  <wp:docPr id="127"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56"/>
                          <pic:cNvPicPr>
                            <a:picLocks noChangeAspect="1"/>
                          </pic:cNvPicPr>
                        </pic:nvPicPr>
                        <pic:blipFill>
                          <a:blip r:embed="rId20"/>
                          <a:stretch>
                            <a:fillRect/>
                          </a:stretch>
                        </pic:blipFill>
                        <pic:spPr>
                          <a:xfrm>
                            <a:off x="0" y="0"/>
                            <a:ext cx="771525" cy="7524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068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B0960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7753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CDCC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1DABE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90F3D">
            <w:pPr>
              <w:jc w:val="center"/>
              <w:rPr>
                <w:rFonts w:hint="eastAsia" w:ascii="宋体" w:hAnsi="宋体" w:eastAsia="宋体" w:cs="宋体"/>
                <w:color w:val="auto"/>
                <w:sz w:val="22"/>
                <w:szCs w:val="22"/>
                <w:highlight w:val="none"/>
              </w:rPr>
            </w:pPr>
          </w:p>
        </w:tc>
      </w:tr>
      <w:tr w14:paraId="6BB8CF0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A25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6CD3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AF48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925195"/>
                  <wp:effectExtent l="0" t="0" r="17145" b="8255"/>
                  <wp:docPr id="128"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57"/>
                          <pic:cNvPicPr>
                            <a:picLocks noChangeAspect="1"/>
                          </pic:cNvPicPr>
                        </pic:nvPicPr>
                        <pic:blipFill>
                          <a:blip r:embed="rId54"/>
                          <a:stretch>
                            <a:fillRect/>
                          </a:stretch>
                        </pic:blipFill>
                        <pic:spPr>
                          <a:xfrm>
                            <a:off x="0" y="0"/>
                            <a:ext cx="916305" cy="92519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367B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F73D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AB98B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F1C6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2109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30A8F">
            <w:pPr>
              <w:jc w:val="center"/>
              <w:rPr>
                <w:rFonts w:hint="eastAsia" w:ascii="宋体" w:hAnsi="宋体" w:eastAsia="宋体" w:cs="宋体"/>
                <w:color w:val="auto"/>
                <w:sz w:val="22"/>
                <w:szCs w:val="22"/>
                <w:highlight w:val="none"/>
              </w:rPr>
            </w:pPr>
          </w:p>
        </w:tc>
      </w:tr>
      <w:tr w14:paraId="7D7DF64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EB8A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22939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4A407">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12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58"/>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9585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39BFB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7BBD1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1138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A6D6F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92CAE1">
            <w:pPr>
              <w:jc w:val="center"/>
              <w:rPr>
                <w:rFonts w:hint="eastAsia" w:ascii="宋体" w:hAnsi="宋体" w:eastAsia="宋体" w:cs="宋体"/>
                <w:color w:val="auto"/>
                <w:sz w:val="22"/>
                <w:szCs w:val="22"/>
                <w:highlight w:val="none"/>
              </w:rPr>
            </w:pPr>
          </w:p>
        </w:tc>
      </w:tr>
      <w:tr w14:paraId="797D7EA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5DC1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FF44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ABA48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130"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59"/>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3D3B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3200*1400*750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6EEDC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A599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094C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B5544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3690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6EC4B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r>
      <w:tr w14:paraId="6C8876D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125F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A1E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10DAF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71525" cy="752475"/>
                  <wp:effectExtent l="0" t="0" r="9525" b="9525"/>
                  <wp:docPr id="13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60"/>
                          <pic:cNvPicPr>
                            <a:picLocks noChangeAspect="1"/>
                          </pic:cNvPicPr>
                        </pic:nvPicPr>
                        <pic:blipFill>
                          <a:blip r:embed="rId20"/>
                          <a:stretch>
                            <a:fillRect/>
                          </a:stretch>
                        </pic:blipFill>
                        <pic:spPr>
                          <a:xfrm>
                            <a:off x="0" y="0"/>
                            <a:ext cx="771525" cy="7524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ACF5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1937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423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7B1A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B7F24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D61249">
            <w:pPr>
              <w:jc w:val="center"/>
              <w:rPr>
                <w:rFonts w:hint="eastAsia" w:ascii="宋体" w:hAnsi="宋体" w:eastAsia="宋体" w:cs="宋体"/>
                <w:color w:val="auto"/>
                <w:sz w:val="22"/>
                <w:szCs w:val="22"/>
                <w:highlight w:val="none"/>
              </w:rPr>
            </w:pPr>
          </w:p>
        </w:tc>
      </w:tr>
      <w:tr w14:paraId="443EF2F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4363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0FAF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B89E69">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132"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61"/>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203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6778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4FB0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EBB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7DD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CEA23">
            <w:pPr>
              <w:jc w:val="center"/>
              <w:rPr>
                <w:rFonts w:hint="eastAsia" w:ascii="宋体" w:hAnsi="宋体" w:eastAsia="宋体" w:cs="宋体"/>
                <w:color w:val="auto"/>
                <w:sz w:val="22"/>
                <w:szCs w:val="22"/>
                <w:highlight w:val="none"/>
              </w:rPr>
            </w:pPr>
          </w:p>
        </w:tc>
      </w:tr>
      <w:tr w14:paraId="3A64149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FCCF8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B2D61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CC455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133"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62"/>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8BEB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2400*1200*750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1D3D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9AEB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0456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73264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8F816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r>
      <w:tr w14:paraId="252DE4BD">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76222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09B27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19B0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3285"/>
                  <wp:effectExtent l="0" t="0" r="16510" b="12065"/>
                  <wp:docPr id="13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63"/>
                          <pic:cNvPicPr>
                            <a:picLocks noChangeAspect="1"/>
                          </pic:cNvPicPr>
                        </pic:nvPicPr>
                        <pic:blipFill>
                          <a:blip r:embed="rId55"/>
                          <a:stretch>
                            <a:fillRect/>
                          </a:stretch>
                        </pic:blipFill>
                        <pic:spPr>
                          <a:xfrm>
                            <a:off x="0" y="0"/>
                            <a:ext cx="916940" cy="8832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58D8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22A2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9403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2450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9F8B8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B81C99">
            <w:pPr>
              <w:jc w:val="center"/>
              <w:rPr>
                <w:rFonts w:hint="eastAsia" w:ascii="宋体" w:hAnsi="宋体" w:eastAsia="宋体" w:cs="宋体"/>
                <w:color w:val="auto"/>
                <w:sz w:val="22"/>
                <w:szCs w:val="22"/>
                <w:highlight w:val="none"/>
              </w:rPr>
            </w:pPr>
          </w:p>
        </w:tc>
      </w:tr>
      <w:tr w14:paraId="2CB197B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CE1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4A561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D5F50B">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135"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4"/>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26796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0CD03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9CBFB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73EBB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264D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896341">
            <w:pPr>
              <w:jc w:val="center"/>
              <w:rPr>
                <w:rFonts w:hint="eastAsia" w:ascii="宋体" w:hAnsi="宋体" w:eastAsia="宋体" w:cs="宋体"/>
                <w:color w:val="auto"/>
                <w:sz w:val="22"/>
                <w:szCs w:val="22"/>
                <w:highlight w:val="none"/>
              </w:rPr>
            </w:pPr>
          </w:p>
        </w:tc>
      </w:tr>
      <w:tr w14:paraId="3CBA416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1739C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10546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27D0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465455"/>
                  <wp:effectExtent l="0" t="0" r="17145" b="10795"/>
                  <wp:docPr id="136"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5"/>
                          <pic:cNvPicPr>
                            <a:picLocks noChangeAspect="1"/>
                          </pic:cNvPicPr>
                        </pic:nvPicPr>
                        <pic:blipFill>
                          <a:blip r:embed="rId56"/>
                          <a:stretch>
                            <a:fillRect/>
                          </a:stretch>
                        </pic:blipFill>
                        <pic:spPr>
                          <a:xfrm>
                            <a:off x="0" y="0"/>
                            <a:ext cx="916305" cy="4654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2C02992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A6ECA">
            <w:pPr>
              <w:widowControl/>
              <w:jc w:val="left"/>
              <w:textAlignment w:val="center"/>
              <w:rPr>
                <w:rFonts w:hint="eastAsia" w:ascii="宋体" w:hAnsi="宋体" w:eastAsia="宋体" w:cs="宋体"/>
                <w:color w:val="auto"/>
                <w:sz w:val="22"/>
                <w:szCs w:val="22"/>
                <w:highlight w:val="none"/>
              </w:rPr>
            </w:pPr>
            <w:r>
              <w:rPr>
                <w:rStyle w:val="344"/>
                <w:rFonts w:hint="default"/>
                <w:color w:val="auto"/>
                <w:highlight w:val="none"/>
                <w:lang w:bidi="ar"/>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r>
              <w:rPr>
                <w:rStyle w:val="344"/>
                <w:rFonts w:hint="default"/>
                <w:color w:val="auto"/>
                <w:highlight w:val="none"/>
                <w:lang w:bidi="ar"/>
              </w:rPr>
              <w:br w:type="textWrapping"/>
            </w:r>
            <w:r>
              <w:rPr>
                <w:rStyle w:val="344"/>
                <w:rFonts w:hint="default"/>
                <w:color w:val="auto"/>
                <w:highlight w:val="none"/>
                <w:lang w:bidi="ar"/>
              </w:rPr>
              <w:t xml:space="preserve">2、海绵：符合GB/T 10802-2023 通用软质聚氨酯泡沫塑料 标准、GB 17927.1-2011 软体家具 床垫和沙发 抗引燃特性的评定 第1部分。 </w:t>
            </w:r>
            <w:r>
              <w:rPr>
                <w:rStyle w:val="344"/>
                <w:rFonts w:hint="default"/>
                <w:color w:val="auto"/>
                <w:highlight w:val="none"/>
                <w:lang w:bidi="ar"/>
              </w:rPr>
              <w:br w:type="textWrapping"/>
            </w:r>
            <w:r>
              <w:rPr>
                <w:rStyle w:val="344"/>
                <w:rFonts w:hint="default"/>
                <w:color w:val="auto"/>
                <w:highlight w:val="none"/>
                <w:lang w:bidi="ar"/>
              </w:rPr>
              <w:t>3、成品：符合QB/T 1952.1-2023 软体家具 沙发标准，产品用料、加工-泡沫塑料≥50%；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D3944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90E6B7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D6A2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2115</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41F382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休息区</w:t>
            </w:r>
          </w:p>
        </w:tc>
      </w:tr>
      <w:tr w14:paraId="497AC91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B00D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B8FA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演讲台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92837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043305"/>
                  <wp:effectExtent l="0" t="0" r="16510" b="4445"/>
                  <wp:docPr id="137"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6"/>
                          <pic:cNvPicPr>
                            <a:picLocks noChangeAspect="1"/>
                          </pic:cNvPicPr>
                        </pic:nvPicPr>
                        <pic:blipFill>
                          <a:blip r:embed="rId57"/>
                          <a:stretch>
                            <a:fillRect/>
                          </a:stretch>
                        </pic:blipFill>
                        <pic:spPr>
                          <a:xfrm>
                            <a:off x="0" y="0"/>
                            <a:ext cx="916940" cy="10433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21CAFE0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770*550*1210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FD4B8">
            <w:pPr>
              <w:widowControl/>
              <w:numPr>
                <w:ilvl w:val="0"/>
                <w:numId w:val="22"/>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2、木皮：表面贴实木皮，水性油漆。</w:t>
            </w:r>
          </w:p>
          <w:p w14:paraId="5A105495">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F89CBB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245A1C4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FBAAF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1215</w:t>
            </w:r>
          </w:p>
        </w:tc>
        <w:tc>
          <w:tcPr>
            <w:tcW w:w="754" w:type="dxa"/>
            <w:vMerge w:val="restart"/>
            <w:tcBorders>
              <w:top w:val="single" w:color="000000" w:sz="4" w:space="0"/>
              <w:left w:val="single" w:color="000000" w:sz="4" w:space="0"/>
              <w:bottom w:val="single" w:color="000000" w:sz="4" w:space="0"/>
              <w:right w:val="single" w:color="000000" w:sz="4" w:space="0"/>
            </w:tcBorders>
            <w:noWrap/>
            <w:vAlign w:val="center"/>
          </w:tcPr>
          <w:p w14:paraId="64DB3B3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r>
      <w:tr w14:paraId="3766E99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81BF6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991E9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37AC4D">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0870"/>
                  <wp:effectExtent l="0" t="0" r="16510" b="17780"/>
                  <wp:docPr id="138"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7"/>
                          <pic:cNvPicPr>
                            <a:picLocks noChangeAspect="1"/>
                          </pic:cNvPicPr>
                        </pic:nvPicPr>
                        <pic:blipFill>
                          <a:blip r:embed="rId58"/>
                          <a:stretch>
                            <a:fillRect/>
                          </a:stretch>
                        </pic:blipFill>
                        <pic:spPr>
                          <a:xfrm>
                            <a:off x="0" y="0"/>
                            <a:ext cx="916940" cy="61087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D9BB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2250*600*750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083E4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04B4BA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23A2B9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FC6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5655DF5D">
            <w:pPr>
              <w:jc w:val="center"/>
              <w:rPr>
                <w:rFonts w:hint="eastAsia" w:ascii="宋体" w:hAnsi="宋体" w:eastAsia="宋体" w:cs="宋体"/>
                <w:color w:val="auto"/>
                <w:sz w:val="22"/>
                <w:szCs w:val="22"/>
                <w:highlight w:val="none"/>
              </w:rPr>
            </w:pPr>
          </w:p>
        </w:tc>
      </w:tr>
      <w:tr w14:paraId="658DF52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D55C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F6A3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49793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28980"/>
                  <wp:effectExtent l="0" t="0" r="16510" b="13970"/>
                  <wp:docPr id="139"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8"/>
                          <pic:cNvPicPr>
                            <a:picLocks noChangeAspect="1"/>
                          </pic:cNvPicPr>
                        </pic:nvPicPr>
                        <pic:blipFill>
                          <a:blip r:embed="rId59"/>
                          <a:stretch>
                            <a:fillRect/>
                          </a:stretch>
                        </pic:blipFill>
                        <pic:spPr>
                          <a:xfrm>
                            <a:off x="0" y="0"/>
                            <a:ext cx="916940" cy="7289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BB682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6823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90E7C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BBAEE0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4A1F1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2F979723">
            <w:pPr>
              <w:jc w:val="center"/>
              <w:rPr>
                <w:rFonts w:hint="eastAsia" w:ascii="宋体" w:hAnsi="宋体" w:eastAsia="宋体" w:cs="宋体"/>
                <w:color w:val="auto"/>
                <w:sz w:val="22"/>
                <w:szCs w:val="22"/>
                <w:highlight w:val="none"/>
              </w:rPr>
            </w:pPr>
          </w:p>
        </w:tc>
      </w:tr>
      <w:tr w14:paraId="61C57C6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01BD8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D14D1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681A1">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04850" cy="1104900"/>
                  <wp:effectExtent l="0" t="0" r="0" b="0"/>
                  <wp:docPr id="140"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9"/>
                          <pic:cNvPicPr>
                            <a:picLocks noChangeAspect="1"/>
                          </pic:cNvPicPr>
                        </pic:nvPicPr>
                        <pic:blipFill>
                          <a:blip r:embed="rId60"/>
                          <a:stretch>
                            <a:fillRect/>
                          </a:stretch>
                        </pic:blipFill>
                        <pic:spPr>
                          <a:xfrm>
                            <a:off x="0" y="0"/>
                            <a:ext cx="704850" cy="110490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7F2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A3481">
            <w:pPr>
              <w:widowControl/>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w:t>
            </w:r>
          </w:p>
          <w:p w14:paraId="360CF45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729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6FCD9A7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C56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17924749">
            <w:pPr>
              <w:jc w:val="center"/>
              <w:rPr>
                <w:rFonts w:hint="eastAsia" w:ascii="宋体" w:hAnsi="宋体" w:eastAsia="宋体" w:cs="宋体"/>
                <w:color w:val="auto"/>
                <w:sz w:val="22"/>
                <w:szCs w:val="22"/>
                <w:highlight w:val="none"/>
              </w:rPr>
            </w:pPr>
          </w:p>
        </w:tc>
      </w:tr>
      <w:tr w14:paraId="278B828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42872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48008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会议椅5</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48B2E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062355"/>
                  <wp:effectExtent l="0" t="0" r="15875" b="4445"/>
                  <wp:docPr id="141"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70"/>
                          <pic:cNvPicPr>
                            <a:picLocks noChangeAspect="1"/>
                          </pic:cNvPicPr>
                        </pic:nvPicPr>
                        <pic:blipFill>
                          <a:blip r:embed="rId61"/>
                          <a:stretch>
                            <a:fillRect/>
                          </a:stretch>
                        </pic:blipFill>
                        <pic:spPr>
                          <a:xfrm>
                            <a:off x="0" y="0"/>
                            <a:ext cx="917575" cy="10623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4C031C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9C355">
            <w:pPr>
              <w:widowControl/>
              <w:numPr>
                <w:ilvl w:val="0"/>
                <w:numId w:val="23"/>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3、椅架：优质喷塑金属椅架，壁厚1.5mm，符合GB/T 3325－2024《金属家具通用技术条件》标准、GB/T 10125-2021 人造气氛腐蚀试验 盐雾试验、QB/T 4767-2014 家具用钢构件标准。</w:t>
            </w:r>
          </w:p>
          <w:p w14:paraId="10476AC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ED8E29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0178689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51E84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175.5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78491A86">
            <w:pPr>
              <w:jc w:val="center"/>
              <w:rPr>
                <w:rFonts w:hint="eastAsia" w:ascii="宋体" w:hAnsi="宋体" w:eastAsia="宋体" w:cs="宋体"/>
                <w:color w:val="auto"/>
                <w:sz w:val="22"/>
                <w:szCs w:val="22"/>
                <w:highlight w:val="none"/>
              </w:rPr>
            </w:pPr>
          </w:p>
        </w:tc>
      </w:tr>
      <w:tr w14:paraId="0631FCF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A1E6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0C135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4F52A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1002030" cy="757555"/>
                  <wp:effectExtent l="0" t="0" r="7620" b="4445"/>
                  <wp:docPr id="142"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71"/>
                          <pic:cNvPicPr>
                            <a:picLocks noChangeAspect="1"/>
                          </pic:cNvPicPr>
                        </pic:nvPicPr>
                        <pic:blipFill>
                          <a:blip r:embed="rId62"/>
                          <a:stretch>
                            <a:fillRect/>
                          </a:stretch>
                        </pic:blipFill>
                        <pic:spPr>
                          <a:xfrm>
                            <a:off x="0" y="0"/>
                            <a:ext cx="1002030" cy="7575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31DF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1400*700*750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41A79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1、餐桌面板采用20mm厚优质橡胶木，餐桌腿采用50mm厚优质橡胶木，清水漆面。符合GB/T 3324-2024 木家具通用技术条件、GB 18584-2024 家具中有害物质限量标准。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2C7D07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0694E8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C3C7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vMerge w:val="restart"/>
            <w:tcBorders>
              <w:top w:val="single" w:color="000000" w:sz="4" w:space="0"/>
              <w:left w:val="single" w:color="000000" w:sz="4" w:space="0"/>
              <w:bottom w:val="single" w:color="000000" w:sz="4" w:space="0"/>
              <w:right w:val="single" w:color="000000" w:sz="4" w:space="0"/>
            </w:tcBorders>
            <w:noWrap/>
            <w:vAlign w:val="center"/>
          </w:tcPr>
          <w:p w14:paraId="7F98062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餐厅</w:t>
            </w:r>
          </w:p>
        </w:tc>
      </w:tr>
      <w:tr w14:paraId="484A4EDB">
        <w:tblPrEx>
          <w:tblCellMar>
            <w:top w:w="0" w:type="dxa"/>
            <w:left w:w="108" w:type="dxa"/>
            <w:bottom w:w="0" w:type="dxa"/>
            <w:right w:w="108" w:type="dxa"/>
          </w:tblCellMar>
        </w:tblPrEx>
        <w:trPr>
          <w:trHeight w:val="2402"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232B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0B6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餐椅</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01728B">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4070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E6AC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3B399A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人</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4C1A86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A470B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432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2F86251B">
            <w:pPr>
              <w:jc w:val="center"/>
              <w:rPr>
                <w:rFonts w:hint="eastAsia" w:ascii="宋体" w:hAnsi="宋体" w:eastAsia="宋体" w:cs="宋体"/>
                <w:color w:val="auto"/>
                <w:sz w:val="22"/>
                <w:szCs w:val="22"/>
                <w:highlight w:val="none"/>
              </w:rPr>
            </w:pPr>
          </w:p>
        </w:tc>
      </w:tr>
      <w:tr w14:paraId="6FCBA4C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FFD6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6A1E9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407C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18185"/>
                  <wp:effectExtent l="0" t="0" r="16510" b="5715"/>
                  <wp:docPr id="143"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72"/>
                          <pic:cNvPicPr>
                            <a:picLocks noChangeAspect="1"/>
                          </pic:cNvPicPr>
                        </pic:nvPicPr>
                        <pic:blipFill>
                          <a:blip r:embed="rId63"/>
                          <a:stretch>
                            <a:fillRect/>
                          </a:stretch>
                        </pic:blipFill>
                        <pic:spPr>
                          <a:xfrm>
                            <a:off x="0" y="0"/>
                            <a:ext cx="916940" cy="7181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4A57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ф3400*780</w:t>
            </w:r>
          </w:p>
        </w:tc>
        <w:tc>
          <w:tcPr>
            <w:tcW w:w="53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18E66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2、木皮：表面贴实木皮，水性油漆，手动转盘。</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6D4C4E6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2368430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E00EE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10800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3BA97A75">
            <w:pPr>
              <w:jc w:val="center"/>
              <w:rPr>
                <w:rFonts w:hint="eastAsia" w:ascii="宋体" w:hAnsi="宋体" w:eastAsia="宋体" w:cs="宋体"/>
                <w:color w:val="auto"/>
                <w:sz w:val="22"/>
                <w:szCs w:val="22"/>
                <w:highlight w:val="none"/>
              </w:rPr>
            </w:pPr>
          </w:p>
        </w:tc>
      </w:tr>
      <w:tr w14:paraId="7021EE9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C808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5C14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9916F6">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12A9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ф1800*780</w:t>
            </w:r>
          </w:p>
        </w:tc>
        <w:tc>
          <w:tcPr>
            <w:tcW w:w="53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FB383C">
            <w:pPr>
              <w:jc w:val="left"/>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AA903A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40FDFD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FE94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4770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4382130F">
            <w:pPr>
              <w:jc w:val="center"/>
              <w:rPr>
                <w:rFonts w:hint="eastAsia" w:ascii="宋体" w:hAnsi="宋体" w:eastAsia="宋体" w:cs="宋体"/>
                <w:color w:val="auto"/>
                <w:sz w:val="22"/>
                <w:szCs w:val="22"/>
                <w:highlight w:val="none"/>
              </w:rPr>
            </w:pPr>
          </w:p>
        </w:tc>
      </w:tr>
      <w:tr w14:paraId="365BC58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CB871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9CAE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餐椅</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ADCEF">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BA99F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B143B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0808D8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6EC2C5D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CB9B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585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6BDDC858">
            <w:pPr>
              <w:jc w:val="center"/>
              <w:rPr>
                <w:rFonts w:hint="eastAsia" w:ascii="宋体" w:hAnsi="宋体" w:eastAsia="宋体" w:cs="宋体"/>
                <w:color w:val="auto"/>
                <w:sz w:val="22"/>
                <w:szCs w:val="22"/>
                <w:highlight w:val="none"/>
              </w:rPr>
            </w:pPr>
          </w:p>
        </w:tc>
      </w:tr>
      <w:tr w14:paraId="6186192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B5220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E6846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备餐柜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71A5E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62000" cy="723900"/>
                  <wp:effectExtent l="0" t="0" r="0" b="0"/>
                  <wp:docPr id="144"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73"/>
                          <pic:cNvPicPr>
                            <a:picLocks noChangeAspect="1"/>
                          </pic:cNvPicPr>
                        </pic:nvPicPr>
                        <pic:blipFill>
                          <a:blip r:embed="rId64"/>
                          <a:stretch>
                            <a:fillRect/>
                          </a:stretch>
                        </pic:blipFill>
                        <pic:spPr>
                          <a:xfrm>
                            <a:off x="0" y="0"/>
                            <a:ext cx="762000" cy="72390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663E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1000*400*880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2D48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981244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4A5A7A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F341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1215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3E4E6BB0">
            <w:pPr>
              <w:jc w:val="center"/>
              <w:rPr>
                <w:rFonts w:hint="eastAsia" w:ascii="宋体" w:hAnsi="宋体" w:eastAsia="宋体" w:cs="宋体"/>
                <w:color w:val="auto"/>
                <w:sz w:val="22"/>
                <w:szCs w:val="22"/>
                <w:highlight w:val="none"/>
              </w:rPr>
            </w:pPr>
          </w:p>
        </w:tc>
      </w:tr>
      <w:tr w14:paraId="5C53B30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7FBB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1FD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A9C0A6">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83235"/>
                  <wp:effectExtent l="0" t="0" r="16510" b="12065"/>
                  <wp:docPr id="14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74"/>
                          <pic:cNvPicPr>
                            <a:picLocks noChangeAspect="1"/>
                          </pic:cNvPicPr>
                        </pic:nvPicPr>
                        <pic:blipFill>
                          <a:blip r:embed="rId65"/>
                          <a:stretch>
                            <a:fillRect/>
                          </a:stretch>
                        </pic:blipFill>
                        <pic:spPr>
                          <a:xfrm>
                            <a:off x="0" y="0"/>
                            <a:ext cx="916940" cy="4832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508ED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840B6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5B6EEE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05F7BE0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1EFA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2700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5894B795">
            <w:pPr>
              <w:jc w:val="center"/>
              <w:rPr>
                <w:rFonts w:hint="eastAsia" w:ascii="宋体" w:hAnsi="宋体" w:eastAsia="宋体" w:cs="宋体"/>
                <w:color w:val="auto"/>
                <w:sz w:val="22"/>
                <w:szCs w:val="22"/>
                <w:highlight w:val="none"/>
              </w:rPr>
            </w:pPr>
          </w:p>
        </w:tc>
      </w:tr>
    </w:tbl>
    <w:p w14:paraId="51FB77AD">
      <w:pPr>
        <w:numPr>
          <w:ilvl w:val="0"/>
          <w:numId w:val="0"/>
        </w:numPr>
        <w:rPr>
          <w:rFonts w:hint="eastAsia"/>
          <w:b/>
          <w:bCs/>
          <w:color w:val="auto"/>
          <w:highlight w:val="none"/>
        </w:rPr>
      </w:pPr>
      <w:r>
        <w:rPr>
          <w:rFonts w:hint="eastAsia" w:ascii="宋体" w:hAnsi="宋体" w:cs="宋体"/>
          <w:b/>
          <w:bCs/>
          <w:color w:val="auto"/>
          <w:sz w:val="18"/>
          <w:szCs w:val="18"/>
          <w:highlight w:val="none"/>
          <w:lang w:eastAsia="zh-CN"/>
        </w:rPr>
        <w:t>特别说明：</w:t>
      </w:r>
      <w:r>
        <w:rPr>
          <w:rFonts w:hint="eastAsia" w:ascii="宋体" w:hAnsi="宋体" w:cs="宋体"/>
          <w:b/>
          <w:bCs/>
          <w:color w:val="auto"/>
          <w:sz w:val="18"/>
          <w:szCs w:val="18"/>
          <w:highlight w:val="none"/>
        </w:rPr>
        <w:t>对本</w:t>
      </w:r>
      <w:r>
        <w:rPr>
          <w:rFonts w:hint="eastAsia" w:ascii="宋体" w:hAnsi="宋体" w:cs="宋体"/>
          <w:b/>
          <w:bCs/>
          <w:color w:val="auto"/>
          <w:sz w:val="18"/>
          <w:szCs w:val="18"/>
          <w:highlight w:val="none"/>
          <w:lang w:eastAsia="zh-CN"/>
        </w:rPr>
        <w:t>表标注</w:t>
      </w:r>
      <w:r>
        <w:rPr>
          <w:rFonts w:hint="eastAsia" w:ascii="宋体" w:hAnsi="宋体" w:cs="宋体"/>
          <w:b/>
          <w:bCs/>
          <w:color w:val="auto"/>
          <w:sz w:val="18"/>
          <w:szCs w:val="18"/>
          <w:highlight w:val="none"/>
        </w:rPr>
        <w:t>“★”标注技术规格参数响应情况提供有效的加盖制造商或供应商公章的佐证材料，包括但不限于产品宣传彩页或技术白皮书或制造商官方网站发布的产品信息或说明书或权威检测机构出具的检测报告。</w:t>
      </w:r>
    </w:p>
    <w:p w14:paraId="7FECE36C">
      <w:pPr>
        <w:keepNext w:val="0"/>
        <w:keepLines w:val="0"/>
        <w:pageBreakBefore/>
        <w:widowControl w:val="0"/>
        <w:numPr>
          <w:ilvl w:val="0"/>
          <w:numId w:val="24"/>
        </w:numPr>
        <w:shd w:val="clear" w:color="auto" w:fill="auto"/>
        <w:kinsoku/>
        <w:wordWrap/>
        <w:overflowPunct/>
        <w:topLinePunct w:val="0"/>
        <w:autoSpaceDE/>
        <w:autoSpaceDN/>
        <w:bidi w:val="0"/>
        <w:adjustRightInd w:val="0"/>
        <w:snapToGrid/>
        <w:spacing w:line="380" w:lineRule="atLeast"/>
        <w:jc w:val="both"/>
        <w:textAlignment w:val="auto"/>
        <w:rPr>
          <w:rFonts w:hint="eastAsia" w:ascii="宋体" w:hAnsi="宋体" w:eastAsia="宋体" w:cs="宋体"/>
          <w:color w:val="auto"/>
          <w:sz w:val="24"/>
          <w:szCs w:val="24"/>
          <w:highlight w:val="none"/>
          <w:lang w:val="en-US" w:eastAsia="zh-CN"/>
        </w:rPr>
        <w:sectPr>
          <w:pgSz w:w="16838" w:h="11905" w:orient="landscape"/>
          <w:pgMar w:top="1304" w:right="1134" w:bottom="1191" w:left="1134" w:header="964" w:footer="992" w:gutter="0"/>
          <w:pgNumType w:fmt="numberInDash"/>
          <w:cols w:space="0" w:num="1"/>
          <w:rtlGutter w:val="0"/>
          <w:docGrid w:linePitch="312" w:charSpace="0"/>
        </w:sectPr>
      </w:pPr>
      <w:bookmarkStart w:id="63" w:name="_Toc15304"/>
    </w:p>
    <w:p w14:paraId="4E99ACBC">
      <w:pP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三、投标人须提供的</w:t>
      </w:r>
      <w:r>
        <w:rPr>
          <w:rFonts w:hint="eastAsia" w:ascii="宋体" w:hAnsi="宋体" w:eastAsia="宋体" w:cs="宋体"/>
          <w:color w:val="auto"/>
          <w:sz w:val="24"/>
          <w:szCs w:val="24"/>
          <w:highlight w:val="none"/>
          <w:lang w:val="en-US" w:eastAsia="zh-CN"/>
        </w:rPr>
        <w:t>样品：</w:t>
      </w:r>
      <w:r>
        <w:rPr>
          <w:rFonts w:hint="eastAsia" w:ascii="宋体" w:hAnsi="宋体" w:eastAsia="宋体" w:cs="宋体"/>
          <w:color w:val="auto"/>
          <w:sz w:val="24"/>
          <w:szCs w:val="24"/>
          <w:highlight w:val="none"/>
          <w:lang w:val="en-US" w:eastAsia="zh-CN"/>
        </w:rPr>
        <w:br w:type="textWrapping"/>
      </w:r>
    </w:p>
    <w:tbl>
      <w:tblPr>
        <w:tblStyle w:val="78"/>
        <w:tblpPr w:leftFromText="180" w:rightFromText="180" w:vertAnchor="text" w:horzAnchor="page" w:tblpX="975" w:tblpY="466"/>
        <w:tblOverlap w:val="never"/>
        <w:tblW w:w="5545" w:type="pct"/>
        <w:tblInd w:w="0" w:type="dxa"/>
        <w:tblLayout w:type="fixed"/>
        <w:tblCellMar>
          <w:top w:w="0" w:type="dxa"/>
          <w:left w:w="108" w:type="dxa"/>
          <w:bottom w:w="0" w:type="dxa"/>
          <w:right w:w="108" w:type="dxa"/>
        </w:tblCellMar>
      </w:tblPr>
      <w:tblGrid>
        <w:gridCol w:w="649"/>
        <w:gridCol w:w="1499"/>
        <w:gridCol w:w="811"/>
        <w:gridCol w:w="779"/>
        <w:gridCol w:w="2986"/>
        <w:gridCol w:w="2494"/>
        <w:gridCol w:w="1456"/>
      </w:tblGrid>
      <w:tr w14:paraId="254B0897">
        <w:tblPrEx>
          <w:tblCellMar>
            <w:top w:w="0" w:type="dxa"/>
            <w:left w:w="108" w:type="dxa"/>
            <w:bottom w:w="0" w:type="dxa"/>
            <w:right w:w="108" w:type="dxa"/>
          </w:tblCellMar>
        </w:tblPrEx>
        <w:trPr>
          <w:trHeight w:val="521" w:hRule="atLeast"/>
        </w:trPr>
        <w:tc>
          <w:tcPr>
            <w:tcW w:w="5000" w:type="pct"/>
            <w:gridSpan w:val="7"/>
            <w:tcBorders>
              <w:top w:val="single" w:color="000000" w:sz="4" w:space="0"/>
              <w:left w:val="single" w:color="000000" w:sz="4" w:space="0"/>
              <w:bottom w:val="single" w:color="000000" w:sz="4" w:space="0"/>
              <w:right w:val="single" w:color="000000" w:sz="4" w:space="0"/>
            </w:tcBorders>
            <w:noWrap/>
            <w:vAlign w:val="center"/>
          </w:tcPr>
          <w:p w14:paraId="4AA11E39">
            <w:pPr>
              <w:ind w:firstLine="3240" w:firstLineChars="900"/>
              <w:jc w:val="left"/>
              <w:rPr>
                <w:rFonts w:hint="eastAsia" w:ascii="宋体" w:hAnsi="宋体" w:cs="宋体"/>
                <w:color w:val="auto"/>
                <w:sz w:val="21"/>
                <w:szCs w:val="21"/>
                <w:highlight w:val="none"/>
              </w:rPr>
            </w:pPr>
            <w:r>
              <w:rPr>
                <w:rFonts w:hint="eastAsia" w:ascii="宋体" w:hAnsi="宋体" w:cs="宋体"/>
                <w:color w:val="auto"/>
                <w:kern w:val="0"/>
                <w:sz w:val="36"/>
                <w:szCs w:val="36"/>
                <w:highlight w:val="none"/>
                <w:lang w:bidi="ar"/>
              </w:rPr>
              <w:t xml:space="preserve">  样  品  清  单</w:t>
            </w:r>
          </w:p>
        </w:tc>
      </w:tr>
      <w:tr w14:paraId="7F007ADC">
        <w:tblPrEx>
          <w:tblCellMar>
            <w:top w:w="0" w:type="dxa"/>
            <w:left w:w="108" w:type="dxa"/>
            <w:bottom w:w="0" w:type="dxa"/>
            <w:right w:w="108" w:type="dxa"/>
          </w:tblCellMar>
        </w:tblPrEx>
        <w:trPr>
          <w:trHeight w:val="367"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155234E4">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序号</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409239DA">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名称</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345D3798">
            <w:pPr>
              <w:widowControl/>
              <w:jc w:val="center"/>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单位</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0C7745CA">
            <w:pPr>
              <w:widowControl/>
              <w:jc w:val="center"/>
              <w:textAlignment w:val="center"/>
              <w:rPr>
                <w:rFonts w:hint="eastAsia" w:ascii="宋体" w:hAnsi="宋体" w:cs="宋体"/>
                <w:color w:val="auto"/>
                <w:sz w:val="22"/>
                <w:szCs w:val="22"/>
                <w:highlight w:val="none"/>
              </w:rPr>
            </w:pPr>
            <w:r>
              <w:rPr>
                <w:rFonts w:hint="eastAsia" w:ascii="宋体" w:hAnsi="宋体" w:cs="宋体"/>
                <w:color w:val="auto"/>
                <w:sz w:val="22"/>
                <w:szCs w:val="22"/>
                <w:highlight w:val="none"/>
              </w:rPr>
              <w:t>数量</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2012DA1D">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规格尺寸</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7562154A">
            <w:pPr>
              <w:widowControl/>
              <w:jc w:val="center"/>
              <w:textAlignment w:val="center"/>
              <w:rPr>
                <w:rFonts w:hint="eastAsia" w:ascii="宋体" w:hAnsi="宋体" w:cs="宋体"/>
                <w:b/>
                <w:bCs/>
                <w:color w:val="auto"/>
                <w:sz w:val="24"/>
                <w:szCs w:val="24"/>
                <w:highlight w:val="none"/>
              </w:rPr>
            </w:pPr>
            <w:r>
              <w:rPr>
                <w:rFonts w:hint="eastAsia" w:ascii="宋体" w:hAnsi="宋体" w:cs="宋体"/>
                <w:color w:val="auto"/>
                <w:kern w:val="0"/>
                <w:sz w:val="22"/>
                <w:szCs w:val="22"/>
                <w:highlight w:val="none"/>
                <w:lang w:bidi="ar"/>
              </w:rPr>
              <w:t>样品要求</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10738469">
            <w:pPr>
              <w:widowControl/>
              <w:jc w:val="center"/>
              <w:textAlignment w:val="center"/>
              <w:rPr>
                <w:rFonts w:hint="eastAsia" w:ascii="宋体" w:hAnsi="宋体" w:cs="宋体"/>
                <w:color w:val="auto"/>
                <w:sz w:val="22"/>
                <w:szCs w:val="22"/>
                <w:highlight w:val="none"/>
              </w:rPr>
            </w:pPr>
            <w:r>
              <w:rPr>
                <w:rFonts w:hint="eastAsia" w:ascii="宋体" w:hAnsi="宋体" w:cs="宋体"/>
                <w:color w:val="auto"/>
                <w:sz w:val="22"/>
                <w:szCs w:val="22"/>
                <w:highlight w:val="none"/>
              </w:rPr>
              <w:t>拟用于家具</w:t>
            </w:r>
          </w:p>
        </w:tc>
      </w:tr>
      <w:tr w14:paraId="54071F1A">
        <w:tblPrEx>
          <w:tblCellMar>
            <w:top w:w="0" w:type="dxa"/>
            <w:left w:w="108" w:type="dxa"/>
            <w:bottom w:w="0" w:type="dxa"/>
            <w:right w:w="108" w:type="dxa"/>
          </w:tblCellMar>
        </w:tblPrEx>
        <w:trPr>
          <w:trHeight w:val="367"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20604F4E">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1</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41D7D757">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实木颗粒板</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6B8BDC7D">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块</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0CDB12A2">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7016356C">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长400mm*宽400mm*厚50mm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331B1785">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三面封边</w:t>
            </w:r>
          </w:p>
          <w:p w14:paraId="35A8C7FB">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一面不封边</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455A8B43">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班台、会议桌</w:t>
            </w:r>
          </w:p>
        </w:tc>
      </w:tr>
      <w:tr w14:paraId="333DFEA2">
        <w:tblPrEx>
          <w:tblCellMar>
            <w:top w:w="0" w:type="dxa"/>
            <w:left w:w="108" w:type="dxa"/>
            <w:bottom w:w="0" w:type="dxa"/>
            <w:right w:w="108" w:type="dxa"/>
          </w:tblCellMar>
        </w:tblPrEx>
        <w:trPr>
          <w:trHeight w:val="367"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2894521D">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2</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7983E613">
            <w:pPr>
              <w:widowControl/>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会议椅1</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0D5147B0">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张</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044B04E4">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3BE82C05">
            <w:pPr>
              <w:widowControl/>
              <w:jc w:val="center"/>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长640±5</w:t>
            </w:r>
            <w:r>
              <w:rPr>
                <w:rFonts w:hint="eastAsia" w:ascii="宋体" w:hAnsi="宋体" w:cs="宋体"/>
                <w:color w:val="auto"/>
                <w:kern w:val="0"/>
                <w:sz w:val="21"/>
                <w:szCs w:val="21"/>
                <w:highlight w:val="none"/>
                <w:lang w:bidi="ar"/>
              </w:rPr>
              <w:t xml:space="preserve"> mm</w:t>
            </w:r>
            <w:r>
              <w:rPr>
                <w:rFonts w:hint="eastAsia" w:ascii="宋体" w:hAnsi="宋体" w:cs="宋体"/>
                <w:color w:val="auto"/>
                <w:kern w:val="0"/>
                <w:sz w:val="22"/>
                <w:szCs w:val="22"/>
                <w:highlight w:val="none"/>
                <w:lang w:bidi="ar"/>
              </w:rPr>
              <w:t xml:space="preserve"> *宽480±5</w:t>
            </w:r>
            <w:r>
              <w:rPr>
                <w:rFonts w:hint="eastAsia" w:ascii="宋体" w:hAnsi="宋体" w:cs="宋体"/>
                <w:color w:val="auto"/>
                <w:kern w:val="0"/>
                <w:sz w:val="21"/>
                <w:szCs w:val="21"/>
                <w:highlight w:val="none"/>
                <w:lang w:bidi="ar"/>
              </w:rPr>
              <w:t xml:space="preserve"> mm</w:t>
            </w:r>
            <w:r>
              <w:rPr>
                <w:rFonts w:hint="eastAsia" w:ascii="宋体" w:hAnsi="宋体" w:cs="宋体"/>
                <w:color w:val="auto"/>
                <w:kern w:val="0"/>
                <w:sz w:val="22"/>
                <w:szCs w:val="22"/>
                <w:highlight w:val="none"/>
                <w:lang w:bidi="ar"/>
              </w:rPr>
              <w:t>宽*高1010±5</w:t>
            </w:r>
            <w:r>
              <w:rPr>
                <w:rFonts w:hint="eastAsia" w:ascii="宋体" w:hAnsi="宋体" w:cs="宋体"/>
                <w:color w:val="auto"/>
                <w:kern w:val="0"/>
                <w:sz w:val="21"/>
                <w:szCs w:val="21"/>
                <w:highlight w:val="none"/>
                <w:lang w:bidi="ar"/>
              </w:rPr>
              <w:t>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6815206E">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参照项目采购需求及技术需求一览表参数</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2F6F6A3D">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整张椅子</w:t>
            </w:r>
          </w:p>
        </w:tc>
      </w:tr>
      <w:tr w14:paraId="28B7E6B3">
        <w:tblPrEx>
          <w:tblCellMar>
            <w:top w:w="0" w:type="dxa"/>
            <w:left w:w="108" w:type="dxa"/>
            <w:bottom w:w="0" w:type="dxa"/>
            <w:right w:w="108" w:type="dxa"/>
          </w:tblCellMar>
        </w:tblPrEx>
        <w:trPr>
          <w:trHeight w:val="367"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3E16B87C">
            <w:pPr>
              <w:widowControl/>
              <w:jc w:val="center"/>
              <w:textAlignment w:val="center"/>
              <w:rPr>
                <w:color w:val="auto"/>
                <w:highlight w:val="none"/>
              </w:rPr>
            </w:pPr>
            <w:r>
              <w:rPr>
                <w:rFonts w:hint="eastAsia" w:ascii="宋体" w:hAnsi="宋体" w:cs="宋体"/>
                <w:color w:val="auto"/>
                <w:kern w:val="0"/>
                <w:sz w:val="22"/>
                <w:szCs w:val="22"/>
                <w:highlight w:val="none"/>
                <w:lang w:bidi="ar"/>
              </w:rPr>
              <w:t>3</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354FDB2C">
            <w:pPr>
              <w:widowControl/>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会议椅4</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315904C4">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张</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03329D02">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7C2B8079">
            <w:pPr>
              <w:widowControl/>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2"/>
                <w:szCs w:val="22"/>
                <w:highlight w:val="none"/>
                <w:lang w:bidi="ar"/>
              </w:rPr>
              <w:t>长550±5</w:t>
            </w:r>
            <w:r>
              <w:rPr>
                <w:rFonts w:hint="eastAsia" w:ascii="宋体" w:hAnsi="宋体" w:cs="宋体"/>
                <w:color w:val="auto"/>
                <w:kern w:val="0"/>
                <w:sz w:val="21"/>
                <w:szCs w:val="21"/>
                <w:highlight w:val="none"/>
                <w:lang w:bidi="ar"/>
              </w:rPr>
              <w:t xml:space="preserve"> mm</w:t>
            </w:r>
            <w:r>
              <w:rPr>
                <w:rFonts w:hint="eastAsia" w:ascii="宋体" w:hAnsi="宋体" w:cs="宋体"/>
                <w:color w:val="auto"/>
                <w:kern w:val="0"/>
                <w:sz w:val="22"/>
                <w:szCs w:val="22"/>
                <w:highlight w:val="none"/>
                <w:lang w:bidi="ar"/>
              </w:rPr>
              <w:t xml:space="preserve"> *宽590±5</w:t>
            </w:r>
            <w:r>
              <w:rPr>
                <w:rFonts w:hint="eastAsia" w:ascii="宋体" w:hAnsi="宋体" w:cs="宋体"/>
                <w:color w:val="auto"/>
                <w:kern w:val="0"/>
                <w:sz w:val="21"/>
                <w:szCs w:val="21"/>
                <w:highlight w:val="none"/>
                <w:lang w:bidi="ar"/>
              </w:rPr>
              <w:t xml:space="preserve"> mm</w:t>
            </w:r>
            <w:r>
              <w:rPr>
                <w:rFonts w:hint="eastAsia" w:ascii="宋体" w:hAnsi="宋体" w:cs="宋体"/>
                <w:color w:val="auto"/>
                <w:kern w:val="0"/>
                <w:sz w:val="22"/>
                <w:szCs w:val="22"/>
                <w:highlight w:val="none"/>
                <w:lang w:bidi="ar"/>
              </w:rPr>
              <w:t xml:space="preserve"> *高820±5</w:t>
            </w:r>
            <w:r>
              <w:rPr>
                <w:rFonts w:hint="eastAsia" w:ascii="宋体" w:hAnsi="宋体" w:cs="宋体"/>
                <w:color w:val="auto"/>
                <w:kern w:val="0"/>
                <w:sz w:val="21"/>
                <w:szCs w:val="21"/>
                <w:highlight w:val="none"/>
                <w:lang w:bidi="ar"/>
              </w:rPr>
              <w:t xml:space="preserve"> 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12E41237">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参照项目采购需求及技术需求一览表参数</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7FC04EF2">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整张椅子</w:t>
            </w:r>
          </w:p>
        </w:tc>
      </w:tr>
      <w:tr w14:paraId="530E5D55">
        <w:tblPrEx>
          <w:tblCellMar>
            <w:top w:w="0" w:type="dxa"/>
            <w:left w:w="108" w:type="dxa"/>
            <w:bottom w:w="0" w:type="dxa"/>
            <w:right w:w="108" w:type="dxa"/>
          </w:tblCellMar>
        </w:tblPrEx>
        <w:trPr>
          <w:trHeight w:val="367"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257960EF">
            <w:pPr>
              <w:widowControl/>
              <w:jc w:val="center"/>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4</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1845347C">
            <w:pPr>
              <w:widowControl/>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橡胶木</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31063DCE">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根</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2F819205">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55EAE77B">
            <w:pPr>
              <w:widowControl/>
              <w:tabs>
                <w:tab w:val="left" w:pos="516"/>
              </w:tabs>
              <w:jc w:val="left"/>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长200mm*宽50mm*厚50mm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18EFC955">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表面不做油漆</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02DF8C02">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餐桌、椅</w:t>
            </w:r>
          </w:p>
        </w:tc>
      </w:tr>
      <w:tr w14:paraId="62BB029B">
        <w:tblPrEx>
          <w:tblCellMar>
            <w:top w:w="0" w:type="dxa"/>
            <w:left w:w="108" w:type="dxa"/>
            <w:bottom w:w="0" w:type="dxa"/>
            <w:right w:w="108" w:type="dxa"/>
          </w:tblCellMar>
        </w:tblPrEx>
        <w:trPr>
          <w:trHeight w:val="818"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63F2CCF9">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5</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6DF242C0">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军用床床腿</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40D6AF3C">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根</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4464A514">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7353C22F">
            <w:pPr>
              <w:widowControl/>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长200mm*宽40mm*厚40mm*管壁厚1.5mm方管</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75A80520">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表面静电喷涂，平整光滑无颗粒。</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02D54768">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床</w:t>
            </w:r>
          </w:p>
        </w:tc>
      </w:tr>
      <w:tr w14:paraId="4BF5B4F6">
        <w:tblPrEx>
          <w:tblCellMar>
            <w:top w:w="0" w:type="dxa"/>
            <w:left w:w="108" w:type="dxa"/>
            <w:bottom w:w="0" w:type="dxa"/>
            <w:right w:w="108" w:type="dxa"/>
          </w:tblCellMar>
        </w:tblPrEx>
        <w:trPr>
          <w:trHeight w:val="818"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41CC0BAA">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6</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220CFCA1">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军用床横梁</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1F0A7AD8">
            <w:pPr>
              <w:widowControl/>
              <w:jc w:val="center"/>
              <w:textAlignment w:val="center"/>
              <w:rPr>
                <w:rFonts w:hint="eastAsia" w:ascii="宋体" w:hAnsi="宋体" w:cs="宋体"/>
                <w:color w:val="auto"/>
                <w:kern w:val="0"/>
                <w:sz w:val="21"/>
                <w:szCs w:val="21"/>
                <w:highlight w:val="none"/>
                <w:lang w:bidi="ar"/>
              </w:rPr>
            </w:pPr>
            <w:r>
              <w:rPr>
                <w:rFonts w:hint="eastAsia" w:ascii="宋体" w:hAnsi="宋体" w:cs="宋体"/>
                <w:color w:val="auto"/>
                <w:kern w:val="0"/>
                <w:sz w:val="21"/>
                <w:szCs w:val="21"/>
                <w:highlight w:val="none"/>
                <w:lang w:bidi="ar"/>
              </w:rPr>
              <w:t>根</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6D3CC391">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789EB9C3">
            <w:pPr>
              <w:widowControl/>
              <w:jc w:val="left"/>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长200mm*宽30mm*厚50mm*管壁厚1.5mm矩管</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249F092C">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表面静电喷涂，平整光滑无颗粒。</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5F94F83C">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床</w:t>
            </w:r>
          </w:p>
        </w:tc>
      </w:tr>
      <w:tr w14:paraId="0EAA99BB">
        <w:tblPrEx>
          <w:tblCellMar>
            <w:top w:w="0" w:type="dxa"/>
            <w:left w:w="108" w:type="dxa"/>
            <w:bottom w:w="0" w:type="dxa"/>
            <w:right w:w="108" w:type="dxa"/>
          </w:tblCellMar>
        </w:tblPrEx>
        <w:trPr>
          <w:trHeight w:val="818"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733DB252">
            <w:pPr>
              <w:widowControl/>
              <w:jc w:val="center"/>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7</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1F36D28C">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超纤皮</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0372B08E">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37D2A157">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63A88152">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长200mm*宽200mm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561CD98E">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透气舒适</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28767B04">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沙发</w:t>
            </w:r>
          </w:p>
        </w:tc>
      </w:tr>
      <w:tr w14:paraId="1577C58C">
        <w:tblPrEx>
          <w:tblCellMar>
            <w:top w:w="0" w:type="dxa"/>
            <w:left w:w="108" w:type="dxa"/>
            <w:bottom w:w="0" w:type="dxa"/>
            <w:right w:w="108" w:type="dxa"/>
          </w:tblCellMar>
        </w:tblPrEx>
        <w:trPr>
          <w:trHeight w:val="818"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1B5E2E77">
            <w:pPr>
              <w:widowControl/>
              <w:jc w:val="center"/>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8</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128272F1">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海绵</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50B13B71">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块</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21ED7A9B">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43747E83">
            <w:pPr>
              <w:widowControl/>
              <w:jc w:val="center"/>
              <w:textAlignment w:val="center"/>
              <w:rPr>
                <w:rFonts w:hint="eastAsia" w:ascii="宋体" w:hAnsi="宋体" w:cs="宋体"/>
                <w:color w:val="auto"/>
                <w:sz w:val="21"/>
                <w:szCs w:val="21"/>
                <w:highlight w:val="none"/>
              </w:rPr>
            </w:pPr>
            <w:r>
              <w:rPr>
                <w:rFonts w:hint="eastAsia" w:ascii="宋体" w:hAnsi="宋体" w:cs="宋体"/>
                <w:color w:val="auto"/>
                <w:kern w:val="0"/>
                <w:sz w:val="21"/>
                <w:szCs w:val="21"/>
                <w:highlight w:val="none"/>
                <w:lang w:bidi="ar"/>
              </w:rPr>
              <w:t>长200mm*宽200mm*厚50mm</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2B4AD677">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回弹性好</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26A6FC13">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沙发</w:t>
            </w:r>
          </w:p>
        </w:tc>
      </w:tr>
      <w:tr w14:paraId="415CD437">
        <w:tblPrEx>
          <w:tblCellMar>
            <w:top w:w="0" w:type="dxa"/>
            <w:left w:w="108" w:type="dxa"/>
            <w:bottom w:w="0" w:type="dxa"/>
            <w:right w:w="108" w:type="dxa"/>
          </w:tblCellMar>
        </w:tblPrEx>
        <w:trPr>
          <w:trHeight w:val="818" w:hRule="atLeast"/>
        </w:trPr>
        <w:tc>
          <w:tcPr>
            <w:tcW w:w="304" w:type="pct"/>
            <w:tcBorders>
              <w:top w:val="single" w:color="000000" w:sz="4" w:space="0"/>
              <w:left w:val="single" w:color="000000" w:sz="4" w:space="0"/>
              <w:bottom w:val="single" w:color="000000" w:sz="4" w:space="0"/>
              <w:right w:val="single" w:color="auto" w:sz="4" w:space="0"/>
            </w:tcBorders>
            <w:noWrap/>
            <w:vAlign w:val="center"/>
          </w:tcPr>
          <w:p w14:paraId="5185BAAC">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9</w:t>
            </w:r>
          </w:p>
        </w:tc>
        <w:tc>
          <w:tcPr>
            <w:tcW w:w="702" w:type="pct"/>
            <w:tcBorders>
              <w:top w:val="single" w:color="000000" w:sz="4" w:space="0"/>
              <w:left w:val="single" w:color="auto" w:sz="4" w:space="0"/>
              <w:bottom w:val="single" w:color="000000" w:sz="4" w:space="0"/>
              <w:right w:val="single" w:color="auto" w:sz="4" w:space="0"/>
            </w:tcBorders>
            <w:noWrap/>
            <w:vAlign w:val="center"/>
          </w:tcPr>
          <w:p w14:paraId="43D1A444">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五金锁具，铰链，滑轨、三合一连接件</w:t>
            </w:r>
          </w:p>
        </w:tc>
        <w:tc>
          <w:tcPr>
            <w:tcW w:w="380" w:type="pct"/>
            <w:tcBorders>
              <w:top w:val="single" w:color="000000" w:sz="4" w:space="0"/>
              <w:left w:val="single" w:color="auto" w:sz="4" w:space="0"/>
              <w:bottom w:val="single" w:color="000000" w:sz="4" w:space="0"/>
              <w:right w:val="single" w:color="auto" w:sz="4" w:space="0"/>
            </w:tcBorders>
            <w:noWrap/>
            <w:vAlign w:val="center"/>
          </w:tcPr>
          <w:p w14:paraId="541E14DA">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套</w:t>
            </w:r>
          </w:p>
        </w:tc>
        <w:tc>
          <w:tcPr>
            <w:tcW w:w="365" w:type="pct"/>
            <w:tcBorders>
              <w:top w:val="single" w:color="000000" w:sz="4" w:space="0"/>
              <w:left w:val="single" w:color="auto" w:sz="4" w:space="0"/>
              <w:bottom w:val="single" w:color="000000" w:sz="4" w:space="0"/>
              <w:right w:val="single" w:color="auto" w:sz="4" w:space="0"/>
            </w:tcBorders>
            <w:noWrap/>
            <w:vAlign w:val="center"/>
          </w:tcPr>
          <w:p w14:paraId="2A1C1EC1">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1</w:t>
            </w:r>
          </w:p>
        </w:tc>
        <w:tc>
          <w:tcPr>
            <w:tcW w:w="1399" w:type="pct"/>
            <w:tcBorders>
              <w:top w:val="single" w:color="000000" w:sz="4" w:space="0"/>
              <w:left w:val="single" w:color="auto" w:sz="4" w:space="0"/>
              <w:bottom w:val="single" w:color="000000" w:sz="4" w:space="0"/>
              <w:right w:val="single" w:color="auto" w:sz="4" w:space="0"/>
            </w:tcBorders>
            <w:noWrap/>
            <w:vAlign w:val="center"/>
          </w:tcPr>
          <w:p w14:paraId="770F3520">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品牌五金配件</w:t>
            </w:r>
          </w:p>
        </w:tc>
        <w:tc>
          <w:tcPr>
            <w:tcW w:w="1168" w:type="pct"/>
            <w:tcBorders>
              <w:top w:val="single" w:color="000000" w:sz="4" w:space="0"/>
              <w:left w:val="single" w:color="auto" w:sz="4" w:space="0"/>
              <w:bottom w:val="single" w:color="000000" w:sz="4" w:space="0"/>
              <w:right w:val="single" w:color="auto" w:sz="4" w:space="0"/>
            </w:tcBorders>
            <w:noWrap/>
            <w:vAlign w:val="center"/>
          </w:tcPr>
          <w:p w14:paraId="11DA9139">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外观无斑渍、腐蚀，表面光滑均匀、色泽一致，无破口缺陷。</w:t>
            </w:r>
          </w:p>
        </w:tc>
        <w:tc>
          <w:tcPr>
            <w:tcW w:w="682" w:type="pct"/>
            <w:tcBorders>
              <w:top w:val="single" w:color="000000" w:sz="4" w:space="0"/>
              <w:left w:val="single" w:color="auto" w:sz="4" w:space="0"/>
              <w:bottom w:val="single" w:color="000000" w:sz="4" w:space="0"/>
              <w:right w:val="single" w:color="000000" w:sz="4" w:space="0"/>
            </w:tcBorders>
            <w:noWrap/>
            <w:vAlign w:val="center"/>
          </w:tcPr>
          <w:p w14:paraId="136F4887">
            <w:pPr>
              <w:widowControl/>
              <w:jc w:val="center"/>
              <w:textAlignment w:val="center"/>
              <w:rPr>
                <w:rFonts w:hint="eastAsia" w:ascii="宋体" w:hAnsi="宋体" w:cs="宋体"/>
                <w:color w:val="auto"/>
                <w:sz w:val="21"/>
                <w:szCs w:val="21"/>
                <w:highlight w:val="none"/>
              </w:rPr>
            </w:pPr>
            <w:r>
              <w:rPr>
                <w:rFonts w:hint="eastAsia" w:ascii="宋体" w:hAnsi="宋体" w:cs="宋体"/>
                <w:color w:val="auto"/>
                <w:sz w:val="21"/>
                <w:szCs w:val="21"/>
                <w:highlight w:val="none"/>
              </w:rPr>
              <w:t>床、桌、柜</w:t>
            </w:r>
          </w:p>
        </w:tc>
      </w:tr>
    </w:tbl>
    <w:p w14:paraId="3DD69FCB">
      <w:pPr>
        <w:rPr>
          <w:rFonts w:hint="eastAsia" w:ascii="宋体" w:hAnsi="宋体" w:eastAsia="宋体" w:cs="宋体"/>
          <w:color w:val="auto"/>
          <w:sz w:val="24"/>
          <w:szCs w:val="24"/>
          <w:highlight w:val="none"/>
          <w:lang w:val="en-US" w:eastAsia="zh-CN"/>
        </w:rPr>
      </w:pPr>
    </w:p>
    <w:p w14:paraId="19C7A66C">
      <w:pPr>
        <w:ind w:firstLine="482" w:firstLineChars="200"/>
        <w:rPr>
          <w:rFonts w:hint="eastAsia" w:cs="宋体" w:asciiTheme="minorEastAsia" w:hAnsiTheme="minorEastAsia" w:eastAsiaTheme="minorEastAsia"/>
          <w:b/>
          <w:bCs/>
          <w:color w:val="auto"/>
          <w:sz w:val="24"/>
          <w:highlight w:val="none"/>
          <w:lang w:eastAsia="zh-CN"/>
        </w:rPr>
      </w:pPr>
      <w:r>
        <w:rPr>
          <w:rFonts w:hint="eastAsia" w:cs="宋体" w:asciiTheme="minorEastAsia" w:hAnsiTheme="minorEastAsia" w:eastAsiaTheme="minorEastAsia"/>
          <w:b/>
          <w:bCs/>
          <w:color w:val="auto"/>
          <w:sz w:val="24"/>
          <w:highlight w:val="none"/>
          <w:lang w:eastAsia="zh-CN"/>
        </w:rPr>
        <w:t>注：</w:t>
      </w:r>
      <w:r>
        <w:rPr>
          <w:rFonts w:hint="eastAsia" w:cs="宋体" w:asciiTheme="minorEastAsia" w:hAnsiTheme="minorEastAsia" w:eastAsiaTheme="minorEastAsia"/>
          <w:b/>
          <w:bCs/>
          <w:color w:val="auto"/>
          <w:sz w:val="24"/>
          <w:highlight w:val="none"/>
        </w:rPr>
        <w:t>样品</w:t>
      </w:r>
      <w:r>
        <w:rPr>
          <w:rFonts w:hint="eastAsia" w:cs="宋体" w:asciiTheme="minorEastAsia" w:hAnsiTheme="minorEastAsia" w:eastAsiaTheme="minorEastAsia"/>
          <w:b/>
          <w:bCs/>
          <w:color w:val="auto"/>
          <w:sz w:val="24"/>
          <w:highlight w:val="none"/>
          <w:lang w:eastAsia="zh-CN"/>
        </w:rPr>
        <w:t>由投标人在</w:t>
      </w:r>
      <w:r>
        <w:rPr>
          <w:rFonts w:hint="eastAsia" w:ascii="宋体" w:hAnsi="宋体" w:cs="宋体"/>
          <w:b/>
          <w:bCs/>
          <w:color w:val="auto"/>
          <w:sz w:val="24"/>
          <w:szCs w:val="24"/>
          <w:highlight w:val="none"/>
          <w:lang w:val="en-US" w:eastAsia="zh-CN"/>
        </w:rPr>
        <w:t>投标文件递交截止时间前递交（递交样品联系人：董老师，13896607377），样品上须贴标签注明投标人单位名称</w:t>
      </w:r>
      <w:r>
        <w:rPr>
          <w:rFonts w:hint="eastAsia" w:cs="宋体" w:asciiTheme="minorEastAsia" w:hAnsiTheme="minorEastAsia" w:eastAsiaTheme="minorEastAsia"/>
          <w:b/>
          <w:bCs/>
          <w:color w:val="auto"/>
          <w:sz w:val="24"/>
          <w:highlight w:val="none"/>
        </w:rPr>
        <w:t>，</w:t>
      </w:r>
      <w:r>
        <w:rPr>
          <w:rFonts w:hint="eastAsia" w:cs="宋体" w:asciiTheme="minorEastAsia" w:hAnsiTheme="minorEastAsia" w:eastAsiaTheme="minorEastAsia"/>
          <w:b/>
          <w:bCs/>
          <w:color w:val="auto"/>
          <w:sz w:val="24"/>
          <w:highlight w:val="none"/>
          <w:lang w:eastAsia="zh-CN"/>
        </w:rPr>
        <w:t>未递交材料样品的，其投标文件将被拒收。非中标候选人递交的样品，项目评审结束后，由投标人自行运回并承担费用；第二、三中标候选人递交的样品在合同签订后由投标人自行运回并承担费用；中标人的样品在项目验收合格后自行运回并承担费用。</w:t>
      </w:r>
    </w:p>
    <w:p w14:paraId="24BB29A5">
      <w:pPr>
        <w:pStyle w:val="5"/>
        <w:spacing w:line="400" w:lineRule="exact"/>
        <w:rPr>
          <w:rFonts w:hint="eastAsia" w:cs="宋体" w:asciiTheme="minorEastAsia" w:hAnsiTheme="minorEastAsia" w:eastAsiaTheme="minorEastAsia"/>
          <w:b w:val="0"/>
          <w:color w:val="auto"/>
          <w:sz w:val="24"/>
          <w:szCs w:val="24"/>
          <w:highlight w:val="none"/>
        </w:rPr>
      </w:pPr>
      <w:bookmarkStart w:id="64" w:name="_Toc13887"/>
      <w:r>
        <w:rPr>
          <w:rFonts w:hint="eastAsia" w:cs="宋体" w:asciiTheme="minorEastAsia" w:hAnsiTheme="minorEastAsia" w:eastAsiaTheme="minorEastAsia"/>
          <w:b w:val="0"/>
          <w:color w:val="auto"/>
          <w:sz w:val="24"/>
          <w:szCs w:val="24"/>
          <w:highlight w:val="none"/>
          <w:lang w:eastAsia="zh-CN"/>
        </w:rPr>
        <w:t>四</w:t>
      </w:r>
      <w:r>
        <w:rPr>
          <w:rFonts w:hint="eastAsia" w:cs="宋体" w:asciiTheme="minorEastAsia" w:hAnsiTheme="minorEastAsia" w:eastAsiaTheme="minorEastAsia"/>
          <w:b w:val="0"/>
          <w:color w:val="auto"/>
          <w:sz w:val="24"/>
          <w:szCs w:val="24"/>
          <w:highlight w:val="none"/>
        </w:rPr>
        <w:t>、其他要求</w:t>
      </w:r>
      <w:bookmarkEnd w:id="63"/>
      <w:bookmarkEnd w:id="64"/>
    </w:p>
    <w:p w14:paraId="280FE7DF">
      <w:pPr>
        <w:spacing w:line="440" w:lineRule="exact"/>
        <w:ind w:firstLine="480" w:firstLineChars="200"/>
        <w:rPr>
          <w:rFonts w:hint="eastAsia" w:cs="宋体" w:asciiTheme="minorEastAsia" w:hAnsiTheme="minorEastAsia" w:eastAsiaTheme="minorEastAsia"/>
          <w:color w:val="auto"/>
          <w:sz w:val="24"/>
          <w:szCs w:val="24"/>
          <w:highlight w:val="none"/>
        </w:rPr>
      </w:pPr>
      <w:bookmarkStart w:id="65" w:name="OLE_LINK5"/>
      <w:r>
        <w:rPr>
          <w:rFonts w:hint="eastAsia" w:cs="宋体" w:asciiTheme="minorEastAsia" w:hAnsiTheme="minorEastAsia" w:eastAsiaTheme="minorEastAsia"/>
          <w:color w:val="auto"/>
          <w:sz w:val="24"/>
          <w:szCs w:val="24"/>
          <w:highlight w:val="none"/>
          <w:lang w:val="en-US" w:eastAsia="zh-CN"/>
        </w:rPr>
        <w:t>1、</w:t>
      </w:r>
      <w:r>
        <w:rPr>
          <w:rFonts w:hint="eastAsia" w:cs="宋体" w:asciiTheme="minorEastAsia" w:hAnsiTheme="minorEastAsia" w:eastAsiaTheme="minorEastAsia"/>
          <w:color w:val="auto"/>
          <w:sz w:val="24"/>
          <w:szCs w:val="24"/>
          <w:highlight w:val="none"/>
        </w:rPr>
        <w:t>货物质量要求：供方提供的货物必须是原厂生产的、全新的、未使用过的正品（包括零部件），并完全符合国家质量标准，供货时附产品合格证；且所有货物达到同类货物国家现行环保强制性要求（如有），供货时提供同批次货物的环保检测报告。</w:t>
      </w:r>
      <w:bookmarkEnd w:id="65"/>
    </w:p>
    <w:p w14:paraId="1730BC0D">
      <w:pPr>
        <w:spacing w:line="440" w:lineRule="exact"/>
        <w:ind w:firstLine="480" w:firstLineChars="200"/>
        <w:rPr>
          <w:rFonts w:hint="eastAsia" w:cs="宋体" w:asciiTheme="minorEastAsia" w:hAnsiTheme="minorEastAsia" w:eastAsiaTheme="minorEastAsia"/>
          <w:color w:val="auto"/>
          <w:sz w:val="24"/>
          <w:szCs w:val="24"/>
          <w:highlight w:val="none"/>
          <w:lang w:val="en-US" w:eastAsia="zh-CN"/>
        </w:rPr>
      </w:pPr>
      <w:r>
        <w:rPr>
          <w:rFonts w:hint="eastAsia" w:cs="宋体" w:asciiTheme="minorEastAsia" w:hAnsiTheme="minorEastAsia" w:eastAsiaTheme="minorEastAsia"/>
          <w:color w:val="auto"/>
          <w:sz w:val="24"/>
          <w:szCs w:val="24"/>
          <w:highlight w:val="none"/>
          <w:lang w:val="en-US" w:eastAsia="zh-CN"/>
        </w:rPr>
        <w:t>2、货物搬运安装过程中对原建筑物破坏的修复由中标人承担，费用包含在报价中。</w:t>
      </w:r>
    </w:p>
    <w:bookmarkEnd w:id="55"/>
    <w:p w14:paraId="0BBB27EA">
      <w:pPr>
        <w:pStyle w:val="5"/>
        <w:keepNext/>
        <w:keepLines/>
        <w:pageBreakBefore/>
        <w:widowControl w:val="0"/>
        <w:numPr>
          <w:ilvl w:val="0"/>
          <w:numId w:val="15"/>
        </w:numPr>
        <w:kinsoku/>
        <w:wordWrap/>
        <w:overflowPunct/>
        <w:topLinePunct w:val="0"/>
        <w:autoSpaceDE/>
        <w:autoSpaceDN/>
        <w:bidi w:val="0"/>
        <w:adjustRightInd/>
        <w:snapToGrid/>
        <w:spacing w:before="0" w:after="0" w:line="360" w:lineRule="auto"/>
        <w:jc w:val="center"/>
        <w:textAlignment w:val="auto"/>
        <w:rPr>
          <w:rFonts w:hint="eastAsia" w:cs="宋体" w:asciiTheme="minorEastAsia" w:hAnsiTheme="minorEastAsia" w:eastAsiaTheme="minorEastAsia"/>
          <w:b w:val="0"/>
          <w:color w:val="auto"/>
          <w:sz w:val="36"/>
          <w:szCs w:val="30"/>
          <w:highlight w:val="none"/>
        </w:rPr>
      </w:pPr>
      <w:bookmarkStart w:id="66" w:name="_Toc65660341"/>
      <w:bookmarkStart w:id="67" w:name="_Toc13356"/>
      <w:bookmarkStart w:id="68" w:name="_Toc15492"/>
      <w:bookmarkStart w:id="69" w:name="_Toc5593"/>
      <w:r>
        <w:rPr>
          <w:rFonts w:hint="eastAsia" w:cs="宋体" w:asciiTheme="minorEastAsia" w:hAnsiTheme="minorEastAsia" w:eastAsiaTheme="minorEastAsia"/>
          <w:b w:val="0"/>
          <w:color w:val="auto"/>
          <w:sz w:val="36"/>
          <w:szCs w:val="30"/>
          <w:highlight w:val="none"/>
        </w:rPr>
        <w:t>项目</w:t>
      </w:r>
      <w:bookmarkEnd w:id="66"/>
      <w:bookmarkEnd w:id="67"/>
      <w:bookmarkEnd w:id="68"/>
      <w:r>
        <w:rPr>
          <w:rFonts w:hint="eastAsia" w:cs="宋体" w:asciiTheme="minorEastAsia" w:hAnsiTheme="minorEastAsia" w:eastAsiaTheme="minorEastAsia"/>
          <w:b w:val="0"/>
          <w:color w:val="auto"/>
          <w:sz w:val="36"/>
          <w:szCs w:val="30"/>
          <w:highlight w:val="none"/>
        </w:rPr>
        <w:t>商务需求</w:t>
      </w:r>
      <w:bookmarkEnd w:id="69"/>
    </w:p>
    <w:p w14:paraId="25F6FB79">
      <w:pPr>
        <w:pStyle w:val="5"/>
        <w:spacing w:line="440" w:lineRule="exact"/>
        <w:rPr>
          <w:rFonts w:hint="eastAsia" w:cs="宋体" w:asciiTheme="minorEastAsia" w:hAnsiTheme="minorEastAsia" w:eastAsiaTheme="minorEastAsia"/>
          <w:b w:val="0"/>
          <w:color w:val="auto"/>
          <w:sz w:val="24"/>
          <w:szCs w:val="24"/>
          <w:highlight w:val="none"/>
        </w:rPr>
      </w:pPr>
      <w:bookmarkStart w:id="70" w:name="_Toc17226"/>
      <w:bookmarkStart w:id="71" w:name="_Toc6948"/>
      <w:bookmarkStart w:id="72" w:name="_Hlk202808963"/>
      <w:bookmarkStart w:id="73" w:name="_Hlk195008600"/>
      <w:r>
        <w:rPr>
          <w:rFonts w:hint="eastAsia" w:cs="宋体" w:asciiTheme="minorEastAsia" w:hAnsiTheme="minorEastAsia" w:eastAsiaTheme="minorEastAsia"/>
          <w:b w:val="0"/>
          <w:color w:val="auto"/>
          <w:sz w:val="24"/>
          <w:szCs w:val="24"/>
          <w:highlight w:val="none"/>
        </w:rPr>
        <w:t>一、供货期限、</w:t>
      </w:r>
      <w:r>
        <w:rPr>
          <w:rFonts w:hint="eastAsia" w:cs="宋体" w:asciiTheme="minorEastAsia" w:hAnsiTheme="minorEastAsia" w:eastAsiaTheme="minorEastAsia"/>
          <w:b w:val="0"/>
          <w:color w:val="auto"/>
          <w:sz w:val="24"/>
          <w:szCs w:val="24"/>
          <w:highlight w:val="none"/>
          <w:lang w:eastAsia="zh-CN"/>
        </w:rPr>
        <w:t>交货</w:t>
      </w:r>
      <w:r>
        <w:rPr>
          <w:rFonts w:hint="eastAsia" w:cs="宋体" w:asciiTheme="minorEastAsia" w:hAnsiTheme="minorEastAsia" w:eastAsiaTheme="minorEastAsia"/>
          <w:b w:val="0"/>
          <w:color w:val="auto"/>
          <w:sz w:val="24"/>
          <w:szCs w:val="24"/>
          <w:highlight w:val="none"/>
        </w:rPr>
        <w:t>地点</w:t>
      </w:r>
      <w:bookmarkEnd w:id="70"/>
      <w:bookmarkEnd w:id="71"/>
    </w:p>
    <w:p w14:paraId="0F1A2508">
      <w:pPr>
        <w:snapToGrid w:val="0"/>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 供货期限：合同签订后</w:t>
      </w:r>
      <w:r>
        <w:rPr>
          <w:rFonts w:hint="eastAsia" w:cs="宋体" w:asciiTheme="minorEastAsia" w:hAnsiTheme="minorEastAsia" w:eastAsiaTheme="minorEastAsia"/>
          <w:color w:val="auto"/>
          <w:sz w:val="24"/>
          <w:szCs w:val="24"/>
          <w:highlight w:val="none"/>
          <w:lang w:val="en-US" w:eastAsia="zh-CN"/>
        </w:rPr>
        <w:t>30</w:t>
      </w:r>
      <w:r>
        <w:rPr>
          <w:rFonts w:hint="eastAsia" w:cs="宋体" w:asciiTheme="minorEastAsia" w:hAnsiTheme="minorEastAsia" w:eastAsiaTheme="minorEastAsia"/>
          <w:color w:val="auto"/>
          <w:sz w:val="24"/>
          <w:szCs w:val="24"/>
          <w:highlight w:val="none"/>
        </w:rPr>
        <w:t>日历天完成所有货物的供货</w:t>
      </w:r>
      <w:r>
        <w:rPr>
          <w:rFonts w:hint="eastAsia" w:cs="宋体" w:asciiTheme="minorEastAsia" w:hAnsiTheme="minorEastAsia" w:eastAsiaTheme="minorEastAsia"/>
          <w:color w:val="auto"/>
          <w:sz w:val="24"/>
          <w:szCs w:val="24"/>
          <w:highlight w:val="none"/>
          <w:lang w:eastAsia="zh-CN"/>
        </w:rPr>
        <w:t>、安装（如有）</w:t>
      </w:r>
      <w:r>
        <w:rPr>
          <w:rFonts w:hint="eastAsia" w:cs="宋体" w:asciiTheme="minorEastAsia" w:hAnsiTheme="minorEastAsia" w:eastAsiaTheme="minorEastAsia"/>
          <w:color w:val="auto"/>
          <w:sz w:val="24"/>
          <w:szCs w:val="24"/>
          <w:highlight w:val="none"/>
        </w:rPr>
        <w:t>，</w:t>
      </w:r>
      <w:r>
        <w:rPr>
          <w:rFonts w:hint="eastAsia" w:ascii="宋体" w:hAnsi="宋体" w:eastAsia="宋体" w:cs="宋体"/>
          <w:color w:val="auto"/>
          <w:sz w:val="24"/>
          <w:szCs w:val="24"/>
          <w:highlight w:val="none"/>
        </w:rPr>
        <w:t>并完成</w:t>
      </w:r>
      <w:r>
        <w:rPr>
          <w:rFonts w:hint="eastAsia" w:ascii="宋体" w:hAnsi="宋体" w:cs="宋体"/>
          <w:color w:val="auto"/>
          <w:sz w:val="24"/>
          <w:szCs w:val="24"/>
          <w:highlight w:val="none"/>
          <w:lang w:eastAsia="zh-CN"/>
        </w:rPr>
        <w:t>搬运安装过程中</w:t>
      </w:r>
      <w:r>
        <w:rPr>
          <w:rFonts w:hint="eastAsia" w:ascii="宋体" w:hAnsi="宋体" w:eastAsia="宋体" w:cs="宋体"/>
          <w:color w:val="auto"/>
          <w:sz w:val="24"/>
          <w:szCs w:val="24"/>
          <w:highlight w:val="none"/>
        </w:rPr>
        <w:t>对原建筑物破坏的修复</w:t>
      </w:r>
      <w:r>
        <w:rPr>
          <w:rFonts w:hint="eastAsia" w:ascii="宋体" w:hAnsi="宋体" w:eastAsia="宋体" w:cs="宋体"/>
          <w:color w:val="auto"/>
          <w:sz w:val="24"/>
          <w:szCs w:val="24"/>
          <w:highlight w:val="none"/>
          <w:lang w:eastAsia="zh-CN"/>
        </w:rPr>
        <w:t>（如有）</w:t>
      </w:r>
      <w:r>
        <w:rPr>
          <w:rFonts w:hint="eastAsia" w:ascii="宋体" w:hAnsi="宋体" w:eastAsia="宋体" w:cs="宋体"/>
          <w:color w:val="auto"/>
          <w:sz w:val="24"/>
          <w:szCs w:val="24"/>
          <w:highlight w:val="none"/>
        </w:rPr>
        <w:t>，</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领取</w:t>
      </w:r>
      <w:r>
        <w:rPr>
          <w:rFonts w:hint="eastAsia" w:cs="宋体" w:asciiTheme="minorEastAsia" w:hAnsiTheme="minorEastAsia" w:eastAsiaTheme="minorEastAsia"/>
          <w:color w:val="auto"/>
          <w:sz w:val="24"/>
          <w:szCs w:val="24"/>
          <w:highlight w:val="none"/>
          <w:lang w:eastAsia="zh-CN"/>
        </w:rPr>
        <w:t>中标通知书</w:t>
      </w:r>
      <w:r>
        <w:rPr>
          <w:rFonts w:hint="eastAsia" w:cs="宋体" w:asciiTheme="minorEastAsia" w:hAnsiTheme="minorEastAsia" w:eastAsiaTheme="minorEastAsia"/>
          <w:color w:val="auto"/>
          <w:sz w:val="24"/>
          <w:szCs w:val="24"/>
          <w:highlight w:val="none"/>
        </w:rPr>
        <w:t>之日后第3天起算，经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和使用单位验收合格之日为止。</w:t>
      </w:r>
    </w:p>
    <w:p w14:paraId="790B4FBC">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2. </w:t>
      </w:r>
      <w:r>
        <w:rPr>
          <w:rFonts w:hint="eastAsia" w:cs="宋体" w:asciiTheme="minorEastAsia" w:hAnsiTheme="minorEastAsia" w:eastAsiaTheme="minorEastAsia"/>
          <w:color w:val="auto"/>
          <w:sz w:val="24"/>
          <w:szCs w:val="24"/>
          <w:highlight w:val="none"/>
          <w:lang w:eastAsia="zh-CN"/>
        </w:rPr>
        <w:t>交货</w:t>
      </w:r>
      <w:r>
        <w:rPr>
          <w:rFonts w:hint="eastAsia" w:cs="宋体" w:asciiTheme="minorEastAsia" w:hAnsiTheme="minorEastAsia" w:eastAsiaTheme="minorEastAsia"/>
          <w:color w:val="auto"/>
          <w:sz w:val="24"/>
          <w:szCs w:val="24"/>
          <w:highlight w:val="none"/>
        </w:rPr>
        <w:t>地点：以</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指定地点为准。</w:t>
      </w:r>
    </w:p>
    <w:p w14:paraId="41FEE977">
      <w:pPr>
        <w:pStyle w:val="5"/>
        <w:spacing w:line="440" w:lineRule="exact"/>
        <w:rPr>
          <w:rFonts w:hint="eastAsia" w:cs="宋体" w:asciiTheme="minorEastAsia" w:hAnsiTheme="minorEastAsia" w:eastAsiaTheme="minorEastAsia"/>
          <w:b w:val="0"/>
          <w:color w:val="auto"/>
          <w:sz w:val="24"/>
          <w:szCs w:val="24"/>
          <w:highlight w:val="none"/>
        </w:rPr>
      </w:pPr>
      <w:bookmarkStart w:id="74" w:name="_Toc11116"/>
      <w:bookmarkStart w:id="75" w:name="_Toc8953"/>
      <w:r>
        <w:rPr>
          <w:rFonts w:hint="eastAsia" w:cs="宋体" w:asciiTheme="minorEastAsia" w:hAnsiTheme="minorEastAsia" w:eastAsiaTheme="minorEastAsia"/>
          <w:b w:val="0"/>
          <w:color w:val="auto"/>
          <w:sz w:val="24"/>
          <w:szCs w:val="24"/>
          <w:highlight w:val="none"/>
        </w:rPr>
        <w:t>二、验收方式</w:t>
      </w:r>
      <w:bookmarkEnd w:id="74"/>
      <w:bookmarkEnd w:id="75"/>
    </w:p>
    <w:p w14:paraId="6B4F51F8">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（一）到货验收：</w:t>
      </w:r>
    </w:p>
    <w:p w14:paraId="5D088BD5">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1.</w:t>
      </w:r>
      <w:r>
        <w:rPr>
          <w:rFonts w:hint="eastAsia" w:cs="宋体" w:asciiTheme="minorEastAsia" w:hAnsiTheme="minorEastAsia" w:eastAsiaTheme="minorEastAsia"/>
          <w:color w:val="auto"/>
          <w:sz w:val="24"/>
          <w:szCs w:val="24"/>
          <w:highlight w:val="none"/>
        </w:rPr>
        <w:t>货物到达现场后，</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应在使用单位人员在场情况下当面开箱，共同清点、检查外观，作出开箱记录，双方签字确认，必须经使用单位现场拆封、查验产品的合格性和符合合同的品牌型号后才能安装使用，若项目</w:t>
      </w:r>
      <w:r>
        <w:rPr>
          <w:rFonts w:hint="eastAsia" w:cs="宋体" w:asciiTheme="minorEastAsia" w:hAnsiTheme="minorEastAsia" w:eastAsiaTheme="minorEastAsia"/>
          <w:color w:val="auto"/>
          <w:sz w:val="24"/>
          <w:szCs w:val="24"/>
          <w:highlight w:val="none"/>
          <w:lang w:eastAsia="zh-CN"/>
        </w:rPr>
        <w:t>投标</w:t>
      </w:r>
      <w:r>
        <w:rPr>
          <w:rFonts w:hint="eastAsia" w:cs="宋体" w:asciiTheme="minorEastAsia" w:hAnsiTheme="minorEastAsia" w:eastAsiaTheme="minorEastAsia"/>
          <w:color w:val="auto"/>
          <w:sz w:val="24"/>
          <w:szCs w:val="24"/>
          <w:highlight w:val="none"/>
        </w:rPr>
        <w:t>时提交了样品的，货物或货物制造材料质量不得低于样品质量。</w:t>
      </w:r>
    </w:p>
    <w:p w14:paraId="2BE94438">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2.</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应保证货物到达</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所在地完好无损，如有缺漏、损坏，由</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负责调换、补齐或赔偿。</w:t>
      </w:r>
    </w:p>
    <w:p w14:paraId="2EEAEA04">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3.</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应提供完备的技术资料、装箱单和合格证等，并派遣专业技术人员进行现场安装调试。验收合格条件如下：</w:t>
      </w:r>
    </w:p>
    <w:p w14:paraId="052074D9">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（1）货物技术参数与采购合同一致，性能指标达到规定的标准。</w:t>
      </w:r>
    </w:p>
    <w:p w14:paraId="492F50B2">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（2）货物技术资料、装箱单、合格证、国家强制性环保参数的检测报告等资料齐全。</w:t>
      </w:r>
    </w:p>
    <w:p w14:paraId="68793CD9">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（3）在规定时间内完成交货并验收，并经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确认。</w:t>
      </w:r>
    </w:p>
    <w:p w14:paraId="0E2031B8">
      <w:pPr>
        <w:spacing w:line="440" w:lineRule="exact"/>
        <w:ind w:firstLine="480" w:firstLineChars="200"/>
        <w:rPr>
          <w:rFonts w:hint="eastAsia"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szCs w:val="24"/>
          <w:highlight w:val="none"/>
          <w:lang w:val="en-US" w:eastAsia="zh-CN"/>
        </w:rPr>
        <w:t>4.</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提供的货物未达到</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规定要求，且对</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造成损失的，由</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承担一切责任，并赔偿所造成的损失。</w:t>
      </w:r>
      <w:r>
        <w:rPr>
          <w:rFonts w:hint="eastAsia" w:asciiTheme="minorEastAsia" w:hAnsiTheme="minorEastAsia" w:eastAsiaTheme="minorEastAsia"/>
          <w:color w:val="auto"/>
          <w:sz w:val="24"/>
          <w:highlight w:val="none"/>
        </w:rPr>
        <w:t>产品抽检不合格者，该批次产品由</w:t>
      </w:r>
      <w:r>
        <w:rPr>
          <w:rFonts w:hint="eastAsia" w:asciiTheme="minorEastAsia" w:hAnsiTheme="minorEastAsia" w:eastAsiaTheme="minorEastAsia"/>
          <w:color w:val="auto"/>
          <w:sz w:val="24"/>
          <w:highlight w:val="none"/>
          <w:lang w:eastAsia="zh-CN"/>
        </w:rPr>
        <w:t>投标人</w:t>
      </w:r>
      <w:r>
        <w:rPr>
          <w:rFonts w:hint="eastAsia" w:asciiTheme="minorEastAsia" w:hAnsiTheme="minorEastAsia" w:eastAsiaTheme="minorEastAsia"/>
          <w:color w:val="auto"/>
          <w:sz w:val="24"/>
          <w:highlight w:val="none"/>
        </w:rPr>
        <w:t>自行负责更换为合格产品，并扣除暂定材料总价或合同总金额的10%作为违约金，且承担二次检测费用。配合送检。</w:t>
      </w:r>
    </w:p>
    <w:p w14:paraId="70B5C79C">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5.</w:t>
      </w:r>
      <w:r>
        <w:rPr>
          <w:rFonts w:hint="eastAsia" w:asciiTheme="minorEastAsia" w:hAnsiTheme="minorEastAsia" w:eastAsiaTheme="minorEastAsia"/>
          <w:color w:val="auto"/>
          <w:sz w:val="24"/>
          <w:highlight w:val="none"/>
        </w:rPr>
        <w:t>因</w:t>
      </w:r>
      <w:r>
        <w:rPr>
          <w:rFonts w:hint="eastAsia" w:asciiTheme="minorEastAsia" w:hAnsiTheme="minorEastAsia" w:eastAsiaTheme="minorEastAsia"/>
          <w:color w:val="auto"/>
          <w:sz w:val="24"/>
          <w:highlight w:val="none"/>
          <w:lang w:eastAsia="zh-CN"/>
        </w:rPr>
        <w:t>中标人</w:t>
      </w:r>
      <w:r>
        <w:rPr>
          <w:rFonts w:hint="eastAsia" w:asciiTheme="minorEastAsia" w:hAnsiTheme="minorEastAsia" w:eastAsiaTheme="minorEastAsia"/>
          <w:color w:val="auto"/>
          <w:sz w:val="24"/>
          <w:highlight w:val="none"/>
        </w:rPr>
        <w:t>原因造成的返工，其材料及人工均由</w:t>
      </w:r>
      <w:r>
        <w:rPr>
          <w:rFonts w:hint="eastAsia" w:asciiTheme="minorEastAsia" w:hAnsiTheme="minorEastAsia" w:eastAsiaTheme="minorEastAsia"/>
          <w:color w:val="auto"/>
          <w:sz w:val="24"/>
          <w:highlight w:val="none"/>
          <w:lang w:eastAsia="zh-CN"/>
        </w:rPr>
        <w:t>中标人</w:t>
      </w:r>
      <w:r>
        <w:rPr>
          <w:rFonts w:hint="eastAsia" w:asciiTheme="minorEastAsia" w:hAnsiTheme="minorEastAsia" w:eastAsiaTheme="minorEastAsia"/>
          <w:color w:val="auto"/>
          <w:sz w:val="24"/>
          <w:highlight w:val="none"/>
        </w:rPr>
        <w:t>自行承担。</w:t>
      </w:r>
    </w:p>
    <w:p w14:paraId="04200E01">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6.</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需要制造商对</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交付的产品（包括质量、技术参数等）进行确认的，制造商应予以配合，并出具书面意见。</w:t>
      </w:r>
    </w:p>
    <w:p w14:paraId="36A08AE0">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7.</w:t>
      </w:r>
      <w:r>
        <w:rPr>
          <w:rFonts w:hint="eastAsia" w:asciiTheme="minorEastAsia" w:hAnsiTheme="minorEastAsia" w:eastAsiaTheme="minorEastAsia"/>
          <w:color w:val="auto"/>
          <w:sz w:val="24"/>
          <w:highlight w:val="none"/>
          <w:lang w:eastAsia="zh-CN"/>
        </w:rPr>
        <w:t>中标人</w:t>
      </w:r>
      <w:r>
        <w:rPr>
          <w:rFonts w:hint="eastAsia" w:asciiTheme="minorEastAsia" w:hAnsiTheme="minorEastAsia" w:eastAsiaTheme="minorEastAsia"/>
          <w:color w:val="auto"/>
          <w:sz w:val="24"/>
          <w:highlight w:val="none"/>
        </w:rPr>
        <w:t>需无条件配合进行验收并提供相关资料。</w:t>
      </w:r>
    </w:p>
    <w:p w14:paraId="5CC5EBA4">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val="en-US" w:eastAsia="zh-CN"/>
        </w:rPr>
        <w:t>8.</w:t>
      </w:r>
      <w:r>
        <w:rPr>
          <w:rFonts w:hint="eastAsia" w:cs="宋体" w:asciiTheme="minorEastAsia" w:hAnsiTheme="minorEastAsia" w:eastAsiaTheme="minorEastAsia"/>
          <w:color w:val="auto"/>
          <w:sz w:val="24"/>
          <w:szCs w:val="24"/>
          <w:highlight w:val="none"/>
        </w:rPr>
        <w:t>产品包装材料归</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所有。</w:t>
      </w:r>
    </w:p>
    <w:p w14:paraId="2FEDE405">
      <w:pPr>
        <w:pStyle w:val="75"/>
        <w:rPr>
          <w:rFonts w:hint="eastAsia" w:cs="宋体" w:asciiTheme="minorEastAsia" w:hAnsiTheme="minorEastAsia" w:eastAsiaTheme="minorEastAsia"/>
          <w:color w:val="auto"/>
          <w:szCs w:val="24"/>
          <w:highlight w:val="none"/>
        </w:rPr>
      </w:pPr>
      <w:r>
        <w:rPr>
          <w:rFonts w:hint="eastAsia" w:cs="宋体" w:asciiTheme="minorEastAsia" w:hAnsiTheme="minorEastAsia" w:eastAsiaTheme="minorEastAsia"/>
          <w:color w:val="auto"/>
          <w:szCs w:val="24"/>
          <w:highlight w:val="none"/>
        </w:rPr>
        <w:t>（二）最终验收</w:t>
      </w:r>
    </w:p>
    <w:p w14:paraId="54516DCE">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所有货物供货</w:t>
      </w:r>
      <w:r>
        <w:rPr>
          <w:rFonts w:hint="eastAsia" w:cs="宋体" w:asciiTheme="minorEastAsia" w:hAnsiTheme="minorEastAsia" w:eastAsiaTheme="minorEastAsia"/>
          <w:color w:val="auto"/>
          <w:sz w:val="24"/>
          <w:szCs w:val="24"/>
          <w:highlight w:val="none"/>
          <w:lang w:eastAsia="zh-CN"/>
        </w:rPr>
        <w:t>、安装（如有）</w:t>
      </w:r>
      <w:r>
        <w:rPr>
          <w:rFonts w:hint="eastAsia" w:cs="宋体" w:asciiTheme="minorEastAsia" w:hAnsiTheme="minorEastAsia" w:eastAsiaTheme="minorEastAsia"/>
          <w:color w:val="auto"/>
          <w:sz w:val="24"/>
          <w:szCs w:val="24"/>
          <w:highlight w:val="none"/>
        </w:rPr>
        <w:t>完成，经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和使用单位验收合格视为最终验收合格。</w:t>
      </w:r>
    </w:p>
    <w:p w14:paraId="52EE5772">
      <w:pPr>
        <w:pStyle w:val="5"/>
        <w:spacing w:line="440" w:lineRule="exact"/>
        <w:rPr>
          <w:rFonts w:hint="eastAsia" w:cs="宋体" w:asciiTheme="minorEastAsia" w:hAnsiTheme="minorEastAsia" w:eastAsiaTheme="minorEastAsia"/>
          <w:b w:val="0"/>
          <w:color w:val="auto"/>
          <w:sz w:val="24"/>
          <w:szCs w:val="24"/>
          <w:highlight w:val="none"/>
        </w:rPr>
      </w:pPr>
      <w:bookmarkStart w:id="76" w:name="_Toc13518"/>
      <w:bookmarkStart w:id="77" w:name="_Toc22935"/>
      <w:r>
        <w:rPr>
          <w:rFonts w:hint="eastAsia" w:cs="宋体" w:asciiTheme="minorEastAsia" w:hAnsiTheme="minorEastAsia" w:eastAsiaTheme="minorEastAsia"/>
          <w:b w:val="0"/>
          <w:color w:val="auto"/>
          <w:sz w:val="24"/>
          <w:szCs w:val="24"/>
          <w:highlight w:val="none"/>
        </w:rPr>
        <w:t>三、质量保证及售后服务</w:t>
      </w:r>
      <w:bookmarkEnd w:id="76"/>
      <w:bookmarkEnd w:id="77"/>
    </w:p>
    <w:p w14:paraId="61804049">
      <w:pPr>
        <w:spacing w:line="440" w:lineRule="exact"/>
        <w:ind w:firstLine="480" w:firstLineChars="20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kern w:val="0"/>
          <w:sz w:val="24"/>
          <w:szCs w:val="24"/>
          <w:highlight w:val="none"/>
        </w:rPr>
        <w:t>产品质量保证期</w:t>
      </w:r>
    </w:p>
    <w:p w14:paraId="47D4F0B4">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1. </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应明确承诺：其投标产品免费质量保证期不低于3年。</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的质量保证期承诺优于</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要求的，按</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实际承诺执行。</w:t>
      </w:r>
    </w:p>
    <w:p w14:paraId="3EFCEDAC">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 投标产品属于国家规定“三包”范围的，其产品质量保证期不得低于“三包”规定。</w:t>
      </w:r>
    </w:p>
    <w:p w14:paraId="79F57E24">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 投标产品由制造商（指产品生产制造商，或其负责销售、售后服务机构，以下同）负责标准售后服务的，应当在</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中予以明确说明,并附制造商售后服务承诺。</w:t>
      </w:r>
    </w:p>
    <w:p w14:paraId="5F50BDF6">
      <w:pPr>
        <w:spacing w:line="440" w:lineRule="exact"/>
        <w:ind w:firstLine="480" w:firstLineChars="20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kern w:val="0"/>
          <w:sz w:val="24"/>
          <w:szCs w:val="24"/>
          <w:highlight w:val="none"/>
        </w:rPr>
        <w:t>售后服务内容</w:t>
      </w:r>
    </w:p>
    <w:p w14:paraId="37945E1C">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1. </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和制造商在质量保证期内应当为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提供以下技术支持和服务：</w:t>
      </w:r>
    </w:p>
    <w:p w14:paraId="51EB268C">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（1）电话咨询</w:t>
      </w:r>
    </w:p>
    <w:p w14:paraId="4532A28C">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和制造商应当为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提供技术援助电话，解答</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在使用中遇到的问题，及时为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提出解决问题的建议。</w:t>
      </w:r>
    </w:p>
    <w:p w14:paraId="4292BEF5">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（2）现场响应</w:t>
      </w:r>
    </w:p>
    <w:p w14:paraId="12B49EA3">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在质保期间，</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应当为</w:t>
      </w:r>
      <w:r>
        <w:rPr>
          <w:rFonts w:hint="eastAsia" w:cs="宋体" w:asciiTheme="minorEastAsia" w:hAnsiTheme="minorEastAsia" w:eastAsiaTheme="minorEastAsia"/>
          <w:color w:val="auto"/>
          <w:sz w:val="24"/>
          <w:highlight w:val="none"/>
          <w:lang w:eastAsia="zh-CN"/>
        </w:rPr>
        <w:t>招标人或使用单位</w:t>
      </w:r>
      <w:r>
        <w:rPr>
          <w:rFonts w:hint="eastAsia" w:cs="宋体" w:asciiTheme="minorEastAsia" w:hAnsiTheme="minorEastAsia" w:eastAsiaTheme="minorEastAsia"/>
          <w:color w:val="auto"/>
          <w:sz w:val="24"/>
          <w:highlight w:val="none"/>
        </w:rPr>
        <w:t>提供技术援助电话，解答</w:t>
      </w:r>
      <w:r>
        <w:rPr>
          <w:rFonts w:hint="eastAsia" w:cs="宋体" w:asciiTheme="minorEastAsia" w:hAnsiTheme="minorEastAsia" w:eastAsiaTheme="minorEastAsia"/>
          <w:color w:val="auto"/>
          <w:sz w:val="24"/>
          <w:highlight w:val="none"/>
          <w:lang w:eastAsia="zh-CN"/>
        </w:rPr>
        <w:t>招标人或使用单位</w:t>
      </w:r>
      <w:r>
        <w:rPr>
          <w:rFonts w:hint="eastAsia" w:cs="宋体" w:asciiTheme="minorEastAsia" w:hAnsiTheme="minorEastAsia" w:eastAsiaTheme="minorEastAsia"/>
          <w:color w:val="auto"/>
          <w:sz w:val="24"/>
          <w:highlight w:val="none"/>
        </w:rPr>
        <w:t>在使用中遇到的问题，及时为</w:t>
      </w:r>
      <w:r>
        <w:rPr>
          <w:rFonts w:hint="eastAsia" w:cs="宋体" w:asciiTheme="minorEastAsia" w:hAnsiTheme="minorEastAsia" w:eastAsiaTheme="minorEastAsia"/>
          <w:color w:val="auto"/>
          <w:sz w:val="24"/>
          <w:highlight w:val="none"/>
          <w:lang w:eastAsia="zh-CN"/>
        </w:rPr>
        <w:t>招标人或使用单位</w:t>
      </w:r>
      <w:r>
        <w:rPr>
          <w:rFonts w:hint="eastAsia" w:cs="宋体" w:asciiTheme="minorEastAsia" w:hAnsiTheme="minorEastAsia" w:eastAsiaTheme="minorEastAsia"/>
          <w:color w:val="auto"/>
          <w:sz w:val="24"/>
          <w:highlight w:val="none"/>
        </w:rPr>
        <w:t>提出解决问题的建议。</w:t>
      </w:r>
      <w:r>
        <w:rPr>
          <w:rFonts w:hint="eastAsia" w:cs="宋体" w:asciiTheme="minorEastAsia" w:hAnsiTheme="minorEastAsia" w:eastAsiaTheme="minorEastAsia"/>
          <w:color w:val="auto"/>
          <w:sz w:val="24"/>
          <w:highlight w:val="none"/>
          <w:lang w:eastAsia="zh-CN"/>
        </w:rPr>
        <w:t>招标人或使用单位</w:t>
      </w:r>
      <w:r>
        <w:rPr>
          <w:rFonts w:hint="eastAsia" w:cs="宋体" w:asciiTheme="minorEastAsia" w:hAnsiTheme="minorEastAsia" w:eastAsiaTheme="minorEastAsia"/>
          <w:color w:val="auto"/>
          <w:sz w:val="24"/>
          <w:highlight w:val="none"/>
        </w:rPr>
        <w:t>遇到使用及技术问题，电话咨询不能解决的，</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应在2小时内采取相应响应措施；无法在4小时内解决的，应在24小时内派出专业人员进行技术支持。（此部分费用已包含在投标报价中，</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不再另行支付）。</w:t>
      </w:r>
    </w:p>
    <w:p w14:paraId="3636A0B1">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 质保期外服务要求</w:t>
      </w:r>
    </w:p>
    <w:p w14:paraId="68BF7918">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（1）质量保证期过后，</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和制造商应同样提供免费电话咨询服务，并应承诺提供产品上门维护服务。</w:t>
      </w:r>
    </w:p>
    <w:p w14:paraId="149582E9">
      <w:pPr>
        <w:pStyle w:val="30"/>
        <w:spacing w:line="44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（2）质量保证期过后，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需要继续由原</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和制造商提供售后服务的，该</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和制造商应以优惠价格提供售后服务。</w:t>
      </w:r>
    </w:p>
    <w:p w14:paraId="46CBDB6B">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（三）备品备件及易损件</w:t>
      </w:r>
    </w:p>
    <w:p w14:paraId="15AD693F">
      <w:pPr>
        <w:pStyle w:val="89"/>
        <w:spacing w:line="440" w:lineRule="exact"/>
        <w:ind w:firstLine="480" w:firstLineChars="200"/>
        <w:rPr>
          <w:rFonts w:hint="eastAsia" w:cs="宋体" w:asciiTheme="minorEastAsia" w:hAnsiTheme="minorEastAsia" w:eastAsiaTheme="minorEastAsia"/>
          <w:color w:val="auto"/>
          <w:highlight w:val="none"/>
        </w:rPr>
      </w:pPr>
      <w:r>
        <w:rPr>
          <w:rFonts w:hint="eastAsia" w:cs="宋体" w:asciiTheme="minorEastAsia" w:hAnsiTheme="minorEastAsia" w:eastAsiaTheme="minorEastAsia"/>
          <w:color w:val="auto"/>
          <w:highlight w:val="none"/>
          <w:lang w:eastAsia="zh-CN"/>
        </w:rPr>
        <w:t>中标人</w:t>
      </w:r>
      <w:r>
        <w:rPr>
          <w:rFonts w:hint="eastAsia" w:cs="宋体" w:asciiTheme="minorEastAsia" w:hAnsiTheme="minorEastAsia" w:eastAsiaTheme="minorEastAsia"/>
          <w:color w:val="auto"/>
          <w:highlight w:val="none"/>
        </w:rPr>
        <w:t>和制造商售后服务中，维修使用的备品备件及易损件应为原厂配件，未经</w:t>
      </w:r>
      <w:r>
        <w:rPr>
          <w:rFonts w:hint="eastAsia" w:cs="宋体" w:asciiTheme="minorEastAsia" w:hAnsiTheme="minorEastAsia" w:eastAsiaTheme="minorEastAsia"/>
          <w:color w:val="auto"/>
          <w:highlight w:val="none"/>
          <w:lang w:eastAsia="zh-CN"/>
        </w:rPr>
        <w:t>招标人</w:t>
      </w:r>
      <w:r>
        <w:rPr>
          <w:rFonts w:hint="eastAsia" w:cs="宋体" w:asciiTheme="minorEastAsia" w:hAnsiTheme="minorEastAsia" w:eastAsiaTheme="minorEastAsia"/>
          <w:color w:val="auto"/>
          <w:highlight w:val="none"/>
        </w:rPr>
        <w:t>同意不得使用非原厂配件。</w:t>
      </w:r>
    </w:p>
    <w:p w14:paraId="38AB5367">
      <w:pPr>
        <w:pStyle w:val="5"/>
        <w:spacing w:line="440" w:lineRule="exact"/>
        <w:rPr>
          <w:rFonts w:hint="eastAsia" w:cs="宋体" w:asciiTheme="minorEastAsia" w:hAnsiTheme="minorEastAsia" w:eastAsiaTheme="minorEastAsia"/>
          <w:b w:val="0"/>
          <w:color w:val="auto"/>
          <w:sz w:val="24"/>
          <w:szCs w:val="24"/>
          <w:highlight w:val="none"/>
        </w:rPr>
      </w:pPr>
      <w:bookmarkStart w:id="78" w:name="_Toc30445"/>
      <w:bookmarkStart w:id="79" w:name="_Toc23015"/>
      <w:r>
        <w:rPr>
          <w:rFonts w:hint="eastAsia" w:cs="宋体" w:asciiTheme="minorEastAsia" w:hAnsiTheme="minorEastAsia" w:eastAsiaTheme="minorEastAsia"/>
          <w:b w:val="0"/>
          <w:color w:val="auto"/>
          <w:sz w:val="24"/>
          <w:szCs w:val="24"/>
          <w:highlight w:val="none"/>
        </w:rPr>
        <w:t>四、投标报价</w:t>
      </w:r>
      <w:bookmarkEnd w:id="78"/>
      <w:bookmarkEnd w:id="79"/>
    </w:p>
    <w:p w14:paraId="5E9FF6CE">
      <w:pPr>
        <w:spacing w:line="440" w:lineRule="exact"/>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1、报价方式：本项目采用</w:t>
      </w:r>
      <w:r>
        <w:rPr>
          <w:rFonts w:hint="eastAsia" w:cs="宋体" w:asciiTheme="minorEastAsia" w:hAnsiTheme="minorEastAsia" w:eastAsiaTheme="minorEastAsia"/>
          <w:color w:val="auto"/>
          <w:kern w:val="0"/>
          <w:sz w:val="24"/>
          <w:szCs w:val="24"/>
          <w:highlight w:val="none"/>
        </w:rPr>
        <w:t>固定费率</w:t>
      </w:r>
      <w:r>
        <w:rPr>
          <w:rFonts w:hint="eastAsia" w:cs="宋体" w:asciiTheme="minorEastAsia" w:hAnsiTheme="minorEastAsia" w:eastAsiaTheme="minorEastAsia"/>
          <w:color w:val="auto"/>
          <w:sz w:val="24"/>
          <w:szCs w:val="24"/>
          <w:highlight w:val="none"/>
        </w:rPr>
        <w:t>报价，</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根据</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发布的</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、项目采购需求及技术需求一览表等资料结合市场行情和自身实力进行自主报价。投标报价应是将满足</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要求且实际发生的数量货物运至</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指定交货地点</w:t>
      </w:r>
      <w:r>
        <w:rPr>
          <w:rFonts w:hint="eastAsia" w:cs="宋体" w:asciiTheme="minorEastAsia" w:hAnsiTheme="minorEastAsia" w:eastAsiaTheme="minorEastAsia"/>
          <w:color w:val="auto"/>
          <w:sz w:val="24"/>
          <w:szCs w:val="24"/>
          <w:highlight w:val="none"/>
          <w:lang w:eastAsia="zh-CN"/>
        </w:rPr>
        <w:t>、完成现场安装（如有），</w:t>
      </w:r>
      <w:r>
        <w:rPr>
          <w:rFonts w:hint="eastAsia" w:cs="宋体" w:asciiTheme="minorEastAsia" w:hAnsiTheme="minorEastAsia" w:eastAsiaTheme="minorEastAsia"/>
          <w:color w:val="auto"/>
          <w:sz w:val="24"/>
          <w:szCs w:val="24"/>
          <w:highlight w:val="none"/>
        </w:rPr>
        <w:t>并经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w:t>
      </w:r>
      <w:r>
        <w:rPr>
          <w:rFonts w:hint="eastAsia" w:cs="宋体" w:asciiTheme="minorEastAsia" w:hAnsiTheme="minorEastAsia" w:eastAsiaTheme="minorEastAsia"/>
          <w:color w:val="auto"/>
          <w:sz w:val="24"/>
          <w:szCs w:val="24"/>
          <w:highlight w:val="none"/>
          <w:lang w:eastAsia="zh-CN"/>
        </w:rPr>
        <w:t>的价格；</w:t>
      </w:r>
      <w:r>
        <w:rPr>
          <w:rFonts w:hint="eastAsia" w:cs="宋体" w:asciiTheme="minorEastAsia" w:hAnsiTheme="minorEastAsia" w:eastAsiaTheme="minorEastAsia"/>
          <w:color w:val="auto"/>
          <w:sz w:val="24"/>
          <w:szCs w:val="24"/>
          <w:highlight w:val="none"/>
        </w:rPr>
        <w:t>报价包含产品的出厂材料费、仓储费、加工费、运杂费、上下车费、安全文明施工费、风险费、保险（交货验收前）、</w:t>
      </w:r>
      <w:r>
        <w:rPr>
          <w:rFonts w:hint="eastAsia" w:cs="宋体" w:asciiTheme="minorEastAsia" w:hAnsiTheme="minorEastAsia" w:eastAsiaTheme="minorEastAsia"/>
          <w:color w:val="auto"/>
          <w:sz w:val="24"/>
          <w:szCs w:val="24"/>
          <w:highlight w:val="none"/>
          <w:lang w:eastAsia="zh-CN"/>
        </w:rPr>
        <w:t>采购代理服务费、搬运费、</w:t>
      </w:r>
      <w:r>
        <w:rPr>
          <w:rFonts w:hint="eastAsia" w:cs="宋体" w:asciiTheme="minorEastAsia" w:hAnsiTheme="minorEastAsia" w:eastAsiaTheme="minorEastAsia"/>
          <w:color w:val="auto"/>
          <w:sz w:val="24"/>
          <w:szCs w:val="24"/>
          <w:highlight w:val="none"/>
        </w:rPr>
        <w:t>各种检测及检验、成品和半成品保护、中标供货商供货时需提供供货产品所需的各种有效检测报告（自检及第三方检测）、规费、材料合格且交付给</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正常使用的所有一切费用，以及合同的所有责任、义务和一般风险（报价不含税费）。</w:t>
      </w:r>
    </w:p>
    <w:p w14:paraId="44F792CC">
      <w:pPr>
        <w:spacing w:line="440" w:lineRule="exact"/>
        <w:ind w:firstLine="480" w:firstLineChars="200"/>
        <w:rPr>
          <w:rFonts w:hint="eastAsia"/>
          <w:color w:val="auto"/>
          <w:highlight w:val="none"/>
        </w:rPr>
      </w:pPr>
      <w:r>
        <w:rPr>
          <w:rFonts w:hint="eastAsia" w:cs="宋体" w:asciiTheme="minorEastAsia" w:hAnsiTheme="minorEastAsia" w:eastAsiaTheme="minorEastAsia"/>
          <w:color w:val="auto"/>
          <w:sz w:val="24"/>
          <w:szCs w:val="24"/>
          <w:highlight w:val="none"/>
          <w:lang w:eastAsia="zh-CN"/>
        </w:rPr>
        <w:t>投标</w:t>
      </w:r>
      <w:r>
        <w:rPr>
          <w:rFonts w:hint="eastAsia" w:cs="宋体" w:asciiTheme="minorEastAsia" w:hAnsiTheme="minorEastAsia" w:eastAsiaTheme="minorEastAsia"/>
          <w:color w:val="auto"/>
          <w:sz w:val="24"/>
          <w:szCs w:val="24"/>
          <w:highlight w:val="none"/>
        </w:rPr>
        <w:t>总报价=总报价最高限价×</w:t>
      </w:r>
      <w:r>
        <w:rPr>
          <w:rFonts w:hint="eastAsia" w:cs="宋体" w:asciiTheme="minorEastAsia" w:hAnsiTheme="minorEastAsia" w:eastAsiaTheme="minorEastAsia"/>
          <w:color w:val="auto"/>
          <w:kern w:val="0"/>
          <w:sz w:val="24"/>
          <w:szCs w:val="24"/>
          <w:highlight w:val="none"/>
        </w:rPr>
        <w:t>固定费率报价。</w:t>
      </w:r>
    </w:p>
    <w:p w14:paraId="0FB93D3F">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必须充分考虑并满足使用单位功能和需求的完整性，在供货及安装过程中若因货物设计不完善导致必须增加设备和材料的以保证能达到质量要求，</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应无条件增加，增加的设备和材料不再另行计价。</w:t>
      </w:r>
    </w:p>
    <w:p w14:paraId="506F4D96">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2、采购数量以最终实际发生的数量为准。 </w:t>
      </w:r>
    </w:p>
    <w:p w14:paraId="59005A11">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3、本项目以人民币为交易货币，且以元为单位。</w:t>
      </w:r>
    </w:p>
    <w:p w14:paraId="3FEB6A29">
      <w:pPr>
        <w:spacing w:line="440" w:lineRule="exact"/>
        <w:ind w:firstLine="480" w:firstLineChars="20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4、本项目</w:t>
      </w:r>
      <w:r>
        <w:rPr>
          <w:rFonts w:hint="eastAsia" w:cs="宋体" w:asciiTheme="minorEastAsia" w:hAnsiTheme="minorEastAsia" w:eastAsiaTheme="minorEastAsia"/>
          <w:color w:val="auto"/>
          <w:kern w:val="0"/>
          <w:sz w:val="24"/>
          <w:szCs w:val="24"/>
          <w:highlight w:val="none"/>
        </w:rPr>
        <w:t>固定费率最高限价为100%，</w:t>
      </w:r>
      <w:r>
        <w:rPr>
          <w:rFonts w:hint="eastAsia" w:cs="宋体" w:asciiTheme="minorEastAsia" w:hAnsiTheme="minorEastAsia" w:eastAsiaTheme="minorEastAsia"/>
          <w:color w:val="auto"/>
          <w:sz w:val="24"/>
          <w:szCs w:val="24"/>
          <w:highlight w:val="none"/>
        </w:rPr>
        <w:t>总报价最高限价为人民币</w:t>
      </w:r>
      <w:r>
        <w:rPr>
          <w:rFonts w:hint="eastAsia" w:cs="宋体" w:asciiTheme="minorEastAsia" w:hAnsiTheme="minorEastAsia" w:eastAsiaTheme="minorEastAsia"/>
          <w:color w:val="auto"/>
          <w:sz w:val="24"/>
          <w:szCs w:val="24"/>
          <w:highlight w:val="none"/>
          <w:lang w:val="en-US" w:eastAsia="zh-CN"/>
        </w:rPr>
        <w:t>682116.00</w:t>
      </w:r>
      <w:r>
        <w:rPr>
          <w:rFonts w:hint="eastAsia" w:cs="宋体" w:asciiTheme="minorEastAsia" w:hAnsiTheme="minorEastAsia" w:eastAsiaTheme="minorEastAsia"/>
          <w:color w:val="auto"/>
          <w:sz w:val="24"/>
          <w:szCs w:val="24"/>
          <w:highlight w:val="none"/>
        </w:rPr>
        <w:t>元，</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的报价均不得超过对应的最高限价，否则由评标委员会作否决投标处理。</w:t>
      </w:r>
    </w:p>
    <w:p w14:paraId="730D1FA7">
      <w:pPr>
        <w:spacing w:line="440" w:lineRule="exact"/>
        <w:ind w:firstLine="480" w:firstLineChars="200"/>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sz w:val="24"/>
          <w:szCs w:val="24"/>
          <w:highlight w:val="none"/>
        </w:rPr>
        <w:t>5、</w:t>
      </w:r>
      <w:r>
        <w:rPr>
          <w:rFonts w:hint="eastAsia" w:cs="宋体" w:asciiTheme="minorEastAsia" w:hAnsiTheme="minorEastAsia" w:eastAsiaTheme="minorEastAsia"/>
          <w:color w:val="auto"/>
          <w:kern w:val="0"/>
          <w:sz w:val="24"/>
          <w:szCs w:val="24"/>
          <w:highlight w:val="none"/>
        </w:rPr>
        <w:t>本项目采用固定费率报价，由投标人根据自身实际情况自行填报。本项目招标要求所有货物均执行一个统一的折扣比例，若投标文件中填报了2个及以上固定费率的，</w:t>
      </w:r>
      <w:r>
        <w:rPr>
          <w:rFonts w:hint="eastAsia" w:cs="宋体" w:asciiTheme="minorEastAsia" w:hAnsiTheme="minorEastAsia" w:eastAsiaTheme="minorEastAsia"/>
          <w:color w:val="auto"/>
          <w:kern w:val="0"/>
          <w:sz w:val="24"/>
          <w:szCs w:val="24"/>
          <w:highlight w:val="none"/>
          <w:lang w:eastAsia="zh-CN"/>
        </w:rPr>
        <w:t>其投标文件由评标委员会作</w:t>
      </w:r>
      <w:r>
        <w:rPr>
          <w:rFonts w:hint="eastAsia" w:cs="宋体" w:asciiTheme="minorEastAsia" w:hAnsiTheme="minorEastAsia" w:eastAsiaTheme="minorEastAsia"/>
          <w:color w:val="auto"/>
          <w:sz w:val="24"/>
          <w:szCs w:val="24"/>
          <w:highlight w:val="none"/>
        </w:rPr>
        <w:t>否决投标处理</w:t>
      </w:r>
      <w:r>
        <w:rPr>
          <w:rFonts w:hint="eastAsia" w:cs="宋体" w:asciiTheme="minorEastAsia" w:hAnsiTheme="minorEastAsia" w:eastAsiaTheme="minorEastAsia"/>
          <w:color w:val="auto"/>
          <w:kern w:val="0"/>
          <w:sz w:val="24"/>
          <w:szCs w:val="24"/>
          <w:highlight w:val="none"/>
        </w:rPr>
        <w:t>。</w:t>
      </w:r>
    </w:p>
    <w:p w14:paraId="29571D6F">
      <w:pPr>
        <w:spacing w:line="440" w:lineRule="exact"/>
        <w:ind w:firstLine="480" w:firstLineChars="200"/>
        <w:rPr>
          <w:rFonts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6、在供货期内，成交固定费率</w:t>
      </w:r>
      <w:r>
        <w:rPr>
          <w:rFonts w:hint="eastAsia" w:cs="宋体" w:asciiTheme="minorEastAsia" w:hAnsiTheme="minorEastAsia" w:eastAsiaTheme="minorEastAsia"/>
          <w:color w:val="auto"/>
          <w:kern w:val="0"/>
          <w:sz w:val="24"/>
          <w:szCs w:val="24"/>
          <w:highlight w:val="none"/>
          <w:lang w:eastAsia="zh-CN"/>
        </w:rPr>
        <w:t>及各项货物单价基准价均</w:t>
      </w:r>
      <w:r>
        <w:rPr>
          <w:rFonts w:hint="eastAsia" w:cs="宋体" w:asciiTheme="minorEastAsia" w:hAnsiTheme="minorEastAsia" w:eastAsiaTheme="minorEastAsia"/>
          <w:color w:val="auto"/>
          <w:kern w:val="0"/>
          <w:sz w:val="24"/>
          <w:szCs w:val="24"/>
          <w:highlight w:val="none"/>
        </w:rPr>
        <w:t>不予调整，投标人应充分考虑所有货物品种最终实际采购数量多少的风险、服务期间的价格涨跌风险以及其他一切风险因素；供货期内结算及供货期满结算时，均不得以任何理由要求</w:t>
      </w:r>
      <w:r>
        <w:rPr>
          <w:rFonts w:hint="eastAsia" w:cs="宋体" w:asciiTheme="minorEastAsia" w:hAnsiTheme="minorEastAsia" w:eastAsiaTheme="minorEastAsia"/>
          <w:color w:val="auto"/>
          <w:kern w:val="0"/>
          <w:sz w:val="24"/>
          <w:szCs w:val="24"/>
          <w:highlight w:val="none"/>
          <w:lang w:eastAsia="zh-CN"/>
        </w:rPr>
        <w:t>招标人</w:t>
      </w:r>
      <w:r>
        <w:rPr>
          <w:rFonts w:hint="eastAsia" w:cs="宋体" w:asciiTheme="minorEastAsia" w:hAnsiTheme="minorEastAsia" w:eastAsiaTheme="minorEastAsia"/>
          <w:color w:val="auto"/>
          <w:kern w:val="0"/>
          <w:sz w:val="24"/>
          <w:szCs w:val="24"/>
          <w:highlight w:val="none"/>
        </w:rPr>
        <w:t>调整成交价、支付或补偿其他任何费用。</w:t>
      </w:r>
    </w:p>
    <w:p w14:paraId="06565707">
      <w:pPr>
        <w:spacing w:line="44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7、</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须在品牌明确表中填报</w:t>
      </w:r>
      <w:bookmarkStart w:id="80" w:name="OLE_LINK2"/>
      <w:r>
        <w:rPr>
          <w:rFonts w:hint="eastAsia" w:cs="宋体" w:asciiTheme="minorEastAsia" w:hAnsiTheme="minorEastAsia" w:eastAsiaTheme="minorEastAsia"/>
          <w:color w:val="auto"/>
          <w:sz w:val="24"/>
          <w:szCs w:val="24"/>
          <w:highlight w:val="none"/>
        </w:rPr>
        <w:t>货物品牌</w:t>
      </w:r>
      <w:bookmarkEnd w:id="80"/>
      <w:r>
        <w:rPr>
          <w:rFonts w:hint="eastAsia" w:cs="宋体" w:asciiTheme="minorEastAsia" w:hAnsiTheme="minorEastAsia" w:eastAsiaTheme="minorEastAsia"/>
          <w:color w:val="auto"/>
          <w:sz w:val="24"/>
          <w:szCs w:val="24"/>
          <w:highlight w:val="none"/>
        </w:rPr>
        <w:t>，否则由评标委员会作否决投标处理。</w:t>
      </w:r>
    </w:p>
    <w:p w14:paraId="395568CE">
      <w:pPr>
        <w:pStyle w:val="5"/>
        <w:spacing w:line="440" w:lineRule="exact"/>
        <w:rPr>
          <w:rFonts w:hint="eastAsia" w:cs="宋体" w:asciiTheme="minorEastAsia" w:hAnsiTheme="minorEastAsia" w:eastAsiaTheme="minorEastAsia"/>
          <w:b w:val="0"/>
          <w:color w:val="auto"/>
          <w:sz w:val="24"/>
          <w:szCs w:val="24"/>
          <w:highlight w:val="none"/>
        </w:rPr>
      </w:pPr>
      <w:bookmarkStart w:id="81" w:name="_Toc21708"/>
      <w:bookmarkStart w:id="82" w:name="_Toc5905"/>
      <w:r>
        <w:rPr>
          <w:rFonts w:hint="eastAsia" w:cs="宋体" w:asciiTheme="minorEastAsia" w:hAnsiTheme="minorEastAsia" w:eastAsiaTheme="minorEastAsia"/>
          <w:b w:val="0"/>
          <w:color w:val="auto"/>
          <w:sz w:val="24"/>
          <w:szCs w:val="24"/>
          <w:highlight w:val="none"/>
        </w:rPr>
        <w:t>五、履约保证金</w:t>
      </w:r>
      <w:bookmarkEnd w:id="81"/>
      <w:bookmarkEnd w:id="82"/>
    </w:p>
    <w:p w14:paraId="1CA288B2">
      <w:pPr>
        <w:tabs>
          <w:tab w:val="left" w:pos="1134"/>
          <w:tab w:val="left" w:pos="269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合同签订前</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向</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交纳合同金额10%的履约保证金；</w:t>
      </w:r>
    </w:p>
    <w:p w14:paraId="2262D0AF">
      <w:pPr>
        <w:numPr>
          <w:ilvl w:val="0"/>
          <w:numId w:val="25"/>
        </w:numPr>
        <w:tabs>
          <w:tab w:val="left" w:pos="1134"/>
        </w:tabs>
        <w:spacing w:after="0"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履约担保的形式：现金。</w:t>
      </w:r>
    </w:p>
    <w:p w14:paraId="43EC9002">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（2）</w:t>
      </w:r>
      <w:r>
        <w:rPr>
          <w:rFonts w:hint="eastAsia" w:cs="宋体" w:asciiTheme="minorEastAsia" w:hAnsiTheme="minorEastAsia" w:eastAsiaTheme="minorEastAsia"/>
          <w:color w:val="auto"/>
          <w:sz w:val="24"/>
          <w:szCs w:val="24"/>
          <w:highlight w:val="none"/>
        </w:rPr>
        <w:t>履约担保的金额：签约合同价的10%。</w:t>
      </w:r>
    </w:p>
    <w:p w14:paraId="655D6CAC">
      <w:pPr>
        <w:tabs>
          <w:tab w:val="left" w:pos="1134"/>
          <w:tab w:val="left" w:pos="269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（4）履约担保的提交时间：领取</w:t>
      </w:r>
      <w:r>
        <w:rPr>
          <w:rFonts w:hint="eastAsia" w:cs="宋体" w:asciiTheme="minorEastAsia" w:hAnsiTheme="minorEastAsia" w:eastAsiaTheme="minorEastAsia"/>
          <w:color w:val="auto"/>
          <w:sz w:val="24"/>
          <w:szCs w:val="24"/>
          <w:highlight w:val="none"/>
          <w:lang w:eastAsia="zh-CN"/>
        </w:rPr>
        <w:t>中标通知书</w:t>
      </w:r>
      <w:r>
        <w:rPr>
          <w:rFonts w:hint="eastAsia" w:cs="宋体" w:asciiTheme="minorEastAsia" w:hAnsiTheme="minorEastAsia" w:eastAsiaTheme="minorEastAsia"/>
          <w:color w:val="auto"/>
          <w:sz w:val="24"/>
          <w:szCs w:val="24"/>
          <w:highlight w:val="none"/>
        </w:rPr>
        <w:t>后5个工作日内，</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以</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规定的方式提交或缴纳给</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；履约保证金不计息。</w:t>
      </w:r>
    </w:p>
    <w:p w14:paraId="4C1EFB6B">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（5）履约担保的期限：自提交履约担保起至所有货物供货安装完成，经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和使用单位验收合格之日止。</w:t>
      </w:r>
    </w:p>
    <w:p w14:paraId="5BA01827">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u w:val="single"/>
        </w:rPr>
      </w:pPr>
      <w:r>
        <w:rPr>
          <w:rFonts w:hint="eastAsia" w:cs="宋体" w:asciiTheme="minorEastAsia" w:hAnsiTheme="minorEastAsia" w:eastAsiaTheme="minorEastAsia"/>
          <w:color w:val="auto"/>
          <w:sz w:val="24"/>
          <w:szCs w:val="24"/>
          <w:highlight w:val="none"/>
        </w:rPr>
        <w:t>（6）履约担保的退还时间：所有货物供货安装完成，经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和使用单位验收合格后一次性无息退还。</w:t>
      </w:r>
    </w:p>
    <w:p w14:paraId="27CB79AB">
      <w:pPr>
        <w:pStyle w:val="5"/>
        <w:spacing w:line="440" w:lineRule="exact"/>
        <w:rPr>
          <w:rFonts w:hint="eastAsia" w:cs="宋体" w:asciiTheme="minorEastAsia" w:hAnsiTheme="minorEastAsia" w:eastAsiaTheme="minorEastAsia"/>
          <w:b w:val="0"/>
          <w:color w:val="auto"/>
          <w:sz w:val="24"/>
          <w:szCs w:val="24"/>
          <w:highlight w:val="none"/>
        </w:rPr>
      </w:pPr>
      <w:bookmarkStart w:id="83" w:name="_Toc27962"/>
      <w:bookmarkStart w:id="84" w:name="_Toc18851"/>
      <w:r>
        <w:rPr>
          <w:rFonts w:hint="eastAsia" w:cs="宋体" w:asciiTheme="minorEastAsia" w:hAnsiTheme="minorEastAsia" w:eastAsiaTheme="minorEastAsia"/>
          <w:b w:val="0"/>
          <w:color w:val="auto"/>
          <w:sz w:val="24"/>
          <w:szCs w:val="24"/>
          <w:highlight w:val="none"/>
        </w:rPr>
        <w:t>六、进度款支付</w:t>
      </w:r>
      <w:bookmarkEnd w:id="83"/>
      <w:bookmarkEnd w:id="84"/>
    </w:p>
    <w:p w14:paraId="7EDF9C11">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（1）所有材料、设备到场后支付至合同金额的50%；</w:t>
      </w:r>
    </w:p>
    <w:p w14:paraId="59DF537D">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（2）所有货物供货安装完成，经</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和使用单位验收合格后支付至实际供货货物总价款的80%，但不超过合同金额的80%；</w:t>
      </w:r>
    </w:p>
    <w:p w14:paraId="4CE716E1">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（3）结算完成后支付至审定金额的97%，剩余结算价款3%作为质保金；</w:t>
      </w:r>
    </w:p>
    <w:p w14:paraId="6692C763">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（4）3年产品质量保证期满后一次性无息支付剩余金额；</w:t>
      </w:r>
    </w:p>
    <w:p w14:paraId="5A74713A">
      <w:pPr>
        <w:tabs>
          <w:tab w:val="left" w:pos="1134"/>
        </w:tabs>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（5）支付款项时需提供增值税发票。</w:t>
      </w:r>
    </w:p>
    <w:p w14:paraId="6A134C9C">
      <w:pPr>
        <w:pStyle w:val="5"/>
        <w:spacing w:line="440" w:lineRule="exact"/>
        <w:rPr>
          <w:rFonts w:hint="eastAsia" w:cs="宋体" w:asciiTheme="minorEastAsia" w:hAnsiTheme="minorEastAsia" w:eastAsiaTheme="minorEastAsia"/>
          <w:b w:val="0"/>
          <w:color w:val="auto"/>
          <w:sz w:val="24"/>
          <w:szCs w:val="24"/>
          <w:highlight w:val="none"/>
        </w:rPr>
      </w:pPr>
      <w:bookmarkStart w:id="85" w:name="_Toc21181"/>
      <w:bookmarkStart w:id="86" w:name="_Toc25962"/>
      <w:r>
        <w:rPr>
          <w:rFonts w:hint="eastAsia" w:cs="宋体" w:asciiTheme="minorEastAsia" w:hAnsiTheme="minorEastAsia" w:eastAsiaTheme="minorEastAsia"/>
          <w:b w:val="0"/>
          <w:color w:val="auto"/>
          <w:sz w:val="24"/>
          <w:szCs w:val="24"/>
          <w:highlight w:val="none"/>
        </w:rPr>
        <w:t>七、项目结算</w:t>
      </w:r>
      <w:bookmarkEnd w:id="85"/>
      <w:r>
        <w:rPr>
          <w:rFonts w:hint="eastAsia" w:cs="宋体" w:asciiTheme="minorEastAsia" w:hAnsiTheme="minorEastAsia" w:eastAsiaTheme="minorEastAsia"/>
          <w:b w:val="0"/>
          <w:color w:val="auto"/>
          <w:sz w:val="24"/>
          <w:szCs w:val="24"/>
          <w:highlight w:val="none"/>
        </w:rPr>
        <w:t>原则</w:t>
      </w:r>
      <w:bookmarkEnd w:id="86"/>
    </w:p>
    <w:p w14:paraId="016EFAB5">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1、本项目执行</w:t>
      </w:r>
      <w:r>
        <w:rPr>
          <w:rFonts w:hint="eastAsia" w:cs="宋体" w:asciiTheme="minorEastAsia" w:hAnsiTheme="minorEastAsia" w:eastAsiaTheme="minorEastAsia"/>
          <w:color w:val="auto"/>
          <w:kern w:val="0"/>
          <w:sz w:val="24"/>
          <w:szCs w:val="24"/>
          <w:highlight w:val="none"/>
        </w:rPr>
        <w:t>固定费率</w:t>
      </w:r>
      <w:r>
        <w:rPr>
          <w:rFonts w:hint="eastAsia" w:cs="宋体" w:asciiTheme="minorEastAsia" w:hAnsiTheme="minorEastAsia" w:eastAsiaTheme="minorEastAsia"/>
          <w:color w:val="auto"/>
          <w:sz w:val="24"/>
          <w:szCs w:val="24"/>
          <w:highlight w:val="none"/>
        </w:rPr>
        <w:t>，结算数量按实际合格供货数量结算，结算总价=Σ（分项结算单价×实际合格供货数量）+增值税</w:t>
      </w:r>
      <w:r>
        <w:rPr>
          <w:rFonts w:hint="eastAsia" w:cs="宋体" w:asciiTheme="minorEastAsia" w:hAnsiTheme="minorEastAsia" w:eastAsiaTheme="minorEastAsia"/>
          <w:color w:val="auto"/>
          <w:sz w:val="24"/>
          <w:szCs w:val="24"/>
          <w:highlight w:val="none"/>
          <w:lang w:eastAsia="zh-CN"/>
        </w:rPr>
        <w:t>专用</w:t>
      </w:r>
      <w:r>
        <w:rPr>
          <w:rFonts w:hint="eastAsia" w:cs="宋体" w:asciiTheme="minorEastAsia" w:hAnsiTheme="minorEastAsia" w:eastAsiaTheme="minorEastAsia"/>
          <w:color w:val="auto"/>
          <w:sz w:val="24"/>
          <w:szCs w:val="24"/>
          <w:highlight w:val="none"/>
        </w:rPr>
        <w:t>发票税金-Σ各种违约金（若有）。</w:t>
      </w:r>
    </w:p>
    <w:p w14:paraId="199492CD">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1.1各分项的结算单价=项目采购需求及技术需求一览表中对应货物基准单价×成交固定费率。</w:t>
      </w:r>
    </w:p>
    <w:p w14:paraId="73D079EB">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1.2支付款项时：①增值税专用发票：按实际开具的专票税金（以票据为准）由招标人等额支付增值税专用发票税金；</w:t>
      </w:r>
    </w:p>
    <w:p w14:paraId="00D9A8D0">
      <w:pPr>
        <w:spacing w:line="44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②普通发票：不再单独支付增值税专用发票税金。</w:t>
      </w:r>
      <w:bookmarkEnd w:id="72"/>
    </w:p>
    <w:p w14:paraId="2075B412">
      <w:pPr>
        <w:pStyle w:val="5"/>
        <w:spacing w:line="440" w:lineRule="exact"/>
        <w:rPr>
          <w:rFonts w:hint="eastAsia" w:cs="宋体" w:asciiTheme="minorEastAsia" w:hAnsiTheme="minorEastAsia" w:eastAsiaTheme="minorEastAsia"/>
          <w:b w:val="0"/>
          <w:color w:val="auto"/>
          <w:sz w:val="24"/>
          <w:szCs w:val="24"/>
          <w:highlight w:val="none"/>
          <w:lang w:eastAsia="zh-CN"/>
        </w:rPr>
      </w:pPr>
      <w:bookmarkStart w:id="87" w:name="_Toc25228"/>
      <w:r>
        <w:rPr>
          <w:rFonts w:hint="eastAsia" w:cs="宋体" w:asciiTheme="minorEastAsia" w:hAnsiTheme="minorEastAsia" w:eastAsiaTheme="minorEastAsia"/>
          <w:b w:val="0"/>
          <w:color w:val="auto"/>
          <w:sz w:val="24"/>
          <w:szCs w:val="24"/>
          <w:highlight w:val="none"/>
          <w:lang w:eastAsia="zh-CN"/>
        </w:rPr>
        <w:t>八、中标人变更</w:t>
      </w:r>
      <w:bookmarkEnd w:id="87"/>
    </w:p>
    <w:p w14:paraId="32047ABE">
      <w:pPr>
        <w:spacing w:line="440" w:lineRule="exact"/>
        <w:ind w:firstLine="480" w:firstLineChars="200"/>
        <w:jc w:val="left"/>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lang w:eastAsia="zh-CN"/>
        </w:rPr>
        <w:t>项目确定中标人后，若中标人因故放弃中标或拒绝与招标人签订合同的，其递交的比选保证金不予退还；招标人可以按照评标委员会推荐的中标候选人排序依序确定下一中标候选人为中标人，以评标委员会推荐的第一中标候选人价格为签约合同价。</w:t>
      </w:r>
    </w:p>
    <w:p w14:paraId="317B1701">
      <w:pPr>
        <w:pStyle w:val="2"/>
        <w:rPr>
          <w:rFonts w:hint="eastAsia" w:asciiTheme="minorEastAsia" w:hAnsiTheme="minorEastAsia" w:eastAsiaTheme="minorEastAsia"/>
          <w:color w:val="auto"/>
          <w:highlight w:val="none"/>
        </w:rPr>
      </w:pPr>
    </w:p>
    <w:bookmarkEnd w:id="73"/>
    <w:p w14:paraId="5EB7CA1D">
      <w:pPr>
        <w:rPr>
          <w:rFonts w:hint="eastAsia" w:cs="宋体" w:asciiTheme="minorEastAsia" w:hAnsiTheme="minorEastAsia" w:eastAsiaTheme="minorEastAsia"/>
          <w:color w:val="auto"/>
          <w:highlight w:val="none"/>
        </w:rPr>
      </w:pPr>
    </w:p>
    <w:p w14:paraId="4BD1AB9A">
      <w:pPr>
        <w:pStyle w:val="30"/>
        <w:rPr>
          <w:rFonts w:hint="eastAsia" w:cs="宋体" w:asciiTheme="minorEastAsia" w:hAnsiTheme="minorEastAsia" w:eastAsiaTheme="minorEastAsia"/>
          <w:color w:val="auto"/>
          <w:highlight w:val="none"/>
        </w:rPr>
      </w:pPr>
    </w:p>
    <w:p w14:paraId="45B11075">
      <w:pPr>
        <w:pStyle w:val="5"/>
        <w:keepNext/>
        <w:keepLines/>
        <w:pageBreakBefore/>
        <w:widowControl w:val="0"/>
        <w:kinsoku/>
        <w:wordWrap/>
        <w:overflowPunct/>
        <w:topLinePunct w:val="0"/>
        <w:autoSpaceDE/>
        <w:autoSpaceDN/>
        <w:bidi w:val="0"/>
        <w:adjustRightInd/>
        <w:snapToGrid/>
        <w:spacing w:before="0" w:after="0" w:line="360" w:lineRule="auto"/>
        <w:jc w:val="center"/>
        <w:textAlignment w:val="auto"/>
        <w:rPr>
          <w:rFonts w:hint="eastAsia" w:cs="宋体" w:asciiTheme="minorEastAsia" w:hAnsiTheme="minorEastAsia" w:eastAsiaTheme="minorEastAsia"/>
          <w:b w:val="0"/>
          <w:color w:val="auto"/>
          <w:sz w:val="36"/>
          <w:szCs w:val="30"/>
          <w:highlight w:val="none"/>
        </w:rPr>
      </w:pPr>
      <w:bookmarkStart w:id="88" w:name="_Toc16123"/>
      <w:bookmarkStart w:id="89" w:name="_Toc65660349"/>
      <w:bookmarkStart w:id="90" w:name="_Toc24195"/>
      <w:bookmarkStart w:id="91" w:name="_Toc30964"/>
      <w:bookmarkStart w:id="92" w:name="_Toc342913389"/>
      <w:r>
        <w:rPr>
          <w:rFonts w:hint="eastAsia" w:cs="宋体" w:asciiTheme="minorEastAsia" w:hAnsiTheme="minorEastAsia" w:eastAsiaTheme="minorEastAsia"/>
          <w:b w:val="0"/>
          <w:color w:val="auto"/>
          <w:sz w:val="36"/>
          <w:szCs w:val="30"/>
          <w:highlight w:val="none"/>
        </w:rPr>
        <w:t xml:space="preserve">第四篇  </w:t>
      </w:r>
      <w:bookmarkEnd w:id="88"/>
      <w:bookmarkEnd w:id="89"/>
      <w:bookmarkEnd w:id="90"/>
      <w:r>
        <w:rPr>
          <w:rFonts w:hint="eastAsia" w:cs="宋体" w:asciiTheme="minorEastAsia" w:hAnsiTheme="minorEastAsia" w:eastAsiaTheme="minorEastAsia"/>
          <w:b w:val="0"/>
          <w:color w:val="auto"/>
          <w:sz w:val="36"/>
          <w:szCs w:val="30"/>
          <w:highlight w:val="none"/>
        </w:rPr>
        <w:t>资格审查及评标办法</w:t>
      </w:r>
      <w:bookmarkEnd w:id="91"/>
    </w:p>
    <w:p w14:paraId="7A798714">
      <w:pPr>
        <w:pStyle w:val="5"/>
        <w:spacing w:line="400" w:lineRule="exact"/>
        <w:ind w:firstLine="482" w:firstLineChars="200"/>
        <w:rPr>
          <w:rFonts w:hint="eastAsia" w:ascii="宋体" w:hAnsi="宋体" w:eastAsia="宋体" w:cs="宋体"/>
          <w:b/>
          <w:color w:val="auto"/>
          <w:sz w:val="24"/>
          <w:szCs w:val="24"/>
          <w:highlight w:val="none"/>
          <w:u w:val="none" w:color="auto"/>
        </w:rPr>
      </w:pPr>
      <w:bookmarkStart w:id="93" w:name="_Toc4071"/>
      <w:bookmarkStart w:id="94" w:name="_Toc28903"/>
      <w:bookmarkStart w:id="95" w:name="_Toc1497"/>
      <w:bookmarkStart w:id="96" w:name="_Toc8983"/>
      <w:bookmarkStart w:id="97" w:name="_Toc20541"/>
      <w:bookmarkStart w:id="98" w:name="_Toc29755"/>
      <w:bookmarkStart w:id="99" w:name="_Toc26309"/>
      <w:bookmarkStart w:id="100" w:name="_Toc27081"/>
      <w:bookmarkStart w:id="101" w:name="_Toc75793518"/>
      <w:bookmarkStart w:id="102" w:name="_Toc28360"/>
      <w:bookmarkStart w:id="103" w:name="_Toc12641"/>
      <w:bookmarkStart w:id="104" w:name="_Toc23973"/>
      <w:bookmarkStart w:id="105" w:name="_Toc21859"/>
      <w:bookmarkStart w:id="106" w:name="_Toc14564"/>
      <w:bookmarkStart w:id="107" w:name="_Toc25971"/>
      <w:bookmarkStart w:id="108" w:name="_Toc29"/>
      <w:bookmarkStart w:id="109" w:name="_Toc29973"/>
      <w:bookmarkStart w:id="110" w:name="_Toc19282"/>
      <w:bookmarkStart w:id="111" w:name="_Toc766"/>
      <w:bookmarkStart w:id="112" w:name="_Toc106030394"/>
      <w:bookmarkStart w:id="113" w:name="_Toc20163"/>
      <w:r>
        <w:rPr>
          <w:rFonts w:hint="eastAsia" w:ascii="宋体" w:hAnsi="宋体" w:eastAsia="宋体" w:cs="宋体"/>
          <w:b/>
          <w:color w:val="auto"/>
          <w:sz w:val="24"/>
          <w:szCs w:val="24"/>
          <w:highlight w:val="none"/>
          <w:u w:val="none" w:color="auto"/>
        </w:rPr>
        <w:t>一、资格审查</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Pr>
          <w:rFonts w:hint="eastAsia" w:ascii="宋体" w:hAnsi="宋体" w:eastAsia="宋体" w:cs="宋体"/>
          <w:b/>
          <w:color w:val="auto"/>
          <w:sz w:val="24"/>
          <w:szCs w:val="24"/>
          <w:highlight w:val="none"/>
          <w:u w:val="none" w:color="auto"/>
        </w:rPr>
        <w:t>及符合性审查</w:t>
      </w:r>
      <w:bookmarkEnd w:id="108"/>
      <w:bookmarkEnd w:id="109"/>
      <w:bookmarkEnd w:id="110"/>
      <w:bookmarkEnd w:id="111"/>
      <w:bookmarkEnd w:id="112"/>
      <w:bookmarkEnd w:id="113"/>
    </w:p>
    <w:p w14:paraId="228C7370">
      <w:pPr>
        <w:snapToGrid w:val="0"/>
        <w:spacing w:line="400" w:lineRule="exact"/>
        <w:ind w:firstLine="482" w:firstLineChars="200"/>
        <w:rPr>
          <w:rFonts w:hint="eastAsia" w:ascii="宋体" w:hAnsi="宋体" w:eastAsia="宋体" w:cs="宋体"/>
          <w:b/>
          <w:color w:val="auto"/>
          <w:sz w:val="24"/>
          <w:szCs w:val="24"/>
          <w:highlight w:val="none"/>
          <w:u w:val="none" w:color="auto"/>
        </w:rPr>
      </w:pPr>
      <w:r>
        <w:rPr>
          <w:rFonts w:hint="eastAsia" w:ascii="宋体" w:hAnsi="宋体" w:eastAsia="宋体" w:cs="宋体"/>
          <w:b/>
          <w:color w:val="auto"/>
          <w:sz w:val="24"/>
          <w:szCs w:val="24"/>
          <w:highlight w:val="none"/>
          <w:u w:val="none" w:color="auto"/>
        </w:rPr>
        <w:t>若未通过资格审查及符合性审查的投标文件，不进入评审环节。</w:t>
      </w:r>
    </w:p>
    <w:p w14:paraId="26D8EBFF">
      <w:pPr>
        <w:snapToGrid w:val="0"/>
        <w:spacing w:line="400" w:lineRule="exact"/>
        <w:ind w:firstLine="482"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b/>
          <w:color w:val="auto"/>
          <w:sz w:val="24"/>
          <w:szCs w:val="24"/>
          <w:highlight w:val="none"/>
          <w:u w:val="none" w:color="auto"/>
        </w:rPr>
        <w:t>（一）资格审查</w:t>
      </w:r>
    </w:p>
    <w:p w14:paraId="6E469C50">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由</w:t>
      </w:r>
      <w:r>
        <w:rPr>
          <w:rFonts w:hint="eastAsia" w:ascii="宋体" w:hAnsi="宋体" w:cs="宋体"/>
          <w:color w:val="auto"/>
          <w:kern w:val="0"/>
          <w:sz w:val="24"/>
          <w:szCs w:val="24"/>
          <w:highlight w:val="none"/>
          <w:u w:val="none" w:color="auto"/>
          <w:lang w:eastAsia="zh-CN"/>
        </w:rPr>
        <w:t>评标委员会</w:t>
      </w:r>
      <w:r>
        <w:rPr>
          <w:rFonts w:hint="eastAsia" w:ascii="宋体" w:hAnsi="宋体" w:eastAsia="宋体" w:cs="宋体"/>
          <w:color w:val="auto"/>
          <w:kern w:val="0"/>
          <w:sz w:val="24"/>
          <w:szCs w:val="24"/>
          <w:highlight w:val="none"/>
          <w:u w:val="none" w:color="auto"/>
        </w:rPr>
        <w:t>对投标文件中的资格证明文件进行审查。资格审查资料表如下：</w:t>
      </w:r>
    </w:p>
    <w:tbl>
      <w:tblPr>
        <w:tblStyle w:val="78"/>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3118"/>
        <w:gridCol w:w="4984"/>
      </w:tblGrid>
      <w:tr w14:paraId="7D731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14:paraId="62D264B6">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序号</w:t>
            </w:r>
          </w:p>
        </w:tc>
        <w:tc>
          <w:tcPr>
            <w:tcW w:w="3827" w:type="dxa"/>
            <w:gridSpan w:val="2"/>
            <w:noWrap w:val="0"/>
            <w:vAlign w:val="center"/>
          </w:tcPr>
          <w:p w14:paraId="25C1422D">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检查因素</w:t>
            </w:r>
          </w:p>
        </w:tc>
        <w:tc>
          <w:tcPr>
            <w:tcW w:w="4984" w:type="dxa"/>
            <w:noWrap w:val="0"/>
            <w:vAlign w:val="center"/>
          </w:tcPr>
          <w:p w14:paraId="06973443">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检查内容</w:t>
            </w:r>
          </w:p>
        </w:tc>
      </w:tr>
      <w:tr w14:paraId="1869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noWrap w:val="0"/>
            <w:vAlign w:val="center"/>
          </w:tcPr>
          <w:p w14:paraId="45075DDA">
            <w:pPr>
              <w:jc w:val="cente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（一）</w:t>
            </w:r>
          </w:p>
        </w:tc>
        <w:tc>
          <w:tcPr>
            <w:tcW w:w="709" w:type="dxa"/>
            <w:vMerge w:val="restart"/>
            <w:noWrap w:val="0"/>
            <w:vAlign w:val="center"/>
          </w:tcPr>
          <w:p w14:paraId="362D6214">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lang w:val="zh-CN"/>
              </w:rPr>
              <w:t>《中华人民共和国政府采购法》第二十二条规定</w:t>
            </w:r>
          </w:p>
        </w:tc>
        <w:tc>
          <w:tcPr>
            <w:tcW w:w="3118" w:type="dxa"/>
            <w:noWrap w:val="0"/>
            <w:vAlign w:val="center"/>
          </w:tcPr>
          <w:p w14:paraId="482BAEB1">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1.具有独立承担民事责任的能力</w:t>
            </w:r>
          </w:p>
        </w:tc>
        <w:tc>
          <w:tcPr>
            <w:tcW w:w="4984" w:type="dxa"/>
            <w:noWrap w:val="0"/>
            <w:vAlign w:val="center"/>
          </w:tcPr>
          <w:p w14:paraId="59501884">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 xml:space="preserve">1.投标人法人营业执照（副本）或事业单位法人证书（副本）或社会团体法人登记证书（提供复印件）。 </w:t>
            </w:r>
          </w:p>
          <w:p w14:paraId="46B56F26">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2.投标人法定代表人身份证明和法定代表人授权代表委托书。</w:t>
            </w:r>
          </w:p>
        </w:tc>
      </w:tr>
      <w:tr w14:paraId="701C1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49B8D8B6">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0CB09BDE">
            <w:pPr>
              <w:rPr>
                <w:rFonts w:hint="eastAsia" w:ascii="宋体" w:hAnsi="宋体" w:eastAsia="宋体" w:cs="宋体"/>
                <w:color w:val="auto"/>
                <w:sz w:val="21"/>
                <w:szCs w:val="21"/>
                <w:highlight w:val="none"/>
                <w:u w:val="none" w:color="auto"/>
                <w:lang w:val="zh-CN"/>
              </w:rPr>
            </w:pPr>
          </w:p>
        </w:tc>
        <w:tc>
          <w:tcPr>
            <w:tcW w:w="3118" w:type="dxa"/>
            <w:noWrap w:val="0"/>
            <w:vAlign w:val="center"/>
          </w:tcPr>
          <w:p w14:paraId="66B53635">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lang w:val="zh-CN"/>
              </w:rPr>
              <w:t>2.</w:t>
            </w:r>
            <w:r>
              <w:rPr>
                <w:rFonts w:hint="eastAsia" w:ascii="宋体" w:hAnsi="宋体" w:eastAsia="宋体" w:cs="宋体"/>
                <w:color w:val="auto"/>
                <w:sz w:val="21"/>
                <w:szCs w:val="21"/>
                <w:highlight w:val="none"/>
                <w:u w:val="none" w:color="auto"/>
              </w:rPr>
              <w:t>具有良好的商业信誉和健全的财务会计制度</w:t>
            </w:r>
          </w:p>
        </w:tc>
        <w:tc>
          <w:tcPr>
            <w:tcW w:w="4984" w:type="dxa"/>
            <w:vMerge w:val="restart"/>
            <w:noWrap w:val="0"/>
            <w:vAlign w:val="center"/>
          </w:tcPr>
          <w:p w14:paraId="3C2EEF99">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投标人提供“基本资格条件承诺函”（格式详见第七篇）</w:t>
            </w:r>
          </w:p>
          <w:p w14:paraId="07836627">
            <w:pPr>
              <w:rPr>
                <w:rFonts w:hint="eastAsia" w:ascii="宋体" w:hAnsi="宋体" w:eastAsia="宋体" w:cs="宋体"/>
                <w:b/>
                <w:color w:val="auto"/>
                <w:sz w:val="21"/>
                <w:szCs w:val="21"/>
                <w:highlight w:val="none"/>
                <w:u w:val="none" w:color="auto"/>
              </w:rPr>
            </w:pPr>
          </w:p>
        </w:tc>
      </w:tr>
      <w:tr w14:paraId="5C88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65C9581A">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2359F197">
            <w:pPr>
              <w:rPr>
                <w:rFonts w:hint="eastAsia" w:ascii="宋体" w:hAnsi="宋体" w:eastAsia="宋体" w:cs="宋体"/>
                <w:color w:val="auto"/>
                <w:sz w:val="21"/>
                <w:szCs w:val="21"/>
                <w:highlight w:val="none"/>
                <w:u w:val="none" w:color="auto"/>
                <w:lang w:val="zh-CN"/>
              </w:rPr>
            </w:pPr>
          </w:p>
        </w:tc>
        <w:tc>
          <w:tcPr>
            <w:tcW w:w="3118" w:type="dxa"/>
            <w:noWrap w:val="0"/>
            <w:vAlign w:val="center"/>
          </w:tcPr>
          <w:p w14:paraId="044CED07">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lang w:val="zh-CN"/>
              </w:rPr>
              <w:t>3.具有履行合同所必需的设备和专业技术能力</w:t>
            </w:r>
          </w:p>
        </w:tc>
        <w:tc>
          <w:tcPr>
            <w:tcW w:w="4984" w:type="dxa"/>
            <w:vMerge w:val="continue"/>
            <w:noWrap w:val="0"/>
            <w:vAlign w:val="center"/>
          </w:tcPr>
          <w:p w14:paraId="604224F0">
            <w:pPr>
              <w:rPr>
                <w:rFonts w:hint="eastAsia" w:ascii="宋体" w:hAnsi="宋体" w:eastAsia="宋体" w:cs="宋体"/>
                <w:color w:val="auto"/>
                <w:sz w:val="21"/>
                <w:szCs w:val="21"/>
                <w:highlight w:val="none"/>
                <w:u w:val="none" w:color="auto"/>
              </w:rPr>
            </w:pPr>
          </w:p>
        </w:tc>
      </w:tr>
      <w:tr w14:paraId="4E9F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24431ECD">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04AC45FE">
            <w:pPr>
              <w:rPr>
                <w:rFonts w:hint="eastAsia" w:ascii="宋体" w:hAnsi="宋体" w:eastAsia="宋体" w:cs="宋体"/>
                <w:color w:val="auto"/>
                <w:sz w:val="21"/>
                <w:szCs w:val="21"/>
                <w:highlight w:val="none"/>
                <w:u w:val="none" w:color="auto"/>
                <w:lang w:val="zh-CN"/>
              </w:rPr>
            </w:pPr>
          </w:p>
        </w:tc>
        <w:tc>
          <w:tcPr>
            <w:tcW w:w="3118" w:type="dxa"/>
            <w:noWrap w:val="0"/>
            <w:vAlign w:val="center"/>
          </w:tcPr>
          <w:p w14:paraId="3EA6FB76">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lang w:val="zh-CN"/>
              </w:rPr>
              <w:t>4.有依法缴纳税收和社会保障金的良好记录</w:t>
            </w:r>
          </w:p>
        </w:tc>
        <w:tc>
          <w:tcPr>
            <w:tcW w:w="4984" w:type="dxa"/>
            <w:vMerge w:val="continue"/>
            <w:noWrap w:val="0"/>
            <w:vAlign w:val="center"/>
          </w:tcPr>
          <w:p w14:paraId="221A1760">
            <w:pPr>
              <w:rPr>
                <w:rFonts w:hint="eastAsia" w:ascii="宋体" w:hAnsi="宋体" w:eastAsia="宋体" w:cs="宋体"/>
                <w:color w:val="auto"/>
                <w:sz w:val="21"/>
                <w:szCs w:val="21"/>
                <w:highlight w:val="none"/>
                <w:u w:val="none" w:color="auto"/>
              </w:rPr>
            </w:pPr>
          </w:p>
        </w:tc>
      </w:tr>
      <w:tr w14:paraId="2D940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noWrap w:val="0"/>
            <w:vAlign w:val="center"/>
          </w:tcPr>
          <w:p w14:paraId="1CF63101">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24545C6E">
            <w:pPr>
              <w:rPr>
                <w:rFonts w:hint="eastAsia" w:ascii="宋体" w:hAnsi="宋体" w:eastAsia="宋体" w:cs="宋体"/>
                <w:color w:val="auto"/>
                <w:sz w:val="21"/>
                <w:szCs w:val="21"/>
                <w:highlight w:val="none"/>
                <w:u w:val="none" w:color="auto"/>
                <w:lang w:val="zh-CN"/>
              </w:rPr>
            </w:pPr>
          </w:p>
        </w:tc>
        <w:tc>
          <w:tcPr>
            <w:tcW w:w="3118" w:type="dxa"/>
            <w:noWrap w:val="0"/>
            <w:vAlign w:val="center"/>
          </w:tcPr>
          <w:p w14:paraId="5C9FF103">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rPr>
              <w:t>5.参加政府采购活动前三年内，在经营活动中没有重大违法记录（注</w:t>
            </w:r>
            <w:r>
              <w:rPr>
                <w:rFonts w:hint="eastAsia" w:ascii="宋体" w:hAnsi="宋体" w:eastAsia="宋体" w:cs="宋体"/>
                <w:color w:val="auto"/>
                <w:sz w:val="21"/>
                <w:szCs w:val="21"/>
                <w:highlight w:val="none"/>
                <w:u w:val="none" w:color="auto"/>
              </w:rPr>
              <w:fldChar w:fldCharType="begin"/>
            </w:r>
            <w:r>
              <w:rPr>
                <w:rFonts w:hint="eastAsia" w:ascii="宋体" w:hAnsi="宋体" w:eastAsia="宋体" w:cs="宋体"/>
                <w:color w:val="auto"/>
                <w:sz w:val="21"/>
                <w:szCs w:val="21"/>
                <w:highlight w:val="none"/>
                <w:u w:val="none" w:color="auto"/>
              </w:rPr>
              <w:instrText xml:space="preserve"> EQ \o\ac(○,</w:instrText>
            </w:r>
            <w:r>
              <w:rPr>
                <w:rFonts w:hint="eastAsia" w:ascii="宋体" w:hAnsi="宋体" w:eastAsia="宋体" w:cs="宋体"/>
                <w:color w:val="auto"/>
                <w:position w:val="2"/>
                <w:sz w:val="14"/>
                <w:szCs w:val="21"/>
                <w:highlight w:val="none"/>
                <w:u w:val="none" w:color="auto"/>
              </w:rPr>
              <w:instrText xml:space="preserve">1</w:instrText>
            </w:r>
            <w:r>
              <w:rPr>
                <w:rFonts w:hint="eastAsia" w:ascii="宋体" w:hAnsi="宋体" w:eastAsia="宋体" w:cs="宋体"/>
                <w:color w:val="auto"/>
                <w:sz w:val="21"/>
                <w:szCs w:val="21"/>
                <w:highlight w:val="none"/>
                <w:u w:val="none" w:color="auto"/>
              </w:rPr>
              <w:instrText xml:space="preserve">)</w:instrText>
            </w:r>
            <w:r>
              <w:rPr>
                <w:rFonts w:hint="eastAsia" w:ascii="宋体" w:hAnsi="宋体" w:eastAsia="宋体" w:cs="宋体"/>
                <w:color w:val="auto"/>
                <w:sz w:val="21"/>
                <w:szCs w:val="21"/>
                <w:highlight w:val="none"/>
                <w:u w:val="none" w:color="auto"/>
              </w:rPr>
              <w:fldChar w:fldCharType="end"/>
            </w:r>
            <w:r>
              <w:rPr>
                <w:rFonts w:hint="eastAsia" w:ascii="宋体" w:hAnsi="宋体" w:eastAsia="宋体" w:cs="宋体"/>
                <w:color w:val="auto"/>
                <w:sz w:val="21"/>
                <w:szCs w:val="21"/>
                <w:highlight w:val="none"/>
                <w:u w:val="none" w:color="auto"/>
              </w:rPr>
              <w:t>）</w:t>
            </w:r>
          </w:p>
        </w:tc>
        <w:tc>
          <w:tcPr>
            <w:tcW w:w="4984" w:type="dxa"/>
            <w:vMerge w:val="continue"/>
            <w:noWrap w:val="0"/>
            <w:vAlign w:val="center"/>
          </w:tcPr>
          <w:p w14:paraId="0870EB3E">
            <w:pPr>
              <w:rPr>
                <w:rFonts w:hint="eastAsia" w:ascii="宋体" w:hAnsi="宋体" w:eastAsia="宋体" w:cs="宋体"/>
                <w:b/>
                <w:color w:val="auto"/>
                <w:sz w:val="21"/>
                <w:szCs w:val="21"/>
                <w:highlight w:val="none"/>
                <w:u w:val="none" w:color="auto"/>
              </w:rPr>
            </w:pPr>
          </w:p>
        </w:tc>
      </w:tr>
      <w:tr w14:paraId="6294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0"/>
            <w:vAlign w:val="center"/>
          </w:tcPr>
          <w:p w14:paraId="1C40237D">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21D22385">
            <w:pPr>
              <w:rPr>
                <w:rFonts w:hint="eastAsia" w:ascii="宋体" w:hAnsi="宋体" w:eastAsia="宋体" w:cs="宋体"/>
                <w:color w:val="auto"/>
                <w:sz w:val="21"/>
                <w:szCs w:val="21"/>
                <w:highlight w:val="none"/>
                <w:u w:val="none" w:color="auto"/>
              </w:rPr>
            </w:pPr>
          </w:p>
        </w:tc>
        <w:tc>
          <w:tcPr>
            <w:tcW w:w="3118" w:type="dxa"/>
            <w:noWrap w:val="0"/>
            <w:vAlign w:val="center"/>
          </w:tcPr>
          <w:p w14:paraId="08141BED">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6.法律、行政法规规定的其他条件</w:t>
            </w:r>
          </w:p>
        </w:tc>
        <w:tc>
          <w:tcPr>
            <w:tcW w:w="4984" w:type="dxa"/>
            <w:noWrap w:val="0"/>
            <w:vAlign w:val="center"/>
          </w:tcPr>
          <w:p w14:paraId="602F3C48">
            <w:pPr>
              <w:rPr>
                <w:rFonts w:hint="eastAsia" w:ascii="宋体" w:hAnsi="宋体" w:eastAsia="宋体" w:cs="宋体"/>
                <w:color w:val="auto"/>
                <w:sz w:val="21"/>
                <w:szCs w:val="21"/>
                <w:highlight w:val="none"/>
                <w:u w:val="none" w:color="auto"/>
              </w:rPr>
            </w:pPr>
          </w:p>
        </w:tc>
      </w:tr>
      <w:tr w14:paraId="7EF64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noWrap w:val="0"/>
            <w:vAlign w:val="center"/>
          </w:tcPr>
          <w:p w14:paraId="2E5C8442">
            <w:pPr>
              <w:jc w:val="center"/>
              <w:rPr>
                <w:rFonts w:hint="eastAsia" w:ascii="宋体" w:hAnsi="宋体" w:eastAsia="宋体" w:cs="宋体"/>
                <w:color w:val="auto"/>
                <w:sz w:val="21"/>
                <w:szCs w:val="21"/>
                <w:highlight w:val="none"/>
                <w:u w:val="none" w:color="auto"/>
              </w:rPr>
            </w:pPr>
          </w:p>
        </w:tc>
        <w:tc>
          <w:tcPr>
            <w:tcW w:w="709" w:type="dxa"/>
            <w:vMerge w:val="continue"/>
            <w:noWrap w:val="0"/>
            <w:vAlign w:val="center"/>
          </w:tcPr>
          <w:p w14:paraId="32F84380">
            <w:pPr>
              <w:rPr>
                <w:rFonts w:hint="eastAsia" w:ascii="宋体" w:hAnsi="宋体" w:eastAsia="宋体" w:cs="宋体"/>
                <w:color w:val="auto"/>
                <w:sz w:val="21"/>
                <w:szCs w:val="21"/>
                <w:highlight w:val="none"/>
                <w:u w:val="none" w:color="auto"/>
              </w:rPr>
            </w:pPr>
          </w:p>
        </w:tc>
        <w:tc>
          <w:tcPr>
            <w:tcW w:w="3118" w:type="dxa"/>
            <w:noWrap w:val="0"/>
            <w:vAlign w:val="center"/>
          </w:tcPr>
          <w:p w14:paraId="62ADE28E">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7.本项目的特定资格要求</w:t>
            </w:r>
          </w:p>
        </w:tc>
        <w:tc>
          <w:tcPr>
            <w:tcW w:w="4984" w:type="dxa"/>
            <w:noWrap w:val="0"/>
            <w:vAlign w:val="center"/>
          </w:tcPr>
          <w:p w14:paraId="1DC33DEC">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按第一篇“投标人资格条件（</w:t>
            </w:r>
            <w:r>
              <w:rPr>
                <w:rFonts w:hint="eastAsia" w:ascii="宋体" w:hAnsi="宋体" w:cs="宋体"/>
                <w:color w:val="auto"/>
                <w:sz w:val="21"/>
                <w:szCs w:val="21"/>
                <w:highlight w:val="none"/>
                <w:u w:val="none" w:color="auto"/>
                <w:lang w:eastAsia="zh-CN"/>
              </w:rPr>
              <w:t>二</w:t>
            </w:r>
            <w:r>
              <w:rPr>
                <w:rFonts w:hint="eastAsia" w:ascii="宋体" w:hAnsi="宋体" w:eastAsia="宋体" w:cs="宋体"/>
                <w:color w:val="auto"/>
                <w:sz w:val="21"/>
                <w:szCs w:val="21"/>
                <w:highlight w:val="none"/>
                <w:u w:val="none" w:color="auto"/>
              </w:rPr>
              <w:t>）本项目的特定资格要求”的要求提交（如果有）。</w:t>
            </w:r>
          </w:p>
        </w:tc>
      </w:tr>
      <w:tr w14:paraId="7E7B1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817" w:type="dxa"/>
            <w:noWrap w:val="0"/>
            <w:vAlign w:val="center"/>
          </w:tcPr>
          <w:p w14:paraId="28C9DC98">
            <w:pPr>
              <w:jc w:val="cente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w:t>
            </w:r>
            <w:r>
              <w:rPr>
                <w:rFonts w:hint="eastAsia" w:ascii="宋体" w:hAnsi="宋体" w:cs="宋体"/>
                <w:color w:val="auto"/>
                <w:sz w:val="21"/>
                <w:szCs w:val="21"/>
                <w:highlight w:val="none"/>
                <w:u w:val="none" w:color="auto"/>
                <w:lang w:eastAsia="zh-CN"/>
              </w:rPr>
              <w:t>二</w:t>
            </w:r>
            <w:r>
              <w:rPr>
                <w:rFonts w:hint="eastAsia" w:ascii="宋体" w:hAnsi="宋体" w:eastAsia="宋体" w:cs="宋体"/>
                <w:color w:val="auto"/>
                <w:sz w:val="21"/>
                <w:szCs w:val="21"/>
                <w:highlight w:val="none"/>
                <w:u w:val="none" w:color="auto"/>
              </w:rPr>
              <w:t>）</w:t>
            </w:r>
          </w:p>
        </w:tc>
        <w:tc>
          <w:tcPr>
            <w:tcW w:w="3827" w:type="dxa"/>
            <w:gridSpan w:val="2"/>
            <w:noWrap w:val="0"/>
            <w:vAlign w:val="center"/>
          </w:tcPr>
          <w:p w14:paraId="6EF6029E">
            <w:pPr>
              <w:rPr>
                <w:rFonts w:hint="eastAsia" w:ascii="宋体" w:hAnsi="宋体" w:eastAsia="宋体" w:cs="宋体"/>
                <w:color w:val="auto"/>
                <w:sz w:val="21"/>
                <w:szCs w:val="21"/>
                <w:highlight w:val="none"/>
                <w:u w:val="none" w:color="auto"/>
              </w:rPr>
            </w:pPr>
            <w:r>
              <w:rPr>
                <w:rFonts w:hint="eastAsia" w:ascii="宋体" w:hAnsi="宋体" w:cs="宋体"/>
                <w:color w:val="auto"/>
                <w:sz w:val="21"/>
                <w:szCs w:val="21"/>
                <w:highlight w:val="none"/>
                <w:u w:val="none" w:color="auto"/>
                <w:lang w:eastAsia="zh-CN"/>
              </w:rPr>
              <w:t>比选</w:t>
            </w:r>
            <w:r>
              <w:rPr>
                <w:rFonts w:hint="eastAsia" w:ascii="宋体" w:hAnsi="宋体" w:eastAsia="宋体" w:cs="宋体"/>
                <w:color w:val="auto"/>
                <w:sz w:val="21"/>
                <w:szCs w:val="21"/>
                <w:highlight w:val="none"/>
                <w:u w:val="none" w:color="auto"/>
              </w:rPr>
              <w:t>保证金</w:t>
            </w:r>
          </w:p>
        </w:tc>
        <w:tc>
          <w:tcPr>
            <w:tcW w:w="4984" w:type="dxa"/>
            <w:noWrap w:val="0"/>
            <w:vAlign w:val="center"/>
          </w:tcPr>
          <w:p w14:paraId="32E8EEB4">
            <w:pPr>
              <w:rPr>
                <w:rFonts w:hint="eastAsia" w:ascii="宋体" w:hAnsi="宋体" w:eastAsia="宋体" w:cs="宋体"/>
                <w:color w:val="auto"/>
                <w:sz w:val="21"/>
                <w:szCs w:val="21"/>
                <w:highlight w:val="none"/>
                <w:u w:val="none" w:color="auto"/>
              </w:rPr>
            </w:pPr>
            <w:r>
              <w:rPr>
                <w:rFonts w:hint="eastAsia" w:ascii="宋体" w:hAnsi="宋体" w:eastAsia="宋体" w:cs="宋体"/>
                <w:color w:val="auto"/>
                <w:sz w:val="21"/>
                <w:szCs w:val="21"/>
                <w:highlight w:val="none"/>
                <w:u w:val="none" w:color="auto"/>
              </w:rPr>
              <w:t>按照</w:t>
            </w:r>
            <w:r>
              <w:rPr>
                <w:rFonts w:hint="eastAsia" w:ascii="宋体" w:hAnsi="宋体" w:cs="宋体"/>
                <w:color w:val="auto"/>
                <w:sz w:val="21"/>
                <w:szCs w:val="21"/>
                <w:highlight w:val="none"/>
                <w:u w:val="none" w:color="auto"/>
                <w:lang w:eastAsia="zh-CN"/>
              </w:rPr>
              <w:t>竞争性比选文件</w:t>
            </w:r>
            <w:r>
              <w:rPr>
                <w:rFonts w:hint="eastAsia" w:ascii="宋体" w:hAnsi="宋体" w:eastAsia="宋体" w:cs="宋体"/>
                <w:color w:val="auto"/>
                <w:sz w:val="21"/>
                <w:szCs w:val="21"/>
                <w:highlight w:val="none"/>
                <w:u w:val="none" w:color="auto"/>
              </w:rPr>
              <w:t>要求足额交纳</w:t>
            </w:r>
            <w:r>
              <w:rPr>
                <w:rFonts w:hint="eastAsia" w:ascii="宋体" w:hAnsi="宋体" w:cs="宋体"/>
                <w:color w:val="auto"/>
                <w:sz w:val="21"/>
                <w:szCs w:val="21"/>
                <w:highlight w:val="none"/>
                <w:u w:val="none" w:color="auto"/>
                <w:lang w:eastAsia="zh-CN"/>
              </w:rPr>
              <w:t>比选</w:t>
            </w:r>
            <w:r>
              <w:rPr>
                <w:rFonts w:hint="eastAsia" w:ascii="宋体" w:hAnsi="宋体" w:eastAsia="宋体" w:cs="宋体"/>
                <w:color w:val="auto"/>
                <w:sz w:val="21"/>
                <w:szCs w:val="21"/>
                <w:highlight w:val="none"/>
                <w:u w:val="none" w:color="auto"/>
              </w:rPr>
              <w:t>保证金。</w:t>
            </w:r>
          </w:p>
        </w:tc>
      </w:tr>
    </w:tbl>
    <w:p w14:paraId="28EEB5AD">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注：</w:t>
      </w:r>
    </w:p>
    <w:p w14:paraId="73D2BBA7">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根据《中华人民共和国政府采购法实施条例》第十九条“参加政府采购活动前三年内，在经营活动中没有重大违法记录”中“重大违法记录”，是指投标人因违法经营受到刑事处罚或者责令停产停业、吊销许可证或者执照、较大数额罚款等行政处罚。行政处罚中“较大数额”的认定标准，按照《财政部关于&lt;中华人民共和国政府采购法实施条例&gt;第十九条第一款“较大数额罚款”具体适用问题的意见》（财库〔2022〕3号）执行。投标人可于投标截止日期前通过 “信用中国”网站(www.creditchina.gov.cn)、"中国政府采购网"(www.ccgp.gov.cn)等渠道查询信用记录。</w:t>
      </w:r>
    </w:p>
    <w:p w14:paraId="0A39EADB">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w:t>
      </w:r>
      <w:r>
        <w:rPr>
          <w:rFonts w:hint="eastAsia" w:ascii="宋体" w:hAnsi="宋体" w:eastAsia="宋体" w:cs="宋体"/>
          <w:b/>
          <w:color w:val="auto"/>
          <w:kern w:val="0"/>
          <w:sz w:val="24"/>
          <w:szCs w:val="24"/>
          <w:highlight w:val="none"/>
          <w:u w:val="none" w:color="auto"/>
        </w:rPr>
        <w:t>二</w:t>
      </w:r>
      <w:r>
        <w:rPr>
          <w:rFonts w:hint="eastAsia" w:ascii="宋体" w:hAnsi="宋体" w:eastAsia="宋体" w:cs="宋体"/>
          <w:color w:val="auto"/>
          <w:kern w:val="0"/>
          <w:sz w:val="24"/>
          <w:szCs w:val="24"/>
          <w:highlight w:val="none"/>
          <w:u w:val="none" w:color="auto"/>
        </w:rPr>
        <w:t>）符合性审查</w:t>
      </w:r>
    </w:p>
    <w:p w14:paraId="14D7475C">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评标委员会应当对符合资格的投标人的投标文件进行符合性审查，以确定其是否满足</w:t>
      </w:r>
      <w:r>
        <w:rPr>
          <w:rFonts w:hint="eastAsia" w:ascii="宋体" w:hAnsi="宋体" w:cs="宋体"/>
          <w:color w:val="auto"/>
          <w:kern w:val="0"/>
          <w:sz w:val="24"/>
          <w:szCs w:val="24"/>
          <w:highlight w:val="none"/>
          <w:u w:val="none" w:color="auto"/>
          <w:lang w:eastAsia="zh-CN"/>
        </w:rPr>
        <w:t>竞争性比选文件</w:t>
      </w:r>
      <w:r>
        <w:rPr>
          <w:rFonts w:hint="eastAsia" w:ascii="宋体" w:hAnsi="宋体" w:eastAsia="宋体" w:cs="宋体"/>
          <w:color w:val="auto"/>
          <w:kern w:val="0"/>
          <w:sz w:val="24"/>
          <w:szCs w:val="24"/>
          <w:highlight w:val="none"/>
          <w:u w:val="none" w:color="auto"/>
        </w:rPr>
        <w:t>的实质性要求。符合性审查资料表如下：</w:t>
      </w:r>
    </w:p>
    <w:tbl>
      <w:tblPr>
        <w:tblStyle w:val="78"/>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2"/>
        <w:gridCol w:w="1557"/>
        <w:gridCol w:w="5836"/>
      </w:tblGrid>
      <w:tr w14:paraId="2CB00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noWrap w:val="0"/>
            <w:vAlign w:val="center"/>
          </w:tcPr>
          <w:p w14:paraId="4CB39AFA">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序号</w:t>
            </w:r>
          </w:p>
        </w:tc>
        <w:tc>
          <w:tcPr>
            <w:tcW w:w="3119" w:type="dxa"/>
            <w:gridSpan w:val="2"/>
            <w:noWrap w:val="0"/>
            <w:vAlign w:val="center"/>
          </w:tcPr>
          <w:p w14:paraId="1C840C13">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评审因素</w:t>
            </w:r>
          </w:p>
        </w:tc>
        <w:tc>
          <w:tcPr>
            <w:tcW w:w="5836" w:type="dxa"/>
            <w:noWrap w:val="0"/>
            <w:vAlign w:val="center"/>
          </w:tcPr>
          <w:p w14:paraId="10B0BBEE">
            <w:pPr>
              <w:jc w:val="center"/>
              <w:rPr>
                <w:rFonts w:hint="eastAsia" w:ascii="宋体" w:hAnsi="宋体" w:eastAsia="宋体" w:cs="宋体"/>
                <w:b/>
                <w:color w:val="auto"/>
                <w:kern w:val="0"/>
                <w:sz w:val="21"/>
                <w:szCs w:val="21"/>
                <w:highlight w:val="none"/>
                <w:u w:val="none" w:color="auto"/>
              </w:rPr>
            </w:pPr>
            <w:r>
              <w:rPr>
                <w:rFonts w:hint="eastAsia" w:ascii="宋体" w:hAnsi="宋体" w:eastAsia="宋体" w:cs="宋体"/>
                <w:b/>
                <w:color w:val="auto"/>
                <w:kern w:val="0"/>
                <w:sz w:val="21"/>
                <w:szCs w:val="21"/>
                <w:highlight w:val="none"/>
                <w:u w:val="none" w:color="auto"/>
              </w:rPr>
              <w:t>评审标准</w:t>
            </w:r>
          </w:p>
        </w:tc>
      </w:tr>
      <w:tr w14:paraId="1AE9F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75" w:type="dxa"/>
            <w:vMerge w:val="restart"/>
            <w:noWrap w:val="0"/>
            <w:vAlign w:val="center"/>
          </w:tcPr>
          <w:p w14:paraId="584E7A96">
            <w:pPr>
              <w:jc w:val="cente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1</w:t>
            </w:r>
          </w:p>
        </w:tc>
        <w:tc>
          <w:tcPr>
            <w:tcW w:w="1562" w:type="dxa"/>
            <w:vMerge w:val="restart"/>
            <w:noWrap w:val="0"/>
            <w:vAlign w:val="center"/>
          </w:tcPr>
          <w:p w14:paraId="115C2FB4">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有效性审查</w:t>
            </w:r>
          </w:p>
        </w:tc>
        <w:tc>
          <w:tcPr>
            <w:tcW w:w="1557" w:type="dxa"/>
            <w:noWrap w:val="0"/>
            <w:vAlign w:val="center"/>
          </w:tcPr>
          <w:p w14:paraId="78C10E51">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rPr>
              <w:t>投标文件签署或盖章</w:t>
            </w:r>
          </w:p>
        </w:tc>
        <w:tc>
          <w:tcPr>
            <w:tcW w:w="5836" w:type="dxa"/>
            <w:noWrap w:val="0"/>
            <w:vAlign w:val="center"/>
          </w:tcPr>
          <w:p w14:paraId="4147DB4A">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rPr>
              <w:t>投标文件上法定代表人（或其授权代表）或自然人（投标人为自然人）的签署或盖章齐全。</w:t>
            </w:r>
          </w:p>
        </w:tc>
      </w:tr>
      <w:tr w14:paraId="0F201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noWrap w:val="0"/>
            <w:vAlign w:val="center"/>
          </w:tcPr>
          <w:p w14:paraId="44586B3B">
            <w:pPr>
              <w:jc w:val="center"/>
              <w:rPr>
                <w:rFonts w:hint="eastAsia" w:ascii="宋体" w:hAnsi="宋体" w:eastAsia="宋体" w:cs="宋体"/>
                <w:color w:val="auto"/>
                <w:kern w:val="0"/>
                <w:sz w:val="21"/>
                <w:szCs w:val="21"/>
                <w:highlight w:val="none"/>
                <w:u w:val="none" w:color="auto"/>
              </w:rPr>
            </w:pPr>
          </w:p>
        </w:tc>
        <w:tc>
          <w:tcPr>
            <w:tcW w:w="1562" w:type="dxa"/>
            <w:vMerge w:val="continue"/>
            <w:noWrap w:val="0"/>
            <w:vAlign w:val="center"/>
          </w:tcPr>
          <w:p w14:paraId="5F0DAA16">
            <w:pPr>
              <w:rPr>
                <w:rFonts w:hint="eastAsia" w:ascii="宋体" w:hAnsi="宋体" w:eastAsia="宋体" w:cs="宋体"/>
                <w:color w:val="auto"/>
                <w:kern w:val="0"/>
                <w:sz w:val="21"/>
                <w:szCs w:val="21"/>
                <w:highlight w:val="none"/>
                <w:u w:val="none" w:color="auto"/>
              </w:rPr>
            </w:pPr>
          </w:p>
        </w:tc>
        <w:tc>
          <w:tcPr>
            <w:tcW w:w="1557" w:type="dxa"/>
            <w:noWrap w:val="0"/>
            <w:vAlign w:val="center"/>
          </w:tcPr>
          <w:p w14:paraId="1246CA20">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lang w:val="zh-CN"/>
              </w:rPr>
              <w:t>投标方案</w:t>
            </w:r>
          </w:p>
        </w:tc>
        <w:tc>
          <w:tcPr>
            <w:tcW w:w="5836" w:type="dxa"/>
            <w:noWrap w:val="0"/>
            <w:vAlign w:val="center"/>
          </w:tcPr>
          <w:p w14:paraId="61EAAAC9">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lang w:val="zh-CN"/>
              </w:rPr>
              <w:t>每个包只能有一个方案投标。</w:t>
            </w:r>
          </w:p>
        </w:tc>
      </w:tr>
      <w:tr w14:paraId="1D9DF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noWrap w:val="0"/>
            <w:vAlign w:val="center"/>
          </w:tcPr>
          <w:p w14:paraId="5A98CE1B">
            <w:pPr>
              <w:jc w:val="center"/>
              <w:rPr>
                <w:rFonts w:hint="eastAsia" w:ascii="宋体" w:hAnsi="宋体" w:eastAsia="宋体" w:cs="宋体"/>
                <w:color w:val="auto"/>
                <w:kern w:val="0"/>
                <w:sz w:val="21"/>
                <w:szCs w:val="21"/>
                <w:highlight w:val="none"/>
                <w:u w:val="none" w:color="auto"/>
              </w:rPr>
            </w:pPr>
          </w:p>
        </w:tc>
        <w:tc>
          <w:tcPr>
            <w:tcW w:w="1562" w:type="dxa"/>
            <w:vMerge w:val="continue"/>
            <w:noWrap w:val="0"/>
            <w:vAlign w:val="center"/>
          </w:tcPr>
          <w:p w14:paraId="6567FD31">
            <w:pPr>
              <w:rPr>
                <w:rFonts w:hint="eastAsia" w:ascii="宋体" w:hAnsi="宋体" w:eastAsia="宋体" w:cs="宋体"/>
                <w:color w:val="auto"/>
                <w:kern w:val="0"/>
                <w:sz w:val="21"/>
                <w:szCs w:val="21"/>
                <w:highlight w:val="none"/>
                <w:u w:val="none" w:color="auto"/>
              </w:rPr>
            </w:pPr>
          </w:p>
        </w:tc>
        <w:tc>
          <w:tcPr>
            <w:tcW w:w="1557" w:type="dxa"/>
            <w:noWrap w:val="0"/>
            <w:vAlign w:val="center"/>
          </w:tcPr>
          <w:p w14:paraId="3C869F7E">
            <w:pPr>
              <w:rPr>
                <w:rFonts w:hint="eastAsia" w:ascii="宋体" w:hAnsi="宋体" w:eastAsia="宋体" w:cs="宋体"/>
                <w:color w:val="auto"/>
                <w:sz w:val="21"/>
                <w:szCs w:val="21"/>
                <w:highlight w:val="none"/>
                <w:u w:val="none" w:color="auto"/>
                <w:lang w:val="zh-CN"/>
              </w:rPr>
            </w:pPr>
            <w:r>
              <w:rPr>
                <w:rFonts w:hint="eastAsia" w:ascii="宋体" w:hAnsi="宋体" w:eastAsia="宋体" w:cs="宋体"/>
                <w:color w:val="auto"/>
                <w:sz w:val="21"/>
                <w:szCs w:val="21"/>
                <w:highlight w:val="none"/>
                <w:u w:val="none" w:color="auto"/>
              </w:rPr>
              <w:t>报价唯一</w:t>
            </w:r>
          </w:p>
        </w:tc>
        <w:tc>
          <w:tcPr>
            <w:tcW w:w="5836" w:type="dxa"/>
            <w:noWrap w:val="0"/>
            <w:vAlign w:val="center"/>
          </w:tcPr>
          <w:p w14:paraId="77E03683">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lang w:val="zh-CN"/>
              </w:rPr>
              <w:t>只能在预算金额和最高限价内报价，</w:t>
            </w:r>
            <w:r>
              <w:rPr>
                <w:rFonts w:hint="eastAsia" w:ascii="宋体" w:hAnsi="宋体" w:eastAsia="宋体" w:cs="宋体"/>
                <w:color w:val="auto"/>
                <w:sz w:val="21"/>
                <w:szCs w:val="21"/>
                <w:highlight w:val="none"/>
                <w:u w:val="none" w:color="auto"/>
              </w:rPr>
              <w:t>只能有一个有效报价，不得提交选择性报价。</w:t>
            </w:r>
          </w:p>
        </w:tc>
      </w:tr>
      <w:tr w14:paraId="2A5F0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675" w:type="dxa"/>
            <w:noWrap w:val="0"/>
            <w:vAlign w:val="center"/>
          </w:tcPr>
          <w:p w14:paraId="7DA5ACBC">
            <w:pPr>
              <w:jc w:val="cente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2</w:t>
            </w:r>
          </w:p>
        </w:tc>
        <w:tc>
          <w:tcPr>
            <w:tcW w:w="1562" w:type="dxa"/>
            <w:noWrap w:val="0"/>
            <w:vAlign w:val="center"/>
          </w:tcPr>
          <w:p w14:paraId="5C25B345">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完整性审查</w:t>
            </w:r>
          </w:p>
        </w:tc>
        <w:tc>
          <w:tcPr>
            <w:tcW w:w="1557" w:type="dxa"/>
            <w:noWrap w:val="0"/>
            <w:vAlign w:val="center"/>
          </w:tcPr>
          <w:p w14:paraId="7CBE9DC2">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lang w:val="zh-CN"/>
              </w:rPr>
              <w:t>投标文件份数</w:t>
            </w:r>
          </w:p>
        </w:tc>
        <w:tc>
          <w:tcPr>
            <w:tcW w:w="5836" w:type="dxa"/>
            <w:noWrap w:val="0"/>
            <w:vAlign w:val="center"/>
          </w:tcPr>
          <w:p w14:paraId="08A83801">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sz w:val="21"/>
                <w:szCs w:val="21"/>
                <w:highlight w:val="none"/>
                <w:u w:val="none" w:color="auto"/>
                <w:lang w:val="zh-CN"/>
              </w:rPr>
              <w:t>投标文件正、副本数量符合</w:t>
            </w:r>
            <w:r>
              <w:rPr>
                <w:rFonts w:hint="eastAsia" w:ascii="宋体" w:hAnsi="宋体" w:cs="宋体"/>
                <w:color w:val="auto"/>
                <w:sz w:val="21"/>
                <w:szCs w:val="21"/>
                <w:highlight w:val="none"/>
                <w:u w:val="none" w:color="auto"/>
                <w:lang w:val="zh-CN"/>
              </w:rPr>
              <w:t>竞争性比选文件</w:t>
            </w:r>
            <w:r>
              <w:rPr>
                <w:rFonts w:hint="eastAsia" w:ascii="宋体" w:hAnsi="宋体" w:eastAsia="宋体" w:cs="宋体"/>
                <w:color w:val="auto"/>
                <w:sz w:val="21"/>
                <w:szCs w:val="21"/>
                <w:highlight w:val="none"/>
                <w:u w:val="none" w:color="auto"/>
                <w:lang w:val="zh-CN"/>
              </w:rPr>
              <w:t>要求。</w:t>
            </w:r>
          </w:p>
        </w:tc>
      </w:tr>
      <w:tr w14:paraId="72DDC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noWrap w:val="0"/>
            <w:vAlign w:val="center"/>
          </w:tcPr>
          <w:p w14:paraId="2D884336">
            <w:pPr>
              <w:jc w:val="cente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3</w:t>
            </w:r>
          </w:p>
        </w:tc>
        <w:tc>
          <w:tcPr>
            <w:tcW w:w="1562" w:type="dxa"/>
            <w:noWrap w:val="0"/>
            <w:vAlign w:val="center"/>
          </w:tcPr>
          <w:p w14:paraId="5FDE5BD0">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技术部分</w:t>
            </w:r>
          </w:p>
        </w:tc>
        <w:tc>
          <w:tcPr>
            <w:tcW w:w="1557" w:type="dxa"/>
            <w:noWrap w:val="0"/>
            <w:vAlign w:val="center"/>
          </w:tcPr>
          <w:p w14:paraId="25E003AD">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投标文件内容</w:t>
            </w:r>
          </w:p>
        </w:tc>
        <w:tc>
          <w:tcPr>
            <w:tcW w:w="5836" w:type="dxa"/>
            <w:noWrap w:val="0"/>
            <w:vAlign w:val="center"/>
          </w:tcPr>
          <w:p w14:paraId="00F09BDD">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本</w:t>
            </w:r>
            <w:r>
              <w:rPr>
                <w:rFonts w:hint="eastAsia" w:ascii="宋体" w:hAnsi="宋体" w:cs="宋体"/>
                <w:color w:val="auto"/>
                <w:kern w:val="0"/>
                <w:sz w:val="21"/>
                <w:szCs w:val="21"/>
                <w:highlight w:val="none"/>
                <w:u w:val="none" w:color="auto"/>
                <w:lang w:eastAsia="zh-CN"/>
              </w:rPr>
              <w:t>竞争性比选文件</w:t>
            </w:r>
            <w:r>
              <w:rPr>
                <w:rFonts w:hint="eastAsia" w:ascii="宋体" w:hAnsi="宋体" w:eastAsia="宋体" w:cs="宋体"/>
                <w:color w:val="auto"/>
                <w:kern w:val="0"/>
                <w:sz w:val="21"/>
                <w:szCs w:val="21"/>
                <w:highlight w:val="none"/>
                <w:u w:val="none" w:color="auto"/>
              </w:rPr>
              <w:t>第二篇。</w:t>
            </w:r>
          </w:p>
        </w:tc>
      </w:tr>
      <w:tr w14:paraId="389D5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675" w:type="dxa"/>
            <w:noWrap w:val="0"/>
            <w:vAlign w:val="center"/>
          </w:tcPr>
          <w:p w14:paraId="5A54F44A">
            <w:pPr>
              <w:jc w:val="cente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4</w:t>
            </w:r>
          </w:p>
        </w:tc>
        <w:tc>
          <w:tcPr>
            <w:tcW w:w="1562" w:type="dxa"/>
            <w:noWrap w:val="0"/>
            <w:vAlign w:val="center"/>
          </w:tcPr>
          <w:p w14:paraId="71927D1A">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商务部分</w:t>
            </w:r>
          </w:p>
        </w:tc>
        <w:tc>
          <w:tcPr>
            <w:tcW w:w="1557" w:type="dxa"/>
            <w:noWrap w:val="0"/>
            <w:vAlign w:val="center"/>
          </w:tcPr>
          <w:p w14:paraId="49D9432E">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投标文件内容</w:t>
            </w:r>
          </w:p>
        </w:tc>
        <w:tc>
          <w:tcPr>
            <w:tcW w:w="5836" w:type="dxa"/>
            <w:noWrap w:val="0"/>
            <w:vAlign w:val="center"/>
          </w:tcPr>
          <w:p w14:paraId="57FA1F43">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本</w:t>
            </w:r>
            <w:r>
              <w:rPr>
                <w:rFonts w:hint="eastAsia" w:ascii="宋体" w:hAnsi="宋体" w:cs="宋体"/>
                <w:color w:val="auto"/>
                <w:kern w:val="0"/>
                <w:sz w:val="21"/>
                <w:szCs w:val="21"/>
                <w:highlight w:val="none"/>
                <w:u w:val="none" w:color="auto"/>
                <w:lang w:eastAsia="zh-CN"/>
              </w:rPr>
              <w:t>竞争性比选文件</w:t>
            </w:r>
            <w:r>
              <w:rPr>
                <w:rFonts w:hint="eastAsia" w:ascii="宋体" w:hAnsi="宋体" w:eastAsia="宋体" w:cs="宋体"/>
                <w:color w:val="auto"/>
                <w:kern w:val="0"/>
                <w:sz w:val="21"/>
                <w:szCs w:val="21"/>
                <w:highlight w:val="none"/>
                <w:u w:val="none" w:color="auto"/>
              </w:rPr>
              <w:t>第三篇。</w:t>
            </w:r>
          </w:p>
        </w:tc>
      </w:tr>
      <w:tr w14:paraId="1D615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675" w:type="dxa"/>
            <w:noWrap w:val="0"/>
            <w:vAlign w:val="center"/>
          </w:tcPr>
          <w:p w14:paraId="1235AD1C">
            <w:pPr>
              <w:jc w:val="cente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5</w:t>
            </w:r>
          </w:p>
        </w:tc>
        <w:tc>
          <w:tcPr>
            <w:tcW w:w="1562" w:type="dxa"/>
            <w:noWrap w:val="0"/>
            <w:vAlign w:val="center"/>
          </w:tcPr>
          <w:p w14:paraId="48016A35">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投标有效期</w:t>
            </w:r>
          </w:p>
        </w:tc>
        <w:tc>
          <w:tcPr>
            <w:tcW w:w="1557" w:type="dxa"/>
            <w:noWrap w:val="0"/>
            <w:vAlign w:val="center"/>
          </w:tcPr>
          <w:p w14:paraId="16CCBC25">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投标文件内容</w:t>
            </w:r>
          </w:p>
        </w:tc>
        <w:tc>
          <w:tcPr>
            <w:tcW w:w="5836" w:type="dxa"/>
            <w:noWrap w:val="0"/>
            <w:vAlign w:val="center"/>
          </w:tcPr>
          <w:p w14:paraId="3F782AA5">
            <w:pPr>
              <w:rPr>
                <w:rFonts w:hint="eastAsia" w:ascii="宋体" w:hAnsi="宋体" w:eastAsia="宋体" w:cs="宋体"/>
                <w:color w:val="auto"/>
                <w:kern w:val="0"/>
                <w:sz w:val="21"/>
                <w:szCs w:val="21"/>
                <w:highlight w:val="none"/>
                <w:u w:val="none" w:color="auto"/>
              </w:rPr>
            </w:pPr>
            <w:r>
              <w:rPr>
                <w:rFonts w:hint="eastAsia" w:ascii="宋体" w:hAnsi="宋体" w:eastAsia="宋体" w:cs="宋体"/>
                <w:color w:val="auto"/>
                <w:kern w:val="0"/>
                <w:sz w:val="21"/>
                <w:szCs w:val="21"/>
                <w:highlight w:val="none"/>
                <w:u w:val="none" w:color="auto"/>
              </w:rPr>
              <w:t>投标有效期为投标截止时间起90天。</w:t>
            </w:r>
          </w:p>
        </w:tc>
      </w:tr>
    </w:tbl>
    <w:p w14:paraId="7408F3A0">
      <w:pPr>
        <w:pStyle w:val="5"/>
        <w:spacing w:line="400" w:lineRule="exact"/>
        <w:ind w:firstLine="482" w:firstLineChars="200"/>
        <w:rPr>
          <w:rFonts w:hint="eastAsia" w:ascii="宋体" w:hAnsi="宋体" w:eastAsia="宋体" w:cs="宋体"/>
          <w:b/>
          <w:color w:val="auto"/>
          <w:sz w:val="24"/>
          <w:szCs w:val="24"/>
          <w:highlight w:val="none"/>
          <w:u w:val="none" w:color="auto"/>
        </w:rPr>
      </w:pPr>
      <w:bookmarkStart w:id="114" w:name="_Toc31475"/>
      <w:bookmarkStart w:id="115" w:name="_Toc5620"/>
      <w:bookmarkStart w:id="116" w:name="_Toc5674"/>
      <w:bookmarkStart w:id="117" w:name="_Toc9094"/>
      <w:bookmarkStart w:id="118" w:name="_Toc27015"/>
      <w:bookmarkStart w:id="119" w:name="_Toc29140"/>
      <w:bookmarkStart w:id="120" w:name="_Toc75793519"/>
      <w:bookmarkStart w:id="121" w:name="_Toc26796"/>
      <w:bookmarkStart w:id="122" w:name="_Toc20171"/>
      <w:bookmarkStart w:id="123" w:name="_Toc25341"/>
      <w:bookmarkStart w:id="124" w:name="_Toc25474"/>
      <w:bookmarkStart w:id="125" w:name="_Toc31997"/>
      <w:bookmarkStart w:id="126" w:name="_Toc30011"/>
      <w:bookmarkStart w:id="127" w:name="_Toc10909"/>
      <w:bookmarkStart w:id="128" w:name="_Toc106030395"/>
      <w:bookmarkStart w:id="129" w:name="_Toc14824"/>
      <w:bookmarkStart w:id="130" w:name="_Toc30717"/>
      <w:bookmarkStart w:id="131" w:name="_Toc21650"/>
      <w:bookmarkStart w:id="132" w:name="_Toc11654"/>
      <w:bookmarkStart w:id="133" w:name="_Toc28549"/>
      <w:bookmarkStart w:id="134" w:name="_Toc27633"/>
      <w:r>
        <w:rPr>
          <w:rFonts w:hint="eastAsia" w:ascii="宋体" w:hAnsi="宋体" w:eastAsia="宋体" w:cs="宋体"/>
          <w:b/>
          <w:color w:val="auto"/>
          <w:sz w:val="24"/>
          <w:szCs w:val="24"/>
          <w:highlight w:val="none"/>
          <w:u w:val="none" w:color="auto"/>
        </w:rPr>
        <w:t>二、评标方法</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6D087801">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u w:val="none" w:color="auto"/>
        </w:rPr>
        <w:t>本项目采用</w:t>
      </w:r>
      <w:r>
        <w:rPr>
          <w:rFonts w:hint="eastAsia" w:ascii="宋体" w:hAnsi="宋体" w:eastAsia="宋体" w:cs="宋体"/>
          <w:color w:val="auto"/>
          <w:kern w:val="0"/>
          <w:sz w:val="24"/>
          <w:szCs w:val="24"/>
          <w:highlight w:val="none"/>
        </w:rPr>
        <w:t>最低评标价法</w:t>
      </w:r>
      <w:r>
        <w:rPr>
          <w:rFonts w:hint="eastAsia" w:ascii="宋体" w:hAnsi="宋体" w:eastAsia="宋体" w:cs="宋体"/>
          <w:color w:val="auto"/>
          <w:kern w:val="0"/>
          <w:sz w:val="24"/>
          <w:szCs w:val="24"/>
          <w:highlight w:val="none"/>
          <w:u w:val="none" w:color="auto"/>
        </w:rPr>
        <w:t>进行评标。</w:t>
      </w:r>
    </w:p>
    <w:p w14:paraId="53BF0E66">
      <w:pPr>
        <w:snapToGrid w:val="0"/>
        <w:spacing w:line="400" w:lineRule="exact"/>
        <w:ind w:firstLine="480" w:firstLineChars="200"/>
        <w:rPr>
          <w:rFonts w:hint="eastAsia" w:ascii="宋体" w:hAnsi="宋体" w:eastAsia="宋体" w:cs="宋体"/>
          <w:color w:val="auto"/>
          <w:kern w:val="0"/>
          <w:sz w:val="24"/>
          <w:szCs w:val="24"/>
          <w:highlight w:val="none"/>
          <w:u w:val="none" w:color="auto"/>
        </w:rPr>
      </w:pPr>
      <w:r>
        <w:rPr>
          <w:rFonts w:hint="eastAsia" w:ascii="宋体" w:hAnsi="宋体" w:eastAsia="宋体" w:cs="宋体"/>
          <w:color w:val="auto"/>
          <w:kern w:val="0"/>
          <w:sz w:val="24"/>
          <w:szCs w:val="24"/>
          <w:highlight w:val="none"/>
        </w:rPr>
        <w:t>最低评标价法，是指投标文件满足</w:t>
      </w:r>
      <w:r>
        <w:rPr>
          <w:rFonts w:hint="eastAsia" w:ascii="宋体" w:hAnsi="宋体" w:cs="宋体"/>
          <w:color w:val="auto"/>
          <w:kern w:val="0"/>
          <w:sz w:val="24"/>
          <w:szCs w:val="24"/>
          <w:highlight w:val="none"/>
          <w:lang w:eastAsia="zh-CN"/>
        </w:rPr>
        <w:t>竞争性比选文件</w:t>
      </w:r>
      <w:r>
        <w:rPr>
          <w:rFonts w:hint="eastAsia" w:ascii="宋体" w:hAnsi="宋体" w:eastAsia="宋体" w:cs="宋体"/>
          <w:color w:val="auto"/>
          <w:kern w:val="0"/>
          <w:sz w:val="24"/>
          <w:szCs w:val="24"/>
          <w:highlight w:val="none"/>
        </w:rPr>
        <w:t>全部实质性要求且</w:t>
      </w:r>
      <w:r>
        <w:rPr>
          <w:rFonts w:hint="eastAsia" w:ascii="宋体" w:hAnsi="宋体" w:cs="宋体"/>
          <w:color w:val="auto"/>
          <w:kern w:val="0"/>
          <w:sz w:val="24"/>
          <w:szCs w:val="24"/>
          <w:highlight w:val="none"/>
          <w:lang w:eastAsia="zh-CN"/>
        </w:rPr>
        <w:t>固定费率</w:t>
      </w:r>
      <w:r>
        <w:rPr>
          <w:rFonts w:hint="eastAsia" w:ascii="宋体" w:hAnsi="宋体" w:eastAsia="宋体" w:cs="宋体"/>
          <w:color w:val="auto"/>
          <w:kern w:val="0"/>
          <w:sz w:val="24"/>
          <w:szCs w:val="24"/>
          <w:highlight w:val="none"/>
        </w:rPr>
        <w:t>报价最低的投标人为中标候选人的评标方法</w:t>
      </w:r>
      <w:r>
        <w:rPr>
          <w:rFonts w:hint="eastAsia" w:ascii="宋体" w:hAnsi="宋体" w:eastAsia="宋体" w:cs="宋体"/>
          <w:color w:val="auto"/>
          <w:kern w:val="0"/>
          <w:sz w:val="24"/>
          <w:szCs w:val="24"/>
          <w:highlight w:val="none"/>
          <w:u w:val="none" w:color="auto"/>
        </w:rPr>
        <w:t>。</w:t>
      </w:r>
    </w:p>
    <w:p w14:paraId="36BB0147">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澄清有关问题。对投标文件中含义不明确、同类问题表述不一致或者有明显文字和计算错误的内容，评标委员会可以书面形式（应当由评标委员会成员签字）要求投标人作出必要澄清、说明或者纠正。投标人的澄清、说明或者补正应当采用书面形式，由其法定代表人（或其授权代表）或自然人（投标人为自然人）签字，其澄清的内容不得超出投标文件的范围或者改变投标文件的实质性内容。</w:t>
      </w:r>
    </w:p>
    <w:p w14:paraId="7307E575">
      <w:pPr>
        <w:snapToGrid w:val="0"/>
        <w:spacing w:line="400" w:lineRule="exact"/>
        <w:ind w:firstLine="482" w:firstLineChars="200"/>
        <w:outlineLvl w:val="2"/>
        <w:rPr>
          <w:rFonts w:hint="eastAsia" w:ascii="宋体" w:hAnsi="宋体" w:eastAsia="宋体" w:cs="宋体"/>
          <w:b/>
          <w:color w:val="auto"/>
          <w:sz w:val="24"/>
          <w:szCs w:val="24"/>
          <w:highlight w:val="none"/>
        </w:rPr>
      </w:pPr>
      <w:bookmarkStart w:id="135" w:name="_Toc16020"/>
      <w:bookmarkStart w:id="136" w:name="_Toc15716"/>
      <w:bookmarkStart w:id="137" w:name="_Toc5799"/>
      <w:bookmarkStart w:id="138" w:name="_Toc19924"/>
      <w:bookmarkStart w:id="139" w:name="_Toc1055"/>
      <w:bookmarkStart w:id="140" w:name="_Toc75793520"/>
      <w:bookmarkStart w:id="141" w:name="_Toc24377"/>
      <w:bookmarkStart w:id="142" w:name="_Toc267320057"/>
      <w:bookmarkStart w:id="143" w:name="_Toc6342"/>
      <w:bookmarkStart w:id="144" w:name="_Toc4511"/>
      <w:bookmarkStart w:id="145" w:name="_Toc20800"/>
      <w:bookmarkStart w:id="146" w:name="_Toc20354"/>
      <w:bookmarkStart w:id="147" w:name="_Toc22772"/>
      <w:bookmarkStart w:id="148" w:name="_Toc17116"/>
      <w:bookmarkStart w:id="149" w:name="_Toc25814"/>
      <w:bookmarkStart w:id="150" w:name="_Toc20699"/>
      <w:bookmarkStart w:id="151" w:name="_Toc106030396"/>
      <w:bookmarkStart w:id="152" w:name="_Toc17311"/>
      <w:bookmarkStart w:id="153" w:name="_Toc20875"/>
      <w:r>
        <w:rPr>
          <w:rFonts w:hint="eastAsia" w:ascii="宋体" w:hAnsi="宋体" w:eastAsia="宋体" w:cs="宋体"/>
          <w:b/>
          <w:color w:val="auto"/>
          <w:sz w:val="24"/>
          <w:szCs w:val="24"/>
          <w:highlight w:val="none"/>
        </w:rPr>
        <w:t>最低评标价法：</w:t>
      </w:r>
    </w:p>
    <w:p w14:paraId="699867C0">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（一）比较与评价。按</w:t>
      </w:r>
      <w:r>
        <w:rPr>
          <w:rFonts w:hint="eastAsia" w:ascii="宋体" w:hAnsi="宋体" w:cs="宋体"/>
          <w:color w:val="auto"/>
          <w:sz w:val="24"/>
          <w:szCs w:val="24"/>
          <w:highlight w:val="none"/>
          <w:lang w:eastAsia="zh-CN"/>
        </w:rPr>
        <w:t>竞争性比选文件</w:t>
      </w:r>
      <w:r>
        <w:rPr>
          <w:rFonts w:hint="eastAsia" w:ascii="宋体" w:hAnsi="宋体" w:eastAsia="宋体" w:cs="宋体"/>
          <w:color w:val="auto"/>
          <w:sz w:val="24"/>
          <w:szCs w:val="24"/>
          <w:highlight w:val="none"/>
        </w:rPr>
        <w:t>中规定的评标方法和标准，对资格审查和符合性审查合格的投标文件进行商务和技术评估。</w:t>
      </w:r>
    </w:p>
    <w:p w14:paraId="3334543F">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（二）推荐中标候选人名单。</w:t>
      </w:r>
    </w:p>
    <w:p w14:paraId="11CE2C99">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推荐投标文件满足</w:t>
      </w:r>
      <w:r>
        <w:rPr>
          <w:rFonts w:hint="eastAsia" w:ascii="宋体" w:hAnsi="宋体" w:cs="宋体"/>
          <w:color w:val="auto"/>
          <w:sz w:val="24"/>
          <w:szCs w:val="24"/>
          <w:highlight w:val="none"/>
          <w:lang w:eastAsia="zh-CN"/>
        </w:rPr>
        <w:t>竞争性比选文件</w:t>
      </w:r>
      <w:r>
        <w:rPr>
          <w:rFonts w:hint="eastAsia" w:ascii="宋体" w:hAnsi="宋体" w:eastAsia="宋体" w:cs="宋体"/>
          <w:color w:val="auto"/>
          <w:sz w:val="24"/>
          <w:szCs w:val="24"/>
          <w:highlight w:val="none"/>
        </w:rPr>
        <w:t>全部实质性要求，并依据固定费率报价按照由低到高的顺序排名前三的投标人为中标候选人，其中排名第一的投标人为第一中标候选人。</w:t>
      </w:r>
    </w:p>
    <w:p w14:paraId="66841E94">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评标结果按</w:t>
      </w:r>
      <w:r>
        <w:rPr>
          <w:rFonts w:hint="eastAsia" w:ascii="宋体" w:hAnsi="宋体" w:cs="宋体"/>
          <w:color w:val="auto"/>
          <w:kern w:val="0"/>
          <w:sz w:val="24"/>
          <w:szCs w:val="24"/>
          <w:highlight w:val="none"/>
          <w:lang w:eastAsia="zh-CN"/>
        </w:rPr>
        <w:t>固定费率</w:t>
      </w:r>
      <w:r>
        <w:rPr>
          <w:rFonts w:hint="eastAsia" w:ascii="宋体" w:hAnsi="宋体" w:eastAsia="宋体" w:cs="宋体"/>
          <w:color w:val="auto"/>
          <w:kern w:val="0"/>
          <w:sz w:val="24"/>
          <w:szCs w:val="24"/>
          <w:highlight w:val="none"/>
        </w:rPr>
        <w:t>报价</w:t>
      </w:r>
      <w:r>
        <w:rPr>
          <w:rFonts w:hint="eastAsia" w:ascii="宋体" w:hAnsi="宋体" w:eastAsia="宋体" w:cs="宋体"/>
          <w:color w:val="auto"/>
          <w:sz w:val="24"/>
          <w:szCs w:val="24"/>
          <w:highlight w:val="none"/>
        </w:rPr>
        <w:t>由低到高顺序排列，若</w:t>
      </w:r>
      <w:r>
        <w:rPr>
          <w:rFonts w:hint="eastAsia" w:ascii="宋体" w:hAnsi="宋体" w:cs="宋体"/>
          <w:color w:val="auto"/>
          <w:kern w:val="0"/>
          <w:sz w:val="24"/>
          <w:szCs w:val="24"/>
          <w:highlight w:val="none"/>
          <w:lang w:eastAsia="zh-CN"/>
        </w:rPr>
        <w:t>固定费率</w:t>
      </w:r>
      <w:r>
        <w:rPr>
          <w:rFonts w:hint="eastAsia" w:ascii="宋体" w:hAnsi="宋体" w:eastAsia="宋体" w:cs="宋体"/>
          <w:color w:val="auto"/>
          <w:kern w:val="0"/>
          <w:sz w:val="24"/>
          <w:szCs w:val="24"/>
          <w:highlight w:val="none"/>
        </w:rPr>
        <w:t>报价</w:t>
      </w:r>
      <w:bookmarkStart w:id="280" w:name="_GoBack"/>
      <w:bookmarkEnd w:id="280"/>
      <w:r>
        <w:rPr>
          <w:rFonts w:hint="eastAsia" w:ascii="宋体" w:hAnsi="宋体" w:eastAsia="宋体" w:cs="宋体"/>
          <w:color w:val="auto"/>
          <w:sz w:val="24"/>
          <w:szCs w:val="24"/>
          <w:highlight w:val="none"/>
        </w:rPr>
        <w:t>相同的</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u w:val="none" w:color="auto"/>
          <w:lang w:eastAsia="zh-CN"/>
        </w:rPr>
        <w:t>由评标委员会按照“举手表决，少数服从多数”原则排序</w:t>
      </w:r>
      <w:r>
        <w:rPr>
          <w:rFonts w:hint="eastAsia" w:ascii="宋体" w:hAnsi="宋体" w:eastAsia="宋体" w:cs="宋体"/>
          <w:color w:val="auto"/>
          <w:sz w:val="24"/>
          <w:szCs w:val="24"/>
          <w:highlight w:val="none"/>
        </w:rPr>
        <w:t>。</w:t>
      </w:r>
    </w:p>
    <w:p w14:paraId="4471B400">
      <w:pPr>
        <w:pStyle w:val="5"/>
        <w:spacing w:line="400" w:lineRule="exact"/>
        <w:ind w:firstLine="482" w:firstLineChars="200"/>
        <w:rPr>
          <w:rFonts w:hint="eastAsia" w:ascii="宋体" w:hAnsi="宋体" w:eastAsia="宋体" w:cs="宋体"/>
          <w:b/>
          <w:color w:val="auto"/>
          <w:sz w:val="24"/>
          <w:szCs w:val="24"/>
          <w:highlight w:val="none"/>
          <w:u w:val="none" w:color="auto"/>
        </w:rPr>
      </w:pPr>
      <w:bookmarkStart w:id="154" w:name="_Toc25047"/>
      <w:bookmarkStart w:id="155" w:name="_Toc17277"/>
      <w:r>
        <w:rPr>
          <w:rFonts w:hint="eastAsia" w:ascii="宋体" w:hAnsi="宋体" w:eastAsia="宋体" w:cs="宋体"/>
          <w:b/>
          <w:color w:val="auto"/>
          <w:sz w:val="24"/>
          <w:szCs w:val="24"/>
          <w:highlight w:val="none"/>
          <w:u w:val="none" w:color="auto"/>
        </w:rPr>
        <w:t>三、评标标准</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A0C64BD">
      <w:pPr>
        <w:snapToGrid w:val="0"/>
        <w:spacing w:line="40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最低评标价法：</w:t>
      </w:r>
    </w:p>
    <w:p w14:paraId="55002FE9">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（一）关于技术（质量）、商务偏离</w:t>
      </w:r>
    </w:p>
    <w:p w14:paraId="28842C80">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1.投标文件投标应答有一条及以上不满足</w:t>
      </w:r>
      <w:r>
        <w:rPr>
          <w:rFonts w:hint="eastAsia" w:ascii="宋体" w:hAnsi="宋体" w:cs="宋体"/>
          <w:color w:val="auto"/>
          <w:sz w:val="24"/>
          <w:szCs w:val="24"/>
          <w:highlight w:val="none"/>
          <w:lang w:eastAsia="zh-CN"/>
        </w:rPr>
        <w:t>竞争性比选文件</w:t>
      </w:r>
      <w:r>
        <w:rPr>
          <w:rFonts w:hint="eastAsia" w:ascii="宋体" w:hAnsi="宋体" w:eastAsia="宋体" w:cs="宋体"/>
          <w:color w:val="auto"/>
          <w:sz w:val="24"/>
          <w:szCs w:val="24"/>
          <w:highlight w:val="none"/>
        </w:rPr>
        <w:t>“第二篇 项目技术需求”要求的，投标人将失去成为中标候选人的资格；</w:t>
      </w:r>
    </w:p>
    <w:p w14:paraId="1C047FB5">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2.投标文件投标应答有一条及以上不满足</w:t>
      </w:r>
      <w:r>
        <w:rPr>
          <w:rFonts w:hint="eastAsia" w:ascii="宋体" w:hAnsi="宋体" w:cs="宋体"/>
          <w:color w:val="auto"/>
          <w:sz w:val="24"/>
          <w:szCs w:val="24"/>
          <w:highlight w:val="none"/>
          <w:lang w:eastAsia="zh-CN"/>
        </w:rPr>
        <w:t>竞争性比选文件</w:t>
      </w:r>
      <w:r>
        <w:rPr>
          <w:rFonts w:hint="eastAsia" w:ascii="宋体" w:hAnsi="宋体" w:eastAsia="宋体" w:cs="宋体"/>
          <w:color w:val="auto"/>
          <w:sz w:val="24"/>
          <w:szCs w:val="24"/>
          <w:highlight w:val="none"/>
        </w:rPr>
        <w:t>“第三篇 项目商务需求”要求的，投标人将失去成为中标候选人的资格；</w:t>
      </w:r>
    </w:p>
    <w:p w14:paraId="1F2AD9D0">
      <w:pPr>
        <w:snapToGrid w:val="0"/>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6733115">
      <w:pPr>
        <w:pStyle w:val="5"/>
        <w:spacing w:line="400" w:lineRule="exact"/>
        <w:ind w:firstLine="482" w:firstLineChars="200"/>
        <w:rPr>
          <w:rFonts w:hint="eastAsia" w:ascii="宋体" w:hAnsi="宋体" w:eastAsia="宋体" w:cs="宋体"/>
          <w:b/>
          <w:color w:val="auto"/>
          <w:sz w:val="24"/>
          <w:szCs w:val="24"/>
          <w:highlight w:val="none"/>
          <w:u w:val="none" w:color="auto"/>
        </w:rPr>
      </w:pPr>
      <w:bookmarkStart w:id="156" w:name="_Toc22167"/>
      <w:bookmarkStart w:id="157" w:name="_Toc1375"/>
      <w:bookmarkStart w:id="158" w:name="_Toc26747"/>
      <w:bookmarkStart w:id="159" w:name="_Toc18716"/>
      <w:bookmarkStart w:id="160" w:name="_Toc2483"/>
      <w:bookmarkStart w:id="161" w:name="_Toc75793521"/>
      <w:bookmarkStart w:id="162" w:name="_Toc27926"/>
      <w:bookmarkStart w:id="163" w:name="_Toc29658"/>
      <w:bookmarkStart w:id="164" w:name="_Toc15200"/>
      <w:bookmarkStart w:id="165" w:name="_Toc5010"/>
      <w:bookmarkStart w:id="166" w:name="_Toc20423"/>
      <w:bookmarkStart w:id="167" w:name="_Toc4045"/>
      <w:bookmarkStart w:id="168" w:name="_Toc29586"/>
      <w:bookmarkStart w:id="169" w:name="_Toc19638"/>
      <w:bookmarkStart w:id="170" w:name="_Toc13045"/>
      <w:bookmarkStart w:id="171" w:name="_Toc30659"/>
      <w:bookmarkStart w:id="172" w:name="_Toc10923"/>
      <w:bookmarkStart w:id="173" w:name="_Toc106030397"/>
      <w:bookmarkStart w:id="174" w:name="_Toc17065"/>
      <w:bookmarkStart w:id="175" w:name="_Toc13232"/>
      <w:bookmarkStart w:id="176" w:name="_Toc16578"/>
      <w:r>
        <w:rPr>
          <w:rFonts w:hint="eastAsia" w:ascii="宋体" w:hAnsi="宋体" w:eastAsia="宋体" w:cs="宋体"/>
          <w:b/>
          <w:color w:val="auto"/>
          <w:sz w:val="24"/>
          <w:szCs w:val="24"/>
          <w:highlight w:val="none"/>
          <w:u w:val="none" w:color="auto"/>
        </w:rPr>
        <w:t>四、无效投标条款</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77850090">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投标人或其投标文件出现下列情况之一者，应为无效投标：</w:t>
      </w:r>
    </w:p>
    <w:p w14:paraId="034E9608">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（一）未按照</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的规定提交</w:t>
      </w:r>
      <w:r>
        <w:rPr>
          <w:rFonts w:hint="eastAsia" w:ascii="宋体" w:hAnsi="宋体" w:cs="宋体"/>
          <w:color w:val="auto"/>
          <w:sz w:val="24"/>
          <w:szCs w:val="24"/>
          <w:highlight w:val="none"/>
          <w:u w:val="none" w:color="auto"/>
          <w:lang w:eastAsia="zh-CN"/>
        </w:rPr>
        <w:t>比选保证金</w:t>
      </w:r>
      <w:r>
        <w:rPr>
          <w:rFonts w:hint="eastAsia" w:ascii="宋体" w:hAnsi="宋体" w:eastAsia="宋体" w:cs="宋体"/>
          <w:color w:val="auto"/>
          <w:sz w:val="24"/>
          <w:szCs w:val="24"/>
          <w:highlight w:val="none"/>
          <w:u w:val="none" w:color="auto"/>
        </w:rPr>
        <w:t>的；</w:t>
      </w:r>
    </w:p>
    <w:p w14:paraId="61D29B8F">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（二）投标文件未按</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要求签署、盖章的；</w:t>
      </w:r>
    </w:p>
    <w:p w14:paraId="573EFA50">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（三）不具备</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中规定的资格要求的；</w:t>
      </w:r>
    </w:p>
    <w:p w14:paraId="0F97D6E6">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（四）报价超过</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中规定的预算金额或者最高限价的；</w:t>
      </w:r>
    </w:p>
    <w:p w14:paraId="1D71CE2E">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（五）投标文件含有</w:t>
      </w:r>
      <w:r>
        <w:rPr>
          <w:rFonts w:hint="eastAsia" w:ascii="宋体" w:hAnsi="宋体" w:cs="宋体"/>
          <w:color w:val="auto"/>
          <w:sz w:val="24"/>
          <w:szCs w:val="24"/>
          <w:highlight w:val="none"/>
          <w:u w:val="none" w:color="auto"/>
          <w:lang w:eastAsia="zh-CN"/>
        </w:rPr>
        <w:t>招标人</w:t>
      </w:r>
      <w:r>
        <w:rPr>
          <w:rFonts w:hint="eastAsia" w:ascii="宋体" w:hAnsi="宋体" w:eastAsia="宋体" w:cs="宋体"/>
          <w:color w:val="auto"/>
          <w:sz w:val="24"/>
          <w:szCs w:val="24"/>
          <w:highlight w:val="none"/>
          <w:u w:val="none" w:color="auto"/>
        </w:rPr>
        <w:t>不能接受的附加条件的；</w:t>
      </w:r>
    </w:p>
    <w:p w14:paraId="1D85EC4D">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（六）投标人串通投标的；</w:t>
      </w:r>
    </w:p>
    <w:p w14:paraId="4472C894">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（七）法律、法规和</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规定的其他无效情形。</w:t>
      </w:r>
    </w:p>
    <w:p w14:paraId="7219C9EC">
      <w:pPr>
        <w:pStyle w:val="5"/>
        <w:spacing w:line="400" w:lineRule="exact"/>
        <w:ind w:firstLine="482" w:firstLineChars="200"/>
        <w:rPr>
          <w:rFonts w:hint="eastAsia" w:ascii="宋体" w:hAnsi="宋体" w:eastAsia="宋体" w:cs="宋体"/>
          <w:b/>
          <w:color w:val="auto"/>
          <w:sz w:val="24"/>
          <w:szCs w:val="24"/>
          <w:highlight w:val="none"/>
          <w:u w:val="none" w:color="auto"/>
        </w:rPr>
      </w:pPr>
      <w:bookmarkStart w:id="177" w:name="_Toc6204"/>
      <w:bookmarkStart w:id="178" w:name="_Toc4422"/>
      <w:bookmarkStart w:id="179" w:name="_Toc25960"/>
      <w:bookmarkStart w:id="180" w:name="_Toc23533"/>
      <w:bookmarkStart w:id="181" w:name="_Toc30605"/>
      <w:bookmarkStart w:id="182" w:name="_Toc19742"/>
      <w:bookmarkStart w:id="183" w:name="_Toc20005"/>
      <w:bookmarkStart w:id="184" w:name="_Toc27133"/>
      <w:bookmarkStart w:id="185" w:name="_Toc106030398"/>
      <w:bookmarkStart w:id="186" w:name="_Toc75793522"/>
      <w:bookmarkStart w:id="187" w:name="_Toc9634"/>
      <w:bookmarkStart w:id="188" w:name="_Toc7802"/>
      <w:bookmarkStart w:id="189" w:name="_Toc14355"/>
      <w:bookmarkStart w:id="190" w:name="_Toc29242"/>
      <w:bookmarkStart w:id="191" w:name="_Toc21946"/>
      <w:bookmarkStart w:id="192" w:name="_Toc25549"/>
      <w:bookmarkStart w:id="193" w:name="_Toc11293"/>
      <w:bookmarkStart w:id="194" w:name="_Toc6719"/>
      <w:bookmarkStart w:id="195" w:name="_Toc10367"/>
      <w:bookmarkStart w:id="196" w:name="_Toc6956"/>
      <w:bookmarkStart w:id="197" w:name="_Toc18874"/>
      <w:r>
        <w:rPr>
          <w:rFonts w:hint="eastAsia" w:ascii="宋体" w:hAnsi="宋体" w:eastAsia="宋体" w:cs="宋体"/>
          <w:b/>
          <w:color w:val="auto"/>
          <w:sz w:val="24"/>
          <w:szCs w:val="24"/>
          <w:highlight w:val="none"/>
          <w:u w:val="none" w:color="auto"/>
        </w:rPr>
        <w:t>五、废标条款</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4E76E2B2">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在招标采购中，出现下列情形之一的，应予废标：</w:t>
      </w:r>
    </w:p>
    <w:p w14:paraId="6F2F7770">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（一）符合专业条件的投标人或者对</w:t>
      </w:r>
      <w:r>
        <w:rPr>
          <w:rFonts w:hint="eastAsia" w:ascii="宋体" w:hAnsi="宋体" w:cs="宋体"/>
          <w:color w:val="auto"/>
          <w:sz w:val="24"/>
          <w:szCs w:val="24"/>
          <w:highlight w:val="none"/>
          <w:u w:val="none" w:color="auto"/>
          <w:lang w:eastAsia="zh-CN"/>
        </w:rPr>
        <w:t>竞争性比选文件</w:t>
      </w:r>
      <w:r>
        <w:rPr>
          <w:rFonts w:hint="eastAsia" w:ascii="宋体" w:hAnsi="宋体" w:eastAsia="宋体" w:cs="宋体"/>
          <w:color w:val="auto"/>
          <w:sz w:val="24"/>
          <w:szCs w:val="24"/>
          <w:highlight w:val="none"/>
          <w:u w:val="none" w:color="auto"/>
        </w:rPr>
        <w:t>作实质响应的投标人不足三家的；</w:t>
      </w:r>
    </w:p>
    <w:p w14:paraId="57BF5037">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（二）投标人的报价均超过了采购预算，</w:t>
      </w:r>
      <w:r>
        <w:rPr>
          <w:rFonts w:hint="eastAsia" w:ascii="宋体" w:hAnsi="宋体" w:cs="宋体"/>
          <w:color w:val="auto"/>
          <w:sz w:val="24"/>
          <w:szCs w:val="24"/>
          <w:highlight w:val="none"/>
          <w:u w:val="none" w:color="auto"/>
          <w:lang w:eastAsia="zh-CN"/>
        </w:rPr>
        <w:t>招标人</w:t>
      </w:r>
      <w:r>
        <w:rPr>
          <w:rFonts w:hint="eastAsia" w:ascii="宋体" w:hAnsi="宋体" w:eastAsia="宋体" w:cs="宋体"/>
          <w:color w:val="auto"/>
          <w:sz w:val="24"/>
          <w:szCs w:val="24"/>
          <w:highlight w:val="none"/>
          <w:u w:val="none" w:color="auto"/>
        </w:rPr>
        <w:t>不能支付的；</w:t>
      </w:r>
    </w:p>
    <w:p w14:paraId="62C2E617">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（三）出现影响采购公正的违法、违规行为的；</w:t>
      </w:r>
    </w:p>
    <w:p w14:paraId="7AAB1C94">
      <w:pPr>
        <w:snapToGrid w:val="0"/>
        <w:spacing w:line="400" w:lineRule="exact"/>
        <w:ind w:firstLine="480" w:firstLineChars="200"/>
        <w:rPr>
          <w:rFonts w:hint="eastAsia" w:ascii="宋体" w:hAnsi="宋体" w:eastAsia="宋体" w:cs="宋体"/>
          <w:color w:val="auto"/>
          <w:sz w:val="24"/>
          <w:szCs w:val="24"/>
          <w:highlight w:val="none"/>
          <w:u w:val="none" w:color="auto"/>
        </w:rPr>
      </w:pPr>
      <w:r>
        <w:rPr>
          <w:rFonts w:hint="eastAsia" w:ascii="宋体" w:hAnsi="宋体" w:eastAsia="宋体" w:cs="宋体"/>
          <w:color w:val="auto"/>
          <w:sz w:val="24"/>
          <w:szCs w:val="24"/>
          <w:highlight w:val="none"/>
          <w:u w:val="none" w:color="auto"/>
        </w:rPr>
        <w:t>（四）因重大变故，采购任务取消的。</w:t>
      </w:r>
    </w:p>
    <w:p w14:paraId="362222C9">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ascii="宋体" w:hAnsi="宋体" w:eastAsia="宋体" w:cs="宋体"/>
          <w:color w:val="auto"/>
          <w:sz w:val="24"/>
          <w:szCs w:val="24"/>
          <w:highlight w:val="none"/>
          <w:u w:val="none" w:color="auto"/>
        </w:rPr>
        <w:t>废标后，除采购任务取消情形外，应当重新组织采购。</w:t>
      </w:r>
    </w:p>
    <w:p w14:paraId="21E0EC12">
      <w:pPr>
        <w:pStyle w:val="5"/>
        <w:spacing w:before="0" w:after="0" w:line="360" w:lineRule="auto"/>
        <w:jc w:val="center"/>
        <w:rPr>
          <w:rFonts w:hint="eastAsia" w:cs="宋体" w:asciiTheme="minorEastAsia" w:hAnsiTheme="minorEastAsia" w:eastAsiaTheme="minorEastAsia"/>
          <w:b w:val="0"/>
          <w:color w:val="auto"/>
          <w:sz w:val="36"/>
          <w:szCs w:val="30"/>
          <w:highlight w:val="none"/>
        </w:rPr>
      </w:pPr>
      <w:r>
        <w:rPr>
          <w:rFonts w:hint="eastAsia" w:cs="宋体" w:asciiTheme="minorEastAsia" w:hAnsiTheme="minorEastAsia" w:eastAsiaTheme="minorEastAsia"/>
          <w:color w:val="auto"/>
          <w:sz w:val="24"/>
          <w:szCs w:val="24"/>
          <w:highlight w:val="none"/>
        </w:rPr>
        <w:br w:type="page"/>
      </w:r>
      <w:bookmarkStart w:id="198" w:name="_Toc65660354"/>
      <w:bookmarkStart w:id="199" w:name="_Toc20055"/>
      <w:bookmarkStart w:id="200" w:name="_Toc10768"/>
      <w:bookmarkStart w:id="201" w:name="_Toc23593"/>
      <w:r>
        <w:rPr>
          <w:rFonts w:hint="eastAsia" w:cs="宋体" w:asciiTheme="minorEastAsia" w:hAnsiTheme="minorEastAsia" w:eastAsiaTheme="minorEastAsia"/>
          <w:b w:val="0"/>
          <w:color w:val="auto"/>
          <w:sz w:val="36"/>
          <w:szCs w:val="30"/>
          <w:highlight w:val="none"/>
        </w:rPr>
        <w:t xml:space="preserve">第五篇  </w:t>
      </w:r>
      <w:r>
        <w:rPr>
          <w:rFonts w:hint="eastAsia" w:cs="宋体" w:asciiTheme="minorEastAsia" w:hAnsiTheme="minorEastAsia" w:eastAsiaTheme="minorEastAsia"/>
          <w:b w:val="0"/>
          <w:color w:val="auto"/>
          <w:sz w:val="36"/>
          <w:szCs w:val="30"/>
          <w:highlight w:val="none"/>
          <w:lang w:eastAsia="zh-CN"/>
        </w:rPr>
        <w:t>投标人</w:t>
      </w:r>
      <w:r>
        <w:rPr>
          <w:rFonts w:hint="eastAsia" w:cs="宋体" w:asciiTheme="minorEastAsia" w:hAnsiTheme="minorEastAsia" w:eastAsiaTheme="minorEastAsia"/>
          <w:b w:val="0"/>
          <w:color w:val="auto"/>
          <w:sz w:val="36"/>
          <w:szCs w:val="30"/>
          <w:highlight w:val="none"/>
        </w:rPr>
        <w:t>须知</w:t>
      </w:r>
      <w:bookmarkEnd w:id="198"/>
      <w:bookmarkEnd w:id="199"/>
      <w:bookmarkEnd w:id="200"/>
      <w:bookmarkEnd w:id="201"/>
    </w:p>
    <w:p w14:paraId="4CCD222A">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02" w:name="_Toc5290"/>
      <w:bookmarkStart w:id="203" w:name="_Toc65660355"/>
      <w:bookmarkStart w:id="204" w:name="_Toc16524"/>
      <w:bookmarkStart w:id="205" w:name="_Toc19909"/>
      <w:r>
        <w:rPr>
          <w:rFonts w:hint="eastAsia" w:cs="宋体" w:asciiTheme="minorEastAsia" w:hAnsiTheme="minorEastAsia" w:eastAsiaTheme="minorEastAsia"/>
          <w:color w:val="auto"/>
          <w:sz w:val="24"/>
          <w:highlight w:val="none"/>
        </w:rPr>
        <w:t>一、费用</w:t>
      </w:r>
      <w:bookmarkEnd w:id="202"/>
      <w:bookmarkEnd w:id="203"/>
      <w:bookmarkEnd w:id="204"/>
      <w:bookmarkEnd w:id="205"/>
    </w:p>
    <w:p w14:paraId="74A484DD">
      <w:pPr>
        <w:pStyle w:val="165"/>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参与</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的</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应承担其编制</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与递交</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所涉及的一切费用，不论</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结果如何，</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在任何情况下无义务也无责任承担这些费用。</w:t>
      </w:r>
    </w:p>
    <w:p w14:paraId="668A09CB">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06" w:name="_Toc5915"/>
      <w:bookmarkStart w:id="207" w:name="_Toc31739"/>
      <w:bookmarkStart w:id="208" w:name="_Toc65660356"/>
      <w:bookmarkStart w:id="209" w:name="_Toc11109"/>
      <w:r>
        <w:rPr>
          <w:rFonts w:hint="eastAsia" w:cs="宋体" w:asciiTheme="minorEastAsia" w:hAnsiTheme="minorEastAsia" w:eastAsiaTheme="minorEastAsia"/>
          <w:color w:val="auto"/>
          <w:sz w:val="24"/>
          <w:highlight w:val="none"/>
        </w:rPr>
        <w:t>二、</w:t>
      </w:r>
      <w:bookmarkEnd w:id="206"/>
      <w:bookmarkEnd w:id="207"/>
      <w:bookmarkEnd w:id="208"/>
      <w:r>
        <w:rPr>
          <w:rFonts w:hint="eastAsia" w:cs="宋体" w:asciiTheme="minorEastAsia" w:hAnsiTheme="minorEastAsia" w:eastAsiaTheme="minorEastAsia"/>
          <w:color w:val="auto"/>
          <w:sz w:val="24"/>
          <w:highlight w:val="none"/>
          <w:lang w:eastAsia="zh-CN"/>
        </w:rPr>
        <w:t>竞争性比选文件</w:t>
      </w:r>
      <w:bookmarkEnd w:id="209"/>
      <w:r>
        <w:rPr>
          <w:rFonts w:hint="eastAsia" w:cs="宋体" w:asciiTheme="minorEastAsia" w:hAnsiTheme="minorEastAsia" w:eastAsiaTheme="minorEastAsia"/>
          <w:color w:val="auto"/>
          <w:sz w:val="24"/>
          <w:highlight w:val="none"/>
        </w:rPr>
        <w:tab/>
      </w:r>
    </w:p>
    <w:p w14:paraId="58A6A628">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由竞争性</w:t>
      </w:r>
      <w:r>
        <w:rPr>
          <w:rFonts w:hint="eastAsia" w:cs="宋体" w:asciiTheme="minorEastAsia" w:hAnsiTheme="minorEastAsia" w:eastAsiaTheme="minorEastAsia"/>
          <w:color w:val="auto"/>
          <w:sz w:val="24"/>
          <w:szCs w:val="24"/>
          <w:highlight w:val="none"/>
          <w:lang w:eastAsia="zh-CN"/>
        </w:rPr>
        <w:t>比选公告，</w:t>
      </w:r>
      <w:r>
        <w:rPr>
          <w:rFonts w:hint="eastAsia" w:cs="宋体" w:asciiTheme="minorEastAsia" w:hAnsiTheme="minorEastAsia" w:eastAsiaTheme="minorEastAsia"/>
          <w:color w:val="auto"/>
          <w:sz w:val="24"/>
          <w:szCs w:val="24"/>
          <w:highlight w:val="none"/>
        </w:rPr>
        <w:t>项目技术需求</w:t>
      </w:r>
      <w:r>
        <w:rPr>
          <w:rFonts w:hint="eastAsia" w:cs="宋体" w:asciiTheme="minorEastAsia" w:hAnsiTheme="minorEastAsia" w:eastAsiaTheme="minorEastAsia"/>
          <w:color w:val="auto"/>
          <w:sz w:val="24"/>
          <w:szCs w:val="24"/>
          <w:highlight w:val="none"/>
          <w:lang w:eastAsia="zh-CN"/>
        </w:rPr>
        <w:t>，</w:t>
      </w:r>
      <w:r>
        <w:rPr>
          <w:rFonts w:hint="eastAsia" w:cs="宋体" w:asciiTheme="minorEastAsia" w:hAnsiTheme="minorEastAsia" w:eastAsiaTheme="minorEastAsia"/>
          <w:color w:val="auto"/>
          <w:sz w:val="24"/>
          <w:szCs w:val="24"/>
          <w:highlight w:val="none"/>
        </w:rPr>
        <w:t>项目商务需求</w:t>
      </w:r>
      <w:r>
        <w:rPr>
          <w:rFonts w:hint="eastAsia" w:cs="宋体" w:asciiTheme="minorEastAsia" w:hAnsiTheme="minorEastAsia" w:eastAsiaTheme="minorEastAsia"/>
          <w:color w:val="auto"/>
          <w:sz w:val="24"/>
          <w:szCs w:val="24"/>
          <w:highlight w:val="none"/>
          <w:lang w:eastAsia="zh-CN"/>
        </w:rPr>
        <w:t>，资格审查及评标办法，投标人</w:t>
      </w:r>
      <w:r>
        <w:rPr>
          <w:rFonts w:hint="eastAsia" w:cs="宋体" w:asciiTheme="minorEastAsia" w:hAnsiTheme="minorEastAsia" w:eastAsiaTheme="minorEastAsia"/>
          <w:color w:val="auto"/>
          <w:sz w:val="24"/>
          <w:szCs w:val="24"/>
          <w:highlight w:val="none"/>
        </w:rPr>
        <w:t>须知、合同草案条款、</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格式要求七部分组成。</w:t>
      </w:r>
    </w:p>
    <w:p w14:paraId="0C413E93">
      <w:pPr>
        <w:snapToGrid w:val="0"/>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所做的一切有效的书面通知、修改及补充，都是</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不可分割的部分。</w:t>
      </w:r>
    </w:p>
    <w:p w14:paraId="2D086B26">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10" w:name="_Toc65660357"/>
      <w:bookmarkStart w:id="211" w:name="_Toc9532"/>
      <w:bookmarkStart w:id="212" w:name="_Toc3061"/>
      <w:bookmarkStart w:id="213" w:name="_Toc13212"/>
      <w:r>
        <w:rPr>
          <w:rFonts w:hint="eastAsia" w:cs="宋体" w:asciiTheme="minorEastAsia" w:hAnsiTheme="minorEastAsia" w:eastAsiaTheme="minorEastAsia"/>
          <w:color w:val="auto"/>
          <w:sz w:val="24"/>
          <w:highlight w:val="none"/>
        </w:rPr>
        <w:t>三、</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要求</w:t>
      </w:r>
      <w:bookmarkEnd w:id="210"/>
      <w:bookmarkEnd w:id="211"/>
      <w:bookmarkEnd w:id="212"/>
      <w:bookmarkEnd w:id="213"/>
    </w:p>
    <w:p w14:paraId="370364F3">
      <w:pPr>
        <w:snapToGrid w:val="0"/>
        <w:spacing w:line="400" w:lineRule="exact"/>
        <w:ind w:firstLine="360" w:firstLineChars="150"/>
        <w:outlineLvl w:val="2"/>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szCs w:val="24"/>
          <w:highlight w:val="none"/>
          <w:lang w:eastAsia="zh-CN"/>
        </w:rPr>
        <w:t>投标文件</w:t>
      </w:r>
    </w:p>
    <w:p w14:paraId="18449772">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应当按照</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的要求编制</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，并对</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提出的要求和条件作出实质性响应，</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应编制完整的页码、目录。</w:t>
      </w:r>
    </w:p>
    <w:p w14:paraId="1A72A9BD">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组成</w:t>
      </w:r>
    </w:p>
    <w:p w14:paraId="3BE6696A">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 xml:space="preserve">主体内容由“第七篇 </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格式要求”规定的部分和</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所作的一切有效补充、修改和承诺等文件组成，</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 xml:space="preserve">应按照“第七篇 </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格式要求”规定进行编写，也可在基本格式基础上对表格进行扩展，未规定格式的由</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自定格式。</w:t>
      </w:r>
    </w:p>
    <w:p w14:paraId="1166D25D">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有效期：</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及有关承诺文件有效期为提交</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截止时间起90天。</w:t>
      </w:r>
    </w:p>
    <w:p w14:paraId="30A0FEDF">
      <w:pPr>
        <w:tabs>
          <w:tab w:val="left" w:pos="0"/>
        </w:tabs>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保证金</w:t>
      </w:r>
    </w:p>
    <w:p w14:paraId="2B5E769F">
      <w:pPr>
        <w:tabs>
          <w:tab w:val="left" w:pos="0"/>
        </w:tabs>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应在</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递交截止时间前，按</w:t>
      </w:r>
      <w:r>
        <w:rPr>
          <w:rFonts w:hint="eastAsia" w:cs="宋体" w:asciiTheme="minorEastAsia" w:hAnsiTheme="minorEastAsia" w:eastAsiaTheme="minorEastAsia"/>
          <w:color w:val="auto"/>
          <w:sz w:val="24"/>
          <w:highlight w:val="none"/>
          <w:lang w:eastAsia="zh-CN"/>
        </w:rPr>
        <w:t>竞争性比选文件</w:t>
      </w:r>
      <w:r>
        <w:rPr>
          <w:rFonts w:hint="eastAsia" w:cs="宋体" w:asciiTheme="minorEastAsia" w:hAnsiTheme="minorEastAsia" w:eastAsiaTheme="minorEastAsia"/>
          <w:color w:val="auto"/>
          <w:sz w:val="24"/>
          <w:highlight w:val="none"/>
        </w:rPr>
        <w:t>第一篇规定交纳</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保证金。</w:t>
      </w:r>
    </w:p>
    <w:p w14:paraId="61F981C9">
      <w:pPr>
        <w:tabs>
          <w:tab w:val="left" w:pos="0"/>
        </w:tabs>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保证金为</w:t>
      </w:r>
      <w:r>
        <w:rPr>
          <w:rFonts w:hint="eastAsia" w:cs="宋体" w:asciiTheme="minorEastAsia" w:hAnsiTheme="minorEastAsia" w:eastAsiaTheme="minorEastAsia"/>
          <w:color w:val="auto"/>
          <w:sz w:val="24"/>
          <w:highlight w:val="none"/>
          <w:lang w:eastAsia="zh-CN"/>
        </w:rPr>
        <w:t>参与比选</w:t>
      </w:r>
      <w:r>
        <w:rPr>
          <w:rFonts w:hint="eastAsia" w:cs="宋体" w:asciiTheme="minorEastAsia" w:hAnsiTheme="minorEastAsia" w:eastAsiaTheme="minorEastAsia"/>
          <w:color w:val="auto"/>
          <w:sz w:val="24"/>
          <w:highlight w:val="none"/>
        </w:rPr>
        <w:t>的有效约束条件。</w:t>
      </w:r>
    </w:p>
    <w:p w14:paraId="3AB1AB1D">
      <w:pPr>
        <w:tabs>
          <w:tab w:val="left" w:pos="0"/>
        </w:tabs>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3</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保证金币种应与报价币种相同，均为人民币。</w:t>
      </w:r>
    </w:p>
    <w:p w14:paraId="502C0816">
      <w:pPr>
        <w:tabs>
          <w:tab w:val="left" w:pos="0"/>
        </w:tabs>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有下列情形之一的，</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或者</w:t>
      </w:r>
      <w:r>
        <w:rPr>
          <w:rFonts w:hint="eastAsia" w:cs="宋体" w:asciiTheme="minorEastAsia" w:hAnsiTheme="minorEastAsia" w:eastAsiaTheme="minorEastAsia"/>
          <w:color w:val="auto"/>
          <w:sz w:val="24"/>
          <w:highlight w:val="none"/>
          <w:lang w:eastAsia="zh-CN"/>
        </w:rPr>
        <w:t>招标代理机构</w:t>
      </w:r>
      <w:r>
        <w:rPr>
          <w:rFonts w:hint="eastAsia" w:cs="宋体" w:asciiTheme="minorEastAsia" w:hAnsiTheme="minorEastAsia" w:eastAsiaTheme="minorEastAsia"/>
          <w:color w:val="auto"/>
          <w:sz w:val="24"/>
          <w:highlight w:val="none"/>
        </w:rPr>
        <w:t>可以不退还</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保证金：</w:t>
      </w:r>
    </w:p>
    <w:p w14:paraId="443F0DD5">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在</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有效期撤回</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w:t>
      </w:r>
    </w:p>
    <w:p w14:paraId="4202760D">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.2</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未按规定提交履约保证金的；</w:t>
      </w:r>
    </w:p>
    <w:p w14:paraId="7377AA1C">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.3</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在</w:t>
      </w:r>
      <w:r>
        <w:rPr>
          <w:rFonts w:hint="eastAsia" w:cs="宋体" w:asciiTheme="minorEastAsia" w:hAnsiTheme="minorEastAsia" w:eastAsiaTheme="minorEastAsia"/>
          <w:color w:val="auto"/>
          <w:sz w:val="24"/>
          <w:highlight w:val="none"/>
          <w:lang w:eastAsia="zh-CN"/>
        </w:rPr>
        <w:t>比选</w:t>
      </w:r>
      <w:r>
        <w:rPr>
          <w:rFonts w:hint="eastAsia" w:cs="宋体" w:asciiTheme="minorEastAsia" w:hAnsiTheme="minorEastAsia" w:eastAsiaTheme="minorEastAsia"/>
          <w:color w:val="auto"/>
          <w:sz w:val="24"/>
          <w:highlight w:val="none"/>
        </w:rPr>
        <w:t>过程中弄虚作假，提供虚假材料的；</w:t>
      </w:r>
    </w:p>
    <w:p w14:paraId="50C5E8C2">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.4</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无正当理由不与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签订合同的；</w:t>
      </w:r>
    </w:p>
    <w:p w14:paraId="537F4C97">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.5</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将成交项目转让给他人或者在</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中未说明且未经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同意，将成交项目分包给他人的；</w:t>
      </w:r>
    </w:p>
    <w:p w14:paraId="55AA2F32">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.6</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拒绝履行合同义务的；</w:t>
      </w:r>
    </w:p>
    <w:p w14:paraId="7CE1720B">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.7其他严重扰乱招投标程序的。</w:t>
      </w:r>
    </w:p>
    <w:p w14:paraId="6FE10AE0">
      <w:pPr>
        <w:snapToGrid w:val="0"/>
        <w:spacing w:line="400" w:lineRule="exact"/>
        <w:ind w:firstLine="360" w:firstLineChars="150"/>
        <w:outlineLvl w:val="2"/>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（三）修正错误</w:t>
      </w:r>
    </w:p>
    <w:p w14:paraId="276B2F62">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1.若</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所递交的</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中</w:t>
      </w:r>
      <w:r>
        <w:rPr>
          <w:rFonts w:hint="eastAsia" w:cs="宋体" w:asciiTheme="minorEastAsia" w:hAnsiTheme="minorEastAsia" w:eastAsiaTheme="minorEastAsia"/>
          <w:color w:val="auto"/>
          <w:sz w:val="24"/>
          <w:highlight w:val="none"/>
          <w:lang w:eastAsia="zh-CN"/>
        </w:rPr>
        <w:t>投标总报价与依据投标总报价计算公式计算出的结果不一致的</w:t>
      </w:r>
      <w:r>
        <w:rPr>
          <w:rFonts w:hint="eastAsia" w:cs="宋体" w:asciiTheme="minorEastAsia" w:hAnsiTheme="minorEastAsia" w:eastAsiaTheme="minorEastAsia"/>
          <w:color w:val="auto"/>
          <w:sz w:val="24"/>
          <w:highlight w:val="none"/>
        </w:rPr>
        <w:t>，以</w:t>
      </w:r>
      <w:r>
        <w:rPr>
          <w:rFonts w:hint="eastAsia" w:cs="宋体" w:asciiTheme="minorEastAsia" w:hAnsiTheme="minorEastAsia" w:eastAsiaTheme="minorEastAsia"/>
          <w:color w:val="auto"/>
          <w:sz w:val="24"/>
          <w:highlight w:val="none"/>
          <w:lang w:eastAsia="zh-CN"/>
        </w:rPr>
        <w:t>固定费率报价</w:t>
      </w:r>
      <w:r>
        <w:rPr>
          <w:rFonts w:hint="eastAsia" w:cs="宋体" w:asciiTheme="minorEastAsia" w:hAnsiTheme="minorEastAsia" w:eastAsiaTheme="minorEastAsia"/>
          <w:color w:val="auto"/>
          <w:sz w:val="24"/>
          <w:highlight w:val="none"/>
        </w:rPr>
        <w:t>修正</w:t>
      </w:r>
      <w:r>
        <w:rPr>
          <w:rFonts w:hint="eastAsia" w:cs="宋体" w:asciiTheme="minorEastAsia" w:hAnsiTheme="minorEastAsia" w:eastAsiaTheme="minorEastAsia"/>
          <w:color w:val="auto"/>
          <w:sz w:val="24"/>
          <w:highlight w:val="none"/>
          <w:lang w:eastAsia="zh-CN"/>
        </w:rPr>
        <w:t>投标总报价</w:t>
      </w:r>
      <w:r>
        <w:rPr>
          <w:rFonts w:hint="eastAsia" w:cs="宋体" w:asciiTheme="minorEastAsia" w:hAnsiTheme="minorEastAsia" w:eastAsiaTheme="minorEastAsia"/>
          <w:color w:val="auto"/>
          <w:sz w:val="24"/>
          <w:highlight w:val="none"/>
        </w:rPr>
        <w:t>。</w:t>
      </w:r>
    </w:p>
    <w:p w14:paraId="2E1C0612">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eastAsia="zh-CN"/>
        </w:rPr>
        <w:t>评标委员会</w:t>
      </w:r>
      <w:r>
        <w:rPr>
          <w:rFonts w:hint="eastAsia" w:cs="宋体" w:asciiTheme="minorEastAsia" w:hAnsiTheme="minorEastAsia" w:eastAsiaTheme="minorEastAsia"/>
          <w:color w:val="auto"/>
          <w:sz w:val="24"/>
          <w:highlight w:val="none"/>
        </w:rPr>
        <w:t>按上述修正错误的原则及方法修正</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的报价，</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同意并签字确认后，修正后的报价对</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具有约束作用。如果</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不接受修正后的价格，将视为无效响应。</w:t>
      </w:r>
    </w:p>
    <w:p w14:paraId="0421BC08">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（四）</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的份数和签署</w:t>
      </w:r>
    </w:p>
    <w:p w14:paraId="1D372A11">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一式两份，其中</w:t>
      </w:r>
      <w:bookmarkStart w:id="214" w:name="OLE_LINK3"/>
      <w:r>
        <w:rPr>
          <w:rFonts w:hint="eastAsia" w:cs="宋体" w:asciiTheme="minorEastAsia" w:hAnsiTheme="minorEastAsia" w:eastAsiaTheme="minorEastAsia"/>
          <w:color w:val="auto"/>
          <w:sz w:val="24"/>
          <w:highlight w:val="none"/>
        </w:rPr>
        <w:t>正本一份，副本一份，</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正本签字盖章完整的扫描件PDF格式一份。</w:t>
      </w:r>
      <w:bookmarkEnd w:id="214"/>
      <w:r>
        <w:rPr>
          <w:rFonts w:hint="eastAsia" w:cs="宋体" w:asciiTheme="minorEastAsia" w:hAnsiTheme="minorEastAsia" w:eastAsiaTheme="minorEastAsia"/>
          <w:color w:val="auto"/>
          <w:sz w:val="24"/>
          <w:highlight w:val="none"/>
        </w:rPr>
        <w:t>每套</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须在封面清楚地标明“正本”、“副本”，副本应为正本的完整复印件，副本与正本不一致时以正本为准。纸质</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正本有手动修改且与发送邮箱的扫描件PDF格式不一致时，以发送邮箱的扫描件PDF格式为准。</w:t>
      </w:r>
    </w:p>
    <w:p w14:paraId="685599A0">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2.在</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中，</w:t>
      </w:r>
      <w:r>
        <w:rPr>
          <w:rFonts w:hint="eastAsia" w:cs="宋体" w:asciiTheme="minorEastAsia" w:hAnsiTheme="minorEastAsia" w:eastAsiaTheme="minorEastAsia"/>
          <w:color w:val="auto"/>
          <w:sz w:val="24"/>
          <w:highlight w:val="none"/>
          <w:lang w:eastAsia="zh-CN"/>
        </w:rPr>
        <w:t>竞争性比选文件</w:t>
      </w:r>
      <w:r>
        <w:rPr>
          <w:rFonts w:hint="eastAsia" w:cs="宋体" w:asciiTheme="minorEastAsia" w:hAnsiTheme="minorEastAsia" w:eastAsiaTheme="minorEastAsia"/>
          <w:color w:val="auto"/>
          <w:sz w:val="24"/>
          <w:highlight w:val="none"/>
        </w:rPr>
        <w:t xml:space="preserve">“第七篇 </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格式”要求中规定签署、盖章的地方必须按其规定签署、盖章。</w:t>
      </w:r>
    </w:p>
    <w:p w14:paraId="36F38BF5">
      <w:pPr>
        <w:snapToGrid w:val="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3.电报、电话、传真形式的</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概不接受。</w:t>
      </w:r>
    </w:p>
    <w:p w14:paraId="384D0102">
      <w:pPr>
        <w:snapToGrid w:val="0"/>
        <w:spacing w:line="400" w:lineRule="exact"/>
        <w:ind w:firstLine="360" w:firstLineChars="150"/>
        <w:outlineLvl w:val="2"/>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（五）</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的递交</w:t>
      </w:r>
    </w:p>
    <w:p w14:paraId="7D2C7CBE">
      <w:pPr>
        <w:pStyle w:val="40"/>
        <w:spacing w:line="4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的正本、副本以均应密封送达</w:t>
      </w:r>
      <w:r>
        <w:rPr>
          <w:rFonts w:hint="eastAsia" w:cs="宋体" w:asciiTheme="minorEastAsia" w:hAnsiTheme="minorEastAsia" w:eastAsiaTheme="minorEastAsia"/>
          <w:color w:val="auto"/>
          <w:sz w:val="24"/>
          <w:highlight w:val="none"/>
          <w:lang w:eastAsia="zh-CN"/>
        </w:rPr>
        <w:t>投标文件递交</w:t>
      </w:r>
      <w:r>
        <w:rPr>
          <w:rFonts w:hint="eastAsia" w:cs="宋体" w:asciiTheme="minorEastAsia" w:hAnsiTheme="minorEastAsia" w:eastAsiaTheme="minorEastAsia"/>
          <w:color w:val="auto"/>
          <w:sz w:val="24"/>
          <w:highlight w:val="none"/>
        </w:rPr>
        <w:t>地点，应在封套上注明项目名称、</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名称。若正本、副本以分别进行密封的，还应在封套上注明“正本”、“副本”。正本签字盖章完整的扫描件PDF</w:t>
      </w:r>
      <w:r>
        <w:rPr>
          <w:rFonts w:hint="eastAsia" w:cs="宋体" w:asciiTheme="minorEastAsia" w:hAnsiTheme="minorEastAsia" w:eastAsiaTheme="minorEastAsia"/>
          <w:color w:val="auto"/>
          <w:sz w:val="24"/>
          <w:szCs w:val="24"/>
          <w:highlight w:val="none"/>
          <w:lang w:eastAsia="zh-CN"/>
        </w:rPr>
        <w:t>在投标文件</w:t>
      </w:r>
      <w:r>
        <w:rPr>
          <w:rFonts w:hint="eastAsia" w:cs="宋体" w:asciiTheme="minorEastAsia" w:hAnsiTheme="minorEastAsia" w:eastAsiaTheme="minorEastAsia"/>
          <w:color w:val="auto"/>
          <w:sz w:val="24"/>
          <w:szCs w:val="24"/>
          <w:highlight w:val="none"/>
        </w:rPr>
        <w:t>递交截止</w:t>
      </w:r>
      <w:r>
        <w:rPr>
          <w:rFonts w:hint="eastAsia" w:cs="宋体" w:asciiTheme="minorEastAsia" w:hAnsiTheme="minorEastAsia" w:eastAsiaTheme="minorEastAsia"/>
          <w:color w:val="auto"/>
          <w:sz w:val="24"/>
          <w:szCs w:val="24"/>
          <w:highlight w:val="none"/>
          <w:lang w:eastAsia="zh-CN"/>
        </w:rPr>
        <w:t>日当天</w:t>
      </w:r>
      <w:r>
        <w:rPr>
          <w:rFonts w:hint="eastAsia" w:cs="宋体" w:asciiTheme="minorEastAsia" w:hAnsiTheme="minorEastAsia" w:eastAsiaTheme="minorEastAsia"/>
          <w:color w:val="auto"/>
          <w:sz w:val="24"/>
          <w:szCs w:val="24"/>
          <w:highlight w:val="none"/>
          <w:lang w:val="en-US" w:eastAsia="zh-CN"/>
        </w:rPr>
        <w:t>12:00至15:00时间段内（北京时间）</w:t>
      </w:r>
      <w:r>
        <w:rPr>
          <w:rFonts w:hint="eastAsia" w:cs="宋体" w:asciiTheme="minorEastAsia" w:hAnsiTheme="minorEastAsia" w:eastAsiaTheme="minorEastAsia"/>
          <w:color w:val="auto"/>
          <w:sz w:val="24"/>
          <w:highlight w:val="none"/>
        </w:rPr>
        <w:t>发送至邮箱</w:t>
      </w:r>
      <w:r>
        <w:rPr>
          <w:rFonts w:hint="eastAsia" w:cs="宋体" w:asciiTheme="minorEastAsia" w:hAnsiTheme="minorEastAsia" w:eastAsiaTheme="minorEastAsia"/>
          <w:color w:val="auto"/>
          <w:sz w:val="24"/>
          <w:szCs w:val="24"/>
          <w:highlight w:val="none"/>
        </w:rPr>
        <w:t>2521186913@qq.com</w:t>
      </w:r>
      <w:r>
        <w:rPr>
          <w:rFonts w:hint="eastAsia" w:cs="宋体" w:asciiTheme="minorEastAsia" w:hAnsiTheme="minorEastAsia" w:eastAsiaTheme="minorEastAsia"/>
          <w:color w:val="auto"/>
          <w:sz w:val="24"/>
          <w:highlight w:val="none"/>
        </w:rPr>
        <w:t>，若未发送邮件，将按否决投标处理。</w:t>
      </w:r>
    </w:p>
    <w:p w14:paraId="2EBA8F1E">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（六）</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语言：简体中文</w:t>
      </w:r>
    </w:p>
    <w:p w14:paraId="461142BF">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（七）</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参与人员</w:t>
      </w:r>
    </w:p>
    <w:p w14:paraId="1F3A72DA">
      <w:pPr>
        <w:snapToGrid w:val="0"/>
        <w:spacing w:line="400" w:lineRule="exact"/>
        <w:ind w:firstLine="480" w:firstLineChars="200"/>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rPr>
        <w:t>各个</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应当派1-2名代表参与</w:t>
      </w:r>
      <w:r>
        <w:rPr>
          <w:rFonts w:hint="eastAsia" w:cs="宋体" w:asciiTheme="minorEastAsia" w:hAnsiTheme="minorEastAsia" w:eastAsiaTheme="minorEastAsia"/>
          <w:color w:val="auto"/>
          <w:sz w:val="24"/>
          <w:szCs w:val="24"/>
          <w:highlight w:val="none"/>
          <w:lang w:eastAsia="zh-CN"/>
        </w:rPr>
        <w:t>开标会</w:t>
      </w:r>
      <w:r>
        <w:rPr>
          <w:rFonts w:hint="eastAsia" w:cs="宋体" w:asciiTheme="minorEastAsia" w:hAnsiTheme="minorEastAsia" w:eastAsiaTheme="minorEastAsia"/>
          <w:color w:val="auto"/>
          <w:sz w:val="24"/>
          <w:szCs w:val="24"/>
          <w:highlight w:val="none"/>
        </w:rPr>
        <w:t>，至少1人应为法定代表人（或其授权代表）</w:t>
      </w:r>
      <w:r>
        <w:rPr>
          <w:rFonts w:hint="eastAsia" w:cs="宋体" w:asciiTheme="minorEastAsia" w:hAnsiTheme="minorEastAsia" w:eastAsiaTheme="minorEastAsia"/>
          <w:color w:val="auto"/>
          <w:sz w:val="24"/>
          <w:szCs w:val="24"/>
          <w:highlight w:val="none"/>
          <w:lang w:eastAsia="zh-CN"/>
        </w:rPr>
        <w:t>；投标人未派代表参加开标的，视同认可开标结果。</w:t>
      </w:r>
    </w:p>
    <w:p w14:paraId="74B0C5F5">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15" w:name="_Toc6242"/>
      <w:bookmarkStart w:id="216" w:name="_Toc14702"/>
      <w:bookmarkStart w:id="217" w:name="_Toc65660358"/>
      <w:bookmarkStart w:id="218" w:name="_Toc20069"/>
      <w:r>
        <w:rPr>
          <w:rFonts w:hint="eastAsia" w:cs="宋体" w:asciiTheme="minorEastAsia" w:hAnsiTheme="minorEastAsia" w:eastAsiaTheme="minorEastAsia"/>
          <w:color w:val="auto"/>
          <w:sz w:val="24"/>
          <w:highlight w:val="none"/>
        </w:rPr>
        <w:t>四、</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的确定和变更</w:t>
      </w:r>
      <w:bookmarkEnd w:id="215"/>
      <w:bookmarkEnd w:id="216"/>
      <w:bookmarkEnd w:id="217"/>
      <w:bookmarkEnd w:id="218"/>
    </w:p>
    <w:p w14:paraId="3CA73AB8">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应当在收到评审报告后5个工作日内，从评审报告提出的成交候选人中，根据质量和服务均能满足采购文件实质性响应要求且最后报价最低的原则确定</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，也可以书面授权</w:t>
      </w:r>
      <w:r>
        <w:rPr>
          <w:rFonts w:hint="eastAsia" w:cs="宋体" w:asciiTheme="minorEastAsia" w:hAnsiTheme="minorEastAsia" w:eastAsiaTheme="minorEastAsia"/>
          <w:color w:val="auto"/>
          <w:sz w:val="24"/>
          <w:szCs w:val="24"/>
          <w:highlight w:val="none"/>
          <w:lang w:eastAsia="zh-CN"/>
        </w:rPr>
        <w:t>评标委员会</w:t>
      </w:r>
      <w:r>
        <w:rPr>
          <w:rFonts w:hint="eastAsia" w:cs="宋体" w:asciiTheme="minorEastAsia" w:hAnsiTheme="minorEastAsia" w:eastAsiaTheme="minorEastAsia"/>
          <w:color w:val="auto"/>
          <w:sz w:val="24"/>
          <w:szCs w:val="24"/>
          <w:highlight w:val="none"/>
        </w:rPr>
        <w:t>直接确定</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逾期未确定</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且不提出异议的，视为确定评审报告提出的最后报价最低的</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为</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w:t>
      </w:r>
    </w:p>
    <w:p w14:paraId="76848247">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的变更</w:t>
      </w:r>
    </w:p>
    <w:p w14:paraId="5486CB0A">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拒绝签订采购合同的，</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可以按照评审报告推荐的成交候选人顺序，确定排名下一位的候选人为</w:t>
      </w:r>
      <w:r>
        <w:rPr>
          <w:rFonts w:hint="eastAsia" w:cs="宋体" w:asciiTheme="minorEastAsia" w:hAnsiTheme="minorEastAsia" w:eastAsiaTheme="minorEastAsia"/>
          <w:color w:val="auto"/>
          <w:sz w:val="24"/>
          <w:szCs w:val="24"/>
          <w:highlight w:val="none"/>
          <w:lang w:eastAsia="zh-CN"/>
        </w:rPr>
        <w:t>中标人（以评标委员会推荐的第一中标候选人价格为签约合同价）</w:t>
      </w:r>
      <w:r>
        <w:rPr>
          <w:rFonts w:hint="eastAsia" w:cs="宋体" w:asciiTheme="minorEastAsia" w:hAnsiTheme="minorEastAsia" w:eastAsiaTheme="minorEastAsia"/>
          <w:color w:val="auto"/>
          <w:sz w:val="24"/>
          <w:szCs w:val="24"/>
          <w:highlight w:val="none"/>
        </w:rPr>
        <w:t>，也可以重新开展采购活动。拒绝签订采购合同的</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不得参加对该项目重新开展的采购活动。</w:t>
      </w:r>
    </w:p>
    <w:p w14:paraId="5228122D">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19" w:name="_Toc29821"/>
      <w:bookmarkStart w:id="220" w:name="_Toc65660359"/>
      <w:bookmarkStart w:id="221" w:name="_Toc1092"/>
      <w:bookmarkStart w:id="222" w:name="_Toc24496"/>
      <w:r>
        <w:rPr>
          <w:rFonts w:hint="eastAsia" w:cs="宋体" w:asciiTheme="minorEastAsia" w:hAnsiTheme="minorEastAsia" w:eastAsiaTheme="minorEastAsia"/>
          <w:color w:val="auto"/>
          <w:sz w:val="24"/>
          <w:highlight w:val="none"/>
        </w:rPr>
        <w:t>五、成交通知</w:t>
      </w:r>
      <w:bookmarkEnd w:id="219"/>
      <w:bookmarkEnd w:id="220"/>
      <w:bookmarkEnd w:id="221"/>
      <w:bookmarkEnd w:id="222"/>
    </w:p>
    <w:p w14:paraId="664E367D">
      <w:pPr>
        <w:spacing w:line="400" w:lineRule="exact"/>
        <w:ind w:firstLine="360" w:firstLineChars="150"/>
        <w:rPr>
          <w:rFonts w:hint="eastAsia" w:cs="宋体" w:asciiTheme="minorEastAsia" w:hAnsiTheme="minorEastAsia" w:eastAsiaTheme="minorEastAsia"/>
          <w:i/>
          <w:iCs/>
          <w:color w:val="auto"/>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依法确定</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以书面形式发出</w:t>
      </w:r>
      <w:r>
        <w:rPr>
          <w:rFonts w:hint="eastAsia" w:cs="宋体" w:asciiTheme="minorEastAsia" w:hAnsiTheme="minorEastAsia" w:eastAsiaTheme="minorEastAsia"/>
          <w:color w:val="auto"/>
          <w:sz w:val="24"/>
          <w:highlight w:val="none"/>
          <w:lang w:eastAsia="zh-CN"/>
        </w:rPr>
        <w:t>中标通知书</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szCs w:val="24"/>
          <w:highlight w:val="none"/>
          <w:lang w:eastAsia="zh-CN"/>
        </w:rPr>
        <w:t>中标通知书</w:t>
      </w:r>
      <w:r>
        <w:rPr>
          <w:rFonts w:hint="eastAsia" w:cs="宋体" w:asciiTheme="minorEastAsia" w:hAnsiTheme="minorEastAsia" w:eastAsiaTheme="minorEastAsia"/>
          <w:color w:val="auto"/>
          <w:sz w:val="24"/>
          <w:szCs w:val="24"/>
          <w:highlight w:val="none"/>
        </w:rPr>
        <w:t>一经发出即发生法律效力。</w:t>
      </w:r>
    </w:p>
    <w:p w14:paraId="618D5A0F">
      <w:pPr>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w:t>
      </w:r>
      <w:r>
        <w:rPr>
          <w:rFonts w:hint="eastAsia" w:cs="宋体" w:asciiTheme="minorEastAsia" w:hAnsiTheme="minorEastAsia" w:eastAsiaTheme="minorEastAsia"/>
          <w:color w:val="auto"/>
          <w:sz w:val="24"/>
          <w:szCs w:val="24"/>
          <w:highlight w:val="none"/>
          <w:lang w:eastAsia="zh-CN"/>
        </w:rPr>
        <w:t>中标通知书</w:t>
      </w:r>
      <w:r>
        <w:rPr>
          <w:rFonts w:hint="eastAsia" w:cs="宋体" w:asciiTheme="minorEastAsia" w:hAnsiTheme="minorEastAsia" w:eastAsiaTheme="minorEastAsia"/>
          <w:color w:val="auto"/>
          <w:sz w:val="24"/>
          <w:szCs w:val="24"/>
          <w:highlight w:val="none"/>
        </w:rPr>
        <w:t>》将作为签订合同的依据。</w:t>
      </w:r>
    </w:p>
    <w:p w14:paraId="06C4ECEF">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23" w:name="_Toc65660360"/>
      <w:bookmarkStart w:id="224" w:name="_Toc30909"/>
      <w:bookmarkStart w:id="225" w:name="_Toc1010"/>
      <w:bookmarkStart w:id="226" w:name="_Toc21262"/>
      <w:r>
        <w:rPr>
          <w:rFonts w:hint="eastAsia" w:cs="宋体" w:asciiTheme="minorEastAsia" w:hAnsiTheme="minorEastAsia" w:eastAsiaTheme="minorEastAsia"/>
          <w:color w:val="auto"/>
          <w:sz w:val="24"/>
          <w:highlight w:val="none"/>
        </w:rPr>
        <w:t>六、关于质疑</w:t>
      </w:r>
      <w:bookmarkEnd w:id="223"/>
      <w:bookmarkEnd w:id="224"/>
      <w:bookmarkEnd w:id="225"/>
      <w:bookmarkEnd w:id="226"/>
    </w:p>
    <w:p w14:paraId="4BC24D7D">
      <w:pPr>
        <w:spacing w:line="400" w:lineRule="exact"/>
        <w:ind w:firstLine="360" w:firstLineChars="150"/>
        <w:outlineLvl w:val="2"/>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 （一）质疑</w:t>
      </w:r>
    </w:p>
    <w:p w14:paraId="782384E1">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认为采购文件、采购过程和成交结果使自己的权益受到伤害的，可向</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以书面形式提出质疑。</w:t>
      </w:r>
    </w:p>
    <w:p w14:paraId="05ADAF17">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提出质疑的应当是参与所质疑项目采购活动的</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 xml:space="preserve">。 </w:t>
      </w:r>
    </w:p>
    <w:p w14:paraId="7322C8DD">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1.质疑时限、内容</w:t>
      </w:r>
    </w:p>
    <w:p w14:paraId="1880B961">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1.1</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认为采购文件、采购过程、成交结果使自己的权益受到损害的，可以在知道或者应知其权益受到损害之日起7个工作日内，以书面形式向</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提出质疑。</w:t>
      </w:r>
    </w:p>
    <w:p w14:paraId="1D5471B7">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提出质疑应当提交质疑函和必要的证明材料，质疑函应当包括下列内容：</w:t>
      </w:r>
    </w:p>
    <w:p w14:paraId="4B9B4B27">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1.2.1</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的姓名或者名称、地址、邮编、联系人及联系电话；</w:t>
      </w:r>
    </w:p>
    <w:p w14:paraId="1F9EF08F">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1.2.2</w:t>
      </w:r>
      <w:r>
        <w:rPr>
          <w:rFonts w:hint="eastAsia" w:cs="宋体" w:asciiTheme="minorEastAsia" w:hAnsiTheme="minorEastAsia" w:eastAsiaTheme="minorEastAsia"/>
          <w:color w:val="auto"/>
          <w:sz w:val="24"/>
          <w:szCs w:val="24"/>
          <w:highlight w:val="none"/>
        </w:rPr>
        <w:t>质疑项目的项目名称、项目号以及采购执行编号</w:t>
      </w:r>
      <w:r>
        <w:rPr>
          <w:rFonts w:hint="eastAsia" w:cs="宋体" w:asciiTheme="minorEastAsia" w:hAnsiTheme="minorEastAsia" w:eastAsiaTheme="minorEastAsia"/>
          <w:color w:val="auto"/>
          <w:sz w:val="24"/>
          <w:highlight w:val="none"/>
        </w:rPr>
        <w:t>；</w:t>
      </w:r>
    </w:p>
    <w:p w14:paraId="2F7F6C2D">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1.2.3具体、明确的质疑事项和与质疑事项相关的请求；</w:t>
      </w:r>
    </w:p>
    <w:p w14:paraId="4665C61A">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1.2.4事实依据；</w:t>
      </w:r>
    </w:p>
    <w:p w14:paraId="496D9F6C">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1.2.5必要的法律依据；</w:t>
      </w:r>
    </w:p>
    <w:p w14:paraId="0D89D31F">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1.2.6提出质疑的日期；</w:t>
      </w:r>
    </w:p>
    <w:p w14:paraId="7B74FA6A">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1.2.7营业执照（或事业单位法人证书）复印件；</w:t>
      </w:r>
    </w:p>
    <w:p w14:paraId="51B7B083">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1.2.8法定代表人授权委托书原件、法定代表人身份证复印件和其授权代表人的身份证复印件；</w:t>
      </w:r>
    </w:p>
    <w:p w14:paraId="0EFB831C">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1.3</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为法人或者其他组织的，质疑函应当由法定代表人、主要负责人，或者其授权代表签字或者盖章，并加盖公章。</w:t>
      </w:r>
    </w:p>
    <w:p w14:paraId="61E183C4">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2.质疑答复</w:t>
      </w:r>
    </w:p>
    <w:p w14:paraId="2388D1B1">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应当在收到</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的书面质疑后七个工作日内作出答复，并以书面形式通知质疑</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和其他有关</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w:t>
      </w:r>
    </w:p>
    <w:p w14:paraId="52E144D2">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3.其他</w:t>
      </w:r>
    </w:p>
    <w:p w14:paraId="271A1E1B">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3.1</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应按照《政府采购质疑和投诉办法》（财政部令第94号）及相关法律法规要求，在法定质疑期内一次性提出针对同一采购程序环节的质疑。</w:t>
      </w:r>
    </w:p>
    <w:p w14:paraId="3001C847">
      <w:pPr>
        <w:spacing w:line="400" w:lineRule="exact"/>
        <w:ind w:right="12" w:firstLine="48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3.2质疑函范本可在重庆市政府采购网和中国政府采购网下载。</w:t>
      </w:r>
    </w:p>
    <w:p w14:paraId="4F6D16CC">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27" w:name="_Toc16648"/>
      <w:bookmarkStart w:id="228" w:name="_Toc3127"/>
      <w:bookmarkStart w:id="229" w:name="_Toc65660361"/>
      <w:bookmarkStart w:id="230" w:name="_Toc24227"/>
      <w:r>
        <w:rPr>
          <w:rFonts w:hint="eastAsia" w:cs="宋体" w:asciiTheme="minorEastAsia" w:hAnsiTheme="minorEastAsia" w:eastAsiaTheme="minorEastAsia"/>
          <w:color w:val="auto"/>
          <w:sz w:val="24"/>
          <w:highlight w:val="none"/>
        </w:rPr>
        <w:t>七、签订合同</w:t>
      </w:r>
      <w:bookmarkEnd w:id="227"/>
      <w:bookmarkEnd w:id="228"/>
      <w:bookmarkEnd w:id="229"/>
      <w:bookmarkEnd w:id="230"/>
    </w:p>
    <w:p w14:paraId="27106322">
      <w:pPr>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highlight w:val="none"/>
          <w:lang w:eastAsia="zh-CN"/>
        </w:rPr>
        <w:t>中标人</w:t>
      </w:r>
      <w:r>
        <w:rPr>
          <w:rFonts w:hint="eastAsia" w:cs="宋体" w:asciiTheme="minorEastAsia" w:hAnsiTheme="minorEastAsia" w:eastAsiaTheme="minorEastAsia"/>
          <w:color w:val="auto"/>
          <w:sz w:val="24"/>
          <w:highlight w:val="none"/>
        </w:rPr>
        <w:t>须在领取</w:t>
      </w:r>
      <w:r>
        <w:rPr>
          <w:rFonts w:hint="eastAsia" w:cs="宋体" w:asciiTheme="minorEastAsia" w:hAnsiTheme="minorEastAsia" w:eastAsiaTheme="minorEastAsia"/>
          <w:color w:val="auto"/>
          <w:sz w:val="24"/>
          <w:highlight w:val="none"/>
          <w:lang w:eastAsia="zh-CN"/>
        </w:rPr>
        <w:t>中标通知书</w:t>
      </w:r>
      <w:r>
        <w:rPr>
          <w:rFonts w:hint="eastAsia" w:cs="宋体" w:asciiTheme="minorEastAsia" w:hAnsiTheme="minorEastAsia" w:eastAsiaTheme="minorEastAsia"/>
          <w:color w:val="auto"/>
          <w:sz w:val="24"/>
          <w:highlight w:val="none"/>
        </w:rPr>
        <w:t>后五个工作日内与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签订采购合同，无正当理由不得拒绝或拖延合同签订</w:t>
      </w:r>
      <w:r>
        <w:rPr>
          <w:rFonts w:hint="eastAsia" w:cs="宋体" w:asciiTheme="minorEastAsia" w:hAnsiTheme="minorEastAsia" w:eastAsiaTheme="minorEastAsia"/>
          <w:color w:val="auto"/>
          <w:sz w:val="24"/>
          <w:szCs w:val="24"/>
          <w:highlight w:val="none"/>
        </w:rPr>
        <w:t>。所签订的合同不得对</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和</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的</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作实质性修改。其他未尽事宜由</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和</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在采购合同中详细约定。</w:t>
      </w:r>
    </w:p>
    <w:p w14:paraId="3AB7CCB8">
      <w:pPr>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的</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及澄清文件等，均为签订采购合同的依据。</w:t>
      </w:r>
    </w:p>
    <w:p w14:paraId="38357F9E">
      <w:pPr>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（三）合同生效条款由供需双方约定，法律、行政法规规定应当办理批准、登记等手续后生效的合同，依照其规定。</w:t>
      </w:r>
    </w:p>
    <w:p w14:paraId="440F0482">
      <w:pPr>
        <w:spacing w:line="400" w:lineRule="exact"/>
        <w:ind w:firstLine="360" w:firstLineChars="15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要求</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提供履约保证金的，应当在</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中予以约定。</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履约完毕后，</w:t>
      </w:r>
      <w:r>
        <w:rPr>
          <w:rFonts w:hint="eastAsia" w:cs="宋体" w:asciiTheme="minorEastAsia" w:hAnsiTheme="minorEastAsia" w:eastAsiaTheme="minorEastAsia"/>
          <w:color w:val="auto"/>
          <w:sz w:val="24"/>
          <w:szCs w:val="24"/>
          <w:highlight w:val="none"/>
          <w:lang w:eastAsia="zh-CN"/>
        </w:rPr>
        <w:t>招标人</w:t>
      </w:r>
      <w:r>
        <w:rPr>
          <w:rFonts w:hint="eastAsia" w:cs="宋体" w:asciiTheme="minorEastAsia" w:hAnsiTheme="minorEastAsia" w:eastAsiaTheme="minorEastAsia"/>
          <w:color w:val="auto"/>
          <w:sz w:val="24"/>
          <w:szCs w:val="24"/>
          <w:highlight w:val="none"/>
        </w:rPr>
        <w:t>根据采购文件规定无息退还其履约保证金。</w:t>
      </w:r>
    </w:p>
    <w:p w14:paraId="0F2CB67D">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31" w:name="_Toc14471"/>
      <w:r>
        <w:rPr>
          <w:rFonts w:hint="eastAsia" w:cs="宋体" w:asciiTheme="minorEastAsia" w:hAnsiTheme="minorEastAsia" w:eastAsiaTheme="minorEastAsia"/>
          <w:color w:val="auto"/>
          <w:sz w:val="24"/>
          <w:highlight w:val="none"/>
        </w:rPr>
        <w:t>八、项目验收</w:t>
      </w:r>
      <w:bookmarkEnd w:id="231"/>
    </w:p>
    <w:p w14:paraId="416182EC">
      <w:pPr>
        <w:spacing w:line="400" w:lineRule="exact"/>
        <w:ind w:firstLine="360" w:firstLineChars="15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合同执行完毕，</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原则上应在7个工作日内组织履约情况验收，不得无故拖延或附加额外条件。</w:t>
      </w:r>
    </w:p>
    <w:p w14:paraId="4EBF8FBD">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lang w:eastAsia="zh-CN"/>
        </w:rPr>
      </w:pPr>
      <w:bookmarkStart w:id="232" w:name="_Toc27624"/>
      <w:r>
        <w:rPr>
          <w:rFonts w:hint="eastAsia" w:cs="宋体" w:asciiTheme="minorEastAsia" w:hAnsiTheme="minorEastAsia" w:eastAsiaTheme="minorEastAsia"/>
          <w:color w:val="auto"/>
          <w:sz w:val="24"/>
          <w:highlight w:val="none"/>
          <w:lang w:eastAsia="zh-CN"/>
        </w:rPr>
        <w:t>九、采购代理服务费</w:t>
      </w:r>
      <w:bookmarkEnd w:id="232"/>
    </w:p>
    <w:p w14:paraId="6F03261D">
      <w:pPr>
        <w:spacing w:line="400" w:lineRule="exact"/>
        <w:ind w:firstLine="360" w:firstLineChars="150"/>
        <w:rPr>
          <w:rFonts w:hint="eastAsia" w:cs="宋体" w:asciiTheme="minorEastAsia" w:hAnsiTheme="minorEastAsia" w:eastAsiaTheme="minorEastAsia"/>
          <w:color w:val="auto"/>
          <w:sz w:val="24"/>
          <w:highlight w:val="none"/>
          <w:lang w:eastAsia="zh-CN"/>
        </w:rPr>
      </w:pPr>
      <w:r>
        <w:rPr>
          <w:rFonts w:hint="eastAsia" w:cs="宋体" w:asciiTheme="minorEastAsia" w:hAnsiTheme="minorEastAsia" w:eastAsiaTheme="minorEastAsia"/>
          <w:color w:val="auto"/>
          <w:sz w:val="24"/>
          <w:highlight w:val="none"/>
          <w:lang w:eastAsia="zh-CN"/>
        </w:rPr>
        <w:t>本项目采购代理服务费8000.00元，由中标人承担并在领取中标通知书时一次性向招标代理机构支付。各投标人在报价时须考虑此费用，项目实施过程中不得以任何理由要求招标人补偿此费用。</w:t>
      </w:r>
    </w:p>
    <w:bookmarkEnd w:id="92"/>
    <w:p w14:paraId="54E86356">
      <w:pPr>
        <w:pStyle w:val="5"/>
        <w:pageBreakBefore/>
        <w:spacing w:before="0" w:after="0" w:line="360" w:lineRule="auto"/>
        <w:jc w:val="center"/>
        <w:rPr>
          <w:rFonts w:hint="eastAsia" w:cs="宋体" w:asciiTheme="minorEastAsia" w:hAnsiTheme="minorEastAsia" w:eastAsiaTheme="minorEastAsia"/>
          <w:b w:val="0"/>
          <w:color w:val="auto"/>
          <w:sz w:val="36"/>
          <w:szCs w:val="30"/>
          <w:highlight w:val="none"/>
        </w:rPr>
      </w:pPr>
      <w:bookmarkStart w:id="233" w:name="_Toc12789059"/>
      <w:bookmarkStart w:id="234" w:name="_Toc11641055"/>
      <w:bookmarkStart w:id="235" w:name="_Toc65660365"/>
      <w:bookmarkStart w:id="236" w:name="_Toc28162"/>
      <w:bookmarkStart w:id="237" w:name="_Toc14861"/>
      <w:bookmarkStart w:id="238" w:name="_Toc10701"/>
      <w:r>
        <w:rPr>
          <w:rFonts w:hint="eastAsia" w:cs="宋体" w:asciiTheme="minorEastAsia" w:hAnsiTheme="minorEastAsia" w:eastAsiaTheme="minorEastAsia"/>
          <w:b w:val="0"/>
          <w:color w:val="auto"/>
          <w:sz w:val="36"/>
          <w:szCs w:val="30"/>
          <w:highlight w:val="none"/>
        </w:rPr>
        <w:t xml:space="preserve">第六篇  </w:t>
      </w:r>
      <w:bookmarkEnd w:id="233"/>
      <w:bookmarkEnd w:id="234"/>
      <w:r>
        <w:rPr>
          <w:rFonts w:hint="eastAsia" w:cs="宋体" w:asciiTheme="minorEastAsia" w:hAnsiTheme="minorEastAsia" w:eastAsiaTheme="minorEastAsia"/>
          <w:b w:val="0"/>
          <w:color w:val="auto"/>
          <w:sz w:val="36"/>
          <w:szCs w:val="30"/>
          <w:highlight w:val="none"/>
        </w:rPr>
        <w:t>合同草案条款</w:t>
      </w:r>
      <w:bookmarkEnd w:id="235"/>
      <w:bookmarkEnd w:id="236"/>
      <w:bookmarkEnd w:id="237"/>
      <w:bookmarkEnd w:id="238"/>
    </w:p>
    <w:p w14:paraId="7237BEA5">
      <w:pPr>
        <w:spacing w:line="400" w:lineRule="exact"/>
        <w:ind w:right="12" w:firstLine="480"/>
        <w:rPr>
          <w:rFonts w:hint="eastAsia" w:cs="宋体" w:asciiTheme="minorEastAsia" w:hAnsiTheme="minorEastAsia" w:eastAsiaTheme="minorEastAsia"/>
          <w:color w:val="auto"/>
          <w:sz w:val="24"/>
          <w:highlight w:val="none"/>
        </w:rPr>
      </w:pPr>
    </w:p>
    <w:p w14:paraId="5F99A910">
      <w:pPr>
        <w:spacing w:line="400" w:lineRule="exact"/>
        <w:ind w:right="12" w:firstLine="480"/>
        <w:rPr>
          <w:rFonts w:hint="eastAsia" w:cs="宋体" w:asciiTheme="minorEastAsia" w:hAnsiTheme="minorEastAsia" w:eastAsiaTheme="minorEastAsia"/>
          <w:color w:val="auto"/>
          <w:sz w:val="24"/>
          <w:highlight w:val="none"/>
        </w:rPr>
        <w:sectPr>
          <w:pgSz w:w="11905" w:h="16838"/>
          <w:pgMar w:top="1134" w:right="1191" w:bottom="1134" w:left="1304" w:header="964" w:footer="992" w:gutter="0"/>
          <w:pgNumType w:fmt="numberInDash"/>
          <w:cols w:space="0" w:num="1"/>
          <w:rtlGutter w:val="0"/>
          <w:docGrid w:linePitch="312" w:charSpace="0"/>
        </w:sectPr>
      </w:pPr>
    </w:p>
    <w:p w14:paraId="24F7C506">
      <w:pPr>
        <w:ind w:firstLine="5880" w:firstLineChars="2100"/>
        <w:rPr>
          <w:rFonts w:hint="eastAsia" w:cs="宋体" w:asciiTheme="minorEastAsia" w:hAnsiTheme="minorEastAsia" w:eastAsiaTheme="minorEastAsia"/>
          <w:color w:val="auto"/>
          <w:szCs w:val="21"/>
          <w:highlight w:val="none"/>
        </w:rPr>
      </w:pPr>
      <w:r>
        <w:rPr>
          <w:rFonts w:hint="eastAsia" w:cs="宋体" w:asciiTheme="minorEastAsia" w:hAnsiTheme="minorEastAsia" w:eastAsiaTheme="minorEastAsia"/>
          <w:bCs/>
          <w:color w:val="auto"/>
          <w:szCs w:val="28"/>
          <w:highlight w:val="none"/>
        </w:rPr>
        <w:t xml:space="preserve">合同编号： </w:t>
      </w:r>
      <w:r>
        <w:rPr>
          <w:rFonts w:hint="eastAsia" w:cs="宋体" w:asciiTheme="minorEastAsia" w:hAnsiTheme="minorEastAsia" w:eastAsiaTheme="minorEastAsia"/>
          <w:color w:val="auto"/>
          <w:szCs w:val="21"/>
          <w:highlight w:val="none"/>
        </w:rPr>
        <w:t xml:space="preserve">                      </w:t>
      </w:r>
    </w:p>
    <w:p w14:paraId="504E3478">
      <w:pPr>
        <w:spacing w:line="380" w:lineRule="atLeast"/>
        <w:rPr>
          <w:rFonts w:hint="eastAsia" w:cs="宋体" w:asciiTheme="minorEastAsia" w:hAnsiTheme="minorEastAsia" w:eastAsiaTheme="minorEastAsia"/>
          <w:color w:val="auto"/>
          <w:sz w:val="36"/>
          <w:szCs w:val="36"/>
          <w:highlight w:val="none"/>
        </w:rPr>
      </w:pPr>
    </w:p>
    <w:p w14:paraId="633FCFC2">
      <w:pPr>
        <w:pStyle w:val="2"/>
        <w:rPr>
          <w:rFonts w:hint="eastAsia" w:cs="宋体" w:asciiTheme="minorEastAsia" w:hAnsiTheme="minorEastAsia" w:eastAsiaTheme="minorEastAsia"/>
          <w:color w:val="auto"/>
          <w:sz w:val="36"/>
          <w:szCs w:val="36"/>
          <w:highlight w:val="none"/>
        </w:rPr>
      </w:pPr>
    </w:p>
    <w:p w14:paraId="22124276">
      <w:pPr>
        <w:rPr>
          <w:rFonts w:hint="eastAsia" w:cs="宋体" w:asciiTheme="minorEastAsia" w:hAnsiTheme="minorEastAsia" w:eastAsiaTheme="minorEastAsia"/>
          <w:color w:val="auto"/>
          <w:highlight w:val="none"/>
        </w:rPr>
      </w:pPr>
    </w:p>
    <w:p w14:paraId="318C5B72">
      <w:pPr>
        <w:pStyle w:val="270"/>
        <w:spacing w:before="0" w:line="380" w:lineRule="atLeast"/>
        <w:jc w:val="center"/>
        <w:rPr>
          <w:rFonts w:hint="eastAsia" w:cs="宋体" w:asciiTheme="minorEastAsia" w:hAnsiTheme="minorEastAsia" w:eastAsiaTheme="minorEastAsia"/>
          <w:b w:val="0"/>
          <w:bCs w:val="0"/>
          <w:color w:val="auto"/>
          <w:sz w:val="36"/>
          <w:szCs w:val="36"/>
          <w:highlight w:val="none"/>
        </w:rPr>
      </w:pPr>
    </w:p>
    <w:p w14:paraId="709CEF31">
      <w:pPr>
        <w:autoSpaceDE w:val="0"/>
        <w:autoSpaceDN w:val="0"/>
        <w:adjustRightInd w:val="0"/>
        <w:spacing w:line="360" w:lineRule="auto"/>
        <w:jc w:val="center"/>
        <w:rPr>
          <w:rFonts w:hint="eastAsia" w:cs="宋体" w:asciiTheme="minorEastAsia" w:hAnsiTheme="minorEastAsia" w:eastAsiaTheme="minorEastAsia"/>
          <w:bCs/>
          <w:color w:val="auto"/>
          <w:sz w:val="36"/>
          <w:szCs w:val="36"/>
          <w:highlight w:val="none"/>
        </w:rPr>
      </w:pPr>
      <w:r>
        <w:rPr>
          <w:rFonts w:hint="eastAsia" w:cs="宋体" w:asciiTheme="minorEastAsia" w:hAnsiTheme="minorEastAsia" w:eastAsiaTheme="minorEastAsia"/>
          <w:bCs/>
          <w:color w:val="auto"/>
          <w:sz w:val="36"/>
          <w:szCs w:val="36"/>
          <w:highlight w:val="none"/>
          <w:lang w:eastAsia="zh-CN"/>
        </w:rPr>
        <w:t>垫江县文毕湖综合商业体装饰装修工程——家具采购</w:t>
      </w:r>
      <w:r>
        <w:rPr>
          <w:rFonts w:hint="eastAsia" w:cs="宋体" w:asciiTheme="minorEastAsia" w:hAnsiTheme="minorEastAsia" w:eastAsiaTheme="minorEastAsia"/>
          <w:bCs/>
          <w:color w:val="auto"/>
          <w:sz w:val="36"/>
          <w:szCs w:val="36"/>
          <w:highlight w:val="none"/>
        </w:rPr>
        <w:t>合同</w:t>
      </w:r>
    </w:p>
    <w:p w14:paraId="4F910F47">
      <w:pPr>
        <w:pStyle w:val="270"/>
        <w:spacing w:before="0" w:line="380" w:lineRule="atLeast"/>
        <w:jc w:val="center"/>
        <w:rPr>
          <w:rFonts w:hint="eastAsia" w:cs="宋体" w:asciiTheme="minorEastAsia" w:hAnsiTheme="minorEastAsia" w:eastAsiaTheme="minorEastAsia"/>
          <w:color w:val="auto"/>
          <w:sz w:val="36"/>
          <w:szCs w:val="36"/>
          <w:highlight w:val="none"/>
        </w:rPr>
      </w:pPr>
    </w:p>
    <w:p w14:paraId="0B0406F7">
      <w:pPr>
        <w:spacing w:line="380" w:lineRule="atLeast"/>
        <w:rPr>
          <w:rFonts w:hint="eastAsia" w:cs="宋体" w:asciiTheme="minorEastAsia" w:hAnsiTheme="minorEastAsia" w:eastAsiaTheme="minorEastAsia"/>
          <w:color w:val="auto"/>
          <w:sz w:val="36"/>
          <w:szCs w:val="36"/>
          <w:highlight w:val="none"/>
        </w:rPr>
      </w:pPr>
    </w:p>
    <w:p w14:paraId="348BE1FC">
      <w:pPr>
        <w:pStyle w:val="2"/>
        <w:rPr>
          <w:rFonts w:hint="eastAsia" w:cs="宋体" w:asciiTheme="minorEastAsia" w:hAnsiTheme="minorEastAsia" w:eastAsiaTheme="minorEastAsia"/>
          <w:color w:val="auto"/>
          <w:highlight w:val="none"/>
        </w:rPr>
      </w:pPr>
    </w:p>
    <w:p w14:paraId="7569597C">
      <w:pPr>
        <w:pStyle w:val="270"/>
        <w:spacing w:before="0" w:line="380" w:lineRule="atLeast"/>
        <w:rPr>
          <w:rFonts w:hint="eastAsia" w:cs="宋体" w:asciiTheme="minorEastAsia" w:hAnsiTheme="minorEastAsia" w:eastAsiaTheme="minorEastAsia"/>
          <w:color w:val="auto"/>
          <w:highlight w:val="none"/>
        </w:rPr>
      </w:pPr>
    </w:p>
    <w:p w14:paraId="659ADB30">
      <w:pPr>
        <w:spacing w:line="380" w:lineRule="atLeast"/>
        <w:ind w:firstLine="1680" w:firstLineChars="600"/>
        <w:rPr>
          <w:rFonts w:hint="eastAsia" w:cs="宋体" w:asciiTheme="minorEastAsia" w:hAnsiTheme="minorEastAsia" w:eastAsiaTheme="minorEastAsia"/>
          <w:b/>
          <w:bCs/>
          <w:color w:val="auto"/>
          <w:sz w:val="32"/>
          <w:szCs w:val="32"/>
          <w:highlight w:val="none"/>
          <w:u w:val="single"/>
        </w:rPr>
      </w:pPr>
      <w:r>
        <w:rPr>
          <w:rFonts w:hint="eastAsia" w:cs="宋体" w:asciiTheme="minorEastAsia" w:hAnsiTheme="minorEastAsia" w:eastAsiaTheme="minorEastAsia"/>
          <w:bCs/>
          <w:color w:val="auto"/>
          <w:szCs w:val="28"/>
          <w:highlight w:val="none"/>
        </w:rPr>
        <w:t>甲方（需方）：垫江县小厦建筑有限公司</w:t>
      </w:r>
    </w:p>
    <w:p w14:paraId="00D7A512">
      <w:pPr>
        <w:spacing w:line="380" w:lineRule="atLeast"/>
        <w:ind w:firstLine="1680" w:firstLineChars="600"/>
        <w:rPr>
          <w:rFonts w:hint="eastAsia" w:cs="宋体" w:asciiTheme="minorEastAsia" w:hAnsiTheme="minorEastAsia" w:eastAsiaTheme="minorEastAsia"/>
          <w:bCs/>
          <w:color w:val="auto"/>
          <w:szCs w:val="28"/>
          <w:highlight w:val="none"/>
        </w:rPr>
      </w:pPr>
      <w:r>
        <w:rPr>
          <w:rFonts w:hint="eastAsia" w:cs="宋体" w:asciiTheme="minorEastAsia" w:hAnsiTheme="minorEastAsia" w:eastAsiaTheme="minorEastAsia"/>
          <w:bCs/>
          <w:color w:val="auto"/>
          <w:szCs w:val="28"/>
          <w:highlight w:val="none"/>
        </w:rPr>
        <w:t>乙方（供方）：</w:t>
      </w:r>
    </w:p>
    <w:p w14:paraId="6BE454D7">
      <w:pPr>
        <w:spacing w:line="380" w:lineRule="atLeast"/>
        <w:rPr>
          <w:rFonts w:hint="eastAsia" w:cs="宋体" w:asciiTheme="minorEastAsia" w:hAnsiTheme="minorEastAsia" w:eastAsiaTheme="minorEastAsia"/>
          <w:bCs/>
          <w:color w:val="auto"/>
          <w:szCs w:val="28"/>
          <w:highlight w:val="none"/>
        </w:rPr>
      </w:pPr>
    </w:p>
    <w:p w14:paraId="3197A9E1">
      <w:pPr>
        <w:spacing w:line="380" w:lineRule="atLeast"/>
        <w:ind w:firstLine="1960" w:firstLineChars="700"/>
        <w:rPr>
          <w:rFonts w:hint="eastAsia" w:cs="宋体" w:asciiTheme="minorEastAsia" w:hAnsiTheme="minorEastAsia" w:eastAsiaTheme="minorEastAsia"/>
          <w:bCs/>
          <w:color w:val="auto"/>
          <w:szCs w:val="28"/>
          <w:highlight w:val="none"/>
        </w:rPr>
      </w:pPr>
    </w:p>
    <w:p w14:paraId="225CDFCD">
      <w:pPr>
        <w:spacing w:line="380" w:lineRule="atLeast"/>
        <w:jc w:val="center"/>
        <w:rPr>
          <w:rFonts w:hint="eastAsia" w:cs="宋体" w:asciiTheme="minorEastAsia" w:hAnsiTheme="minorEastAsia" w:eastAsiaTheme="minorEastAsia"/>
          <w:bCs/>
          <w:color w:val="auto"/>
          <w:szCs w:val="28"/>
          <w:highlight w:val="none"/>
        </w:rPr>
        <w:sectPr>
          <w:footerReference r:id="rId16" w:type="default"/>
          <w:pgSz w:w="11905" w:h="16838"/>
          <w:pgMar w:top="1134" w:right="1191" w:bottom="1134" w:left="1304" w:header="964" w:footer="992" w:gutter="0"/>
          <w:cols w:space="0" w:num="1"/>
          <w:rtlGutter w:val="0"/>
          <w:docGrid w:linePitch="312" w:charSpace="0"/>
        </w:sectPr>
      </w:pPr>
      <w:r>
        <w:rPr>
          <w:rFonts w:hint="eastAsia" w:cs="宋体" w:asciiTheme="minorEastAsia" w:hAnsiTheme="minorEastAsia" w:eastAsiaTheme="minorEastAsia"/>
          <w:bCs/>
          <w:color w:val="auto"/>
          <w:szCs w:val="28"/>
          <w:highlight w:val="none"/>
        </w:rPr>
        <w:t>2025年  月  日</w:t>
      </w:r>
    </w:p>
    <w:p w14:paraId="0A2DEEA0">
      <w:pPr>
        <w:pStyle w:val="270"/>
        <w:spacing w:before="0" w:line="380" w:lineRule="atLeast"/>
        <w:jc w:val="center"/>
        <w:rPr>
          <w:rFonts w:hint="eastAsia" w:cs="Times New Roman" w:asciiTheme="minorEastAsia" w:hAnsiTheme="minorEastAsia" w:eastAsiaTheme="minorEastAsia"/>
          <w:color w:val="auto"/>
          <w:sz w:val="30"/>
          <w:szCs w:val="30"/>
          <w:highlight w:val="none"/>
        </w:rPr>
      </w:pPr>
      <w:r>
        <w:rPr>
          <w:rFonts w:hint="eastAsia" w:cs="Times New Roman" w:asciiTheme="minorEastAsia" w:hAnsiTheme="minorEastAsia" w:eastAsiaTheme="minorEastAsia"/>
          <w:color w:val="auto"/>
          <w:sz w:val="30"/>
          <w:szCs w:val="30"/>
          <w:highlight w:val="none"/>
        </w:rPr>
        <w:t>垫江县文毕湖综合商业体装饰装修工程——家具采购</w:t>
      </w:r>
    </w:p>
    <w:p w14:paraId="264BF116">
      <w:pPr>
        <w:pStyle w:val="270"/>
        <w:spacing w:before="0" w:line="380" w:lineRule="atLeast"/>
        <w:jc w:val="center"/>
        <w:rPr>
          <w:rFonts w:hint="eastAsia" w:cs="Times New Roman" w:asciiTheme="minorEastAsia" w:hAnsiTheme="minorEastAsia" w:eastAsiaTheme="minorEastAsia"/>
          <w:color w:val="auto"/>
          <w:sz w:val="30"/>
          <w:szCs w:val="30"/>
          <w:highlight w:val="none"/>
        </w:rPr>
      </w:pPr>
      <w:r>
        <w:rPr>
          <w:rFonts w:hint="eastAsia" w:cs="Times New Roman" w:asciiTheme="minorEastAsia" w:hAnsiTheme="minorEastAsia" w:eastAsiaTheme="minorEastAsia"/>
          <w:color w:val="auto"/>
          <w:sz w:val="30"/>
          <w:szCs w:val="30"/>
          <w:highlight w:val="none"/>
        </w:rPr>
        <w:t>采购合同</w:t>
      </w:r>
    </w:p>
    <w:p w14:paraId="4A6C9ED3">
      <w:pPr>
        <w:pStyle w:val="270"/>
        <w:spacing w:before="0" w:line="380" w:lineRule="atLeast"/>
        <w:ind w:firstLine="904" w:firstLineChars="300"/>
        <w:jc w:val="both"/>
        <w:rPr>
          <w:rFonts w:hint="eastAsia" w:cs="Times New Roman" w:asciiTheme="minorEastAsia" w:hAnsiTheme="minorEastAsia" w:eastAsiaTheme="minorEastAsia"/>
          <w:color w:val="auto"/>
          <w:sz w:val="30"/>
          <w:szCs w:val="30"/>
          <w:highlight w:val="none"/>
        </w:rPr>
      </w:pPr>
    </w:p>
    <w:p w14:paraId="4415E995">
      <w:pPr>
        <w:spacing w:line="380" w:lineRule="atLeast"/>
        <w:jc w:val="left"/>
        <w:rPr>
          <w:rFonts w:hint="eastAsia" w:cs="方正仿宋_GBK" w:asciiTheme="minorEastAsia" w:hAnsiTheme="minorEastAsia" w:eastAsiaTheme="minorEastAsia"/>
          <w:b/>
          <w:bCs/>
          <w:color w:val="auto"/>
          <w:highlight w:val="none"/>
        </w:rPr>
      </w:pPr>
      <w:r>
        <w:rPr>
          <w:rFonts w:hint="eastAsia" w:cs="方正仿宋_GBK" w:asciiTheme="minorEastAsia" w:hAnsiTheme="minorEastAsia" w:eastAsiaTheme="minorEastAsia"/>
          <w:b/>
          <w:bCs/>
          <w:color w:val="auto"/>
          <w:highlight w:val="none"/>
        </w:rPr>
        <w:t>甲方（需方）：</w:t>
      </w:r>
      <w:r>
        <w:rPr>
          <w:rFonts w:hint="eastAsia" w:cs="方正仿宋_GBK" w:asciiTheme="minorEastAsia" w:hAnsiTheme="minorEastAsia" w:eastAsiaTheme="minorEastAsia"/>
          <w:b/>
          <w:bCs/>
          <w:color w:val="auto"/>
          <w:highlight w:val="none"/>
          <w:u w:val="single"/>
        </w:rPr>
        <w:t>垫江县小厦建筑有限公司</w:t>
      </w:r>
    </w:p>
    <w:p w14:paraId="17AEC64F">
      <w:pPr>
        <w:spacing w:line="380" w:lineRule="atLeast"/>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b/>
          <w:bCs/>
          <w:color w:val="auto"/>
          <w:highlight w:val="none"/>
        </w:rPr>
        <w:t>乙方（供方）：</w:t>
      </w:r>
      <w:r>
        <w:rPr>
          <w:rFonts w:hint="eastAsia" w:cs="方正仿宋_GBK" w:asciiTheme="minorEastAsia" w:hAnsiTheme="minorEastAsia" w:eastAsiaTheme="minorEastAsia"/>
          <w:b/>
          <w:bCs/>
          <w:color w:val="auto"/>
          <w:highlight w:val="none"/>
          <w:u w:val="single"/>
        </w:rPr>
        <w:t xml:space="preserve">                      </w:t>
      </w:r>
      <w:r>
        <w:rPr>
          <w:rFonts w:hint="eastAsia" w:cs="方正仿宋_GBK" w:asciiTheme="minorEastAsia" w:hAnsiTheme="minorEastAsia" w:eastAsiaTheme="minorEastAsia"/>
          <w:b/>
          <w:bCs/>
          <w:color w:val="auto"/>
          <w:highlight w:val="none"/>
        </w:rPr>
        <w:t xml:space="preserve">     </w:t>
      </w:r>
      <w:r>
        <w:rPr>
          <w:rFonts w:hint="eastAsia" w:cs="方正仿宋_GBK" w:asciiTheme="minorEastAsia" w:hAnsiTheme="minorEastAsia" w:eastAsiaTheme="minorEastAsia"/>
          <w:color w:val="auto"/>
          <w:highlight w:val="none"/>
        </w:rPr>
        <w:t xml:space="preserve">                </w:t>
      </w:r>
    </w:p>
    <w:p w14:paraId="26FA7BA0">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根据《中华人民共和国民法典》及有关法律、法规，甲、乙双方在平等自愿、互利互惠、诚实信用的基础上，就甲方向乙方购买的材料事宜，达成本合同条款，供双方遵守：</w:t>
      </w:r>
    </w:p>
    <w:p w14:paraId="72656211">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第一条 采购材料清单及价款</w:t>
      </w:r>
    </w:p>
    <w:p w14:paraId="3670282D">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ascii="宋体" w:hAnsi="宋体" w:cs="方正仿宋_GBK"/>
          <w:color w:val="auto"/>
          <w:highlight w:val="none"/>
        </w:rPr>
        <w:t>本合同以甲方招标时发布的项目采购需求及技术需求一览表中的各项货物单价为基数并按成交固定费率</w:t>
      </w:r>
      <w:r>
        <w:rPr>
          <w:rFonts w:hint="eastAsia" w:ascii="宋体" w:hAnsi="宋体" w:cs="方正仿宋_GBK"/>
          <w:color w:val="auto"/>
          <w:highlight w:val="none"/>
          <w:u w:val="single"/>
        </w:rPr>
        <w:t xml:space="preserve">     </w:t>
      </w:r>
      <w:r>
        <w:rPr>
          <w:rFonts w:hint="eastAsia" w:ascii="宋体" w:hAnsi="宋体" w:cs="方正仿宋_GBK"/>
          <w:color w:val="auto"/>
          <w:highlight w:val="none"/>
        </w:rPr>
        <w:t>%签订。</w:t>
      </w:r>
      <w:r>
        <w:rPr>
          <w:rFonts w:hint="eastAsia" w:ascii="宋体" w:hAnsi="宋体" w:cs="宋体"/>
          <w:color w:val="auto"/>
          <w:highlight w:val="none"/>
        </w:rPr>
        <w:t>本合同暂定总价</w:t>
      </w:r>
      <w:r>
        <w:rPr>
          <w:rFonts w:cs="Arial" w:asciiTheme="minorEastAsia" w:hAnsiTheme="minorEastAsia" w:eastAsiaTheme="minorEastAsia"/>
          <w:color w:val="auto"/>
          <w:highlight w:val="none"/>
        </w:rPr>
        <w:t>¥</w:t>
      </w:r>
      <w:r>
        <w:rPr>
          <w:rFonts w:hint="eastAsia" w:cs="方正仿宋_GBK" w:asciiTheme="minorEastAsia" w:hAnsiTheme="minorEastAsia" w:eastAsiaTheme="minorEastAsia"/>
          <w:color w:val="auto"/>
          <w:highlight w:val="none"/>
        </w:rPr>
        <w:t>__________元（大写人民币金额：_________元整）。</w:t>
      </w:r>
      <w:r>
        <w:rPr>
          <w:rFonts w:hint="eastAsia" w:ascii="宋体" w:hAnsi="宋体" w:cs="宋体"/>
          <w:color w:val="auto"/>
          <w:highlight w:val="none"/>
        </w:rPr>
        <w:t>甲方采购的</w:t>
      </w:r>
      <w:r>
        <w:rPr>
          <w:rFonts w:hint="eastAsia" w:cs="方正仿宋_GBK" w:asciiTheme="minorEastAsia" w:hAnsiTheme="minorEastAsia" w:eastAsiaTheme="minorEastAsia"/>
          <w:color w:val="auto"/>
          <w:highlight w:val="none"/>
        </w:rPr>
        <w:t>产品名称、规格型号、价格等见下表：</w:t>
      </w:r>
    </w:p>
    <w:tbl>
      <w:tblPr>
        <w:tblStyle w:val="78"/>
        <w:tblW w:w="11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442"/>
        <w:gridCol w:w="1470"/>
        <w:gridCol w:w="1071"/>
        <w:gridCol w:w="1002"/>
        <w:gridCol w:w="1044"/>
        <w:gridCol w:w="1099"/>
        <w:gridCol w:w="837"/>
        <w:gridCol w:w="837"/>
        <w:gridCol w:w="837"/>
        <w:gridCol w:w="837"/>
      </w:tblGrid>
      <w:tr w14:paraId="13164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jc w:val="center"/>
        </w:trPr>
        <w:tc>
          <w:tcPr>
            <w:tcW w:w="714" w:type="dxa"/>
            <w:vAlign w:val="center"/>
          </w:tcPr>
          <w:p w14:paraId="07C225E3">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序号</w:t>
            </w:r>
          </w:p>
        </w:tc>
        <w:tc>
          <w:tcPr>
            <w:tcW w:w="1442" w:type="dxa"/>
            <w:vAlign w:val="center"/>
          </w:tcPr>
          <w:p w14:paraId="3E341948">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产品名称</w:t>
            </w:r>
          </w:p>
        </w:tc>
        <w:tc>
          <w:tcPr>
            <w:tcW w:w="1470" w:type="dxa"/>
            <w:vAlign w:val="center"/>
          </w:tcPr>
          <w:p w14:paraId="6FBAB240">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图片</w:t>
            </w:r>
          </w:p>
        </w:tc>
        <w:tc>
          <w:tcPr>
            <w:tcW w:w="1071" w:type="dxa"/>
            <w:vAlign w:val="center"/>
          </w:tcPr>
          <w:p w14:paraId="68552BF2">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规格</w:t>
            </w:r>
          </w:p>
        </w:tc>
        <w:tc>
          <w:tcPr>
            <w:tcW w:w="1002" w:type="dxa"/>
            <w:vAlign w:val="center"/>
          </w:tcPr>
          <w:p w14:paraId="2683D5EE">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参数</w:t>
            </w:r>
          </w:p>
        </w:tc>
        <w:tc>
          <w:tcPr>
            <w:tcW w:w="1044" w:type="dxa"/>
            <w:vAlign w:val="center"/>
          </w:tcPr>
          <w:p w14:paraId="2AB2DE55">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单位</w:t>
            </w:r>
          </w:p>
        </w:tc>
        <w:tc>
          <w:tcPr>
            <w:tcW w:w="1099" w:type="dxa"/>
            <w:vAlign w:val="center"/>
          </w:tcPr>
          <w:p w14:paraId="2B0838AC">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val="en-US" w:eastAsia="zh-CN"/>
              </w:rPr>
              <w:t>数量</w:t>
            </w:r>
          </w:p>
        </w:tc>
        <w:tc>
          <w:tcPr>
            <w:tcW w:w="837" w:type="dxa"/>
            <w:vAlign w:val="center"/>
          </w:tcPr>
          <w:p w14:paraId="7572F77F">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单价（元）</w:t>
            </w:r>
          </w:p>
        </w:tc>
        <w:tc>
          <w:tcPr>
            <w:tcW w:w="837" w:type="dxa"/>
            <w:vAlign w:val="center"/>
          </w:tcPr>
          <w:p w14:paraId="568DBB3F">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小计（元）</w:t>
            </w:r>
          </w:p>
        </w:tc>
        <w:tc>
          <w:tcPr>
            <w:tcW w:w="837" w:type="dxa"/>
            <w:vAlign w:val="center"/>
          </w:tcPr>
          <w:p w14:paraId="3478A779">
            <w:pPr>
              <w:spacing w:line="380" w:lineRule="atLeast"/>
              <w:jc w:val="center"/>
              <w:rPr>
                <w:rFonts w:hint="eastAsia" w:asciiTheme="minorEastAsia" w:hAnsiTheme="minorEastAsia" w:eastAsiaTheme="minorEastAsia"/>
                <w:color w:val="auto"/>
                <w:sz w:val="24"/>
                <w:highlight w:val="none"/>
              </w:rPr>
            </w:pPr>
            <w:r>
              <w:rPr>
                <w:rFonts w:hint="eastAsia" w:cs="方正仿宋_GBK" w:asciiTheme="minorEastAsia" w:hAnsiTheme="minorEastAsia" w:eastAsiaTheme="minorEastAsia"/>
                <w:color w:val="auto"/>
                <w:highlight w:val="none"/>
              </w:rPr>
              <w:t>品牌</w:t>
            </w:r>
          </w:p>
        </w:tc>
        <w:tc>
          <w:tcPr>
            <w:tcW w:w="837" w:type="dxa"/>
            <w:vAlign w:val="center"/>
          </w:tcPr>
          <w:p w14:paraId="6D39B3C1">
            <w:pPr>
              <w:spacing w:line="380" w:lineRule="atLeast"/>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备注</w:t>
            </w:r>
          </w:p>
        </w:tc>
      </w:tr>
      <w:tr w14:paraId="3C5F6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5F915ADC">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w:t>
            </w:r>
          </w:p>
        </w:tc>
        <w:tc>
          <w:tcPr>
            <w:tcW w:w="1442" w:type="dxa"/>
            <w:vAlign w:val="center"/>
          </w:tcPr>
          <w:p w14:paraId="6657984A">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497A3E13">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71AC4E05">
            <w:pPr>
              <w:spacing w:line="380" w:lineRule="atLeast"/>
              <w:jc w:val="left"/>
              <w:rPr>
                <w:rFonts w:hint="eastAsia" w:cs="方正仿宋_GBK" w:asciiTheme="minorEastAsia" w:hAnsiTheme="minorEastAsia" w:eastAsiaTheme="minorEastAsia"/>
                <w:color w:val="auto"/>
                <w:highlight w:val="none"/>
              </w:rPr>
            </w:pPr>
          </w:p>
        </w:tc>
        <w:tc>
          <w:tcPr>
            <w:tcW w:w="1002" w:type="dxa"/>
            <w:vAlign w:val="center"/>
          </w:tcPr>
          <w:p w14:paraId="7A39FDF7">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1DD0D927">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702780B6">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3681B443">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28ED48C8">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C898784">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123B7F34">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183DC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58F17E1D">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w:t>
            </w:r>
          </w:p>
        </w:tc>
        <w:tc>
          <w:tcPr>
            <w:tcW w:w="1442" w:type="dxa"/>
            <w:vAlign w:val="center"/>
          </w:tcPr>
          <w:p w14:paraId="4380161F">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23DD7935">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027FA6D9">
            <w:pPr>
              <w:spacing w:line="380" w:lineRule="atLeast"/>
              <w:jc w:val="left"/>
              <w:rPr>
                <w:rFonts w:hint="eastAsia" w:cs="方正仿宋_GBK" w:asciiTheme="minorEastAsia" w:hAnsiTheme="minorEastAsia" w:eastAsiaTheme="minorEastAsia"/>
                <w:color w:val="auto"/>
                <w:highlight w:val="none"/>
              </w:rPr>
            </w:pPr>
          </w:p>
        </w:tc>
        <w:tc>
          <w:tcPr>
            <w:tcW w:w="1002" w:type="dxa"/>
            <w:vAlign w:val="center"/>
          </w:tcPr>
          <w:p w14:paraId="763075F8">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3C2AB291">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4D113ED0">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29A39F1C">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051BBE15">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BA69183">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064E8FDD">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36B08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0892D1F1">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w:t>
            </w:r>
          </w:p>
        </w:tc>
        <w:tc>
          <w:tcPr>
            <w:tcW w:w="1442" w:type="dxa"/>
            <w:vAlign w:val="center"/>
          </w:tcPr>
          <w:p w14:paraId="038CD0D6">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4C3463C1">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10E3BDEE">
            <w:pPr>
              <w:spacing w:line="380" w:lineRule="atLeast"/>
              <w:jc w:val="left"/>
              <w:rPr>
                <w:rFonts w:hint="eastAsia" w:cs="方正仿宋_GBK" w:asciiTheme="minorEastAsia" w:hAnsiTheme="minorEastAsia" w:eastAsiaTheme="minorEastAsia"/>
                <w:color w:val="auto"/>
                <w:highlight w:val="none"/>
              </w:rPr>
            </w:pPr>
          </w:p>
        </w:tc>
        <w:tc>
          <w:tcPr>
            <w:tcW w:w="1002" w:type="dxa"/>
            <w:vAlign w:val="center"/>
          </w:tcPr>
          <w:p w14:paraId="0BFA0CA2">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12C36D09">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6E3A9F00">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59F2ADB2">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4DFE78AE">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4F643702">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1C2A461">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2C6C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61B9C16C">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4</w:t>
            </w:r>
          </w:p>
        </w:tc>
        <w:tc>
          <w:tcPr>
            <w:tcW w:w="1442" w:type="dxa"/>
            <w:vAlign w:val="center"/>
          </w:tcPr>
          <w:p w14:paraId="2E3E2540">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470" w:type="dxa"/>
            <w:vAlign w:val="center"/>
          </w:tcPr>
          <w:p w14:paraId="2127DA00">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71" w:type="dxa"/>
            <w:vAlign w:val="center"/>
          </w:tcPr>
          <w:p w14:paraId="10E2EBFF">
            <w:pPr>
              <w:spacing w:line="380" w:lineRule="atLeast"/>
              <w:ind w:firstLine="280" w:firstLineChars="100"/>
              <w:jc w:val="left"/>
              <w:rPr>
                <w:rFonts w:hint="eastAsia" w:cs="方正仿宋_GBK" w:asciiTheme="minorEastAsia" w:hAnsiTheme="minorEastAsia" w:eastAsiaTheme="minorEastAsia"/>
                <w:color w:val="auto"/>
                <w:highlight w:val="none"/>
              </w:rPr>
            </w:pPr>
          </w:p>
        </w:tc>
        <w:tc>
          <w:tcPr>
            <w:tcW w:w="1002" w:type="dxa"/>
            <w:vAlign w:val="center"/>
          </w:tcPr>
          <w:p w14:paraId="6C845FBD">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2D59C827">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6860489F">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50CEEE67">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2D9CBBD0">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406DF92D">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8BEA269">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755A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0AB16ABA">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5</w:t>
            </w:r>
          </w:p>
        </w:tc>
        <w:tc>
          <w:tcPr>
            <w:tcW w:w="1442" w:type="dxa"/>
            <w:vAlign w:val="center"/>
          </w:tcPr>
          <w:p w14:paraId="53581EA3">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769C2E79">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71" w:type="dxa"/>
            <w:vAlign w:val="center"/>
          </w:tcPr>
          <w:p w14:paraId="60AFE14D">
            <w:pPr>
              <w:spacing w:line="380" w:lineRule="atLeast"/>
              <w:ind w:firstLine="280" w:firstLineChars="100"/>
              <w:jc w:val="left"/>
              <w:rPr>
                <w:rFonts w:hint="eastAsia" w:cs="方正仿宋_GBK" w:asciiTheme="minorEastAsia" w:hAnsiTheme="minorEastAsia" w:eastAsiaTheme="minorEastAsia"/>
                <w:color w:val="auto"/>
                <w:highlight w:val="none"/>
              </w:rPr>
            </w:pPr>
          </w:p>
        </w:tc>
        <w:tc>
          <w:tcPr>
            <w:tcW w:w="1002" w:type="dxa"/>
            <w:vAlign w:val="center"/>
          </w:tcPr>
          <w:p w14:paraId="56631EDD">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33A3E099">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30EC1F08">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D6F3A63">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5F1FE8EA">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3A312B71">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031252C">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4D486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72219869">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6</w:t>
            </w:r>
          </w:p>
        </w:tc>
        <w:tc>
          <w:tcPr>
            <w:tcW w:w="1442" w:type="dxa"/>
            <w:vAlign w:val="center"/>
          </w:tcPr>
          <w:p w14:paraId="0DE0E85D">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083EE0C6">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6F41CD1D">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02" w:type="dxa"/>
            <w:vAlign w:val="center"/>
          </w:tcPr>
          <w:p w14:paraId="4A66D2C9">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65B14F98">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5E476D9B">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544C905">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AE0AC5D">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E650DDD">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3980FCA">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4C80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11069897">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7</w:t>
            </w:r>
          </w:p>
        </w:tc>
        <w:tc>
          <w:tcPr>
            <w:tcW w:w="1442" w:type="dxa"/>
            <w:vAlign w:val="center"/>
          </w:tcPr>
          <w:p w14:paraId="45189DA4">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5C646CAD">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13AA095C">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02" w:type="dxa"/>
            <w:vAlign w:val="center"/>
          </w:tcPr>
          <w:p w14:paraId="7D35C019">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12176955">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2730AB3C">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1125EFF8">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773C865">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9079FEC">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101E50C2">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4DEA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14" w:type="dxa"/>
            <w:vAlign w:val="center"/>
          </w:tcPr>
          <w:p w14:paraId="1B6B82BD">
            <w:pPr>
              <w:spacing w:line="380" w:lineRule="atLeast"/>
              <w:jc w:val="center"/>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8</w:t>
            </w:r>
          </w:p>
        </w:tc>
        <w:tc>
          <w:tcPr>
            <w:tcW w:w="1442" w:type="dxa"/>
            <w:vAlign w:val="center"/>
          </w:tcPr>
          <w:p w14:paraId="06835EEF">
            <w:pPr>
              <w:spacing w:line="380" w:lineRule="atLeast"/>
              <w:jc w:val="left"/>
              <w:rPr>
                <w:rFonts w:hint="eastAsia" w:cs="方正仿宋_GBK" w:asciiTheme="minorEastAsia" w:hAnsiTheme="minorEastAsia" w:eastAsiaTheme="minorEastAsia"/>
                <w:color w:val="auto"/>
                <w:highlight w:val="none"/>
              </w:rPr>
            </w:pPr>
          </w:p>
        </w:tc>
        <w:tc>
          <w:tcPr>
            <w:tcW w:w="1470" w:type="dxa"/>
            <w:vAlign w:val="center"/>
          </w:tcPr>
          <w:p w14:paraId="78DDBB3B">
            <w:pPr>
              <w:spacing w:line="380" w:lineRule="atLeast"/>
              <w:jc w:val="left"/>
              <w:rPr>
                <w:rFonts w:hint="eastAsia" w:cs="方正仿宋_GBK" w:asciiTheme="minorEastAsia" w:hAnsiTheme="minorEastAsia" w:eastAsiaTheme="minorEastAsia"/>
                <w:color w:val="auto"/>
                <w:highlight w:val="none"/>
              </w:rPr>
            </w:pPr>
          </w:p>
        </w:tc>
        <w:tc>
          <w:tcPr>
            <w:tcW w:w="1071" w:type="dxa"/>
            <w:vAlign w:val="center"/>
          </w:tcPr>
          <w:p w14:paraId="6D64C06A">
            <w:pPr>
              <w:spacing w:line="380" w:lineRule="atLeast"/>
              <w:jc w:val="left"/>
              <w:rPr>
                <w:rFonts w:hint="eastAsia" w:cs="方正仿宋_GBK" w:asciiTheme="minorEastAsia" w:hAnsiTheme="minorEastAsia" w:eastAsiaTheme="minorEastAsia"/>
                <w:color w:val="auto"/>
                <w:highlight w:val="none"/>
              </w:rPr>
            </w:pPr>
          </w:p>
        </w:tc>
        <w:tc>
          <w:tcPr>
            <w:tcW w:w="1002" w:type="dxa"/>
            <w:vAlign w:val="center"/>
          </w:tcPr>
          <w:p w14:paraId="4D36979F">
            <w:pPr>
              <w:spacing w:line="380" w:lineRule="atLeast"/>
              <w:jc w:val="left"/>
              <w:rPr>
                <w:rFonts w:hint="eastAsia" w:cs="方正仿宋_GBK" w:asciiTheme="minorEastAsia" w:hAnsiTheme="minorEastAsia" w:eastAsiaTheme="minorEastAsia"/>
                <w:color w:val="auto"/>
                <w:highlight w:val="none"/>
              </w:rPr>
            </w:pPr>
          </w:p>
        </w:tc>
        <w:tc>
          <w:tcPr>
            <w:tcW w:w="1044" w:type="dxa"/>
            <w:vAlign w:val="center"/>
          </w:tcPr>
          <w:p w14:paraId="42638501">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1099" w:type="dxa"/>
            <w:vAlign w:val="center"/>
          </w:tcPr>
          <w:p w14:paraId="7EF253D2">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3186A50A">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15762CF4">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EDFA449">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3BE57546">
            <w:pPr>
              <w:spacing w:line="380" w:lineRule="atLeast"/>
              <w:ind w:firstLine="560" w:firstLineChars="200"/>
              <w:jc w:val="left"/>
              <w:rPr>
                <w:rFonts w:hint="eastAsia" w:cs="方正仿宋_GBK" w:asciiTheme="minorEastAsia" w:hAnsiTheme="minorEastAsia" w:eastAsiaTheme="minorEastAsia"/>
                <w:color w:val="auto"/>
                <w:highlight w:val="none"/>
              </w:rPr>
            </w:pPr>
          </w:p>
        </w:tc>
      </w:tr>
      <w:tr w14:paraId="670C5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743" w:type="dxa"/>
            <w:gridSpan w:val="6"/>
            <w:vAlign w:val="center"/>
          </w:tcPr>
          <w:p w14:paraId="399861F5">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合计：</w:t>
            </w:r>
          </w:p>
        </w:tc>
        <w:tc>
          <w:tcPr>
            <w:tcW w:w="1099" w:type="dxa"/>
            <w:vAlign w:val="center"/>
          </w:tcPr>
          <w:p w14:paraId="25F2C826">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6DF532F8">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2B133C6">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3C3E2A79">
            <w:pPr>
              <w:spacing w:line="380" w:lineRule="atLeast"/>
              <w:ind w:firstLine="560" w:firstLineChars="200"/>
              <w:jc w:val="left"/>
              <w:rPr>
                <w:rFonts w:hint="eastAsia" w:cs="方正仿宋_GBK" w:asciiTheme="minorEastAsia" w:hAnsiTheme="minorEastAsia" w:eastAsiaTheme="minorEastAsia"/>
                <w:color w:val="auto"/>
                <w:highlight w:val="none"/>
              </w:rPr>
            </w:pPr>
          </w:p>
        </w:tc>
        <w:tc>
          <w:tcPr>
            <w:tcW w:w="837" w:type="dxa"/>
            <w:vAlign w:val="center"/>
          </w:tcPr>
          <w:p w14:paraId="7333070E">
            <w:pPr>
              <w:spacing w:line="380" w:lineRule="atLeast"/>
              <w:ind w:firstLine="560" w:firstLineChars="200"/>
              <w:jc w:val="left"/>
              <w:rPr>
                <w:rFonts w:hint="eastAsia" w:cs="方正仿宋_GBK" w:asciiTheme="minorEastAsia" w:hAnsiTheme="minorEastAsia" w:eastAsiaTheme="minorEastAsia"/>
                <w:color w:val="auto"/>
                <w:highlight w:val="none"/>
              </w:rPr>
            </w:pPr>
          </w:p>
        </w:tc>
      </w:tr>
    </w:tbl>
    <w:p w14:paraId="3BA333F2">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注：1.将满足</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要求且实际发生的数量货物运至</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指定交货地点、完成现场安装（如有），并经</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和使用单位验收合格的价格；报价包含产品的出厂材料费、仓储费、加工费、运杂费、上下车费、安全文明施工费、风险费、保险（交货验收前）、采购代理服务费、搬运费、各种检测及检验、成品和半成品保护、中标供货商供货时需提供供货产品所需的各种有效检测报告（自检及第三方检测）、规费、材料合格且交付给</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正常使用的所有一切费用，以及合同的所有责任、义务和一般风险（报价不含税费）。</w:t>
      </w:r>
    </w:p>
    <w:p w14:paraId="7F0C92D7">
      <w:pPr>
        <w:spacing w:line="380" w:lineRule="atLeast"/>
        <w:ind w:firstLine="560" w:firstLineChars="200"/>
        <w:jc w:val="left"/>
        <w:rPr>
          <w:rFonts w:hint="eastAsia"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2.合同正常履约过程中，乙方不得以任何理由要求提高合同清单材料价格。否则，按违约处理。</w:t>
      </w:r>
    </w:p>
    <w:p w14:paraId="206A50B2">
      <w:pPr>
        <w:spacing w:line="380" w:lineRule="atLeast"/>
        <w:ind w:firstLine="602"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b/>
          <w:bCs/>
          <w:color w:val="auto"/>
          <w:sz w:val="30"/>
          <w:szCs w:val="30"/>
          <w:highlight w:val="none"/>
        </w:rPr>
        <w:t>第二条 质量与验收</w:t>
      </w:r>
    </w:p>
    <w:p w14:paraId="56BB6136">
      <w:pPr>
        <w:spacing w:line="380" w:lineRule="atLeast"/>
        <w:ind w:firstLine="560" w:firstLineChars="200"/>
        <w:jc w:val="left"/>
        <w:rPr>
          <w:rFonts w:hint="eastAsia" w:ascii="宋体" w:hAnsi="宋体" w:cs="宋体"/>
          <w:color w:val="auto"/>
          <w:sz w:val="28"/>
          <w:highlight w:val="none"/>
          <w:lang w:eastAsia="zh-CN"/>
        </w:rPr>
      </w:pPr>
      <w:r>
        <w:rPr>
          <w:rFonts w:hint="eastAsia" w:ascii="宋体" w:hAnsi="宋体" w:cs="宋体"/>
          <w:color w:val="auto"/>
          <w:sz w:val="28"/>
          <w:highlight w:val="none"/>
          <w:lang w:eastAsia="zh-CN"/>
        </w:rPr>
        <w:t>一、质量要求：</w:t>
      </w:r>
    </w:p>
    <w:p w14:paraId="57BEED0A">
      <w:pPr>
        <w:spacing w:line="380" w:lineRule="atLeast"/>
        <w:ind w:firstLine="560" w:firstLineChars="200"/>
        <w:jc w:val="left"/>
        <w:rPr>
          <w:rFonts w:hint="eastAsia" w:ascii="宋体" w:hAnsi="宋体" w:eastAsia="宋体" w:cs="宋体"/>
          <w:color w:val="auto"/>
          <w:sz w:val="28"/>
          <w:highlight w:val="none"/>
          <w:lang w:val="en-US" w:eastAsia="zh-CN"/>
        </w:rPr>
      </w:pPr>
      <w:r>
        <w:rPr>
          <w:rFonts w:hint="eastAsia" w:ascii="宋体" w:hAnsi="宋体" w:eastAsia="宋体" w:cs="宋体"/>
          <w:color w:val="auto"/>
          <w:sz w:val="28"/>
          <w:highlight w:val="none"/>
          <w:lang w:eastAsia="zh-CN"/>
        </w:rPr>
        <w:t>供方提供的货物必须是原厂生产的、全新的、未使用过的正品（包括零部件），并完全符合国家质量标准，供货时附产品合格证；</w:t>
      </w:r>
      <w:r>
        <w:rPr>
          <w:rFonts w:hint="eastAsia" w:ascii="宋体" w:hAnsi="宋体" w:eastAsia="宋体" w:cs="宋体"/>
          <w:color w:val="auto"/>
          <w:sz w:val="28"/>
          <w:highlight w:val="none"/>
          <w:lang w:val="en-US" w:eastAsia="zh-CN"/>
        </w:rPr>
        <w:t>且所有货物达到同类货物国家现行环保强制性要求（如有），供货时提供同批次货物的环保检测报告。</w:t>
      </w:r>
    </w:p>
    <w:p w14:paraId="7B1609D1">
      <w:pPr>
        <w:spacing w:line="380" w:lineRule="atLeast"/>
        <w:ind w:firstLine="560" w:firstLineChars="200"/>
        <w:jc w:val="left"/>
        <w:rPr>
          <w:rFonts w:hint="eastAsia" w:ascii="宋体" w:hAnsi="宋体" w:eastAsia="宋体" w:cs="宋体"/>
          <w:color w:val="auto"/>
          <w:sz w:val="28"/>
          <w:highlight w:val="none"/>
          <w:lang w:val="en-US" w:eastAsia="zh-CN"/>
        </w:rPr>
      </w:pPr>
      <w:r>
        <w:rPr>
          <w:rFonts w:hint="eastAsia" w:ascii="宋体" w:hAnsi="宋体" w:eastAsia="宋体" w:cs="宋体"/>
          <w:color w:val="auto"/>
          <w:sz w:val="28"/>
          <w:highlight w:val="none"/>
          <w:lang w:val="en-US" w:eastAsia="zh-CN"/>
        </w:rPr>
        <w:t>二、验收：</w:t>
      </w:r>
    </w:p>
    <w:p w14:paraId="24D509AE">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（一）到货验收：</w:t>
      </w:r>
    </w:p>
    <w:p w14:paraId="3A381BEA">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1.货物到达现场后，</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应在使用单位人员在场情况下当面开箱，共同清点、检查外观，作出开箱记录，双方签字确认，必须经使用单位现场拆封、查验产品的合格性和符合合同的品牌型号后才能安装使用，若项目</w:t>
      </w:r>
      <w:r>
        <w:rPr>
          <w:rFonts w:hint="eastAsia" w:ascii="宋体" w:hAnsi="宋体" w:cs="宋体"/>
          <w:color w:val="auto"/>
          <w:sz w:val="28"/>
          <w:highlight w:val="none"/>
          <w:lang w:eastAsia="zh-CN"/>
        </w:rPr>
        <w:t>投标</w:t>
      </w:r>
      <w:r>
        <w:rPr>
          <w:rFonts w:hint="eastAsia" w:ascii="宋体" w:hAnsi="宋体" w:eastAsia="宋体" w:cs="宋体"/>
          <w:color w:val="auto"/>
          <w:sz w:val="28"/>
          <w:highlight w:val="none"/>
          <w:lang w:eastAsia="zh-CN"/>
        </w:rPr>
        <w:t>时提交了样品的，货物或货物制造材料质量不得低于样品质量。</w:t>
      </w:r>
    </w:p>
    <w:p w14:paraId="13635736">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2.</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应保证货物到达</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所在地完好无损，如有缺漏、损坏，由</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负责调换、补齐或赔偿。</w:t>
      </w:r>
    </w:p>
    <w:p w14:paraId="4513B514">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3.</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应提供完备的技术资料、装箱单和合格证等，并派遣专业技术人员进行现场安装调试。验收合格条件如下：</w:t>
      </w:r>
    </w:p>
    <w:p w14:paraId="0E709F24">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（1）货物技术参数与采购合同一致，性能指标达到规定的标准。</w:t>
      </w:r>
    </w:p>
    <w:p w14:paraId="68B80BA9">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（2）货物技术资料、装箱单、合格证、国家强制性环保参数的检测报告等资料齐全。</w:t>
      </w:r>
    </w:p>
    <w:p w14:paraId="7F38594B">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（3）在规定时间内完成交货并验收，并经</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确认。</w:t>
      </w:r>
    </w:p>
    <w:p w14:paraId="32CB2B34">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4.</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提供的货物未达到</w:t>
      </w:r>
      <w:r>
        <w:rPr>
          <w:rFonts w:hint="eastAsia" w:ascii="宋体" w:hAnsi="宋体" w:cs="宋体"/>
          <w:color w:val="auto"/>
          <w:sz w:val="28"/>
          <w:highlight w:val="none"/>
          <w:lang w:eastAsia="zh-CN"/>
        </w:rPr>
        <w:t>竞争性比选文件</w:t>
      </w:r>
      <w:r>
        <w:rPr>
          <w:rFonts w:hint="eastAsia" w:ascii="宋体" w:hAnsi="宋体" w:eastAsia="宋体" w:cs="宋体"/>
          <w:color w:val="auto"/>
          <w:sz w:val="28"/>
          <w:highlight w:val="none"/>
          <w:lang w:eastAsia="zh-CN"/>
        </w:rPr>
        <w:t>规定要求，且对</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造成损失的，由</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承担一切责任，并赔偿所造成的损失。产品抽检不合格者，该批次产品由</w:t>
      </w:r>
      <w:r>
        <w:rPr>
          <w:rFonts w:hint="eastAsia" w:ascii="宋体" w:hAnsi="宋体" w:cs="宋体"/>
          <w:color w:val="auto"/>
          <w:sz w:val="28"/>
          <w:highlight w:val="none"/>
          <w:lang w:eastAsia="zh-CN"/>
        </w:rPr>
        <w:t>投标人</w:t>
      </w:r>
      <w:r>
        <w:rPr>
          <w:rFonts w:hint="eastAsia" w:ascii="宋体" w:hAnsi="宋体" w:eastAsia="宋体" w:cs="宋体"/>
          <w:color w:val="auto"/>
          <w:sz w:val="28"/>
          <w:highlight w:val="none"/>
          <w:lang w:eastAsia="zh-CN"/>
        </w:rPr>
        <w:t>自行负责更换为合格产品，并扣除暂定材料总价或合同总金额的10%作为违约金，且承担二次检测费用。配合送检。</w:t>
      </w:r>
    </w:p>
    <w:p w14:paraId="486228FF">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5.因</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原因造成的返工，其材料及人工均由</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自行承担。</w:t>
      </w:r>
    </w:p>
    <w:p w14:paraId="270290E0">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6.</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需要制造商对</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交付的产品（包括质量、技术参数等）进行确认的，制造商应予以配合，并出具书面意见。</w:t>
      </w:r>
    </w:p>
    <w:p w14:paraId="13E5F08E">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7.</w:t>
      </w:r>
      <w:r>
        <w:rPr>
          <w:rFonts w:hint="eastAsia" w:ascii="宋体" w:hAnsi="宋体" w:cs="宋体"/>
          <w:color w:val="auto"/>
          <w:sz w:val="28"/>
          <w:highlight w:val="none"/>
          <w:lang w:eastAsia="zh-CN"/>
        </w:rPr>
        <w:t>中标人</w:t>
      </w:r>
      <w:r>
        <w:rPr>
          <w:rFonts w:hint="eastAsia" w:ascii="宋体" w:hAnsi="宋体" w:eastAsia="宋体" w:cs="宋体"/>
          <w:color w:val="auto"/>
          <w:sz w:val="28"/>
          <w:highlight w:val="none"/>
          <w:lang w:eastAsia="zh-CN"/>
        </w:rPr>
        <w:t>需无条件配合进行验收并提供相关资料。</w:t>
      </w:r>
    </w:p>
    <w:p w14:paraId="2A1D1A8D">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8.产品包装材料归</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所有。</w:t>
      </w:r>
    </w:p>
    <w:p w14:paraId="14A8D018">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（二）最终验收</w:t>
      </w:r>
    </w:p>
    <w:p w14:paraId="335C5D6C">
      <w:pPr>
        <w:spacing w:line="380" w:lineRule="atLeast"/>
        <w:ind w:firstLine="560" w:firstLineChars="200"/>
        <w:jc w:val="left"/>
        <w:rPr>
          <w:rFonts w:hint="eastAsia" w:ascii="宋体" w:hAnsi="宋体" w:eastAsia="宋体" w:cs="宋体"/>
          <w:color w:val="auto"/>
          <w:sz w:val="28"/>
          <w:highlight w:val="none"/>
          <w:lang w:eastAsia="zh-CN"/>
        </w:rPr>
      </w:pPr>
      <w:r>
        <w:rPr>
          <w:rFonts w:hint="eastAsia" w:ascii="宋体" w:hAnsi="宋体" w:eastAsia="宋体" w:cs="宋体"/>
          <w:color w:val="auto"/>
          <w:sz w:val="28"/>
          <w:highlight w:val="none"/>
          <w:lang w:eastAsia="zh-CN"/>
        </w:rPr>
        <w:t>所有货物供货、安装（如有）完成，经</w:t>
      </w:r>
      <w:r>
        <w:rPr>
          <w:rFonts w:hint="eastAsia" w:ascii="宋体" w:hAnsi="宋体" w:cs="宋体"/>
          <w:color w:val="auto"/>
          <w:sz w:val="28"/>
          <w:highlight w:val="none"/>
          <w:lang w:eastAsia="zh-CN"/>
        </w:rPr>
        <w:t>招标人</w:t>
      </w:r>
      <w:r>
        <w:rPr>
          <w:rFonts w:hint="eastAsia" w:ascii="宋体" w:hAnsi="宋体" w:eastAsia="宋体" w:cs="宋体"/>
          <w:color w:val="auto"/>
          <w:sz w:val="28"/>
          <w:highlight w:val="none"/>
          <w:lang w:eastAsia="zh-CN"/>
        </w:rPr>
        <w:t>和使用单位验收合格视为最终验收合格。</w:t>
      </w:r>
    </w:p>
    <w:p w14:paraId="0199FE71">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第三条 供货期限、</w:t>
      </w:r>
      <w:r>
        <w:rPr>
          <w:rFonts w:hint="eastAsia" w:cs="方正仿宋_GBK" w:asciiTheme="minorEastAsia" w:hAnsiTheme="minorEastAsia" w:eastAsiaTheme="minorEastAsia"/>
          <w:b/>
          <w:bCs/>
          <w:color w:val="auto"/>
          <w:sz w:val="30"/>
          <w:szCs w:val="30"/>
          <w:highlight w:val="none"/>
          <w:lang w:eastAsia="zh-CN"/>
        </w:rPr>
        <w:t>交货</w:t>
      </w:r>
      <w:r>
        <w:rPr>
          <w:rFonts w:hint="eastAsia" w:cs="方正仿宋_GBK" w:asciiTheme="minorEastAsia" w:hAnsiTheme="minorEastAsia" w:eastAsiaTheme="minorEastAsia"/>
          <w:b/>
          <w:bCs/>
          <w:color w:val="auto"/>
          <w:sz w:val="30"/>
          <w:szCs w:val="30"/>
          <w:highlight w:val="none"/>
        </w:rPr>
        <w:t>地点</w:t>
      </w:r>
    </w:p>
    <w:p w14:paraId="63408C4E">
      <w:pPr>
        <w:numPr>
          <w:ilvl w:val="0"/>
          <w:numId w:val="26"/>
        </w:numPr>
        <w:spacing w:after="0"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供货期限：合同签订后30日历天完成所有货物的供货、安装（如有），并完成搬运安装过程中对原建筑物破坏的修复（如有），中标人领取中标通知书之日后第3天起算，经</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和使用单位验收合格之日为止。</w:t>
      </w:r>
    </w:p>
    <w:p w14:paraId="195B7C6A">
      <w:pPr>
        <w:numPr>
          <w:ilvl w:val="0"/>
          <w:numId w:val="26"/>
        </w:numPr>
        <w:spacing w:after="0"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eastAsia="zh-CN"/>
        </w:rPr>
        <w:t>交货</w:t>
      </w:r>
      <w:r>
        <w:rPr>
          <w:rFonts w:hint="eastAsia" w:cs="方正仿宋_GBK" w:asciiTheme="minorEastAsia" w:hAnsiTheme="minorEastAsia" w:eastAsiaTheme="minorEastAsia"/>
          <w:color w:val="auto"/>
          <w:highlight w:val="none"/>
        </w:rPr>
        <w:t>地点：以</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指定地点为准。</w:t>
      </w:r>
    </w:p>
    <w:p w14:paraId="65C0C07A">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第四条 交货、收货方式及费用承担</w:t>
      </w:r>
    </w:p>
    <w:p w14:paraId="2EA4FD96">
      <w:pPr>
        <w:numPr>
          <w:ilvl w:val="0"/>
          <w:numId w:val="26"/>
        </w:numPr>
        <w:spacing w:after="0"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乙方负责运货到甲方指定交货地点并下货，一切费用由乙方承担。交货前发生的一切问题（如安全、损伤等）均由乙方负责。</w:t>
      </w:r>
    </w:p>
    <w:p w14:paraId="0AA1213D">
      <w:pPr>
        <w:spacing w:line="380" w:lineRule="atLeast"/>
        <w:ind w:firstLine="560" w:firstLineChars="200"/>
        <w:jc w:val="left"/>
        <w:rPr>
          <w:rFonts w:hint="eastAsia"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货物运达指定地点后，随货提供真实有效的产品合格证、检验、检测报告等相关资料，并由甲方相关人员按照现行国家及行业标准进行收货清点数量及验收；如不合格，甲方将要求退货，乙方不得有异议，乙方自行承担货物往返所产生的运费及装卸费。</w:t>
      </w:r>
    </w:p>
    <w:p w14:paraId="6284C80C">
      <w:pPr>
        <w:spacing w:line="380" w:lineRule="atLeast"/>
        <w:ind w:firstLine="602"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b/>
          <w:bCs/>
          <w:color w:val="auto"/>
          <w:sz w:val="30"/>
          <w:szCs w:val="30"/>
          <w:highlight w:val="none"/>
        </w:rPr>
        <w:t>第五条 其他</w:t>
      </w:r>
    </w:p>
    <w:p w14:paraId="1AFB589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1、采购数量。签订数量为合同暂估数，具体数量以甲方通知（下单）为准。</w:t>
      </w:r>
    </w:p>
    <w:p w14:paraId="37835A39">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2、包装标准。乙方提供足以防止产品损坏的合理包装。</w:t>
      </w:r>
    </w:p>
    <w:p w14:paraId="452918B8">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3、余货处理。未使用且不影响二次销售（处理）的货物、材料等由乙方自行运回，不计入结算工程量且不再另行计算运输、上下车等费用。</w:t>
      </w:r>
    </w:p>
    <w:p w14:paraId="54A626C8">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第六条 履约担保</w:t>
      </w:r>
    </w:p>
    <w:p w14:paraId="052A9BA1">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（1）履约担保的金额：</w:t>
      </w:r>
      <w:r>
        <w:rPr>
          <w:rFonts w:hint="eastAsia" w:cs="方正仿宋_GBK" w:asciiTheme="minorEastAsia" w:hAnsiTheme="minorEastAsia" w:eastAsiaTheme="minorEastAsia"/>
          <w:color w:val="auto"/>
          <w:highlight w:val="none"/>
          <w:u w:val="single"/>
        </w:rPr>
        <w:t xml:space="preserve">      /      </w:t>
      </w:r>
      <w:r>
        <w:rPr>
          <w:rFonts w:hint="eastAsia" w:cs="方正仿宋_GBK" w:asciiTheme="minorEastAsia" w:hAnsiTheme="minorEastAsia" w:eastAsiaTheme="minorEastAsia"/>
          <w:color w:val="auto"/>
          <w:highlight w:val="none"/>
        </w:rPr>
        <w:t>元（大写人民币：</w:t>
      </w:r>
      <w:r>
        <w:rPr>
          <w:rFonts w:hint="eastAsia" w:cs="方正仿宋_GBK" w:asciiTheme="minorEastAsia" w:hAnsiTheme="minorEastAsia" w:eastAsiaTheme="minorEastAsia"/>
          <w:color w:val="auto"/>
          <w:highlight w:val="none"/>
          <w:u w:val="single"/>
        </w:rPr>
        <w:t xml:space="preserve">   /     </w:t>
      </w:r>
      <w:r>
        <w:rPr>
          <w:rFonts w:hint="eastAsia" w:cs="方正仿宋_GBK" w:asciiTheme="minorEastAsia" w:hAnsiTheme="minorEastAsia" w:eastAsiaTheme="minorEastAsia"/>
          <w:color w:val="auto"/>
          <w:highlight w:val="none"/>
        </w:rPr>
        <w:t>）。</w:t>
      </w:r>
    </w:p>
    <w:p w14:paraId="4EA12237">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（2）履约担保的提交时间：在成交公示结束后，乙方按担保金额向甲方提交履约担保。</w:t>
      </w:r>
    </w:p>
    <w:p w14:paraId="16AA70B3">
      <w:pPr>
        <w:spacing w:line="380" w:lineRule="atLeast"/>
        <w:ind w:firstLine="560" w:firstLineChars="200"/>
        <w:jc w:val="left"/>
        <w:rPr>
          <w:rFonts w:hint="eastAsia"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（3）履约担保的退还时间：供货完成后一次性无息退还。</w:t>
      </w:r>
    </w:p>
    <w:p w14:paraId="23B238E7">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第七条  结算原则及支付方式</w:t>
      </w:r>
    </w:p>
    <w:p w14:paraId="073DC067">
      <w:pPr>
        <w:pStyle w:val="270"/>
        <w:spacing w:before="0"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结款时凭送货单、工地收料单（由相关方负责人签字确认）、退货单、有效发票进行结算和付款。</w:t>
      </w:r>
    </w:p>
    <w:p w14:paraId="5A40EF7C">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1、本项目执行固定费率合同，采购数量最终以实际合格的收货数量为准。</w:t>
      </w:r>
    </w:p>
    <w:p w14:paraId="083046C3">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1.1某分项货物结算单价=</w:t>
      </w:r>
      <w:r>
        <w:rPr>
          <w:rFonts w:hint="eastAsia" w:cs="方正仿宋_GBK" w:asciiTheme="minorEastAsia" w:hAnsiTheme="minorEastAsia" w:eastAsiaTheme="minorEastAsia"/>
          <w:b w:val="0"/>
          <w:bCs w:val="0"/>
          <w:color w:val="auto"/>
          <w:sz w:val="28"/>
          <w:highlight w:val="none"/>
          <w:lang w:eastAsia="zh-CN"/>
        </w:rPr>
        <w:t>招标人</w:t>
      </w:r>
      <w:r>
        <w:rPr>
          <w:rFonts w:hint="eastAsia" w:cs="方正仿宋_GBK" w:asciiTheme="minorEastAsia" w:hAnsiTheme="minorEastAsia" w:eastAsiaTheme="minorEastAsia"/>
          <w:b w:val="0"/>
          <w:bCs w:val="0"/>
          <w:color w:val="auto"/>
          <w:sz w:val="28"/>
          <w:highlight w:val="none"/>
        </w:rPr>
        <w:t>发布的项目采购需求及技术需求一览表中对应该分项货物的单价×成交固定费率</w:t>
      </w:r>
    </w:p>
    <w:p w14:paraId="197F3B5E">
      <w:pPr>
        <w:pStyle w:val="270"/>
        <w:spacing w:before="0" w:line="380" w:lineRule="atLeast"/>
        <w:ind w:firstLine="560" w:firstLineChars="200"/>
        <w:rPr>
          <w:rFonts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1.2结算总价款=Σ（某分项货物结算单价×实际合格的收货数量）+增值税专用发票税金-违约金（若有）</w:t>
      </w:r>
    </w:p>
    <w:p w14:paraId="251A1A9C">
      <w:pPr>
        <w:pStyle w:val="270"/>
        <w:spacing w:before="0"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支付款项时：①增值税专用发票：按实际开具的专票税金（以票据为准）由</w:t>
      </w:r>
      <w:r>
        <w:rPr>
          <w:rFonts w:hint="eastAsia" w:cs="方正仿宋_GBK" w:asciiTheme="minorEastAsia" w:hAnsiTheme="minorEastAsia" w:eastAsiaTheme="minorEastAsia"/>
          <w:b w:val="0"/>
          <w:bCs w:val="0"/>
          <w:color w:val="auto"/>
          <w:sz w:val="28"/>
          <w:highlight w:val="none"/>
          <w:lang w:eastAsia="zh-CN"/>
        </w:rPr>
        <w:t>招标人</w:t>
      </w:r>
      <w:r>
        <w:rPr>
          <w:rFonts w:hint="eastAsia" w:cs="方正仿宋_GBK" w:asciiTheme="minorEastAsia" w:hAnsiTheme="minorEastAsia" w:eastAsiaTheme="minorEastAsia"/>
          <w:b w:val="0"/>
          <w:bCs w:val="0"/>
          <w:color w:val="auto"/>
          <w:sz w:val="28"/>
          <w:highlight w:val="none"/>
        </w:rPr>
        <w:t>等额支付；</w:t>
      </w:r>
    </w:p>
    <w:p w14:paraId="757BA0D2">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②普通发票：不再单独支付税金。</w:t>
      </w:r>
    </w:p>
    <w:p w14:paraId="22D58370">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2、支付方式</w:t>
      </w:r>
    </w:p>
    <w:p w14:paraId="44253B60">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（1）所有材料、设备到场后支付至合同金额的50%；</w:t>
      </w:r>
    </w:p>
    <w:p w14:paraId="44CE0BA0">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（2）所有货物供货安装完成，经</w:t>
      </w:r>
      <w:r>
        <w:rPr>
          <w:rFonts w:hint="eastAsia" w:cs="方正仿宋_GBK" w:asciiTheme="minorEastAsia" w:hAnsiTheme="minorEastAsia" w:eastAsiaTheme="minorEastAsia"/>
          <w:b w:val="0"/>
          <w:bCs w:val="0"/>
          <w:color w:val="auto"/>
          <w:sz w:val="28"/>
          <w:highlight w:val="none"/>
          <w:lang w:eastAsia="zh-CN"/>
        </w:rPr>
        <w:t>招标人</w:t>
      </w:r>
      <w:r>
        <w:rPr>
          <w:rFonts w:hint="eastAsia" w:cs="方正仿宋_GBK" w:asciiTheme="minorEastAsia" w:hAnsiTheme="minorEastAsia" w:eastAsiaTheme="minorEastAsia"/>
          <w:b w:val="0"/>
          <w:bCs w:val="0"/>
          <w:color w:val="auto"/>
          <w:sz w:val="28"/>
          <w:highlight w:val="none"/>
        </w:rPr>
        <w:t>和使用单位验收合格后支付至实际供货货物总价款的80%，但不超过合同金额的80%；</w:t>
      </w:r>
    </w:p>
    <w:p w14:paraId="4E7F3DD3">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（3）结算完成后支付至审定金额的97%，剩余结算价款3%作为质保金；</w:t>
      </w:r>
    </w:p>
    <w:p w14:paraId="2674ECE2">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（4）3年产品质量保证期满后一次性无息支付剩余金额；</w:t>
      </w:r>
    </w:p>
    <w:p w14:paraId="6E3A3879">
      <w:pPr>
        <w:pStyle w:val="270"/>
        <w:spacing w:line="380" w:lineRule="atLeast"/>
        <w:ind w:firstLine="560" w:firstLineChars="200"/>
        <w:rPr>
          <w:rFonts w:hint="eastAsia" w:cs="方正仿宋_GBK" w:asciiTheme="minorEastAsia" w:hAnsiTheme="minorEastAsia" w:eastAsiaTheme="minorEastAsia"/>
          <w:b w:val="0"/>
          <w:bCs w:val="0"/>
          <w:color w:val="auto"/>
          <w:sz w:val="28"/>
          <w:highlight w:val="none"/>
        </w:rPr>
      </w:pPr>
      <w:r>
        <w:rPr>
          <w:rFonts w:hint="eastAsia" w:cs="方正仿宋_GBK" w:asciiTheme="minorEastAsia" w:hAnsiTheme="minorEastAsia" w:eastAsiaTheme="minorEastAsia"/>
          <w:b w:val="0"/>
          <w:bCs w:val="0"/>
          <w:color w:val="auto"/>
          <w:sz w:val="28"/>
          <w:highlight w:val="none"/>
        </w:rPr>
        <w:t>（5）支付款项时需提供增值税发票。</w:t>
      </w:r>
    </w:p>
    <w:p w14:paraId="646FBFA6">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lang w:eastAsia="zh-CN"/>
        </w:rPr>
        <w:t>第八条</w:t>
      </w:r>
      <w:r>
        <w:rPr>
          <w:rFonts w:hint="eastAsia" w:cs="方正仿宋_GBK" w:asciiTheme="minorEastAsia" w:hAnsiTheme="minorEastAsia" w:eastAsiaTheme="minorEastAsia"/>
          <w:b/>
          <w:bCs/>
          <w:color w:val="auto"/>
          <w:sz w:val="30"/>
          <w:szCs w:val="30"/>
          <w:highlight w:val="none"/>
          <w:lang w:val="en-US" w:eastAsia="zh-CN"/>
        </w:rPr>
        <w:t xml:space="preserve">  </w:t>
      </w:r>
      <w:r>
        <w:rPr>
          <w:rFonts w:hint="eastAsia" w:cs="方正仿宋_GBK" w:asciiTheme="minorEastAsia" w:hAnsiTheme="minorEastAsia" w:eastAsiaTheme="minorEastAsia"/>
          <w:b/>
          <w:bCs/>
          <w:color w:val="auto"/>
          <w:sz w:val="30"/>
          <w:szCs w:val="30"/>
          <w:highlight w:val="none"/>
        </w:rPr>
        <w:t>质量保证及售后服务</w:t>
      </w:r>
    </w:p>
    <w:p w14:paraId="3EC41B72">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（一）产品质量保证期</w:t>
      </w:r>
    </w:p>
    <w:p w14:paraId="60EF7D9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 xml:space="preserve">1. </w:t>
      </w:r>
      <w:r>
        <w:rPr>
          <w:rFonts w:hint="eastAsia" w:cs="方正仿宋_GBK" w:asciiTheme="minorEastAsia" w:hAnsiTheme="minorEastAsia" w:eastAsiaTheme="minorEastAsia"/>
          <w:color w:val="auto"/>
          <w:highlight w:val="none"/>
          <w:lang w:eastAsia="zh-CN"/>
        </w:rPr>
        <w:t>投标人</w:t>
      </w:r>
      <w:r>
        <w:rPr>
          <w:rFonts w:hint="eastAsia" w:cs="方正仿宋_GBK" w:asciiTheme="minorEastAsia" w:hAnsiTheme="minorEastAsia" w:eastAsiaTheme="minorEastAsia"/>
          <w:color w:val="auto"/>
          <w:highlight w:val="none"/>
        </w:rPr>
        <w:t>应明确承诺：其投标产品免费质量保证期不低于3年。</w:t>
      </w:r>
      <w:r>
        <w:rPr>
          <w:rFonts w:hint="eastAsia" w:cs="方正仿宋_GBK" w:asciiTheme="minorEastAsia" w:hAnsiTheme="minorEastAsia" w:eastAsiaTheme="minorEastAsia"/>
          <w:color w:val="auto"/>
          <w:highlight w:val="none"/>
          <w:lang w:eastAsia="zh-CN"/>
        </w:rPr>
        <w:t>投标人</w:t>
      </w:r>
      <w:r>
        <w:rPr>
          <w:rFonts w:hint="eastAsia" w:cs="方正仿宋_GBK" w:asciiTheme="minorEastAsia" w:hAnsiTheme="minorEastAsia" w:eastAsiaTheme="minorEastAsia"/>
          <w:color w:val="auto"/>
          <w:highlight w:val="none"/>
        </w:rPr>
        <w:t>的质量保证期承诺优于</w:t>
      </w:r>
      <w:r>
        <w:rPr>
          <w:rFonts w:hint="eastAsia" w:cs="方正仿宋_GBK" w:asciiTheme="minorEastAsia" w:hAnsiTheme="minorEastAsia" w:eastAsiaTheme="minorEastAsia"/>
          <w:color w:val="auto"/>
          <w:highlight w:val="none"/>
          <w:lang w:eastAsia="zh-CN"/>
        </w:rPr>
        <w:t>竞争性比选文件</w:t>
      </w:r>
      <w:r>
        <w:rPr>
          <w:rFonts w:hint="eastAsia" w:cs="方正仿宋_GBK" w:asciiTheme="minorEastAsia" w:hAnsiTheme="minorEastAsia" w:eastAsiaTheme="minorEastAsia"/>
          <w:color w:val="auto"/>
          <w:highlight w:val="none"/>
        </w:rPr>
        <w:t>要求的，按</w:t>
      </w:r>
      <w:r>
        <w:rPr>
          <w:rFonts w:hint="eastAsia" w:cs="方正仿宋_GBK" w:asciiTheme="minorEastAsia" w:hAnsiTheme="minorEastAsia" w:eastAsiaTheme="minorEastAsia"/>
          <w:color w:val="auto"/>
          <w:highlight w:val="none"/>
          <w:lang w:eastAsia="zh-CN"/>
        </w:rPr>
        <w:t>投标人</w:t>
      </w:r>
      <w:r>
        <w:rPr>
          <w:rFonts w:hint="eastAsia" w:cs="方正仿宋_GBK" w:asciiTheme="minorEastAsia" w:hAnsiTheme="minorEastAsia" w:eastAsiaTheme="minorEastAsia"/>
          <w:color w:val="auto"/>
          <w:highlight w:val="none"/>
        </w:rPr>
        <w:t>实际承诺执行。</w:t>
      </w:r>
    </w:p>
    <w:p w14:paraId="6C82D439">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 投标产品属于国家规定“三包”范围的，其产品质量保证期不得低于“三包”规定。</w:t>
      </w:r>
    </w:p>
    <w:p w14:paraId="5DD174A0">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 投标产品由制造商（指产品生产制造商，或其负责销售、售后服务机构，以下同）负责标准售后服务的，应当在</w:t>
      </w:r>
      <w:r>
        <w:rPr>
          <w:rFonts w:hint="eastAsia" w:cs="方正仿宋_GBK" w:asciiTheme="minorEastAsia" w:hAnsiTheme="minorEastAsia" w:eastAsiaTheme="minorEastAsia"/>
          <w:color w:val="auto"/>
          <w:highlight w:val="none"/>
          <w:lang w:eastAsia="zh-CN"/>
        </w:rPr>
        <w:t>投标文件</w:t>
      </w:r>
      <w:r>
        <w:rPr>
          <w:rFonts w:hint="eastAsia" w:cs="方正仿宋_GBK" w:asciiTheme="minorEastAsia" w:hAnsiTheme="minorEastAsia" w:eastAsiaTheme="minorEastAsia"/>
          <w:color w:val="auto"/>
          <w:highlight w:val="none"/>
        </w:rPr>
        <w:t>中予以明确说明,并附制造商售后服务承诺。</w:t>
      </w:r>
    </w:p>
    <w:p w14:paraId="5EB3C931">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（二）售后服务内容</w:t>
      </w:r>
    </w:p>
    <w:p w14:paraId="41D14C1D">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 xml:space="preserve">1. </w:t>
      </w:r>
      <w:r>
        <w:rPr>
          <w:rFonts w:hint="eastAsia" w:cs="方正仿宋_GBK" w:asciiTheme="minorEastAsia" w:hAnsiTheme="minorEastAsia" w:eastAsiaTheme="minorEastAsia"/>
          <w:color w:val="auto"/>
          <w:highlight w:val="none"/>
          <w:lang w:eastAsia="zh-CN"/>
        </w:rPr>
        <w:t>投标人</w:t>
      </w:r>
      <w:r>
        <w:rPr>
          <w:rFonts w:hint="eastAsia" w:cs="方正仿宋_GBK" w:asciiTheme="minorEastAsia" w:hAnsiTheme="minorEastAsia" w:eastAsiaTheme="minorEastAsia"/>
          <w:color w:val="auto"/>
          <w:highlight w:val="none"/>
        </w:rPr>
        <w:t>和制造商在质量保证期内应当为</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提供以下技术支持和服务：</w:t>
      </w:r>
    </w:p>
    <w:p w14:paraId="54F7C518">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（1）电话咨询</w:t>
      </w:r>
    </w:p>
    <w:p w14:paraId="0809CB8D">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和制造商应当为</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提供技术援助电话，解答</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在使用中遇到的问题，及时为</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提出解决问题的建议。</w:t>
      </w:r>
    </w:p>
    <w:p w14:paraId="4AD1ED70">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（2）现场响应</w:t>
      </w:r>
    </w:p>
    <w:p w14:paraId="60E27166">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在质保期间，</w:t>
      </w: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应当为</w:t>
      </w:r>
      <w:r>
        <w:rPr>
          <w:rFonts w:hint="eastAsia" w:cs="方正仿宋_GBK" w:asciiTheme="minorEastAsia" w:hAnsiTheme="minorEastAsia" w:eastAsiaTheme="minorEastAsia"/>
          <w:color w:val="auto"/>
          <w:highlight w:val="none"/>
          <w:lang w:eastAsia="zh-CN"/>
        </w:rPr>
        <w:t>招标人或使用单位</w:t>
      </w:r>
      <w:r>
        <w:rPr>
          <w:rFonts w:hint="eastAsia" w:cs="方正仿宋_GBK" w:asciiTheme="minorEastAsia" w:hAnsiTheme="minorEastAsia" w:eastAsiaTheme="minorEastAsia"/>
          <w:color w:val="auto"/>
          <w:highlight w:val="none"/>
        </w:rPr>
        <w:t>提供技术援助电话，解答</w:t>
      </w:r>
      <w:r>
        <w:rPr>
          <w:rFonts w:hint="eastAsia" w:cs="方正仿宋_GBK" w:asciiTheme="minorEastAsia" w:hAnsiTheme="minorEastAsia" w:eastAsiaTheme="minorEastAsia"/>
          <w:color w:val="auto"/>
          <w:highlight w:val="none"/>
          <w:lang w:eastAsia="zh-CN"/>
        </w:rPr>
        <w:t>招标人或使用单位</w:t>
      </w:r>
      <w:r>
        <w:rPr>
          <w:rFonts w:hint="eastAsia" w:cs="方正仿宋_GBK" w:asciiTheme="minorEastAsia" w:hAnsiTheme="minorEastAsia" w:eastAsiaTheme="minorEastAsia"/>
          <w:color w:val="auto"/>
          <w:highlight w:val="none"/>
        </w:rPr>
        <w:t>在使用中遇到的问题，及时为</w:t>
      </w:r>
      <w:r>
        <w:rPr>
          <w:rFonts w:hint="eastAsia" w:cs="方正仿宋_GBK" w:asciiTheme="minorEastAsia" w:hAnsiTheme="minorEastAsia" w:eastAsiaTheme="minorEastAsia"/>
          <w:color w:val="auto"/>
          <w:highlight w:val="none"/>
          <w:lang w:eastAsia="zh-CN"/>
        </w:rPr>
        <w:t>招标人或使用单位</w:t>
      </w:r>
      <w:r>
        <w:rPr>
          <w:rFonts w:hint="eastAsia" w:cs="方正仿宋_GBK" w:asciiTheme="minorEastAsia" w:hAnsiTheme="minorEastAsia" w:eastAsiaTheme="minorEastAsia"/>
          <w:color w:val="auto"/>
          <w:highlight w:val="none"/>
        </w:rPr>
        <w:t>提出解决问题的建议。</w:t>
      </w:r>
      <w:r>
        <w:rPr>
          <w:rFonts w:hint="eastAsia" w:cs="方正仿宋_GBK" w:asciiTheme="minorEastAsia" w:hAnsiTheme="minorEastAsia" w:eastAsiaTheme="minorEastAsia"/>
          <w:color w:val="auto"/>
          <w:highlight w:val="none"/>
          <w:lang w:eastAsia="zh-CN"/>
        </w:rPr>
        <w:t>招标人或使用单位</w:t>
      </w:r>
      <w:r>
        <w:rPr>
          <w:rFonts w:hint="eastAsia" w:cs="方正仿宋_GBK" w:asciiTheme="minorEastAsia" w:hAnsiTheme="minorEastAsia" w:eastAsiaTheme="minorEastAsia"/>
          <w:color w:val="auto"/>
          <w:highlight w:val="none"/>
        </w:rPr>
        <w:t>遇到使用及技术问题，电话咨询不能解决的，</w:t>
      </w: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应在2小时内采取相应响应措施；无法在4小时内解决的，应在24小时内派出专业人员进行技术支持。（此部分费用已包含在投标报价中，</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不再另行支付）。</w:t>
      </w:r>
    </w:p>
    <w:p w14:paraId="7FFA4B6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 质保期外服务要求</w:t>
      </w:r>
    </w:p>
    <w:p w14:paraId="1A7E36C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（1）质量保证期过后，</w:t>
      </w: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和制造商应同样提供免费电话咨询服务，并应承诺提供产品上门维护服务。</w:t>
      </w:r>
    </w:p>
    <w:p w14:paraId="09B1B04F">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（2）质量保证期过后，</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需要继续由原</w:t>
      </w: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和制造商提供售后服务的，该</w:t>
      </w: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和制造商应以优惠价格提供售后服务。</w:t>
      </w:r>
    </w:p>
    <w:p w14:paraId="18F66A0C">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（三）备品备件及易损件</w:t>
      </w:r>
    </w:p>
    <w:p w14:paraId="219B2551">
      <w:pPr>
        <w:spacing w:line="380" w:lineRule="atLeast"/>
        <w:ind w:firstLine="560" w:firstLineChars="200"/>
        <w:jc w:val="left"/>
        <w:rPr>
          <w:rFonts w:hint="eastAsia" w:cs="方正仿宋_GBK" w:asciiTheme="minorEastAsia" w:hAnsiTheme="minorEastAsia" w:eastAsiaTheme="minorEastAsia"/>
          <w:color w:val="auto"/>
          <w:highlight w:val="none"/>
          <w:lang w:eastAsia="zh-CN"/>
        </w:rPr>
      </w:pPr>
      <w:r>
        <w:rPr>
          <w:rFonts w:hint="eastAsia" w:cs="方正仿宋_GBK" w:asciiTheme="minorEastAsia" w:hAnsiTheme="minorEastAsia" w:eastAsiaTheme="minorEastAsia"/>
          <w:color w:val="auto"/>
          <w:highlight w:val="none"/>
          <w:lang w:eastAsia="zh-CN"/>
        </w:rPr>
        <w:t>中标人</w:t>
      </w:r>
      <w:r>
        <w:rPr>
          <w:rFonts w:hint="eastAsia" w:cs="方正仿宋_GBK" w:asciiTheme="minorEastAsia" w:hAnsiTheme="minorEastAsia" w:eastAsiaTheme="minorEastAsia"/>
          <w:color w:val="auto"/>
          <w:highlight w:val="none"/>
        </w:rPr>
        <w:t>和制造商售后服务中，维修使用的备品备件及易损件应为原厂配件，未经</w:t>
      </w:r>
      <w:r>
        <w:rPr>
          <w:rFonts w:hint="eastAsia" w:cs="方正仿宋_GBK" w:asciiTheme="minorEastAsia" w:hAnsiTheme="minorEastAsia" w:eastAsiaTheme="minorEastAsia"/>
          <w:color w:val="auto"/>
          <w:highlight w:val="none"/>
          <w:lang w:eastAsia="zh-CN"/>
        </w:rPr>
        <w:t>招标人</w:t>
      </w:r>
      <w:r>
        <w:rPr>
          <w:rFonts w:hint="eastAsia" w:cs="方正仿宋_GBK" w:asciiTheme="minorEastAsia" w:hAnsiTheme="minorEastAsia" w:eastAsiaTheme="minorEastAsia"/>
          <w:color w:val="auto"/>
          <w:highlight w:val="none"/>
        </w:rPr>
        <w:t>同意不得使用非原厂配件，常用的、容易损坏的备品备件及易损件的价格清单须在</w:t>
      </w:r>
      <w:r>
        <w:rPr>
          <w:rFonts w:hint="eastAsia" w:cs="方正仿宋_GBK" w:asciiTheme="minorEastAsia" w:hAnsiTheme="minorEastAsia" w:eastAsiaTheme="minorEastAsia"/>
          <w:color w:val="auto"/>
          <w:highlight w:val="none"/>
          <w:lang w:eastAsia="zh-CN"/>
        </w:rPr>
        <w:t>投标文件</w:t>
      </w:r>
      <w:r>
        <w:rPr>
          <w:rFonts w:hint="eastAsia" w:cs="方正仿宋_GBK" w:asciiTheme="minorEastAsia" w:hAnsiTheme="minorEastAsia" w:eastAsiaTheme="minorEastAsia"/>
          <w:color w:val="auto"/>
          <w:highlight w:val="none"/>
        </w:rPr>
        <w:t>中列出。</w:t>
      </w:r>
    </w:p>
    <w:p w14:paraId="391E7104">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w:t>
      </w:r>
      <w:r>
        <w:rPr>
          <w:rFonts w:hint="eastAsia" w:cs="方正仿宋_GBK" w:asciiTheme="minorEastAsia" w:hAnsiTheme="minorEastAsia" w:eastAsiaTheme="minorEastAsia"/>
          <w:b/>
          <w:bCs/>
          <w:color w:val="auto"/>
          <w:sz w:val="30"/>
          <w:szCs w:val="30"/>
          <w:highlight w:val="none"/>
          <w:lang w:eastAsia="zh-CN"/>
        </w:rPr>
        <w:t>九</w:t>
      </w:r>
      <w:r>
        <w:rPr>
          <w:rFonts w:hint="eastAsia" w:cs="方正仿宋_GBK" w:asciiTheme="minorEastAsia" w:hAnsiTheme="minorEastAsia" w:eastAsiaTheme="minorEastAsia"/>
          <w:b/>
          <w:bCs/>
          <w:color w:val="auto"/>
          <w:sz w:val="30"/>
          <w:szCs w:val="30"/>
          <w:highlight w:val="none"/>
        </w:rPr>
        <w:t>条 违约责任</w:t>
      </w:r>
    </w:p>
    <w:p w14:paraId="5FE27906">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1、乙方如</w:t>
      </w:r>
      <w:r>
        <w:rPr>
          <w:rFonts w:hint="eastAsia" w:cs="方正仿宋_GBK" w:asciiTheme="minorEastAsia" w:hAnsiTheme="minorEastAsia" w:eastAsiaTheme="minorEastAsia"/>
          <w:color w:val="auto"/>
          <w:highlight w:val="none"/>
          <w:lang w:eastAsia="zh-CN"/>
        </w:rPr>
        <w:t>因自身原因</w:t>
      </w:r>
      <w:r>
        <w:rPr>
          <w:rFonts w:hint="eastAsia" w:cs="方正仿宋_GBK" w:asciiTheme="minorEastAsia" w:hAnsiTheme="minorEastAsia" w:eastAsiaTheme="minorEastAsia"/>
          <w:color w:val="auto"/>
          <w:highlight w:val="none"/>
        </w:rPr>
        <w:t>未</w:t>
      </w:r>
      <w:r>
        <w:rPr>
          <w:rFonts w:hint="eastAsia" w:cs="方正仿宋_GBK" w:asciiTheme="minorEastAsia" w:hAnsiTheme="minorEastAsia" w:eastAsiaTheme="minorEastAsia"/>
          <w:color w:val="auto"/>
          <w:highlight w:val="none"/>
          <w:lang w:eastAsia="zh-CN"/>
        </w:rPr>
        <w:t>在供货期限约定时间内</w:t>
      </w:r>
      <w:r>
        <w:rPr>
          <w:rFonts w:hint="eastAsia" w:cs="方正仿宋_GBK" w:asciiTheme="minorEastAsia" w:hAnsiTheme="minorEastAsia" w:eastAsiaTheme="minorEastAsia"/>
          <w:color w:val="auto"/>
          <w:highlight w:val="none"/>
        </w:rPr>
        <w:t>完成所有货物的供货、安装（如有），并完成搬运安装过程中对原建筑物破坏的修复（如有）</w:t>
      </w:r>
      <w:r>
        <w:rPr>
          <w:rFonts w:hint="eastAsia" w:cs="方正仿宋_GBK" w:asciiTheme="minorEastAsia" w:hAnsiTheme="minorEastAsia" w:eastAsiaTheme="minorEastAsia"/>
          <w:color w:val="auto"/>
          <w:highlight w:val="none"/>
          <w:lang w:eastAsia="zh-CN"/>
        </w:rPr>
        <w:t>的；</w:t>
      </w:r>
      <w:r>
        <w:rPr>
          <w:rFonts w:hint="eastAsia" w:cs="方正仿宋_GBK" w:asciiTheme="minorEastAsia" w:hAnsiTheme="minorEastAsia" w:eastAsiaTheme="minorEastAsia"/>
          <w:color w:val="auto"/>
          <w:highlight w:val="none"/>
        </w:rPr>
        <w:t>每逾期一天，按</w:t>
      </w:r>
      <w:r>
        <w:rPr>
          <w:rFonts w:hint="eastAsia" w:cs="方正仿宋_GBK" w:asciiTheme="minorEastAsia" w:hAnsiTheme="minorEastAsia" w:eastAsiaTheme="minorEastAsia"/>
          <w:color w:val="auto"/>
          <w:highlight w:val="none"/>
          <w:lang w:val="en-US" w:eastAsia="zh-CN"/>
        </w:rPr>
        <w:t>1000元/天</w:t>
      </w:r>
      <w:r>
        <w:rPr>
          <w:rFonts w:hint="eastAsia" w:cs="方正仿宋_GBK" w:asciiTheme="minorEastAsia" w:hAnsiTheme="minorEastAsia" w:eastAsiaTheme="minorEastAsia"/>
          <w:color w:val="auto"/>
          <w:highlight w:val="none"/>
        </w:rPr>
        <w:t>支付违约金，逾期交货30天，甲方有权解除合同，除有权要求乙方全额退还甲方已经付给乙方的货款外，并有权要求乙方支付相当于合同总价的20%作为违约金(非乙方原因导致，交货期顺延)。如所供货物未达到本合同第二条要求，存在质量问题的，按合同总金额的20%支付违约金，并赔偿甲方因此造成的损失。</w:t>
      </w:r>
    </w:p>
    <w:p w14:paraId="0E49BB77">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本合同所订一切条款，甲、乙任何一方不得擅自变更修改或取消合同。如一方单独需要变更、修改、取消本合同，需经双方一致同意，否则对方有权拒绝履行合同，并要求单独变更、修改、取消合同一方赔偿一切损失。</w:t>
      </w:r>
    </w:p>
    <w:p w14:paraId="3DA9875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3、任何一方如确因不可抗力的原因，不能履行本合同时，应及时向对方通知不能履行或须延期履行、部分履行合同的理由。在取得对方同意后，本合同可以不履行或延期履行或部分履行，并免于承担违约责任。</w:t>
      </w:r>
    </w:p>
    <w:p w14:paraId="2BBAF166">
      <w:pPr>
        <w:adjustRightInd w:val="0"/>
        <w:spacing w:line="380" w:lineRule="atLeast"/>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4、违约处理。甲方第一次发现乙方所供货物未按约定供应或未达到约定质量要求，处违约金（违约金计算方式：当批所供货物货款的3倍，但不超过合同金额），并且退货处理，违约金在货款中扣除；若发现第二次，甲方有权单方面解除合同,另行采购。</w:t>
      </w:r>
    </w:p>
    <w:p w14:paraId="477E7483">
      <w:pPr>
        <w:spacing w:line="380" w:lineRule="atLeast"/>
        <w:ind w:firstLine="560" w:firstLineChars="200"/>
        <w:jc w:val="left"/>
        <w:rPr>
          <w:rFonts w:hint="eastAsia"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5、因违约解除合同的</w:t>
      </w:r>
      <w:r>
        <w:rPr>
          <w:rFonts w:hint="eastAsia" w:cs="方正仿宋_GBK" w:asciiTheme="minorEastAsia" w:hAnsiTheme="minorEastAsia" w:eastAsiaTheme="minorEastAsia"/>
          <w:color w:val="auto"/>
          <w:highlight w:val="none"/>
          <w:lang w:eastAsia="zh-CN"/>
        </w:rPr>
        <w:t>投标人</w:t>
      </w:r>
      <w:r>
        <w:rPr>
          <w:rFonts w:hint="eastAsia" w:cs="方正仿宋_GBK" w:asciiTheme="minorEastAsia" w:hAnsiTheme="minorEastAsia" w:eastAsiaTheme="minorEastAsia"/>
          <w:color w:val="auto"/>
          <w:highlight w:val="none"/>
        </w:rPr>
        <w:t>，不再参与甲方今后的采购活动。</w:t>
      </w:r>
    </w:p>
    <w:p w14:paraId="5948B096">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w:t>
      </w:r>
      <w:r>
        <w:rPr>
          <w:rFonts w:hint="eastAsia" w:cs="方正仿宋_GBK" w:asciiTheme="minorEastAsia" w:hAnsiTheme="minorEastAsia" w:eastAsiaTheme="minorEastAsia"/>
          <w:b/>
          <w:bCs/>
          <w:color w:val="auto"/>
          <w:sz w:val="30"/>
          <w:szCs w:val="30"/>
          <w:highlight w:val="none"/>
          <w:lang w:eastAsia="zh-CN"/>
        </w:rPr>
        <w:t>十</w:t>
      </w:r>
      <w:r>
        <w:rPr>
          <w:rFonts w:hint="eastAsia" w:cs="方正仿宋_GBK" w:asciiTheme="minorEastAsia" w:hAnsiTheme="minorEastAsia" w:eastAsiaTheme="minorEastAsia"/>
          <w:b/>
          <w:bCs/>
          <w:color w:val="auto"/>
          <w:sz w:val="30"/>
          <w:szCs w:val="30"/>
          <w:highlight w:val="none"/>
        </w:rPr>
        <w:t>条  发生争议或纠纷的处理</w:t>
      </w:r>
    </w:p>
    <w:p w14:paraId="54AB5304">
      <w:pPr>
        <w:spacing w:line="380" w:lineRule="atLeast"/>
        <w:ind w:firstLine="560" w:firstLineChars="200"/>
        <w:jc w:val="left"/>
        <w:rPr>
          <w:rFonts w:hint="eastAsia" w:cs="方正仿宋_GBK" w:asciiTheme="minorEastAsia" w:hAnsiTheme="minorEastAsia" w:eastAsiaTheme="minorEastAsia"/>
          <w:color w:val="auto"/>
          <w:szCs w:val="24"/>
          <w:highlight w:val="none"/>
        </w:rPr>
      </w:pPr>
      <w:r>
        <w:rPr>
          <w:rFonts w:hint="eastAsia" w:cs="方正仿宋_GBK" w:asciiTheme="minorEastAsia" w:hAnsiTheme="minorEastAsia" w:eastAsiaTheme="minorEastAsia"/>
          <w:color w:val="auto"/>
          <w:highlight w:val="none"/>
        </w:rPr>
        <w:t>本合同在执行中如发生争议或纠纷，甲乙双方应协商解决，协商不成时，向甲方所在地人民法院起诉。</w:t>
      </w:r>
    </w:p>
    <w:p w14:paraId="4B9CA934">
      <w:pPr>
        <w:spacing w:line="380" w:lineRule="atLeast"/>
        <w:ind w:firstLine="602" w:firstLineChars="200"/>
        <w:jc w:val="left"/>
        <w:rPr>
          <w:rFonts w:hint="eastAsia" w:cs="方正仿宋_GBK" w:asciiTheme="minorEastAsia" w:hAnsiTheme="minorEastAsia" w:eastAsiaTheme="minorEastAsia"/>
          <w:b/>
          <w:bCs/>
          <w:color w:val="auto"/>
          <w:sz w:val="30"/>
          <w:szCs w:val="30"/>
          <w:highlight w:val="none"/>
        </w:rPr>
      </w:pPr>
      <w:r>
        <w:rPr>
          <w:rFonts w:hint="eastAsia" w:cs="方正仿宋_GBK" w:asciiTheme="minorEastAsia" w:hAnsiTheme="minorEastAsia" w:eastAsiaTheme="minorEastAsia"/>
          <w:b/>
          <w:bCs/>
          <w:color w:val="auto"/>
          <w:sz w:val="30"/>
          <w:szCs w:val="30"/>
          <w:highlight w:val="none"/>
        </w:rPr>
        <w:t>第</w:t>
      </w:r>
      <w:r>
        <w:rPr>
          <w:rFonts w:hint="eastAsia" w:cs="方正仿宋_GBK" w:asciiTheme="minorEastAsia" w:hAnsiTheme="minorEastAsia" w:eastAsiaTheme="minorEastAsia"/>
          <w:b/>
          <w:bCs/>
          <w:color w:val="auto"/>
          <w:sz w:val="30"/>
          <w:szCs w:val="30"/>
          <w:highlight w:val="none"/>
          <w:lang w:eastAsia="zh-CN"/>
        </w:rPr>
        <w:t>十一</w:t>
      </w:r>
      <w:r>
        <w:rPr>
          <w:rFonts w:hint="eastAsia" w:cs="方正仿宋_GBK" w:asciiTheme="minorEastAsia" w:hAnsiTheme="minorEastAsia" w:eastAsiaTheme="minorEastAsia"/>
          <w:b/>
          <w:bCs/>
          <w:color w:val="auto"/>
          <w:sz w:val="30"/>
          <w:szCs w:val="30"/>
          <w:highlight w:val="none"/>
        </w:rPr>
        <w:t>条  合同生效与终止</w:t>
      </w:r>
    </w:p>
    <w:p w14:paraId="5414072E">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1、本合同自甲乙双方签字盖章之日起生效，项目完成至合同条款履行完毕自行失效。</w:t>
      </w:r>
    </w:p>
    <w:p w14:paraId="1F646101">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2、本合同在执行期间，如有未尽事宜，由甲乙双方协商，另签订附加合同附于本合同之内，所有附件在法律上均与本合同有同等效力。</w:t>
      </w:r>
    </w:p>
    <w:p w14:paraId="68EA2F6A">
      <w:pPr>
        <w:spacing w:line="380" w:lineRule="atLeast"/>
        <w:ind w:firstLine="560" w:firstLineChars="200"/>
        <w:jc w:val="left"/>
        <w:rPr>
          <w:rFonts w:hint="eastAsia" w:cs="方正仿宋_GBK" w:asciiTheme="minorEastAsia" w:hAnsiTheme="minorEastAsia" w:eastAsiaTheme="minorEastAsia"/>
          <w:color w:val="auto"/>
          <w:highlight w:val="none"/>
        </w:rPr>
      </w:pPr>
      <w:r>
        <w:rPr>
          <w:rFonts w:hint="eastAsia" w:cs="方正仿宋_GBK" w:asciiTheme="minorEastAsia" w:hAnsiTheme="minorEastAsia" w:eastAsiaTheme="minorEastAsia"/>
          <w:color w:val="auto"/>
          <w:highlight w:val="none"/>
        </w:rPr>
        <w:t>3、本合同一式陆份，甲方持肆份，乙方持贰份，具有同等的法律效力。</w:t>
      </w:r>
    </w:p>
    <w:p w14:paraId="7B29DD5B">
      <w:pPr>
        <w:spacing w:line="380" w:lineRule="atLeast"/>
        <w:ind w:firstLine="560" w:firstLineChars="200"/>
        <w:jc w:val="left"/>
        <w:rPr>
          <w:rFonts w:hint="eastAsia" w:cs="方正仿宋_GBK" w:asciiTheme="minorEastAsia" w:hAnsiTheme="minorEastAsia" w:eastAsiaTheme="minorEastAsia"/>
          <w:color w:val="auto"/>
          <w:highlight w:val="none"/>
        </w:rPr>
      </w:pPr>
    </w:p>
    <w:p w14:paraId="101DE2D3">
      <w:pPr>
        <w:spacing w:line="380" w:lineRule="atLeast"/>
        <w:jc w:val="left"/>
        <w:rPr>
          <w:rFonts w:hint="eastAsia" w:cs="方正仿宋_GBK" w:asciiTheme="minorEastAsia" w:hAnsiTheme="minorEastAsia" w:eastAsiaTheme="minorEastAsia"/>
          <w:b/>
          <w:bCs/>
          <w:color w:val="auto"/>
          <w:szCs w:val="28"/>
          <w:highlight w:val="none"/>
        </w:rPr>
      </w:pPr>
      <w:r>
        <w:rPr>
          <w:rFonts w:hint="eastAsia" w:cs="方正仿宋_GBK" w:asciiTheme="minorEastAsia" w:hAnsiTheme="minorEastAsia" w:eastAsiaTheme="minorEastAsia"/>
          <w:b/>
          <w:bCs/>
          <w:color w:val="auto"/>
          <w:highlight w:val="none"/>
          <w:lang w:val="zh-TW" w:eastAsia="zh-TW"/>
        </w:rPr>
        <w:t>甲方（</w:t>
      </w:r>
      <w:r>
        <w:rPr>
          <w:rFonts w:hint="eastAsia" w:cs="方正仿宋_GBK" w:asciiTheme="minorEastAsia" w:hAnsiTheme="minorEastAsia" w:eastAsiaTheme="minorEastAsia"/>
          <w:b/>
          <w:bCs/>
          <w:color w:val="auto"/>
          <w:highlight w:val="none"/>
        </w:rPr>
        <w:t>公</w:t>
      </w:r>
      <w:r>
        <w:rPr>
          <w:rFonts w:hint="eastAsia" w:cs="方正仿宋_GBK" w:asciiTheme="minorEastAsia" w:hAnsiTheme="minorEastAsia" w:eastAsiaTheme="minorEastAsia"/>
          <w:b/>
          <w:bCs/>
          <w:color w:val="auto"/>
          <w:highlight w:val="none"/>
          <w:lang w:val="zh-TW" w:eastAsia="zh-TW"/>
        </w:rPr>
        <w:t>章）</w:t>
      </w:r>
      <w:r>
        <w:rPr>
          <w:rFonts w:hint="eastAsia" w:cs="方正仿宋_GBK" w:asciiTheme="minorEastAsia" w:hAnsiTheme="minorEastAsia" w:eastAsiaTheme="minorEastAsia"/>
          <w:b/>
          <w:bCs/>
          <w:color w:val="auto"/>
          <w:highlight w:val="none"/>
          <w:lang w:val="zh-TW"/>
        </w:rPr>
        <w:t>：</w:t>
      </w:r>
      <w:r>
        <w:rPr>
          <w:rFonts w:hint="eastAsia" w:cs="方正仿宋_GBK" w:asciiTheme="minorEastAsia" w:hAnsiTheme="minorEastAsia" w:eastAsiaTheme="minorEastAsia"/>
          <w:b/>
          <w:bCs/>
          <w:color w:val="auto"/>
          <w:highlight w:val="none"/>
        </w:rPr>
        <w:t xml:space="preserve">                 </w:t>
      </w:r>
      <w:r>
        <w:rPr>
          <w:rFonts w:hint="eastAsia" w:cs="方正仿宋_GBK" w:asciiTheme="minorEastAsia" w:hAnsiTheme="minorEastAsia" w:eastAsiaTheme="minorEastAsia"/>
          <w:b/>
          <w:bCs/>
          <w:color w:val="auto"/>
          <w:highlight w:val="none"/>
          <w:lang w:val="zh-TW" w:eastAsia="zh-TW"/>
        </w:rPr>
        <w:t>乙方（</w:t>
      </w:r>
      <w:r>
        <w:rPr>
          <w:rFonts w:hint="eastAsia" w:cs="方正仿宋_GBK" w:asciiTheme="minorEastAsia" w:hAnsiTheme="minorEastAsia" w:eastAsiaTheme="minorEastAsia"/>
          <w:b/>
          <w:bCs/>
          <w:color w:val="auto"/>
          <w:highlight w:val="none"/>
        </w:rPr>
        <w:t>公</w:t>
      </w:r>
      <w:r>
        <w:rPr>
          <w:rFonts w:hint="eastAsia" w:cs="方正仿宋_GBK" w:asciiTheme="minorEastAsia" w:hAnsiTheme="minorEastAsia" w:eastAsiaTheme="minorEastAsia"/>
          <w:b/>
          <w:bCs/>
          <w:color w:val="auto"/>
          <w:highlight w:val="none"/>
          <w:lang w:val="zh-TW" w:eastAsia="zh-TW"/>
        </w:rPr>
        <w:t>章）：</w:t>
      </w:r>
    </w:p>
    <w:p w14:paraId="65936861">
      <w:pPr>
        <w:spacing w:line="380" w:lineRule="atLeast"/>
        <w:rPr>
          <w:rFonts w:hint="eastAsia" w:cs="方正仿宋_GBK" w:asciiTheme="minorEastAsia" w:hAnsiTheme="minorEastAsia" w:eastAsiaTheme="minorEastAsia"/>
          <w:b/>
          <w:bCs/>
          <w:color w:val="auto"/>
          <w:highlight w:val="none"/>
        </w:rPr>
      </w:pPr>
      <w:r>
        <w:rPr>
          <w:rFonts w:hint="eastAsia" w:cs="方正仿宋_GBK" w:asciiTheme="minorEastAsia" w:hAnsiTheme="minorEastAsia" w:eastAsiaTheme="minorEastAsia"/>
          <w:b/>
          <w:bCs/>
          <w:color w:val="auto"/>
          <w:szCs w:val="28"/>
          <w:highlight w:val="none"/>
        </w:rPr>
        <w:t>法定代表人(或授权委托人) :       法定代表人 (或授权委托人)：</w:t>
      </w:r>
      <w:r>
        <w:rPr>
          <w:rFonts w:hint="eastAsia" w:cs="方正仿宋_GBK" w:asciiTheme="minorEastAsia" w:hAnsiTheme="minorEastAsia" w:eastAsiaTheme="minorEastAsia"/>
          <w:b/>
          <w:bCs/>
          <w:color w:val="auto"/>
          <w:highlight w:val="none"/>
        </w:rPr>
        <w:t xml:space="preserve">                  </w:t>
      </w:r>
    </w:p>
    <w:p w14:paraId="63184620">
      <w:pPr>
        <w:spacing w:line="380" w:lineRule="atLeast"/>
        <w:jc w:val="left"/>
        <w:rPr>
          <w:rFonts w:hint="eastAsia" w:cs="方正仿宋_GBK" w:asciiTheme="minorEastAsia" w:hAnsiTheme="minorEastAsia" w:eastAsiaTheme="minorEastAsia"/>
          <w:b/>
          <w:bCs/>
          <w:color w:val="auto"/>
          <w:highlight w:val="none"/>
        </w:rPr>
      </w:pPr>
      <w:r>
        <w:rPr>
          <w:rFonts w:hint="eastAsia" w:cs="方正仿宋_GBK" w:asciiTheme="minorEastAsia" w:hAnsiTheme="minorEastAsia" w:eastAsiaTheme="minorEastAsia"/>
          <w:b/>
          <w:bCs/>
          <w:color w:val="auto"/>
          <w:highlight w:val="none"/>
        </w:rPr>
        <w:t>经营部负责人;</w:t>
      </w:r>
    </w:p>
    <w:p w14:paraId="35472140">
      <w:pPr>
        <w:spacing w:line="380" w:lineRule="atLeast"/>
        <w:jc w:val="left"/>
        <w:rPr>
          <w:rFonts w:hint="eastAsia" w:cs="方正仿宋_GBK" w:asciiTheme="minorEastAsia" w:hAnsiTheme="minorEastAsia" w:eastAsiaTheme="minorEastAsia"/>
          <w:b/>
          <w:bCs/>
          <w:color w:val="auto"/>
          <w:highlight w:val="none"/>
          <w:lang w:val="zh-TW" w:eastAsia="zh-TW"/>
        </w:rPr>
      </w:pPr>
      <w:r>
        <w:rPr>
          <w:rFonts w:hint="eastAsia" w:cs="方正仿宋_GBK" w:asciiTheme="minorEastAsia" w:hAnsiTheme="minorEastAsia" w:eastAsiaTheme="minorEastAsia"/>
          <w:b/>
          <w:bCs/>
          <w:color w:val="auto"/>
          <w:highlight w:val="none"/>
        </w:rPr>
        <w:t>经  办  人：                     经  办  人：</w:t>
      </w:r>
    </w:p>
    <w:p w14:paraId="4E2ADFBF">
      <w:pPr>
        <w:spacing w:line="380" w:lineRule="atLeast"/>
        <w:ind w:firstLine="3373" w:firstLineChars="1200"/>
        <w:jc w:val="left"/>
        <w:rPr>
          <w:rFonts w:hint="eastAsia" w:cs="TimesNewRoman" w:asciiTheme="minorEastAsia" w:hAnsiTheme="minorEastAsia" w:eastAsiaTheme="minorEastAsia"/>
          <w:color w:val="auto"/>
          <w:sz w:val="32"/>
          <w:szCs w:val="32"/>
          <w:highlight w:val="none"/>
        </w:rPr>
      </w:pPr>
      <w:r>
        <w:rPr>
          <w:rFonts w:hint="eastAsia" w:cs="方正仿宋_GBK" w:asciiTheme="minorEastAsia" w:hAnsiTheme="minorEastAsia" w:eastAsiaTheme="minorEastAsia"/>
          <w:b/>
          <w:bCs/>
          <w:color w:val="auto"/>
          <w:highlight w:val="none"/>
        </w:rPr>
        <w:t>签订时间：      年     月      日</w:t>
      </w:r>
    </w:p>
    <w:p w14:paraId="7AD434C6">
      <w:pPr>
        <w:keepNext w:val="0"/>
        <w:keepLines w:val="0"/>
        <w:pageBreakBefore/>
        <w:widowControl w:val="0"/>
        <w:kinsoku/>
        <w:wordWrap/>
        <w:overflowPunct/>
        <w:topLinePunct w:val="0"/>
        <w:autoSpaceDE/>
        <w:autoSpaceDN/>
        <w:bidi w:val="0"/>
        <w:adjustRightInd/>
        <w:snapToGrid/>
        <w:spacing w:line="380" w:lineRule="atLeast"/>
        <w:textAlignment w:val="auto"/>
        <w:rPr>
          <w:rFonts w:hint="eastAsia" w:asciiTheme="minorEastAsia" w:hAnsiTheme="minorEastAsia" w:eastAsiaTheme="minorEastAsia"/>
          <w:color w:val="auto"/>
          <w:highlight w:val="none"/>
        </w:rPr>
      </w:pPr>
      <w:r>
        <w:rPr>
          <w:rFonts w:hint="eastAsia" w:cs="TimesNewRoman" w:asciiTheme="minorEastAsia" w:hAnsiTheme="minorEastAsia" w:eastAsiaTheme="minorEastAsia"/>
          <w:color w:val="auto"/>
          <w:sz w:val="32"/>
          <w:szCs w:val="32"/>
          <w:highlight w:val="none"/>
        </w:rPr>
        <w:t>附件1：</w:t>
      </w:r>
    </w:p>
    <w:p w14:paraId="39F97AEE">
      <w:pPr>
        <w:spacing w:line="380" w:lineRule="atLeast"/>
        <w:jc w:val="center"/>
        <w:rPr>
          <w:rFonts w:hint="eastAsia" w:cs="TimesNewRoman" w:asciiTheme="minorEastAsia" w:hAnsiTheme="minorEastAsia" w:eastAsiaTheme="minorEastAsia"/>
          <w:bCs/>
          <w:color w:val="auto"/>
          <w:sz w:val="44"/>
          <w:szCs w:val="44"/>
          <w:highlight w:val="none"/>
        </w:rPr>
      </w:pPr>
      <w:r>
        <w:rPr>
          <w:rFonts w:cs="TimesNewRoman" w:asciiTheme="minorEastAsia" w:hAnsiTheme="minorEastAsia" w:eastAsiaTheme="minorEastAsia"/>
          <w:color w:val="auto"/>
          <w:sz w:val="44"/>
          <w:szCs w:val="44"/>
          <w:highlight w:val="none"/>
        </w:rPr>
        <w:t>廉洁合作承诺书</w:t>
      </w:r>
    </w:p>
    <w:p w14:paraId="32EDBEA0">
      <w:pPr>
        <w:spacing w:line="380" w:lineRule="atLeast"/>
        <w:rPr>
          <w:rFonts w:hint="eastAsia" w:cs="TimesNewRoman" w:asciiTheme="minorEastAsia" w:hAnsiTheme="minorEastAsia" w:eastAsiaTheme="minorEastAsia"/>
          <w:color w:val="auto"/>
          <w:sz w:val="32"/>
          <w:szCs w:val="32"/>
          <w:highlight w:val="none"/>
        </w:rPr>
      </w:pPr>
    </w:p>
    <w:p w14:paraId="65B6C282">
      <w:pPr>
        <w:spacing w:line="380" w:lineRule="atLeast"/>
        <w:rPr>
          <w:rFonts w:hint="eastAsia" w:cs="TimesNewRoman" w:asciiTheme="minorEastAsia" w:hAnsiTheme="minorEastAsia" w:eastAsiaTheme="minorEastAsia"/>
          <w:color w:val="auto"/>
          <w:sz w:val="32"/>
          <w:szCs w:val="32"/>
          <w:highlight w:val="none"/>
        </w:rPr>
      </w:pPr>
      <w:r>
        <w:rPr>
          <w:rFonts w:hint="eastAsia" w:cs="方正仿宋_GBK" w:asciiTheme="minorEastAsia" w:hAnsiTheme="minorEastAsia" w:eastAsiaTheme="minorEastAsia"/>
          <w:b/>
          <w:bCs/>
          <w:color w:val="auto"/>
          <w:highlight w:val="none"/>
        </w:rPr>
        <w:t>甲方（需方）</w:t>
      </w:r>
      <w:r>
        <w:rPr>
          <w:rFonts w:cs="TimesNewRoman" w:asciiTheme="minorEastAsia" w:hAnsiTheme="minorEastAsia" w:eastAsiaTheme="minorEastAsia"/>
          <w:color w:val="auto"/>
          <w:sz w:val="32"/>
          <w:szCs w:val="32"/>
          <w:highlight w:val="none"/>
        </w:rPr>
        <w:t>：</w:t>
      </w:r>
      <w:r>
        <w:rPr>
          <w:rFonts w:hint="eastAsia" w:cs="TimesNewRoman" w:asciiTheme="minorEastAsia" w:hAnsiTheme="minorEastAsia" w:eastAsiaTheme="minorEastAsia"/>
          <w:color w:val="auto"/>
          <w:sz w:val="32"/>
          <w:szCs w:val="32"/>
          <w:highlight w:val="none"/>
          <w:u w:val="single"/>
        </w:rPr>
        <w:t>垫江县小厦建筑有限公司</w:t>
      </w:r>
    </w:p>
    <w:p w14:paraId="2F50F2E2">
      <w:pPr>
        <w:spacing w:line="380" w:lineRule="atLeast"/>
        <w:rPr>
          <w:rFonts w:hint="eastAsia" w:cs="方正仿宋_GBK" w:asciiTheme="minorEastAsia" w:hAnsiTheme="minorEastAsia" w:eastAsiaTheme="minorEastAsia"/>
          <w:b/>
          <w:bCs/>
          <w:color w:val="auto"/>
          <w:szCs w:val="24"/>
          <w:highlight w:val="none"/>
          <w:u w:val="single"/>
        </w:rPr>
      </w:pPr>
      <w:r>
        <w:rPr>
          <w:rFonts w:cs="方正仿宋_GBK" w:asciiTheme="minorEastAsia" w:hAnsiTheme="minorEastAsia" w:eastAsiaTheme="minorEastAsia"/>
          <w:b/>
          <w:bCs/>
          <w:color w:val="auto"/>
          <w:highlight w:val="none"/>
        </w:rPr>
        <w:t>乙</w:t>
      </w:r>
      <w:r>
        <w:rPr>
          <w:rFonts w:hint="eastAsia" w:cs="方正仿宋_GBK" w:asciiTheme="minorEastAsia" w:hAnsiTheme="minorEastAsia" w:eastAsiaTheme="minorEastAsia"/>
          <w:b/>
          <w:bCs/>
          <w:color w:val="auto"/>
          <w:highlight w:val="none"/>
        </w:rPr>
        <w:t>方（供方）</w:t>
      </w:r>
      <w:r>
        <w:rPr>
          <w:rFonts w:cs="TimesNewRoman" w:asciiTheme="minorEastAsia" w:hAnsiTheme="minorEastAsia" w:eastAsiaTheme="minorEastAsia"/>
          <w:color w:val="auto"/>
          <w:sz w:val="32"/>
          <w:szCs w:val="32"/>
          <w:highlight w:val="none"/>
        </w:rPr>
        <w:t>：</w:t>
      </w:r>
      <w:r>
        <w:rPr>
          <w:rFonts w:hint="eastAsia" w:cs="TimesNewRoman" w:asciiTheme="minorEastAsia" w:hAnsiTheme="minorEastAsia" w:eastAsiaTheme="minorEastAsia"/>
          <w:color w:val="auto"/>
          <w:sz w:val="32"/>
          <w:szCs w:val="32"/>
          <w:highlight w:val="none"/>
        </w:rPr>
        <w:t xml:space="preserve"> </w:t>
      </w:r>
      <w:r>
        <w:rPr>
          <w:rFonts w:hint="eastAsia" w:cs="TimesNewRoman" w:asciiTheme="minorEastAsia" w:hAnsiTheme="minorEastAsia" w:eastAsiaTheme="minorEastAsia"/>
          <w:color w:val="auto"/>
          <w:sz w:val="32"/>
          <w:szCs w:val="32"/>
          <w:highlight w:val="none"/>
          <w:u w:val="single"/>
        </w:rPr>
        <w:t xml:space="preserve">                     </w:t>
      </w:r>
    </w:p>
    <w:p w14:paraId="4F829307">
      <w:pPr>
        <w:pStyle w:val="270"/>
        <w:spacing w:before="0" w:line="380" w:lineRule="atLeast"/>
        <w:jc w:val="both"/>
        <w:rPr>
          <w:rFonts w:hint="eastAsia" w:cs="TimesNewRoman" w:asciiTheme="minorEastAsia" w:hAnsiTheme="minorEastAsia" w:eastAsiaTheme="minorEastAsia"/>
          <w:b w:val="0"/>
          <w:bCs w:val="0"/>
          <w:color w:val="auto"/>
          <w:sz w:val="32"/>
          <w:szCs w:val="32"/>
          <w:highlight w:val="none"/>
          <w:u w:val="single"/>
        </w:rPr>
      </w:pPr>
      <w:r>
        <w:rPr>
          <w:rFonts w:cs="TimesNewRoman" w:asciiTheme="minorEastAsia" w:hAnsiTheme="minorEastAsia" w:eastAsiaTheme="minorEastAsia"/>
          <w:b w:val="0"/>
          <w:bCs w:val="0"/>
          <w:color w:val="auto"/>
          <w:sz w:val="32"/>
          <w:szCs w:val="32"/>
          <w:highlight w:val="none"/>
          <w:u w:val="single"/>
        </w:rPr>
        <w:t>项目名称：</w:t>
      </w:r>
      <w:r>
        <w:rPr>
          <w:rFonts w:hint="eastAsia" w:cs="TimesNewRoman" w:asciiTheme="minorEastAsia" w:hAnsiTheme="minorEastAsia" w:eastAsiaTheme="minorEastAsia"/>
          <w:b w:val="0"/>
          <w:bCs w:val="0"/>
          <w:color w:val="auto"/>
          <w:sz w:val="32"/>
          <w:szCs w:val="32"/>
          <w:highlight w:val="none"/>
          <w:u w:val="single"/>
        </w:rPr>
        <w:t>垫江县文毕湖综合商业体装饰装修工程——家具采购</w:t>
      </w:r>
    </w:p>
    <w:p w14:paraId="5F4F65F5">
      <w:pPr>
        <w:pStyle w:val="270"/>
        <w:spacing w:before="0" w:line="380" w:lineRule="atLeast"/>
        <w:jc w:val="center"/>
        <w:rPr>
          <w:rFonts w:hint="eastAsia" w:cs="TimesNewRoman" w:asciiTheme="minorEastAsia" w:hAnsiTheme="minorEastAsia" w:eastAsiaTheme="minorEastAsia"/>
          <w:b w:val="0"/>
          <w:bCs w:val="0"/>
          <w:color w:val="auto"/>
          <w:sz w:val="32"/>
          <w:szCs w:val="32"/>
          <w:highlight w:val="none"/>
          <w:u w:val="single"/>
        </w:rPr>
      </w:pPr>
    </w:p>
    <w:p w14:paraId="04074FDC">
      <w:pPr>
        <w:spacing w:line="380" w:lineRule="atLeast"/>
        <w:rPr>
          <w:rFonts w:hint="eastAsia" w:cs="TimesNewRoman" w:asciiTheme="minorEastAsia" w:hAnsiTheme="minorEastAsia" w:eastAsiaTheme="minorEastAsia"/>
          <w:color w:val="auto"/>
          <w:sz w:val="32"/>
          <w:szCs w:val="32"/>
          <w:highlight w:val="none"/>
          <w:u w:val="single"/>
        </w:rPr>
      </w:pPr>
    </w:p>
    <w:p w14:paraId="278F54F5">
      <w:pPr>
        <w:spacing w:line="380" w:lineRule="atLeast"/>
        <w:ind w:firstLine="1280" w:firstLineChars="4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为促进甲乙双方在涉及资金、资产、货物、股权、知识产权等商务、工程及经济往来事项的合作中保障相关人员依法履职、秉公办事、廉洁用权，构建清清爽爽、干干净净的合作关系，旗帜鲜明反腐败，推动廉洁建设，根据有关法律法规规定，经甲乙双方商定，特作如下廉洁承诺，共同严格遵守。</w:t>
      </w:r>
    </w:p>
    <w:p w14:paraId="40BB1106">
      <w:pPr>
        <w:numPr>
          <w:ilvl w:val="0"/>
          <w:numId w:val="27"/>
        </w:numPr>
        <w:spacing w:after="0" w:line="380" w:lineRule="atLeast"/>
        <w:ind w:firstLine="640" w:firstLineChars="200"/>
        <w:rPr>
          <w:rFonts w:hint="eastAsia" w:cs="方正黑体_GBK" w:asciiTheme="minorEastAsia" w:hAnsiTheme="minorEastAsia" w:eastAsiaTheme="minorEastAsia"/>
          <w:color w:val="auto"/>
          <w:sz w:val="32"/>
          <w:szCs w:val="32"/>
          <w:highlight w:val="none"/>
        </w:rPr>
      </w:pPr>
      <w:r>
        <w:rPr>
          <w:rFonts w:hint="eastAsia" w:cs="方正黑体_GBK" w:asciiTheme="minorEastAsia" w:hAnsiTheme="minorEastAsia" w:eastAsiaTheme="minorEastAsia"/>
          <w:color w:val="auto"/>
          <w:sz w:val="32"/>
          <w:szCs w:val="32"/>
          <w:highlight w:val="none"/>
        </w:rPr>
        <w:t>承诺主要内容</w:t>
      </w:r>
    </w:p>
    <w:p w14:paraId="6388DABC">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甲乙双方人员（包含但不限于经办、协助和各级管理人员及其配偶、子女、亲属和其他特定关系人，下同）不得借商务、工程合作及经济往来事项之机谋取个人私利，承诺严禁下列行为：</w:t>
      </w:r>
    </w:p>
    <w:p w14:paraId="143C4A0C">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1.甲方人员不得借工作之机违规对乙方吃拿卡要报，严禁违规索取、收受或暗示乙方人员给予任何名目的钱物或好处。</w:t>
      </w:r>
    </w:p>
    <w:p w14:paraId="67F1697A">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2.乙方人员严禁以任何名义违规向甲方人员赠（输）送影响职务或职权廉洁的钱物或好处，严禁违规向甲方人员提供吃喝玩乐等消费，或支付应由甲方人员私人承担的费用。</w:t>
      </w:r>
    </w:p>
    <w:p w14:paraId="33685339">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3.双方人员严禁私人资金借贷或违规借用对方物品。</w:t>
      </w:r>
    </w:p>
    <w:p w14:paraId="444D8CBF">
      <w:pPr>
        <w:spacing w:line="380" w:lineRule="atLeast"/>
        <w:ind w:firstLine="640" w:firstLineChars="200"/>
        <w:rPr>
          <w:rFonts w:hint="eastAsia" w:cs="方正黑体_GBK" w:asciiTheme="minorEastAsia" w:hAnsiTheme="minorEastAsia" w:eastAsiaTheme="minorEastAsia"/>
          <w:color w:val="auto"/>
          <w:sz w:val="32"/>
          <w:szCs w:val="32"/>
          <w:highlight w:val="none"/>
        </w:rPr>
      </w:pPr>
      <w:r>
        <w:rPr>
          <w:rFonts w:cs="方正黑体_GBK" w:asciiTheme="minorEastAsia" w:hAnsiTheme="minorEastAsia" w:eastAsiaTheme="minorEastAsia"/>
          <w:color w:val="auto"/>
          <w:sz w:val="32"/>
          <w:szCs w:val="32"/>
          <w:highlight w:val="none"/>
        </w:rPr>
        <w:t>二、违反承诺责任</w:t>
      </w:r>
    </w:p>
    <w:p w14:paraId="6E1D4976">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甲乙双方若违反上述承诺，自愿接受如下责任和处理：</w:t>
      </w:r>
    </w:p>
    <w:p w14:paraId="7498180B">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1.甲方人员违反上述承诺，由公司按照党纪党规、国家法律法规和单位规章制度予以经济处罚、组织处理、纪律处分或移送有关单位追究法律责任。</w:t>
      </w:r>
    </w:p>
    <w:p w14:paraId="09DF58A8">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2.乙方违反上述承诺致甲方人员违纪违规或违法的，自愿同意按照双方合作事项总金额1%-5%的数目支付赔偿金给甲方，列入甲方黄色失信企业和人员，取消三年内与甲方业务合作资格；致甲方人员犯罪的，自愿同意按照双方合作事项总金额5%-10%的数目支付赔偿金给甲方，列入甲方黑色失信企业和人员，取消十年内与甲方业务合作资格。</w:t>
      </w:r>
    </w:p>
    <w:p w14:paraId="5858E5D8">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3.双方有权向对方监督人员或上级主管部门举报其相关人员违反承诺的不廉洁行为，对方须严格保密，不得打击报复。</w:t>
      </w:r>
    </w:p>
    <w:p w14:paraId="65766DE0">
      <w:pPr>
        <w:spacing w:line="380" w:lineRule="atLeast"/>
        <w:ind w:firstLine="640" w:firstLineChars="200"/>
        <w:rPr>
          <w:rFonts w:hint="eastAsia" w:cs="TimesNewRoman" w:asciiTheme="minorEastAsia" w:hAnsiTheme="minorEastAsia" w:eastAsiaTheme="minorEastAsia"/>
          <w:color w:val="auto"/>
          <w:sz w:val="32"/>
          <w:szCs w:val="32"/>
          <w:highlight w:val="none"/>
        </w:rPr>
      </w:pPr>
      <w:r>
        <w:rPr>
          <w:rFonts w:cs="TimesNewRoman" w:asciiTheme="minorEastAsia" w:hAnsiTheme="minorEastAsia" w:eastAsiaTheme="minorEastAsia"/>
          <w:color w:val="auto"/>
          <w:sz w:val="32"/>
          <w:szCs w:val="32"/>
          <w:highlight w:val="none"/>
        </w:rPr>
        <w:t>三、本承诺书一式</w:t>
      </w:r>
      <w:r>
        <w:rPr>
          <w:rFonts w:hint="eastAsia" w:cs="TimesNewRoman" w:asciiTheme="minorEastAsia" w:hAnsiTheme="minorEastAsia" w:eastAsiaTheme="minorEastAsia"/>
          <w:color w:val="auto"/>
          <w:sz w:val="32"/>
          <w:szCs w:val="32"/>
          <w:highlight w:val="none"/>
        </w:rPr>
        <w:t>6</w:t>
      </w:r>
      <w:r>
        <w:rPr>
          <w:rFonts w:cs="TimesNewRoman" w:asciiTheme="minorEastAsia" w:hAnsiTheme="minorEastAsia" w:eastAsiaTheme="minorEastAsia"/>
          <w:color w:val="auto"/>
          <w:sz w:val="32"/>
          <w:szCs w:val="32"/>
          <w:highlight w:val="none"/>
        </w:rPr>
        <w:t>份，由甲乙双方及监督部门各留存1份。</w:t>
      </w:r>
    </w:p>
    <w:p w14:paraId="0B62257C">
      <w:pPr>
        <w:spacing w:line="380" w:lineRule="atLeast"/>
        <w:ind w:firstLine="640" w:firstLineChars="200"/>
        <w:rPr>
          <w:rFonts w:hint="eastAsia" w:cs="TimesNewRoman" w:asciiTheme="minorEastAsia" w:hAnsiTheme="minorEastAsia" w:eastAsiaTheme="minorEastAsia"/>
          <w:color w:val="auto"/>
          <w:sz w:val="32"/>
          <w:szCs w:val="32"/>
          <w:highlight w:val="none"/>
        </w:rPr>
      </w:pPr>
    </w:p>
    <w:p w14:paraId="4F44CA3B">
      <w:pPr>
        <w:spacing w:line="380" w:lineRule="atLeast"/>
        <w:rPr>
          <w:rFonts w:hint="eastAsia" w:cs="TimesNewRoman" w:asciiTheme="minorEastAsia" w:hAnsiTheme="minorEastAsia" w:eastAsiaTheme="minorEastAsia"/>
          <w:b/>
          <w:bCs/>
          <w:color w:val="auto"/>
          <w:w w:val="75"/>
          <w:sz w:val="32"/>
          <w:szCs w:val="32"/>
          <w:highlight w:val="none"/>
        </w:rPr>
      </w:pPr>
      <w:r>
        <w:rPr>
          <w:rFonts w:cs="TimesNewRoman" w:asciiTheme="minorEastAsia" w:hAnsiTheme="minorEastAsia" w:eastAsiaTheme="minorEastAsia"/>
          <w:b/>
          <w:bCs/>
          <w:color w:val="auto"/>
          <w:w w:val="75"/>
          <w:sz w:val="32"/>
          <w:szCs w:val="32"/>
          <w:highlight w:val="none"/>
        </w:rPr>
        <w:t>甲</w:t>
      </w:r>
      <w:r>
        <w:rPr>
          <w:rFonts w:hint="eastAsia" w:cs="TimesNewRoman" w:asciiTheme="minorEastAsia" w:hAnsiTheme="minorEastAsia" w:eastAsiaTheme="minorEastAsia"/>
          <w:b/>
          <w:bCs/>
          <w:color w:val="auto"/>
          <w:w w:val="75"/>
          <w:sz w:val="32"/>
          <w:szCs w:val="32"/>
          <w:highlight w:val="none"/>
        </w:rPr>
        <w:t xml:space="preserve">   </w:t>
      </w:r>
      <w:r>
        <w:rPr>
          <w:rFonts w:cs="TimesNewRoman" w:asciiTheme="minorEastAsia" w:hAnsiTheme="minorEastAsia" w:eastAsiaTheme="minorEastAsia"/>
          <w:b/>
          <w:bCs/>
          <w:color w:val="auto"/>
          <w:w w:val="75"/>
          <w:sz w:val="32"/>
          <w:szCs w:val="32"/>
          <w:highlight w:val="none"/>
        </w:rPr>
        <w:t>方</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公章</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                       乙</w:t>
      </w:r>
      <w:r>
        <w:rPr>
          <w:rFonts w:hint="eastAsia" w:cs="TimesNewRoman" w:asciiTheme="minorEastAsia" w:hAnsiTheme="minorEastAsia" w:eastAsiaTheme="minorEastAsia"/>
          <w:b/>
          <w:bCs/>
          <w:color w:val="auto"/>
          <w:w w:val="75"/>
          <w:sz w:val="32"/>
          <w:szCs w:val="32"/>
          <w:highlight w:val="none"/>
        </w:rPr>
        <w:t xml:space="preserve">   </w:t>
      </w:r>
      <w:r>
        <w:rPr>
          <w:rFonts w:cs="TimesNewRoman" w:asciiTheme="minorEastAsia" w:hAnsiTheme="minorEastAsia" w:eastAsiaTheme="minorEastAsia"/>
          <w:b/>
          <w:bCs/>
          <w:color w:val="auto"/>
          <w:w w:val="75"/>
          <w:sz w:val="32"/>
          <w:szCs w:val="32"/>
          <w:highlight w:val="none"/>
        </w:rPr>
        <w:t>方</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公章</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w:t>
      </w:r>
    </w:p>
    <w:p w14:paraId="1D0F1E84">
      <w:pPr>
        <w:spacing w:line="380" w:lineRule="atLeast"/>
        <w:rPr>
          <w:rFonts w:hint="eastAsia" w:cs="TimesNewRoman" w:asciiTheme="minorEastAsia" w:hAnsiTheme="minorEastAsia" w:eastAsiaTheme="minorEastAsia"/>
          <w:b/>
          <w:bCs/>
          <w:color w:val="auto"/>
          <w:w w:val="75"/>
          <w:sz w:val="32"/>
          <w:szCs w:val="32"/>
          <w:highlight w:val="none"/>
        </w:rPr>
      </w:pPr>
      <w:r>
        <w:rPr>
          <w:rFonts w:cs="TimesNewRoman" w:asciiTheme="minorEastAsia" w:hAnsiTheme="minorEastAsia" w:eastAsiaTheme="minorEastAsia"/>
          <w:b/>
          <w:bCs/>
          <w:color w:val="auto"/>
          <w:w w:val="75"/>
          <w:sz w:val="32"/>
          <w:szCs w:val="32"/>
          <w:highlight w:val="none"/>
        </w:rPr>
        <w:t>甲方代表</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签字</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                      乙方代表</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签字</w:t>
      </w:r>
      <w:r>
        <w:rPr>
          <w:rFonts w:hint="eastAsia" w:cs="TimesNewRoman" w:asciiTheme="minorEastAsia" w:hAnsiTheme="minorEastAsia" w:eastAsiaTheme="minorEastAsia"/>
          <w:b/>
          <w:bCs/>
          <w:color w:val="auto"/>
          <w:w w:val="75"/>
          <w:sz w:val="32"/>
          <w:szCs w:val="32"/>
          <w:highlight w:val="none"/>
        </w:rPr>
        <w:t>）</w:t>
      </w:r>
      <w:r>
        <w:rPr>
          <w:rFonts w:cs="TimesNewRoman" w:asciiTheme="minorEastAsia" w:hAnsiTheme="minorEastAsia" w:eastAsiaTheme="minorEastAsia"/>
          <w:b/>
          <w:bCs/>
          <w:color w:val="auto"/>
          <w:w w:val="75"/>
          <w:sz w:val="32"/>
          <w:szCs w:val="32"/>
          <w:highlight w:val="none"/>
        </w:rPr>
        <w:t>：</w:t>
      </w:r>
    </w:p>
    <w:p w14:paraId="681262B3">
      <w:pPr>
        <w:spacing w:line="380" w:lineRule="atLeast"/>
        <w:rPr>
          <w:rFonts w:hint="eastAsia" w:cs="TimesNewRoman" w:asciiTheme="minorEastAsia" w:hAnsiTheme="minorEastAsia" w:eastAsiaTheme="minorEastAsia"/>
          <w:b/>
          <w:bCs/>
          <w:color w:val="auto"/>
          <w:w w:val="75"/>
          <w:sz w:val="32"/>
          <w:szCs w:val="32"/>
          <w:highlight w:val="none"/>
        </w:rPr>
      </w:pPr>
      <w:r>
        <w:rPr>
          <w:rFonts w:cs="TimesNewRoman" w:asciiTheme="minorEastAsia" w:hAnsiTheme="minorEastAsia" w:eastAsiaTheme="minorEastAsia"/>
          <w:b/>
          <w:bCs/>
          <w:color w:val="auto"/>
          <w:w w:val="75"/>
          <w:sz w:val="32"/>
          <w:szCs w:val="32"/>
          <w:highlight w:val="none"/>
        </w:rPr>
        <w:t>甲方监督单位及电话：                    乙方监督单位及电话：</w:t>
      </w:r>
    </w:p>
    <w:p w14:paraId="24616870">
      <w:pPr>
        <w:spacing w:line="380" w:lineRule="atLeast"/>
        <w:rPr>
          <w:rFonts w:hint="eastAsia" w:cs="TimesNewRoman" w:asciiTheme="minorEastAsia" w:hAnsiTheme="minorEastAsia" w:eastAsiaTheme="minorEastAsia"/>
          <w:b/>
          <w:bCs/>
          <w:color w:val="auto"/>
          <w:w w:val="75"/>
          <w:sz w:val="32"/>
          <w:szCs w:val="32"/>
          <w:highlight w:val="none"/>
        </w:rPr>
      </w:pPr>
    </w:p>
    <w:p w14:paraId="47F04A62">
      <w:pPr>
        <w:spacing w:line="380" w:lineRule="atLeast"/>
        <w:ind w:firstLine="6264" w:firstLineChars="1950"/>
        <w:rPr>
          <w:rFonts w:hint="eastAsia" w:asciiTheme="minorEastAsia" w:hAnsiTheme="minorEastAsia" w:eastAsiaTheme="minorEastAsia"/>
          <w:color w:val="auto"/>
          <w:highlight w:val="none"/>
        </w:rPr>
      </w:pPr>
      <w:r>
        <w:rPr>
          <w:rFonts w:cs="TimesNewRoman" w:asciiTheme="minorEastAsia" w:hAnsiTheme="minorEastAsia" w:eastAsiaTheme="minorEastAsia"/>
          <w:b/>
          <w:bCs/>
          <w:color w:val="auto"/>
          <w:sz w:val="32"/>
          <w:szCs w:val="32"/>
          <w:highlight w:val="none"/>
        </w:rPr>
        <w:t>年   月  日</w:t>
      </w:r>
    </w:p>
    <w:p w14:paraId="3AB57063">
      <w:pPr>
        <w:tabs>
          <w:tab w:val="left" w:pos="9000"/>
        </w:tabs>
        <w:spacing w:line="276" w:lineRule="auto"/>
        <w:jc w:val="center"/>
        <w:rPr>
          <w:rFonts w:hint="eastAsia" w:cs="宋体" w:asciiTheme="minorEastAsia" w:hAnsiTheme="minorEastAsia" w:eastAsiaTheme="minorEastAsia"/>
          <w:color w:val="auto"/>
          <w:sz w:val="21"/>
          <w:szCs w:val="21"/>
          <w:highlight w:val="none"/>
        </w:rPr>
        <w:sectPr>
          <w:footerReference r:id="rId17" w:type="default"/>
          <w:pgSz w:w="11905" w:h="16838"/>
          <w:pgMar w:top="1134" w:right="1191" w:bottom="1134" w:left="1304" w:header="964" w:footer="992" w:gutter="0"/>
          <w:pgNumType w:fmt="numberInDash"/>
          <w:cols w:space="0" w:num="1"/>
          <w:rtlGutter w:val="0"/>
          <w:docGrid w:linePitch="312" w:charSpace="0"/>
        </w:sectPr>
      </w:pPr>
      <w:r>
        <w:rPr>
          <w:rFonts w:hint="eastAsia" w:cs="宋体" w:asciiTheme="minorEastAsia" w:hAnsiTheme="minorEastAsia" w:eastAsiaTheme="minorEastAsia"/>
          <w:color w:val="auto"/>
          <w:highlight w:val="none"/>
        </w:rPr>
        <w:t xml:space="preserve"> </w:t>
      </w:r>
    </w:p>
    <w:p w14:paraId="5DA5674C">
      <w:pPr>
        <w:pStyle w:val="5"/>
        <w:spacing w:before="0" w:after="0" w:line="360" w:lineRule="auto"/>
        <w:jc w:val="center"/>
        <w:rPr>
          <w:rFonts w:hint="eastAsia" w:cs="宋体" w:asciiTheme="minorEastAsia" w:hAnsiTheme="minorEastAsia" w:eastAsiaTheme="minorEastAsia"/>
          <w:b w:val="0"/>
          <w:color w:val="auto"/>
          <w:sz w:val="36"/>
          <w:szCs w:val="30"/>
          <w:highlight w:val="none"/>
        </w:rPr>
      </w:pPr>
      <w:bookmarkStart w:id="239" w:name="_Hlt41879464"/>
      <w:bookmarkEnd w:id="239"/>
      <w:bookmarkStart w:id="240" w:name="_Toc22132"/>
      <w:bookmarkStart w:id="241" w:name="_Toc6968"/>
      <w:bookmarkStart w:id="242" w:name="_Toc9538"/>
      <w:bookmarkStart w:id="243" w:name="_Toc65660378"/>
      <w:bookmarkStart w:id="244" w:name="_Toc12789072"/>
      <w:r>
        <w:rPr>
          <w:rFonts w:hint="eastAsia" w:cs="宋体" w:asciiTheme="minorEastAsia" w:hAnsiTheme="minorEastAsia" w:eastAsiaTheme="minorEastAsia"/>
          <w:b w:val="0"/>
          <w:color w:val="auto"/>
          <w:sz w:val="36"/>
          <w:szCs w:val="30"/>
          <w:highlight w:val="none"/>
        </w:rPr>
        <w:t xml:space="preserve">第七篇  </w:t>
      </w:r>
      <w:r>
        <w:rPr>
          <w:rFonts w:hint="eastAsia" w:cs="宋体" w:asciiTheme="minorEastAsia" w:hAnsiTheme="minorEastAsia" w:eastAsiaTheme="minorEastAsia"/>
          <w:b w:val="0"/>
          <w:color w:val="auto"/>
          <w:sz w:val="36"/>
          <w:szCs w:val="30"/>
          <w:highlight w:val="none"/>
          <w:lang w:eastAsia="zh-CN"/>
        </w:rPr>
        <w:t>投标文件</w:t>
      </w:r>
      <w:r>
        <w:rPr>
          <w:rFonts w:hint="eastAsia" w:cs="宋体" w:asciiTheme="minorEastAsia" w:hAnsiTheme="minorEastAsia" w:eastAsiaTheme="minorEastAsia"/>
          <w:b w:val="0"/>
          <w:color w:val="auto"/>
          <w:sz w:val="36"/>
          <w:szCs w:val="30"/>
          <w:highlight w:val="none"/>
        </w:rPr>
        <w:t>格式要求</w:t>
      </w:r>
      <w:bookmarkEnd w:id="240"/>
      <w:bookmarkEnd w:id="241"/>
      <w:bookmarkEnd w:id="242"/>
      <w:bookmarkEnd w:id="243"/>
      <w:bookmarkEnd w:id="244"/>
    </w:p>
    <w:p w14:paraId="2D78A694">
      <w:pPr>
        <w:spacing w:line="400" w:lineRule="exact"/>
        <w:ind w:firstLine="482" w:firstLineChars="20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一、经济部分</w:t>
      </w:r>
    </w:p>
    <w:p w14:paraId="089B38B0">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（一）报价函</w:t>
      </w:r>
    </w:p>
    <w:p w14:paraId="45DA5EE6">
      <w:pPr>
        <w:spacing w:line="400" w:lineRule="exact"/>
        <w:ind w:firstLine="480" w:firstLineChars="200"/>
        <w:rPr>
          <w:rFonts w:hint="eastAsia" w:cs="宋体" w:asciiTheme="minorEastAsia" w:hAnsiTheme="minorEastAsia" w:eastAsiaTheme="minorEastAsia"/>
          <w:color w:val="auto"/>
          <w:sz w:val="24"/>
          <w:szCs w:val="24"/>
          <w:highlight w:val="none"/>
          <w:lang w:eastAsia="zh-CN"/>
        </w:rPr>
      </w:pPr>
      <w:r>
        <w:rPr>
          <w:rFonts w:hint="eastAsia" w:cs="宋体" w:asciiTheme="minorEastAsia" w:hAnsiTheme="minorEastAsia" w:eastAsiaTheme="minorEastAsia"/>
          <w:color w:val="auto"/>
          <w:sz w:val="24"/>
          <w:szCs w:val="24"/>
          <w:highlight w:val="none"/>
        </w:rPr>
        <w:t>（二）</w:t>
      </w:r>
      <w:r>
        <w:rPr>
          <w:rFonts w:hint="eastAsia" w:cs="宋体" w:asciiTheme="minorEastAsia" w:hAnsiTheme="minorEastAsia" w:eastAsiaTheme="minorEastAsia"/>
          <w:color w:val="auto"/>
          <w:sz w:val="24"/>
          <w:szCs w:val="24"/>
          <w:highlight w:val="none"/>
          <w:lang w:eastAsia="zh-CN"/>
        </w:rPr>
        <w:t>货物品牌明确表</w:t>
      </w:r>
    </w:p>
    <w:p w14:paraId="657788C6">
      <w:pPr>
        <w:spacing w:line="400" w:lineRule="exact"/>
        <w:ind w:firstLine="482" w:firstLineChars="20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二、服务部分</w:t>
      </w:r>
    </w:p>
    <w:p w14:paraId="35C7115C">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（一）服务响应承诺</w:t>
      </w:r>
    </w:p>
    <w:p w14:paraId="30F1D2CF">
      <w:pPr>
        <w:spacing w:line="400" w:lineRule="exact"/>
        <w:ind w:firstLine="482" w:firstLineChars="20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三、商务部分</w:t>
      </w:r>
    </w:p>
    <w:p w14:paraId="4831279D">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（一）商务响应承诺</w:t>
      </w:r>
    </w:p>
    <w:p w14:paraId="20C998C4">
      <w:pPr>
        <w:spacing w:line="400" w:lineRule="exact"/>
        <w:ind w:firstLine="482" w:firstLineChars="20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四、资格条件及其他</w:t>
      </w:r>
    </w:p>
    <w:p w14:paraId="70F64BCD">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（一）法人营业执照（副本）或事业单位法人证书（副本）或社会团体法人登记证书</w:t>
      </w:r>
    </w:p>
    <w:p w14:paraId="33C6E4F2">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（二）法定代表人身份证明书（格式）</w:t>
      </w:r>
    </w:p>
    <w:p w14:paraId="7049D9EC">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（三）法定代表人授权委托书（格式）</w:t>
      </w:r>
    </w:p>
    <w:p w14:paraId="5C3A33E9">
      <w:pPr>
        <w:snapToGrid w:val="0"/>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（四）基本资格条件承诺函（格式）</w:t>
      </w:r>
    </w:p>
    <w:p w14:paraId="3FE6512E">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（五）特定资格条件证书或证明文件</w:t>
      </w:r>
    </w:p>
    <w:p w14:paraId="01C51BE5">
      <w:pPr>
        <w:spacing w:line="400" w:lineRule="exact"/>
        <w:ind w:firstLine="482" w:firstLineChars="200"/>
        <w:rPr>
          <w:rFonts w:hint="eastAsia" w:cs="宋体"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sz w:val="24"/>
          <w:szCs w:val="24"/>
          <w:highlight w:val="none"/>
        </w:rPr>
        <w:t>五、其他资料</w:t>
      </w:r>
    </w:p>
    <w:p w14:paraId="01CBCCED">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（一）投标人对公账户开户银行许可证或基本存款账户信息复印件、以转账支票或电汇形式递交比选保证金的证明材料（如有）加盖鲜章。</w:t>
      </w:r>
    </w:p>
    <w:p w14:paraId="02816470">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（二）其他与项目有关的资料（自附）</w:t>
      </w:r>
    </w:p>
    <w:p w14:paraId="38F6D9FA">
      <w:pPr>
        <w:snapToGrid w:val="0"/>
        <w:spacing w:line="360" w:lineRule="auto"/>
        <w:rPr>
          <w:rFonts w:hint="eastAsia" w:cs="宋体" w:asciiTheme="minorEastAsia" w:hAnsiTheme="minorEastAsia" w:eastAsiaTheme="minorEastAsia"/>
          <w:color w:val="auto"/>
          <w:sz w:val="24"/>
          <w:szCs w:val="24"/>
          <w:highlight w:val="none"/>
          <w:bdr w:val="single" w:color="auto" w:sz="4" w:space="0"/>
        </w:rPr>
        <w:sectPr>
          <w:pgSz w:w="11905" w:h="16838"/>
          <w:pgMar w:top="1134" w:right="1191" w:bottom="1134" w:left="1304" w:header="964" w:footer="992" w:gutter="0"/>
          <w:pgNumType w:fmt="numberInDash"/>
          <w:cols w:space="0" w:num="1"/>
          <w:rtlGutter w:val="0"/>
          <w:docGrid w:linePitch="380" w:charSpace="0"/>
        </w:sectPr>
      </w:pPr>
    </w:p>
    <w:p w14:paraId="71150DFF">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45" w:name="_Toc342913419"/>
      <w:bookmarkStart w:id="246" w:name="_Toc26343"/>
      <w:bookmarkStart w:id="247" w:name="_Toc313888360"/>
      <w:bookmarkStart w:id="248" w:name="_Toc313008356"/>
      <w:bookmarkStart w:id="249" w:name="_Toc4655"/>
      <w:bookmarkStart w:id="250" w:name="_Toc14244"/>
      <w:bookmarkStart w:id="251" w:name="_Toc65660379"/>
      <w:bookmarkStart w:id="252" w:name="_Toc12789073"/>
      <w:bookmarkStart w:id="253" w:name="_Toc283382454"/>
      <w:r>
        <w:rPr>
          <w:rFonts w:hint="eastAsia" w:cs="宋体" w:asciiTheme="minorEastAsia" w:hAnsiTheme="minorEastAsia" w:eastAsiaTheme="minorEastAsia"/>
          <w:color w:val="auto"/>
          <w:sz w:val="24"/>
          <w:highlight w:val="none"/>
        </w:rPr>
        <w:t>一、经济部分</w:t>
      </w:r>
      <w:bookmarkEnd w:id="245"/>
      <w:bookmarkEnd w:id="246"/>
      <w:bookmarkEnd w:id="247"/>
      <w:bookmarkEnd w:id="248"/>
      <w:bookmarkEnd w:id="249"/>
      <w:bookmarkEnd w:id="250"/>
      <w:bookmarkEnd w:id="251"/>
    </w:p>
    <w:bookmarkEnd w:id="252"/>
    <w:bookmarkEnd w:id="253"/>
    <w:p w14:paraId="4FC6DFE1">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（一）报价函</w:t>
      </w:r>
    </w:p>
    <w:p w14:paraId="1B87987A">
      <w:pPr>
        <w:tabs>
          <w:tab w:val="left" w:pos="6300"/>
        </w:tabs>
        <w:snapToGrid w:val="0"/>
        <w:spacing w:line="312" w:lineRule="auto"/>
        <w:ind w:firstLine="562" w:firstLineChars="200"/>
        <w:jc w:val="center"/>
        <w:rPr>
          <w:rFonts w:hint="eastAsia" w:cs="宋体" w:asciiTheme="minorEastAsia" w:hAnsiTheme="minorEastAsia" w:eastAsiaTheme="minorEastAsia"/>
          <w:b/>
          <w:color w:val="auto"/>
          <w:szCs w:val="28"/>
          <w:highlight w:val="none"/>
        </w:rPr>
      </w:pPr>
      <w:r>
        <w:rPr>
          <w:rFonts w:hint="eastAsia" w:cs="宋体" w:asciiTheme="minorEastAsia" w:hAnsiTheme="minorEastAsia" w:eastAsiaTheme="minorEastAsia"/>
          <w:b/>
          <w:color w:val="auto"/>
          <w:szCs w:val="28"/>
          <w:highlight w:val="none"/>
        </w:rPr>
        <w:t>报价函</w:t>
      </w:r>
    </w:p>
    <w:p w14:paraId="3BF13CB7">
      <w:pPr>
        <w:tabs>
          <w:tab w:val="left" w:pos="6300"/>
        </w:tabs>
        <w:snapToGrid w:val="0"/>
        <w:spacing w:line="240" w:lineRule="auto"/>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u w:val="single"/>
        </w:rPr>
        <w:t>（</w:t>
      </w:r>
      <w:r>
        <w:rPr>
          <w:rFonts w:hint="eastAsia" w:cs="宋体" w:asciiTheme="minorEastAsia" w:hAnsiTheme="minorEastAsia" w:eastAsiaTheme="minorEastAsia"/>
          <w:color w:val="auto"/>
          <w:sz w:val="24"/>
          <w:szCs w:val="24"/>
          <w:highlight w:val="none"/>
          <w:u w:val="single"/>
          <w:lang w:eastAsia="zh-CN"/>
        </w:rPr>
        <w:t>招标人</w:t>
      </w:r>
      <w:r>
        <w:rPr>
          <w:rFonts w:hint="eastAsia" w:cs="宋体" w:asciiTheme="minorEastAsia" w:hAnsiTheme="minorEastAsia" w:eastAsiaTheme="minorEastAsia"/>
          <w:color w:val="auto"/>
          <w:sz w:val="24"/>
          <w:szCs w:val="24"/>
          <w:highlight w:val="none"/>
          <w:u w:val="single"/>
        </w:rPr>
        <w:t>名称）</w:t>
      </w:r>
      <w:r>
        <w:rPr>
          <w:rFonts w:hint="eastAsia" w:cs="宋体" w:asciiTheme="minorEastAsia" w:hAnsiTheme="minorEastAsia" w:eastAsiaTheme="minorEastAsia"/>
          <w:color w:val="auto"/>
          <w:sz w:val="24"/>
          <w:szCs w:val="24"/>
          <w:highlight w:val="none"/>
        </w:rPr>
        <w:t>：</w:t>
      </w:r>
    </w:p>
    <w:p w14:paraId="30B2FB65">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我方收到____________________________（项目名称）的</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，经详细研究，决定参加该项目的</w:t>
      </w:r>
      <w:r>
        <w:rPr>
          <w:rFonts w:hint="eastAsia" w:cs="宋体" w:asciiTheme="minorEastAsia" w:hAnsiTheme="minorEastAsia" w:eastAsiaTheme="minorEastAsia"/>
          <w:color w:val="auto"/>
          <w:sz w:val="24"/>
          <w:szCs w:val="24"/>
          <w:highlight w:val="none"/>
          <w:lang w:eastAsia="zh-CN"/>
        </w:rPr>
        <w:t>比选并报价如下：</w:t>
      </w:r>
    </w:p>
    <w:p w14:paraId="5D630D08">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1.愿意按照</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中的一切要求，提供本项目的交货及技术服务，项目固定费率报价为</w:t>
      </w:r>
      <w:r>
        <w:rPr>
          <w:rFonts w:hint="eastAsia" w:cs="宋体" w:asciiTheme="minorEastAsia" w:hAnsiTheme="minorEastAsia" w:eastAsiaTheme="minorEastAsia"/>
          <w:color w:val="auto"/>
          <w:sz w:val="24"/>
          <w:szCs w:val="24"/>
          <w:highlight w:val="none"/>
          <w:u w:val="single"/>
        </w:rPr>
        <w:t xml:space="preserve">     </w:t>
      </w:r>
      <w:r>
        <w:rPr>
          <w:rFonts w:hint="eastAsia" w:cs="宋体" w:asciiTheme="minorEastAsia" w:hAnsiTheme="minorEastAsia" w:eastAsiaTheme="minorEastAsia"/>
          <w:color w:val="auto"/>
          <w:sz w:val="24"/>
          <w:szCs w:val="24"/>
          <w:highlight w:val="none"/>
        </w:rPr>
        <w:t>%</w:t>
      </w:r>
      <w:r>
        <w:rPr>
          <w:rFonts w:hint="eastAsia" w:cs="宋体" w:asciiTheme="minorEastAsia" w:hAnsiTheme="minorEastAsia" w:eastAsiaTheme="minorEastAsia"/>
          <w:color w:val="auto"/>
          <w:sz w:val="24"/>
          <w:szCs w:val="24"/>
          <w:highlight w:val="none"/>
          <w:lang w:eastAsia="zh-CN"/>
        </w:rPr>
        <w:t>，</w:t>
      </w:r>
      <w:r>
        <w:rPr>
          <w:rFonts w:hint="eastAsia" w:cs="宋体" w:asciiTheme="minorEastAsia" w:hAnsiTheme="minorEastAsia" w:eastAsiaTheme="minorEastAsia"/>
          <w:color w:val="auto"/>
          <w:sz w:val="24"/>
          <w:szCs w:val="24"/>
          <w:highlight w:val="none"/>
        </w:rPr>
        <w:t>总</w:t>
      </w:r>
      <w:bookmarkStart w:id="254" w:name="OLE_LINK4"/>
      <w:r>
        <w:rPr>
          <w:rFonts w:hint="eastAsia" w:cs="宋体" w:asciiTheme="minorEastAsia" w:hAnsiTheme="minorEastAsia" w:eastAsiaTheme="minorEastAsia"/>
          <w:color w:val="auto"/>
          <w:sz w:val="24"/>
          <w:szCs w:val="24"/>
          <w:highlight w:val="none"/>
        </w:rPr>
        <w:t>报价</w:t>
      </w:r>
      <w:bookmarkEnd w:id="254"/>
      <w:r>
        <w:rPr>
          <w:rFonts w:hint="eastAsia" w:cs="宋体" w:asciiTheme="minorEastAsia" w:hAnsiTheme="minorEastAsia" w:eastAsiaTheme="minorEastAsia"/>
          <w:color w:val="auto"/>
          <w:sz w:val="24"/>
          <w:szCs w:val="24"/>
          <w:highlight w:val="none"/>
        </w:rPr>
        <w:t>为人民币大写：</w:t>
      </w:r>
      <w:r>
        <w:rPr>
          <w:rFonts w:hint="eastAsia" w:cs="宋体" w:asciiTheme="minorEastAsia" w:hAnsiTheme="minorEastAsia" w:eastAsiaTheme="minorEastAsia"/>
          <w:color w:val="auto"/>
          <w:sz w:val="24"/>
          <w:szCs w:val="24"/>
          <w:highlight w:val="none"/>
          <w:u w:val="single"/>
        </w:rPr>
        <w:t xml:space="preserve">      </w:t>
      </w:r>
      <w:r>
        <w:rPr>
          <w:rFonts w:hint="eastAsia" w:cs="宋体" w:asciiTheme="minorEastAsia" w:hAnsiTheme="minorEastAsia" w:eastAsiaTheme="minorEastAsia"/>
          <w:color w:val="auto"/>
          <w:sz w:val="24"/>
          <w:szCs w:val="24"/>
          <w:highlight w:val="none"/>
        </w:rPr>
        <w:t>元整；人民币小写：</w:t>
      </w:r>
      <w:r>
        <w:rPr>
          <w:rFonts w:hint="eastAsia" w:cs="宋体" w:asciiTheme="minorEastAsia" w:hAnsiTheme="minorEastAsia" w:eastAsiaTheme="minorEastAsia"/>
          <w:color w:val="auto"/>
          <w:sz w:val="24"/>
          <w:szCs w:val="24"/>
          <w:highlight w:val="none"/>
          <w:u w:val="single"/>
        </w:rPr>
        <w:t xml:space="preserve">    </w:t>
      </w:r>
      <w:r>
        <w:rPr>
          <w:rFonts w:hint="eastAsia" w:cs="宋体" w:asciiTheme="minorEastAsia" w:hAnsiTheme="minorEastAsia" w:eastAsiaTheme="minorEastAsia"/>
          <w:color w:val="auto"/>
          <w:sz w:val="24"/>
          <w:szCs w:val="24"/>
          <w:highlight w:val="none"/>
        </w:rPr>
        <w:t>元。</w:t>
      </w:r>
    </w:p>
    <w:p w14:paraId="3BF7E6B7">
      <w:pPr>
        <w:spacing w:line="240" w:lineRule="auto"/>
        <w:ind w:firstLine="480" w:firstLineChars="200"/>
        <w:rPr>
          <w:rFonts w:hint="eastAsia" w:cs="宋体" w:asciiTheme="minorEastAsia" w:hAnsiTheme="minorEastAsia" w:eastAsiaTheme="minorEastAsia"/>
          <w:color w:val="auto"/>
          <w:highlight w:val="none"/>
        </w:rPr>
      </w:pPr>
      <w:r>
        <w:rPr>
          <w:rFonts w:hint="eastAsia" w:cs="宋体" w:asciiTheme="minorEastAsia" w:hAnsiTheme="minorEastAsia" w:eastAsiaTheme="minorEastAsia"/>
          <w:color w:val="auto"/>
          <w:sz w:val="24"/>
          <w:szCs w:val="24"/>
          <w:highlight w:val="none"/>
        </w:rPr>
        <w:t>我方必须满足使用单位功能和需求的完整性，在施工过程中若因设计不完善导致必须增加设备和材料的，我方应无条件增加，增加的设备和材料不再另行计价。</w:t>
      </w:r>
    </w:p>
    <w:p w14:paraId="305AC928">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2.我方现提交的</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为：正本一份，副本一份，</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正本签字盖章完整的扫描件PDF格式一份。</w:t>
      </w:r>
    </w:p>
    <w:p w14:paraId="25E3D2BB">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3.我方承诺：本次</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的有效期为提交</w:t>
      </w:r>
      <w:r>
        <w:rPr>
          <w:rFonts w:hint="eastAsia" w:cs="宋体" w:asciiTheme="minorEastAsia" w:hAnsiTheme="minorEastAsia" w:eastAsiaTheme="minorEastAsia"/>
          <w:color w:val="auto"/>
          <w:sz w:val="24"/>
          <w:szCs w:val="24"/>
          <w:highlight w:val="none"/>
          <w:lang w:eastAsia="zh-CN"/>
        </w:rPr>
        <w:t>投标文件</w:t>
      </w:r>
      <w:r>
        <w:rPr>
          <w:rFonts w:hint="eastAsia" w:cs="宋体" w:asciiTheme="minorEastAsia" w:hAnsiTheme="minorEastAsia" w:eastAsiaTheme="minorEastAsia"/>
          <w:color w:val="auto"/>
          <w:sz w:val="24"/>
          <w:szCs w:val="24"/>
          <w:highlight w:val="none"/>
        </w:rPr>
        <w:t>截止时间起90天。</w:t>
      </w:r>
    </w:p>
    <w:p w14:paraId="3018298D">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4.我方完全理解和接受贵方</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的一切规定和要求及</w:t>
      </w:r>
      <w:r>
        <w:rPr>
          <w:rFonts w:hint="eastAsia" w:cs="宋体" w:asciiTheme="minorEastAsia" w:hAnsiTheme="minorEastAsia" w:eastAsiaTheme="minorEastAsia"/>
          <w:color w:val="auto"/>
          <w:sz w:val="24"/>
          <w:szCs w:val="24"/>
          <w:highlight w:val="none"/>
          <w:lang w:eastAsia="zh-CN"/>
        </w:rPr>
        <w:t>评标</w:t>
      </w:r>
      <w:r>
        <w:rPr>
          <w:rFonts w:hint="eastAsia" w:cs="宋体" w:asciiTheme="minorEastAsia" w:hAnsiTheme="minorEastAsia" w:eastAsiaTheme="minorEastAsia"/>
          <w:color w:val="auto"/>
          <w:sz w:val="24"/>
          <w:szCs w:val="24"/>
          <w:highlight w:val="none"/>
        </w:rPr>
        <w:t>办法。</w:t>
      </w:r>
    </w:p>
    <w:p w14:paraId="29FEC2FE">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5.在整个竞争性</w:t>
      </w:r>
      <w:r>
        <w:rPr>
          <w:rFonts w:hint="eastAsia" w:cs="宋体" w:asciiTheme="minorEastAsia" w:hAnsiTheme="minorEastAsia" w:eastAsiaTheme="minorEastAsia"/>
          <w:color w:val="auto"/>
          <w:sz w:val="24"/>
          <w:szCs w:val="24"/>
          <w:highlight w:val="none"/>
          <w:lang w:eastAsia="zh-CN"/>
        </w:rPr>
        <w:t>比选</w:t>
      </w:r>
      <w:r>
        <w:rPr>
          <w:rFonts w:hint="eastAsia" w:cs="宋体" w:asciiTheme="minorEastAsia" w:hAnsiTheme="minorEastAsia" w:eastAsiaTheme="minorEastAsia"/>
          <w:color w:val="auto"/>
          <w:sz w:val="24"/>
          <w:szCs w:val="24"/>
          <w:highlight w:val="none"/>
        </w:rPr>
        <w:t>过程中，我方若有违规行为，接受按照《中华人民共和国政府采购法》和《</w:t>
      </w:r>
      <w:r>
        <w:rPr>
          <w:rFonts w:hint="eastAsia" w:cs="宋体" w:asciiTheme="minorEastAsia" w:hAnsiTheme="minorEastAsia" w:eastAsiaTheme="minorEastAsia"/>
          <w:color w:val="auto"/>
          <w:sz w:val="24"/>
          <w:szCs w:val="24"/>
          <w:highlight w:val="none"/>
          <w:lang w:eastAsia="zh-CN"/>
        </w:rPr>
        <w:t>竞争性比选文件</w:t>
      </w:r>
      <w:r>
        <w:rPr>
          <w:rFonts w:hint="eastAsia" w:cs="宋体" w:asciiTheme="minorEastAsia" w:hAnsiTheme="minorEastAsia" w:eastAsiaTheme="minorEastAsia"/>
          <w:color w:val="auto"/>
          <w:sz w:val="24"/>
          <w:szCs w:val="24"/>
          <w:highlight w:val="none"/>
        </w:rPr>
        <w:t>》之规定给予惩罚。</w:t>
      </w:r>
    </w:p>
    <w:p w14:paraId="2D8B49AA">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6.我方若成为</w:t>
      </w:r>
      <w:r>
        <w:rPr>
          <w:rFonts w:hint="eastAsia" w:cs="宋体" w:asciiTheme="minorEastAsia" w:hAnsiTheme="minorEastAsia" w:eastAsiaTheme="minorEastAsia"/>
          <w:color w:val="auto"/>
          <w:sz w:val="24"/>
          <w:szCs w:val="24"/>
          <w:highlight w:val="none"/>
          <w:lang w:eastAsia="zh-CN"/>
        </w:rPr>
        <w:t>中标人</w:t>
      </w:r>
      <w:r>
        <w:rPr>
          <w:rFonts w:hint="eastAsia" w:cs="宋体" w:asciiTheme="minorEastAsia" w:hAnsiTheme="minorEastAsia" w:eastAsiaTheme="minorEastAsia"/>
          <w:color w:val="auto"/>
          <w:sz w:val="24"/>
          <w:szCs w:val="24"/>
          <w:highlight w:val="none"/>
        </w:rPr>
        <w:t>，将按照</w:t>
      </w:r>
      <w:r>
        <w:rPr>
          <w:rFonts w:hint="eastAsia" w:cs="宋体" w:asciiTheme="minorEastAsia" w:hAnsiTheme="minorEastAsia" w:eastAsiaTheme="minorEastAsia"/>
          <w:color w:val="auto"/>
          <w:sz w:val="24"/>
          <w:szCs w:val="24"/>
          <w:highlight w:val="none"/>
          <w:lang w:eastAsia="zh-CN"/>
        </w:rPr>
        <w:t>竞争性比选文件规定与招标人</w:t>
      </w:r>
      <w:r>
        <w:rPr>
          <w:rFonts w:hint="eastAsia" w:cs="宋体" w:asciiTheme="minorEastAsia" w:hAnsiTheme="minorEastAsia" w:eastAsiaTheme="minorEastAsia"/>
          <w:color w:val="auto"/>
          <w:sz w:val="24"/>
          <w:szCs w:val="24"/>
          <w:highlight w:val="none"/>
        </w:rPr>
        <w:t>签订合同，并且严格履行合同义务。本承诺函将成为合同不可分割的一部分，与合同具有同等的法律效力。</w:t>
      </w:r>
    </w:p>
    <w:p w14:paraId="5395CBDC">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7.我方未为采购项目提供整体设计、规范编制或者项目管理、监理、检测等服务。</w:t>
      </w:r>
    </w:p>
    <w:p w14:paraId="34BA8D3E">
      <w:pPr>
        <w:tabs>
          <w:tab w:val="left" w:pos="6300"/>
        </w:tabs>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8.我方理解成交价格≠结算总价，项目结算总价按结算原则计算为准。</w:t>
      </w:r>
    </w:p>
    <w:p w14:paraId="73C94096">
      <w:pPr>
        <w:tabs>
          <w:tab w:val="left" w:pos="6300"/>
        </w:tabs>
        <w:snapToGrid w:val="0"/>
        <w:spacing w:line="240" w:lineRule="auto"/>
        <w:ind w:firstLine="57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（公章）：</w:t>
      </w:r>
    </w:p>
    <w:p w14:paraId="0ABFBC1F">
      <w:pPr>
        <w:tabs>
          <w:tab w:val="left" w:pos="6300"/>
        </w:tabs>
        <w:snapToGrid w:val="0"/>
        <w:spacing w:line="240" w:lineRule="auto"/>
        <w:ind w:firstLine="57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地址：  </w:t>
      </w:r>
    </w:p>
    <w:p w14:paraId="78A0AE07">
      <w:pPr>
        <w:tabs>
          <w:tab w:val="left" w:pos="6300"/>
        </w:tabs>
        <w:snapToGrid w:val="0"/>
        <w:spacing w:line="240" w:lineRule="auto"/>
        <w:ind w:firstLine="57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电话：                           传真：</w:t>
      </w:r>
    </w:p>
    <w:p w14:paraId="4741284C">
      <w:pPr>
        <w:tabs>
          <w:tab w:val="left" w:pos="6300"/>
        </w:tabs>
        <w:snapToGrid w:val="0"/>
        <w:spacing w:line="240" w:lineRule="auto"/>
        <w:ind w:firstLine="57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网址：                           邮编：</w:t>
      </w:r>
    </w:p>
    <w:p w14:paraId="29B3B8DD">
      <w:pPr>
        <w:tabs>
          <w:tab w:val="left" w:pos="6300"/>
        </w:tabs>
        <w:snapToGrid w:val="0"/>
        <w:spacing w:line="240" w:lineRule="auto"/>
        <w:ind w:firstLine="57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联系人：</w:t>
      </w:r>
    </w:p>
    <w:p w14:paraId="6EC7B42C">
      <w:pPr>
        <w:snapToGrid w:val="0"/>
        <w:spacing w:line="240" w:lineRule="auto"/>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 xml:space="preserve">                               年   月   日</w:t>
      </w:r>
    </w:p>
    <w:p w14:paraId="7E57FD88">
      <w:pPr>
        <w:tabs>
          <w:tab w:val="center" w:pos="4706"/>
        </w:tabs>
        <w:rPr>
          <w:rFonts w:hint="eastAsia" w:cs="宋体" w:asciiTheme="minorEastAsia" w:hAnsiTheme="minorEastAsia" w:eastAsiaTheme="minorEastAsia"/>
          <w:color w:val="auto"/>
          <w:sz w:val="24"/>
          <w:szCs w:val="24"/>
          <w:highlight w:val="none"/>
        </w:rPr>
        <w:sectPr>
          <w:pgSz w:w="11905" w:h="16838"/>
          <w:pgMar w:top="1134" w:right="1191" w:bottom="1134" w:left="1304" w:header="964" w:footer="992" w:gutter="0"/>
          <w:pgNumType w:fmt="numberInDash"/>
          <w:cols w:space="0" w:num="1"/>
          <w:rtlGutter w:val="0"/>
          <w:docGrid w:linePitch="380" w:charSpace="0"/>
        </w:sectPr>
      </w:pPr>
      <w:r>
        <w:rPr>
          <w:rFonts w:hint="eastAsia" w:cs="宋体" w:asciiTheme="minorEastAsia" w:hAnsiTheme="minorEastAsia" w:eastAsiaTheme="minorEastAsia"/>
          <w:color w:val="auto"/>
          <w:sz w:val="24"/>
          <w:szCs w:val="24"/>
          <w:highlight w:val="none"/>
        </w:rPr>
        <w:tab/>
      </w:r>
    </w:p>
    <w:p w14:paraId="10A64CDC">
      <w:pPr>
        <w:numPr>
          <w:ilvl w:val="0"/>
          <w:numId w:val="28"/>
        </w:num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lang w:eastAsia="zh-CN"/>
        </w:rPr>
        <w:t>货物品牌明确表</w:t>
      </w:r>
    </w:p>
    <w:tbl>
      <w:tblPr>
        <w:tblStyle w:val="78"/>
        <w:tblW w:w="15209" w:type="dxa"/>
        <w:tblInd w:w="91" w:type="dxa"/>
        <w:tblLayout w:type="fixed"/>
        <w:tblCellMar>
          <w:top w:w="0" w:type="dxa"/>
          <w:left w:w="108" w:type="dxa"/>
          <w:bottom w:w="0" w:type="dxa"/>
          <w:right w:w="108" w:type="dxa"/>
        </w:tblCellMar>
      </w:tblPr>
      <w:tblGrid>
        <w:gridCol w:w="777"/>
        <w:gridCol w:w="1295"/>
        <w:gridCol w:w="1781"/>
        <w:gridCol w:w="1658"/>
        <w:gridCol w:w="5320"/>
        <w:gridCol w:w="754"/>
        <w:gridCol w:w="743"/>
        <w:gridCol w:w="1373"/>
        <w:gridCol w:w="754"/>
        <w:gridCol w:w="754"/>
      </w:tblGrid>
      <w:tr w14:paraId="6676173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068B2D5C">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序号</w:t>
            </w:r>
          </w:p>
        </w:tc>
        <w:tc>
          <w:tcPr>
            <w:tcW w:w="1295"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AEE4413">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产品名称</w:t>
            </w:r>
          </w:p>
        </w:tc>
        <w:tc>
          <w:tcPr>
            <w:tcW w:w="1781"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A44419E">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图片</w:t>
            </w:r>
          </w:p>
        </w:tc>
        <w:tc>
          <w:tcPr>
            <w:tcW w:w="1658"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149A9C67">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规格</w:t>
            </w:r>
          </w:p>
        </w:tc>
        <w:tc>
          <w:tcPr>
            <w:tcW w:w="5320"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A7CE8F8">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参数</w:t>
            </w:r>
          </w:p>
        </w:tc>
        <w:tc>
          <w:tcPr>
            <w:tcW w:w="75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72369830">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单位</w:t>
            </w:r>
          </w:p>
        </w:tc>
        <w:tc>
          <w:tcPr>
            <w:tcW w:w="743"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2CC1A002">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数量</w:t>
            </w:r>
          </w:p>
        </w:tc>
        <w:tc>
          <w:tcPr>
            <w:tcW w:w="1373"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6A538262">
            <w:pPr>
              <w:widowControl/>
              <w:spacing w:after="0" w:line="240" w:lineRule="auto"/>
              <w:jc w:val="center"/>
              <w:rPr>
                <w:rFonts w:hint="eastAsia" w:ascii="宋体" w:hAnsi="宋体" w:eastAsia="宋体" w:cs="宋体"/>
                <w:b/>
                <w:bCs/>
                <w:color w:val="auto"/>
                <w:kern w:val="0"/>
                <w:sz w:val="24"/>
                <w:highlight w:val="none"/>
                <w:lang w:bidi="ar"/>
              </w:rPr>
            </w:pPr>
            <w:r>
              <w:rPr>
                <w:rFonts w:hint="eastAsia" w:cs="宋体" w:asciiTheme="minorEastAsia" w:hAnsiTheme="minorEastAsia" w:eastAsiaTheme="minorEastAsia"/>
                <w:b/>
                <w:bCs/>
                <w:color w:val="auto"/>
                <w:kern w:val="0"/>
                <w:sz w:val="18"/>
                <w:szCs w:val="18"/>
                <w:highlight w:val="none"/>
              </w:rPr>
              <w:t>单价基准价（元）</w:t>
            </w:r>
          </w:p>
        </w:tc>
        <w:tc>
          <w:tcPr>
            <w:tcW w:w="75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5F8EF946">
            <w:pPr>
              <w:widowControl/>
              <w:spacing w:after="0" w:line="240" w:lineRule="auto"/>
              <w:jc w:val="center"/>
              <w:rPr>
                <w:rFonts w:hint="eastAsia" w:ascii="宋体" w:hAnsi="宋体" w:eastAsia="宋体" w:cs="宋体"/>
                <w:b/>
                <w:bCs/>
                <w:color w:val="auto"/>
                <w:sz w:val="24"/>
                <w:highlight w:val="none"/>
              </w:rPr>
            </w:pPr>
            <w:r>
              <w:rPr>
                <w:rFonts w:hint="eastAsia" w:cs="宋体" w:asciiTheme="minorEastAsia" w:hAnsiTheme="minorEastAsia" w:eastAsiaTheme="minorEastAsia"/>
                <w:b/>
                <w:bCs/>
                <w:color w:val="auto"/>
                <w:kern w:val="0"/>
                <w:sz w:val="18"/>
                <w:szCs w:val="18"/>
                <w:highlight w:val="none"/>
                <w:lang w:val="en-US" w:eastAsia="zh-CN"/>
              </w:rPr>
              <w:t>备注</w:t>
            </w:r>
          </w:p>
        </w:tc>
        <w:tc>
          <w:tcPr>
            <w:tcW w:w="754" w:type="dxa"/>
            <w:tcBorders>
              <w:top w:val="single" w:color="000000" w:sz="4" w:space="0"/>
              <w:left w:val="single" w:color="000000" w:sz="4" w:space="0"/>
              <w:bottom w:val="single" w:color="000000" w:sz="4" w:space="0"/>
              <w:right w:val="single" w:color="000000" w:sz="4" w:space="0"/>
            </w:tcBorders>
            <w:shd w:val="clear" w:color="auto" w:fill="BFBFBF"/>
            <w:vAlign w:val="center"/>
          </w:tcPr>
          <w:p w14:paraId="4A27D376">
            <w:pPr>
              <w:widowControl/>
              <w:spacing w:after="0" w:line="240" w:lineRule="auto"/>
              <w:jc w:val="center"/>
              <w:rPr>
                <w:rFonts w:hint="eastAsia" w:cs="宋体" w:asciiTheme="minorEastAsia" w:hAnsiTheme="minorEastAsia" w:eastAsiaTheme="minorEastAsia"/>
                <w:b/>
                <w:bCs/>
                <w:color w:val="auto"/>
                <w:kern w:val="0"/>
                <w:sz w:val="18"/>
                <w:szCs w:val="18"/>
                <w:highlight w:val="none"/>
                <w:lang w:val="en-US" w:eastAsia="zh-CN"/>
              </w:rPr>
            </w:pPr>
            <w:r>
              <w:rPr>
                <w:rFonts w:hint="eastAsia" w:cs="宋体" w:asciiTheme="minorEastAsia" w:hAnsiTheme="minorEastAsia" w:eastAsiaTheme="minorEastAsia"/>
                <w:b/>
                <w:bCs/>
                <w:color w:val="auto"/>
                <w:kern w:val="0"/>
                <w:sz w:val="18"/>
                <w:szCs w:val="18"/>
                <w:highlight w:val="none"/>
                <w:lang w:val="en-US" w:eastAsia="zh-CN"/>
              </w:rPr>
              <w:t>品牌</w:t>
            </w:r>
          </w:p>
        </w:tc>
      </w:tr>
      <w:tr w14:paraId="08BAE64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0D29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C201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9AA93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1064895" cy="520065"/>
                  <wp:effectExtent l="0" t="0" r="1905" b="1333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9"/>
                          <a:stretch>
                            <a:fillRect/>
                          </a:stretch>
                        </pic:blipFill>
                        <pic:spPr>
                          <a:xfrm>
                            <a:off x="0" y="0"/>
                            <a:ext cx="1064895" cy="52006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C846F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5200*1800*750</w:t>
            </w:r>
          </w:p>
        </w:tc>
        <w:tc>
          <w:tcPr>
            <w:tcW w:w="5320" w:type="dxa"/>
            <w:tcBorders>
              <w:top w:val="single" w:color="000000" w:sz="4" w:space="0"/>
              <w:left w:val="single" w:color="000000" w:sz="4" w:space="0"/>
              <w:bottom w:val="single" w:color="000000" w:sz="4" w:space="0"/>
              <w:right w:val="single" w:color="000000" w:sz="4" w:space="0"/>
            </w:tcBorders>
            <w:vAlign w:val="center"/>
          </w:tcPr>
          <w:p w14:paraId="067BDC1A">
            <w:pPr>
              <w:widowControl/>
              <w:jc w:val="left"/>
              <w:textAlignment w:val="center"/>
              <w:rPr>
                <w:rFonts w:hint="eastAsia" w:ascii="宋体" w:hAnsi="宋体" w:eastAsia="宋体" w:cs="宋体"/>
                <w:color w:val="auto"/>
                <w:sz w:val="22"/>
                <w:szCs w:val="22"/>
                <w:highlight w:val="none"/>
              </w:rPr>
            </w:pP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6886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FAB4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A5B9A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6570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1FB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市场监督管理会议室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7E4AE">
            <w:pPr>
              <w:widowControl/>
              <w:jc w:val="center"/>
              <w:textAlignment w:val="center"/>
              <w:rPr>
                <w:rFonts w:hint="eastAsia" w:ascii="宋体" w:hAnsi="宋体" w:eastAsia="宋体" w:cs="宋体"/>
                <w:color w:val="auto"/>
                <w:kern w:val="0"/>
                <w:sz w:val="22"/>
                <w:szCs w:val="22"/>
                <w:highlight w:val="none"/>
                <w:lang w:bidi="ar"/>
              </w:rPr>
            </w:pPr>
          </w:p>
        </w:tc>
      </w:tr>
      <w:tr w14:paraId="4402F1F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AE57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4BD6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BE6E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48690" cy="925830"/>
                  <wp:effectExtent l="0" t="0" r="3810" b="762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20"/>
                          <a:stretch>
                            <a:fillRect/>
                          </a:stretch>
                        </pic:blipFill>
                        <pic:spPr>
                          <a:xfrm>
                            <a:off x="0" y="0"/>
                            <a:ext cx="948690" cy="92583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742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vAlign w:val="center"/>
          </w:tcPr>
          <w:p w14:paraId="105B2EA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5518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011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53E4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8EE9BC">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39262">
            <w:pPr>
              <w:jc w:val="center"/>
              <w:rPr>
                <w:rFonts w:hint="eastAsia" w:ascii="宋体" w:hAnsi="宋体" w:eastAsia="宋体" w:cs="宋体"/>
                <w:color w:val="auto"/>
                <w:sz w:val="22"/>
                <w:szCs w:val="22"/>
                <w:highlight w:val="none"/>
              </w:rPr>
            </w:pPr>
          </w:p>
        </w:tc>
      </w:tr>
      <w:tr w14:paraId="79A59B1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940B3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9212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AB5F3">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1D98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vAlign w:val="center"/>
          </w:tcPr>
          <w:p w14:paraId="11274B54">
            <w:pPr>
              <w:widowControl/>
              <w:jc w:val="left"/>
              <w:textAlignment w:val="center"/>
              <w:rPr>
                <w:rFonts w:hint="eastAsia" w:ascii="宋体" w:hAnsi="宋体" w:eastAsia="宋体" w:cs="宋体"/>
                <w:color w:val="auto"/>
                <w:kern w:val="0"/>
                <w:sz w:val="22"/>
                <w:szCs w:val="22"/>
                <w:highlight w:val="none"/>
                <w:lang w:bidi="ar"/>
              </w:rPr>
            </w:pPr>
            <w:r>
              <w:rPr>
                <w:rFonts w:hint="eastAsia" w:ascii="宋体" w:hAnsi="宋体" w:cs="宋体"/>
                <w:b/>
                <w:bCs/>
                <w:color w:val="auto"/>
                <w:sz w:val="18"/>
                <w:szCs w:val="18"/>
                <w:highlight w:val="none"/>
              </w:rPr>
              <w:t>★</w:t>
            </w:r>
            <w:r>
              <w:rPr>
                <w:rFonts w:hint="eastAsia" w:ascii="宋体" w:hAnsi="宋体" w:cs="宋体"/>
                <w:color w:val="auto"/>
                <w:sz w:val="18"/>
                <w:szCs w:val="18"/>
                <w:highlight w:val="none"/>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7FB69C4A">
            <w:pPr>
              <w:widowControl/>
              <w:jc w:val="left"/>
              <w:textAlignment w:val="center"/>
              <w:rPr>
                <w:rFonts w:hint="eastAsia" w:ascii="宋体" w:hAnsi="宋体" w:eastAsia="宋体" w:cs="宋体"/>
                <w:color w:val="auto"/>
                <w:sz w:val="22"/>
                <w:szCs w:val="22"/>
                <w:highlight w:val="none"/>
              </w:rPr>
            </w:pP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 xml:space="preserve">2、海绵：符合GB/T 10802-2023 通用软质聚氨酯泡沫塑料 标准、GB 17927.1-2011 软体家具 床垫和沙发 抗引燃特性的评定 第1部分。                                                                                </w:t>
            </w:r>
            <w:r>
              <w:rPr>
                <w:rFonts w:hint="eastAsia" w:ascii="宋体" w:hAnsi="宋体" w:cs="宋体"/>
                <w:b/>
                <w:bCs/>
                <w:color w:val="auto"/>
                <w:sz w:val="18"/>
                <w:szCs w:val="18"/>
                <w:highlight w:val="none"/>
              </w:rPr>
              <w:t>★</w:t>
            </w:r>
            <w:r>
              <w:rPr>
                <w:rFonts w:hint="eastAsia" w:ascii="宋体" w:hAnsi="宋体" w:eastAsia="宋体" w:cs="宋体"/>
                <w:color w:val="auto"/>
                <w:kern w:val="0"/>
                <w:sz w:val="22"/>
                <w:szCs w:val="22"/>
                <w:highlight w:val="none"/>
                <w:lang w:bidi="ar"/>
              </w:rPr>
              <w:t>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8CB8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AD3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1304D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F85A50">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BF62A">
            <w:pPr>
              <w:jc w:val="center"/>
              <w:rPr>
                <w:rFonts w:hint="eastAsia" w:ascii="宋体" w:hAnsi="宋体" w:eastAsia="宋体" w:cs="宋体"/>
                <w:color w:val="auto"/>
                <w:sz w:val="22"/>
                <w:szCs w:val="22"/>
                <w:highlight w:val="none"/>
              </w:rPr>
            </w:pPr>
          </w:p>
        </w:tc>
      </w:tr>
      <w:tr w14:paraId="62706B5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6E10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BFD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334D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63575"/>
                  <wp:effectExtent l="0" t="0" r="15875" b="3175"/>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pic:cNvPicPr>
                            <a:picLocks noChangeAspect="1"/>
                          </pic:cNvPicPr>
                        </pic:nvPicPr>
                        <pic:blipFill>
                          <a:blip r:embed="rId22"/>
                          <a:stretch>
                            <a:fillRect/>
                          </a:stretch>
                        </pic:blipFill>
                        <pic:spPr>
                          <a:xfrm>
                            <a:off x="0" y="0"/>
                            <a:ext cx="917575" cy="6635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8F1E5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5410E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A2C65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60687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5657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5CFEA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市场监管办事大厅</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F6440">
            <w:pPr>
              <w:widowControl/>
              <w:jc w:val="center"/>
              <w:textAlignment w:val="center"/>
              <w:rPr>
                <w:rFonts w:hint="eastAsia" w:ascii="宋体" w:hAnsi="宋体" w:eastAsia="宋体" w:cs="宋体"/>
                <w:color w:val="auto"/>
                <w:kern w:val="0"/>
                <w:sz w:val="22"/>
                <w:szCs w:val="22"/>
                <w:highlight w:val="none"/>
                <w:lang w:bidi="ar"/>
              </w:rPr>
            </w:pPr>
          </w:p>
        </w:tc>
      </w:tr>
      <w:tr w14:paraId="605A617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BB7DC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B8E79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7AF8E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228725"/>
                  <wp:effectExtent l="0" t="0" r="15875" b="952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23"/>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C226D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F569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87107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8FEB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1EFE8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F00954">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11DC95">
            <w:pPr>
              <w:jc w:val="center"/>
              <w:rPr>
                <w:rFonts w:hint="eastAsia" w:ascii="宋体" w:hAnsi="宋体" w:eastAsia="宋体" w:cs="宋体"/>
                <w:color w:val="auto"/>
                <w:sz w:val="22"/>
                <w:szCs w:val="22"/>
                <w:highlight w:val="none"/>
              </w:rPr>
            </w:pPr>
          </w:p>
        </w:tc>
      </w:tr>
      <w:tr w14:paraId="4B98B56D">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B979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7DE48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36A1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42A93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1EDF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CA23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3CF6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EF8FE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944F4C">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C4D1B">
            <w:pPr>
              <w:jc w:val="center"/>
              <w:rPr>
                <w:rFonts w:hint="eastAsia" w:ascii="宋体" w:hAnsi="宋体" w:eastAsia="宋体" w:cs="宋体"/>
                <w:color w:val="auto"/>
                <w:sz w:val="22"/>
                <w:szCs w:val="22"/>
                <w:highlight w:val="none"/>
              </w:rPr>
            </w:pPr>
          </w:p>
        </w:tc>
      </w:tr>
      <w:tr w14:paraId="5358FEC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7E45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6B952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8DC85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75FF8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8CB9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0F5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309FF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620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E2F657">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75E4B7">
            <w:pPr>
              <w:jc w:val="center"/>
              <w:rPr>
                <w:rFonts w:hint="eastAsia" w:ascii="宋体" w:hAnsi="宋体" w:eastAsia="宋体" w:cs="宋体"/>
                <w:color w:val="auto"/>
                <w:sz w:val="22"/>
                <w:szCs w:val="22"/>
                <w:highlight w:val="none"/>
              </w:rPr>
            </w:pPr>
          </w:p>
        </w:tc>
      </w:tr>
      <w:tr w14:paraId="07F2285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1B50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BC4B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E8667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6C56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B47D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486C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059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20BF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4B06C">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14AC90">
            <w:pPr>
              <w:jc w:val="center"/>
              <w:rPr>
                <w:rFonts w:hint="eastAsia" w:ascii="宋体" w:hAnsi="宋体" w:eastAsia="宋体" w:cs="宋体"/>
                <w:color w:val="auto"/>
                <w:sz w:val="22"/>
                <w:szCs w:val="22"/>
                <w:highlight w:val="none"/>
              </w:rPr>
            </w:pPr>
          </w:p>
        </w:tc>
      </w:tr>
      <w:tr w14:paraId="22206C0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CD0A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E1C7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8A7A2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92810"/>
                  <wp:effectExtent l="0" t="0" r="16510" b="254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27"/>
                          <a:stretch>
                            <a:fillRect/>
                          </a:stretch>
                        </pic:blipFill>
                        <pic:spPr>
                          <a:xfrm>
                            <a:off x="0" y="0"/>
                            <a:ext cx="916940" cy="89281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CA6D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A727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8FC5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75CB8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3D984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86CD7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FD68E">
            <w:pPr>
              <w:widowControl/>
              <w:jc w:val="center"/>
              <w:textAlignment w:val="center"/>
              <w:rPr>
                <w:rFonts w:hint="eastAsia" w:ascii="宋体" w:hAnsi="宋体" w:eastAsia="宋体" w:cs="宋体"/>
                <w:color w:val="auto"/>
                <w:kern w:val="0"/>
                <w:sz w:val="22"/>
                <w:szCs w:val="22"/>
                <w:highlight w:val="none"/>
                <w:lang w:bidi="ar"/>
              </w:rPr>
            </w:pPr>
          </w:p>
        </w:tc>
      </w:tr>
      <w:tr w14:paraId="2C800B2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193E8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E8428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775CD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451485"/>
                  <wp:effectExtent l="0" t="0" r="17145" b="5715"/>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28"/>
                          <a:stretch>
                            <a:fillRect/>
                          </a:stretch>
                        </pic:blipFill>
                        <pic:spPr>
                          <a:xfrm>
                            <a:off x="0" y="0"/>
                            <a:ext cx="916305" cy="4514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ADCE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D0C4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0E39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E202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A6C2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3465</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8E551F">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E683E">
            <w:pPr>
              <w:jc w:val="center"/>
              <w:rPr>
                <w:rFonts w:hint="eastAsia" w:ascii="宋体" w:hAnsi="宋体" w:eastAsia="宋体" w:cs="宋体"/>
                <w:color w:val="auto"/>
                <w:sz w:val="22"/>
                <w:szCs w:val="22"/>
                <w:highlight w:val="none"/>
              </w:rPr>
            </w:pPr>
          </w:p>
        </w:tc>
      </w:tr>
      <w:tr w14:paraId="3265918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C2678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35871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6DA786">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A02E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581A5">
            <w:pPr>
              <w:widowControl/>
              <w:numPr>
                <w:ilvl w:val="0"/>
                <w:numId w:val="17"/>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4DC9C84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DB57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4036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BF9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8C39F8">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6CEAB">
            <w:pPr>
              <w:jc w:val="center"/>
              <w:rPr>
                <w:rFonts w:hint="eastAsia" w:ascii="宋体" w:hAnsi="宋体" w:eastAsia="宋体" w:cs="宋体"/>
                <w:color w:val="auto"/>
                <w:sz w:val="22"/>
                <w:szCs w:val="22"/>
                <w:highlight w:val="none"/>
              </w:rPr>
            </w:pPr>
          </w:p>
        </w:tc>
      </w:tr>
      <w:tr w14:paraId="5481A91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D1969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6A61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F93E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12"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ACA9B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77DA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7A33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25B75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6EC35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11250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33EA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多功能会议室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1EAED">
            <w:pPr>
              <w:widowControl/>
              <w:jc w:val="center"/>
              <w:textAlignment w:val="center"/>
              <w:rPr>
                <w:rFonts w:hint="eastAsia" w:ascii="宋体" w:hAnsi="宋体" w:eastAsia="宋体" w:cs="宋体"/>
                <w:color w:val="auto"/>
                <w:kern w:val="0"/>
                <w:sz w:val="22"/>
                <w:szCs w:val="22"/>
                <w:highlight w:val="none"/>
                <w:lang w:bidi="ar"/>
              </w:rPr>
            </w:pPr>
          </w:p>
        </w:tc>
      </w:tr>
      <w:tr w14:paraId="6276A90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44856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115F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DA589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9635"/>
                  <wp:effectExtent l="0" t="0" r="16510" b="5715"/>
                  <wp:docPr id="1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pic:cNvPicPr>
                            <a:picLocks noChangeAspect="1"/>
                          </pic:cNvPicPr>
                        </pic:nvPicPr>
                        <pic:blipFill>
                          <a:blip r:embed="rId29"/>
                          <a:stretch>
                            <a:fillRect/>
                          </a:stretch>
                        </pic:blipFill>
                        <pic:spPr>
                          <a:xfrm>
                            <a:off x="0" y="0"/>
                            <a:ext cx="916940" cy="8896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4496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2C9F5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417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BEF1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A555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DB6DC3">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2D956">
            <w:pPr>
              <w:jc w:val="center"/>
              <w:rPr>
                <w:rFonts w:hint="eastAsia" w:ascii="宋体" w:hAnsi="宋体" w:eastAsia="宋体" w:cs="宋体"/>
                <w:color w:val="auto"/>
                <w:sz w:val="22"/>
                <w:szCs w:val="22"/>
                <w:highlight w:val="none"/>
              </w:rPr>
            </w:pPr>
          </w:p>
        </w:tc>
      </w:tr>
      <w:tr w14:paraId="606043A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560B2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CF9D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E27FFA">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1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ED06F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5DBA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B7A7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B766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B672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99DCF">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313994">
            <w:pPr>
              <w:jc w:val="center"/>
              <w:rPr>
                <w:rFonts w:hint="eastAsia" w:ascii="宋体" w:hAnsi="宋体" w:eastAsia="宋体" w:cs="宋体"/>
                <w:color w:val="auto"/>
                <w:sz w:val="22"/>
                <w:szCs w:val="22"/>
                <w:highlight w:val="none"/>
              </w:rPr>
            </w:pPr>
          </w:p>
        </w:tc>
      </w:tr>
      <w:tr w14:paraId="782ED05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C809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E73B3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0218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pic:cNvPicPr>
                            <a:picLocks noChangeAspect="1"/>
                          </pic:cNvPicPr>
                        </pic:nvPicPr>
                        <pic:blipFill>
                          <a:blip r:embed="rId30"/>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8C8B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DB4EE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3FE2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262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A30E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3465</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F587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调解室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FC57D">
            <w:pPr>
              <w:widowControl/>
              <w:jc w:val="center"/>
              <w:textAlignment w:val="center"/>
              <w:rPr>
                <w:rFonts w:hint="eastAsia" w:ascii="宋体" w:hAnsi="宋体" w:eastAsia="宋体" w:cs="宋体"/>
                <w:color w:val="auto"/>
                <w:kern w:val="0"/>
                <w:sz w:val="22"/>
                <w:szCs w:val="22"/>
                <w:highlight w:val="none"/>
                <w:lang w:bidi="ar"/>
              </w:rPr>
            </w:pPr>
          </w:p>
        </w:tc>
      </w:tr>
      <w:tr w14:paraId="64D0DAF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5D1F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027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E7121">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1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037BB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08DA66">
            <w:pPr>
              <w:widowControl/>
              <w:numPr>
                <w:ilvl w:val="0"/>
                <w:numId w:val="18"/>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6B542B3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06D2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2261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7390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7DAAFD">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F3417">
            <w:pPr>
              <w:jc w:val="center"/>
              <w:rPr>
                <w:rFonts w:hint="eastAsia" w:ascii="宋体" w:hAnsi="宋体" w:eastAsia="宋体" w:cs="宋体"/>
                <w:color w:val="auto"/>
                <w:sz w:val="22"/>
                <w:szCs w:val="22"/>
                <w:highlight w:val="none"/>
              </w:rPr>
            </w:pPr>
          </w:p>
        </w:tc>
      </w:tr>
      <w:tr w14:paraId="487A3AD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F29C1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A9378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AC11C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99135"/>
                  <wp:effectExtent l="0" t="0" r="16510" b="5715"/>
                  <wp:docPr id="1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pic:cNvPicPr>
                            <a:picLocks noChangeAspect="1"/>
                          </pic:cNvPicPr>
                        </pic:nvPicPr>
                        <pic:blipFill>
                          <a:blip r:embed="rId31"/>
                          <a:stretch>
                            <a:fillRect/>
                          </a:stretch>
                        </pic:blipFill>
                        <pic:spPr>
                          <a:xfrm>
                            <a:off x="0" y="0"/>
                            <a:ext cx="916940" cy="6991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59CF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4460*800*850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0098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9A288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0450A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B606B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F276F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司法所</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123ADF">
            <w:pPr>
              <w:widowControl/>
              <w:jc w:val="center"/>
              <w:textAlignment w:val="center"/>
              <w:rPr>
                <w:rFonts w:hint="eastAsia" w:ascii="宋体" w:hAnsi="宋体" w:eastAsia="宋体" w:cs="宋体"/>
                <w:color w:val="auto"/>
                <w:kern w:val="0"/>
                <w:sz w:val="22"/>
                <w:szCs w:val="22"/>
                <w:highlight w:val="none"/>
                <w:lang w:bidi="ar"/>
              </w:rPr>
            </w:pPr>
          </w:p>
        </w:tc>
      </w:tr>
      <w:tr w14:paraId="634B9D0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134A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2EFFF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53C5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228725"/>
                  <wp:effectExtent l="0" t="0" r="15875" b="9525"/>
                  <wp:docPr id="18"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
                          <pic:cNvPicPr>
                            <a:picLocks noChangeAspect="1"/>
                          </pic:cNvPicPr>
                        </pic:nvPicPr>
                        <pic:blipFill>
                          <a:blip r:embed="rId32"/>
                          <a:stretch>
                            <a:fillRect/>
                          </a:stretch>
                        </pic:blipFill>
                        <pic:spPr>
                          <a:xfrm>
                            <a:off x="0" y="0"/>
                            <a:ext cx="917575" cy="12287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7449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2809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09D51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7B92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2A75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576EFB">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E09BC6">
            <w:pPr>
              <w:jc w:val="center"/>
              <w:rPr>
                <w:rFonts w:hint="eastAsia" w:ascii="宋体" w:hAnsi="宋体" w:eastAsia="宋体" w:cs="宋体"/>
                <w:color w:val="auto"/>
                <w:sz w:val="22"/>
                <w:szCs w:val="22"/>
                <w:highlight w:val="none"/>
              </w:rPr>
            </w:pPr>
          </w:p>
        </w:tc>
      </w:tr>
      <w:tr w14:paraId="453CD1A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91345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3E9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4FE34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1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0"/>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14C7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84365">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B12D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A8625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959E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D8E278">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0140F8">
            <w:pPr>
              <w:jc w:val="center"/>
              <w:rPr>
                <w:rFonts w:hint="eastAsia" w:ascii="宋体" w:hAnsi="宋体" w:eastAsia="宋体" w:cs="宋体"/>
                <w:color w:val="auto"/>
                <w:sz w:val="22"/>
                <w:szCs w:val="22"/>
                <w:highlight w:val="none"/>
              </w:rPr>
            </w:pPr>
          </w:p>
        </w:tc>
      </w:tr>
      <w:tr w14:paraId="0919CF4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4072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1295" w:type="dxa"/>
            <w:tcBorders>
              <w:top w:val="single" w:color="000000" w:sz="4" w:space="0"/>
              <w:left w:val="single" w:color="000000" w:sz="4" w:space="0"/>
              <w:bottom w:val="single" w:color="000000" w:sz="4" w:space="0"/>
              <w:right w:val="single" w:color="000000" w:sz="4" w:space="0"/>
            </w:tcBorders>
            <w:noWrap/>
            <w:vAlign w:val="center"/>
          </w:tcPr>
          <w:p w14:paraId="0363DEE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6C2DC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20"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1"/>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2FDF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两人位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A26A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1FEE1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56C1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909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675</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B28F6B">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554157">
            <w:pPr>
              <w:jc w:val="center"/>
              <w:rPr>
                <w:rFonts w:hint="eastAsia" w:ascii="宋体" w:hAnsi="宋体" w:eastAsia="宋体" w:cs="宋体"/>
                <w:color w:val="auto"/>
                <w:sz w:val="22"/>
                <w:szCs w:val="22"/>
                <w:highlight w:val="none"/>
              </w:rPr>
            </w:pPr>
          </w:p>
        </w:tc>
      </w:tr>
      <w:tr w14:paraId="418DE9F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DCEA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7C09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1C55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617855"/>
                  <wp:effectExtent l="0" t="0" r="17145" b="10795"/>
                  <wp:docPr id="2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2"/>
                          <pic:cNvPicPr>
                            <a:picLocks noChangeAspect="1"/>
                          </pic:cNvPicPr>
                        </pic:nvPicPr>
                        <pic:blipFill>
                          <a:blip r:embed="rId33"/>
                          <a:stretch>
                            <a:fillRect/>
                          </a:stretch>
                        </pic:blipFill>
                        <pic:spPr>
                          <a:xfrm>
                            <a:off x="0" y="0"/>
                            <a:ext cx="916305" cy="6178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8A1F5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4119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43EBC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CF7AE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34B9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6CC5B">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0E1209">
            <w:pPr>
              <w:jc w:val="center"/>
              <w:rPr>
                <w:rFonts w:hint="eastAsia" w:ascii="宋体" w:hAnsi="宋体" w:eastAsia="宋体" w:cs="宋体"/>
                <w:color w:val="auto"/>
                <w:sz w:val="22"/>
                <w:szCs w:val="22"/>
                <w:highlight w:val="none"/>
              </w:rPr>
            </w:pPr>
          </w:p>
        </w:tc>
      </w:tr>
      <w:tr w14:paraId="3CCD3A3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C574C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F2902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AEEF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880745"/>
                  <wp:effectExtent l="0" t="0" r="15875" b="14605"/>
                  <wp:docPr id="2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3"/>
                          <pic:cNvPicPr>
                            <a:picLocks noChangeAspect="1"/>
                          </pic:cNvPicPr>
                        </pic:nvPicPr>
                        <pic:blipFill>
                          <a:blip r:embed="rId34"/>
                          <a:stretch>
                            <a:fillRect/>
                          </a:stretch>
                        </pic:blipFill>
                        <pic:spPr>
                          <a:xfrm>
                            <a:off x="0" y="0"/>
                            <a:ext cx="917575" cy="8807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723DF3D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EDD04">
            <w:pPr>
              <w:widowControl/>
              <w:numPr>
                <w:ilvl w:val="0"/>
                <w:numId w:val="19"/>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113D4A4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2B608E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64411B8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343B3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8F9B2F">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7652BD">
            <w:pPr>
              <w:jc w:val="center"/>
              <w:rPr>
                <w:rFonts w:hint="eastAsia" w:ascii="宋体" w:hAnsi="宋体" w:eastAsia="宋体" w:cs="宋体"/>
                <w:color w:val="auto"/>
                <w:sz w:val="22"/>
                <w:szCs w:val="22"/>
                <w:highlight w:val="none"/>
              </w:rPr>
            </w:pPr>
          </w:p>
        </w:tc>
      </w:tr>
      <w:tr w14:paraId="21FBA40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364A8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2E84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演讲台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D76D1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266825"/>
                  <wp:effectExtent l="0" t="0" r="0" b="9525"/>
                  <wp:docPr id="23"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pic:cNvPicPr>
                            <a:picLocks noChangeAspect="1"/>
                          </pic:cNvPicPr>
                        </pic:nvPicPr>
                        <pic:blipFill>
                          <a:blip r:embed="rId35"/>
                          <a:stretch>
                            <a:fillRect/>
                          </a:stretch>
                        </pic:blipFill>
                        <pic:spPr>
                          <a:xfrm>
                            <a:off x="0" y="0"/>
                            <a:ext cx="742950" cy="12668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F57D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700*500*1150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739D7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8A61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64D76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E8BA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747</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4D512">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5C2CB9">
            <w:pPr>
              <w:jc w:val="center"/>
              <w:rPr>
                <w:rFonts w:hint="eastAsia" w:ascii="宋体" w:hAnsi="宋体" w:eastAsia="宋体" w:cs="宋体"/>
                <w:color w:val="auto"/>
                <w:sz w:val="22"/>
                <w:szCs w:val="22"/>
                <w:highlight w:val="none"/>
              </w:rPr>
            </w:pPr>
          </w:p>
        </w:tc>
      </w:tr>
      <w:tr w14:paraId="3531D6B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E88BC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5B84A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66E9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2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5"/>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1912E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23600*800*850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A09E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4A8A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3D46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23.6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902DB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086CB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综合服务大厅</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A3DF34">
            <w:pPr>
              <w:widowControl/>
              <w:jc w:val="center"/>
              <w:textAlignment w:val="center"/>
              <w:rPr>
                <w:rFonts w:hint="eastAsia" w:ascii="宋体" w:hAnsi="宋体" w:eastAsia="宋体" w:cs="宋体"/>
                <w:color w:val="auto"/>
                <w:kern w:val="0"/>
                <w:sz w:val="22"/>
                <w:szCs w:val="22"/>
                <w:highlight w:val="none"/>
                <w:lang w:bidi="ar"/>
              </w:rPr>
            </w:pPr>
          </w:p>
        </w:tc>
      </w:tr>
      <w:tr w14:paraId="5E86072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B01F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9886E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AEBBC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61670"/>
                  <wp:effectExtent l="0" t="0" r="15875" b="5080"/>
                  <wp:docPr id="2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pic:cNvPicPr>
                            <a:picLocks noChangeAspect="1"/>
                          </pic:cNvPicPr>
                        </pic:nvPicPr>
                        <pic:blipFill>
                          <a:blip r:embed="rId36"/>
                          <a:stretch>
                            <a:fillRect/>
                          </a:stretch>
                        </pic:blipFill>
                        <pic:spPr>
                          <a:xfrm>
                            <a:off x="0" y="0"/>
                            <a:ext cx="917575" cy="66167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5369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F8338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5CB40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181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2E19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63ADF">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E22159">
            <w:pPr>
              <w:jc w:val="center"/>
              <w:rPr>
                <w:rFonts w:hint="eastAsia" w:ascii="宋体" w:hAnsi="宋体" w:eastAsia="宋体" w:cs="宋体"/>
                <w:color w:val="auto"/>
                <w:sz w:val="22"/>
                <w:szCs w:val="22"/>
                <w:highlight w:val="none"/>
              </w:rPr>
            </w:pPr>
          </w:p>
        </w:tc>
      </w:tr>
      <w:tr w14:paraId="0F0DF9B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216B0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50C0B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BDBF16">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234440"/>
                  <wp:effectExtent l="0" t="0" r="16510" b="3810"/>
                  <wp:docPr id="2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7"/>
                          <pic:cNvPicPr>
                            <a:picLocks noChangeAspect="1"/>
                          </pic:cNvPicPr>
                        </pic:nvPicPr>
                        <pic:blipFill>
                          <a:blip r:embed="rId37"/>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DA09B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2F24F5">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52D03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E6AF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3DCEF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D80A17">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095B13">
            <w:pPr>
              <w:jc w:val="center"/>
              <w:rPr>
                <w:rFonts w:hint="eastAsia" w:ascii="宋体" w:hAnsi="宋体" w:eastAsia="宋体" w:cs="宋体"/>
                <w:color w:val="auto"/>
                <w:sz w:val="22"/>
                <w:szCs w:val="22"/>
                <w:highlight w:val="none"/>
              </w:rPr>
            </w:pPr>
          </w:p>
        </w:tc>
      </w:tr>
      <w:tr w14:paraId="482214D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58355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A5FB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8D7E6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2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8"/>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04EA8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364D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B05BA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F4171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3999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E1441">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C82A4F">
            <w:pPr>
              <w:jc w:val="center"/>
              <w:rPr>
                <w:rFonts w:hint="eastAsia" w:ascii="宋体" w:hAnsi="宋体" w:eastAsia="宋体" w:cs="宋体"/>
                <w:color w:val="auto"/>
                <w:sz w:val="22"/>
                <w:szCs w:val="22"/>
                <w:highlight w:val="none"/>
              </w:rPr>
            </w:pPr>
          </w:p>
        </w:tc>
      </w:tr>
      <w:tr w14:paraId="6F3C4AC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B1BF8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28</w:t>
            </w:r>
          </w:p>
        </w:tc>
        <w:tc>
          <w:tcPr>
            <w:tcW w:w="1295" w:type="dxa"/>
            <w:tcBorders>
              <w:top w:val="single" w:color="000000" w:sz="4" w:space="0"/>
              <w:left w:val="single" w:color="000000" w:sz="4" w:space="0"/>
              <w:bottom w:val="single" w:color="000000" w:sz="4" w:space="0"/>
              <w:right w:val="single" w:color="000000" w:sz="4" w:space="0"/>
            </w:tcBorders>
            <w:noWrap/>
            <w:vAlign w:val="center"/>
          </w:tcPr>
          <w:p w14:paraId="087D6E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等候椅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B0510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5950"/>
                  <wp:effectExtent l="0" t="0" r="16510" b="12700"/>
                  <wp:docPr id="2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9"/>
                          <pic:cNvPicPr>
                            <a:picLocks noChangeAspect="1"/>
                          </pic:cNvPicPr>
                        </pic:nvPicPr>
                        <pic:blipFill>
                          <a:blip r:embed="rId25"/>
                          <a:stretch>
                            <a:fillRect/>
                          </a:stretch>
                        </pic:blipFill>
                        <pic:spPr>
                          <a:xfrm>
                            <a:off x="0" y="0"/>
                            <a:ext cx="916940" cy="6159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479F4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AABD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1、基材：优质冷轧钢板，符合GB/T 3325-2024 金属家具通用技术条件、QB/T 4371-2012 家具抗菌性能的评价、GB/T 10125-2021 人造气氛腐蚀试验 盐雾试验、GB/T 6461-2002 金属基体上金属和其他无机覆盖层 经腐蚀试验后的试样和试件的评级、GB/T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3、符合GB/T 3325-2024 金属家具通用技术条件。</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0E9F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05464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9BC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F5D30">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432257">
            <w:pPr>
              <w:jc w:val="center"/>
              <w:rPr>
                <w:rFonts w:hint="eastAsia" w:ascii="宋体" w:hAnsi="宋体" w:eastAsia="宋体" w:cs="宋体"/>
                <w:color w:val="auto"/>
                <w:sz w:val="22"/>
                <w:szCs w:val="22"/>
                <w:highlight w:val="none"/>
              </w:rPr>
            </w:pPr>
          </w:p>
        </w:tc>
      </w:tr>
      <w:tr w14:paraId="34148DF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DE56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BC94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E85F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6405"/>
                  <wp:effectExtent l="0" t="0" r="16510" b="10795"/>
                  <wp:docPr id="2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0"/>
                          <pic:cNvPicPr>
                            <a:picLocks noChangeAspect="1"/>
                          </pic:cNvPicPr>
                        </pic:nvPicPr>
                        <pic:blipFill>
                          <a:blip r:embed="rId38"/>
                          <a:stretch>
                            <a:fillRect/>
                          </a:stretch>
                        </pic:blipFill>
                        <pic:spPr>
                          <a:xfrm>
                            <a:off x="0" y="0"/>
                            <a:ext cx="916940" cy="4464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25B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89A29">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25F36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5846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7567C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9900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4B4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多功能会议室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86FFD8">
            <w:pPr>
              <w:widowControl/>
              <w:jc w:val="center"/>
              <w:textAlignment w:val="center"/>
              <w:rPr>
                <w:rFonts w:hint="eastAsia" w:ascii="宋体" w:hAnsi="宋体" w:eastAsia="宋体" w:cs="宋体"/>
                <w:color w:val="auto"/>
                <w:kern w:val="0"/>
                <w:sz w:val="22"/>
                <w:szCs w:val="22"/>
                <w:highlight w:val="none"/>
                <w:lang w:bidi="ar"/>
              </w:rPr>
            </w:pPr>
          </w:p>
        </w:tc>
      </w:tr>
      <w:tr w14:paraId="70A4E1D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C761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E5083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4813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60120" cy="936625"/>
                  <wp:effectExtent l="0" t="0" r="11430" b="15875"/>
                  <wp:docPr id="3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1"/>
                          <pic:cNvPicPr>
                            <a:picLocks noChangeAspect="1"/>
                          </pic:cNvPicPr>
                        </pic:nvPicPr>
                        <pic:blipFill>
                          <a:blip r:embed="rId20"/>
                          <a:stretch>
                            <a:fillRect/>
                          </a:stretch>
                        </pic:blipFill>
                        <pic:spPr>
                          <a:xfrm>
                            <a:off x="0" y="0"/>
                            <a:ext cx="960120" cy="9366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9686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82E501">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2AAD1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1A5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A7B3E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266F49">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B2DEA2">
            <w:pPr>
              <w:jc w:val="center"/>
              <w:rPr>
                <w:rFonts w:hint="eastAsia" w:ascii="宋体" w:hAnsi="宋体" w:eastAsia="宋体" w:cs="宋体"/>
                <w:color w:val="auto"/>
                <w:sz w:val="22"/>
                <w:szCs w:val="22"/>
                <w:highlight w:val="none"/>
              </w:rPr>
            </w:pPr>
          </w:p>
        </w:tc>
      </w:tr>
      <w:tr w14:paraId="296705A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5F9D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CDEE5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2D94B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23925"/>
                  <wp:effectExtent l="0" t="0" r="16510" b="9525"/>
                  <wp:docPr id="3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2"/>
                          <pic:cNvPicPr>
                            <a:picLocks noChangeAspect="1"/>
                          </pic:cNvPicPr>
                        </pic:nvPicPr>
                        <pic:blipFill>
                          <a:blip r:embed="rId39"/>
                          <a:stretch>
                            <a:fillRect/>
                          </a:stretch>
                        </pic:blipFill>
                        <pic:spPr>
                          <a:xfrm>
                            <a:off x="0" y="0"/>
                            <a:ext cx="916940" cy="9239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A9A5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02DA2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02266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C55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A3117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B9487">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12BB5">
            <w:pPr>
              <w:jc w:val="center"/>
              <w:rPr>
                <w:rFonts w:hint="eastAsia" w:ascii="宋体" w:hAnsi="宋体" w:eastAsia="宋体" w:cs="宋体"/>
                <w:color w:val="auto"/>
                <w:sz w:val="22"/>
                <w:szCs w:val="22"/>
                <w:highlight w:val="none"/>
              </w:rPr>
            </w:pPr>
          </w:p>
        </w:tc>
      </w:tr>
      <w:tr w14:paraId="14EB264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7E768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9BDDA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7F4BA">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3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4"/>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779EC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8478F">
            <w:pPr>
              <w:widowControl/>
              <w:numPr>
                <w:ilvl w:val="0"/>
                <w:numId w:val="20"/>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007B073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5AC72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611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80DF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098C5">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25506">
            <w:pPr>
              <w:jc w:val="center"/>
              <w:rPr>
                <w:rFonts w:hint="eastAsia" w:ascii="宋体" w:hAnsi="宋体" w:eastAsia="宋体" w:cs="宋体"/>
                <w:color w:val="auto"/>
                <w:sz w:val="22"/>
                <w:szCs w:val="22"/>
                <w:highlight w:val="none"/>
              </w:rPr>
            </w:pPr>
          </w:p>
        </w:tc>
      </w:tr>
      <w:tr w14:paraId="4FBE2A0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D7CE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3E82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床</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0F7F8B">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95655"/>
                  <wp:effectExtent l="0" t="0" r="16510" b="4445"/>
                  <wp:docPr id="3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5"/>
                          <pic:cNvPicPr>
                            <a:picLocks noChangeAspect="1"/>
                          </pic:cNvPicPr>
                        </pic:nvPicPr>
                        <pic:blipFill>
                          <a:blip r:embed="rId40"/>
                          <a:stretch>
                            <a:fillRect/>
                          </a:stretch>
                        </pic:blipFill>
                        <pic:spPr>
                          <a:xfrm>
                            <a:off x="0" y="0"/>
                            <a:ext cx="916940" cy="7956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C26D8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2000*900*1800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8139A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4、成品符合GB/T 3325-2024 金属家具通用技术条件标准，理化性能-产品表面理化性能-金属喷漆（塑）涂层：铅笔硬度H，无塑性变形和/或内聚破坏；冲击强度：冲击高度400mm，无剥落、裂纹、皱纹；耐盐浴：划道两侧3mm外，无鼓泡、锈蚀、剥落和起皱等现象；附着力：达到1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5、带两张棕垫。</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62EB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套</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D32A6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B2FC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FFBE5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备勤室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53DA9">
            <w:pPr>
              <w:widowControl/>
              <w:jc w:val="center"/>
              <w:textAlignment w:val="center"/>
              <w:rPr>
                <w:rFonts w:hint="eastAsia" w:ascii="宋体" w:hAnsi="宋体" w:eastAsia="宋体" w:cs="宋体"/>
                <w:color w:val="auto"/>
                <w:kern w:val="0"/>
                <w:sz w:val="22"/>
                <w:szCs w:val="22"/>
                <w:highlight w:val="none"/>
                <w:lang w:bidi="ar"/>
              </w:rPr>
            </w:pPr>
          </w:p>
        </w:tc>
      </w:tr>
      <w:tr w14:paraId="1C88656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F423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05D4C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床</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1D8C17">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95655"/>
                  <wp:effectExtent l="0" t="0" r="16510" b="4445"/>
                  <wp:docPr id="34"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6"/>
                          <pic:cNvPicPr>
                            <a:picLocks noChangeAspect="1"/>
                          </pic:cNvPicPr>
                        </pic:nvPicPr>
                        <pic:blipFill>
                          <a:blip r:embed="rId40"/>
                          <a:stretch>
                            <a:fillRect/>
                          </a:stretch>
                        </pic:blipFill>
                        <pic:spPr>
                          <a:xfrm>
                            <a:off x="0" y="0"/>
                            <a:ext cx="916940" cy="7956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613A2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2000*900*1800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3530C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1、钢板：优质冷轧钢板，符合GB/T 3325-2024 金属家具通用技术条件、QB/T 4371-2012 家具抗菌性能的评价、GB/T 10125-2021 人造气氛腐蚀试验 盐雾试验、GB/T 6461-2002 金属基体上金属和其他无机覆盖层 经腐蚀试验后的试样和试件的评级、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GB/T 11253-2019 碳素结构钢冷轧钢板及钢带要求。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2、表面处理：经酸洗、磷化后采用优质粉末涂料，高压静电喷涂、高温成型，表面光洁、强度好。                                                                                                                                                                                     3、钢板要求喷涂后隔板厚度≥1.0mm，立柱厚度≥1.5mm力学性能规定塑性延伸强度Rᴘ₀.₂≥270MPa;表面质量钢板及钢带表面不得有气泡、裂纹、结疤、折叠和夹杂等对使用有害的缺陷，钢板及钢带不应有目视可见分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4、成品符合GB/T 3325-2024 金属家具通用技术条件标准，理化性能-产品表面理化性能-金属喷漆（塑）涂层：铅笔硬度H，无塑性变形和/或内聚破坏；冲击强度：冲击高度400mm，无剥落、裂纹、皱纹；耐盐浴：划道两侧3mm外，无鼓泡、锈蚀、剥落和起皱等现象；附着力：达到1级。</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5、带两张棕垫。</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124F1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套</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620E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F93DF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70EA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值班备勤室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1CFA27">
            <w:pPr>
              <w:widowControl/>
              <w:jc w:val="center"/>
              <w:textAlignment w:val="center"/>
              <w:rPr>
                <w:rFonts w:hint="eastAsia" w:ascii="宋体" w:hAnsi="宋体" w:eastAsia="宋体" w:cs="宋体"/>
                <w:color w:val="auto"/>
                <w:kern w:val="0"/>
                <w:sz w:val="22"/>
                <w:szCs w:val="22"/>
                <w:highlight w:val="none"/>
                <w:lang w:bidi="ar"/>
              </w:rPr>
            </w:pPr>
          </w:p>
        </w:tc>
      </w:tr>
      <w:tr w14:paraId="605AD6F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A330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98F27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D852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917575"/>
                  <wp:effectExtent l="0" t="0" r="15875" b="15875"/>
                  <wp:docPr id="3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7"/>
                          <pic:cNvPicPr>
                            <a:picLocks noChangeAspect="1"/>
                          </pic:cNvPicPr>
                        </pic:nvPicPr>
                        <pic:blipFill>
                          <a:blip r:embed="rId41"/>
                          <a:stretch>
                            <a:fillRect/>
                          </a:stretch>
                        </pic:blipFill>
                        <pic:spPr>
                          <a:xfrm>
                            <a:off x="0" y="0"/>
                            <a:ext cx="917575" cy="9175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7C469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1E10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3BEE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8C4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AF6AD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4E161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BBDD24">
            <w:pPr>
              <w:widowControl/>
              <w:jc w:val="center"/>
              <w:textAlignment w:val="center"/>
              <w:rPr>
                <w:rFonts w:hint="eastAsia" w:ascii="宋体" w:hAnsi="宋体" w:eastAsia="宋体" w:cs="宋体"/>
                <w:color w:val="auto"/>
                <w:kern w:val="0"/>
                <w:sz w:val="22"/>
                <w:szCs w:val="22"/>
                <w:highlight w:val="none"/>
                <w:lang w:bidi="ar"/>
              </w:rPr>
            </w:pPr>
          </w:p>
        </w:tc>
      </w:tr>
      <w:tr w14:paraId="63713F7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AC66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8025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2FFB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8660"/>
                  <wp:effectExtent l="0" t="0" r="15875" b="15240"/>
                  <wp:docPr id="3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8"/>
                          <pic:cNvPicPr>
                            <a:picLocks noChangeAspect="1"/>
                          </pic:cNvPicPr>
                        </pic:nvPicPr>
                        <pic:blipFill>
                          <a:blip r:embed="rId42"/>
                          <a:stretch>
                            <a:fillRect/>
                          </a:stretch>
                        </pic:blipFill>
                        <pic:spPr>
                          <a:xfrm>
                            <a:off x="0" y="0"/>
                            <a:ext cx="917575" cy="70866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11B7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0DA41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AA862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8D97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F4783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972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624333">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1CFA3D">
            <w:pPr>
              <w:jc w:val="center"/>
              <w:rPr>
                <w:rFonts w:hint="eastAsia" w:ascii="宋体" w:hAnsi="宋体" w:eastAsia="宋体" w:cs="宋体"/>
                <w:color w:val="auto"/>
                <w:sz w:val="22"/>
                <w:szCs w:val="22"/>
                <w:highlight w:val="none"/>
              </w:rPr>
            </w:pPr>
          </w:p>
        </w:tc>
      </w:tr>
      <w:tr w14:paraId="72AC5B3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CCB7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F491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834EC7">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42950" cy="1152525"/>
                  <wp:effectExtent l="0" t="0" r="0" b="9525"/>
                  <wp:docPr id="38"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9"/>
                          <pic:cNvPicPr>
                            <a:picLocks noChangeAspect="1"/>
                          </pic:cNvPicPr>
                        </pic:nvPicPr>
                        <pic:blipFill>
                          <a:blip r:embed="rId21"/>
                          <a:stretch>
                            <a:fillRect/>
                          </a:stretch>
                        </pic:blipFill>
                        <pic:spPr>
                          <a:xfrm>
                            <a:off x="0" y="0"/>
                            <a:ext cx="742950" cy="11525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F221C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24FFB9">
            <w:pPr>
              <w:widowControl/>
              <w:numPr>
                <w:ilvl w:val="0"/>
                <w:numId w:val="21"/>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52183E09">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71468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B4359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BBD6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336759">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7D0EF">
            <w:pPr>
              <w:jc w:val="center"/>
              <w:rPr>
                <w:rFonts w:hint="eastAsia" w:ascii="宋体" w:hAnsi="宋体" w:eastAsia="宋体" w:cs="宋体"/>
                <w:color w:val="auto"/>
                <w:sz w:val="22"/>
                <w:szCs w:val="22"/>
                <w:highlight w:val="none"/>
              </w:rPr>
            </w:pPr>
          </w:p>
        </w:tc>
      </w:tr>
      <w:tr w14:paraId="5AF70E8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1BA7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988F7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DAB0E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8660"/>
                  <wp:effectExtent l="0" t="0" r="15875" b="15240"/>
                  <wp:docPr id="3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0"/>
                          <pic:cNvPicPr>
                            <a:picLocks noChangeAspect="1"/>
                          </pic:cNvPicPr>
                        </pic:nvPicPr>
                        <pic:blipFill>
                          <a:blip r:embed="rId42"/>
                          <a:stretch>
                            <a:fillRect/>
                          </a:stretch>
                        </pic:blipFill>
                        <pic:spPr>
                          <a:xfrm>
                            <a:off x="0" y="0"/>
                            <a:ext cx="917575" cy="70866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4C34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E6BB1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E1F3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6DB2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1883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657</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1AD52">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460D2">
            <w:pPr>
              <w:jc w:val="center"/>
              <w:rPr>
                <w:rFonts w:hint="eastAsia" w:ascii="宋体" w:hAnsi="宋体" w:eastAsia="宋体" w:cs="宋体"/>
                <w:color w:val="auto"/>
                <w:sz w:val="22"/>
                <w:szCs w:val="22"/>
                <w:highlight w:val="none"/>
              </w:rPr>
            </w:pPr>
          </w:p>
        </w:tc>
      </w:tr>
      <w:tr w14:paraId="5D57ADB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2019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3F02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33426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702945"/>
                  <wp:effectExtent l="0" t="0" r="15875" b="1905"/>
                  <wp:docPr id="40"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1"/>
                          <pic:cNvPicPr>
                            <a:picLocks noChangeAspect="1"/>
                          </pic:cNvPicPr>
                        </pic:nvPicPr>
                        <pic:blipFill>
                          <a:blip r:embed="rId26"/>
                          <a:stretch>
                            <a:fillRect/>
                          </a:stretch>
                        </pic:blipFill>
                        <pic:spPr>
                          <a:xfrm>
                            <a:off x="0" y="0"/>
                            <a:ext cx="917575" cy="70294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434C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12600*800*850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03A3A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BDE3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米</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003FE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8C61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1150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D78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接警大厅</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41FC70">
            <w:pPr>
              <w:widowControl/>
              <w:jc w:val="center"/>
              <w:textAlignment w:val="center"/>
              <w:rPr>
                <w:rFonts w:hint="eastAsia" w:ascii="宋体" w:hAnsi="宋体" w:eastAsia="宋体" w:cs="宋体"/>
                <w:color w:val="auto"/>
                <w:kern w:val="0"/>
                <w:sz w:val="22"/>
                <w:szCs w:val="22"/>
                <w:highlight w:val="none"/>
                <w:lang w:bidi="ar"/>
              </w:rPr>
            </w:pPr>
          </w:p>
        </w:tc>
      </w:tr>
      <w:tr w14:paraId="4AC232D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6CDD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95ED3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6E7A8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58495"/>
                  <wp:effectExtent l="0" t="0" r="16510" b="8255"/>
                  <wp:docPr id="41"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2"/>
                          <pic:cNvPicPr>
                            <a:picLocks noChangeAspect="1"/>
                          </pic:cNvPicPr>
                        </pic:nvPicPr>
                        <pic:blipFill>
                          <a:blip r:embed="rId43"/>
                          <a:stretch>
                            <a:fillRect/>
                          </a:stretch>
                        </pic:blipFill>
                        <pic:spPr>
                          <a:xfrm>
                            <a:off x="0" y="0"/>
                            <a:ext cx="916940" cy="65849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9310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D7D9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6、主台台面采用人造大理石。</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C6AE1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7B3A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24E5B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A1013A">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48C36">
            <w:pPr>
              <w:jc w:val="center"/>
              <w:rPr>
                <w:rFonts w:hint="eastAsia" w:ascii="宋体" w:hAnsi="宋体" w:eastAsia="宋体" w:cs="宋体"/>
                <w:color w:val="auto"/>
                <w:sz w:val="22"/>
                <w:szCs w:val="22"/>
                <w:highlight w:val="none"/>
              </w:rPr>
            </w:pPr>
          </w:p>
        </w:tc>
      </w:tr>
      <w:tr w14:paraId="4781007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FCD5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8939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办公椅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B22E1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234440"/>
                  <wp:effectExtent l="0" t="0" r="16510" b="3810"/>
                  <wp:docPr id="42"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3"/>
                          <pic:cNvPicPr>
                            <a:picLocks noChangeAspect="1"/>
                          </pic:cNvPicPr>
                        </pic:nvPicPr>
                        <pic:blipFill>
                          <a:blip r:embed="rId37"/>
                          <a:stretch>
                            <a:fillRect/>
                          </a:stretch>
                        </pic:blipFill>
                        <pic:spPr>
                          <a:xfrm>
                            <a:off x="0" y="0"/>
                            <a:ext cx="916940" cy="1234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9F661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37027">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3、椅架：优质尼龙椅架，符合GB/T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625E0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A0B6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BF9B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A3104">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B27B0">
            <w:pPr>
              <w:jc w:val="center"/>
              <w:rPr>
                <w:rFonts w:hint="eastAsia" w:ascii="宋体" w:hAnsi="宋体" w:eastAsia="宋体" w:cs="宋体"/>
                <w:color w:val="auto"/>
                <w:sz w:val="22"/>
                <w:szCs w:val="22"/>
                <w:highlight w:val="none"/>
              </w:rPr>
            </w:pPr>
          </w:p>
        </w:tc>
      </w:tr>
      <w:tr w14:paraId="7F369AA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D415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925D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接待椅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AD65D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980440"/>
                  <wp:effectExtent l="0" t="0" r="16510" b="10160"/>
                  <wp:docPr id="4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4"/>
                          <pic:cNvPicPr>
                            <a:picLocks noChangeAspect="1"/>
                          </pic:cNvPicPr>
                        </pic:nvPicPr>
                        <pic:blipFill>
                          <a:blip r:embed="rId24"/>
                          <a:stretch>
                            <a:fillRect/>
                          </a:stretch>
                        </pic:blipFill>
                        <pic:spPr>
                          <a:xfrm>
                            <a:off x="0" y="0"/>
                            <a:ext cx="916940" cy="98044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A6FD7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1D2476">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1E52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5EC3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EC81E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D39DFD">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B26368">
            <w:pPr>
              <w:jc w:val="center"/>
              <w:rPr>
                <w:rFonts w:hint="eastAsia" w:ascii="宋体" w:hAnsi="宋体" w:eastAsia="宋体" w:cs="宋体"/>
                <w:color w:val="auto"/>
                <w:sz w:val="22"/>
                <w:szCs w:val="22"/>
                <w:highlight w:val="none"/>
              </w:rPr>
            </w:pPr>
          </w:p>
        </w:tc>
      </w:tr>
      <w:tr w14:paraId="244E8F9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A1E2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C9E6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洽谈桌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C1C5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889635"/>
                  <wp:effectExtent l="0" t="0" r="15875" b="5715"/>
                  <wp:docPr id="4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5"/>
                          <pic:cNvPicPr>
                            <a:picLocks noChangeAspect="1"/>
                          </pic:cNvPicPr>
                        </pic:nvPicPr>
                        <pic:blipFill>
                          <a:blip r:embed="rId44"/>
                          <a:stretch>
                            <a:fillRect/>
                          </a:stretch>
                        </pic:blipFill>
                        <pic:spPr>
                          <a:xfrm>
                            <a:off x="0" y="0"/>
                            <a:ext cx="917575" cy="8896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F0AD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直径800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F306A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1、基材：采用优质实木颗粒板，符合GB/T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                                                                        2、面材：采用优质三聚氰胺纸饰面，符合LY/T1831-2009《人造板饰面专用装饰纸》的标准。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 </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61F47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465FB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0BA1F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513</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E48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心理调节室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775858">
            <w:pPr>
              <w:widowControl/>
              <w:jc w:val="center"/>
              <w:textAlignment w:val="center"/>
              <w:rPr>
                <w:rFonts w:hint="eastAsia" w:ascii="宋体" w:hAnsi="宋体" w:eastAsia="宋体" w:cs="宋体"/>
                <w:color w:val="auto"/>
                <w:kern w:val="0"/>
                <w:sz w:val="22"/>
                <w:szCs w:val="22"/>
                <w:highlight w:val="none"/>
                <w:lang w:bidi="ar"/>
              </w:rPr>
            </w:pPr>
          </w:p>
        </w:tc>
      </w:tr>
      <w:tr w14:paraId="53E1927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D6FF9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BD51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洽谈椅</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BAD3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4400" cy="923925"/>
                  <wp:effectExtent l="0" t="0" r="0" b="9525"/>
                  <wp:docPr id="4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6"/>
                          <pic:cNvPicPr>
                            <a:picLocks noChangeAspect="1"/>
                          </pic:cNvPicPr>
                        </pic:nvPicPr>
                        <pic:blipFill>
                          <a:blip r:embed="rId45"/>
                          <a:stretch>
                            <a:fillRect/>
                          </a:stretch>
                        </pic:blipFill>
                        <pic:spPr>
                          <a:xfrm>
                            <a:off x="0" y="0"/>
                            <a:ext cx="914400" cy="92392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DE6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B88E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C981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6BD6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F76C4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468</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A9E22">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81FDAD">
            <w:pPr>
              <w:jc w:val="center"/>
              <w:rPr>
                <w:rFonts w:hint="eastAsia" w:ascii="宋体" w:hAnsi="宋体" w:eastAsia="宋体" w:cs="宋体"/>
                <w:color w:val="auto"/>
                <w:sz w:val="22"/>
                <w:szCs w:val="22"/>
                <w:highlight w:val="none"/>
              </w:rPr>
            </w:pPr>
          </w:p>
        </w:tc>
      </w:tr>
      <w:tr w14:paraId="4C59244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FCCD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BA8E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4BEB23">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62280"/>
                  <wp:effectExtent l="0" t="0" r="16510" b="13970"/>
                  <wp:docPr id="4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7"/>
                          <pic:cNvPicPr>
                            <a:picLocks noChangeAspect="1"/>
                          </pic:cNvPicPr>
                        </pic:nvPicPr>
                        <pic:blipFill>
                          <a:blip r:embed="rId46"/>
                          <a:stretch>
                            <a:fillRect/>
                          </a:stretch>
                        </pic:blipFill>
                        <pic:spPr>
                          <a:xfrm>
                            <a:off x="0" y="0"/>
                            <a:ext cx="916940" cy="4622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5ED14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6F26FB">
            <w:pPr>
              <w:widowControl/>
              <w:jc w:val="left"/>
              <w:textAlignment w:val="center"/>
              <w:rPr>
                <w:rFonts w:hint="eastAsia" w:ascii="宋体" w:hAnsi="宋体" w:eastAsia="宋体" w:cs="宋体"/>
                <w:color w:val="auto"/>
                <w:kern w:val="0"/>
                <w:sz w:val="22"/>
                <w:szCs w:val="22"/>
                <w:highlight w:val="none"/>
                <w:lang w:bidi="ar"/>
              </w:rPr>
            </w:pPr>
            <w:r>
              <w:rPr>
                <w:rStyle w:val="344"/>
                <w:rFonts w:hint="default"/>
                <w:color w:val="auto"/>
                <w:highlight w:val="none"/>
                <w:lang w:bidi="ar"/>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p>
          <w:p w14:paraId="4DD4121E">
            <w:pPr>
              <w:widowControl/>
              <w:jc w:val="left"/>
              <w:textAlignment w:val="center"/>
              <w:rPr>
                <w:rFonts w:hint="eastAsia" w:ascii="宋体" w:hAnsi="宋体" w:eastAsia="宋体" w:cs="宋体"/>
                <w:color w:val="auto"/>
                <w:sz w:val="22"/>
                <w:szCs w:val="22"/>
                <w:highlight w:val="none"/>
              </w:rPr>
            </w:pPr>
            <w:r>
              <w:rPr>
                <w:rStyle w:val="344"/>
                <w:rFonts w:hint="default"/>
                <w:color w:val="auto"/>
                <w:highlight w:val="none"/>
                <w:lang w:bidi="ar"/>
              </w:rPr>
              <w:t xml:space="preserve">2、海绵：符合GB/T 10802-2023 通用软质聚氨酯泡沫塑料 标准、GB 17927.1-2011 软体家具 床垫和沙发 抗引燃特性的评定 第1部分。 </w:t>
            </w:r>
            <w:r>
              <w:rPr>
                <w:rStyle w:val="344"/>
                <w:rFonts w:hint="default"/>
                <w:color w:val="auto"/>
                <w:highlight w:val="none"/>
                <w:lang w:bidi="ar"/>
              </w:rPr>
              <w:br w:type="textWrapping"/>
            </w:r>
            <w:r>
              <w:rPr>
                <w:rStyle w:val="344"/>
                <w:rFonts w:hint="default"/>
                <w:color w:val="auto"/>
                <w:highlight w:val="none"/>
                <w:lang w:bidi="ar"/>
              </w:rPr>
              <w:t>3、成品：符合QB/T 1952.1-2023 软体家具 沙发标准，产品用料</w:t>
            </w:r>
            <w:r>
              <w:rPr>
                <w:rStyle w:val="819"/>
                <w:rFonts w:hint="default"/>
                <w:color w:val="auto"/>
                <w:highlight w:val="none"/>
                <w:lang w:bidi="ar"/>
              </w:rPr>
              <w:t>、加工-泡沫塑料≥50%；</w:t>
            </w:r>
            <w:r>
              <w:rPr>
                <w:rStyle w:val="344"/>
                <w:rFonts w:hint="default"/>
                <w:color w:val="auto"/>
                <w:highlight w:val="none"/>
                <w:lang w:bidi="ar"/>
              </w:rPr>
              <w:t>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89C0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3A14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734F0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2115</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D6E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休息区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C5EA92">
            <w:pPr>
              <w:widowControl/>
              <w:jc w:val="center"/>
              <w:textAlignment w:val="center"/>
              <w:rPr>
                <w:rFonts w:hint="eastAsia" w:ascii="宋体" w:hAnsi="宋体" w:eastAsia="宋体" w:cs="宋体"/>
                <w:color w:val="auto"/>
                <w:kern w:val="0"/>
                <w:sz w:val="22"/>
                <w:szCs w:val="22"/>
                <w:highlight w:val="none"/>
                <w:lang w:bidi="ar"/>
              </w:rPr>
            </w:pPr>
          </w:p>
        </w:tc>
      </w:tr>
      <w:tr w14:paraId="1D89A7D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B4FF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11346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B242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6405"/>
                  <wp:effectExtent l="0" t="0" r="16510" b="10795"/>
                  <wp:docPr id="4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8"/>
                          <pic:cNvPicPr>
                            <a:picLocks noChangeAspect="1"/>
                          </pic:cNvPicPr>
                        </pic:nvPicPr>
                        <pic:blipFill>
                          <a:blip r:embed="rId38"/>
                          <a:stretch>
                            <a:fillRect/>
                          </a:stretch>
                        </pic:blipFill>
                        <pic:spPr>
                          <a:xfrm>
                            <a:off x="0" y="0"/>
                            <a:ext cx="916940" cy="4464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9C46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5000*1800*750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60787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176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A649B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B4C2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7380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F01B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基层治理综合指挥中心</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4CF0AA">
            <w:pPr>
              <w:widowControl/>
              <w:jc w:val="center"/>
              <w:textAlignment w:val="center"/>
              <w:rPr>
                <w:rFonts w:hint="eastAsia" w:ascii="宋体" w:hAnsi="宋体" w:eastAsia="宋体" w:cs="宋体"/>
                <w:color w:val="auto"/>
                <w:kern w:val="0"/>
                <w:sz w:val="22"/>
                <w:szCs w:val="22"/>
                <w:highlight w:val="none"/>
                <w:lang w:bidi="ar"/>
              </w:rPr>
            </w:pPr>
          </w:p>
        </w:tc>
      </w:tr>
      <w:tr w14:paraId="61977F23">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F42E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679C8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09A21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8365"/>
                  <wp:effectExtent l="0" t="0" r="16510" b="6985"/>
                  <wp:docPr id="48"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9"/>
                          <pic:cNvPicPr>
                            <a:picLocks noChangeAspect="1"/>
                          </pic:cNvPicPr>
                        </pic:nvPicPr>
                        <pic:blipFill>
                          <a:blip r:embed="rId47"/>
                          <a:stretch>
                            <a:fillRect/>
                          </a:stretch>
                        </pic:blipFill>
                        <pic:spPr>
                          <a:xfrm>
                            <a:off x="0" y="0"/>
                            <a:ext cx="916940" cy="88836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BD482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98E1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63AF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E5022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12F6D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4BFEBA">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D2067F">
            <w:pPr>
              <w:jc w:val="center"/>
              <w:rPr>
                <w:rFonts w:hint="eastAsia" w:ascii="宋体" w:hAnsi="宋体" w:eastAsia="宋体" w:cs="宋体"/>
                <w:color w:val="auto"/>
                <w:sz w:val="22"/>
                <w:szCs w:val="22"/>
                <w:highlight w:val="none"/>
              </w:rPr>
            </w:pPr>
          </w:p>
        </w:tc>
      </w:tr>
      <w:tr w14:paraId="1BAE762C">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D1ACC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7586F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FD10C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614680"/>
                  <wp:effectExtent l="0" t="0" r="15875" b="13970"/>
                  <wp:docPr id="4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0"/>
                          <pic:cNvPicPr>
                            <a:picLocks noChangeAspect="1"/>
                          </pic:cNvPicPr>
                        </pic:nvPicPr>
                        <pic:blipFill>
                          <a:blip r:embed="rId48"/>
                          <a:stretch>
                            <a:fillRect/>
                          </a:stretch>
                        </pic:blipFill>
                        <pic:spPr>
                          <a:xfrm>
                            <a:off x="0" y="0"/>
                            <a:ext cx="917575" cy="6146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A5A9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C03E7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B1B06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80BE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9B5F6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4CB20">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D833C">
            <w:pPr>
              <w:jc w:val="center"/>
              <w:rPr>
                <w:rFonts w:hint="eastAsia" w:ascii="宋体" w:hAnsi="宋体" w:eastAsia="宋体" w:cs="宋体"/>
                <w:color w:val="auto"/>
                <w:sz w:val="22"/>
                <w:szCs w:val="22"/>
                <w:highlight w:val="none"/>
              </w:rPr>
            </w:pPr>
          </w:p>
        </w:tc>
      </w:tr>
      <w:tr w14:paraId="49F947F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98BB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CC27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68FD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15010"/>
                  <wp:effectExtent l="0" t="0" r="16510" b="8890"/>
                  <wp:docPr id="50"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1"/>
                          <pic:cNvPicPr>
                            <a:picLocks noChangeAspect="1"/>
                          </pic:cNvPicPr>
                        </pic:nvPicPr>
                        <pic:blipFill>
                          <a:blip r:embed="rId49"/>
                          <a:stretch>
                            <a:fillRect/>
                          </a:stretch>
                        </pic:blipFill>
                        <pic:spPr>
                          <a:xfrm>
                            <a:off x="0" y="0"/>
                            <a:ext cx="916940" cy="71501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47FD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1907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6F8AE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A2F5D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2A13B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801</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1F689">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DFCD9">
            <w:pPr>
              <w:jc w:val="center"/>
              <w:rPr>
                <w:rFonts w:hint="eastAsia" w:ascii="宋体" w:hAnsi="宋体" w:eastAsia="宋体" w:cs="宋体"/>
                <w:color w:val="auto"/>
                <w:sz w:val="22"/>
                <w:szCs w:val="22"/>
                <w:highlight w:val="none"/>
              </w:rPr>
            </w:pPr>
          </w:p>
        </w:tc>
      </w:tr>
      <w:tr w14:paraId="577D342A">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FA98C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3527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会议椅3</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94F8C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76275" cy="1085850"/>
                  <wp:effectExtent l="0" t="0" r="9525" b="0"/>
                  <wp:docPr id="51"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2"/>
                          <pic:cNvPicPr>
                            <a:picLocks noChangeAspect="1"/>
                          </pic:cNvPicPr>
                        </pic:nvPicPr>
                        <pic:blipFill>
                          <a:blip r:embed="rId50"/>
                          <a:stretch>
                            <a:fillRect/>
                          </a:stretch>
                        </pic:blipFill>
                        <pic:spPr>
                          <a:xfrm>
                            <a:off x="0" y="0"/>
                            <a:ext cx="676275" cy="1085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D83AA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0C72B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家具用钢构件标准，铝合金升降底盘。</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2515E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E49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B1F12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29A569">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8E487B">
            <w:pPr>
              <w:jc w:val="center"/>
              <w:rPr>
                <w:rFonts w:hint="eastAsia" w:ascii="宋体" w:hAnsi="宋体" w:eastAsia="宋体" w:cs="宋体"/>
                <w:color w:val="auto"/>
                <w:sz w:val="22"/>
                <w:szCs w:val="22"/>
                <w:highlight w:val="none"/>
              </w:rPr>
            </w:pPr>
          </w:p>
        </w:tc>
      </w:tr>
      <w:tr w14:paraId="715FE07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DD93A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9B50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会议椅2</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818699">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895350" cy="1085850"/>
                  <wp:effectExtent l="0" t="0" r="0" b="0"/>
                  <wp:docPr id="5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3"/>
                          <pic:cNvPicPr>
                            <a:picLocks noChangeAspect="1"/>
                          </pic:cNvPicPr>
                        </pic:nvPicPr>
                        <pic:blipFill>
                          <a:blip r:embed="rId51"/>
                          <a:stretch>
                            <a:fillRect/>
                          </a:stretch>
                        </pic:blipFill>
                        <pic:spPr>
                          <a:xfrm>
                            <a:off x="0" y="0"/>
                            <a:ext cx="895350" cy="1085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8DA04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AE3F2">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C5BC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5246A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477E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2E7A02">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CEEEAB">
            <w:pPr>
              <w:jc w:val="center"/>
              <w:rPr>
                <w:rFonts w:hint="eastAsia" w:ascii="宋体" w:hAnsi="宋体" w:eastAsia="宋体" w:cs="宋体"/>
                <w:color w:val="auto"/>
                <w:sz w:val="22"/>
                <w:szCs w:val="22"/>
                <w:highlight w:val="none"/>
              </w:rPr>
            </w:pPr>
          </w:p>
        </w:tc>
      </w:tr>
      <w:tr w14:paraId="52FBD02D">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0AB1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E8B6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A34955">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53"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4"/>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D030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81F6E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738A9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14AAC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9A2D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6C1243">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3FD567">
            <w:pPr>
              <w:jc w:val="center"/>
              <w:rPr>
                <w:rFonts w:hint="eastAsia" w:ascii="宋体" w:hAnsi="宋体" w:eastAsia="宋体" w:cs="宋体"/>
                <w:color w:val="auto"/>
                <w:sz w:val="22"/>
                <w:szCs w:val="22"/>
                <w:highlight w:val="none"/>
              </w:rPr>
            </w:pPr>
          </w:p>
        </w:tc>
      </w:tr>
      <w:tr w14:paraId="3A5BA7D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8717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2E2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98741D">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50850"/>
                  <wp:effectExtent l="0" t="0" r="16510" b="6350"/>
                  <wp:docPr id="54"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5"/>
                          <pic:cNvPicPr>
                            <a:picLocks noChangeAspect="1"/>
                          </pic:cNvPicPr>
                        </pic:nvPicPr>
                        <pic:blipFill>
                          <a:blip r:embed="rId53"/>
                          <a:stretch>
                            <a:fillRect/>
                          </a:stretch>
                        </pic:blipFill>
                        <pic:spPr>
                          <a:xfrm>
                            <a:off x="0" y="0"/>
                            <a:ext cx="916940" cy="4508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6210D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7000*2200*750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E7C4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2D7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8DF36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4EEFC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9900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5C93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党委会议室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7C2E9F">
            <w:pPr>
              <w:widowControl/>
              <w:jc w:val="center"/>
              <w:textAlignment w:val="center"/>
              <w:rPr>
                <w:rFonts w:hint="eastAsia" w:ascii="宋体" w:hAnsi="宋体" w:eastAsia="宋体" w:cs="宋体"/>
                <w:color w:val="auto"/>
                <w:kern w:val="0"/>
                <w:sz w:val="22"/>
                <w:szCs w:val="22"/>
                <w:highlight w:val="none"/>
                <w:lang w:bidi="ar"/>
              </w:rPr>
            </w:pPr>
          </w:p>
        </w:tc>
      </w:tr>
      <w:tr w14:paraId="6D4CB114">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FD0A0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05B8C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AEE38">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71525" cy="752475"/>
                  <wp:effectExtent l="0" t="0" r="9525" b="9525"/>
                  <wp:docPr id="55"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6"/>
                          <pic:cNvPicPr>
                            <a:picLocks noChangeAspect="1"/>
                          </pic:cNvPicPr>
                        </pic:nvPicPr>
                        <pic:blipFill>
                          <a:blip r:embed="rId20"/>
                          <a:stretch>
                            <a:fillRect/>
                          </a:stretch>
                        </pic:blipFill>
                        <pic:spPr>
                          <a:xfrm>
                            <a:off x="0" y="0"/>
                            <a:ext cx="771525" cy="7524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34AF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87F5F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85DDE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DA1B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141A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882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B3ED9">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1E01F">
            <w:pPr>
              <w:jc w:val="center"/>
              <w:rPr>
                <w:rFonts w:hint="eastAsia" w:ascii="宋体" w:hAnsi="宋体" w:eastAsia="宋体" w:cs="宋体"/>
                <w:color w:val="auto"/>
                <w:sz w:val="22"/>
                <w:szCs w:val="22"/>
                <w:highlight w:val="none"/>
              </w:rPr>
            </w:pPr>
          </w:p>
        </w:tc>
      </w:tr>
      <w:tr w14:paraId="233D370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5001C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C6E00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会议椅4</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（带写字板）。</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F83A4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925195"/>
                  <wp:effectExtent l="0" t="0" r="17145" b="8255"/>
                  <wp:docPr id="56"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7"/>
                          <pic:cNvPicPr>
                            <a:picLocks noChangeAspect="1"/>
                          </pic:cNvPicPr>
                        </pic:nvPicPr>
                        <pic:blipFill>
                          <a:blip r:embed="rId54"/>
                          <a:stretch>
                            <a:fillRect/>
                          </a:stretch>
                        </pic:blipFill>
                        <pic:spPr>
                          <a:xfrm>
                            <a:off x="0" y="0"/>
                            <a:ext cx="916305" cy="92519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977F8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550*590*820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9F391B">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3、椅架：优质喷塑金属椅架，壁厚2.0mm，符合GB/T 3325－2024《金属家具通用技术条件》标准、GB/T 10125-2021 人造气氛腐蚀试验 盐雾试验、QB/T 4767-2014 家具用钢构件标准（带写字板）。</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06FD4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7F7B8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62B53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414</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2745D3">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95F43B">
            <w:pPr>
              <w:jc w:val="center"/>
              <w:rPr>
                <w:rFonts w:hint="eastAsia" w:ascii="宋体" w:hAnsi="宋体" w:eastAsia="宋体" w:cs="宋体"/>
                <w:color w:val="auto"/>
                <w:sz w:val="22"/>
                <w:szCs w:val="22"/>
                <w:highlight w:val="none"/>
              </w:rPr>
            </w:pPr>
          </w:p>
        </w:tc>
      </w:tr>
      <w:tr w14:paraId="368F61D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8DB53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AFBC8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8DBE36">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57"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8"/>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56C4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935B3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7CCF3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68BB5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C639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3B1C1C">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1A7A2">
            <w:pPr>
              <w:jc w:val="center"/>
              <w:rPr>
                <w:rFonts w:hint="eastAsia" w:ascii="宋体" w:hAnsi="宋体" w:eastAsia="宋体" w:cs="宋体"/>
                <w:color w:val="auto"/>
                <w:sz w:val="22"/>
                <w:szCs w:val="22"/>
                <w:highlight w:val="none"/>
              </w:rPr>
            </w:pPr>
          </w:p>
        </w:tc>
      </w:tr>
      <w:tr w14:paraId="76229258">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B3B1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C64A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B8940F">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58"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9"/>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2731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3200*1400*750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F3C50F">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B3EF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9AF1A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306A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3690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6E14A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8B8755">
            <w:pPr>
              <w:widowControl/>
              <w:jc w:val="center"/>
              <w:textAlignment w:val="center"/>
              <w:rPr>
                <w:rFonts w:hint="eastAsia" w:ascii="宋体" w:hAnsi="宋体" w:eastAsia="宋体" w:cs="宋体"/>
                <w:color w:val="auto"/>
                <w:kern w:val="0"/>
                <w:sz w:val="22"/>
                <w:szCs w:val="22"/>
                <w:highlight w:val="none"/>
                <w:lang w:bidi="ar"/>
              </w:rPr>
            </w:pPr>
          </w:p>
        </w:tc>
      </w:tr>
      <w:tr w14:paraId="0A73C26B">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20ABA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9284E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CB27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71525" cy="752475"/>
                  <wp:effectExtent l="0" t="0" r="9525" b="9525"/>
                  <wp:docPr id="59"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60"/>
                          <pic:cNvPicPr>
                            <a:picLocks noChangeAspect="1"/>
                          </pic:cNvPicPr>
                        </pic:nvPicPr>
                        <pic:blipFill>
                          <a:blip r:embed="rId20"/>
                          <a:stretch>
                            <a:fillRect/>
                          </a:stretch>
                        </pic:blipFill>
                        <pic:spPr>
                          <a:xfrm>
                            <a:off x="0" y="0"/>
                            <a:ext cx="771525" cy="7524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6D5AB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5297A">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9BB4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62BD7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6CEA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5A1FE">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77B1A">
            <w:pPr>
              <w:jc w:val="center"/>
              <w:rPr>
                <w:rFonts w:hint="eastAsia" w:ascii="宋体" w:hAnsi="宋体" w:eastAsia="宋体" w:cs="宋体"/>
                <w:color w:val="auto"/>
                <w:sz w:val="22"/>
                <w:szCs w:val="22"/>
                <w:highlight w:val="none"/>
              </w:rPr>
            </w:pPr>
          </w:p>
        </w:tc>
      </w:tr>
      <w:tr w14:paraId="2380CC7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A6164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5A70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D3C8D4">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60"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1"/>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50548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87BD7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1A12E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7B55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34FFD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43BC6">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72F04D">
            <w:pPr>
              <w:jc w:val="center"/>
              <w:rPr>
                <w:rFonts w:hint="eastAsia" w:ascii="宋体" w:hAnsi="宋体" w:eastAsia="宋体" w:cs="宋体"/>
                <w:color w:val="auto"/>
                <w:sz w:val="22"/>
                <w:szCs w:val="22"/>
                <w:highlight w:val="none"/>
              </w:rPr>
            </w:pPr>
          </w:p>
        </w:tc>
      </w:tr>
      <w:tr w14:paraId="18402E3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1A6F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E6D9A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6725F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47675"/>
                  <wp:effectExtent l="0" t="0" r="16510" b="9525"/>
                  <wp:docPr id="61"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2"/>
                          <pic:cNvPicPr>
                            <a:picLocks noChangeAspect="1"/>
                          </pic:cNvPicPr>
                        </pic:nvPicPr>
                        <pic:blipFill>
                          <a:blip r:embed="rId19"/>
                          <a:stretch>
                            <a:fillRect/>
                          </a:stretch>
                        </pic:blipFill>
                        <pic:spPr>
                          <a:xfrm>
                            <a:off x="0" y="0"/>
                            <a:ext cx="916940" cy="44767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5A6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2400*1200*750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3482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材料产烟毒性危险分级。台面及桌腿采用50mm厚实木颗粒板，其余采用16mm厚实木颗粒板。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B9DDB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8A09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A273F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2700</w:t>
            </w:r>
          </w:p>
        </w:tc>
        <w:tc>
          <w:tcPr>
            <w:tcW w:w="754"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B1BCD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C9E28E">
            <w:pPr>
              <w:widowControl/>
              <w:jc w:val="center"/>
              <w:textAlignment w:val="center"/>
              <w:rPr>
                <w:rFonts w:hint="eastAsia" w:ascii="宋体" w:hAnsi="宋体" w:eastAsia="宋体" w:cs="宋体"/>
                <w:color w:val="auto"/>
                <w:kern w:val="0"/>
                <w:sz w:val="22"/>
                <w:szCs w:val="22"/>
                <w:highlight w:val="none"/>
                <w:lang w:bidi="ar"/>
              </w:rPr>
            </w:pPr>
          </w:p>
        </w:tc>
      </w:tr>
      <w:tr w14:paraId="3165E77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A4947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049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茶水柜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51A9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883285"/>
                  <wp:effectExtent l="0" t="0" r="16510" b="12065"/>
                  <wp:docPr id="62"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3"/>
                          <pic:cNvPicPr>
                            <a:picLocks noChangeAspect="1"/>
                          </pic:cNvPicPr>
                        </pic:nvPicPr>
                        <pic:blipFill>
                          <a:blip r:embed="rId55"/>
                          <a:stretch>
                            <a:fillRect/>
                          </a:stretch>
                        </pic:blipFill>
                        <pic:spPr>
                          <a:xfrm>
                            <a:off x="0" y="0"/>
                            <a:ext cx="916940" cy="8832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79B8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800*400*850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EF80CC">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5.成品：符合GB/T 3324-2024 木家具通用技术条件标准。有害物质限量-家具中甲醛≤0.08mg/m³、苯≤0.004mg/m³、甲苯≤0.025mg/m³、二甲苯≤0.050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EF9D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64CB9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F2D2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792</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3C6A7">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CFB74">
            <w:pPr>
              <w:jc w:val="center"/>
              <w:rPr>
                <w:rFonts w:hint="eastAsia" w:ascii="宋体" w:hAnsi="宋体" w:eastAsia="宋体" w:cs="宋体"/>
                <w:color w:val="auto"/>
                <w:sz w:val="22"/>
                <w:szCs w:val="22"/>
                <w:highlight w:val="none"/>
              </w:rPr>
            </w:pPr>
          </w:p>
        </w:tc>
      </w:tr>
      <w:tr w14:paraId="6FBBF10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577CC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5EE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2822E9">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647700" cy="1009650"/>
                  <wp:effectExtent l="0" t="0" r="0" b="0"/>
                  <wp:docPr id="63"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4"/>
                          <pic:cNvPicPr>
                            <a:picLocks noChangeAspect="1"/>
                          </pic:cNvPicPr>
                        </pic:nvPicPr>
                        <pic:blipFill>
                          <a:blip r:embed="rId52"/>
                          <a:stretch>
                            <a:fillRect/>
                          </a:stretch>
                        </pic:blipFill>
                        <pic:spPr>
                          <a:xfrm>
                            <a:off x="0" y="0"/>
                            <a:ext cx="647700" cy="100965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0840D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B9FB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8A43D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C504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640E9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4386B7">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951D04">
            <w:pPr>
              <w:jc w:val="center"/>
              <w:rPr>
                <w:rFonts w:hint="eastAsia" w:ascii="宋体" w:hAnsi="宋体" w:eastAsia="宋体" w:cs="宋体"/>
                <w:color w:val="auto"/>
                <w:sz w:val="22"/>
                <w:szCs w:val="22"/>
                <w:highlight w:val="none"/>
              </w:rPr>
            </w:pPr>
          </w:p>
        </w:tc>
      </w:tr>
      <w:tr w14:paraId="4A263A72">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1855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F7D5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1F59D5">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305" cy="465455"/>
                  <wp:effectExtent l="0" t="0" r="17145" b="10795"/>
                  <wp:docPr id="64"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5"/>
                          <pic:cNvPicPr>
                            <a:picLocks noChangeAspect="1"/>
                          </pic:cNvPicPr>
                        </pic:nvPicPr>
                        <pic:blipFill>
                          <a:blip r:embed="rId56"/>
                          <a:stretch>
                            <a:fillRect/>
                          </a:stretch>
                        </pic:blipFill>
                        <pic:spPr>
                          <a:xfrm>
                            <a:off x="0" y="0"/>
                            <a:ext cx="916305" cy="4654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39351C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D700EE">
            <w:pPr>
              <w:widowControl/>
              <w:jc w:val="left"/>
              <w:textAlignment w:val="center"/>
              <w:rPr>
                <w:rFonts w:hint="eastAsia" w:ascii="宋体" w:hAnsi="宋体" w:eastAsia="宋体" w:cs="宋体"/>
                <w:color w:val="auto"/>
                <w:sz w:val="22"/>
                <w:szCs w:val="22"/>
                <w:highlight w:val="none"/>
              </w:rPr>
            </w:pPr>
            <w:r>
              <w:rPr>
                <w:rStyle w:val="344"/>
                <w:rFonts w:hint="default"/>
                <w:color w:val="auto"/>
                <w:highlight w:val="none"/>
                <w:lang w:bidi="ar"/>
              </w:rPr>
              <w:t>1、</w:t>
            </w:r>
            <w:r>
              <w:rPr>
                <w:rFonts w:hint="eastAsia" w:ascii="宋体" w:hAnsi="宋体" w:eastAsia="宋体" w:cs="宋体"/>
                <w:color w:val="auto"/>
                <w:kern w:val="0"/>
                <w:sz w:val="22"/>
                <w:szCs w:val="22"/>
                <w:highlight w:val="none"/>
                <w:lang w:bidi="ar"/>
              </w:rPr>
              <w:t>面材：优质超纤皮，符合GB/T16799-2018《家具用皮革》标准、HJ 507-2009 环境标志产品技术要求 皮革和合成革标准，禁用偶氮染料23项未检出。</w:t>
            </w:r>
            <w:r>
              <w:rPr>
                <w:rStyle w:val="344"/>
                <w:rFonts w:hint="default"/>
                <w:color w:val="auto"/>
                <w:highlight w:val="none"/>
                <w:lang w:bidi="ar"/>
              </w:rPr>
              <w:br w:type="textWrapping"/>
            </w:r>
            <w:r>
              <w:rPr>
                <w:rStyle w:val="344"/>
                <w:rFonts w:hint="default"/>
                <w:color w:val="auto"/>
                <w:highlight w:val="none"/>
                <w:lang w:bidi="ar"/>
              </w:rPr>
              <w:t xml:space="preserve">2、海绵：符合GB/T 10802-2023 通用软质聚氨酯泡沫塑料 标准、GB 17927.1-2011 软体家具 床垫和沙发 抗引燃特性的评定 第1部分。 </w:t>
            </w:r>
            <w:r>
              <w:rPr>
                <w:rStyle w:val="344"/>
                <w:rFonts w:hint="default"/>
                <w:color w:val="auto"/>
                <w:highlight w:val="none"/>
                <w:lang w:bidi="ar"/>
              </w:rPr>
              <w:br w:type="textWrapping"/>
            </w:r>
            <w:r>
              <w:rPr>
                <w:rStyle w:val="344"/>
                <w:rFonts w:hint="default"/>
                <w:color w:val="auto"/>
                <w:highlight w:val="none"/>
                <w:lang w:bidi="ar"/>
              </w:rPr>
              <w:t>3、成品：符合QB/T 1952.1-2023 软体家具 沙发标准，产品用料、加工-泡沫塑料≥50%；覆面材料理化性能-皮革/再生皮（革）：耐磨性达到A级，无明显损伤、剥落（1000r）；安全性能-有害物质限量：甲醛释放量、苯、甲苯、二甲苯（邻、间、对二甲苯之和）、总挥发性有机化合物（TVOC）均达到A级。</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094B84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组</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095CDE8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72980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2115</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510690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休息区</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11D45AC">
            <w:pPr>
              <w:widowControl/>
              <w:jc w:val="center"/>
              <w:textAlignment w:val="center"/>
              <w:rPr>
                <w:rFonts w:hint="eastAsia" w:ascii="宋体" w:hAnsi="宋体" w:eastAsia="宋体" w:cs="宋体"/>
                <w:color w:val="auto"/>
                <w:kern w:val="0"/>
                <w:sz w:val="22"/>
                <w:szCs w:val="22"/>
                <w:highlight w:val="none"/>
                <w:lang w:bidi="ar"/>
              </w:rPr>
            </w:pPr>
          </w:p>
        </w:tc>
      </w:tr>
      <w:tr w14:paraId="687537BD">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BB1D5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D583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演讲台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C07F5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1043305"/>
                  <wp:effectExtent l="0" t="0" r="16510" b="4445"/>
                  <wp:docPr id="65"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6"/>
                          <pic:cNvPicPr>
                            <a:picLocks noChangeAspect="1"/>
                          </pic:cNvPicPr>
                        </pic:nvPicPr>
                        <pic:blipFill>
                          <a:blip r:embed="rId57"/>
                          <a:stretch>
                            <a:fillRect/>
                          </a:stretch>
                        </pic:blipFill>
                        <pic:spPr>
                          <a:xfrm>
                            <a:off x="0" y="0"/>
                            <a:ext cx="916940" cy="104330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5D2C83A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770*550*1210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864E48">
            <w:pPr>
              <w:widowControl/>
              <w:numPr>
                <w:ilvl w:val="0"/>
                <w:numId w:val="22"/>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2、木皮：表面贴实木皮，水性油漆。</w:t>
            </w:r>
          </w:p>
          <w:p w14:paraId="67B60A03">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3、五金配件：采用“DTC”“迪森”“海福乐”或同等质量品牌五金配件。</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D505E9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52C6935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F35D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1215</w:t>
            </w:r>
          </w:p>
        </w:tc>
        <w:tc>
          <w:tcPr>
            <w:tcW w:w="754" w:type="dxa"/>
            <w:vMerge w:val="restart"/>
            <w:tcBorders>
              <w:top w:val="single" w:color="000000" w:sz="4" w:space="0"/>
              <w:left w:val="single" w:color="000000" w:sz="4" w:space="0"/>
              <w:bottom w:val="single" w:color="000000" w:sz="4" w:space="0"/>
              <w:right w:val="single" w:color="000000" w:sz="4" w:space="0"/>
            </w:tcBorders>
            <w:noWrap/>
            <w:vAlign w:val="center"/>
          </w:tcPr>
          <w:p w14:paraId="6582DBB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会议室</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CD4CB10">
            <w:pPr>
              <w:widowControl/>
              <w:jc w:val="center"/>
              <w:textAlignment w:val="center"/>
              <w:rPr>
                <w:rFonts w:hint="eastAsia" w:ascii="宋体" w:hAnsi="宋体" w:eastAsia="宋体" w:cs="宋体"/>
                <w:color w:val="auto"/>
                <w:kern w:val="0"/>
                <w:sz w:val="22"/>
                <w:szCs w:val="22"/>
                <w:highlight w:val="none"/>
                <w:lang w:bidi="ar"/>
              </w:rPr>
            </w:pPr>
          </w:p>
        </w:tc>
      </w:tr>
      <w:tr w14:paraId="03DC0339">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3872C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9AD7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主席台</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95BFF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610870"/>
                  <wp:effectExtent l="0" t="0" r="16510" b="17780"/>
                  <wp:docPr id="66"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7"/>
                          <pic:cNvPicPr>
                            <a:picLocks noChangeAspect="1"/>
                          </pic:cNvPicPr>
                        </pic:nvPicPr>
                        <pic:blipFill>
                          <a:blip r:embed="rId58"/>
                          <a:stretch>
                            <a:fillRect/>
                          </a:stretch>
                        </pic:blipFill>
                        <pic:spPr>
                          <a:xfrm>
                            <a:off x="0" y="0"/>
                            <a:ext cx="916940" cy="61087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D71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2250*600*750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F45F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12EA3C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E6B9EB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6B3C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52F67506">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516E2CD">
            <w:pPr>
              <w:jc w:val="center"/>
              <w:rPr>
                <w:rFonts w:hint="eastAsia" w:ascii="宋体" w:hAnsi="宋体" w:eastAsia="宋体" w:cs="宋体"/>
                <w:color w:val="auto"/>
                <w:sz w:val="22"/>
                <w:szCs w:val="22"/>
                <w:highlight w:val="none"/>
              </w:rPr>
            </w:pPr>
          </w:p>
        </w:tc>
      </w:tr>
      <w:tr w14:paraId="0AC51320">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D23D4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66</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5457C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会议条桌</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B8B872">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28980"/>
                  <wp:effectExtent l="0" t="0" r="16510" b="13970"/>
                  <wp:docPr id="6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8"/>
                          <pic:cNvPicPr>
                            <a:picLocks noChangeAspect="1"/>
                          </pic:cNvPicPr>
                        </pic:nvPicPr>
                        <pic:blipFill>
                          <a:blip r:embed="rId59"/>
                          <a:stretch>
                            <a:fillRect/>
                          </a:stretch>
                        </pic:blipFill>
                        <pic:spPr>
                          <a:xfrm>
                            <a:off x="0" y="0"/>
                            <a:ext cx="916940" cy="72898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1C1A3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1200*400*750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05489">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材料产烟毒性危险分级标准。台面采用25mm厚实木颗粒板，其余采用16mm厚实木颗粒板。                                                                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5、五金配件：采用“DTC”“迪森”“海福乐”或同等质量品牌五金配件。</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6、成品：符合GB/T 3324-2024 木家具通用技术条件标准。有害物质限量-家具中甲醛≤0.08mg/m³、苯≤0.004mg/m³、甲苯≤0.030mg/m³、二甲苯≤0.06mg/m³和TVOC≤0.12mg/m³；有害物质限量-家具中可迁移有害元素锑（Sb）、硒（Se）、砷（As）、汞（Hg）、钡（Ba）、铅（Pb）、镉（Cd）、铬（Cr）未检出。</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6F7305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63C1A3F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84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F325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522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1C42944B">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3C2DB37">
            <w:pPr>
              <w:jc w:val="center"/>
              <w:rPr>
                <w:rFonts w:hint="eastAsia" w:ascii="宋体" w:hAnsi="宋体" w:eastAsia="宋体" w:cs="宋体"/>
                <w:color w:val="auto"/>
                <w:sz w:val="22"/>
                <w:szCs w:val="22"/>
                <w:highlight w:val="none"/>
              </w:rPr>
            </w:pPr>
          </w:p>
        </w:tc>
      </w:tr>
      <w:tr w14:paraId="1834C21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E3D4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67</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0ACF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会议椅1</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2FAB82">
            <w:pPr>
              <w:widowControl/>
              <w:jc w:val="left"/>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04850" cy="1104900"/>
                  <wp:effectExtent l="0" t="0" r="0" b="0"/>
                  <wp:docPr id="68"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9"/>
                          <pic:cNvPicPr>
                            <a:picLocks noChangeAspect="1"/>
                          </pic:cNvPicPr>
                        </pic:nvPicPr>
                        <pic:blipFill>
                          <a:blip r:embed="rId60"/>
                          <a:stretch>
                            <a:fillRect/>
                          </a:stretch>
                        </pic:blipFill>
                        <pic:spPr>
                          <a:xfrm>
                            <a:off x="0" y="0"/>
                            <a:ext cx="704850" cy="110490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BCC5B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81A16">
            <w:pPr>
              <w:widowControl/>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1、面材：优质超纤皮，符合GB/T16799-2018《家具用皮革》标准、HJ 507-2009 环境标志产品技术要求 皮革和合成革标准，禁用偶氮染料23项未检出。</w:t>
            </w:r>
          </w:p>
          <w:p w14:paraId="0342371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3、椅架；优质电镀金属座椅架，壁厚2.0mm，符合GB/T 3325－2024《金属家具通用技术条件》标准、GB/T 10125-2021 人造气氛腐蚀试验 盐雾试验、QB/T 4767-2014 家具用钢构件标准。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98785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C40A62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4C3B3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1E7EDED3">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56082B5">
            <w:pPr>
              <w:jc w:val="center"/>
              <w:rPr>
                <w:rFonts w:hint="eastAsia" w:ascii="宋体" w:hAnsi="宋体" w:eastAsia="宋体" w:cs="宋体"/>
                <w:color w:val="auto"/>
                <w:sz w:val="22"/>
                <w:szCs w:val="22"/>
                <w:highlight w:val="none"/>
              </w:rPr>
            </w:pPr>
          </w:p>
        </w:tc>
      </w:tr>
      <w:tr w14:paraId="79B285E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5BBB3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68</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C22E3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会议椅5</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8BDC14">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7575" cy="1062355"/>
                  <wp:effectExtent l="0" t="0" r="15875" b="4445"/>
                  <wp:docPr id="69"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70"/>
                          <pic:cNvPicPr>
                            <a:picLocks noChangeAspect="1"/>
                          </pic:cNvPicPr>
                        </pic:nvPicPr>
                        <pic:blipFill>
                          <a:blip r:embed="rId61"/>
                          <a:stretch>
                            <a:fillRect/>
                          </a:stretch>
                        </pic:blipFill>
                        <pic:spPr>
                          <a:xfrm>
                            <a:off x="0" y="0"/>
                            <a:ext cx="917575" cy="10623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noWrap/>
            <w:vAlign w:val="center"/>
          </w:tcPr>
          <w:p w14:paraId="21C124A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709398">
            <w:pPr>
              <w:widowControl/>
              <w:numPr>
                <w:ilvl w:val="0"/>
                <w:numId w:val="23"/>
              </w:numPr>
              <w:jc w:val="left"/>
              <w:textAlignment w:val="center"/>
              <w:rPr>
                <w:rFonts w:hint="eastAsia" w:ascii="宋体" w:hAnsi="宋体" w:eastAsia="宋体" w:cs="宋体"/>
                <w:color w:val="auto"/>
                <w:kern w:val="0"/>
                <w:sz w:val="22"/>
                <w:szCs w:val="22"/>
                <w:highlight w:val="none"/>
                <w:lang w:bidi="ar"/>
              </w:rPr>
            </w:pPr>
            <w:r>
              <w:rPr>
                <w:rFonts w:hint="eastAsia" w:ascii="宋体" w:hAnsi="宋体" w:eastAsia="宋体" w:cs="宋体"/>
                <w:color w:val="auto"/>
                <w:kern w:val="0"/>
                <w:sz w:val="22"/>
                <w:szCs w:val="22"/>
                <w:highlight w:val="none"/>
                <w:lang w:bidi="ar"/>
              </w:rPr>
              <w:t>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3、椅架：优质喷塑金属椅架，壁厚1.5mm，符合GB/T 3325－2024《金属家具通用技术条件》标准、GB/T 10125-2021 人造气氛腐蚀试验 盐雾试验、QB/T 4767-2014 家具用钢构件标准。</w:t>
            </w:r>
          </w:p>
          <w:p w14:paraId="0F33D834">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5FC678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39F8AE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168</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5C8A1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175.5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1936BDEF">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4BAB7EC">
            <w:pPr>
              <w:jc w:val="center"/>
              <w:rPr>
                <w:rFonts w:hint="eastAsia" w:ascii="宋体" w:hAnsi="宋体" w:eastAsia="宋体" w:cs="宋体"/>
                <w:color w:val="auto"/>
                <w:sz w:val="22"/>
                <w:szCs w:val="22"/>
                <w:highlight w:val="none"/>
              </w:rPr>
            </w:pPr>
          </w:p>
        </w:tc>
      </w:tr>
      <w:tr w14:paraId="4D89BA75">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E4E4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69</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E10122">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CC1BFA">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1002030" cy="757555"/>
                  <wp:effectExtent l="0" t="0" r="7620" b="4445"/>
                  <wp:docPr id="70"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1"/>
                          <pic:cNvPicPr>
                            <a:picLocks noChangeAspect="1"/>
                          </pic:cNvPicPr>
                        </pic:nvPicPr>
                        <pic:blipFill>
                          <a:blip r:embed="rId62"/>
                          <a:stretch>
                            <a:fillRect/>
                          </a:stretch>
                        </pic:blipFill>
                        <pic:spPr>
                          <a:xfrm>
                            <a:off x="0" y="0"/>
                            <a:ext cx="1002030" cy="75755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681B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1400*700*750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085C4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1、餐桌面板采用20mm厚优质橡胶木，餐桌腿采用50mm厚优质橡胶木，清水漆面。符合GB/T 3324-2024 木家具通用技术条件、GB 18584-2024 家具中有害物质限量标准。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5D4C4C0F">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18336F8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50D1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1782</w:t>
            </w:r>
          </w:p>
        </w:tc>
        <w:tc>
          <w:tcPr>
            <w:tcW w:w="754" w:type="dxa"/>
            <w:vMerge w:val="restart"/>
            <w:tcBorders>
              <w:top w:val="single" w:color="000000" w:sz="4" w:space="0"/>
              <w:left w:val="single" w:color="000000" w:sz="4" w:space="0"/>
              <w:bottom w:val="single" w:color="000000" w:sz="4" w:space="0"/>
              <w:right w:val="single" w:color="000000" w:sz="4" w:space="0"/>
            </w:tcBorders>
            <w:noWrap/>
            <w:vAlign w:val="center"/>
          </w:tcPr>
          <w:p w14:paraId="42AC247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餐厅</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12E46F0">
            <w:pPr>
              <w:widowControl/>
              <w:jc w:val="center"/>
              <w:textAlignment w:val="center"/>
              <w:rPr>
                <w:rFonts w:hint="eastAsia" w:ascii="宋体" w:hAnsi="宋体" w:eastAsia="宋体" w:cs="宋体"/>
                <w:color w:val="auto"/>
                <w:kern w:val="0"/>
                <w:sz w:val="22"/>
                <w:szCs w:val="22"/>
                <w:highlight w:val="none"/>
                <w:lang w:bidi="ar"/>
              </w:rPr>
            </w:pPr>
          </w:p>
        </w:tc>
      </w:tr>
      <w:tr w14:paraId="7A0D8C0D">
        <w:tblPrEx>
          <w:tblCellMar>
            <w:top w:w="0" w:type="dxa"/>
            <w:left w:w="108" w:type="dxa"/>
            <w:bottom w:w="0" w:type="dxa"/>
            <w:right w:w="108" w:type="dxa"/>
          </w:tblCellMar>
        </w:tblPrEx>
        <w:trPr>
          <w:trHeight w:val="2402"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3F05F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70</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FE602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餐椅</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E42A6D">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CA08C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2A7BD">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2315CFA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人</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1937588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124</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7429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432</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09034EBA">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B37E63F">
            <w:pPr>
              <w:jc w:val="center"/>
              <w:rPr>
                <w:rFonts w:hint="eastAsia" w:ascii="宋体" w:hAnsi="宋体" w:eastAsia="宋体" w:cs="宋体"/>
                <w:color w:val="auto"/>
                <w:sz w:val="22"/>
                <w:szCs w:val="22"/>
                <w:highlight w:val="none"/>
              </w:rPr>
            </w:pPr>
          </w:p>
        </w:tc>
      </w:tr>
      <w:tr w14:paraId="053FC1F6">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93E9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71</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1A43A4">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A354DC">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718185"/>
                  <wp:effectExtent l="0" t="0" r="16510" b="5715"/>
                  <wp:docPr id="71"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2"/>
                          <pic:cNvPicPr>
                            <a:picLocks noChangeAspect="1"/>
                          </pic:cNvPicPr>
                        </pic:nvPicPr>
                        <pic:blipFill>
                          <a:blip r:embed="rId63"/>
                          <a:stretch>
                            <a:fillRect/>
                          </a:stretch>
                        </pic:blipFill>
                        <pic:spPr>
                          <a:xfrm>
                            <a:off x="0" y="0"/>
                            <a:ext cx="916940" cy="71818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D6225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ф3400*780</w:t>
            </w:r>
          </w:p>
        </w:tc>
        <w:tc>
          <w:tcPr>
            <w:tcW w:w="53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E3D55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1、基材：采用E0级实木多层板，符合GB/T 9846-2015 普通胶合板、GB/T 29899-2024 人造板及其制品中挥发性有机化合物释放量试验方法 小型释放舱法、GB/T 39600-2021 人造板及其制品甲醛释放量分级、JC/T 2039-2010 抗菌防霉木质装饰板、LY/T 2230-2013 人造板防霉性能评价、LY/T 1926-2020 人造板与木（竹）制品抗菌性能检测与分级、QB/T 4371-2012 家具抗菌性能的评价、GB 8624-2012 建筑材料及制品燃烧性能分级、GB/T 20285-2006 材料产烟毒性危险分级标准。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2、木皮：表面贴实木皮，水性油漆，手动转盘。</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65580CD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D80628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E87C3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10800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49F6F0FB">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BEEA726">
            <w:pPr>
              <w:jc w:val="center"/>
              <w:rPr>
                <w:rFonts w:hint="eastAsia" w:ascii="宋体" w:hAnsi="宋体" w:eastAsia="宋体" w:cs="宋体"/>
                <w:color w:val="auto"/>
                <w:sz w:val="22"/>
                <w:szCs w:val="22"/>
                <w:highlight w:val="none"/>
              </w:rPr>
            </w:pPr>
          </w:p>
        </w:tc>
      </w:tr>
      <w:tr w14:paraId="3FA91B87">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58D20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72</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8A214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餐桌</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F4CC77">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F9AA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ф1800*780</w:t>
            </w:r>
          </w:p>
        </w:tc>
        <w:tc>
          <w:tcPr>
            <w:tcW w:w="53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CF481A">
            <w:pPr>
              <w:jc w:val="left"/>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C6ABE8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张</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73031C8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6321E">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4770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06211F46">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863EF7B">
            <w:pPr>
              <w:jc w:val="center"/>
              <w:rPr>
                <w:rFonts w:hint="eastAsia" w:ascii="宋体" w:hAnsi="宋体" w:eastAsia="宋体" w:cs="宋体"/>
                <w:color w:val="auto"/>
                <w:sz w:val="22"/>
                <w:szCs w:val="22"/>
                <w:highlight w:val="none"/>
              </w:rPr>
            </w:pPr>
          </w:p>
        </w:tc>
      </w:tr>
      <w:tr w14:paraId="4D06849F">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E33D27">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73</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FA3A10">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餐椅</w:t>
            </w: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DF0D4C">
            <w:pPr>
              <w:jc w:val="center"/>
              <w:rPr>
                <w:rFonts w:hint="eastAsia" w:ascii="宋体" w:hAnsi="宋体" w:eastAsia="宋体" w:cs="宋体"/>
                <w:color w:val="auto"/>
                <w:sz w:val="22"/>
                <w:szCs w:val="22"/>
                <w:highlight w:val="none"/>
              </w:rPr>
            </w:pP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D4618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常规</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D0B00">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4、成品：符合QB/T 2280-2016 办公家具 办公椅标准。</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95D217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把</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41D8B85C">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40</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2C4AFB">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585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273B212E">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24CA82E">
            <w:pPr>
              <w:jc w:val="center"/>
              <w:rPr>
                <w:rFonts w:hint="eastAsia" w:ascii="宋体" w:hAnsi="宋体" w:eastAsia="宋体" w:cs="宋体"/>
                <w:color w:val="auto"/>
                <w:sz w:val="22"/>
                <w:szCs w:val="22"/>
                <w:highlight w:val="none"/>
              </w:rPr>
            </w:pPr>
          </w:p>
        </w:tc>
      </w:tr>
      <w:tr w14:paraId="27738C1E">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734448">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74</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A0E546">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备餐柜</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91E3FB">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762000" cy="723900"/>
                  <wp:effectExtent l="0" t="0" r="0" b="0"/>
                  <wp:docPr id="72"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3"/>
                          <pic:cNvPicPr>
                            <a:picLocks noChangeAspect="1"/>
                          </pic:cNvPicPr>
                        </pic:nvPicPr>
                        <pic:blipFill>
                          <a:blip r:embed="rId64"/>
                          <a:stretch>
                            <a:fillRect/>
                          </a:stretch>
                        </pic:blipFill>
                        <pic:spPr>
                          <a:xfrm>
                            <a:off x="0" y="0"/>
                            <a:ext cx="762000" cy="723900"/>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01C4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1000*400*880</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E35488">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 xml:space="preserve">1、基材：采用E0级实木颗粒板，符合GB/T 4897-2015 刨花板、GB/T 39600-2021 人造板及其制品甲醛释放量分级、GB/T 29899-2024 人造板及其制品中挥发性有机化合物释放量试验方法 小型释放舱法、GB 18580-2017 室内装饰装修材料 人造板及其制品中甲醛释放限量、QB/T 4371-2012 家具抗菌性能的评价、LY/T 1926-2020 人造板与木（竹）制品抗菌性能检测与分级、LY/T 2230-2013 人造板防霉性能评价、JC/T 2039-2010 抗菌防霉木质装饰板、GB 8624-2012 建筑材料及制品燃烧性能分级、GB/T 20285-2006 材料产烟毒性危险分级。隔板采用25mm厚实木颗粒板，其余采用16mm厚实木颗粒板。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2、面材：采用优质三聚氰胺纸饰面，符合LY/T1831-2009《人造板饰面专用装饰纸》标准。                                                                        </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3、胶水：优质热熔胶，符合GB 18583-2008 室内装饰装修材料胶粘剂中有害物质限量，HJ 2541-2016 环境标志产品技术要求 胶粘剂 标准。</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 xml:space="preserve">4、封边条：符合QB/T 4463-2013 家具用封边条技术要求、GB/T 35607-2024 绿色产品评价 家具、QB/T 4371-2012 家具抗菌性能的评价、GB/T 4615-2013 聚氯乙烯 残留氯乙烯单体的测定 气相色谱法标准。 </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3CC4F2F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28F8B0AD">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33255">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1215</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4D7F5FA8">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753C8DFF">
            <w:pPr>
              <w:jc w:val="center"/>
              <w:rPr>
                <w:rFonts w:hint="eastAsia" w:ascii="宋体" w:hAnsi="宋体" w:eastAsia="宋体" w:cs="宋体"/>
                <w:color w:val="auto"/>
                <w:sz w:val="22"/>
                <w:szCs w:val="22"/>
                <w:highlight w:val="none"/>
              </w:rPr>
            </w:pPr>
          </w:p>
        </w:tc>
      </w:tr>
      <w:tr w14:paraId="47D22691">
        <w:tblPrEx>
          <w:tblCellMar>
            <w:top w:w="0" w:type="dxa"/>
            <w:left w:w="108" w:type="dxa"/>
            <w:bottom w:w="0" w:type="dxa"/>
            <w:right w:w="108" w:type="dxa"/>
          </w:tblCellMar>
        </w:tblPrEx>
        <w:trPr>
          <w:trHeight w:val="567" w:hRule="atLeast"/>
        </w:trPr>
        <w:tc>
          <w:tcPr>
            <w:tcW w:w="7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D426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75</w:t>
            </w:r>
          </w:p>
        </w:tc>
        <w:tc>
          <w:tcPr>
            <w:tcW w:w="1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CF2219">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沙发</w:t>
            </w:r>
          </w:p>
        </w:tc>
        <w:tc>
          <w:tcPr>
            <w:tcW w:w="17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2C3300">
            <w:pPr>
              <w:widowControl/>
              <w:jc w:val="center"/>
              <w:textAlignment w:val="center"/>
              <w:rPr>
                <w:rFonts w:hint="eastAsia" w:ascii="宋体" w:hAnsi="宋体" w:eastAsia="宋体" w:cs="宋体"/>
                <w:color w:val="auto"/>
                <w:sz w:val="22"/>
                <w:szCs w:val="22"/>
                <w:highlight w:val="none"/>
              </w:rPr>
            </w:pPr>
            <w:r>
              <w:rPr>
                <w:color w:val="auto"/>
                <w:highlight w:val="none"/>
              </w:rPr>
              <w:drawing>
                <wp:inline distT="0" distB="0" distL="114300" distR="114300">
                  <wp:extent cx="916940" cy="483235"/>
                  <wp:effectExtent l="0" t="0" r="16510" b="12065"/>
                  <wp:docPr id="10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74"/>
                          <pic:cNvPicPr>
                            <a:picLocks noChangeAspect="1"/>
                          </pic:cNvPicPr>
                        </pic:nvPicPr>
                        <pic:blipFill>
                          <a:blip r:embed="rId65"/>
                          <a:stretch>
                            <a:fillRect/>
                          </a:stretch>
                        </pic:blipFill>
                        <pic:spPr>
                          <a:xfrm>
                            <a:off x="0" y="0"/>
                            <a:ext cx="916940" cy="483235"/>
                          </a:xfrm>
                          <a:prstGeom prst="rect">
                            <a:avLst/>
                          </a:prstGeom>
                          <a:noFill/>
                          <a:ln>
                            <a:noFill/>
                          </a:ln>
                        </pic:spPr>
                      </pic:pic>
                    </a:graphicData>
                  </a:graphic>
                </wp:inline>
              </w:drawing>
            </w:r>
          </w:p>
        </w:tc>
        <w:tc>
          <w:tcPr>
            <w:tcW w:w="16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5266C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三人位</w:t>
            </w:r>
          </w:p>
        </w:tc>
        <w:tc>
          <w:tcPr>
            <w:tcW w:w="53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F3441E">
            <w:pPr>
              <w:widowControl/>
              <w:jc w:val="left"/>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1、面材：网布符合GB 18401-2010 国家纺织产品基本安全技术规范。</w:t>
            </w:r>
            <w:r>
              <w:rPr>
                <w:rFonts w:hint="eastAsia" w:ascii="宋体" w:hAnsi="宋体" w:eastAsia="宋体" w:cs="宋体"/>
                <w:color w:val="auto"/>
                <w:kern w:val="0"/>
                <w:sz w:val="22"/>
                <w:szCs w:val="22"/>
                <w:highlight w:val="none"/>
                <w:lang w:bidi="ar"/>
              </w:rPr>
              <w:br w:type="textWrapping"/>
            </w:r>
            <w:r>
              <w:rPr>
                <w:rFonts w:hint="eastAsia" w:ascii="宋体" w:hAnsi="宋体" w:eastAsia="宋体" w:cs="宋体"/>
                <w:color w:val="auto"/>
                <w:kern w:val="0"/>
                <w:sz w:val="22"/>
                <w:szCs w:val="22"/>
                <w:highlight w:val="none"/>
                <w:lang w:bidi="ar"/>
              </w:rPr>
              <w:t>2、海绵：符合GB/T 10802-2023 通用软质聚氨酯泡沫塑料 标准、GB 17927.1-2011 软体家具 床垫和沙发 抗引燃特性的评定 第1部分。                                                                                    3、椅架；优质实木。</w:t>
            </w: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0A8AD6E1">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个</w:t>
            </w:r>
          </w:p>
        </w:tc>
        <w:tc>
          <w:tcPr>
            <w:tcW w:w="743" w:type="dxa"/>
            <w:tcBorders>
              <w:top w:val="single" w:color="000000" w:sz="4" w:space="0"/>
              <w:left w:val="single" w:color="000000" w:sz="4" w:space="0"/>
              <w:bottom w:val="single" w:color="000000" w:sz="4" w:space="0"/>
              <w:right w:val="single" w:color="000000" w:sz="4" w:space="0"/>
            </w:tcBorders>
            <w:noWrap/>
            <w:vAlign w:val="center"/>
          </w:tcPr>
          <w:p w14:paraId="34292003">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3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FEB8BA">
            <w:pPr>
              <w:widowControl/>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2700</w:t>
            </w:r>
          </w:p>
        </w:tc>
        <w:tc>
          <w:tcPr>
            <w:tcW w:w="754" w:type="dxa"/>
            <w:vMerge w:val="continue"/>
            <w:tcBorders>
              <w:top w:val="single" w:color="000000" w:sz="4" w:space="0"/>
              <w:left w:val="single" w:color="000000" w:sz="4" w:space="0"/>
              <w:bottom w:val="single" w:color="000000" w:sz="4" w:space="0"/>
              <w:right w:val="single" w:color="000000" w:sz="4" w:space="0"/>
            </w:tcBorders>
            <w:noWrap/>
            <w:vAlign w:val="center"/>
          </w:tcPr>
          <w:p w14:paraId="16988290">
            <w:pPr>
              <w:jc w:val="center"/>
              <w:rPr>
                <w:rFonts w:hint="eastAsia" w:ascii="宋体" w:hAnsi="宋体" w:eastAsia="宋体" w:cs="宋体"/>
                <w:color w:val="auto"/>
                <w:sz w:val="22"/>
                <w:szCs w:val="22"/>
                <w:highlight w:val="none"/>
              </w:rPr>
            </w:pPr>
          </w:p>
        </w:tc>
        <w:tc>
          <w:tcPr>
            <w:tcW w:w="754" w:type="dxa"/>
            <w:tcBorders>
              <w:top w:val="single" w:color="000000" w:sz="4" w:space="0"/>
              <w:left w:val="single" w:color="000000" w:sz="4" w:space="0"/>
              <w:bottom w:val="single" w:color="000000" w:sz="4" w:space="0"/>
              <w:right w:val="single" w:color="000000" w:sz="4" w:space="0"/>
            </w:tcBorders>
            <w:noWrap/>
            <w:vAlign w:val="center"/>
          </w:tcPr>
          <w:p w14:paraId="494D9271">
            <w:pPr>
              <w:jc w:val="center"/>
              <w:rPr>
                <w:rFonts w:hint="eastAsia" w:ascii="宋体" w:hAnsi="宋体" w:eastAsia="宋体" w:cs="宋体"/>
                <w:color w:val="auto"/>
                <w:sz w:val="22"/>
                <w:szCs w:val="22"/>
                <w:highlight w:val="none"/>
              </w:rPr>
            </w:pPr>
          </w:p>
        </w:tc>
      </w:tr>
    </w:tbl>
    <w:p w14:paraId="612BBA3B">
      <w:pPr>
        <w:pStyle w:val="30"/>
        <w:rPr>
          <w:rFonts w:hint="eastAsia" w:cs="宋体" w:asciiTheme="minorEastAsia" w:hAnsiTheme="minorEastAsia" w:eastAsiaTheme="minorEastAsia"/>
          <w:color w:val="auto"/>
          <w:highlight w:val="none"/>
        </w:rPr>
      </w:pPr>
      <w:r>
        <w:rPr>
          <w:rFonts w:hint="eastAsia" w:ascii="宋体" w:hAnsi="宋体" w:cs="宋体"/>
          <w:b/>
          <w:bCs/>
          <w:color w:val="auto"/>
          <w:sz w:val="18"/>
          <w:szCs w:val="18"/>
          <w:highlight w:val="none"/>
          <w:lang w:eastAsia="zh-CN"/>
        </w:rPr>
        <w:t>特别说明：</w:t>
      </w:r>
      <w:r>
        <w:rPr>
          <w:rFonts w:hint="eastAsia" w:ascii="宋体" w:hAnsi="宋体" w:cs="宋体"/>
          <w:b/>
          <w:bCs/>
          <w:color w:val="auto"/>
          <w:sz w:val="18"/>
          <w:szCs w:val="18"/>
          <w:highlight w:val="none"/>
        </w:rPr>
        <w:t>对本</w:t>
      </w:r>
      <w:r>
        <w:rPr>
          <w:rFonts w:hint="eastAsia" w:ascii="宋体" w:hAnsi="宋体" w:cs="宋体"/>
          <w:b/>
          <w:bCs/>
          <w:color w:val="auto"/>
          <w:sz w:val="18"/>
          <w:szCs w:val="18"/>
          <w:highlight w:val="none"/>
          <w:lang w:eastAsia="zh-CN"/>
        </w:rPr>
        <w:t>表标注</w:t>
      </w:r>
      <w:r>
        <w:rPr>
          <w:rFonts w:hint="eastAsia" w:ascii="宋体" w:hAnsi="宋体" w:cs="宋体"/>
          <w:b/>
          <w:bCs/>
          <w:color w:val="auto"/>
          <w:sz w:val="18"/>
          <w:szCs w:val="18"/>
          <w:highlight w:val="none"/>
        </w:rPr>
        <w:t>“★”标注技术规格参数响应情况提供有效的加盖制造商或供应商公章的佐证材料，包括但不限于产品宣传彩页或技术白皮书或制造商官方网站发布的产品信息或说明书或权威检测机构出具的检测报告。</w:t>
      </w:r>
    </w:p>
    <w:p w14:paraId="06DD4278">
      <w:pPr>
        <w:rPr>
          <w:rFonts w:hint="eastAsia" w:cs="宋体" w:asciiTheme="minorEastAsia" w:hAnsiTheme="minorEastAsia" w:eastAsiaTheme="minorEastAsia"/>
          <w:color w:val="auto"/>
          <w:highlight w:val="none"/>
        </w:rPr>
      </w:pPr>
    </w:p>
    <w:p w14:paraId="3F149D08">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lang w:eastAsia="zh-CN"/>
        </w:rPr>
      </w:pPr>
      <w:bookmarkStart w:id="255" w:name="_Toc65660380"/>
      <w:bookmarkStart w:id="256" w:name="_Toc14073"/>
      <w:bookmarkStart w:id="257" w:name="_Toc313008357"/>
      <w:bookmarkStart w:id="258" w:name="_Toc22655"/>
      <w:bookmarkStart w:id="259" w:name="_Toc313888361"/>
      <w:bookmarkStart w:id="260" w:name="_Toc342913420"/>
      <w:r>
        <w:rPr>
          <w:rFonts w:hint="eastAsia" w:cs="宋体" w:asciiTheme="minorEastAsia" w:hAnsiTheme="minorEastAsia" w:eastAsiaTheme="minorEastAsia"/>
          <w:color w:val="auto"/>
          <w:sz w:val="24"/>
          <w:highlight w:val="none"/>
          <w:lang w:eastAsia="zh-CN"/>
        </w:rPr>
        <w:t>（投标人公章）</w:t>
      </w:r>
    </w:p>
    <w:p w14:paraId="7AE9D9AB">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lang w:eastAsia="zh-CN"/>
        </w:rPr>
        <w:sectPr>
          <w:pgSz w:w="16838" w:h="11905" w:orient="landscape"/>
          <w:pgMar w:top="1304" w:right="1134" w:bottom="1191" w:left="1134" w:header="964" w:footer="992" w:gutter="0"/>
          <w:pgNumType w:fmt="numberInDash"/>
          <w:cols w:space="0" w:num="1"/>
          <w:rtlGutter w:val="0"/>
          <w:docGrid w:linePitch="381" w:charSpace="0"/>
        </w:sectPr>
      </w:pPr>
      <w:r>
        <w:rPr>
          <w:rFonts w:hint="eastAsia" w:cs="宋体" w:asciiTheme="minorEastAsia" w:hAnsiTheme="minorEastAsia" w:eastAsiaTheme="minorEastAsia"/>
          <w:color w:val="auto"/>
          <w:sz w:val="24"/>
          <w:highlight w:val="none"/>
          <w:lang w:eastAsia="zh-CN"/>
        </w:rPr>
        <w:t>年   月   日</w:t>
      </w:r>
    </w:p>
    <w:p w14:paraId="000C18EC">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bookmarkStart w:id="261" w:name="_Toc31710"/>
      <w:r>
        <w:rPr>
          <w:rFonts w:hint="eastAsia" w:cs="宋体" w:asciiTheme="minorEastAsia" w:hAnsiTheme="minorEastAsia" w:eastAsiaTheme="minorEastAsia"/>
          <w:color w:val="auto"/>
          <w:sz w:val="24"/>
          <w:highlight w:val="none"/>
        </w:rPr>
        <w:t>二、</w:t>
      </w:r>
      <w:r>
        <w:rPr>
          <w:rFonts w:hint="eastAsia" w:cs="宋体" w:asciiTheme="minorEastAsia" w:hAnsiTheme="minorEastAsia" w:eastAsiaTheme="minorEastAsia"/>
          <w:color w:val="auto"/>
          <w:sz w:val="24"/>
          <w:szCs w:val="24"/>
          <w:highlight w:val="none"/>
        </w:rPr>
        <w:t>服务</w:t>
      </w:r>
      <w:r>
        <w:rPr>
          <w:rFonts w:hint="eastAsia" w:cs="宋体" w:asciiTheme="minorEastAsia" w:hAnsiTheme="minorEastAsia" w:eastAsiaTheme="minorEastAsia"/>
          <w:color w:val="auto"/>
          <w:sz w:val="24"/>
          <w:highlight w:val="none"/>
        </w:rPr>
        <w:t>部分</w:t>
      </w:r>
      <w:bookmarkEnd w:id="255"/>
      <w:bookmarkEnd w:id="256"/>
      <w:bookmarkEnd w:id="257"/>
      <w:bookmarkEnd w:id="258"/>
      <w:bookmarkEnd w:id="259"/>
      <w:bookmarkEnd w:id="260"/>
      <w:bookmarkEnd w:id="261"/>
    </w:p>
    <w:p w14:paraId="6B24B43A">
      <w:pPr>
        <w:spacing w:line="400" w:lineRule="exact"/>
        <w:ind w:firstLine="480" w:firstLineChars="200"/>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（一）服务响应承诺</w:t>
      </w:r>
    </w:p>
    <w:p w14:paraId="7A231280">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致</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名称）：</w:t>
      </w:r>
    </w:p>
    <w:p w14:paraId="2E89A2AD">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名称）郑重承诺：</w:t>
      </w:r>
    </w:p>
    <w:p w14:paraId="1355ED6F">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lang w:eastAsia="zh-CN"/>
        </w:rPr>
      </w:pPr>
      <w:r>
        <w:rPr>
          <w:rFonts w:hint="eastAsia" w:cs="宋体" w:asciiTheme="minorEastAsia" w:hAnsiTheme="minorEastAsia" w:eastAsiaTheme="minorEastAsia"/>
          <w:color w:val="auto"/>
          <w:sz w:val="24"/>
          <w:highlight w:val="none"/>
        </w:rPr>
        <w:t>1.</w:t>
      </w:r>
      <w:r>
        <w:rPr>
          <w:rFonts w:hint="eastAsia" w:cs="宋体" w:asciiTheme="minorEastAsia" w:hAnsiTheme="minorEastAsia" w:eastAsiaTheme="minorEastAsia"/>
          <w:color w:val="auto"/>
          <w:sz w:val="24"/>
          <w:highlight w:val="none"/>
          <w:lang w:eastAsia="zh-CN"/>
        </w:rPr>
        <w:t>我单位</w:t>
      </w:r>
      <w:r>
        <w:rPr>
          <w:rFonts w:hint="eastAsia" w:cs="宋体" w:asciiTheme="minorEastAsia" w:hAnsiTheme="minorEastAsia" w:eastAsiaTheme="minorEastAsia"/>
          <w:color w:val="auto"/>
          <w:sz w:val="24"/>
          <w:szCs w:val="24"/>
          <w:highlight w:val="none"/>
        </w:rPr>
        <w:t>参与</w:t>
      </w:r>
      <w:r>
        <w:rPr>
          <w:rFonts w:hint="eastAsia" w:cs="宋体" w:asciiTheme="minorEastAsia" w:hAnsiTheme="minorEastAsia" w:eastAsiaTheme="minorEastAsia"/>
          <w:color w:val="auto"/>
          <w:sz w:val="24"/>
          <w:szCs w:val="24"/>
          <w:highlight w:val="none"/>
          <w:lang w:eastAsia="zh-CN"/>
        </w:rPr>
        <w:t>比选会议</w:t>
      </w:r>
      <w:r>
        <w:rPr>
          <w:rFonts w:hint="eastAsia" w:cs="宋体" w:asciiTheme="minorEastAsia" w:hAnsiTheme="minorEastAsia" w:eastAsiaTheme="minorEastAsia"/>
          <w:color w:val="auto"/>
          <w:sz w:val="24"/>
          <w:szCs w:val="24"/>
          <w:highlight w:val="none"/>
        </w:rPr>
        <w:t>的</w:t>
      </w:r>
      <w:r>
        <w:rPr>
          <w:rFonts w:hint="eastAsia" w:cs="宋体" w:asciiTheme="minorEastAsia" w:hAnsiTheme="minorEastAsia" w:eastAsiaTheme="minorEastAsia"/>
          <w:color w:val="auto"/>
          <w:sz w:val="24"/>
          <w:highlight w:val="none"/>
          <w:lang w:eastAsia="zh-CN"/>
        </w:rPr>
        <w:t>人员符合</w:t>
      </w:r>
      <w:r>
        <w:rPr>
          <w:rFonts w:hint="eastAsia" w:cs="宋体" w:asciiTheme="minorEastAsia" w:hAnsiTheme="minorEastAsia" w:eastAsiaTheme="minorEastAsia"/>
          <w:color w:val="auto"/>
          <w:sz w:val="24"/>
          <w:highlight w:val="none"/>
        </w:rPr>
        <w:t>第二篇</w:t>
      </w:r>
      <w:r>
        <w:rPr>
          <w:rFonts w:hint="eastAsia" w:cs="宋体" w:asciiTheme="minorEastAsia" w:hAnsiTheme="minorEastAsia" w:eastAsiaTheme="minorEastAsia"/>
          <w:color w:val="auto"/>
          <w:sz w:val="24"/>
          <w:highlight w:val="none"/>
          <w:lang w:eastAsia="zh-CN"/>
        </w:rPr>
        <w:t>项目技术需求的要求，并在投标文件中按规定提供了相关资料。</w:t>
      </w:r>
    </w:p>
    <w:p w14:paraId="71328928">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lang w:val="en-US" w:eastAsia="zh-CN"/>
        </w:rPr>
        <w:t>2.</w:t>
      </w:r>
      <w:r>
        <w:rPr>
          <w:rFonts w:hint="eastAsia" w:cs="宋体" w:asciiTheme="minorEastAsia" w:hAnsiTheme="minorEastAsia" w:eastAsiaTheme="minorEastAsia"/>
          <w:color w:val="auto"/>
          <w:sz w:val="24"/>
          <w:highlight w:val="none"/>
        </w:rPr>
        <w:t>我</w:t>
      </w:r>
      <w:r>
        <w:rPr>
          <w:rFonts w:hint="eastAsia" w:cs="宋体" w:asciiTheme="minorEastAsia" w:hAnsiTheme="minorEastAsia" w:eastAsiaTheme="minorEastAsia"/>
          <w:color w:val="auto"/>
          <w:sz w:val="24"/>
          <w:highlight w:val="none"/>
          <w:lang w:eastAsia="zh-CN"/>
        </w:rPr>
        <w:t>单位</w:t>
      </w:r>
      <w:r>
        <w:rPr>
          <w:rFonts w:hint="eastAsia" w:cs="宋体" w:asciiTheme="minorEastAsia" w:hAnsiTheme="minorEastAsia" w:eastAsiaTheme="minorEastAsia"/>
          <w:color w:val="auto"/>
          <w:sz w:val="24"/>
          <w:highlight w:val="none"/>
        </w:rPr>
        <w:t>若</w:t>
      </w:r>
      <w:r>
        <w:rPr>
          <w:rFonts w:hint="eastAsia" w:cs="宋体" w:asciiTheme="minorEastAsia" w:hAnsiTheme="minorEastAsia" w:eastAsiaTheme="minorEastAsia"/>
          <w:color w:val="auto"/>
          <w:sz w:val="24"/>
          <w:highlight w:val="none"/>
          <w:lang w:eastAsia="zh-CN"/>
        </w:rPr>
        <w:t>成为中标人</w:t>
      </w:r>
      <w:r>
        <w:rPr>
          <w:rFonts w:hint="eastAsia" w:cs="宋体" w:asciiTheme="minorEastAsia" w:hAnsiTheme="minorEastAsia" w:eastAsiaTheme="minorEastAsia"/>
          <w:color w:val="auto"/>
          <w:sz w:val="24"/>
          <w:highlight w:val="none"/>
        </w:rPr>
        <w:t>，将严格按照</w:t>
      </w:r>
      <w:r>
        <w:rPr>
          <w:rFonts w:hint="eastAsia" w:cs="宋体" w:asciiTheme="minorEastAsia" w:hAnsiTheme="minorEastAsia" w:eastAsiaTheme="minorEastAsia"/>
          <w:color w:val="auto"/>
          <w:sz w:val="24"/>
          <w:highlight w:val="none"/>
          <w:lang w:eastAsia="zh-CN"/>
        </w:rPr>
        <w:t>竞争性比选文件</w:t>
      </w:r>
      <w:r>
        <w:rPr>
          <w:rFonts w:hint="eastAsia" w:cs="宋体" w:asciiTheme="minorEastAsia" w:hAnsiTheme="minorEastAsia" w:eastAsiaTheme="minorEastAsia"/>
          <w:color w:val="auto"/>
          <w:sz w:val="24"/>
          <w:highlight w:val="none"/>
        </w:rPr>
        <w:t>第二篇中</w:t>
      </w:r>
      <w:r>
        <w:rPr>
          <w:rFonts w:hint="eastAsia" w:cs="宋体" w:asciiTheme="minorEastAsia" w:hAnsiTheme="minorEastAsia" w:eastAsiaTheme="minorEastAsia"/>
          <w:color w:val="auto"/>
          <w:sz w:val="24"/>
          <w:szCs w:val="24"/>
          <w:highlight w:val="none"/>
        </w:rPr>
        <w:t>项目采购需求及技术需求一览表提供合格货物</w:t>
      </w:r>
      <w:r>
        <w:rPr>
          <w:rFonts w:hint="eastAsia" w:cs="宋体" w:asciiTheme="minorEastAsia" w:hAnsiTheme="minorEastAsia" w:eastAsiaTheme="minorEastAsia"/>
          <w:color w:val="auto"/>
          <w:sz w:val="24"/>
          <w:highlight w:val="none"/>
        </w:rPr>
        <w:t>。</w:t>
      </w:r>
    </w:p>
    <w:p w14:paraId="61D70436">
      <w:pPr>
        <w:tabs>
          <w:tab w:val="left" w:pos="6300"/>
        </w:tabs>
        <w:snapToGrid w:val="0"/>
        <w:spacing w:line="500" w:lineRule="exact"/>
        <w:ind w:firstLine="480" w:firstLineChars="200"/>
        <w:rPr>
          <w:rFonts w:hint="default" w:cs="宋体" w:asciiTheme="minorEastAsia" w:hAnsiTheme="minorEastAsia" w:eastAsiaTheme="minorEastAsia"/>
          <w:color w:val="auto"/>
          <w:sz w:val="24"/>
          <w:highlight w:val="none"/>
          <w:lang w:val="en-US" w:eastAsia="zh-CN"/>
        </w:rPr>
      </w:pPr>
      <w:r>
        <w:rPr>
          <w:rFonts w:hint="eastAsia" w:cs="宋体" w:asciiTheme="minorEastAsia" w:hAnsiTheme="minorEastAsia" w:eastAsiaTheme="minorEastAsia"/>
          <w:color w:val="auto"/>
          <w:sz w:val="24"/>
          <w:highlight w:val="none"/>
          <w:lang w:val="en-US" w:eastAsia="zh-CN"/>
        </w:rPr>
        <w:t>3.</w:t>
      </w:r>
      <w:r>
        <w:rPr>
          <w:rFonts w:hint="eastAsia" w:cs="宋体" w:asciiTheme="minorEastAsia" w:hAnsiTheme="minorEastAsia" w:eastAsiaTheme="minorEastAsia"/>
          <w:color w:val="auto"/>
          <w:sz w:val="24"/>
          <w:highlight w:val="none"/>
          <w:lang w:eastAsia="zh-CN"/>
        </w:rPr>
        <w:t>我单位已按</w:t>
      </w:r>
      <w:r>
        <w:rPr>
          <w:rFonts w:hint="eastAsia" w:cs="宋体" w:asciiTheme="minorEastAsia" w:hAnsiTheme="minorEastAsia" w:eastAsiaTheme="minorEastAsia"/>
          <w:color w:val="auto"/>
          <w:sz w:val="24"/>
          <w:highlight w:val="none"/>
        </w:rPr>
        <w:t>第二篇</w:t>
      </w:r>
      <w:r>
        <w:rPr>
          <w:rFonts w:hint="eastAsia" w:cs="宋体" w:asciiTheme="minorEastAsia" w:hAnsiTheme="minorEastAsia" w:eastAsiaTheme="minorEastAsia"/>
          <w:color w:val="auto"/>
          <w:sz w:val="24"/>
          <w:highlight w:val="none"/>
          <w:lang w:eastAsia="zh-CN"/>
        </w:rPr>
        <w:t>项目技术需求的要求提供样品。非中标候选人递交的样品，项目评审结束后，由投标人自行运回并承担费用；第二、三中标候选人递交的样品在合同签订后投投标人自行运回并承担费用；中标人的样品在项目验收合格后自行运回并承担费用。</w:t>
      </w:r>
    </w:p>
    <w:p w14:paraId="3AC4BA38">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lang w:val="en-US" w:eastAsia="zh-CN"/>
        </w:rPr>
      </w:pPr>
      <w:r>
        <w:rPr>
          <w:rFonts w:hint="eastAsia" w:cs="宋体" w:asciiTheme="minorEastAsia" w:hAnsiTheme="minorEastAsia" w:eastAsiaTheme="minorEastAsia"/>
          <w:color w:val="auto"/>
          <w:sz w:val="24"/>
          <w:highlight w:val="none"/>
          <w:lang w:val="en-US" w:eastAsia="zh-CN"/>
        </w:rPr>
        <w:t>4</w:t>
      </w:r>
      <w:r>
        <w:rPr>
          <w:rFonts w:hint="eastAsia" w:cs="宋体" w:asciiTheme="minorEastAsia" w:hAnsiTheme="minorEastAsia" w:eastAsiaTheme="minorEastAsia"/>
          <w:color w:val="auto"/>
          <w:sz w:val="24"/>
          <w:highlight w:val="none"/>
        </w:rPr>
        <w:t>.我</w:t>
      </w:r>
      <w:r>
        <w:rPr>
          <w:rFonts w:hint="eastAsia" w:cs="宋体" w:asciiTheme="minorEastAsia" w:hAnsiTheme="minorEastAsia" w:eastAsiaTheme="minorEastAsia"/>
          <w:color w:val="auto"/>
          <w:sz w:val="24"/>
          <w:highlight w:val="none"/>
          <w:lang w:eastAsia="zh-CN"/>
        </w:rPr>
        <w:t>单位</w:t>
      </w:r>
      <w:r>
        <w:rPr>
          <w:rFonts w:hint="eastAsia" w:cs="宋体" w:asciiTheme="minorEastAsia" w:hAnsiTheme="minorEastAsia" w:eastAsiaTheme="minorEastAsia"/>
          <w:color w:val="auto"/>
          <w:sz w:val="24"/>
          <w:highlight w:val="none"/>
        </w:rPr>
        <w:t>若</w:t>
      </w:r>
      <w:r>
        <w:rPr>
          <w:rFonts w:hint="eastAsia" w:cs="宋体" w:asciiTheme="minorEastAsia" w:hAnsiTheme="minorEastAsia" w:eastAsiaTheme="minorEastAsia"/>
          <w:color w:val="auto"/>
          <w:sz w:val="24"/>
          <w:highlight w:val="none"/>
          <w:lang w:eastAsia="zh-CN"/>
        </w:rPr>
        <w:t>成为中标人</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szCs w:val="24"/>
          <w:highlight w:val="none"/>
        </w:rPr>
        <w:t>提供的货物必须是原厂生产的、全新的、未使用过的正品（包括零部件），并完全符合国家质量标准，供货时附产品合格证；且所有货物达到同类货物国家</w:t>
      </w:r>
      <w:r>
        <w:rPr>
          <w:rFonts w:hint="eastAsia" w:cs="宋体" w:asciiTheme="minorEastAsia" w:hAnsiTheme="minorEastAsia" w:eastAsiaTheme="minorEastAsia"/>
          <w:color w:val="auto"/>
          <w:sz w:val="24"/>
          <w:highlight w:val="none"/>
          <w:lang w:val="en-US" w:eastAsia="zh-CN"/>
        </w:rPr>
        <w:t>现行环保强制性要求（如有），供货时提供同批次货物的环保检测报告。</w:t>
      </w:r>
    </w:p>
    <w:p w14:paraId="32341888">
      <w:pPr>
        <w:tabs>
          <w:tab w:val="left" w:pos="6300"/>
        </w:tabs>
        <w:snapToGrid w:val="0"/>
        <w:spacing w:line="500" w:lineRule="exact"/>
        <w:ind w:firstLine="480" w:firstLineChars="200"/>
        <w:rPr>
          <w:rFonts w:hint="default" w:cs="宋体" w:asciiTheme="minorEastAsia" w:hAnsiTheme="minorEastAsia" w:eastAsiaTheme="minorEastAsia"/>
          <w:color w:val="auto"/>
          <w:sz w:val="24"/>
          <w:highlight w:val="none"/>
          <w:lang w:val="en-US" w:eastAsia="zh-CN"/>
        </w:rPr>
      </w:pPr>
      <w:r>
        <w:rPr>
          <w:rFonts w:hint="eastAsia" w:cs="宋体" w:asciiTheme="minorEastAsia" w:hAnsiTheme="minorEastAsia" w:eastAsiaTheme="minorEastAsia"/>
          <w:color w:val="auto"/>
          <w:sz w:val="24"/>
          <w:highlight w:val="none"/>
          <w:lang w:val="en-US" w:eastAsia="zh-CN"/>
        </w:rPr>
        <w:t>5.</w:t>
      </w:r>
      <w:r>
        <w:rPr>
          <w:rFonts w:hint="eastAsia" w:cs="宋体" w:asciiTheme="minorEastAsia" w:hAnsiTheme="minorEastAsia" w:eastAsiaTheme="minorEastAsia"/>
          <w:color w:val="auto"/>
          <w:sz w:val="24"/>
          <w:highlight w:val="none"/>
        </w:rPr>
        <w:t>我</w:t>
      </w:r>
      <w:r>
        <w:rPr>
          <w:rFonts w:hint="eastAsia" w:cs="宋体" w:asciiTheme="minorEastAsia" w:hAnsiTheme="minorEastAsia" w:eastAsiaTheme="minorEastAsia"/>
          <w:color w:val="auto"/>
          <w:sz w:val="24"/>
          <w:highlight w:val="none"/>
          <w:lang w:eastAsia="zh-CN"/>
        </w:rPr>
        <w:t>单位</w:t>
      </w:r>
      <w:r>
        <w:rPr>
          <w:rFonts w:hint="eastAsia" w:cs="宋体" w:asciiTheme="minorEastAsia" w:hAnsiTheme="minorEastAsia" w:eastAsiaTheme="minorEastAsia"/>
          <w:color w:val="auto"/>
          <w:sz w:val="24"/>
          <w:highlight w:val="none"/>
        </w:rPr>
        <w:t>若</w:t>
      </w:r>
      <w:r>
        <w:rPr>
          <w:rFonts w:hint="eastAsia" w:cs="宋体" w:asciiTheme="minorEastAsia" w:hAnsiTheme="minorEastAsia" w:eastAsiaTheme="minorEastAsia"/>
          <w:color w:val="auto"/>
          <w:sz w:val="24"/>
          <w:highlight w:val="none"/>
          <w:lang w:eastAsia="zh-CN"/>
        </w:rPr>
        <w:t>成为中标人</w:t>
      </w:r>
      <w:r>
        <w:rPr>
          <w:rFonts w:hint="eastAsia" w:cs="宋体" w:asciiTheme="minorEastAsia" w:hAnsiTheme="minorEastAsia" w:eastAsiaTheme="minorEastAsia"/>
          <w:color w:val="auto"/>
          <w:sz w:val="24"/>
          <w:highlight w:val="none"/>
          <w:lang w:val="en-US" w:eastAsia="zh-CN"/>
        </w:rPr>
        <w:t>，货物搬运安装过程中对原建筑物破坏的修复由我方投标人承担，费用包含在报价中。</w:t>
      </w:r>
    </w:p>
    <w:p w14:paraId="3F297F5F">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我方对以上承诺负全部法律责任。</w:t>
      </w:r>
    </w:p>
    <w:p w14:paraId="36082486">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特此承诺。</w:t>
      </w:r>
    </w:p>
    <w:p w14:paraId="716DE751">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p>
    <w:p w14:paraId="205008F0">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公章）</w:t>
      </w:r>
    </w:p>
    <w:p w14:paraId="39739211">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w:t>
      </w:r>
    </w:p>
    <w:p w14:paraId="21B75677">
      <w:pPr>
        <w:tabs>
          <w:tab w:val="left" w:pos="6300"/>
        </w:tabs>
        <w:snapToGrid w:val="0"/>
        <w:spacing w:line="500" w:lineRule="exact"/>
        <w:ind w:firstLine="480" w:firstLineChars="200"/>
        <w:rPr>
          <w:rFonts w:hint="eastAsia" w:cs="宋体" w:asciiTheme="minorEastAsia" w:hAnsiTheme="minorEastAsia" w:eastAsiaTheme="minorEastAsia"/>
          <w:color w:val="auto"/>
          <w:sz w:val="24"/>
          <w:szCs w:val="24"/>
          <w:highlight w:val="none"/>
        </w:rPr>
      </w:pPr>
    </w:p>
    <w:p w14:paraId="117CE73A">
      <w:pPr>
        <w:pStyle w:val="5"/>
        <w:adjustRightInd w:val="0"/>
        <w:snapToGrid w:val="0"/>
        <w:spacing w:before="0" w:after="0" w:line="400" w:lineRule="exact"/>
        <w:ind w:firstLine="64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b w:val="0"/>
          <w:color w:val="auto"/>
          <w:highlight w:val="none"/>
        </w:rPr>
        <w:br w:type="page"/>
      </w:r>
      <w:bookmarkStart w:id="262" w:name="_Toc32339"/>
      <w:bookmarkStart w:id="263" w:name="_Toc607"/>
      <w:bookmarkStart w:id="264" w:name="_Toc65660381"/>
      <w:bookmarkStart w:id="265" w:name="_Toc32158"/>
      <w:bookmarkStart w:id="266" w:name="_Toc342913421"/>
      <w:bookmarkStart w:id="267" w:name="_Toc313008358"/>
      <w:bookmarkStart w:id="268" w:name="_Toc313888362"/>
      <w:r>
        <w:rPr>
          <w:rFonts w:hint="eastAsia" w:cs="宋体" w:asciiTheme="minorEastAsia" w:hAnsiTheme="minorEastAsia" w:eastAsiaTheme="minorEastAsia"/>
          <w:color w:val="auto"/>
          <w:sz w:val="24"/>
          <w:highlight w:val="none"/>
        </w:rPr>
        <w:t>三、商务部分</w:t>
      </w:r>
      <w:bookmarkEnd w:id="262"/>
      <w:bookmarkEnd w:id="263"/>
      <w:bookmarkEnd w:id="264"/>
      <w:bookmarkEnd w:id="265"/>
    </w:p>
    <w:p w14:paraId="7FBF674B">
      <w:pPr>
        <w:spacing w:line="400" w:lineRule="exact"/>
        <w:ind w:firstLine="480" w:firstLineChars="200"/>
        <w:jc w:val="center"/>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（一）商务响应承诺</w:t>
      </w:r>
    </w:p>
    <w:p w14:paraId="6CEAB688">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致</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名称）：</w:t>
      </w:r>
    </w:p>
    <w:p w14:paraId="03697D37">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名称）郑重承诺完全响应</w:t>
      </w:r>
      <w:r>
        <w:rPr>
          <w:rFonts w:hint="eastAsia" w:cs="宋体" w:asciiTheme="minorEastAsia" w:hAnsiTheme="minorEastAsia" w:eastAsiaTheme="minorEastAsia"/>
          <w:color w:val="auto"/>
          <w:sz w:val="24"/>
          <w:highlight w:val="none"/>
          <w:lang w:eastAsia="zh-CN"/>
        </w:rPr>
        <w:t>竞争性比选文件</w:t>
      </w:r>
      <w:r>
        <w:rPr>
          <w:rFonts w:hint="eastAsia" w:cs="宋体" w:asciiTheme="minorEastAsia" w:hAnsiTheme="minorEastAsia" w:eastAsiaTheme="minorEastAsia"/>
          <w:color w:val="auto"/>
          <w:sz w:val="24"/>
          <w:highlight w:val="none"/>
        </w:rPr>
        <w:t>第三篇约定的如下内容：</w:t>
      </w:r>
    </w:p>
    <w:p w14:paraId="0E5AEDAD">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一、供货期限、交货地点</w:t>
      </w:r>
    </w:p>
    <w:p w14:paraId="418BDDD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 供货期限：合同签订后30日历天完成所有货物的供货、安装（如有），并完成搬运安装过程中对原建筑物破坏的修复（如有），中标人领取中标通知书之日后第3天起算，经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和使用单位验收合格之日为止。</w:t>
      </w:r>
    </w:p>
    <w:p w14:paraId="69520450">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 交货地点：以</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指定地点为准。</w:t>
      </w:r>
    </w:p>
    <w:p w14:paraId="407CE996">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二、验收方式</w:t>
      </w:r>
    </w:p>
    <w:p w14:paraId="55DFB754">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（一）到货验收：</w:t>
      </w:r>
    </w:p>
    <w:p w14:paraId="21C4F828">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货物到达现场后，中标人应在使用单位人员在场情况下当面开箱，共同清点、检查外观，作出开箱记录，双方签字确认，必须经使用单位现场拆封、查验产品的合格性和符合合同的品牌型号后才能安装使用，若项目投标时提交了样品的，货物或货物制造材料质量不得低于样品质量。</w:t>
      </w:r>
    </w:p>
    <w:p w14:paraId="3683F236">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2.中标人应保证货物到达</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所在地完好无损，如有缺漏、损坏，由中标人负责调换、补齐或赔偿。</w:t>
      </w:r>
    </w:p>
    <w:p w14:paraId="133F1E56">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3.中标人应提供完备的技术资料、装箱单和合格证等，并派遣专业技术人员进行现场安装调试。验收合格条件如下：</w:t>
      </w:r>
    </w:p>
    <w:p w14:paraId="0BB4A11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（1）货物技术参数与采购合同一致，性能指标达到规定的标准。</w:t>
      </w:r>
    </w:p>
    <w:p w14:paraId="1433C78D">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（2）货物技术资料、装箱单、合格证、国家强制性环保参数的检测报告等资料齐全。</w:t>
      </w:r>
    </w:p>
    <w:p w14:paraId="4D0F4462">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（3）在规定时间内完成交货并验收，并经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确认。</w:t>
      </w:r>
    </w:p>
    <w:p w14:paraId="70ED5BB4">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4.中标人提供的货物未达到竞争性比选文件规定要求，且对</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造成损失的，由中标人承担一切责任，并赔偿所造成的损失。产品抽检不合格者，该批次产品由投标人自行负责更换为合格产品，并扣除暂定材料总价或合同总金额的10%作为违约金，且承担二次检测费用。配合送检。</w:t>
      </w:r>
    </w:p>
    <w:p w14:paraId="5188E816">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5.因中标人原因造成的返工，其材料及人工均由中标人自行承担。</w:t>
      </w:r>
    </w:p>
    <w:p w14:paraId="062A5E4F">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需要制造商对中标人交付的产品（包括质量、技术参数等）进行确认的，制造商应予以配合，并出具书面意见。</w:t>
      </w:r>
    </w:p>
    <w:p w14:paraId="24D5F945">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7.中标人需无条件配合进行验收并提供相关资料。</w:t>
      </w:r>
    </w:p>
    <w:p w14:paraId="34FC21D8">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8.产品包装材料归</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所有。</w:t>
      </w:r>
    </w:p>
    <w:p w14:paraId="79DEF72D">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（二）最终验收</w:t>
      </w:r>
    </w:p>
    <w:p w14:paraId="7A02365C">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所有货物供货、安装（如有）完成，经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和使用单位验收合格视为最终验收合格。</w:t>
      </w:r>
    </w:p>
    <w:p w14:paraId="05B1A95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三、质量保证及售后服务</w:t>
      </w:r>
    </w:p>
    <w:p w14:paraId="4B5FF354">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（一）产品质量保证期</w:t>
      </w:r>
    </w:p>
    <w:p w14:paraId="3A3415B0">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 投标人应明确承诺：其投标产品免费质量保证期不低于3年。投标人的质量保证期承诺优于</w:t>
      </w:r>
      <w:r>
        <w:rPr>
          <w:rFonts w:hint="eastAsia" w:cs="宋体" w:asciiTheme="minorEastAsia" w:hAnsiTheme="minorEastAsia" w:eastAsiaTheme="minorEastAsia"/>
          <w:color w:val="auto"/>
          <w:sz w:val="24"/>
          <w:highlight w:val="none"/>
          <w:lang w:eastAsia="zh-CN"/>
        </w:rPr>
        <w:t>竞争性比选文件</w:t>
      </w:r>
      <w:r>
        <w:rPr>
          <w:rFonts w:hint="eastAsia" w:cs="宋体" w:asciiTheme="minorEastAsia" w:hAnsiTheme="minorEastAsia" w:eastAsiaTheme="minorEastAsia"/>
          <w:color w:val="auto"/>
          <w:sz w:val="24"/>
          <w:highlight w:val="none"/>
        </w:rPr>
        <w:t>要求的，按投标人实际承诺执行。</w:t>
      </w:r>
    </w:p>
    <w:p w14:paraId="7E100AD7">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 投标产品属于国家规定“三包”范围的，其产品质量保证期不得低于“三包”规定。</w:t>
      </w:r>
    </w:p>
    <w:p w14:paraId="612B3153">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 投标产品由制造商（指产品生产制造商，或其负责销售、售后服务机构，以下同）负责标准售后服务的，应当在投标文件中予以明确说明,并附制造商售后服务承诺。</w:t>
      </w:r>
    </w:p>
    <w:p w14:paraId="771A6F47">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（二）售后服务内容</w:t>
      </w:r>
    </w:p>
    <w:p w14:paraId="2884DEE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 投标人和制造商在质量保证期内应当为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提供以下技术支持和服务：</w:t>
      </w:r>
    </w:p>
    <w:p w14:paraId="05A69662">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（1）电话咨询</w:t>
      </w:r>
    </w:p>
    <w:p w14:paraId="6B1F1764">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中标人和制造商应当为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提供技术援助电话，解答</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在使用中遇到的问题，及时为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提出解决问题的建议。</w:t>
      </w:r>
    </w:p>
    <w:p w14:paraId="4D675265">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（2）现场响应</w:t>
      </w:r>
    </w:p>
    <w:p w14:paraId="0F18981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在质保期间，中标人应当为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或使用单位提供技术援助电话，解答</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或使用单位在使用中遇到的问题，及时为</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或使用单位提出解决问题的建议。</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或使用单位遇到使用及技术问题，电话咨询不能解决的，中标人应在2小时内采取相应响应措施；无法在4小时内解决的，应在24小时内派出专业人员进行技术支持。（此部分费用已包含在投标报价中，</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不再另行支付）。</w:t>
      </w:r>
    </w:p>
    <w:p w14:paraId="3BA9E938">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 质保期外服务要求</w:t>
      </w:r>
    </w:p>
    <w:p w14:paraId="32136F9E">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（1）质量保证期过后，中标人和制造商应同样提供免费电话咨询服务，并应承诺提供产品上门维护服务。</w:t>
      </w:r>
    </w:p>
    <w:p w14:paraId="49D54CE7">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（2）质量保证期过后，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需要继续由原中标人和制造商提供售后服务的，该中标人和制造商应以优惠价格提供售后服务。</w:t>
      </w:r>
    </w:p>
    <w:p w14:paraId="1634724C">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（三）备品备件及易损件</w:t>
      </w:r>
    </w:p>
    <w:p w14:paraId="65122C28">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中标人和制造商售后服务中，维修使用的备品备件及易损件应为原厂配件，未经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同意不得使用非原厂配件。</w:t>
      </w:r>
    </w:p>
    <w:p w14:paraId="329EA0A0">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四、投标报价</w:t>
      </w:r>
    </w:p>
    <w:p w14:paraId="130F9738">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1、报价方式：本项目采用固定费率报价，投标人根据</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发布的竞争性比选文件、项目采购需求及技术需求一览表等资料结合市场行情和自身实力进行自主报价。投标报价应是将满足</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要求且实际发生的数量货物运至</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指定交货地点、完成现场安装（如有），并经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的价格；报价包含产品的出厂材料费、仓储费、加工费、运杂费、上下车费、安全文明施工费、风险费、保险（交货验收前）、采购代理服务费、搬运费、各种检测及检验、成品和半成品保护、中标供货商供货时需提供供货产品所需的各种有效检测报告（自检及第三方检测）、规费、材料合格且交付给</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正常使用的所有一切费用，以及合同的所有责任、义务和一般风险（报价不含税费）。</w:t>
      </w:r>
    </w:p>
    <w:p w14:paraId="6574410F">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投标总报价=总报价最高限价×固定费率报价。</w:t>
      </w:r>
    </w:p>
    <w:p w14:paraId="117E30B0">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投标人必须充分考虑并满足使用单位功能和需求的完整性，在供货及安装过程中若因货物设计不完善导致必须增加设备和材料的以保证能达到质量要求，投标人应无条件增加，增加的设备和材料不再另行计价。</w:t>
      </w:r>
    </w:p>
    <w:p w14:paraId="4B7DF27F">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2、采购数量以最终实际发生的数量为准。 </w:t>
      </w:r>
    </w:p>
    <w:p w14:paraId="192933E6">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3、本项目以人民币为交易货币，且以元为单位。</w:t>
      </w:r>
    </w:p>
    <w:p w14:paraId="0704DDC2">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4、本项目固定费率最高限价为100%，总报价最高限价为人民币618830.00元，投标人的报价均不得超过对应的最高限价，否则由评标委员会作否决投标处理。</w:t>
      </w:r>
    </w:p>
    <w:p w14:paraId="5A0CC4EB">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5、本项目采用固定费率报价，由投标人根据自身实际情况自行填报。本项目招标要求所有货物均执行一个统一的折扣比例，若投标文件中填报了2个及以上固定费率的，其投标文件由评标委员会作否决投标处理。</w:t>
      </w:r>
    </w:p>
    <w:p w14:paraId="2B04236A">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在供货期内，成交固定费率及各项货物单价基准价均不予调整，投标人应充分考虑所有货物品种最终实际采购数量多少的风险、服务期间的价格涨跌风险以及其他一切风险因素；供货期内结算及供货期满结算时，均不得以任何理由要求</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调整成交价、支付或补偿其他任何费用。</w:t>
      </w:r>
    </w:p>
    <w:p w14:paraId="25B40F3A">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7、投标人须在品牌明确表中填报货物品牌，否则由评标委员会作否决投标处理。</w:t>
      </w:r>
    </w:p>
    <w:p w14:paraId="7B2A7A62">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五、履约保证金</w:t>
      </w:r>
    </w:p>
    <w:p w14:paraId="4EA349B3">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合同签订前中标人向</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交纳合同金额10%的履约保证金；</w:t>
      </w:r>
    </w:p>
    <w:p w14:paraId="227B44ED">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（1）履约担保的形式：现金。</w:t>
      </w:r>
    </w:p>
    <w:p w14:paraId="0932E2F2">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（2）履约担保的金额：签约合同价的10%。</w:t>
      </w:r>
    </w:p>
    <w:p w14:paraId="3878D589">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（4）履约担保的提交时间：领取中标通知书后5个工作日内，中标人以竞争性比选文件规定的方式提交或缴纳给</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；履约保证金不计息。</w:t>
      </w:r>
    </w:p>
    <w:p w14:paraId="1296B10B">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（5）履约担保的期限：自提交履约担保起至所有货物供货安装完成，经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和使用单位验收合格之日止。</w:t>
      </w:r>
    </w:p>
    <w:p w14:paraId="3534873C">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（6）履约担保的退还时间：所有货物供货安装完成，经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和使用单位验收合格后一次性无息退还。</w:t>
      </w:r>
    </w:p>
    <w:p w14:paraId="151EDC9C">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六、进度款支付</w:t>
      </w:r>
    </w:p>
    <w:p w14:paraId="67C26925">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（1）所有材料、设备到场后支付至合同金额的50%；</w:t>
      </w:r>
    </w:p>
    <w:p w14:paraId="515F4177">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（2）所有货物供货安装完成，经</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和使用单位验收合格后支付至实际供货货物总价款的80%，但不超过合同金额的80%；</w:t>
      </w:r>
    </w:p>
    <w:p w14:paraId="67DF6549">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（3）结算完成后支付至审定金额的97%，剩余结算价款3%作为质保金；</w:t>
      </w:r>
    </w:p>
    <w:p w14:paraId="7D6E5DEA">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（4）3年产品质量保证期满后一次性无息支付剩余金额；</w:t>
      </w:r>
    </w:p>
    <w:p w14:paraId="4A29A16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（5）支付款项时需提供增值税发票。</w:t>
      </w:r>
    </w:p>
    <w:p w14:paraId="5772D07B">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七、项目结算原则</w:t>
      </w:r>
    </w:p>
    <w:p w14:paraId="3F2E92E1">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1、本项目执行固定费率，结算数量按实际合格供货数量结算，结算总价=Σ（分项结算单价×实际合格供货数量）+增值税</w:t>
      </w:r>
      <w:r>
        <w:rPr>
          <w:rFonts w:hint="eastAsia" w:cs="宋体" w:asciiTheme="minorEastAsia" w:hAnsiTheme="minorEastAsia" w:eastAsiaTheme="minorEastAsia"/>
          <w:color w:val="auto"/>
          <w:sz w:val="24"/>
          <w:highlight w:val="none"/>
          <w:lang w:eastAsia="zh-CN"/>
        </w:rPr>
        <w:t>专用</w:t>
      </w:r>
      <w:r>
        <w:rPr>
          <w:rFonts w:hint="eastAsia" w:cs="宋体" w:asciiTheme="minorEastAsia" w:hAnsiTheme="minorEastAsia" w:eastAsiaTheme="minorEastAsia"/>
          <w:color w:val="auto"/>
          <w:sz w:val="24"/>
          <w:highlight w:val="none"/>
        </w:rPr>
        <w:t>发票税金-Σ各种违约金（若有）。</w:t>
      </w:r>
    </w:p>
    <w:p w14:paraId="48351B55">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1.1各分项的结算单价=项目采购需求及技术需求一览表中对应货物基准单价×成交固定费率。</w:t>
      </w:r>
    </w:p>
    <w:p w14:paraId="7EE8AD93">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1.2支付款项时：①增值税专用发票：按实际开具的专票税金（以票据为准）由招标人等额支付增值税专用发票税金；</w:t>
      </w:r>
    </w:p>
    <w:p w14:paraId="1B859C59">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②普通发票：不再单独支付增值税专用发票税金。</w:t>
      </w:r>
    </w:p>
    <w:p w14:paraId="517F3E97">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八、中标人变更</w:t>
      </w:r>
    </w:p>
    <w:p w14:paraId="16082ED3">
      <w:pPr>
        <w:tabs>
          <w:tab w:val="left" w:pos="6300"/>
        </w:tabs>
        <w:snapToGrid w:val="0"/>
        <w:spacing w:after="0" w:line="360" w:lineRule="auto"/>
        <w:ind w:firstLine="480" w:firstLineChars="200"/>
        <w:rPr>
          <w:rFonts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项目确定中标人后，若中标人因故放弃中标或拒绝与</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签订合同的，其递交的比选保证金不予退还；</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可以按照评标委员会推荐的中标候选人排序依序确定下一中标候选人为中标人，以评标委员会推荐的第一中标候选人价格为签约合同价。</w:t>
      </w:r>
    </w:p>
    <w:p w14:paraId="16F08ED4">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我方对以上承诺负全部法律责任。</w:t>
      </w:r>
    </w:p>
    <w:p w14:paraId="25A41F8A">
      <w:pPr>
        <w:tabs>
          <w:tab w:val="left" w:pos="6300"/>
        </w:tabs>
        <w:snapToGrid w:val="0"/>
        <w:spacing w:after="0" w:line="360" w:lineRule="auto"/>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特此承诺。</w:t>
      </w:r>
    </w:p>
    <w:p w14:paraId="47EC0DEE">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公章）</w:t>
      </w:r>
    </w:p>
    <w:p w14:paraId="45DF3A31">
      <w:pPr>
        <w:tabs>
          <w:tab w:val="left" w:pos="6300"/>
        </w:tabs>
        <w:snapToGrid w:val="0"/>
        <w:spacing w:line="480" w:lineRule="exact"/>
        <w:ind w:firstLine="480" w:firstLineChars="200"/>
        <w:jc w:val="righ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highlight w:val="none"/>
        </w:rPr>
        <w:t>年   月   日</w:t>
      </w:r>
    </w:p>
    <w:p w14:paraId="5F64ECEE">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szCs w:val="24"/>
          <w:highlight w:val="none"/>
        </w:rPr>
        <w:br w:type="page"/>
      </w:r>
      <w:bookmarkStart w:id="269" w:name="_Toc65660382"/>
      <w:bookmarkStart w:id="270" w:name="_Toc20162"/>
      <w:bookmarkStart w:id="271" w:name="_Toc2082"/>
      <w:bookmarkStart w:id="272" w:name="_Toc5539"/>
      <w:r>
        <w:rPr>
          <w:rFonts w:hint="eastAsia" w:cs="宋体" w:asciiTheme="minorEastAsia" w:hAnsiTheme="minorEastAsia" w:eastAsiaTheme="minorEastAsia"/>
          <w:color w:val="auto"/>
          <w:sz w:val="24"/>
          <w:highlight w:val="none"/>
        </w:rPr>
        <w:t>四、</w:t>
      </w:r>
      <w:bookmarkEnd w:id="266"/>
      <w:bookmarkEnd w:id="267"/>
      <w:bookmarkEnd w:id="268"/>
      <w:r>
        <w:rPr>
          <w:rFonts w:hint="eastAsia" w:cs="宋体" w:asciiTheme="minorEastAsia" w:hAnsiTheme="minorEastAsia" w:eastAsiaTheme="minorEastAsia"/>
          <w:color w:val="auto"/>
          <w:sz w:val="24"/>
          <w:highlight w:val="none"/>
        </w:rPr>
        <w:t>资格条件及其他</w:t>
      </w:r>
      <w:bookmarkEnd w:id="269"/>
      <w:bookmarkEnd w:id="270"/>
      <w:bookmarkEnd w:id="271"/>
      <w:bookmarkEnd w:id="272"/>
      <w:bookmarkStart w:id="273" w:name="_Toc313008359"/>
      <w:bookmarkStart w:id="274" w:name="_Toc313888363"/>
      <w:bookmarkStart w:id="275" w:name="_Toc342913422"/>
    </w:p>
    <w:p w14:paraId="3DE260BF">
      <w:pPr>
        <w:spacing w:line="400" w:lineRule="exact"/>
        <w:ind w:firstLine="480" w:firstLineChars="200"/>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（一）法人营业执照（副本）或事业单位法人证书（副本）或社会团体法人登记证书复印件</w:t>
      </w:r>
    </w:p>
    <w:p w14:paraId="30A643A6">
      <w:pPr>
        <w:tabs>
          <w:tab w:val="left" w:pos="6300"/>
        </w:tabs>
        <w:snapToGrid w:val="0"/>
        <w:spacing w:line="500" w:lineRule="exact"/>
        <w:ind w:firstLine="570"/>
        <w:rPr>
          <w:rFonts w:hint="eastAsia" w:cs="宋体" w:asciiTheme="minorEastAsia" w:hAnsiTheme="minorEastAsia" w:eastAsiaTheme="minorEastAsia"/>
          <w:color w:val="auto"/>
          <w:sz w:val="24"/>
          <w:szCs w:val="24"/>
          <w:highlight w:val="none"/>
        </w:rPr>
      </w:pPr>
    </w:p>
    <w:p w14:paraId="757DFCFC">
      <w:pPr>
        <w:tabs>
          <w:tab w:val="left" w:pos="6300"/>
        </w:tabs>
        <w:snapToGrid w:val="0"/>
        <w:spacing w:line="500" w:lineRule="exact"/>
        <w:ind w:firstLine="570"/>
        <w:rPr>
          <w:rFonts w:hint="eastAsia" w:cs="宋体" w:asciiTheme="minorEastAsia" w:hAnsiTheme="minorEastAsia" w:eastAsiaTheme="minorEastAsia"/>
          <w:color w:val="auto"/>
          <w:highlight w:val="none"/>
        </w:rPr>
      </w:pPr>
    </w:p>
    <w:p w14:paraId="7D5F4CE6">
      <w:pPr>
        <w:tabs>
          <w:tab w:val="left" w:pos="6300"/>
        </w:tabs>
        <w:snapToGrid w:val="0"/>
        <w:spacing w:line="500" w:lineRule="exact"/>
        <w:ind w:firstLine="570"/>
        <w:rPr>
          <w:rFonts w:hint="eastAsia" w:cs="宋体" w:asciiTheme="minorEastAsia" w:hAnsiTheme="minorEastAsia" w:eastAsiaTheme="minorEastAsia"/>
          <w:color w:val="auto"/>
          <w:highlight w:val="none"/>
        </w:rPr>
      </w:pPr>
    </w:p>
    <w:p w14:paraId="4C160F69">
      <w:pPr>
        <w:tabs>
          <w:tab w:val="left" w:pos="6300"/>
        </w:tabs>
        <w:snapToGrid w:val="0"/>
        <w:spacing w:line="500" w:lineRule="exact"/>
        <w:ind w:firstLine="570"/>
        <w:rPr>
          <w:rFonts w:hint="eastAsia" w:cs="宋体" w:asciiTheme="minorEastAsia" w:hAnsiTheme="minorEastAsia" w:eastAsiaTheme="minorEastAsia"/>
          <w:color w:val="auto"/>
          <w:highlight w:val="none"/>
        </w:rPr>
      </w:pPr>
    </w:p>
    <w:p w14:paraId="055A12BA">
      <w:pPr>
        <w:tabs>
          <w:tab w:val="left" w:pos="6300"/>
        </w:tabs>
        <w:snapToGrid w:val="0"/>
        <w:spacing w:line="500" w:lineRule="exact"/>
        <w:ind w:firstLine="570"/>
        <w:rPr>
          <w:rFonts w:hint="eastAsia" w:cs="宋体" w:asciiTheme="minorEastAsia" w:hAnsiTheme="minorEastAsia" w:eastAsiaTheme="minorEastAsia"/>
          <w:color w:val="auto"/>
          <w:highlight w:val="none"/>
        </w:rPr>
      </w:pPr>
    </w:p>
    <w:p w14:paraId="6B8D2C67">
      <w:pPr>
        <w:widowControl/>
        <w:spacing w:line="400" w:lineRule="exact"/>
        <w:ind w:firstLine="56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highlight w:val="none"/>
        </w:rPr>
        <w:br w:type="page"/>
      </w:r>
      <w:r>
        <w:rPr>
          <w:rFonts w:hint="eastAsia" w:cs="宋体" w:asciiTheme="minorEastAsia" w:hAnsiTheme="minorEastAsia" w:eastAsiaTheme="minorEastAsia"/>
          <w:color w:val="auto"/>
          <w:sz w:val="24"/>
          <w:szCs w:val="24"/>
          <w:highlight w:val="none"/>
        </w:rPr>
        <w:t>（二）法定代表人身份证明书（格式）</w:t>
      </w:r>
    </w:p>
    <w:p w14:paraId="21ED6C86">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2C6902F5">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项目名称：</w:t>
      </w:r>
      <w:r>
        <w:rPr>
          <w:rFonts w:hint="eastAsia" w:cs="宋体" w:asciiTheme="minorEastAsia" w:hAnsiTheme="minorEastAsia" w:eastAsiaTheme="minorEastAsia"/>
          <w:color w:val="auto"/>
          <w:sz w:val="24"/>
          <w:highlight w:val="none"/>
          <w:u w:val="single"/>
        </w:rPr>
        <w:t xml:space="preserve">                                                </w:t>
      </w:r>
    </w:p>
    <w:p w14:paraId="53A34645">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39CBBA08">
      <w:pPr>
        <w:tabs>
          <w:tab w:val="left" w:pos="6300"/>
        </w:tabs>
        <w:snapToGrid w:val="0"/>
        <w:spacing w:line="500" w:lineRule="exac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致：</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名称）：</w:t>
      </w:r>
    </w:p>
    <w:p w14:paraId="57AC8D23">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（法定代表人姓名）在</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名称）任</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（职务名称）职务，是（</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的法定代表人。</w:t>
      </w:r>
    </w:p>
    <w:p w14:paraId="11AF5574">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0E6DFF89">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特此证明。</w:t>
      </w:r>
    </w:p>
    <w:p w14:paraId="2CF0EDAF">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31DB0DEB">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3BB1C4D1">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2DD8549A">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公章）</w:t>
      </w:r>
    </w:p>
    <w:p w14:paraId="5F326725">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2BABD00F">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年   月   日</w:t>
      </w:r>
    </w:p>
    <w:p w14:paraId="79598C37">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7B64FFBB">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6CB39C8C">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法定代表人电话：XXXXXXX      电子邮箱：XXXXXX@XXXXX（若授权他人办理并签署</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的可不填写）</w:t>
      </w:r>
    </w:p>
    <w:p w14:paraId="41898B30">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（附：法定代表人身份证正反面复印件）</w:t>
      </w:r>
    </w:p>
    <w:p w14:paraId="54AD92AB">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3DF3DD60">
      <w:pPr>
        <w:keepNext w:val="0"/>
        <w:keepLines w:val="0"/>
        <w:pageBreakBefore/>
        <w:widowControl/>
        <w:kinsoku/>
        <w:wordWrap/>
        <w:overflowPunct/>
        <w:topLinePunct w:val="0"/>
        <w:autoSpaceDE/>
        <w:autoSpaceDN/>
        <w:bidi w:val="0"/>
        <w:adjustRightInd/>
        <w:snapToGrid/>
        <w:spacing w:line="400" w:lineRule="exact"/>
        <w:ind w:firstLine="480" w:firstLineChars="200"/>
        <w:jc w:val="left"/>
        <w:textAlignment w:val="auto"/>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（三）法定代表人授权委托书（格式）</w:t>
      </w:r>
    </w:p>
    <w:p w14:paraId="4F807DB2">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szCs w:val="28"/>
          <w:highlight w:val="none"/>
        </w:rPr>
        <w:t>项目名称</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u w:val="single"/>
        </w:rPr>
        <w:t xml:space="preserve">                                                </w:t>
      </w:r>
    </w:p>
    <w:p w14:paraId="0F62FCFE">
      <w:pPr>
        <w:tabs>
          <w:tab w:val="left" w:pos="6300"/>
        </w:tabs>
        <w:snapToGrid w:val="0"/>
        <w:spacing w:line="500" w:lineRule="exac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致：</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名称）：</w:t>
      </w:r>
    </w:p>
    <w:p w14:paraId="63906241">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法定代表人名称）是</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名称）的法定代表人，特授权</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（被授权人姓名及身份证号码）代表我单位全权办理上述项目的</w:t>
      </w:r>
      <w:r>
        <w:rPr>
          <w:rFonts w:hint="eastAsia" w:cs="宋体" w:asciiTheme="minorEastAsia" w:hAnsiTheme="minorEastAsia" w:eastAsiaTheme="minorEastAsia"/>
          <w:color w:val="auto"/>
          <w:sz w:val="24"/>
          <w:highlight w:val="none"/>
          <w:lang w:eastAsia="zh-CN"/>
        </w:rPr>
        <w:t>投标文件递交、参加开标会议</w:t>
      </w:r>
      <w:r>
        <w:rPr>
          <w:rFonts w:hint="eastAsia" w:cs="宋体" w:asciiTheme="minorEastAsia" w:hAnsiTheme="minorEastAsia" w:eastAsiaTheme="minorEastAsia"/>
          <w:color w:val="auto"/>
          <w:sz w:val="24"/>
          <w:highlight w:val="none"/>
        </w:rPr>
        <w:t>、签约等具体工作，并签署全部有关文件、协议及合同。</w:t>
      </w:r>
    </w:p>
    <w:p w14:paraId="35164A7B">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我单位对被授权人的</w:t>
      </w:r>
      <w:r>
        <w:rPr>
          <w:rFonts w:hint="eastAsia" w:cs="宋体" w:asciiTheme="minorEastAsia" w:hAnsiTheme="minorEastAsia" w:eastAsiaTheme="minorEastAsia"/>
          <w:color w:val="auto"/>
          <w:sz w:val="24"/>
          <w:szCs w:val="28"/>
          <w:highlight w:val="none"/>
        </w:rPr>
        <w:t>签署</w:t>
      </w:r>
      <w:r>
        <w:rPr>
          <w:rFonts w:hint="eastAsia" w:cs="宋体" w:asciiTheme="minorEastAsia" w:hAnsiTheme="minorEastAsia" w:eastAsiaTheme="minorEastAsia"/>
          <w:color w:val="auto"/>
          <w:sz w:val="24"/>
          <w:highlight w:val="none"/>
        </w:rPr>
        <w:t>负全部责任。</w:t>
      </w:r>
    </w:p>
    <w:p w14:paraId="3334159E">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在撤销授权的书面通知以前，本授权书一直有效。被授权人在授权书有效期内签署的所有文件不因授权的撤销而失效。</w:t>
      </w:r>
    </w:p>
    <w:p w14:paraId="702E2C6E">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被授权人：                                 </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法定代表人：</w:t>
      </w:r>
    </w:p>
    <w:p w14:paraId="366B7697">
      <w:pPr>
        <w:tabs>
          <w:tab w:val="left" w:pos="6300"/>
        </w:tabs>
        <w:snapToGrid w:val="0"/>
        <w:spacing w:line="500" w:lineRule="exact"/>
        <w:ind w:firstLine="570"/>
        <w:rPr>
          <w:rFonts w:hint="eastAsia" w:cs="宋体" w:asciiTheme="minorEastAsia" w:hAnsiTheme="minorEastAsia" w:eastAsiaTheme="minorEastAsia"/>
          <w:color w:val="auto"/>
          <w:sz w:val="24"/>
          <w:szCs w:val="28"/>
          <w:highlight w:val="none"/>
        </w:rPr>
      </w:pPr>
      <w:r>
        <w:rPr>
          <w:rFonts w:hint="eastAsia" w:cs="宋体" w:asciiTheme="minorEastAsia" w:hAnsiTheme="minorEastAsia" w:eastAsiaTheme="minorEastAsia"/>
          <w:color w:val="auto"/>
          <w:sz w:val="24"/>
          <w:szCs w:val="28"/>
          <w:highlight w:val="none"/>
        </w:rPr>
        <w:t>（签署或盖章）                                （签署或盖章）</w:t>
      </w:r>
    </w:p>
    <w:p w14:paraId="53B157CB">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（附：被授权人身份证正反面复印件）</w:t>
      </w:r>
    </w:p>
    <w:p w14:paraId="5581F7E3">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w:t>
      </w:r>
    </w:p>
    <w:p w14:paraId="760FA3F1">
      <w:pPr>
        <w:tabs>
          <w:tab w:val="left" w:pos="6300"/>
        </w:tabs>
        <w:snapToGrid w:val="0"/>
        <w:spacing w:line="500" w:lineRule="exact"/>
        <w:ind w:firstLine="570"/>
        <w:rPr>
          <w:rFonts w:hint="eastAsia" w:cs="宋体" w:asciiTheme="minorEastAsia" w:hAnsiTheme="minorEastAsia" w:eastAsiaTheme="minorEastAsia"/>
          <w:color w:val="auto"/>
          <w:sz w:val="24"/>
          <w:highlight w:val="none"/>
        </w:rPr>
      </w:pPr>
    </w:p>
    <w:p w14:paraId="511144A5">
      <w:pPr>
        <w:tabs>
          <w:tab w:val="left" w:pos="6300"/>
        </w:tabs>
        <w:snapToGrid w:val="0"/>
        <w:spacing w:line="500" w:lineRule="exact"/>
        <w:ind w:right="480" w:firstLine="57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公章）</w:t>
      </w:r>
    </w:p>
    <w:p w14:paraId="1E833D98">
      <w:pPr>
        <w:tabs>
          <w:tab w:val="left" w:pos="6300"/>
        </w:tabs>
        <w:snapToGrid w:val="0"/>
        <w:spacing w:line="500" w:lineRule="exact"/>
        <w:ind w:right="480" w:firstLine="57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年   月   日</w:t>
      </w:r>
    </w:p>
    <w:p w14:paraId="2BDEA6EB">
      <w:pPr>
        <w:tabs>
          <w:tab w:val="left" w:pos="6300"/>
        </w:tabs>
        <w:snapToGrid w:val="0"/>
        <w:spacing w:line="500" w:lineRule="exact"/>
        <w:ind w:right="480" w:firstLine="570"/>
        <w:jc w:val="lef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被授权人电话：XXXXXXX     电子邮箱：XXXXXX@XXXXX（若法定代表人办理并签署</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的可不填写）</w:t>
      </w:r>
    </w:p>
    <w:p w14:paraId="17B64FC7">
      <w:pPr>
        <w:tabs>
          <w:tab w:val="left" w:pos="6300"/>
        </w:tabs>
        <w:snapToGrid w:val="0"/>
        <w:spacing w:line="500" w:lineRule="exact"/>
        <w:ind w:right="480" w:firstLine="570"/>
        <w:jc w:val="lef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注：</w:t>
      </w:r>
    </w:p>
    <w:p w14:paraId="481F46EE">
      <w:pPr>
        <w:tabs>
          <w:tab w:val="left" w:pos="6300"/>
        </w:tabs>
        <w:snapToGrid w:val="0"/>
        <w:spacing w:line="500" w:lineRule="exact"/>
        <w:ind w:right="480" w:firstLine="570"/>
        <w:jc w:val="lef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1.若为法定代表人办理并签署</w:t>
      </w:r>
      <w:r>
        <w:rPr>
          <w:rFonts w:hint="eastAsia" w:cs="宋体" w:asciiTheme="minorEastAsia" w:hAnsiTheme="minorEastAsia" w:eastAsiaTheme="minorEastAsia"/>
          <w:color w:val="auto"/>
          <w:sz w:val="24"/>
          <w:highlight w:val="none"/>
          <w:lang w:eastAsia="zh-CN"/>
        </w:rPr>
        <w:t>投标文件</w:t>
      </w:r>
      <w:r>
        <w:rPr>
          <w:rFonts w:hint="eastAsia" w:cs="宋体" w:asciiTheme="minorEastAsia" w:hAnsiTheme="minorEastAsia" w:eastAsiaTheme="minorEastAsia"/>
          <w:color w:val="auto"/>
          <w:sz w:val="24"/>
          <w:highlight w:val="none"/>
        </w:rPr>
        <w:t>的，不提供此文件。</w:t>
      </w:r>
    </w:p>
    <w:p w14:paraId="72F0F6CB">
      <w:pPr>
        <w:tabs>
          <w:tab w:val="left" w:pos="6300"/>
        </w:tabs>
        <w:snapToGrid w:val="0"/>
        <w:spacing w:line="400" w:lineRule="exact"/>
        <w:ind w:firstLine="573"/>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2.若为联合体参与的，法定代表人授权委托书由联合体主办方</w:t>
      </w:r>
      <w:r>
        <w:rPr>
          <w:rFonts w:hint="eastAsia" w:cs="宋体" w:asciiTheme="minorEastAsia" w:hAnsiTheme="minorEastAsia" w:eastAsiaTheme="minorEastAsia"/>
          <w:color w:val="auto"/>
          <w:kern w:val="0"/>
          <w:sz w:val="24"/>
          <w:szCs w:val="24"/>
          <w:highlight w:val="none"/>
        </w:rPr>
        <w:t>（主体）</w:t>
      </w:r>
      <w:r>
        <w:rPr>
          <w:rFonts w:hint="eastAsia" w:cs="宋体" w:asciiTheme="minorEastAsia" w:hAnsiTheme="minorEastAsia" w:eastAsiaTheme="minorEastAsia"/>
          <w:color w:val="auto"/>
          <w:sz w:val="24"/>
          <w:highlight w:val="none"/>
        </w:rPr>
        <w:t>出具。</w:t>
      </w:r>
    </w:p>
    <w:p w14:paraId="2138BDE3">
      <w:pPr>
        <w:widowControl/>
        <w:spacing w:line="400" w:lineRule="exact"/>
        <w:ind w:firstLine="56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highlight w:val="none"/>
        </w:rPr>
        <w:br w:type="column"/>
      </w:r>
      <w:r>
        <w:rPr>
          <w:rFonts w:hint="eastAsia" w:cs="宋体" w:asciiTheme="minorEastAsia" w:hAnsiTheme="minorEastAsia" w:eastAsiaTheme="minorEastAsia"/>
          <w:color w:val="auto"/>
          <w:sz w:val="24"/>
          <w:szCs w:val="24"/>
          <w:highlight w:val="none"/>
        </w:rPr>
        <w:t>（四）基本资格条件承诺函（格式）</w:t>
      </w:r>
    </w:p>
    <w:p w14:paraId="18D975EC">
      <w:pPr>
        <w:tabs>
          <w:tab w:val="left" w:pos="6300"/>
        </w:tabs>
        <w:snapToGrid w:val="0"/>
        <w:spacing w:line="500" w:lineRule="exact"/>
        <w:ind w:firstLine="643" w:firstLineChars="200"/>
        <w:jc w:val="center"/>
        <w:rPr>
          <w:rFonts w:hint="eastAsia" w:cs="宋体" w:asciiTheme="minorEastAsia" w:hAnsiTheme="minorEastAsia" w:eastAsiaTheme="minorEastAsia"/>
          <w:b/>
          <w:bCs/>
          <w:color w:val="auto"/>
          <w:sz w:val="32"/>
          <w:szCs w:val="32"/>
          <w:highlight w:val="none"/>
        </w:rPr>
      </w:pPr>
      <w:r>
        <w:rPr>
          <w:rFonts w:hint="eastAsia" w:cs="宋体" w:asciiTheme="minorEastAsia" w:hAnsiTheme="minorEastAsia" w:eastAsiaTheme="minorEastAsia"/>
          <w:b/>
          <w:bCs/>
          <w:color w:val="auto"/>
          <w:sz w:val="32"/>
          <w:szCs w:val="32"/>
          <w:highlight w:val="none"/>
        </w:rPr>
        <w:t>基本资格条件承诺函</w:t>
      </w:r>
    </w:p>
    <w:p w14:paraId="698DAB02">
      <w:pPr>
        <w:tabs>
          <w:tab w:val="left" w:pos="6300"/>
        </w:tabs>
        <w:snapToGrid w:val="0"/>
        <w:spacing w:line="530" w:lineRule="exact"/>
        <w:rPr>
          <w:rFonts w:hint="eastAsia" w:cs="宋体" w:asciiTheme="minorEastAsia" w:hAnsiTheme="minorEastAsia" w:eastAsiaTheme="minorEastAsia"/>
          <w:color w:val="auto"/>
          <w:sz w:val="24"/>
          <w:highlight w:val="none"/>
        </w:rPr>
      </w:pPr>
    </w:p>
    <w:p w14:paraId="7AE6687B">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致</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名称）：</w:t>
      </w:r>
    </w:p>
    <w:p w14:paraId="74432114">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 xml:space="preserve">    </w:t>
      </w:r>
      <w:r>
        <w:rPr>
          <w:rFonts w:hint="eastAsia" w:cs="宋体" w:asciiTheme="minorEastAsia" w:hAnsiTheme="minorEastAsia" w:eastAsiaTheme="minorEastAsia"/>
          <w:color w:val="auto"/>
          <w:sz w:val="24"/>
          <w:highlight w:val="none"/>
          <w:u w:val="single"/>
        </w:rPr>
        <w:t xml:space="preserve">              </w:t>
      </w: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名称）郑重承诺：</w:t>
      </w:r>
    </w:p>
    <w:p w14:paraId="4E58F9C5">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1.我方具有良好的商业信誉和健全的财务会计制度，具有履行合同所必需的设备和专业技术能力，具</w:t>
      </w:r>
      <w:r>
        <w:rPr>
          <w:rFonts w:hint="eastAsia" w:cs="宋体" w:asciiTheme="minorEastAsia" w:hAnsiTheme="minorEastAsia" w:eastAsiaTheme="minorEastAsia"/>
          <w:color w:val="auto"/>
          <w:sz w:val="24"/>
          <w:highlight w:val="none"/>
          <w:lang w:val="zh-CN"/>
        </w:rPr>
        <w:t>有依法缴纳税收和社会保障金的良好记录</w:t>
      </w:r>
      <w:r>
        <w:rPr>
          <w:rFonts w:hint="eastAsia" w:cs="宋体" w:asciiTheme="minorEastAsia" w:hAnsiTheme="minorEastAsia" w:eastAsiaTheme="minorEastAsia"/>
          <w:color w:val="auto"/>
          <w:sz w:val="24"/>
          <w:highlight w:val="none"/>
        </w:rPr>
        <w:t>，参加本项目采购活动前三年内无重大违法活动记录。</w:t>
      </w:r>
    </w:p>
    <w:p w14:paraId="4672DDFF">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3FBB5AE6">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3.我方在采购项目评审（评标）环节结束后，随时接受</w:t>
      </w:r>
      <w:r>
        <w:rPr>
          <w:rFonts w:hint="eastAsia" w:cs="宋体" w:asciiTheme="minorEastAsia" w:hAnsiTheme="minorEastAsia" w:eastAsiaTheme="minorEastAsia"/>
          <w:color w:val="auto"/>
          <w:sz w:val="24"/>
          <w:highlight w:val="none"/>
          <w:lang w:eastAsia="zh-CN"/>
        </w:rPr>
        <w:t>招标人</w:t>
      </w:r>
      <w:r>
        <w:rPr>
          <w:rFonts w:hint="eastAsia" w:cs="宋体" w:asciiTheme="minorEastAsia" w:hAnsiTheme="minorEastAsia" w:eastAsiaTheme="minorEastAsia"/>
          <w:color w:val="auto"/>
          <w:sz w:val="24"/>
          <w:highlight w:val="none"/>
        </w:rPr>
        <w:t>的检查验证，配合提供相关证明材料，证明符合《中华人民共和国政府采购法》规定的</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基本资格条件。</w:t>
      </w:r>
    </w:p>
    <w:p w14:paraId="119B0C8A">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我方对以上承诺负全部法律责任。</w:t>
      </w:r>
    </w:p>
    <w:p w14:paraId="043CBB97">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特此承诺。</w:t>
      </w:r>
    </w:p>
    <w:p w14:paraId="28F53ED6">
      <w:pPr>
        <w:tabs>
          <w:tab w:val="left" w:pos="6300"/>
        </w:tabs>
        <w:snapToGrid w:val="0"/>
        <w:spacing w:line="500" w:lineRule="exact"/>
        <w:ind w:firstLine="480" w:firstLineChars="200"/>
        <w:rPr>
          <w:rFonts w:hint="eastAsia" w:cs="宋体" w:asciiTheme="minorEastAsia" w:hAnsiTheme="minorEastAsia" w:eastAsiaTheme="minorEastAsia"/>
          <w:color w:val="auto"/>
          <w:sz w:val="24"/>
          <w:highlight w:val="none"/>
        </w:rPr>
      </w:pPr>
    </w:p>
    <w:p w14:paraId="63786D4F">
      <w:pPr>
        <w:tabs>
          <w:tab w:val="left" w:pos="6300"/>
        </w:tabs>
        <w:snapToGrid w:val="0"/>
        <w:spacing w:line="500" w:lineRule="exact"/>
        <w:ind w:firstLine="480" w:firstLineChars="200"/>
        <w:jc w:val="right"/>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highlight w:val="none"/>
        </w:rPr>
        <w:t>（</w:t>
      </w:r>
      <w:r>
        <w:rPr>
          <w:rFonts w:hint="eastAsia" w:cs="宋体" w:asciiTheme="minorEastAsia" w:hAnsiTheme="minorEastAsia" w:eastAsiaTheme="minorEastAsia"/>
          <w:color w:val="auto"/>
          <w:sz w:val="24"/>
          <w:highlight w:val="none"/>
          <w:lang w:eastAsia="zh-CN"/>
        </w:rPr>
        <w:t>投标人</w:t>
      </w:r>
      <w:r>
        <w:rPr>
          <w:rFonts w:hint="eastAsia" w:cs="宋体" w:asciiTheme="minorEastAsia" w:hAnsiTheme="minorEastAsia" w:eastAsiaTheme="minorEastAsia"/>
          <w:color w:val="auto"/>
          <w:sz w:val="24"/>
          <w:highlight w:val="none"/>
        </w:rPr>
        <w:t>公章）</w:t>
      </w:r>
    </w:p>
    <w:p w14:paraId="1E065A2D">
      <w:pPr>
        <w:widowControl/>
        <w:spacing w:line="400" w:lineRule="exact"/>
        <w:ind w:firstLine="7920" w:firstLineChars="33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highlight w:val="none"/>
        </w:rPr>
        <w:t>年   月   日</w:t>
      </w:r>
    </w:p>
    <w:p w14:paraId="74BE2817">
      <w:pPr>
        <w:widowControl/>
        <w:spacing w:line="400" w:lineRule="exact"/>
        <w:ind w:firstLine="56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highlight w:val="none"/>
        </w:rPr>
        <w:br w:type="page"/>
      </w:r>
      <w:r>
        <w:rPr>
          <w:rFonts w:hint="eastAsia" w:cs="宋体" w:asciiTheme="minorEastAsia" w:hAnsiTheme="minorEastAsia" w:eastAsiaTheme="minorEastAsia"/>
          <w:color w:val="auto"/>
          <w:sz w:val="24"/>
          <w:szCs w:val="24"/>
          <w:highlight w:val="none"/>
        </w:rPr>
        <w:t>（五）特定资格条件证书或证明文件</w:t>
      </w:r>
    </w:p>
    <w:p w14:paraId="3E14FFF4">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46AC0862">
      <w:pPr>
        <w:pStyle w:val="5"/>
        <w:adjustRightInd w:val="0"/>
        <w:snapToGrid w:val="0"/>
        <w:spacing w:before="0" w:after="0" w:line="400" w:lineRule="exact"/>
        <w:ind w:firstLine="482" w:firstLineChars="200"/>
        <w:rPr>
          <w:rFonts w:hint="eastAsia" w:cs="宋体" w:asciiTheme="minorEastAsia" w:hAnsiTheme="minorEastAsia" w:eastAsiaTheme="minorEastAsia"/>
          <w:color w:val="auto"/>
          <w:sz w:val="24"/>
          <w:highlight w:val="none"/>
        </w:rPr>
      </w:pPr>
      <w:r>
        <w:rPr>
          <w:rFonts w:hint="eastAsia" w:cs="宋体" w:asciiTheme="minorEastAsia" w:hAnsiTheme="minorEastAsia" w:eastAsiaTheme="minorEastAsia"/>
          <w:color w:val="auto"/>
          <w:sz w:val="24"/>
          <w:szCs w:val="24"/>
          <w:highlight w:val="none"/>
        </w:rPr>
        <w:br w:type="page"/>
      </w:r>
      <w:bookmarkStart w:id="276" w:name="_Toc21296"/>
      <w:bookmarkStart w:id="277" w:name="_Toc65660383"/>
      <w:bookmarkStart w:id="278" w:name="_Toc17010"/>
      <w:bookmarkStart w:id="279" w:name="_Toc2080"/>
      <w:r>
        <w:rPr>
          <w:rFonts w:hint="eastAsia" w:cs="宋体" w:asciiTheme="minorEastAsia" w:hAnsiTheme="minorEastAsia" w:eastAsiaTheme="minorEastAsia"/>
          <w:color w:val="auto"/>
          <w:sz w:val="24"/>
          <w:highlight w:val="none"/>
        </w:rPr>
        <w:t>五、</w:t>
      </w:r>
      <w:bookmarkEnd w:id="273"/>
      <w:bookmarkEnd w:id="274"/>
      <w:bookmarkEnd w:id="275"/>
      <w:r>
        <w:rPr>
          <w:rFonts w:hint="eastAsia" w:cs="宋体" w:asciiTheme="minorEastAsia" w:hAnsiTheme="minorEastAsia" w:eastAsiaTheme="minorEastAsia"/>
          <w:color w:val="auto"/>
          <w:sz w:val="24"/>
          <w:highlight w:val="none"/>
        </w:rPr>
        <w:t>其他资料</w:t>
      </w:r>
      <w:bookmarkEnd w:id="276"/>
      <w:bookmarkEnd w:id="277"/>
      <w:bookmarkEnd w:id="278"/>
      <w:bookmarkEnd w:id="279"/>
    </w:p>
    <w:p w14:paraId="50CA8226">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（一）</w:t>
      </w:r>
      <w:r>
        <w:rPr>
          <w:rFonts w:hint="eastAsia" w:cs="宋体" w:asciiTheme="minorEastAsia" w:hAnsiTheme="minorEastAsia" w:eastAsiaTheme="minorEastAsia"/>
          <w:color w:val="auto"/>
          <w:sz w:val="24"/>
          <w:szCs w:val="24"/>
          <w:highlight w:val="none"/>
          <w:lang w:eastAsia="zh-CN"/>
        </w:rPr>
        <w:t>投标人</w:t>
      </w:r>
      <w:r>
        <w:rPr>
          <w:rFonts w:hint="eastAsia" w:cs="宋体" w:asciiTheme="minorEastAsia" w:hAnsiTheme="minorEastAsia" w:eastAsiaTheme="minorEastAsia"/>
          <w:color w:val="auto"/>
          <w:sz w:val="24"/>
          <w:szCs w:val="24"/>
          <w:highlight w:val="none"/>
        </w:rPr>
        <w:t>对公账户开户银行许可证或基本存款账户信息复印件</w:t>
      </w:r>
      <w:r>
        <w:rPr>
          <w:rFonts w:hint="eastAsia" w:cs="宋体" w:asciiTheme="minorEastAsia" w:hAnsiTheme="minorEastAsia" w:eastAsiaTheme="minorEastAsia"/>
          <w:color w:val="auto"/>
          <w:sz w:val="24"/>
          <w:szCs w:val="24"/>
          <w:highlight w:val="none"/>
          <w:lang w:eastAsia="zh-CN"/>
        </w:rPr>
        <w:t>、</w:t>
      </w:r>
      <w:r>
        <w:rPr>
          <w:rFonts w:hint="eastAsia" w:asciiTheme="minorEastAsia" w:hAnsiTheme="minorEastAsia" w:eastAsiaTheme="minorEastAsia"/>
          <w:color w:val="auto"/>
          <w:sz w:val="24"/>
          <w:szCs w:val="24"/>
          <w:highlight w:val="none"/>
        </w:rPr>
        <w:t>以转账支票或电汇形式</w:t>
      </w:r>
      <w:r>
        <w:rPr>
          <w:rFonts w:hint="eastAsia" w:asciiTheme="minorEastAsia" w:hAnsiTheme="minorEastAsia" w:eastAsiaTheme="minorEastAsia"/>
          <w:color w:val="auto"/>
          <w:sz w:val="24"/>
          <w:szCs w:val="24"/>
          <w:highlight w:val="none"/>
          <w:lang w:val="en-US" w:eastAsia="zh-CN"/>
        </w:rPr>
        <w:t>递交比选保证金</w:t>
      </w:r>
      <w:r>
        <w:rPr>
          <w:rFonts w:hint="eastAsia" w:asciiTheme="minorEastAsia" w:hAnsiTheme="minorEastAsia" w:eastAsiaTheme="minorEastAsia"/>
          <w:color w:val="auto"/>
          <w:sz w:val="24"/>
          <w:szCs w:val="24"/>
          <w:highlight w:val="none"/>
          <w:lang w:eastAsia="zh-CN"/>
        </w:rPr>
        <w:t>的证明材料（如有）</w:t>
      </w:r>
      <w:r>
        <w:rPr>
          <w:rFonts w:hint="eastAsia" w:cs="宋体" w:asciiTheme="minorEastAsia" w:hAnsiTheme="minorEastAsia" w:eastAsiaTheme="minorEastAsia"/>
          <w:color w:val="auto"/>
          <w:sz w:val="24"/>
          <w:szCs w:val="24"/>
          <w:highlight w:val="none"/>
        </w:rPr>
        <w:t>加盖鲜章。</w:t>
      </w:r>
    </w:p>
    <w:p w14:paraId="03EFD0E3">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222D4937">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3E5E9806">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4DFAFE3D">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30F83EC1">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3E8C4EBA">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27B4FC87">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6548A168">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2E64EEDF">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712C9D8D">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57A5216F">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750078DC">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2E299273">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0BE40971">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464AE85A">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42C0964B">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71528DAA">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0711AB79">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4BEBE60C">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33E530D4">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7A8F0004">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5B0092D6">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p>
    <w:p w14:paraId="6E92F96D">
      <w:pPr>
        <w:widowControl/>
        <w:spacing w:line="400" w:lineRule="exact"/>
        <w:ind w:firstLine="480" w:firstLineChars="200"/>
        <w:jc w:val="left"/>
        <w:rPr>
          <w:rFonts w:hint="eastAsia"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（二）其他与项目有关的资料（自附）</w:t>
      </w:r>
    </w:p>
    <w:p w14:paraId="1777CA5A">
      <w:pPr>
        <w:spacing w:line="360" w:lineRule="auto"/>
        <w:ind w:firstLine="480" w:firstLineChars="200"/>
        <w:rPr>
          <w:rFonts w:hint="eastAsia" w:cs="宋体" w:asciiTheme="minorEastAsia" w:hAnsiTheme="minorEastAsia" w:eastAsiaTheme="minorEastAsia"/>
          <w:color w:val="auto"/>
          <w:sz w:val="24"/>
          <w:szCs w:val="24"/>
          <w:highlight w:val="none"/>
        </w:rPr>
      </w:pPr>
    </w:p>
    <w:p w14:paraId="6CC5D1B3">
      <w:pPr>
        <w:rPr>
          <w:rFonts w:hint="eastAsia" w:asciiTheme="minorEastAsia" w:hAnsiTheme="minorEastAsia" w:eastAsiaTheme="minorEastAsia"/>
          <w:color w:val="auto"/>
          <w:highlight w:val="none"/>
        </w:rPr>
      </w:pPr>
    </w:p>
    <w:p w14:paraId="426C5564">
      <w:pPr>
        <w:pStyle w:val="2"/>
        <w:rPr>
          <w:rFonts w:hint="eastAsia" w:asciiTheme="minorEastAsia" w:hAnsiTheme="minorEastAsia" w:eastAsiaTheme="minorEastAsia"/>
          <w:color w:val="auto"/>
          <w:highlight w:val="none"/>
        </w:rPr>
      </w:pPr>
    </w:p>
    <w:p w14:paraId="23E3315D">
      <w:pPr>
        <w:rPr>
          <w:rFonts w:hint="eastAsia" w:asciiTheme="minorEastAsia" w:hAnsiTheme="minorEastAsia" w:eastAsiaTheme="minorEastAsia"/>
          <w:color w:val="auto"/>
          <w:highlight w:val="none"/>
        </w:rPr>
      </w:pPr>
    </w:p>
    <w:p w14:paraId="58007201">
      <w:pPr>
        <w:spacing w:line="360" w:lineRule="auto"/>
        <w:jc w:val="both"/>
        <w:rPr>
          <w:rFonts w:hint="eastAsia" w:cs="宋体" w:asciiTheme="minorEastAsia" w:hAnsiTheme="minorEastAsia" w:eastAsiaTheme="minorEastAsia"/>
          <w:color w:val="auto"/>
          <w:highlight w:val="none"/>
        </w:rPr>
      </w:pPr>
    </w:p>
    <w:sectPr>
      <w:pgSz w:w="11905" w:h="16838"/>
      <w:pgMar w:top="1134" w:right="1191" w:bottom="1134" w:left="1304" w:header="964" w:footer="992" w:gutter="0"/>
      <w:pgNumType w:fmt="numberInDash"/>
      <w:cols w:space="0" w:num="1"/>
      <w:rtlGutter w:val="0"/>
      <w:docGrid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F8578F40-7689-4D8C-9CE5-534C20AB825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_x000B__x000C_">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Narrow">
    <w:altName w:val="Arial"/>
    <w:panose1 w:val="020B0606020202030204"/>
    <w:charset w:val="00"/>
    <w:family w:val="swiss"/>
    <w:pitch w:val="default"/>
    <w:sig w:usb0="00000000"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文鼎粗黑">
    <w:altName w:val="宋体"/>
    <w:panose1 w:val="00000000000000000000"/>
    <w:charset w:val="86"/>
    <w:family w:val="modern"/>
    <w:pitch w:val="default"/>
    <w:sig w:usb0="00000000" w:usb1="00000000" w:usb2="00000010" w:usb3="00000000" w:csb0="00040000" w:csb1="00000000"/>
  </w:font>
  <w:font w:name="ˎ̥">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MingLiU">
    <w:panose1 w:val="02020509000000000000"/>
    <w:charset w:val="88"/>
    <w:family w:val="modern"/>
    <w:pitch w:val="default"/>
    <w:sig w:usb0="A00002FF" w:usb1="28CFFCFA" w:usb2="00000016" w:usb3="00000000" w:csb0="00100001" w:csb1="00000000"/>
  </w:font>
  <w:font w:name="方正楷体_GBK">
    <w:altName w:val="微软雅黑"/>
    <w:panose1 w:val="03000509000000000000"/>
    <w:charset w:val="86"/>
    <w:family w:val="script"/>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MS Mincho">
    <w:panose1 w:val="02020609040205080304"/>
    <w:charset w:val="80"/>
    <w:family w:val="modern"/>
    <w:pitch w:val="default"/>
    <w:sig w:usb0="E00002FF" w:usb1="6AC7FDFB" w:usb2="00000012" w:usb3="00000000" w:csb0="4002009F" w:csb1="DFD70000"/>
  </w:font>
  <w:font w:name="方正仿宋_GBK">
    <w:panose1 w:val="03000509000000000000"/>
    <w:charset w:val="86"/>
    <w:family w:val="auto"/>
    <w:pitch w:val="default"/>
    <w:sig w:usb0="00000001" w:usb1="080E0000" w:usb2="00000000" w:usb3="00000000" w:csb0="00040000" w:csb1="00000000"/>
    <w:embedRegular r:id="rId2" w:fontKey="{4E707F8C-737F-4E07-A325-98EE77FFAD71}"/>
  </w:font>
  <w:font w:name="Arial Unicode MS">
    <w:altName w:val="宋体"/>
    <w:panose1 w:val="020B0604020202020204"/>
    <w:charset w:val="86"/>
    <w:family w:val="roman"/>
    <w:pitch w:val="default"/>
    <w:sig w:usb0="00000000" w:usb1="00000000" w:usb2="0000003F" w:usb3="00000000" w:csb0="603F01FF" w:csb1="FFFF0000"/>
  </w:font>
  <w:font w:name="华文细黑">
    <w:altName w:val="微软雅黑"/>
    <w:panose1 w:val="02010600040101010101"/>
    <w:charset w:val="86"/>
    <w:family w:val="auto"/>
    <w:pitch w:val="default"/>
    <w:sig w:usb0="00000000" w:usb1="00000000" w:usb2="00000000" w:usb3="00000000" w:csb0="0004009F" w:csb1="DFD70000"/>
  </w:font>
  <w:font w:name="TimesNewRomanPSMT">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TimesNewRoman">
    <w:altName w:val="Times New Roman"/>
    <w:panose1 w:val="00000000000000000000"/>
    <w:charset w:val="00"/>
    <w:family w:val="auto"/>
    <w:pitch w:val="default"/>
    <w:sig w:usb0="00000000" w:usb1="00000000" w:usb2="00000029" w:usb3="00000000" w:csb0="600001FF" w:csb1="FFFF0000"/>
    <w:embedRegular r:id="rId3" w:fontKey="{86B950C2-FBC3-4BF4-ADB0-C68C9F518E1F}"/>
  </w:font>
  <w:font w:name="方正黑体_GBK">
    <w:panose1 w:val="03000509000000000000"/>
    <w:charset w:val="86"/>
    <w:family w:val="script"/>
    <w:pitch w:val="default"/>
    <w:sig w:usb0="00000001" w:usb1="080E0000" w:usb2="00000000" w:usb3="00000000" w:csb0="00040000" w:csb1="00000000"/>
    <w:embedRegular r:id="rId4" w:fontKey="{9747C888-E2AF-4730-A4D1-508422291572}"/>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BDB79">
    <w:pPr>
      <w:pStyle w:val="48"/>
      <w:jc w:val="center"/>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54000" cy="304800"/>
              <wp:effectExtent l="0" t="0" r="0" b="0"/>
              <wp:wrapNone/>
              <wp:docPr id="95350966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54000" cy="304800"/>
                      </a:xfrm>
                      <a:prstGeom prst="rect">
                        <a:avLst/>
                      </a:prstGeom>
                      <a:noFill/>
                      <a:ln>
                        <a:noFill/>
                      </a:ln>
                    </wps:spPr>
                    <wps:txbx>
                      <w:txbxContent>
                        <w:p w14:paraId="2F501971">
                          <w:pPr>
                            <w:tabs>
                              <w:tab w:val="center" w:pos="4153"/>
                              <w:tab w:val="right" w:pos="8306"/>
                            </w:tabs>
                            <w:jc w:val="center"/>
                          </w:pPr>
                          <w:r>
                            <w:rPr>
                              <w:sz w:val="24"/>
                            </w:rPr>
                            <w:fldChar w:fldCharType="begin"/>
                          </w:r>
                          <w:r>
                            <w:rPr>
                              <w:sz w:val="24"/>
                            </w:rPr>
                            <w:instrText xml:space="preserve"> PAGE </w:instrText>
                          </w:r>
                          <w:r>
                            <w:rPr>
                              <w:sz w:val="24"/>
                            </w:rPr>
                            <w:fldChar w:fldCharType="separate"/>
                          </w:r>
                          <w:r>
                            <w:rPr>
                              <w:sz w:val="24"/>
                            </w:rPr>
                            <w:t>- 3 -</w:t>
                          </w:r>
                          <w:r>
                            <w:rPr>
                              <w:sz w:val="24"/>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24pt;width:20pt;mso-position-horizontal:center;mso-position-horizontal-relative:margin;mso-wrap-style:none;z-index:251659264;mso-width-relative:page;mso-height-relative:page;" filled="f" stroked="f" coordsize="21600,21600" o:gfxdata="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IPXsP88AAAADAQAADwAAAAAAAAABACAAAAAiAAAA&#10;ZHJzL2Rvd25yZXYueG1sUEsBAhQAFAAAAAgAh07iQFgyf5wQAgAACgQAAA4AAAAAAAAAAQAgAAAA&#10;HgEAAGRycy9lMm9Eb2MueG1sUEsFBgAAAAAGAAYAWQEAAKAFAAAAAA==&#10;">
              <v:fill on="f" focussize="0,0"/>
              <v:stroke on="f"/>
              <v:imagedata o:title=""/>
              <o:lock v:ext="edit" aspectratio="f"/>
              <v:textbox inset="0mm,0mm,0mm,0mm" style="mso-fit-shape-to-text:t;">
                <w:txbxContent>
                  <w:p w14:paraId="2F501971">
                    <w:pPr>
                      <w:tabs>
                        <w:tab w:val="center" w:pos="4153"/>
                        <w:tab w:val="right" w:pos="8306"/>
                      </w:tabs>
                      <w:jc w:val="center"/>
                    </w:pPr>
                    <w:r>
                      <w:rPr>
                        <w:sz w:val="24"/>
                      </w:rPr>
                      <w:fldChar w:fldCharType="begin"/>
                    </w:r>
                    <w:r>
                      <w:rPr>
                        <w:sz w:val="24"/>
                      </w:rPr>
                      <w:instrText xml:space="preserve"> PAGE </w:instrText>
                    </w:r>
                    <w:r>
                      <w:rPr>
                        <w:sz w:val="24"/>
                      </w:rPr>
                      <w:fldChar w:fldCharType="separate"/>
                    </w:r>
                    <w:r>
                      <w:rPr>
                        <w:sz w:val="24"/>
                      </w:rPr>
                      <w:t>- 3 -</w:t>
                    </w:r>
                    <w:r>
                      <w:rPr>
                        <w:sz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A553E">
    <w:pPr>
      <w:pStyle w:val="48"/>
      <w:framePr w:wrap="around" w:vAnchor="text" w:hAnchor="margin" w:xAlign="center" w:y="1"/>
      <w:rPr>
        <w:rStyle w:val="83"/>
      </w:rPr>
    </w:pPr>
    <w:r>
      <w:fldChar w:fldCharType="begin"/>
    </w:r>
    <w:r>
      <w:rPr>
        <w:rStyle w:val="83"/>
      </w:rPr>
      <w:instrText xml:space="preserve">PAGE  </w:instrText>
    </w:r>
    <w:r>
      <w:fldChar w:fldCharType="separate"/>
    </w:r>
    <w:r>
      <w:fldChar w:fldCharType="end"/>
    </w:r>
  </w:p>
  <w:p w14:paraId="15252C07">
    <w:pPr>
      <w:pStyle w:val="4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79880">
    <w:pPr>
      <w:pStyle w:val="48"/>
      <w:framePr w:wrap="around" w:vAnchor="text" w:hAnchor="margin" w:xAlign="center" w:y="1"/>
      <w:jc w:val="center"/>
      <w:rPr>
        <w:rStyle w:val="83"/>
        <w:rFonts w:ascii="宋体"/>
        <w:sz w:val="21"/>
        <w:szCs w:val="21"/>
      </w:rPr>
    </w:pPr>
    <w:r>
      <w:rPr>
        <w:rFonts w:ascii="宋体"/>
        <w:sz w:val="21"/>
        <w:szCs w:val="21"/>
      </w:rPr>
      <w:fldChar w:fldCharType="begin"/>
    </w:r>
    <w:r>
      <w:rPr>
        <w:rStyle w:val="83"/>
        <w:rFonts w:ascii="宋体"/>
        <w:sz w:val="21"/>
        <w:szCs w:val="21"/>
      </w:rPr>
      <w:instrText xml:space="preserve">PAGE  </w:instrText>
    </w:r>
    <w:r>
      <w:rPr>
        <w:rFonts w:ascii="宋体"/>
        <w:sz w:val="21"/>
        <w:szCs w:val="21"/>
      </w:rPr>
      <w:fldChar w:fldCharType="separate"/>
    </w:r>
    <w:r>
      <w:rPr>
        <w:rStyle w:val="83"/>
        <w:rFonts w:ascii="宋体"/>
        <w:sz w:val="21"/>
        <w:szCs w:val="21"/>
      </w:rPr>
      <w:t>- 18 -</w:t>
    </w:r>
    <w:r>
      <w:rPr>
        <w:rFonts w:ascii="宋体"/>
        <w:sz w:val="21"/>
        <w:szCs w:val="21"/>
      </w:rPr>
      <w:fldChar w:fldCharType="end"/>
    </w:r>
  </w:p>
  <w:p w14:paraId="2E125984">
    <w:pPr>
      <w:pStyle w:val="4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DCB98">
    <w:pPr>
      <w:pStyle w:val="48"/>
      <w:framePr w:wrap="around" w:vAnchor="text" w:hAnchor="margin" w:xAlign="center" w:y="1"/>
      <w:rPr>
        <w:rStyle w:val="83"/>
      </w:rPr>
    </w:pPr>
    <w:r>
      <w:fldChar w:fldCharType="begin"/>
    </w:r>
    <w:r>
      <w:rPr>
        <w:rStyle w:val="83"/>
      </w:rPr>
      <w:instrText xml:space="preserve">PAGE  </w:instrText>
    </w:r>
    <w:r>
      <w:fldChar w:fldCharType="separate"/>
    </w:r>
    <w:r>
      <w:fldChar w:fldCharType="end"/>
    </w:r>
  </w:p>
  <w:p w14:paraId="39285066">
    <w:pPr>
      <w:pStyle w:val="4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D2FD">
    <w:pPr>
      <w:pStyle w:val="48"/>
      <w:framePr w:wrap="around" w:vAnchor="text" w:hAnchor="margin" w:xAlign="center" w:y="1"/>
      <w:rPr>
        <w:rStyle w:val="83"/>
      </w:rPr>
    </w:pPr>
  </w:p>
  <w:p w14:paraId="4A7EF15A">
    <w:pPr>
      <w:pStyle w:val="48"/>
      <w:jc w:val="center"/>
      <w:rPr>
        <w:rFonts w:hint="eastAsia" w:ascii="宋体" w:hAnsi="宋体"/>
        <w:sz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21A84">
    <w:pPr>
      <w:pStyle w:val="48"/>
      <w:jc w:val="center"/>
      <w:rPr>
        <w:rFonts w:hint="eastAsia" w:ascii="宋体" w:hAnsi="宋体"/>
        <w:sz w:val="21"/>
        <w:szCs w:val="21"/>
      </w:rPr>
    </w:pPr>
    <w:r>
      <w:rPr>
        <w:rFonts w:ascii="宋体" w:hAnsi="宋体"/>
        <w:sz w:val="21"/>
        <w:szCs w:val="21"/>
      </w:rPr>
      <w:fldChar w:fldCharType="begin"/>
    </w:r>
    <w:r>
      <w:rPr>
        <w:rStyle w:val="83"/>
        <w:rFonts w:ascii="宋体" w:hAnsi="宋体"/>
        <w:sz w:val="21"/>
        <w:szCs w:val="21"/>
      </w:rPr>
      <w:instrText xml:space="preserve"> PAGE </w:instrText>
    </w:r>
    <w:r>
      <w:rPr>
        <w:rFonts w:ascii="宋体" w:hAnsi="宋体"/>
        <w:sz w:val="21"/>
        <w:szCs w:val="21"/>
      </w:rPr>
      <w:fldChar w:fldCharType="separate"/>
    </w:r>
    <w:r>
      <w:rPr>
        <w:rStyle w:val="83"/>
        <w:rFonts w:ascii="宋体" w:hAnsi="宋体"/>
        <w:sz w:val="21"/>
        <w:szCs w:val="21"/>
      </w:rPr>
      <w:t>- 22 -</w:t>
    </w:r>
    <w:r>
      <w:rPr>
        <w:rFonts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E5410">
    <w:pPr>
      <w:pStyle w:val="48"/>
      <w:framePr w:wrap="around" w:vAnchor="text" w:hAnchor="margin" w:xAlign="center" w:y="1"/>
      <w:rPr>
        <w:rStyle w:val="83"/>
      </w:rPr>
    </w:pPr>
    <w:r>
      <w:fldChar w:fldCharType="begin"/>
    </w:r>
    <w:r>
      <w:rPr>
        <w:rStyle w:val="83"/>
      </w:rPr>
      <w:instrText xml:space="preserve">PAGE  </w:instrText>
    </w:r>
    <w:r>
      <w:fldChar w:fldCharType="separate"/>
    </w:r>
    <w:r>
      <w:fldChar w:fldCharType="end"/>
    </w:r>
  </w:p>
  <w:p w14:paraId="00ABC382">
    <w:pPr>
      <w:pStyle w:val="48"/>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186C4">
    <w:pPr>
      <w:pStyle w:val="4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E9C35EC">
                          <w:pPr>
                            <w:pStyle w:val="4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1Z10szAgAAZQQAAA4AAAAAAAAAAQAgAAAAHwEAAGRycy9lMm9Eb2MueG1sUEsF&#10;BgAAAAAGAAYAWQEAAMQFAAAAAA==&#10;">
              <v:fill on="f" focussize="0,0"/>
              <v:stroke on="f" weight="0.5pt"/>
              <v:imagedata o:title=""/>
              <o:lock v:ext="edit" aspectratio="f"/>
              <v:textbox inset="0mm,0mm,0mm,0mm" style="mso-fit-shape-to-text:t;">
                <w:txbxContent>
                  <w:p w14:paraId="4E9C35EC">
                    <w:pPr>
                      <w:pStyle w:val="4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87E8B">
    <w:pPr>
      <w:pStyle w:val="48"/>
    </w:pPr>
    <w:r>
      <mc:AlternateContent>
        <mc:Choice Requires="wps">
          <w:drawing>
            <wp:anchor distT="0" distB="0" distL="114300" distR="114300" simplePos="0" relativeHeight="251660288" behindDoc="0" locked="0" layoutInCell="1" allowOverlap="1">
              <wp:simplePos x="0" y="0"/>
              <wp:positionH relativeFrom="margin">
                <wp:posOffset>2981325</wp:posOffset>
              </wp:positionH>
              <wp:positionV relativeFrom="paragraph">
                <wp:posOffset>1270</wp:posOffset>
              </wp:positionV>
              <wp:extent cx="394970" cy="131445"/>
              <wp:effectExtent l="0" t="0" r="5080" b="4445"/>
              <wp:wrapNone/>
              <wp:docPr id="1014466730"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95021" cy="131445"/>
                      </a:xfrm>
                      <a:prstGeom prst="rect">
                        <a:avLst/>
                      </a:prstGeom>
                      <a:noFill/>
                      <a:ln>
                        <a:noFill/>
                      </a:ln>
                    </wps:spPr>
                    <wps:txbx>
                      <w:txbxContent>
                        <w:p w14:paraId="3E37E74D">
                          <w:pPr>
                            <w:tabs>
                              <w:tab w:val="center" w:pos="4153"/>
                              <w:tab w:val="right" w:pos="8306"/>
                            </w:tabs>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37</w:t>
                          </w:r>
                          <w:r>
                            <w:rPr>
                              <w:sz w:val="18"/>
                              <w:szCs w:val="18"/>
                            </w:rPr>
                            <w:fldChar w:fldCharType="end"/>
                          </w:r>
                        </w:p>
                      </w:txbxContent>
                    </wps:txbx>
                    <wps:bodyPr rot="0" vert="horz" wrap="square" lIns="0" tIns="0" rIns="0" bIns="0" anchor="t" anchorCtr="0" upright="1">
                      <a:spAutoFit/>
                    </wps:bodyPr>
                  </wps:wsp>
                </a:graphicData>
              </a:graphic>
            </wp:anchor>
          </w:drawing>
        </mc:Choice>
        <mc:Fallback>
          <w:pict>
            <v:shape id="文本框 1" o:spid="_x0000_s1026" o:spt="202" type="#_x0000_t202" style="position:absolute;left:0pt;margin-left:234.75pt;margin-top:0.1pt;height:10.35pt;width:31.1pt;mso-position-horizontal-relative:margin;z-index:251660288;mso-width-relative:page;mso-height-relative:page;" filled="f" stroked="f" coordsize="21600,21600" o:gfxdata="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7KHdH0wAAAAcBAAAPAAAAAAAAAAEAIAAA&#10;ACIAAABkcnMvZG93bnJldi54bWxQSwECFAAUAAAACACHTuJAFvi6HhECAAANBAAADgAAAAAAAAAB&#10;ACAAAAAiAQAAZHJzL2Uyb0RvYy54bWxQSwUGAAAAAAYABgBZAQAApQUAAAAA&#10;">
              <v:fill on="f" focussize="0,0"/>
              <v:stroke on="f"/>
              <v:imagedata o:title=""/>
              <o:lock v:ext="edit" aspectratio="f"/>
              <v:textbox inset="0mm,0mm,0mm,0mm" style="mso-fit-shape-to-text:t;">
                <w:txbxContent>
                  <w:p w14:paraId="3E37E74D">
                    <w:pPr>
                      <w:tabs>
                        <w:tab w:val="center" w:pos="4153"/>
                        <w:tab w:val="right" w:pos="8306"/>
                      </w:tabs>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37</w:t>
                    </w:r>
                    <w:r>
                      <w:rPr>
                        <w:sz w:val="18"/>
                        <w:szCs w:val="1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B1BD4">
    <w:pPr>
      <w:pStyle w:val="49"/>
      <w:pBdr>
        <w:bottom w:val="single" w:color="auto" w:sz="4" w:space="1"/>
      </w:pBdr>
      <w:jc w:val="left"/>
      <w:rPr>
        <w:rFonts w:hint="eastAsia" w:ascii="宋体" w:hAnsi="宋体" w:eastAsia="宋体"/>
        <w:szCs w:val="18"/>
        <w:lang w:eastAsia="zh-CN"/>
      </w:rPr>
    </w:pPr>
    <w:r>
      <w:rPr>
        <w:rFonts w:hint="eastAsia" w:ascii="宋体" w:hAnsi="宋体"/>
        <w:szCs w:val="18"/>
      </w:rPr>
      <w:t>重庆市XX区公共资源综合交易中心                                             政府采购项目</w:t>
    </w:r>
    <w:r>
      <w:rPr>
        <w:rFonts w:hint="eastAsia" w:ascii="宋体" w:hAnsi="宋体"/>
        <w:szCs w:val="18"/>
        <w:lang w:eastAsia="zh-CN"/>
      </w:rPr>
      <w:t>竞争性比选文件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83507">
    <w:pPr>
      <w:pStyle w:val="4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06E07">
    <w:pPr>
      <w:pStyle w:val="49"/>
      <w:jc w:val="both"/>
      <w:rPr>
        <w:rFonts w:hint="eastAsia" w:ascii="方正仿宋_GBK" w:eastAsia="方正仿宋_GBK"/>
        <w:sz w:val="21"/>
        <w:szCs w:val="21"/>
        <w:lang w:eastAsia="zh-CN"/>
      </w:rPr>
    </w:pPr>
    <w:r>
      <w:rPr>
        <w:rFonts w:hint="eastAsia" w:ascii="方正仿宋_GBK" w:eastAsia="方正仿宋_GBK"/>
        <w:sz w:val="21"/>
        <w:szCs w:val="21"/>
      </w:rPr>
      <w:t xml:space="preserve">                                                                    </w:t>
    </w:r>
    <w:r>
      <w:rPr>
        <w:rFonts w:hint="eastAsia" w:ascii="方正仿宋_GBK" w:eastAsia="方正仿宋_GBK"/>
        <w:sz w:val="21"/>
        <w:szCs w:val="21"/>
        <w:lang w:eastAsia="zh-CN"/>
      </w:rPr>
      <w:t>竞争性比选文件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02750">
    <w:pPr>
      <w:pStyle w:val="4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87790"/>
    <w:multiLevelType w:val="singleLevel"/>
    <w:tmpl w:val="86487790"/>
    <w:lvl w:ilvl="0" w:tentative="0">
      <w:start w:val="1"/>
      <w:numFmt w:val="decimal"/>
      <w:suff w:val="nothing"/>
      <w:lvlText w:val="%1、"/>
      <w:lvlJc w:val="left"/>
    </w:lvl>
  </w:abstractNum>
  <w:abstractNum w:abstractNumId="1">
    <w:nsid w:val="B5F05075"/>
    <w:multiLevelType w:val="singleLevel"/>
    <w:tmpl w:val="B5F05075"/>
    <w:lvl w:ilvl="0" w:tentative="0">
      <w:start w:val="1"/>
      <w:numFmt w:val="decimal"/>
      <w:suff w:val="nothing"/>
      <w:lvlText w:val="%1、"/>
      <w:lvlJc w:val="left"/>
    </w:lvl>
  </w:abstractNum>
  <w:abstractNum w:abstractNumId="2">
    <w:nsid w:val="C02CE843"/>
    <w:multiLevelType w:val="singleLevel"/>
    <w:tmpl w:val="C02CE843"/>
    <w:lvl w:ilvl="0" w:tentative="0">
      <w:start w:val="2"/>
      <w:numFmt w:val="chineseCounting"/>
      <w:suff w:val="nothing"/>
      <w:lvlText w:val="（%1）"/>
      <w:lvlJc w:val="left"/>
      <w:rPr>
        <w:rFonts w:hint="eastAsia"/>
      </w:rPr>
    </w:lvl>
  </w:abstractNum>
  <w:abstractNum w:abstractNumId="3">
    <w:nsid w:val="CBAC9DA7"/>
    <w:multiLevelType w:val="singleLevel"/>
    <w:tmpl w:val="CBAC9DA7"/>
    <w:lvl w:ilvl="0" w:tentative="0">
      <w:start w:val="1"/>
      <w:numFmt w:val="decimal"/>
      <w:suff w:val="nothing"/>
      <w:lvlText w:val="%1、"/>
      <w:lvlJc w:val="left"/>
    </w:lvl>
  </w:abstractNum>
  <w:abstractNum w:abstractNumId="4">
    <w:nsid w:val="DFCF77D3"/>
    <w:multiLevelType w:val="singleLevel"/>
    <w:tmpl w:val="DFCF77D3"/>
    <w:lvl w:ilvl="0" w:tentative="0">
      <w:start w:val="3"/>
      <w:numFmt w:val="chineseCounting"/>
      <w:suff w:val="nothing"/>
      <w:lvlText w:val="%1、"/>
      <w:lvlJc w:val="left"/>
      <w:rPr>
        <w:rFonts w:hint="eastAsia"/>
      </w:rPr>
    </w:lvl>
  </w:abstractNum>
  <w:abstractNum w:abstractNumId="5">
    <w:nsid w:val="ECF585BE"/>
    <w:multiLevelType w:val="singleLevel"/>
    <w:tmpl w:val="ECF585BE"/>
    <w:lvl w:ilvl="0" w:tentative="0">
      <w:start w:val="2"/>
      <w:numFmt w:val="chineseCounting"/>
      <w:suff w:val="space"/>
      <w:lvlText w:val="第%1篇"/>
      <w:lvlJc w:val="left"/>
      <w:rPr>
        <w:rFonts w:hint="eastAsia"/>
      </w:rPr>
    </w:lvl>
  </w:abstractNum>
  <w:abstractNum w:abstractNumId="6">
    <w:nsid w:val="F54180F8"/>
    <w:multiLevelType w:val="singleLevel"/>
    <w:tmpl w:val="F54180F8"/>
    <w:lvl w:ilvl="0" w:tentative="0">
      <w:start w:val="2"/>
      <w:numFmt w:val="chineseCounting"/>
      <w:suff w:val="nothing"/>
      <w:lvlText w:val="%1、"/>
      <w:lvlJc w:val="left"/>
      <w:rPr>
        <w:rFonts w:hint="eastAsia"/>
      </w:rPr>
    </w:lvl>
  </w:abstractNum>
  <w:abstractNum w:abstractNumId="7">
    <w:nsid w:val="F825669A"/>
    <w:multiLevelType w:val="singleLevel"/>
    <w:tmpl w:val="F825669A"/>
    <w:lvl w:ilvl="0" w:tentative="0">
      <w:start w:val="1"/>
      <w:numFmt w:val="decimal"/>
      <w:suff w:val="nothing"/>
      <w:lvlText w:val="%1、"/>
      <w:lvlJc w:val="left"/>
    </w:lvl>
  </w:abstractNum>
  <w:abstractNum w:abstractNumId="8">
    <w:nsid w:val="00000003"/>
    <w:multiLevelType w:val="multilevel"/>
    <w:tmpl w:val="00000003"/>
    <w:lvl w:ilvl="0" w:tentative="0">
      <w:start w:val="8"/>
      <w:numFmt w:val="decimal"/>
      <w:pStyle w:val="817"/>
      <w:lvlText w:val="%1."/>
      <w:lvlJc w:val="left"/>
      <w:pPr>
        <w:tabs>
          <w:tab w:val="left" w:pos="425"/>
        </w:tabs>
        <w:ind w:left="425" w:hanging="425"/>
      </w:pPr>
      <w:rPr>
        <w:rFonts w:hint="eastAsia"/>
      </w:rPr>
    </w:lvl>
    <w:lvl w:ilvl="1" w:tentative="0">
      <w:start w:val="1"/>
      <w:numFmt w:val="decimal"/>
      <w:lvlText w:val="%1.%2."/>
      <w:lvlJc w:val="left"/>
      <w:pPr>
        <w:tabs>
          <w:tab w:val="left" w:pos="747"/>
        </w:tabs>
        <w:ind w:left="74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0000009"/>
    <w:multiLevelType w:val="multilevel"/>
    <w:tmpl w:val="00000009"/>
    <w:lvl w:ilvl="0" w:tentative="0">
      <w:start w:val="1"/>
      <w:numFmt w:val="upperLetter"/>
      <w:pStyle w:val="167"/>
      <w:suff w:val="nothing"/>
      <w:lvlText w:val="附　录　%1"/>
      <w:lvlJc w:val="left"/>
      <w:pPr>
        <w:ind w:left="0" w:firstLine="0"/>
      </w:pPr>
      <w:rPr>
        <w:rFonts w:hint="eastAsia" w:ascii="黑体" w:hAnsi="Times New Roman" w:eastAsia="黑体"/>
        <w:b w:val="0"/>
        <w:i w:val="0"/>
        <w:sz w:val="21"/>
      </w:rPr>
    </w:lvl>
    <w:lvl w:ilvl="1" w:tentative="0">
      <w:start w:val="1"/>
      <w:numFmt w:val="decimal"/>
      <w:pStyle w:val="175"/>
      <w:suff w:val="nothing"/>
      <w:lvlText w:val="%1.%2　"/>
      <w:lvlJc w:val="left"/>
      <w:pPr>
        <w:ind w:left="21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0000000A"/>
    <w:multiLevelType w:val="multilevel"/>
    <w:tmpl w:val="0000000A"/>
    <w:lvl w:ilvl="0" w:tentative="0">
      <w:start w:val="1"/>
      <w:numFmt w:val="bullet"/>
      <w:pStyle w:val="216"/>
      <w:lvlText w:val=""/>
      <w:lvlJc w:val="left"/>
      <w:pPr>
        <w:tabs>
          <w:tab w:val="left" w:pos="987"/>
        </w:tabs>
        <w:ind w:left="987" w:hanging="420"/>
      </w:pPr>
      <w:rPr>
        <w:rFonts w:hint="default" w:ascii="Wingdings" w:hAnsi="Wingdings"/>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200"/>
        </w:tabs>
        <w:ind w:left="1200" w:hanging="360"/>
      </w:pPr>
      <w:rPr>
        <w:rFonts w:hint="eastAsia"/>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000000B"/>
    <w:multiLevelType w:val="singleLevel"/>
    <w:tmpl w:val="0000000B"/>
    <w:lvl w:ilvl="0" w:tentative="0">
      <w:start w:val="1"/>
      <w:numFmt w:val="bullet"/>
      <w:pStyle w:val="205"/>
      <w:lvlText w:val=""/>
      <w:lvlJc w:val="left"/>
      <w:pPr>
        <w:tabs>
          <w:tab w:val="left" w:pos="360"/>
        </w:tabs>
        <w:ind w:left="360" w:hanging="360"/>
      </w:pPr>
      <w:rPr>
        <w:rFonts w:hint="default" w:ascii="Wingdings" w:hAnsi="Wingdings"/>
      </w:rPr>
    </w:lvl>
  </w:abstractNum>
  <w:abstractNum w:abstractNumId="12">
    <w:nsid w:val="0000000D"/>
    <w:multiLevelType w:val="singleLevel"/>
    <w:tmpl w:val="0000000D"/>
    <w:lvl w:ilvl="0" w:tentative="0">
      <w:start w:val="1"/>
      <w:numFmt w:val="bullet"/>
      <w:pStyle w:val="29"/>
      <w:lvlText w:val=""/>
      <w:lvlJc w:val="left"/>
      <w:pPr>
        <w:tabs>
          <w:tab w:val="left" w:pos="1200"/>
        </w:tabs>
        <w:ind w:left="1200" w:hanging="360"/>
      </w:pPr>
      <w:rPr>
        <w:rFonts w:hint="default" w:ascii="Wingdings" w:hAnsi="Wingdings"/>
      </w:rPr>
    </w:lvl>
  </w:abstractNum>
  <w:abstractNum w:abstractNumId="13">
    <w:nsid w:val="0000000E"/>
    <w:multiLevelType w:val="multilevel"/>
    <w:tmpl w:val="0000000E"/>
    <w:lvl w:ilvl="0" w:tentative="0">
      <w:start w:val="1"/>
      <w:numFmt w:val="bullet"/>
      <w:pStyle w:val="208"/>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14">
    <w:nsid w:val="00000010"/>
    <w:multiLevelType w:val="singleLevel"/>
    <w:tmpl w:val="00000010"/>
    <w:lvl w:ilvl="0" w:tentative="0">
      <w:start w:val="1"/>
      <w:numFmt w:val="bullet"/>
      <w:lvlText w:val=""/>
      <w:lvlJc w:val="left"/>
      <w:pPr>
        <w:tabs>
          <w:tab w:val="left" w:pos="1620"/>
        </w:tabs>
        <w:ind w:left="1620" w:hanging="360"/>
      </w:pPr>
      <w:rPr>
        <w:rFonts w:hint="default" w:ascii="Wingdings" w:hAnsi="Wingdings"/>
      </w:rPr>
    </w:lvl>
  </w:abstractNum>
  <w:abstractNum w:abstractNumId="15">
    <w:nsid w:val="00000011"/>
    <w:multiLevelType w:val="multilevel"/>
    <w:tmpl w:val="00000011"/>
    <w:lvl w:ilvl="0" w:tentative="0">
      <w:start w:val="1"/>
      <w:numFmt w:val="decimal"/>
      <w:pStyle w:val="227"/>
      <w:lvlText w:val="（%1）"/>
      <w:lvlJc w:val="left"/>
      <w:pPr>
        <w:tabs>
          <w:tab w:val="left" w:pos="1230"/>
        </w:tabs>
        <w:ind w:left="0" w:firstLine="510"/>
      </w:pPr>
      <w:rPr>
        <w:rFonts w:hint="default" w:ascii="Arial" w:hAnsi="Arial"/>
        <w:b w:val="0"/>
        <w:i w:val="0"/>
        <w:sz w:val="24"/>
      </w:rPr>
    </w:lvl>
    <w:lvl w:ilvl="1" w:tentative="0">
      <w:start w:val="1"/>
      <w:numFmt w:val="lowerLetter"/>
      <w:pStyle w:val="537"/>
      <w:lvlText w:val="%2)"/>
      <w:lvlJc w:val="left"/>
      <w:pPr>
        <w:tabs>
          <w:tab w:val="left" w:pos="840"/>
        </w:tabs>
        <w:ind w:left="840" w:hanging="420"/>
      </w:pPr>
    </w:lvl>
    <w:lvl w:ilvl="2" w:tentative="0">
      <w:start w:val="1"/>
      <w:numFmt w:val="lowerRoman"/>
      <w:pStyle w:val="575"/>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0000012"/>
    <w:multiLevelType w:val="multilevel"/>
    <w:tmpl w:val="00000012"/>
    <w:lvl w:ilvl="0" w:tentative="0">
      <w:start w:val="1"/>
      <w:numFmt w:val="bullet"/>
      <w:pStyle w:val="240"/>
      <w:lvlText w:val=""/>
      <w:lvlJc w:val="left"/>
      <w:pPr>
        <w:tabs>
          <w:tab w:val="left" w:pos="1644"/>
        </w:tabs>
        <w:ind w:left="1644" w:hanging="510"/>
      </w:pPr>
      <w:rPr>
        <w:rFonts w:hint="default" w:ascii="Wingdings" w:hAnsi="Wingdings"/>
        <w:color w:val="auto"/>
        <w:sz w:val="13"/>
        <w:u w:val="none"/>
      </w:rPr>
    </w:lvl>
    <w:lvl w:ilvl="1" w:tentative="0">
      <w:start w:val="1"/>
      <w:numFmt w:val="bullet"/>
      <w:pStyle w:val="542"/>
      <w:lvlText w:val=""/>
      <w:lvlJc w:val="left"/>
      <w:pPr>
        <w:tabs>
          <w:tab w:val="left" w:pos="840"/>
        </w:tabs>
        <w:ind w:left="840" w:hanging="420"/>
      </w:pPr>
      <w:rPr>
        <w:rFonts w:hint="default" w:ascii="Wingdings" w:hAnsi="Wingdings"/>
        <w:color w:val="auto"/>
        <w:sz w:val="13"/>
        <w:u w:val="none"/>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7">
    <w:nsid w:val="00000013"/>
    <w:multiLevelType w:val="singleLevel"/>
    <w:tmpl w:val="00000013"/>
    <w:lvl w:ilvl="0" w:tentative="0">
      <w:start w:val="1"/>
      <w:numFmt w:val="decimal"/>
      <w:pStyle w:val="14"/>
      <w:lvlText w:val="%1."/>
      <w:lvlJc w:val="left"/>
      <w:pPr>
        <w:tabs>
          <w:tab w:val="left" w:pos="425"/>
        </w:tabs>
        <w:ind w:left="425" w:hanging="425"/>
      </w:pPr>
      <w:rPr>
        <w:rFonts w:hint="default"/>
      </w:rPr>
    </w:lvl>
  </w:abstractNum>
  <w:abstractNum w:abstractNumId="18">
    <w:nsid w:val="00000014"/>
    <w:multiLevelType w:val="singleLevel"/>
    <w:tmpl w:val="00000014"/>
    <w:lvl w:ilvl="0" w:tentative="0">
      <w:start w:val="1"/>
      <w:numFmt w:val="bullet"/>
      <w:pStyle w:val="36"/>
      <w:lvlText w:val=""/>
      <w:lvlJc w:val="left"/>
      <w:pPr>
        <w:tabs>
          <w:tab w:val="left" w:pos="780"/>
        </w:tabs>
        <w:ind w:left="780" w:hanging="360"/>
      </w:pPr>
      <w:rPr>
        <w:rFonts w:hint="default" w:ascii="Wingdings" w:hAnsi="Wingdings"/>
      </w:rPr>
    </w:lvl>
  </w:abstractNum>
  <w:abstractNum w:abstractNumId="19">
    <w:nsid w:val="00000016"/>
    <w:multiLevelType w:val="singleLevel"/>
    <w:tmpl w:val="00000016"/>
    <w:lvl w:ilvl="0" w:tentative="0">
      <w:start w:val="1"/>
      <w:numFmt w:val="decimal"/>
      <w:pStyle w:val="224"/>
      <w:lvlText w:val="%1)"/>
      <w:lvlJc w:val="left"/>
      <w:pPr>
        <w:tabs>
          <w:tab w:val="left" w:pos="425"/>
        </w:tabs>
        <w:ind w:left="425" w:hanging="425"/>
      </w:pPr>
      <w:rPr>
        <w:rFonts w:hint="eastAsia"/>
      </w:rPr>
    </w:lvl>
  </w:abstractNum>
  <w:abstractNum w:abstractNumId="20">
    <w:nsid w:val="00000017"/>
    <w:multiLevelType w:val="multilevel"/>
    <w:tmpl w:val="00000017"/>
    <w:lvl w:ilvl="0" w:tentative="0">
      <w:start w:val="1"/>
      <w:numFmt w:val="chineseCountingThousand"/>
      <w:pStyle w:val="179"/>
      <w:lvlText w:val="%1、"/>
      <w:lvlJc w:val="left"/>
      <w:pPr>
        <w:tabs>
          <w:tab w:val="left" w:pos="7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09335A60"/>
    <w:multiLevelType w:val="singleLevel"/>
    <w:tmpl w:val="09335A60"/>
    <w:lvl w:ilvl="0" w:tentative="0">
      <w:start w:val="1"/>
      <w:numFmt w:val="decimal"/>
      <w:suff w:val="nothing"/>
      <w:lvlText w:val="%1、"/>
      <w:lvlJc w:val="left"/>
    </w:lvl>
  </w:abstractNum>
  <w:abstractNum w:abstractNumId="22">
    <w:nsid w:val="1CE78334"/>
    <w:multiLevelType w:val="singleLevel"/>
    <w:tmpl w:val="1CE78334"/>
    <w:lvl w:ilvl="0" w:tentative="0">
      <w:start w:val="1"/>
      <w:numFmt w:val="decimal"/>
      <w:suff w:val="nothing"/>
      <w:lvlText w:val="%1、"/>
      <w:lvlJc w:val="left"/>
    </w:lvl>
  </w:abstractNum>
  <w:abstractNum w:abstractNumId="23">
    <w:nsid w:val="4152C4B7"/>
    <w:multiLevelType w:val="singleLevel"/>
    <w:tmpl w:val="4152C4B7"/>
    <w:lvl w:ilvl="0" w:tentative="0">
      <w:start w:val="1"/>
      <w:numFmt w:val="decimal"/>
      <w:suff w:val="nothing"/>
      <w:lvlText w:val="%1、"/>
      <w:lvlJc w:val="left"/>
    </w:lvl>
  </w:abstractNum>
  <w:abstractNum w:abstractNumId="24">
    <w:nsid w:val="4E86291E"/>
    <w:multiLevelType w:val="singleLevel"/>
    <w:tmpl w:val="4E86291E"/>
    <w:lvl w:ilvl="0" w:tentative="0">
      <w:start w:val="2"/>
      <w:numFmt w:val="chineseCounting"/>
      <w:pStyle w:val="597"/>
      <w:suff w:val="nothing"/>
      <w:lvlText w:val="%1、"/>
      <w:lvlJc w:val="left"/>
      <w:rPr>
        <w:rFonts w:hint="eastAsia"/>
      </w:rPr>
    </w:lvl>
  </w:abstractNum>
  <w:abstractNum w:abstractNumId="25">
    <w:nsid w:val="63BA2A5F"/>
    <w:multiLevelType w:val="singleLevel"/>
    <w:tmpl w:val="63BA2A5F"/>
    <w:lvl w:ilvl="0" w:tentative="0">
      <w:start w:val="1"/>
      <w:numFmt w:val="decimal"/>
      <w:suff w:val="nothing"/>
      <w:lvlText w:val="（%1）"/>
      <w:lvlJc w:val="left"/>
      <w:rPr>
        <w:rFonts w:hint="default"/>
        <w:color w:val="auto"/>
      </w:rPr>
    </w:lvl>
  </w:abstractNum>
  <w:abstractNum w:abstractNumId="26">
    <w:nsid w:val="7BC05BF2"/>
    <w:multiLevelType w:val="singleLevel"/>
    <w:tmpl w:val="7BC05BF2"/>
    <w:lvl w:ilvl="0" w:tentative="0">
      <w:start w:val="1"/>
      <w:numFmt w:val="decimal"/>
      <w:suff w:val="nothing"/>
      <w:lvlText w:val="%1、"/>
      <w:lvlJc w:val="left"/>
    </w:lvl>
  </w:abstractNum>
  <w:abstractNum w:abstractNumId="27">
    <w:nsid w:val="7ECFBF99"/>
    <w:multiLevelType w:val="singleLevel"/>
    <w:tmpl w:val="7ECFBF99"/>
    <w:lvl w:ilvl="0" w:tentative="0">
      <w:start w:val="1"/>
      <w:numFmt w:val="chineseCounting"/>
      <w:suff w:val="nothing"/>
      <w:lvlText w:val="%1、"/>
      <w:lvlJc w:val="left"/>
      <w:rPr>
        <w:rFonts w:hint="eastAsia"/>
      </w:rPr>
    </w:lvl>
  </w:abstractNum>
  <w:num w:numId="1">
    <w:abstractNumId w:val="17"/>
  </w:num>
  <w:num w:numId="2">
    <w:abstractNumId w:val="12"/>
  </w:num>
  <w:num w:numId="3">
    <w:abstractNumId w:val="18"/>
  </w:num>
  <w:num w:numId="4">
    <w:abstractNumId w:val="9"/>
  </w:num>
  <w:num w:numId="5">
    <w:abstractNumId w:val="20"/>
  </w:num>
  <w:num w:numId="6">
    <w:abstractNumId w:val="11"/>
  </w:num>
  <w:num w:numId="7">
    <w:abstractNumId w:val="13"/>
  </w:num>
  <w:num w:numId="8">
    <w:abstractNumId w:val="10"/>
  </w:num>
  <w:num w:numId="9">
    <w:abstractNumId w:val="19"/>
  </w:num>
  <w:num w:numId="10">
    <w:abstractNumId w:val="15"/>
  </w:num>
  <w:num w:numId="11">
    <w:abstractNumId w:val="14"/>
  </w:num>
  <w:num w:numId="12">
    <w:abstractNumId w:val="16"/>
  </w:num>
  <w:num w:numId="13">
    <w:abstractNumId w:val="24"/>
  </w:num>
  <w:num w:numId="14">
    <w:abstractNumId w:val="8"/>
  </w:num>
  <w:num w:numId="15">
    <w:abstractNumId w:val="5"/>
  </w:num>
  <w:num w:numId="16">
    <w:abstractNumId w:val="6"/>
  </w:num>
  <w:num w:numId="17">
    <w:abstractNumId w:val="0"/>
  </w:num>
  <w:num w:numId="18">
    <w:abstractNumId w:val="23"/>
  </w:num>
  <w:num w:numId="19">
    <w:abstractNumId w:val="21"/>
  </w:num>
  <w:num w:numId="20">
    <w:abstractNumId w:val="26"/>
  </w:num>
  <w:num w:numId="21">
    <w:abstractNumId w:val="1"/>
  </w:num>
  <w:num w:numId="22">
    <w:abstractNumId w:val="7"/>
  </w:num>
  <w:num w:numId="23">
    <w:abstractNumId w:val="22"/>
  </w:num>
  <w:num w:numId="24">
    <w:abstractNumId w:val="4"/>
  </w:num>
  <w:num w:numId="25">
    <w:abstractNumId w:val="25"/>
  </w:num>
  <w:num w:numId="26">
    <w:abstractNumId w:val="3"/>
  </w:num>
  <w:num w:numId="27">
    <w:abstractNumId w:val="27"/>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80"/>
  <w:drawingGridVerticalSpacing w:val="99999990"/>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ZhYTAwMDI2NTg5ZDc1ZGQ5MWE2NzFjZDA5MzgyNmYifQ=="/>
  </w:docVars>
  <w:rsids>
    <w:rsidRoot w:val="00172A27"/>
    <w:rsid w:val="00002EAF"/>
    <w:rsid w:val="000040DE"/>
    <w:rsid w:val="00005A02"/>
    <w:rsid w:val="00013CB3"/>
    <w:rsid w:val="00015A2E"/>
    <w:rsid w:val="00016B79"/>
    <w:rsid w:val="00026AFF"/>
    <w:rsid w:val="00027AF7"/>
    <w:rsid w:val="00033C8A"/>
    <w:rsid w:val="000358F8"/>
    <w:rsid w:val="000362F7"/>
    <w:rsid w:val="0003632F"/>
    <w:rsid w:val="00036537"/>
    <w:rsid w:val="00043C9B"/>
    <w:rsid w:val="000446C0"/>
    <w:rsid w:val="000471BF"/>
    <w:rsid w:val="000513D1"/>
    <w:rsid w:val="0005298B"/>
    <w:rsid w:val="00052A3A"/>
    <w:rsid w:val="00053A69"/>
    <w:rsid w:val="00053CC2"/>
    <w:rsid w:val="00054308"/>
    <w:rsid w:val="0005456D"/>
    <w:rsid w:val="000549FF"/>
    <w:rsid w:val="000576E1"/>
    <w:rsid w:val="000616FB"/>
    <w:rsid w:val="00063981"/>
    <w:rsid w:val="00064FA3"/>
    <w:rsid w:val="00072678"/>
    <w:rsid w:val="00091B1C"/>
    <w:rsid w:val="00092CF5"/>
    <w:rsid w:val="000938CD"/>
    <w:rsid w:val="000946B8"/>
    <w:rsid w:val="000959DA"/>
    <w:rsid w:val="00096E0E"/>
    <w:rsid w:val="000A126B"/>
    <w:rsid w:val="000A164E"/>
    <w:rsid w:val="000A2FE6"/>
    <w:rsid w:val="000A77B9"/>
    <w:rsid w:val="000B42F4"/>
    <w:rsid w:val="000B711E"/>
    <w:rsid w:val="000B7377"/>
    <w:rsid w:val="000B7F54"/>
    <w:rsid w:val="000C04DB"/>
    <w:rsid w:val="000C1EE4"/>
    <w:rsid w:val="000C34DA"/>
    <w:rsid w:val="000C3C93"/>
    <w:rsid w:val="000C5B30"/>
    <w:rsid w:val="000C6AC7"/>
    <w:rsid w:val="000D15C6"/>
    <w:rsid w:val="000D23F5"/>
    <w:rsid w:val="000D40BA"/>
    <w:rsid w:val="000D6635"/>
    <w:rsid w:val="000E3259"/>
    <w:rsid w:val="000F3752"/>
    <w:rsid w:val="000F48FD"/>
    <w:rsid w:val="000F511B"/>
    <w:rsid w:val="000F5ACE"/>
    <w:rsid w:val="000F7DBF"/>
    <w:rsid w:val="00100639"/>
    <w:rsid w:val="00103DA9"/>
    <w:rsid w:val="00103DDC"/>
    <w:rsid w:val="0010418E"/>
    <w:rsid w:val="001077D3"/>
    <w:rsid w:val="001122C5"/>
    <w:rsid w:val="00113E89"/>
    <w:rsid w:val="00116856"/>
    <w:rsid w:val="00120259"/>
    <w:rsid w:val="00120851"/>
    <w:rsid w:val="00124CD0"/>
    <w:rsid w:val="00124CF0"/>
    <w:rsid w:val="001266BF"/>
    <w:rsid w:val="00131054"/>
    <w:rsid w:val="00133D16"/>
    <w:rsid w:val="0013496A"/>
    <w:rsid w:val="00135B50"/>
    <w:rsid w:val="00135E0D"/>
    <w:rsid w:val="001363B2"/>
    <w:rsid w:val="001376CB"/>
    <w:rsid w:val="001401FF"/>
    <w:rsid w:val="00140C83"/>
    <w:rsid w:val="00140E25"/>
    <w:rsid w:val="00147FB4"/>
    <w:rsid w:val="0015011C"/>
    <w:rsid w:val="00150429"/>
    <w:rsid w:val="0015108F"/>
    <w:rsid w:val="00153353"/>
    <w:rsid w:val="0015351E"/>
    <w:rsid w:val="001559C6"/>
    <w:rsid w:val="0016035A"/>
    <w:rsid w:val="0016303B"/>
    <w:rsid w:val="00165700"/>
    <w:rsid w:val="00172A27"/>
    <w:rsid w:val="0017421F"/>
    <w:rsid w:val="001748ED"/>
    <w:rsid w:val="00177DD5"/>
    <w:rsid w:val="00180ACB"/>
    <w:rsid w:val="00181A7F"/>
    <w:rsid w:val="0018347E"/>
    <w:rsid w:val="0018465A"/>
    <w:rsid w:val="00184E27"/>
    <w:rsid w:val="00186623"/>
    <w:rsid w:val="0018699A"/>
    <w:rsid w:val="001915CE"/>
    <w:rsid w:val="001A0016"/>
    <w:rsid w:val="001A23FE"/>
    <w:rsid w:val="001A4270"/>
    <w:rsid w:val="001A57E2"/>
    <w:rsid w:val="001A6A3F"/>
    <w:rsid w:val="001A6DCC"/>
    <w:rsid w:val="001A7806"/>
    <w:rsid w:val="001B2365"/>
    <w:rsid w:val="001B3DBD"/>
    <w:rsid w:val="001B4377"/>
    <w:rsid w:val="001B6655"/>
    <w:rsid w:val="001D2321"/>
    <w:rsid w:val="001D2DCD"/>
    <w:rsid w:val="001D435E"/>
    <w:rsid w:val="001D5055"/>
    <w:rsid w:val="001E0376"/>
    <w:rsid w:val="001E4F8F"/>
    <w:rsid w:val="001E5CAC"/>
    <w:rsid w:val="001E5EB4"/>
    <w:rsid w:val="001E725F"/>
    <w:rsid w:val="001E75B9"/>
    <w:rsid w:val="001E75F4"/>
    <w:rsid w:val="001F1AF7"/>
    <w:rsid w:val="001F1CA8"/>
    <w:rsid w:val="001F48D9"/>
    <w:rsid w:val="001F4964"/>
    <w:rsid w:val="001F511B"/>
    <w:rsid w:val="001F63A8"/>
    <w:rsid w:val="001F7063"/>
    <w:rsid w:val="00200186"/>
    <w:rsid w:val="00202B04"/>
    <w:rsid w:val="00204936"/>
    <w:rsid w:val="002100EE"/>
    <w:rsid w:val="002105E1"/>
    <w:rsid w:val="00211874"/>
    <w:rsid w:val="00211A92"/>
    <w:rsid w:val="002137F3"/>
    <w:rsid w:val="0022065B"/>
    <w:rsid w:val="00222097"/>
    <w:rsid w:val="0022517B"/>
    <w:rsid w:val="00225B78"/>
    <w:rsid w:val="00227BA9"/>
    <w:rsid w:val="00231797"/>
    <w:rsid w:val="002322A8"/>
    <w:rsid w:val="00235F8F"/>
    <w:rsid w:val="00237759"/>
    <w:rsid w:val="0024359D"/>
    <w:rsid w:val="00244E68"/>
    <w:rsid w:val="002539DF"/>
    <w:rsid w:val="00263F49"/>
    <w:rsid w:val="002643C1"/>
    <w:rsid w:val="00267DDF"/>
    <w:rsid w:val="00270ED7"/>
    <w:rsid w:val="00271A27"/>
    <w:rsid w:val="00271D47"/>
    <w:rsid w:val="002721EA"/>
    <w:rsid w:val="00275FED"/>
    <w:rsid w:val="00280E8A"/>
    <w:rsid w:val="00282FBA"/>
    <w:rsid w:val="00283A40"/>
    <w:rsid w:val="00283B57"/>
    <w:rsid w:val="00285164"/>
    <w:rsid w:val="00285D78"/>
    <w:rsid w:val="00293D74"/>
    <w:rsid w:val="00294EB6"/>
    <w:rsid w:val="00295381"/>
    <w:rsid w:val="002A4956"/>
    <w:rsid w:val="002A5652"/>
    <w:rsid w:val="002A6710"/>
    <w:rsid w:val="002A7598"/>
    <w:rsid w:val="002A7622"/>
    <w:rsid w:val="002B1F56"/>
    <w:rsid w:val="002B3C24"/>
    <w:rsid w:val="002B47A4"/>
    <w:rsid w:val="002B7904"/>
    <w:rsid w:val="002C0821"/>
    <w:rsid w:val="002C2507"/>
    <w:rsid w:val="002C2E6E"/>
    <w:rsid w:val="002C69BF"/>
    <w:rsid w:val="002C6DF1"/>
    <w:rsid w:val="002D1FA1"/>
    <w:rsid w:val="002D31FD"/>
    <w:rsid w:val="002E4C46"/>
    <w:rsid w:val="002E632A"/>
    <w:rsid w:val="002F159B"/>
    <w:rsid w:val="002F1B06"/>
    <w:rsid w:val="002F26FF"/>
    <w:rsid w:val="002F3DE3"/>
    <w:rsid w:val="002F5060"/>
    <w:rsid w:val="002F632E"/>
    <w:rsid w:val="002F761B"/>
    <w:rsid w:val="002F7A64"/>
    <w:rsid w:val="00310AF9"/>
    <w:rsid w:val="00312897"/>
    <w:rsid w:val="0031465E"/>
    <w:rsid w:val="00314E6F"/>
    <w:rsid w:val="00315742"/>
    <w:rsid w:val="003163B3"/>
    <w:rsid w:val="00317698"/>
    <w:rsid w:val="00323FD5"/>
    <w:rsid w:val="00325A26"/>
    <w:rsid w:val="00326BBC"/>
    <w:rsid w:val="00335BDB"/>
    <w:rsid w:val="003360A8"/>
    <w:rsid w:val="003405FD"/>
    <w:rsid w:val="00341DEB"/>
    <w:rsid w:val="00343C3E"/>
    <w:rsid w:val="00346A3D"/>
    <w:rsid w:val="00350C20"/>
    <w:rsid w:val="0035143D"/>
    <w:rsid w:val="003548FA"/>
    <w:rsid w:val="00355A74"/>
    <w:rsid w:val="00361427"/>
    <w:rsid w:val="00361441"/>
    <w:rsid w:val="00362402"/>
    <w:rsid w:val="00363A39"/>
    <w:rsid w:val="0036458B"/>
    <w:rsid w:val="00371328"/>
    <w:rsid w:val="00371D2F"/>
    <w:rsid w:val="00372D5B"/>
    <w:rsid w:val="0037335E"/>
    <w:rsid w:val="00375E03"/>
    <w:rsid w:val="0038344F"/>
    <w:rsid w:val="00384161"/>
    <w:rsid w:val="00387610"/>
    <w:rsid w:val="00396FFE"/>
    <w:rsid w:val="003973D3"/>
    <w:rsid w:val="003A0892"/>
    <w:rsid w:val="003A449E"/>
    <w:rsid w:val="003A501C"/>
    <w:rsid w:val="003A57F1"/>
    <w:rsid w:val="003A71F3"/>
    <w:rsid w:val="003B19F5"/>
    <w:rsid w:val="003B2501"/>
    <w:rsid w:val="003B57D5"/>
    <w:rsid w:val="003B7B71"/>
    <w:rsid w:val="003C0A38"/>
    <w:rsid w:val="003D0E0A"/>
    <w:rsid w:val="003D1569"/>
    <w:rsid w:val="003E1F8A"/>
    <w:rsid w:val="003E4727"/>
    <w:rsid w:val="003E5324"/>
    <w:rsid w:val="003E5E67"/>
    <w:rsid w:val="00402B32"/>
    <w:rsid w:val="004044EE"/>
    <w:rsid w:val="00410C93"/>
    <w:rsid w:val="00410E09"/>
    <w:rsid w:val="00411B4A"/>
    <w:rsid w:val="00412680"/>
    <w:rsid w:val="004145E8"/>
    <w:rsid w:val="004167CD"/>
    <w:rsid w:val="00425367"/>
    <w:rsid w:val="00425EDA"/>
    <w:rsid w:val="0043290D"/>
    <w:rsid w:val="00433ADB"/>
    <w:rsid w:val="004353BF"/>
    <w:rsid w:val="004400CA"/>
    <w:rsid w:val="00446735"/>
    <w:rsid w:val="004474F3"/>
    <w:rsid w:val="004515DA"/>
    <w:rsid w:val="00453A00"/>
    <w:rsid w:val="004543A5"/>
    <w:rsid w:val="00462878"/>
    <w:rsid w:val="0046417B"/>
    <w:rsid w:val="004657EA"/>
    <w:rsid w:val="00466E48"/>
    <w:rsid w:val="00481A49"/>
    <w:rsid w:val="00484E88"/>
    <w:rsid w:val="004953EC"/>
    <w:rsid w:val="004A015E"/>
    <w:rsid w:val="004A020F"/>
    <w:rsid w:val="004A0DE1"/>
    <w:rsid w:val="004A21A7"/>
    <w:rsid w:val="004A2410"/>
    <w:rsid w:val="004A27AC"/>
    <w:rsid w:val="004A2B68"/>
    <w:rsid w:val="004A6DDD"/>
    <w:rsid w:val="004A7523"/>
    <w:rsid w:val="004B181C"/>
    <w:rsid w:val="004C1DD0"/>
    <w:rsid w:val="004C2ED2"/>
    <w:rsid w:val="004C60EA"/>
    <w:rsid w:val="004C64E4"/>
    <w:rsid w:val="004D024D"/>
    <w:rsid w:val="004D1D5E"/>
    <w:rsid w:val="004E0650"/>
    <w:rsid w:val="004E3234"/>
    <w:rsid w:val="004E3AEE"/>
    <w:rsid w:val="004E4EFB"/>
    <w:rsid w:val="004E55DB"/>
    <w:rsid w:val="004F0533"/>
    <w:rsid w:val="004F2A9F"/>
    <w:rsid w:val="004F6879"/>
    <w:rsid w:val="005000E9"/>
    <w:rsid w:val="00500D8B"/>
    <w:rsid w:val="00502B2F"/>
    <w:rsid w:val="00505F40"/>
    <w:rsid w:val="00512D00"/>
    <w:rsid w:val="00514179"/>
    <w:rsid w:val="00516CDF"/>
    <w:rsid w:val="005170E4"/>
    <w:rsid w:val="005171C9"/>
    <w:rsid w:val="005214D2"/>
    <w:rsid w:val="00522621"/>
    <w:rsid w:val="00524D8A"/>
    <w:rsid w:val="005266F6"/>
    <w:rsid w:val="005320C1"/>
    <w:rsid w:val="00536484"/>
    <w:rsid w:val="00545431"/>
    <w:rsid w:val="005460D5"/>
    <w:rsid w:val="0055517C"/>
    <w:rsid w:val="00556AA7"/>
    <w:rsid w:val="005573AE"/>
    <w:rsid w:val="0056050C"/>
    <w:rsid w:val="0056217D"/>
    <w:rsid w:val="00562860"/>
    <w:rsid w:val="005631C8"/>
    <w:rsid w:val="00565746"/>
    <w:rsid w:val="00566A85"/>
    <w:rsid w:val="00570831"/>
    <w:rsid w:val="00570FCB"/>
    <w:rsid w:val="00571368"/>
    <w:rsid w:val="00573AE3"/>
    <w:rsid w:val="00574240"/>
    <w:rsid w:val="005768CC"/>
    <w:rsid w:val="00581B74"/>
    <w:rsid w:val="00583204"/>
    <w:rsid w:val="005902D9"/>
    <w:rsid w:val="00590B75"/>
    <w:rsid w:val="0059244D"/>
    <w:rsid w:val="005925EE"/>
    <w:rsid w:val="00592A7E"/>
    <w:rsid w:val="005943A4"/>
    <w:rsid w:val="00596AB7"/>
    <w:rsid w:val="00597F87"/>
    <w:rsid w:val="005A1459"/>
    <w:rsid w:val="005A1EA7"/>
    <w:rsid w:val="005A7D38"/>
    <w:rsid w:val="005B0724"/>
    <w:rsid w:val="005B1E46"/>
    <w:rsid w:val="005B295A"/>
    <w:rsid w:val="005B7775"/>
    <w:rsid w:val="005C0014"/>
    <w:rsid w:val="005C2924"/>
    <w:rsid w:val="005C354B"/>
    <w:rsid w:val="005C42AC"/>
    <w:rsid w:val="005C4F84"/>
    <w:rsid w:val="005C5383"/>
    <w:rsid w:val="005D12E2"/>
    <w:rsid w:val="005D3382"/>
    <w:rsid w:val="005D703E"/>
    <w:rsid w:val="005E370D"/>
    <w:rsid w:val="005E620C"/>
    <w:rsid w:val="005E7E9D"/>
    <w:rsid w:val="005F123E"/>
    <w:rsid w:val="005F1B6C"/>
    <w:rsid w:val="005F4509"/>
    <w:rsid w:val="005F5F79"/>
    <w:rsid w:val="005F7F2B"/>
    <w:rsid w:val="0060543A"/>
    <w:rsid w:val="00610C5F"/>
    <w:rsid w:val="00613410"/>
    <w:rsid w:val="00615434"/>
    <w:rsid w:val="0061717E"/>
    <w:rsid w:val="00617986"/>
    <w:rsid w:val="00625262"/>
    <w:rsid w:val="00627DD2"/>
    <w:rsid w:val="00631FB6"/>
    <w:rsid w:val="00635B4B"/>
    <w:rsid w:val="00640026"/>
    <w:rsid w:val="006414B7"/>
    <w:rsid w:val="00654A48"/>
    <w:rsid w:val="006552FD"/>
    <w:rsid w:val="0065651B"/>
    <w:rsid w:val="00664607"/>
    <w:rsid w:val="0066468B"/>
    <w:rsid w:val="00670089"/>
    <w:rsid w:val="00670560"/>
    <w:rsid w:val="00670AA5"/>
    <w:rsid w:val="006809DA"/>
    <w:rsid w:val="00680AE4"/>
    <w:rsid w:val="00682EFB"/>
    <w:rsid w:val="00684E51"/>
    <w:rsid w:val="0069086A"/>
    <w:rsid w:val="00695990"/>
    <w:rsid w:val="0069635B"/>
    <w:rsid w:val="006A100B"/>
    <w:rsid w:val="006A143A"/>
    <w:rsid w:val="006A278D"/>
    <w:rsid w:val="006A3285"/>
    <w:rsid w:val="006A4743"/>
    <w:rsid w:val="006A55C3"/>
    <w:rsid w:val="006B0048"/>
    <w:rsid w:val="006B17C8"/>
    <w:rsid w:val="006B243E"/>
    <w:rsid w:val="006B5E7E"/>
    <w:rsid w:val="006B72DE"/>
    <w:rsid w:val="006C4BA5"/>
    <w:rsid w:val="006C5FC1"/>
    <w:rsid w:val="006D44E1"/>
    <w:rsid w:val="006D552C"/>
    <w:rsid w:val="006E21FA"/>
    <w:rsid w:val="006E6952"/>
    <w:rsid w:val="006F03F0"/>
    <w:rsid w:val="006F0DEB"/>
    <w:rsid w:val="006F0FB7"/>
    <w:rsid w:val="006F15D4"/>
    <w:rsid w:val="006F354D"/>
    <w:rsid w:val="006F511B"/>
    <w:rsid w:val="006F70D3"/>
    <w:rsid w:val="006F7C11"/>
    <w:rsid w:val="00701184"/>
    <w:rsid w:val="00704E5D"/>
    <w:rsid w:val="00705739"/>
    <w:rsid w:val="007113A1"/>
    <w:rsid w:val="0071489C"/>
    <w:rsid w:val="007159B2"/>
    <w:rsid w:val="00717148"/>
    <w:rsid w:val="00717835"/>
    <w:rsid w:val="00724F97"/>
    <w:rsid w:val="00726088"/>
    <w:rsid w:val="007267F7"/>
    <w:rsid w:val="007279DB"/>
    <w:rsid w:val="00730B6A"/>
    <w:rsid w:val="00730BFB"/>
    <w:rsid w:val="00731622"/>
    <w:rsid w:val="00732F02"/>
    <w:rsid w:val="00734C8D"/>
    <w:rsid w:val="00736D88"/>
    <w:rsid w:val="00736DD2"/>
    <w:rsid w:val="00736E78"/>
    <w:rsid w:val="00743D93"/>
    <w:rsid w:val="00745FA2"/>
    <w:rsid w:val="0074681C"/>
    <w:rsid w:val="00746B5E"/>
    <w:rsid w:val="00746EC2"/>
    <w:rsid w:val="0075581A"/>
    <w:rsid w:val="0076486C"/>
    <w:rsid w:val="00765984"/>
    <w:rsid w:val="00767F36"/>
    <w:rsid w:val="00770494"/>
    <w:rsid w:val="00771617"/>
    <w:rsid w:val="00771A7C"/>
    <w:rsid w:val="007766B3"/>
    <w:rsid w:val="007766E9"/>
    <w:rsid w:val="00777433"/>
    <w:rsid w:val="007820DC"/>
    <w:rsid w:val="00785E3E"/>
    <w:rsid w:val="00785F86"/>
    <w:rsid w:val="00794CCF"/>
    <w:rsid w:val="00794FE8"/>
    <w:rsid w:val="007955DD"/>
    <w:rsid w:val="007959AC"/>
    <w:rsid w:val="007A195E"/>
    <w:rsid w:val="007A20E0"/>
    <w:rsid w:val="007A2D82"/>
    <w:rsid w:val="007A64B7"/>
    <w:rsid w:val="007B2204"/>
    <w:rsid w:val="007B4B60"/>
    <w:rsid w:val="007C075F"/>
    <w:rsid w:val="007C2245"/>
    <w:rsid w:val="007C2331"/>
    <w:rsid w:val="007C2636"/>
    <w:rsid w:val="007C4A0F"/>
    <w:rsid w:val="007C75E9"/>
    <w:rsid w:val="007D3CA6"/>
    <w:rsid w:val="007E0D9F"/>
    <w:rsid w:val="007E298C"/>
    <w:rsid w:val="007E30A9"/>
    <w:rsid w:val="007E3989"/>
    <w:rsid w:val="007E64BA"/>
    <w:rsid w:val="007F2295"/>
    <w:rsid w:val="007F3CCE"/>
    <w:rsid w:val="007F5589"/>
    <w:rsid w:val="007F5C55"/>
    <w:rsid w:val="007F6A65"/>
    <w:rsid w:val="00801462"/>
    <w:rsid w:val="008026BD"/>
    <w:rsid w:val="00802CE7"/>
    <w:rsid w:val="00803B59"/>
    <w:rsid w:val="008041D4"/>
    <w:rsid w:val="00804AE5"/>
    <w:rsid w:val="00807C01"/>
    <w:rsid w:val="00807EE7"/>
    <w:rsid w:val="008109A2"/>
    <w:rsid w:val="0081156A"/>
    <w:rsid w:val="00815920"/>
    <w:rsid w:val="00823DF6"/>
    <w:rsid w:val="00825DDF"/>
    <w:rsid w:val="00826964"/>
    <w:rsid w:val="00827398"/>
    <w:rsid w:val="00831290"/>
    <w:rsid w:val="00832559"/>
    <w:rsid w:val="00832F7E"/>
    <w:rsid w:val="008409B0"/>
    <w:rsid w:val="00842974"/>
    <w:rsid w:val="0084353E"/>
    <w:rsid w:val="00851805"/>
    <w:rsid w:val="00852E38"/>
    <w:rsid w:val="00853FE4"/>
    <w:rsid w:val="00854ACE"/>
    <w:rsid w:val="00854BF8"/>
    <w:rsid w:val="0085550A"/>
    <w:rsid w:val="0086105E"/>
    <w:rsid w:val="008616EF"/>
    <w:rsid w:val="00863C25"/>
    <w:rsid w:val="008668A0"/>
    <w:rsid w:val="008705BC"/>
    <w:rsid w:val="0087422F"/>
    <w:rsid w:val="00874324"/>
    <w:rsid w:val="00875A42"/>
    <w:rsid w:val="00883BD5"/>
    <w:rsid w:val="008904A8"/>
    <w:rsid w:val="00891344"/>
    <w:rsid w:val="00892569"/>
    <w:rsid w:val="00894F53"/>
    <w:rsid w:val="008A2EFF"/>
    <w:rsid w:val="008A30C6"/>
    <w:rsid w:val="008A48FC"/>
    <w:rsid w:val="008A7C3B"/>
    <w:rsid w:val="008B12E9"/>
    <w:rsid w:val="008B53D8"/>
    <w:rsid w:val="008B63A1"/>
    <w:rsid w:val="008B764A"/>
    <w:rsid w:val="008C28C6"/>
    <w:rsid w:val="008C3708"/>
    <w:rsid w:val="008C415D"/>
    <w:rsid w:val="008C510F"/>
    <w:rsid w:val="008D264D"/>
    <w:rsid w:val="008D4DD3"/>
    <w:rsid w:val="008D5EB0"/>
    <w:rsid w:val="008D6EBF"/>
    <w:rsid w:val="008E0E94"/>
    <w:rsid w:val="008E39CA"/>
    <w:rsid w:val="008E50B8"/>
    <w:rsid w:val="008E66B8"/>
    <w:rsid w:val="008F00E5"/>
    <w:rsid w:val="008F1988"/>
    <w:rsid w:val="008F25DB"/>
    <w:rsid w:val="008F2AD5"/>
    <w:rsid w:val="008F2D73"/>
    <w:rsid w:val="008F3F62"/>
    <w:rsid w:val="008F6252"/>
    <w:rsid w:val="008F770B"/>
    <w:rsid w:val="009023F3"/>
    <w:rsid w:val="00902D42"/>
    <w:rsid w:val="0090383C"/>
    <w:rsid w:val="00904E19"/>
    <w:rsid w:val="00905382"/>
    <w:rsid w:val="00905D25"/>
    <w:rsid w:val="00907FFD"/>
    <w:rsid w:val="00911ACF"/>
    <w:rsid w:val="00911AE9"/>
    <w:rsid w:val="00912132"/>
    <w:rsid w:val="00912A05"/>
    <w:rsid w:val="00916001"/>
    <w:rsid w:val="009160E6"/>
    <w:rsid w:val="00922FAD"/>
    <w:rsid w:val="00924F0A"/>
    <w:rsid w:val="0092708B"/>
    <w:rsid w:val="0092730E"/>
    <w:rsid w:val="009313BB"/>
    <w:rsid w:val="0093578C"/>
    <w:rsid w:val="00937713"/>
    <w:rsid w:val="00943FB2"/>
    <w:rsid w:val="009519E2"/>
    <w:rsid w:val="00954464"/>
    <w:rsid w:val="00960FDC"/>
    <w:rsid w:val="00963C95"/>
    <w:rsid w:val="00966820"/>
    <w:rsid w:val="00967377"/>
    <w:rsid w:val="00967A56"/>
    <w:rsid w:val="00971579"/>
    <w:rsid w:val="00972633"/>
    <w:rsid w:val="00973679"/>
    <w:rsid w:val="009739E4"/>
    <w:rsid w:val="00973E50"/>
    <w:rsid w:val="00980037"/>
    <w:rsid w:val="009821C6"/>
    <w:rsid w:val="00983B43"/>
    <w:rsid w:val="00990F0C"/>
    <w:rsid w:val="009935C9"/>
    <w:rsid w:val="00996D2C"/>
    <w:rsid w:val="009A070C"/>
    <w:rsid w:val="009B0B71"/>
    <w:rsid w:val="009B6D65"/>
    <w:rsid w:val="009C032D"/>
    <w:rsid w:val="009C3034"/>
    <w:rsid w:val="009C40F0"/>
    <w:rsid w:val="009C4958"/>
    <w:rsid w:val="009C5077"/>
    <w:rsid w:val="009C7326"/>
    <w:rsid w:val="009D01D6"/>
    <w:rsid w:val="009D2934"/>
    <w:rsid w:val="009D6931"/>
    <w:rsid w:val="009E0DF0"/>
    <w:rsid w:val="009E1F06"/>
    <w:rsid w:val="009E2AF3"/>
    <w:rsid w:val="009E5BDD"/>
    <w:rsid w:val="009E737D"/>
    <w:rsid w:val="009E749B"/>
    <w:rsid w:val="009F3B26"/>
    <w:rsid w:val="009F3FE9"/>
    <w:rsid w:val="009F4390"/>
    <w:rsid w:val="009F5335"/>
    <w:rsid w:val="009F5682"/>
    <w:rsid w:val="00A03977"/>
    <w:rsid w:val="00A04BC7"/>
    <w:rsid w:val="00A050D4"/>
    <w:rsid w:val="00A056BA"/>
    <w:rsid w:val="00A065B8"/>
    <w:rsid w:val="00A16C2A"/>
    <w:rsid w:val="00A21A8D"/>
    <w:rsid w:val="00A26FF7"/>
    <w:rsid w:val="00A30B50"/>
    <w:rsid w:val="00A3107D"/>
    <w:rsid w:val="00A330D4"/>
    <w:rsid w:val="00A35338"/>
    <w:rsid w:val="00A417D7"/>
    <w:rsid w:val="00A445DC"/>
    <w:rsid w:val="00A44BEA"/>
    <w:rsid w:val="00A452E5"/>
    <w:rsid w:val="00A527E2"/>
    <w:rsid w:val="00A553F3"/>
    <w:rsid w:val="00A575D9"/>
    <w:rsid w:val="00A57A7E"/>
    <w:rsid w:val="00A60C8A"/>
    <w:rsid w:val="00A62AFE"/>
    <w:rsid w:val="00A66DEB"/>
    <w:rsid w:val="00A67DFB"/>
    <w:rsid w:val="00A67FC1"/>
    <w:rsid w:val="00A711C6"/>
    <w:rsid w:val="00A7358D"/>
    <w:rsid w:val="00A75ABC"/>
    <w:rsid w:val="00A7737E"/>
    <w:rsid w:val="00A77D33"/>
    <w:rsid w:val="00A837D7"/>
    <w:rsid w:val="00A84863"/>
    <w:rsid w:val="00A86554"/>
    <w:rsid w:val="00A911F8"/>
    <w:rsid w:val="00A930D0"/>
    <w:rsid w:val="00A943CB"/>
    <w:rsid w:val="00A952ED"/>
    <w:rsid w:val="00A95D95"/>
    <w:rsid w:val="00A974FE"/>
    <w:rsid w:val="00A977EC"/>
    <w:rsid w:val="00AA3FD1"/>
    <w:rsid w:val="00AA4AAD"/>
    <w:rsid w:val="00AB0701"/>
    <w:rsid w:val="00AB2CBE"/>
    <w:rsid w:val="00AB4509"/>
    <w:rsid w:val="00AB5D3A"/>
    <w:rsid w:val="00AB5ED3"/>
    <w:rsid w:val="00AB6B0C"/>
    <w:rsid w:val="00AB70CD"/>
    <w:rsid w:val="00AC2047"/>
    <w:rsid w:val="00AC2780"/>
    <w:rsid w:val="00AC28C5"/>
    <w:rsid w:val="00AC485C"/>
    <w:rsid w:val="00AC48B3"/>
    <w:rsid w:val="00AC6BCD"/>
    <w:rsid w:val="00AC7AC9"/>
    <w:rsid w:val="00AD23EF"/>
    <w:rsid w:val="00AD2504"/>
    <w:rsid w:val="00AD361A"/>
    <w:rsid w:val="00AD407A"/>
    <w:rsid w:val="00AD6A95"/>
    <w:rsid w:val="00AE0E00"/>
    <w:rsid w:val="00AE1920"/>
    <w:rsid w:val="00AE6A83"/>
    <w:rsid w:val="00AF01B3"/>
    <w:rsid w:val="00AF0F13"/>
    <w:rsid w:val="00AF65E5"/>
    <w:rsid w:val="00AF7992"/>
    <w:rsid w:val="00B00AB3"/>
    <w:rsid w:val="00B00B4D"/>
    <w:rsid w:val="00B01AFA"/>
    <w:rsid w:val="00B031C9"/>
    <w:rsid w:val="00B0498C"/>
    <w:rsid w:val="00B04AB7"/>
    <w:rsid w:val="00B0583F"/>
    <w:rsid w:val="00B073C8"/>
    <w:rsid w:val="00B14C52"/>
    <w:rsid w:val="00B200AA"/>
    <w:rsid w:val="00B20272"/>
    <w:rsid w:val="00B21225"/>
    <w:rsid w:val="00B21731"/>
    <w:rsid w:val="00B225F1"/>
    <w:rsid w:val="00B22A7A"/>
    <w:rsid w:val="00B2396E"/>
    <w:rsid w:val="00B3056D"/>
    <w:rsid w:val="00B30755"/>
    <w:rsid w:val="00B313C2"/>
    <w:rsid w:val="00B33ED2"/>
    <w:rsid w:val="00B36D6C"/>
    <w:rsid w:val="00B4023A"/>
    <w:rsid w:val="00B44584"/>
    <w:rsid w:val="00B472DA"/>
    <w:rsid w:val="00B478C3"/>
    <w:rsid w:val="00B50A8F"/>
    <w:rsid w:val="00B51BBE"/>
    <w:rsid w:val="00B51C65"/>
    <w:rsid w:val="00B51D5D"/>
    <w:rsid w:val="00B534C4"/>
    <w:rsid w:val="00B537C3"/>
    <w:rsid w:val="00B61348"/>
    <w:rsid w:val="00B6263F"/>
    <w:rsid w:val="00B64178"/>
    <w:rsid w:val="00B64E16"/>
    <w:rsid w:val="00B67114"/>
    <w:rsid w:val="00B702D7"/>
    <w:rsid w:val="00B71005"/>
    <w:rsid w:val="00B71C3A"/>
    <w:rsid w:val="00B75449"/>
    <w:rsid w:val="00B75F36"/>
    <w:rsid w:val="00B823F6"/>
    <w:rsid w:val="00B83831"/>
    <w:rsid w:val="00B93463"/>
    <w:rsid w:val="00B94CCB"/>
    <w:rsid w:val="00BA1F2B"/>
    <w:rsid w:val="00BA26B3"/>
    <w:rsid w:val="00BA3FFF"/>
    <w:rsid w:val="00BA4003"/>
    <w:rsid w:val="00BA527C"/>
    <w:rsid w:val="00BA67CA"/>
    <w:rsid w:val="00BA6F7B"/>
    <w:rsid w:val="00BB02CB"/>
    <w:rsid w:val="00BB4F41"/>
    <w:rsid w:val="00BB5D6B"/>
    <w:rsid w:val="00BB7494"/>
    <w:rsid w:val="00BB778C"/>
    <w:rsid w:val="00BC0431"/>
    <w:rsid w:val="00BC19B9"/>
    <w:rsid w:val="00BC1C91"/>
    <w:rsid w:val="00BC395C"/>
    <w:rsid w:val="00BD0FBA"/>
    <w:rsid w:val="00BD1AEC"/>
    <w:rsid w:val="00BD7B7F"/>
    <w:rsid w:val="00BE07A9"/>
    <w:rsid w:val="00BE0A4E"/>
    <w:rsid w:val="00BE33D1"/>
    <w:rsid w:val="00BF4FCD"/>
    <w:rsid w:val="00BF5230"/>
    <w:rsid w:val="00BF7EE4"/>
    <w:rsid w:val="00C01161"/>
    <w:rsid w:val="00C1090C"/>
    <w:rsid w:val="00C23C73"/>
    <w:rsid w:val="00C240C8"/>
    <w:rsid w:val="00C26513"/>
    <w:rsid w:val="00C37F72"/>
    <w:rsid w:val="00C420C1"/>
    <w:rsid w:val="00C4525F"/>
    <w:rsid w:val="00C45963"/>
    <w:rsid w:val="00C472B8"/>
    <w:rsid w:val="00C477E6"/>
    <w:rsid w:val="00C53124"/>
    <w:rsid w:val="00C53B2E"/>
    <w:rsid w:val="00C53B49"/>
    <w:rsid w:val="00C53FFD"/>
    <w:rsid w:val="00C55080"/>
    <w:rsid w:val="00C55726"/>
    <w:rsid w:val="00C6160A"/>
    <w:rsid w:val="00C64326"/>
    <w:rsid w:val="00C65570"/>
    <w:rsid w:val="00C674E8"/>
    <w:rsid w:val="00C67CCD"/>
    <w:rsid w:val="00C7484C"/>
    <w:rsid w:val="00C753F3"/>
    <w:rsid w:val="00C76ECD"/>
    <w:rsid w:val="00C83C75"/>
    <w:rsid w:val="00C84763"/>
    <w:rsid w:val="00C848E6"/>
    <w:rsid w:val="00C84E04"/>
    <w:rsid w:val="00C8791A"/>
    <w:rsid w:val="00C909AA"/>
    <w:rsid w:val="00C910BE"/>
    <w:rsid w:val="00C9130D"/>
    <w:rsid w:val="00C922BE"/>
    <w:rsid w:val="00C92F76"/>
    <w:rsid w:val="00C94807"/>
    <w:rsid w:val="00C94FD0"/>
    <w:rsid w:val="00C951AE"/>
    <w:rsid w:val="00CA5844"/>
    <w:rsid w:val="00CA7415"/>
    <w:rsid w:val="00CB2177"/>
    <w:rsid w:val="00CB265C"/>
    <w:rsid w:val="00CB4FEB"/>
    <w:rsid w:val="00CB7A07"/>
    <w:rsid w:val="00CC457C"/>
    <w:rsid w:val="00CC4C13"/>
    <w:rsid w:val="00CC59BB"/>
    <w:rsid w:val="00CD635D"/>
    <w:rsid w:val="00CD7CED"/>
    <w:rsid w:val="00CE04C7"/>
    <w:rsid w:val="00CF09B7"/>
    <w:rsid w:val="00CF156B"/>
    <w:rsid w:val="00CF1E02"/>
    <w:rsid w:val="00CF2D68"/>
    <w:rsid w:val="00CF2F47"/>
    <w:rsid w:val="00CF329B"/>
    <w:rsid w:val="00CF5821"/>
    <w:rsid w:val="00CF597A"/>
    <w:rsid w:val="00D0319A"/>
    <w:rsid w:val="00D032D5"/>
    <w:rsid w:val="00D05BAA"/>
    <w:rsid w:val="00D07FB9"/>
    <w:rsid w:val="00D10112"/>
    <w:rsid w:val="00D121B8"/>
    <w:rsid w:val="00D13B7A"/>
    <w:rsid w:val="00D22C4B"/>
    <w:rsid w:val="00D230C7"/>
    <w:rsid w:val="00D235DF"/>
    <w:rsid w:val="00D23E7D"/>
    <w:rsid w:val="00D2405F"/>
    <w:rsid w:val="00D24905"/>
    <w:rsid w:val="00D25FE3"/>
    <w:rsid w:val="00D30C7F"/>
    <w:rsid w:val="00D35D2A"/>
    <w:rsid w:val="00D41BA9"/>
    <w:rsid w:val="00D456F3"/>
    <w:rsid w:val="00D46250"/>
    <w:rsid w:val="00D52376"/>
    <w:rsid w:val="00D54CA1"/>
    <w:rsid w:val="00D57B9E"/>
    <w:rsid w:val="00D60F92"/>
    <w:rsid w:val="00D612C2"/>
    <w:rsid w:val="00D63242"/>
    <w:rsid w:val="00D64080"/>
    <w:rsid w:val="00D66A2D"/>
    <w:rsid w:val="00D745E0"/>
    <w:rsid w:val="00D74CF9"/>
    <w:rsid w:val="00D76AA3"/>
    <w:rsid w:val="00D80604"/>
    <w:rsid w:val="00D8520D"/>
    <w:rsid w:val="00D858F8"/>
    <w:rsid w:val="00D86212"/>
    <w:rsid w:val="00D91FE4"/>
    <w:rsid w:val="00D9460E"/>
    <w:rsid w:val="00D952B8"/>
    <w:rsid w:val="00D95411"/>
    <w:rsid w:val="00DA086B"/>
    <w:rsid w:val="00DA0B92"/>
    <w:rsid w:val="00DA5225"/>
    <w:rsid w:val="00DA565F"/>
    <w:rsid w:val="00DA5E46"/>
    <w:rsid w:val="00DA7E05"/>
    <w:rsid w:val="00DB1007"/>
    <w:rsid w:val="00DB4794"/>
    <w:rsid w:val="00DB4BDE"/>
    <w:rsid w:val="00DB5457"/>
    <w:rsid w:val="00DB5C3E"/>
    <w:rsid w:val="00DB628E"/>
    <w:rsid w:val="00DD1761"/>
    <w:rsid w:val="00DD66DC"/>
    <w:rsid w:val="00DE1E3E"/>
    <w:rsid w:val="00DE4929"/>
    <w:rsid w:val="00DE4DC4"/>
    <w:rsid w:val="00DE5BEB"/>
    <w:rsid w:val="00DE7ABF"/>
    <w:rsid w:val="00DF2028"/>
    <w:rsid w:val="00DF3046"/>
    <w:rsid w:val="00DF348B"/>
    <w:rsid w:val="00DF39A9"/>
    <w:rsid w:val="00DF782C"/>
    <w:rsid w:val="00E023D0"/>
    <w:rsid w:val="00E02BE3"/>
    <w:rsid w:val="00E030A0"/>
    <w:rsid w:val="00E04FF7"/>
    <w:rsid w:val="00E124E3"/>
    <w:rsid w:val="00E1356C"/>
    <w:rsid w:val="00E1419D"/>
    <w:rsid w:val="00E14812"/>
    <w:rsid w:val="00E14F74"/>
    <w:rsid w:val="00E15DDE"/>
    <w:rsid w:val="00E2339E"/>
    <w:rsid w:val="00E2709C"/>
    <w:rsid w:val="00E308E8"/>
    <w:rsid w:val="00E3245B"/>
    <w:rsid w:val="00E34DF5"/>
    <w:rsid w:val="00E3707B"/>
    <w:rsid w:val="00E4024B"/>
    <w:rsid w:val="00E40CF1"/>
    <w:rsid w:val="00E4710C"/>
    <w:rsid w:val="00E50685"/>
    <w:rsid w:val="00E570D9"/>
    <w:rsid w:val="00E57F6B"/>
    <w:rsid w:val="00E64B94"/>
    <w:rsid w:val="00E654A2"/>
    <w:rsid w:val="00E71934"/>
    <w:rsid w:val="00E7342C"/>
    <w:rsid w:val="00E81737"/>
    <w:rsid w:val="00E8198D"/>
    <w:rsid w:val="00E873EA"/>
    <w:rsid w:val="00E91EC1"/>
    <w:rsid w:val="00E947AE"/>
    <w:rsid w:val="00E95ABA"/>
    <w:rsid w:val="00EA010E"/>
    <w:rsid w:val="00EA4561"/>
    <w:rsid w:val="00EB0588"/>
    <w:rsid w:val="00EB0E2D"/>
    <w:rsid w:val="00EB1E33"/>
    <w:rsid w:val="00EB215E"/>
    <w:rsid w:val="00EB2F99"/>
    <w:rsid w:val="00EB4AA3"/>
    <w:rsid w:val="00EB706C"/>
    <w:rsid w:val="00EC0215"/>
    <w:rsid w:val="00EC029D"/>
    <w:rsid w:val="00EC0881"/>
    <w:rsid w:val="00EC2053"/>
    <w:rsid w:val="00EC3AB1"/>
    <w:rsid w:val="00ED05EA"/>
    <w:rsid w:val="00ED0742"/>
    <w:rsid w:val="00ED216E"/>
    <w:rsid w:val="00ED579F"/>
    <w:rsid w:val="00EE061A"/>
    <w:rsid w:val="00EE2B03"/>
    <w:rsid w:val="00EE30AF"/>
    <w:rsid w:val="00EE67BB"/>
    <w:rsid w:val="00EE68E4"/>
    <w:rsid w:val="00EF2477"/>
    <w:rsid w:val="00F009EC"/>
    <w:rsid w:val="00F06551"/>
    <w:rsid w:val="00F06D97"/>
    <w:rsid w:val="00F10932"/>
    <w:rsid w:val="00F11A47"/>
    <w:rsid w:val="00F134B1"/>
    <w:rsid w:val="00F13738"/>
    <w:rsid w:val="00F169C3"/>
    <w:rsid w:val="00F16EFC"/>
    <w:rsid w:val="00F1718E"/>
    <w:rsid w:val="00F20FF1"/>
    <w:rsid w:val="00F25205"/>
    <w:rsid w:val="00F2777C"/>
    <w:rsid w:val="00F31987"/>
    <w:rsid w:val="00F35457"/>
    <w:rsid w:val="00F3595B"/>
    <w:rsid w:val="00F36398"/>
    <w:rsid w:val="00F4097C"/>
    <w:rsid w:val="00F426A6"/>
    <w:rsid w:val="00F429FD"/>
    <w:rsid w:val="00F449C4"/>
    <w:rsid w:val="00F525BB"/>
    <w:rsid w:val="00F538D9"/>
    <w:rsid w:val="00F5531F"/>
    <w:rsid w:val="00F56399"/>
    <w:rsid w:val="00F63953"/>
    <w:rsid w:val="00F6510D"/>
    <w:rsid w:val="00F65545"/>
    <w:rsid w:val="00F6689A"/>
    <w:rsid w:val="00F7213B"/>
    <w:rsid w:val="00F725B2"/>
    <w:rsid w:val="00F7298D"/>
    <w:rsid w:val="00F7750A"/>
    <w:rsid w:val="00F80006"/>
    <w:rsid w:val="00F80084"/>
    <w:rsid w:val="00F81663"/>
    <w:rsid w:val="00F85A30"/>
    <w:rsid w:val="00F92045"/>
    <w:rsid w:val="00F95676"/>
    <w:rsid w:val="00F96A73"/>
    <w:rsid w:val="00FA0979"/>
    <w:rsid w:val="00FA5828"/>
    <w:rsid w:val="00FB3FC5"/>
    <w:rsid w:val="00FB4BA6"/>
    <w:rsid w:val="00FC3EBE"/>
    <w:rsid w:val="00FC66C2"/>
    <w:rsid w:val="00FC6F58"/>
    <w:rsid w:val="00FC6FA8"/>
    <w:rsid w:val="00FD2470"/>
    <w:rsid w:val="00FD26B5"/>
    <w:rsid w:val="00FD5823"/>
    <w:rsid w:val="00FD68FA"/>
    <w:rsid w:val="00FE1B42"/>
    <w:rsid w:val="00FE1C27"/>
    <w:rsid w:val="00FE215B"/>
    <w:rsid w:val="00FE5C31"/>
    <w:rsid w:val="00FE68B1"/>
    <w:rsid w:val="00FF25BA"/>
    <w:rsid w:val="00FF3BC9"/>
    <w:rsid w:val="00FF748B"/>
    <w:rsid w:val="00FF7623"/>
    <w:rsid w:val="01C703BE"/>
    <w:rsid w:val="01EC5C3E"/>
    <w:rsid w:val="021329BC"/>
    <w:rsid w:val="037F1AAB"/>
    <w:rsid w:val="03C055D4"/>
    <w:rsid w:val="03CB2396"/>
    <w:rsid w:val="03D679CC"/>
    <w:rsid w:val="041A03DC"/>
    <w:rsid w:val="04275653"/>
    <w:rsid w:val="0480254A"/>
    <w:rsid w:val="04BA2419"/>
    <w:rsid w:val="04D46D43"/>
    <w:rsid w:val="05A91BFA"/>
    <w:rsid w:val="05FF5014"/>
    <w:rsid w:val="07194767"/>
    <w:rsid w:val="08782CEF"/>
    <w:rsid w:val="08A54D99"/>
    <w:rsid w:val="08C52A1E"/>
    <w:rsid w:val="0A622F41"/>
    <w:rsid w:val="0A877BF6"/>
    <w:rsid w:val="0A8F025C"/>
    <w:rsid w:val="0BA77E36"/>
    <w:rsid w:val="0BC4547A"/>
    <w:rsid w:val="0F651297"/>
    <w:rsid w:val="107752B0"/>
    <w:rsid w:val="10EF0B28"/>
    <w:rsid w:val="113427EC"/>
    <w:rsid w:val="11A92009"/>
    <w:rsid w:val="124473D0"/>
    <w:rsid w:val="12D62551"/>
    <w:rsid w:val="144B01E5"/>
    <w:rsid w:val="15547A47"/>
    <w:rsid w:val="15F35395"/>
    <w:rsid w:val="163634D4"/>
    <w:rsid w:val="16BD493C"/>
    <w:rsid w:val="17DF2075"/>
    <w:rsid w:val="19807F96"/>
    <w:rsid w:val="19C2462A"/>
    <w:rsid w:val="1ABD3F8C"/>
    <w:rsid w:val="1BA4182E"/>
    <w:rsid w:val="1C746C70"/>
    <w:rsid w:val="1D097B94"/>
    <w:rsid w:val="1DF1193F"/>
    <w:rsid w:val="1E0B2298"/>
    <w:rsid w:val="1E543CC8"/>
    <w:rsid w:val="1EBA4A39"/>
    <w:rsid w:val="1F486752"/>
    <w:rsid w:val="1FEB224B"/>
    <w:rsid w:val="21B35A74"/>
    <w:rsid w:val="21E738ED"/>
    <w:rsid w:val="22317971"/>
    <w:rsid w:val="2237485C"/>
    <w:rsid w:val="22916662"/>
    <w:rsid w:val="22DF2F05"/>
    <w:rsid w:val="245B32B8"/>
    <w:rsid w:val="25F15DB5"/>
    <w:rsid w:val="266A7FA7"/>
    <w:rsid w:val="286C3A08"/>
    <w:rsid w:val="29177195"/>
    <w:rsid w:val="2AB41298"/>
    <w:rsid w:val="2B286BC5"/>
    <w:rsid w:val="2B8C7CE8"/>
    <w:rsid w:val="2C2D2523"/>
    <w:rsid w:val="2CF52097"/>
    <w:rsid w:val="2D4F1068"/>
    <w:rsid w:val="2F57706B"/>
    <w:rsid w:val="310E761B"/>
    <w:rsid w:val="311E02F1"/>
    <w:rsid w:val="32565C88"/>
    <w:rsid w:val="327B6E8F"/>
    <w:rsid w:val="33411F3B"/>
    <w:rsid w:val="337E39F7"/>
    <w:rsid w:val="34011EDD"/>
    <w:rsid w:val="34AB3316"/>
    <w:rsid w:val="35B7522E"/>
    <w:rsid w:val="361E4B80"/>
    <w:rsid w:val="36EA2EF3"/>
    <w:rsid w:val="375653FD"/>
    <w:rsid w:val="3B0D2CD2"/>
    <w:rsid w:val="3C8309E6"/>
    <w:rsid w:val="3D396C7C"/>
    <w:rsid w:val="3E8D1015"/>
    <w:rsid w:val="402266F3"/>
    <w:rsid w:val="403D23FF"/>
    <w:rsid w:val="414C48A8"/>
    <w:rsid w:val="41BE41FA"/>
    <w:rsid w:val="421147EA"/>
    <w:rsid w:val="42274495"/>
    <w:rsid w:val="428872DA"/>
    <w:rsid w:val="4311195E"/>
    <w:rsid w:val="4320516C"/>
    <w:rsid w:val="43D7786D"/>
    <w:rsid w:val="44637395"/>
    <w:rsid w:val="44903CEE"/>
    <w:rsid w:val="461F6313"/>
    <w:rsid w:val="479C376A"/>
    <w:rsid w:val="47F70466"/>
    <w:rsid w:val="48D367DD"/>
    <w:rsid w:val="4A0C2326"/>
    <w:rsid w:val="4AB033A5"/>
    <w:rsid w:val="4AE1609D"/>
    <w:rsid w:val="4DF54342"/>
    <w:rsid w:val="4E3F2D9E"/>
    <w:rsid w:val="4E823E46"/>
    <w:rsid w:val="4EAF3848"/>
    <w:rsid w:val="4FC31255"/>
    <w:rsid w:val="51597A9B"/>
    <w:rsid w:val="51BB25F2"/>
    <w:rsid w:val="531E68CD"/>
    <w:rsid w:val="5344694E"/>
    <w:rsid w:val="5436699D"/>
    <w:rsid w:val="545C6AF1"/>
    <w:rsid w:val="54681DC2"/>
    <w:rsid w:val="54F83B14"/>
    <w:rsid w:val="572B5DC2"/>
    <w:rsid w:val="594D6137"/>
    <w:rsid w:val="59D9651C"/>
    <w:rsid w:val="5AC40590"/>
    <w:rsid w:val="5AF054C9"/>
    <w:rsid w:val="5BD75000"/>
    <w:rsid w:val="5C9E2EBF"/>
    <w:rsid w:val="5D1B313B"/>
    <w:rsid w:val="5E910B3F"/>
    <w:rsid w:val="5E9E6CB3"/>
    <w:rsid w:val="5EC463D4"/>
    <w:rsid w:val="5ECC7AFE"/>
    <w:rsid w:val="5F473629"/>
    <w:rsid w:val="60FC1050"/>
    <w:rsid w:val="61070F6D"/>
    <w:rsid w:val="62703A53"/>
    <w:rsid w:val="6423633A"/>
    <w:rsid w:val="64B51074"/>
    <w:rsid w:val="65000502"/>
    <w:rsid w:val="666A0BEA"/>
    <w:rsid w:val="66733246"/>
    <w:rsid w:val="669E6224"/>
    <w:rsid w:val="66CA2F45"/>
    <w:rsid w:val="6D1C0D3A"/>
    <w:rsid w:val="6ECF3D45"/>
    <w:rsid w:val="6FF20412"/>
    <w:rsid w:val="70F36815"/>
    <w:rsid w:val="712F5920"/>
    <w:rsid w:val="72026C0C"/>
    <w:rsid w:val="721C3F61"/>
    <w:rsid w:val="75123F8E"/>
    <w:rsid w:val="7514490E"/>
    <w:rsid w:val="75363ACC"/>
    <w:rsid w:val="7706658C"/>
    <w:rsid w:val="77482F6F"/>
    <w:rsid w:val="78817986"/>
    <w:rsid w:val="789E5CA1"/>
    <w:rsid w:val="7B643141"/>
    <w:rsid w:val="7C4F3DF1"/>
    <w:rsid w:val="7D5CC2F7"/>
    <w:rsid w:val="7EAD2774"/>
    <w:rsid w:val="7F7676A4"/>
    <w:rsid w:val="7FEA04B0"/>
    <w:rsid w:val="8FFB460F"/>
    <w:rsid w:val="8FFDF927"/>
    <w:rsid w:val="D777ED8A"/>
    <w:rsid w:val="EEFF0795"/>
    <w:rsid w:val="EFD915C2"/>
    <w:rsid w:val="F3AFA5F0"/>
    <w:rsid w:val="F77FD9BC"/>
    <w:rsid w:val="FAEF7C71"/>
    <w:rsid w:val="FB57CD35"/>
    <w:rsid w:val="FBDE04D4"/>
    <w:rsid w:val="FF7F8176"/>
    <w:rsid w:val="FFDCF77C"/>
    <w:rsid w:val="FFF78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99"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99"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8"/>
      <w:lang w:val="en-US" w:eastAsia="zh-CN" w:bidi="ar-SA"/>
    </w:rPr>
  </w:style>
  <w:style w:type="paragraph" w:styleId="4">
    <w:name w:val="heading 1"/>
    <w:basedOn w:val="1"/>
    <w:next w:val="1"/>
    <w:link w:val="272"/>
    <w:qFormat/>
    <w:uiPriority w:val="0"/>
    <w:pPr>
      <w:keepNext/>
      <w:snapToGrid w:val="0"/>
      <w:spacing w:line="360" w:lineRule="atLeast"/>
      <w:outlineLvl w:val="0"/>
    </w:pPr>
    <w:rPr>
      <w:rFonts w:ascii="宋体"/>
    </w:rPr>
  </w:style>
  <w:style w:type="paragraph" w:styleId="5">
    <w:name w:val="heading 2"/>
    <w:basedOn w:val="1"/>
    <w:next w:val="1"/>
    <w:link w:val="90"/>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link w:val="91"/>
    <w:qFormat/>
    <w:uiPriority w:val="0"/>
    <w:pPr>
      <w:keepNext/>
      <w:keepLines/>
      <w:spacing w:before="260" w:after="260" w:line="413" w:lineRule="auto"/>
      <w:outlineLvl w:val="2"/>
    </w:pPr>
    <w:rPr>
      <w:b/>
      <w:sz w:val="32"/>
    </w:rPr>
  </w:style>
  <w:style w:type="paragraph" w:styleId="6">
    <w:name w:val="heading 4"/>
    <w:basedOn w:val="1"/>
    <w:next w:val="1"/>
    <w:link w:val="264"/>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265"/>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266"/>
    <w:qFormat/>
    <w:uiPriority w:val="0"/>
    <w:pPr>
      <w:keepNext/>
      <w:keepLines/>
      <w:tabs>
        <w:tab w:val="left" w:pos="1152"/>
      </w:tabs>
      <w:adjustRightInd w:val="0"/>
      <w:snapToGrid w:val="0"/>
      <w:spacing w:before="240" w:after="64" w:line="317" w:lineRule="auto"/>
      <w:ind w:left="1152" w:hanging="1152"/>
      <w:outlineLvl w:val="5"/>
    </w:pPr>
    <w:rPr>
      <w:rFonts w:ascii="Arial" w:hAnsi="Arial" w:eastAsia="黑体"/>
      <w:b/>
      <w:sz w:val="24"/>
    </w:rPr>
  </w:style>
  <w:style w:type="paragraph" w:styleId="9">
    <w:name w:val="heading 7"/>
    <w:basedOn w:val="1"/>
    <w:next w:val="1"/>
    <w:link w:val="267"/>
    <w:qFormat/>
    <w:uiPriority w:val="0"/>
    <w:pPr>
      <w:keepNext/>
      <w:keepLines/>
      <w:tabs>
        <w:tab w:val="left" w:pos="1296"/>
      </w:tabs>
      <w:adjustRightInd w:val="0"/>
      <w:snapToGrid w:val="0"/>
      <w:spacing w:before="240" w:after="64" w:line="317" w:lineRule="auto"/>
      <w:ind w:left="1296" w:hanging="1296"/>
      <w:outlineLvl w:val="6"/>
    </w:pPr>
    <w:rPr>
      <w:rFonts w:ascii="Arial" w:hAnsi="Arial" w:eastAsia="黑体"/>
      <w:b/>
      <w:sz w:val="24"/>
    </w:rPr>
  </w:style>
  <w:style w:type="paragraph" w:styleId="10">
    <w:name w:val="heading 8"/>
    <w:basedOn w:val="1"/>
    <w:next w:val="1"/>
    <w:link w:val="268"/>
    <w:qFormat/>
    <w:uiPriority w:val="0"/>
    <w:pPr>
      <w:keepNext/>
      <w:keepLines/>
      <w:tabs>
        <w:tab w:val="left" w:pos="1440"/>
      </w:tabs>
      <w:adjustRightInd w:val="0"/>
      <w:snapToGrid w:val="0"/>
      <w:spacing w:before="240" w:after="64" w:line="317" w:lineRule="auto"/>
      <w:ind w:left="1440" w:hanging="1440"/>
      <w:outlineLvl w:val="7"/>
    </w:pPr>
    <w:rPr>
      <w:rFonts w:ascii="Arial" w:hAnsi="Arial" w:eastAsia="黑体"/>
      <w:b/>
      <w:sz w:val="24"/>
    </w:rPr>
  </w:style>
  <w:style w:type="paragraph" w:styleId="11">
    <w:name w:val="heading 9"/>
    <w:basedOn w:val="1"/>
    <w:next w:val="1"/>
    <w:link w:val="269"/>
    <w:qFormat/>
    <w:uiPriority w:val="0"/>
    <w:pPr>
      <w:keepNext/>
      <w:keepLines/>
      <w:tabs>
        <w:tab w:val="left" w:pos="1584"/>
      </w:tabs>
      <w:adjustRightInd w:val="0"/>
      <w:snapToGrid w:val="0"/>
      <w:spacing w:before="240" w:after="64" w:line="317" w:lineRule="auto"/>
      <w:ind w:left="1584" w:hanging="1584"/>
      <w:outlineLvl w:val="8"/>
    </w:pPr>
    <w:rPr>
      <w:rFonts w:ascii="Arial" w:hAnsi="Arial" w:eastAsia="黑体"/>
      <w:b/>
      <w:sz w:val="24"/>
    </w:rPr>
  </w:style>
  <w:style w:type="character" w:default="1" w:styleId="80">
    <w:name w:val="Default Paragraph Font"/>
    <w:semiHidden/>
    <w:unhideWhenUsed/>
    <w:qFormat/>
    <w:uiPriority w:val="1"/>
  </w:style>
  <w:style w:type="table" w:default="1" w:styleId="78">
    <w:name w:val="Normal Table"/>
    <w:semiHidden/>
    <w:unhideWhenUsed/>
    <w:qFormat/>
    <w:uiPriority w:val="99"/>
    <w:tblPr>
      <w:tblCellMar>
        <w:top w:w="0" w:type="dxa"/>
        <w:left w:w="108" w:type="dxa"/>
        <w:bottom w:w="0" w:type="dxa"/>
        <w:right w:w="108" w:type="dxa"/>
      </w:tblCellMar>
    </w:tblPr>
  </w:style>
  <w:style w:type="paragraph" w:styleId="3">
    <w:name w:val="macro"/>
    <w:link w:val="271"/>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kern w:val="2"/>
      <w:sz w:val="24"/>
      <w:szCs w:val="24"/>
      <w:lang w:val="en-US" w:eastAsia="zh-CN" w:bidi="ar-SA"/>
    </w:rPr>
  </w:style>
  <w:style w:type="paragraph" w:styleId="12">
    <w:name w:val="List 3"/>
    <w:basedOn w:val="1"/>
    <w:qFormat/>
    <w:uiPriority w:val="0"/>
    <w:pPr>
      <w:adjustRightInd w:val="0"/>
      <w:snapToGrid w:val="0"/>
      <w:spacing w:line="360" w:lineRule="auto"/>
      <w:ind w:left="100" w:leftChars="400" w:hanging="200" w:hangingChars="200"/>
    </w:pPr>
    <w:rPr>
      <w:sz w:val="24"/>
    </w:rPr>
  </w:style>
  <w:style w:type="paragraph" w:styleId="13">
    <w:name w:val="toc 7"/>
    <w:basedOn w:val="1"/>
    <w:next w:val="1"/>
    <w:qFormat/>
    <w:uiPriority w:val="0"/>
    <w:pPr>
      <w:ind w:left="2520" w:leftChars="1200"/>
    </w:pPr>
  </w:style>
  <w:style w:type="paragraph" w:styleId="14">
    <w:name w:val="List Number 2"/>
    <w:basedOn w:val="1"/>
    <w:qFormat/>
    <w:uiPriority w:val="0"/>
    <w:pPr>
      <w:numPr>
        <w:ilvl w:val="0"/>
        <w:numId w:val="1"/>
      </w:numPr>
      <w:tabs>
        <w:tab w:val="left" w:pos="780"/>
        <w:tab w:val="clear" w:pos="425"/>
      </w:tabs>
      <w:spacing w:line="360" w:lineRule="auto"/>
    </w:pPr>
    <w:rPr>
      <w:sz w:val="24"/>
    </w:rPr>
  </w:style>
  <w:style w:type="paragraph" w:styleId="15">
    <w:name w:val="table of authorities"/>
    <w:basedOn w:val="1"/>
    <w:next w:val="1"/>
    <w:qFormat/>
    <w:uiPriority w:val="0"/>
    <w:pPr>
      <w:spacing w:after="0" w:line="240" w:lineRule="auto"/>
      <w:ind w:left="420" w:leftChars="200"/>
    </w:pPr>
    <w:rPr>
      <w:sz w:val="21"/>
      <w:szCs w:val="24"/>
    </w:rPr>
  </w:style>
  <w:style w:type="paragraph" w:styleId="16">
    <w:name w:val="List Bullet 4"/>
    <w:basedOn w:val="1"/>
    <w:qFormat/>
    <w:uiPriority w:val="0"/>
    <w:pPr>
      <w:widowControl/>
      <w:tabs>
        <w:tab w:val="left" w:pos="1134"/>
      </w:tabs>
      <w:adjustRightInd w:val="0"/>
      <w:snapToGrid w:val="0"/>
      <w:spacing w:before="120" w:line="280" w:lineRule="atLeast"/>
      <w:ind w:left="1418" w:hanging="284"/>
      <w:jc w:val="left"/>
    </w:pPr>
    <w:rPr>
      <w:rFonts w:ascii="宋体"/>
      <w:kern w:val="0"/>
      <w:sz w:val="22"/>
    </w:rPr>
  </w:style>
  <w:style w:type="paragraph" w:styleId="17">
    <w:name w:val="index 8"/>
    <w:basedOn w:val="1"/>
    <w:next w:val="1"/>
    <w:qFormat/>
    <w:uiPriority w:val="0"/>
    <w:pPr>
      <w:spacing w:after="0" w:line="240" w:lineRule="auto"/>
      <w:ind w:left="1400" w:leftChars="1400"/>
    </w:pPr>
  </w:style>
  <w:style w:type="paragraph" w:styleId="18">
    <w:name w:val="List Number"/>
    <w:basedOn w:val="1"/>
    <w:qFormat/>
    <w:uiPriority w:val="0"/>
    <w:pPr>
      <w:widowControl/>
      <w:tabs>
        <w:tab w:val="left" w:pos="454"/>
        <w:tab w:val="left" w:pos="720"/>
        <w:tab w:val="left" w:pos="1200"/>
      </w:tabs>
      <w:spacing w:after="0" w:afterLines="50" w:line="240" w:lineRule="auto"/>
      <w:ind w:left="454" w:hanging="284"/>
      <w:jc w:val="left"/>
    </w:pPr>
    <w:rPr>
      <w:kern w:val="0"/>
      <w:sz w:val="24"/>
    </w:rPr>
  </w:style>
  <w:style w:type="paragraph" w:styleId="19">
    <w:name w:val="Normal Indent"/>
    <w:basedOn w:val="1"/>
    <w:link w:val="275"/>
    <w:qFormat/>
    <w:uiPriority w:val="99"/>
    <w:pPr>
      <w:adjustRightInd w:val="0"/>
      <w:snapToGrid w:val="0"/>
      <w:spacing w:line="360" w:lineRule="auto"/>
      <w:ind w:firstLine="420"/>
    </w:pPr>
    <w:rPr>
      <w:sz w:val="24"/>
    </w:rPr>
  </w:style>
  <w:style w:type="paragraph" w:styleId="20">
    <w:name w:val="caption"/>
    <w:basedOn w:val="1"/>
    <w:next w:val="1"/>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21">
    <w:name w:val="index 5"/>
    <w:basedOn w:val="1"/>
    <w:next w:val="1"/>
    <w:qFormat/>
    <w:uiPriority w:val="0"/>
    <w:pPr>
      <w:spacing w:after="0" w:line="240" w:lineRule="auto"/>
      <w:ind w:left="800" w:leftChars="800"/>
    </w:pPr>
    <w:rPr>
      <w:sz w:val="21"/>
      <w:szCs w:val="24"/>
    </w:rPr>
  </w:style>
  <w:style w:type="paragraph" w:styleId="22">
    <w:name w:val="List Bullet"/>
    <w:basedOn w:val="1"/>
    <w:qFormat/>
    <w:uiPriority w:val="0"/>
    <w:pPr>
      <w:tabs>
        <w:tab w:val="left" w:pos="360"/>
      </w:tabs>
      <w:spacing w:after="0" w:line="240" w:lineRule="auto"/>
      <w:ind w:left="360" w:hanging="360"/>
    </w:pPr>
    <w:rPr>
      <w:sz w:val="21"/>
      <w:szCs w:val="24"/>
    </w:rPr>
  </w:style>
  <w:style w:type="paragraph" w:styleId="23">
    <w:name w:val="Document Map"/>
    <w:basedOn w:val="1"/>
    <w:link w:val="276"/>
    <w:qFormat/>
    <w:uiPriority w:val="0"/>
    <w:pPr>
      <w:shd w:val="clear" w:color="auto" w:fill="000080"/>
    </w:pPr>
  </w:style>
  <w:style w:type="paragraph" w:styleId="24">
    <w:name w:val="toa heading"/>
    <w:basedOn w:val="1"/>
    <w:next w:val="1"/>
    <w:qFormat/>
    <w:uiPriority w:val="0"/>
    <w:pPr>
      <w:spacing w:before="120"/>
    </w:pPr>
    <w:rPr>
      <w:rFonts w:ascii="Arial" w:hAnsi="Arial"/>
      <w:sz w:val="24"/>
    </w:rPr>
  </w:style>
  <w:style w:type="paragraph" w:styleId="25">
    <w:name w:val="annotation text"/>
    <w:basedOn w:val="1"/>
    <w:link w:val="92"/>
    <w:qFormat/>
    <w:uiPriority w:val="0"/>
    <w:pPr>
      <w:adjustRightInd w:val="0"/>
      <w:spacing w:line="360" w:lineRule="atLeast"/>
      <w:jc w:val="left"/>
      <w:textAlignment w:val="baseline"/>
    </w:pPr>
    <w:rPr>
      <w:kern w:val="0"/>
      <w:sz w:val="24"/>
    </w:rPr>
  </w:style>
  <w:style w:type="paragraph" w:styleId="26">
    <w:name w:val="index 6"/>
    <w:basedOn w:val="1"/>
    <w:next w:val="1"/>
    <w:qFormat/>
    <w:uiPriority w:val="0"/>
    <w:pPr>
      <w:spacing w:after="0" w:line="240" w:lineRule="auto"/>
      <w:ind w:left="1000" w:leftChars="1000"/>
    </w:pPr>
    <w:rPr>
      <w:sz w:val="21"/>
      <w:szCs w:val="24"/>
    </w:rPr>
  </w:style>
  <w:style w:type="paragraph" w:styleId="27">
    <w:name w:val="Salutation"/>
    <w:basedOn w:val="1"/>
    <w:next w:val="1"/>
    <w:link w:val="278"/>
    <w:qFormat/>
    <w:uiPriority w:val="0"/>
    <w:pPr>
      <w:spacing w:after="0" w:line="240" w:lineRule="auto"/>
    </w:pPr>
    <w:rPr>
      <w:sz w:val="24"/>
      <w:szCs w:val="24"/>
    </w:rPr>
  </w:style>
  <w:style w:type="paragraph" w:styleId="28">
    <w:name w:val="Body Text 3"/>
    <w:basedOn w:val="1"/>
    <w:link w:val="279"/>
    <w:qFormat/>
    <w:uiPriority w:val="0"/>
    <w:pPr>
      <w:adjustRightInd w:val="0"/>
      <w:snapToGrid w:val="0"/>
      <w:spacing w:after="120" w:line="360" w:lineRule="auto"/>
    </w:pPr>
    <w:rPr>
      <w:sz w:val="16"/>
    </w:rPr>
  </w:style>
  <w:style w:type="paragraph" w:styleId="29">
    <w:name w:val="List Bullet 3"/>
    <w:basedOn w:val="1"/>
    <w:qFormat/>
    <w:uiPriority w:val="0"/>
    <w:pPr>
      <w:numPr>
        <w:ilvl w:val="0"/>
        <w:numId w:val="2"/>
      </w:numPr>
      <w:adjustRightInd w:val="0"/>
      <w:snapToGrid w:val="0"/>
      <w:spacing w:line="360" w:lineRule="auto"/>
    </w:pPr>
    <w:rPr>
      <w:sz w:val="24"/>
    </w:rPr>
  </w:style>
  <w:style w:type="paragraph" w:styleId="30">
    <w:name w:val="Body Text"/>
    <w:basedOn w:val="1"/>
    <w:next w:val="1"/>
    <w:link w:val="280"/>
    <w:qFormat/>
    <w:uiPriority w:val="0"/>
    <w:rPr>
      <w:rFonts w:ascii="仿宋_GB2312" w:eastAsia="仿宋_GB2312"/>
      <w:sz w:val="32"/>
    </w:rPr>
  </w:style>
  <w:style w:type="paragraph" w:styleId="31">
    <w:name w:val="Body Text Indent"/>
    <w:basedOn w:val="1"/>
    <w:link w:val="93"/>
    <w:qFormat/>
    <w:uiPriority w:val="0"/>
    <w:pPr>
      <w:spacing w:line="700" w:lineRule="exact"/>
      <w:ind w:left="960"/>
    </w:pPr>
    <w:rPr>
      <w:sz w:val="44"/>
    </w:rPr>
  </w:style>
  <w:style w:type="paragraph" w:styleId="32">
    <w:name w:val="List Number 3"/>
    <w:basedOn w:val="1"/>
    <w:qFormat/>
    <w:uiPriority w:val="0"/>
    <w:pPr>
      <w:tabs>
        <w:tab w:val="left" w:pos="2120"/>
      </w:tabs>
      <w:adjustRightInd w:val="0"/>
      <w:snapToGrid w:val="0"/>
      <w:spacing w:line="360" w:lineRule="auto"/>
      <w:ind w:left="2120" w:hanging="720"/>
    </w:pPr>
    <w:rPr>
      <w:sz w:val="24"/>
    </w:rPr>
  </w:style>
  <w:style w:type="paragraph" w:styleId="33">
    <w:name w:val="List 2"/>
    <w:basedOn w:val="1"/>
    <w:qFormat/>
    <w:uiPriority w:val="0"/>
    <w:pPr>
      <w:adjustRightInd w:val="0"/>
      <w:snapToGrid w:val="0"/>
      <w:spacing w:line="360" w:lineRule="auto"/>
      <w:ind w:left="100" w:leftChars="200" w:hanging="200" w:hangingChars="200"/>
    </w:pPr>
    <w:rPr>
      <w:sz w:val="24"/>
    </w:rPr>
  </w:style>
  <w:style w:type="paragraph" w:styleId="34">
    <w:name w:val="List Continue"/>
    <w:basedOn w:val="1"/>
    <w:qFormat/>
    <w:uiPriority w:val="0"/>
    <w:pPr>
      <w:adjustRightInd w:val="0"/>
      <w:snapToGrid w:val="0"/>
      <w:spacing w:after="120" w:line="360" w:lineRule="auto"/>
      <w:ind w:left="420" w:leftChars="200"/>
    </w:pPr>
    <w:rPr>
      <w:sz w:val="24"/>
    </w:rPr>
  </w:style>
  <w:style w:type="paragraph" w:styleId="35">
    <w:name w:val="Block Text"/>
    <w:basedOn w:val="1"/>
    <w:qFormat/>
    <w:uiPriority w:val="0"/>
    <w:pPr>
      <w:spacing w:line="360" w:lineRule="auto"/>
    </w:pPr>
    <w:rPr>
      <w:rFonts w:ascii="Calibri" w:hAnsi="Calibri"/>
    </w:rPr>
  </w:style>
  <w:style w:type="paragraph" w:styleId="36">
    <w:name w:val="List Bullet 2"/>
    <w:basedOn w:val="1"/>
    <w:qFormat/>
    <w:uiPriority w:val="0"/>
    <w:pPr>
      <w:numPr>
        <w:ilvl w:val="0"/>
        <w:numId w:val="3"/>
      </w:numPr>
      <w:adjustRightInd w:val="0"/>
      <w:snapToGrid w:val="0"/>
      <w:spacing w:line="360" w:lineRule="auto"/>
    </w:pPr>
    <w:rPr>
      <w:sz w:val="24"/>
    </w:rPr>
  </w:style>
  <w:style w:type="paragraph" w:styleId="37">
    <w:name w:val="index 4"/>
    <w:basedOn w:val="1"/>
    <w:next w:val="1"/>
    <w:qFormat/>
    <w:uiPriority w:val="0"/>
    <w:pPr>
      <w:spacing w:after="0" w:line="240" w:lineRule="auto"/>
      <w:ind w:left="600" w:leftChars="600"/>
    </w:pPr>
    <w:rPr>
      <w:sz w:val="21"/>
      <w:szCs w:val="24"/>
    </w:rPr>
  </w:style>
  <w:style w:type="paragraph" w:styleId="38">
    <w:name w:val="toc 5"/>
    <w:basedOn w:val="1"/>
    <w:next w:val="1"/>
    <w:qFormat/>
    <w:uiPriority w:val="0"/>
    <w:pPr>
      <w:ind w:left="1680" w:leftChars="800"/>
    </w:pPr>
  </w:style>
  <w:style w:type="paragraph" w:styleId="39">
    <w:name w:val="toc 3"/>
    <w:basedOn w:val="1"/>
    <w:next w:val="1"/>
    <w:qFormat/>
    <w:uiPriority w:val="0"/>
    <w:pPr>
      <w:ind w:left="840" w:leftChars="400"/>
    </w:pPr>
  </w:style>
  <w:style w:type="paragraph" w:styleId="40">
    <w:name w:val="Plain Text"/>
    <w:basedOn w:val="1"/>
    <w:link w:val="94"/>
    <w:qFormat/>
    <w:uiPriority w:val="0"/>
    <w:rPr>
      <w:rFonts w:ascii="宋体" w:hAnsi="Courier New"/>
      <w:sz w:val="21"/>
    </w:rPr>
  </w:style>
  <w:style w:type="paragraph" w:styleId="41">
    <w:name w:val="List Bullet 5"/>
    <w:basedOn w:val="1"/>
    <w:qFormat/>
    <w:uiPriority w:val="0"/>
    <w:pPr>
      <w:tabs>
        <w:tab w:val="left" w:pos="2040"/>
      </w:tabs>
      <w:spacing w:after="0" w:line="240" w:lineRule="auto"/>
      <w:ind w:left="2040" w:hanging="360"/>
    </w:pPr>
    <w:rPr>
      <w:sz w:val="21"/>
      <w:szCs w:val="24"/>
    </w:rPr>
  </w:style>
  <w:style w:type="paragraph" w:styleId="42">
    <w:name w:val="toc 8"/>
    <w:basedOn w:val="1"/>
    <w:next w:val="1"/>
    <w:qFormat/>
    <w:uiPriority w:val="0"/>
    <w:pPr>
      <w:ind w:left="2940" w:leftChars="1400"/>
    </w:pPr>
  </w:style>
  <w:style w:type="paragraph" w:styleId="43">
    <w:name w:val="index 3"/>
    <w:basedOn w:val="1"/>
    <w:next w:val="1"/>
    <w:qFormat/>
    <w:uiPriority w:val="0"/>
    <w:pPr>
      <w:spacing w:after="0" w:line="240" w:lineRule="auto"/>
      <w:ind w:left="400" w:leftChars="400"/>
    </w:pPr>
    <w:rPr>
      <w:sz w:val="21"/>
      <w:szCs w:val="24"/>
    </w:rPr>
  </w:style>
  <w:style w:type="paragraph" w:styleId="44">
    <w:name w:val="Date"/>
    <w:basedOn w:val="1"/>
    <w:next w:val="1"/>
    <w:link w:val="95"/>
    <w:qFormat/>
    <w:uiPriority w:val="99"/>
  </w:style>
  <w:style w:type="paragraph" w:styleId="45">
    <w:name w:val="Body Text Indent 2"/>
    <w:basedOn w:val="1"/>
    <w:link w:val="96"/>
    <w:qFormat/>
    <w:uiPriority w:val="0"/>
    <w:pPr>
      <w:snapToGrid w:val="0"/>
      <w:spacing w:line="560" w:lineRule="atLeast"/>
      <w:ind w:firstLine="540"/>
    </w:pPr>
  </w:style>
  <w:style w:type="paragraph" w:styleId="46">
    <w:name w:val="endnote text"/>
    <w:basedOn w:val="1"/>
    <w:link w:val="281"/>
    <w:qFormat/>
    <w:uiPriority w:val="0"/>
    <w:pPr>
      <w:snapToGrid w:val="0"/>
      <w:spacing w:after="0" w:line="560" w:lineRule="exact"/>
      <w:ind w:firstLine="200" w:firstLineChars="200"/>
      <w:jc w:val="left"/>
    </w:pPr>
    <w:rPr>
      <w:szCs w:val="24"/>
    </w:rPr>
  </w:style>
  <w:style w:type="paragraph" w:styleId="47">
    <w:name w:val="Balloon Text"/>
    <w:basedOn w:val="1"/>
    <w:link w:val="283"/>
    <w:qFormat/>
    <w:uiPriority w:val="0"/>
    <w:rPr>
      <w:sz w:val="18"/>
    </w:rPr>
  </w:style>
  <w:style w:type="paragraph" w:styleId="48">
    <w:name w:val="footer"/>
    <w:basedOn w:val="1"/>
    <w:link w:val="261"/>
    <w:qFormat/>
    <w:uiPriority w:val="0"/>
    <w:pPr>
      <w:tabs>
        <w:tab w:val="center" w:pos="4153"/>
        <w:tab w:val="right" w:pos="8306"/>
      </w:tabs>
      <w:snapToGrid w:val="0"/>
      <w:jc w:val="left"/>
    </w:pPr>
    <w:rPr>
      <w:sz w:val="18"/>
    </w:rPr>
  </w:style>
  <w:style w:type="paragraph" w:styleId="49">
    <w:name w:val="header"/>
    <w:basedOn w:val="1"/>
    <w:link w:val="262"/>
    <w:qFormat/>
    <w:uiPriority w:val="0"/>
    <w:pPr>
      <w:pBdr>
        <w:bottom w:val="single" w:color="auto" w:sz="6" w:space="1"/>
      </w:pBdr>
      <w:tabs>
        <w:tab w:val="center" w:pos="4153"/>
        <w:tab w:val="right" w:pos="8306"/>
      </w:tabs>
      <w:snapToGrid w:val="0"/>
      <w:jc w:val="center"/>
    </w:pPr>
    <w:rPr>
      <w:sz w:val="18"/>
    </w:rPr>
  </w:style>
  <w:style w:type="paragraph" w:styleId="50">
    <w:name w:val="toc 1"/>
    <w:basedOn w:val="1"/>
    <w:next w:val="1"/>
    <w:qFormat/>
    <w:uiPriority w:val="39"/>
    <w:pPr>
      <w:spacing w:line="180" w:lineRule="auto"/>
      <w:jc w:val="center"/>
    </w:pPr>
    <w:rPr>
      <w:sz w:val="30"/>
    </w:rPr>
  </w:style>
  <w:style w:type="paragraph" w:styleId="51">
    <w:name w:val="List Continue 4"/>
    <w:basedOn w:val="1"/>
    <w:qFormat/>
    <w:uiPriority w:val="0"/>
    <w:pPr>
      <w:adjustRightInd w:val="0"/>
      <w:snapToGrid w:val="0"/>
      <w:spacing w:after="120" w:line="360" w:lineRule="auto"/>
      <w:ind w:left="1680" w:leftChars="800"/>
    </w:pPr>
    <w:rPr>
      <w:sz w:val="24"/>
    </w:rPr>
  </w:style>
  <w:style w:type="paragraph" w:styleId="52">
    <w:name w:val="toc 4"/>
    <w:basedOn w:val="1"/>
    <w:next w:val="1"/>
    <w:qFormat/>
    <w:uiPriority w:val="0"/>
    <w:pPr>
      <w:ind w:left="1260" w:leftChars="600"/>
    </w:pPr>
  </w:style>
  <w:style w:type="paragraph" w:styleId="53">
    <w:name w:val="index heading"/>
    <w:basedOn w:val="1"/>
    <w:next w:val="54"/>
    <w:qFormat/>
    <w:uiPriority w:val="0"/>
    <w:pPr>
      <w:spacing w:after="0" w:line="240" w:lineRule="auto"/>
    </w:pPr>
    <w:rPr>
      <w:rFonts w:ascii="Arial" w:hAnsi="Arial" w:cs="Arial"/>
      <w:b/>
      <w:bCs/>
      <w:sz w:val="21"/>
      <w:szCs w:val="24"/>
    </w:rPr>
  </w:style>
  <w:style w:type="paragraph" w:styleId="54">
    <w:name w:val="index 1"/>
    <w:basedOn w:val="1"/>
    <w:next w:val="1"/>
    <w:qFormat/>
    <w:uiPriority w:val="0"/>
    <w:pPr>
      <w:adjustRightInd w:val="0"/>
      <w:spacing w:line="240" w:lineRule="atLeast"/>
      <w:textAlignment w:val="baseline"/>
    </w:pPr>
    <w:rPr>
      <w:rFonts w:ascii="宋体"/>
      <w:kern w:val="0"/>
      <w:sz w:val="21"/>
    </w:rPr>
  </w:style>
  <w:style w:type="paragraph" w:styleId="55">
    <w:name w:val="Subtitle"/>
    <w:basedOn w:val="1"/>
    <w:next w:val="1"/>
    <w:link w:val="286"/>
    <w:qFormat/>
    <w:uiPriority w:val="0"/>
    <w:pPr>
      <w:spacing w:before="240" w:after="60" w:line="312" w:lineRule="auto"/>
      <w:jc w:val="center"/>
      <w:outlineLvl w:val="1"/>
    </w:pPr>
    <w:rPr>
      <w:rFonts w:ascii="Cambria" w:hAnsi="Cambria"/>
      <w:b/>
      <w:bCs/>
      <w:kern w:val="28"/>
      <w:sz w:val="32"/>
      <w:szCs w:val="32"/>
    </w:rPr>
  </w:style>
  <w:style w:type="paragraph" w:styleId="56">
    <w:name w:val="List"/>
    <w:basedOn w:val="1"/>
    <w:qFormat/>
    <w:uiPriority w:val="0"/>
    <w:pPr>
      <w:spacing w:after="0" w:line="240" w:lineRule="auto"/>
      <w:ind w:left="200" w:hanging="200" w:hangingChars="200"/>
    </w:pPr>
    <w:rPr>
      <w:szCs w:val="24"/>
    </w:rPr>
  </w:style>
  <w:style w:type="paragraph" w:styleId="57">
    <w:name w:val="footnote text"/>
    <w:basedOn w:val="1"/>
    <w:link w:val="97"/>
    <w:qFormat/>
    <w:uiPriority w:val="0"/>
    <w:pPr>
      <w:spacing w:line="360" w:lineRule="auto"/>
    </w:pPr>
    <w:rPr>
      <w:sz w:val="18"/>
    </w:rPr>
  </w:style>
  <w:style w:type="paragraph" w:styleId="58">
    <w:name w:val="toc 6"/>
    <w:basedOn w:val="1"/>
    <w:next w:val="1"/>
    <w:qFormat/>
    <w:uiPriority w:val="0"/>
    <w:pPr>
      <w:ind w:left="2100" w:leftChars="1000"/>
    </w:pPr>
  </w:style>
  <w:style w:type="paragraph" w:styleId="59">
    <w:name w:val="List 5"/>
    <w:basedOn w:val="1"/>
    <w:qFormat/>
    <w:uiPriority w:val="0"/>
    <w:pPr>
      <w:adjustRightInd w:val="0"/>
      <w:snapToGrid w:val="0"/>
      <w:spacing w:line="360" w:lineRule="auto"/>
      <w:ind w:left="100" w:leftChars="800" w:hanging="200" w:hangingChars="200"/>
    </w:pPr>
    <w:rPr>
      <w:sz w:val="24"/>
    </w:rPr>
  </w:style>
  <w:style w:type="paragraph" w:styleId="60">
    <w:name w:val="Body Text Indent 3"/>
    <w:basedOn w:val="1"/>
    <w:link w:val="287"/>
    <w:qFormat/>
    <w:uiPriority w:val="0"/>
    <w:pPr>
      <w:spacing w:line="360" w:lineRule="auto"/>
      <w:ind w:firstLine="632"/>
    </w:pPr>
    <w:rPr>
      <w:rFonts w:ascii="黑体" w:eastAsia="黑体"/>
    </w:rPr>
  </w:style>
  <w:style w:type="paragraph" w:styleId="61">
    <w:name w:val="index 7"/>
    <w:basedOn w:val="1"/>
    <w:next w:val="1"/>
    <w:qFormat/>
    <w:uiPriority w:val="0"/>
    <w:pPr>
      <w:spacing w:after="0" w:line="240" w:lineRule="auto"/>
      <w:ind w:left="1200" w:leftChars="1200"/>
    </w:pPr>
    <w:rPr>
      <w:sz w:val="21"/>
      <w:szCs w:val="24"/>
    </w:rPr>
  </w:style>
  <w:style w:type="paragraph" w:styleId="62">
    <w:name w:val="index 9"/>
    <w:basedOn w:val="1"/>
    <w:next w:val="1"/>
    <w:qFormat/>
    <w:uiPriority w:val="0"/>
    <w:pPr>
      <w:spacing w:after="0" w:line="240" w:lineRule="auto"/>
      <w:ind w:left="1600" w:leftChars="1600"/>
    </w:pPr>
    <w:rPr>
      <w:sz w:val="21"/>
      <w:szCs w:val="24"/>
    </w:rPr>
  </w:style>
  <w:style w:type="paragraph" w:styleId="63">
    <w:name w:val="table of figures"/>
    <w:basedOn w:val="1"/>
    <w:next w:val="1"/>
    <w:qFormat/>
    <w:uiPriority w:val="0"/>
    <w:pPr>
      <w:tabs>
        <w:tab w:val="right" w:leader="dot" w:pos="8640"/>
      </w:tabs>
      <w:spacing w:line="360" w:lineRule="auto"/>
      <w:ind w:left="400" w:hanging="400"/>
    </w:pPr>
    <w:rPr>
      <w:sz w:val="24"/>
    </w:rPr>
  </w:style>
  <w:style w:type="paragraph" w:styleId="64">
    <w:name w:val="toc 2"/>
    <w:basedOn w:val="1"/>
    <w:next w:val="1"/>
    <w:qFormat/>
    <w:uiPriority w:val="39"/>
    <w:pPr>
      <w:ind w:left="420" w:leftChars="200"/>
    </w:pPr>
  </w:style>
  <w:style w:type="paragraph" w:styleId="65">
    <w:name w:val="toc 9"/>
    <w:basedOn w:val="1"/>
    <w:next w:val="1"/>
    <w:qFormat/>
    <w:uiPriority w:val="0"/>
    <w:pPr>
      <w:ind w:left="3360" w:leftChars="1600"/>
    </w:pPr>
  </w:style>
  <w:style w:type="paragraph" w:styleId="66">
    <w:name w:val="Body Text 2"/>
    <w:basedOn w:val="1"/>
    <w:link w:val="288"/>
    <w:qFormat/>
    <w:uiPriority w:val="0"/>
    <w:pPr>
      <w:adjustRightInd w:val="0"/>
      <w:snapToGrid w:val="0"/>
      <w:spacing w:after="120" w:line="480" w:lineRule="auto"/>
    </w:pPr>
    <w:rPr>
      <w:sz w:val="24"/>
    </w:rPr>
  </w:style>
  <w:style w:type="paragraph" w:styleId="67">
    <w:name w:val="List 4"/>
    <w:basedOn w:val="1"/>
    <w:qFormat/>
    <w:uiPriority w:val="0"/>
    <w:pPr>
      <w:adjustRightInd w:val="0"/>
      <w:snapToGrid w:val="0"/>
      <w:spacing w:line="360" w:lineRule="auto"/>
      <w:ind w:left="100" w:leftChars="600" w:hanging="200" w:hangingChars="200"/>
    </w:pPr>
    <w:rPr>
      <w:sz w:val="24"/>
    </w:rPr>
  </w:style>
  <w:style w:type="paragraph" w:styleId="68">
    <w:name w:val="List Continue 2"/>
    <w:basedOn w:val="1"/>
    <w:qFormat/>
    <w:uiPriority w:val="0"/>
    <w:pPr>
      <w:adjustRightInd w:val="0"/>
      <w:snapToGrid w:val="0"/>
      <w:spacing w:after="120" w:line="360" w:lineRule="auto"/>
      <w:ind w:left="840" w:leftChars="400"/>
    </w:pPr>
    <w:rPr>
      <w:sz w:val="24"/>
    </w:rPr>
  </w:style>
  <w:style w:type="paragraph" w:styleId="69">
    <w:name w:val="HTML Preformatted"/>
    <w:basedOn w:val="1"/>
    <w:link w:val="289"/>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宋体" w:hAnsi="宋体"/>
      <w:kern w:val="0"/>
      <w:sz w:val="24"/>
      <w:szCs w:val="24"/>
    </w:rPr>
  </w:style>
  <w:style w:type="paragraph" w:styleId="70">
    <w:name w:val="Normal (Web)"/>
    <w:basedOn w:val="1"/>
    <w:link w:val="290"/>
    <w:qFormat/>
    <w:uiPriority w:val="99"/>
    <w:pPr>
      <w:widowControl/>
      <w:spacing w:before="100" w:beforeAutospacing="1" w:after="100" w:afterAutospacing="1"/>
      <w:jc w:val="left"/>
    </w:pPr>
    <w:rPr>
      <w:rFonts w:ascii="宋体" w:hAnsi="宋体"/>
      <w:kern w:val="0"/>
      <w:sz w:val="24"/>
    </w:rPr>
  </w:style>
  <w:style w:type="paragraph" w:styleId="71">
    <w:name w:val="List Continue 3"/>
    <w:basedOn w:val="1"/>
    <w:qFormat/>
    <w:uiPriority w:val="0"/>
    <w:pPr>
      <w:adjustRightInd w:val="0"/>
      <w:snapToGrid w:val="0"/>
      <w:spacing w:after="120" w:line="360" w:lineRule="auto"/>
      <w:ind w:left="1260" w:leftChars="600"/>
    </w:pPr>
    <w:rPr>
      <w:sz w:val="24"/>
    </w:rPr>
  </w:style>
  <w:style w:type="paragraph" w:styleId="72">
    <w:name w:val="index 2"/>
    <w:basedOn w:val="1"/>
    <w:next w:val="1"/>
    <w:qFormat/>
    <w:uiPriority w:val="0"/>
    <w:pPr>
      <w:spacing w:after="0" w:line="240" w:lineRule="auto"/>
      <w:ind w:left="200" w:leftChars="200"/>
    </w:pPr>
    <w:rPr>
      <w:sz w:val="21"/>
      <w:szCs w:val="24"/>
    </w:rPr>
  </w:style>
  <w:style w:type="paragraph" w:styleId="73">
    <w:name w:val="Title"/>
    <w:basedOn w:val="1"/>
    <w:link w:val="291"/>
    <w:qFormat/>
    <w:uiPriority w:val="0"/>
    <w:pPr>
      <w:widowControl/>
      <w:spacing w:after="240" w:line="360" w:lineRule="auto"/>
      <w:jc w:val="center"/>
    </w:pPr>
    <w:rPr>
      <w:rFonts w:ascii="Arial" w:hAnsi="Arial"/>
      <w:b/>
      <w:smallCaps/>
      <w:kern w:val="28"/>
      <w:sz w:val="36"/>
      <w:lang w:eastAsia="en-US"/>
    </w:rPr>
  </w:style>
  <w:style w:type="paragraph" w:styleId="74">
    <w:name w:val="annotation subject"/>
    <w:basedOn w:val="25"/>
    <w:next w:val="25"/>
    <w:link w:val="98"/>
    <w:qFormat/>
    <w:uiPriority w:val="0"/>
    <w:pPr>
      <w:adjustRightInd/>
      <w:spacing w:line="240" w:lineRule="auto"/>
      <w:textAlignment w:val="auto"/>
    </w:pPr>
  </w:style>
  <w:style w:type="paragraph" w:styleId="75">
    <w:name w:val="Body Text First Indent"/>
    <w:basedOn w:val="30"/>
    <w:next w:val="76"/>
    <w:link w:val="293"/>
    <w:qFormat/>
    <w:uiPriority w:val="0"/>
    <w:pPr>
      <w:spacing w:line="360" w:lineRule="auto"/>
      <w:ind w:firstLine="420"/>
    </w:pPr>
    <w:rPr>
      <w:rFonts w:ascii="宋体" w:hAnsi="宋体"/>
      <w:sz w:val="24"/>
    </w:rPr>
  </w:style>
  <w:style w:type="paragraph" w:customStyle="1" w:styleId="76">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szCs w:val="20"/>
    </w:rPr>
  </w:style>
  <w:style w:type="paragraph" w:styleId="77">
    <w:name w:val="Body Text First Indent 2"/>
    <w:basedOn w:val="31"/>
    <w:link w:val="99"/>
    <w:qFormat/>
    <w:uiPriority w:val="0"/>
    <w:pPr>
      <w:spacing w:after="120" w:line="240" w:lineRule="auto"/>
      <w:ind w:left="420" w:leftChars="200" w:firstLine="420" w:firstLineChars="200"/>
    </w:pPr>
  </w:style>
  <w:style w:type="table" w:styleId="79">
    <w:name w:val="Table Grid"/>
    <w:basedOn w:val="7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1">
    <w:name w:val="Strong"/>
    <w:qFormat/>
    <w:uiPriority w:val="99"/>
    <w:rPr>
      <w:b/>
    </w:rPr>
  </w:style>
  <w:style w:type="character" w:styleId="82">
    <w:name w:val="endnote reference"/>
    <w:qFormat/>
    <w:uiPriority w:val="0"/>
    <w:rPr>
      <w:vertAlign w:val="superscript"/>
    </w:rPr>
  </w:style>
  <w:style w:type="character" w:styleId="83">
    <w:name w:val="page number"/>
    <w:basedOn w:val="80"/>
    <w:qFormat/>
    <w:uiPriority w:val="0"/>
  </w:style>
  <w:style w:type="character" w:styleId="84">
    <w:name w:val="FollowedHyperlink"/>
    <w:qFormat/>
    <w:uiPriority w:val="0"/>
    <w:rPr>
      <w:color w:val="800080"/>
      <w:u w:val="single"/>
    </w:rPr>
  </w:style>
  <w:style w:type="character" w:styleId="85">
    <w:name w:val="Emphasis"/>
    <w:qFormat/>
    <w:uiPriority w:val="0"/>
    <w:rPr>
      <w:i/>
    </w:rPr>
  </w:style>
  <w:style w:type="character" w:styleId="86">
    <w:name w:val="Hyperlink"/>
    <w:qFormat/>
    <w:uiPriority w:val="99"/>
    <w:rPr>
      <w:color w:val="0000FF"/>
      <w:u w:val="single"/>
    </w:rPr>
  </w:style>
  <w:style w:type="character" w:styleId="87">
    <w:name w:val="annotation reference"/>
    <w:qFormat/>
    <w:uiPriority w:val="0"/>
    <w:rPr>
      <w:sz w:val="21"/>
      <w:szCs w:val="21"/>
    </w:rPr>
  </w:style>
  <w:style w:type="character" w:styleId="88">
    <w:name w:val="footnote reference"/>
    <w:qFormat/>
    <w:uiPriority w:val="0"/>
    <w:rPr>
      <w:position w:val="6"/>
      <w:sz w:val="14"/>
      <w:vertAlign w:val="superscript"/>
    </w:rPr>
  </w:style>
  <w:style w:type="paragraph" w:customStyle="1" w:styleId="89">
    <w:name w:val="Default"/>
    <w:qFormat/>
    <w:uiPriority w:val="0"/>
    <w:pPr>
      <w:widowControl w:val="0"/>
      <w:autoSpaceDE w:val="0"/>
      <w:autoSpaceDN w:val="0"/>
      <w:adjustRightInd w:val="0"/>
      <w:spacing w:after="160" w:line="278" w:lineRule="auto"/>
    </w:pPr>
    <w:rPr>
      <w:rFonts w:ascii="宋体" w:hAnsi="Times New Roman" w:eastAsia="宋体" w:cs="Times New Roman"/>
      <w:color w:val="000000"/>
      <w:sz w:val="24"/>
      <w:lang w:val="en-US" w:eastAsia="zh-CN" w:bidi="ar-SA"/>
    </w:rPr>
  </w:style>
  <w:style w:type="character" w:customStyle="1" w:styleId="90">
    <w:name w:val="标题 2 字符"/>
    <w:link w:val="5"/>
    <w:qFormat/>
    <w:uiPriority w:val="9"/>
    <w:rPr>
      <w:rFonts w:ascii="Arial" w:hAnsi="Arial" w:eastAsia="黑体"/>
      <w:b/>
      <w:kern w:val="2"/>
      <w:sz w:val="32"/>
    </w:rPr>
  </w:style>
  <w:style w:type="character" w:customStyle="1" w:styleId="91">
    <w:name w:val="标题 3 字符"/>
    <w:link w:val="2"/>
    <w:qFormat/>
    <w:uiPriority w:val="9"/>
    <w:rPr>
      <w:rFonts w:eastAsia="宋体"/>
      <w:b/>
      <w:kern w:val="2"/>
      <w:sz w:val="32"/>
      <w:lang w:val="en-US" w:eastAsia="zh-CN"/>
    </w:rPr>
  </w:style>
  <w:style w:type="character" w:customStyle="1" w:styleId="92">
    <w:name w:val="批注文字 字符"/>
    <w:link w:val="25"/>
    <w:qFormat/>
    <w:uiPriority w:val="99"/>
    <w:rPr>
      <w:sz w:val="24"/>
    </w:rPr>
  </w:style>
  <w:style w:type="character" w:customStyle="1" w:styleId="93">
    <w:name w:val="正文文本缩进 字符"/>
    <w:link w:val="31"/>
    <w:qFormat/>
    <w:uiPriority w:val="0"/>
    <w:rPr>
      <w:kern w:val="2"/>
      <w:sz w:val="44"/>
    </w:rPr>
  </w:style>
  <w:style w:type="character" w:customStyle="1" w:styleId="94">
    <w:name w:val="纯文本 字符"/>
    <w:link w:val="40"/>
    <w:qFormat/>
    <w:uiPriority w:val="0"/>
    <w:rPr>
      <w:rFonts w:ascii="宋体" w:hAnsi="Courier New"/>
      <w:kern w:val="2"/>
      <w:sz w:val="21"/>
    </w:rPr>
  </w:style>
  <w:style w:type="character" w:customStyle="1" w:styleId="95">
    <w:name w:val="日期 字符"/>
    <w:link w:val="44"/>
    <w:qFormat/>
    <w:uiPriority w:val="99"/>
    <w:rPr>
      <w:kern w:val="2"/>
      <w:sz w:val="28"/>
    </w:rPr>
  </w:style>
  <w:style w:type="character" w:customStyle="1" w:styleId="96">
    <w:name w:val="正文文本缩进 2 字符"/>
    <w:link w:val="45"/>
    <w:qFormat/>
    <w:uiPriority w:val="0"/>
    <w:rPr>
      <w:kern w:val="2"/>
      <w:sz w:val="28"/>
    </w:rPr>
  </w:style>
  <w:style w:type="character" w:customStyle="1" w:styleId="97">
    <w:name w:val="脚注文本 字符"/>
    <w:link w:val="57"/>
    <w:qFormat/>
    <w:uiPriority w:val="0"/>
    <w:rPr>
      <w:kern w:val="2"/>
      <w:sz w:val="18"/>
    </w:rPr>
  </w:style>
  <w:style w:type="character" w:customStyle="1" w:styleId="98">
    <w:name w:val="批注主题 字符"/>
    <w:link w:val="74"/>
    <w:qFormat/>
    <w:uiPriority w:val="99"/>
  </w:style>
  <w:style w:type="character" w:customStyle="1" w:styleId="99">
    <w:name w:val="正文文本首行缩进 2 字符"/>
    <w:link w:val="77"/>
    <w:qFormat/>
    <w:uiPriority w:val="0"/>
  </w:style>
  <w:style w:type="character" w:customStyle="1" w:styleId="100">
    <w:name w:val="content-white1"/>
    <w:qFormat/>
    <w:uiPriority w:val="0"/>
    <w:rPr>
      <w:rFonts w:ascii="_x000B__x000C_" w:hAnsi="_x000B__x000C_"/>
      <w:color w:val="auto"/>
      <w:sz w:val="18"/>
      <w:u w:val="none"/>
    </w:rPr>
  </w:style>
  <w:style w:type="character" w:customStyle="1" w:styleId="101">
    <w:name w:val="Char Char3"/>
    <w:qFormat/>
    <w:uiPriority w:val="0"/>
    <w:rPr>
      <w:rFonts w:eastAsia="宋体"/>
      <w:kern w:val="2"/>
      <w:sz w:val="18"/>
      <w:lang w:val="en-US" w:eastAsia="zh-CN"/>
    </w:rPr>
  </w:style>
  <w:style w:type="character" w:customStyle="1" w:styleId="102">
    <w:name w:val="Table Text Char Char Char Char"/>
    <w:link w:val="103"/>
    <w:qFormat/>
    <w:uiPriority w:val="0"/>
    <w:rPr>
      <w:rFonts w:ascii="Arial" w:hAnsi="Arial"/>
      <w:kern w:val="2"/>
      <w:sz w:val="18"/>
      <w:lang w:val="en-US" w:eastAsia="zh-CN" w:bidi="ar-SA"/>
    </w:rPr>
  </w:style>
  <w:style w:type="paragraph" w:customStyle="1" w:styleId="103">
    <w:name w:val="Table Text Char Char Char"/>
    <w:link w:val="102"/>
    <w:qFormat/>
    <w:uiPriority w:val="0"/>
    <w:pPr>
      <w:snapToGrid w:val="0"/>
      <w:spacing w:before="80" w:after="80" w:line="278" w:lineRule="auto"/>
    </w:pPr>
    <w:rPr>
      <w:rFonts w:ascii="Arial" w:hAnsi="Arial" w:eastAsia="宋体" w:cs="Times New Roman"/>
      <w:kern w:val="2"/>
      <w:sz w:val="18"/>
      <w:lang w:val="en-US" w:eastAsia="zh-CN" w:bidi="ar-SA"/>
    </w:rPr>
  </w:style>
  <w:style w:type="character" w:customStyle="1" w:styleId="104">
    <w:name w:val="Char Char7"/>
    <w:qFormat/>
    <w:uiPriority w:val="0"/>
    <w:rPr>
      <w:rFonts w:ascii="宋体" w:hAnsi="宋体" w:eastAsia="宋体"/>
      <w:kern w:val="2"/>
      <w:sz w:val="28"/>
    </w:rPr>
  </w:style>
  <w:style w:type="character" w:customStyle="1" w:styleId="105">
    <w:name w:val="未命名11"/>
    <w:qFormat/>
    <w:uiPriority w:val="0"/>
    <w:rPr>
      <w:color w:val="77FFFF"/>
      <w:sz w:val="24"/>
    </w:rPr>
  </w:style>
  <w:style w:type="character" w:customStyle="1" w:styleId="106">
    <w:name w:val="小 Char"/>
    <w:qFormat/>
    <w:uiPriority w:val="0"/>
    <w:rPr>
      <w:rFonts w:ascii="宋体" w:hAnsi="Courier New" w:eastAsia="宋体"/>
      <w:kern w:val="2"/>
      <w:sz w:val="21"/>
      <w:lang w:val="en-US" w:eastAsia="zh-CN" w:bidi="ar-SA"/>
    </w:rPr>
  </w:style>
  <w:style w:type="character" w:customStyle="1" w:styleId="107">
    <w:name w:val="文字 Char"/>
    <w:link w:val="108"/>
    <w:qFormat/>
    <w:uiPriority w:val="0"/>
    <w:rPr>
      <w:rFonts w:ascii="宋体"/>
      <w:kern w:val="2"/>
      <w:sz w:val="28"/>
    </w:rPr>
  </w:style>
  <w:style w:type="paragraph" w:customStyle="1" w:styleId="108">
    <w:name w:val="文字"/>
    <w:basedOn w:val="1"/>
    <w:link w:val="107"/>
    <w:qFormat/>
    <w:uiPriority w:val="0"/>
    <w:pPr>
      <w:tabs>
        <w:tab w:val="left" w:pos="8520"/>
      </w:tabs>
      <w:spacing w:line="312" w:lineRule="auto"/>
      <w:ind w:right="-210" w:firstLine="556"/>
    </w:pPr>
    <w:rPr>
      <w:rFonts w:ascii="宋体"/>
    </w:rPr>
  </w:style>
  <w:style w:type="character" w:customStyle="1" w:styleId="109">
    <w:name w:val="v151"/>
    <w:qFormat/>
    <w:uiPriority w:val="0"/>
    <w:rPr>
      <w:sz w:val="18"/>
    </w:rPr>
  </w:style>
  <w:style w:type="character" w:customStyle="1" w:styleId="110">
    <w:name w:val="Char Char2"/>
    <w:qFormat/>
    <w:uiPriority w:val="0"/>
    <w:rPr>
      <w:rFonts w:eastAsia="宋体"/>
      <w:kern w:val="2"/>
      <w:sz w:val="18"/>
      <w:lang w:val="en-US" w:eastAsia="zh-CN"/>
    </w:rPr>
  </w:style>
  <w:style w:type="character" w:customStyle="1" w:styleId="111">
    <w:name w:val="Table Text Char"/>
    <w:link w:val="112"/>
    <w:qFormat/>
    <w:uiPriority w:val="0"/>
    <w:rPr>
      <w:rFonts w:ascii="Arial" w:hAnsi="Arial"/>
      <w:kern w:val="2"/>
      <w:sz w:val="18"/>
      <w:lang w:val="en-US" w:eastAsia="zh-CN" w:bidi="ar-SA"/>
    </w:rPr>
  </w:style>
  <w:style w:type="paragraph" w:customStyle="1" w:styleId="112">
    <w:name w:val="Table Text"/>
    <w:link w:val="111"/>
    <w:qFormat/>
    <w:uiPriority w:val="0"/>
    <w:pPr>
      <w:snapToGrid w:val="0"/>
      <w:spacing w:before="80" w:after="80" w:line="278" w:lineRule="auto"/>
    </w:pPr>
    <w:rPr>
      <w:rFonts w:ascii="Arial" w:hAnsi="Arial" w:eastAsia="宋体" w:cs="Times New Roman"/>
      <w:kern w:val="2"/>
      <w:sz w:val="18"/>
      <w:lang w:val="en-US" w:eastAsia="zh-CN" w:bidi="ar-SA"/>
    </w:rPr>
  </w:style>
  <w:style w:type="character" w:customStyle="1" w:styleId="113">
    <w:name w:val="Table Heading Char Char"/>
    <w:qFormat/>
    <w:uiPriority w:val="0"/>
    <w:rPr>
      <w:rFonts w:ascii="Arial" w:hAnsi="Arial" w:eastAsia="黑体"/>
      <w:kern w:val="2"/>
      <w:sz w:val="18"/>
      <w:lang w:val="en-US" w:eastAsia="zh-CN"/>
    </w:rPr>
  </w:style>
  <w:style w:type="character" w:customStyle="1" w:styleId="114">
    <w:name w:val="Char Char11"/>
    <w:qFormat/>
    <w:uiPriority w:val="0"/>
    <w:rPr>
      <w:rFonts w:ascii="宋体"/>
      <w:kern w:val="2"/>
      <w:sz w:val="28"/>
    </w:rPr>
  </w:style>
  <w:style w:type="character" w:customStyle="1" w:styleId="115">
    <w:name w:val="样式 宋体"/>
    <w:qFormat/>
    <w:uiPriority w:val="0"/>
    <w:rPr>
      <w:rFonts w:ascii="宋体" w:hAnsi="宋体" w:eastAsia="宋体"/>
      <w:sz w:val="28"/>
    </w:rPr>
  </w:style>
  <w:style w:type="character" w:customStyle="1" w:styleId="116">
    <w:name w:val="正文 + 三号 Char"/>
    <w:qFormat/>
    <w:uiPriority w:val="0"/>
    <w:rPr>
      <w:rFonts w:eastAsia="宋体"/>
      <w:kern w:val="2"/>
      <w:sz w:val="21"/>
      <w:lang w:val="en-US" w:eastAsia="zh-CN"/>
    </w:rPr>
  </w:style>
  <w:style w:type="character" w:customStyle="1" w:styleId="117">
    <w:name w:val="crowed11"/>
    <w:qFormat/>
    <w:uiPriority w:val="0"/>
    <w:rPr>
      <w:rFonts w:hint="default" w:ascii="_x000B__x000C_" w:hAnsi="_x000B__x000C_"/>
      <w:sz w:val="24"/>
    </w:rPr>
  </w:style>
  <w:style w:type="character" w:customStyle="1" w:styleId="118">
    <w:name w:val="font1"/>
    <w:qFormat/>
    <w:uiPriority w:val="0"/>
    <w:rPr>
      <w:color w:val="000000"/>
      <w:sz w:val="18"/>
    </w:rPr>
  </w:style>
  <w:style w:type="character" w:customStyle="1" w:styleId="119">
    <w:name w:val="H2 Char"/>
    <w:qFormat/>
    <w:uiPriority w:val="0"/>
    <w:rPr>
      <w:rFonts w:ascii="Arial" w:hAnsi="Arial" w:eastAsia="宋体"/>
      <w:kern w:val="2"/>
      <w:sz w:val="28"/>
      <w:lang w:val="en-US" w:eastAsia="zh-CN"/>
    </w:rPr>
  </w:style>
  <w:style w:type="character" w:customStyle="1" w:styleId="120">
    <w:name w:val="Char Char4"/>
    <w:qFormat/>
    <w:uiPriority w:val="0"/>
    <w:rPr>
      <w:rFonts w:eastAsia="宋体"/>
      <w:b/>
      <w:kern w:val="2"/>
      <w:sz w:val="21"/>
      <w:lang w:val="en-US" w:eastAsia="zh-CN"/>
    </w:rPr>
  </w:style>
  <w:style w:type="character" w:customStyle="1" w:styleId="121">
    <w:name w:val="title_emph1"/>
    <w:qFormat/>
    <w:uiPriority w:val="0"/>
    <w:rPr>
      <w:rFonts w:hint="default" w:ascii="Arial" w:hAnsi="Arial"/>
      <w:b/>
      <w:sz w:val="20"/>
    </w:rPr>
  </w:style>
  <w:style w:type="character" w:customStyle="1" w:styleId="122">
    <w:name w:val="Char Char6"/>
    <w:qFormat/>
    <w:uiPriority w:val="0"/>
    <w:rPr>
      <w:rFonts w:ascii="仿宋_GB2312" w:eastAsia="仿宋_GB2312"/>
      <w:kern w:val="2"/>
      <w:sz w:val="32"/>
    </w:rPr>
  </w:style>
  <w:style w:type="character" w:customStyle="1" w:styleId="123">
    <w:name w:val="top-det1"/>
    <w:qFormat/>
    <w:uiPriority w:val="0"/>
    <w:rPr>
      <w:b/>
      <w:color w:val="000000"/>
    </w:rPr>
  </w:style>
  <w:style w:type="character" w:customStyle="1" w:styleId="124">
    <w:name w:val="Char Char5"/>
    <w:qFormat/>
    <w:uiPriority w:val="0"/>
    <w:rPr>
      <w:rFonts w:ascii="Arial" w:hAnsi="Arial" w:eastAsia="宋体"/>
      <w:b/>
      <w:smallCaps/>
      <w:kern w:val="28"/>
      <w:sz w:val="36"/>
      <w:lang w:val="en-US" w:eastAsia="en-US"/>
    </w:rPr>
  </w:style>
  <w:style w:type="character" w:customStyle="1" w:styleId="125">
    <w:name w:val="标书正文:  0.74 厘米 Char1"/>
    <w:qFormat/>
    <w:uiPriority w:val="0"/>
    <w:rPr>
      <w:rFonts w:eastAsia="宋体"/>
      <w:kern w:val="2"/>
      <w:sz w:val="24"/>
      <w:lang w:val="en-US" w:eastAsia="zh-CN"/>
    </w:rPr>
  </w:style>
  <w:style w:type="character" w:customStyle="1" w:styleId="126">
    <w:name w:val="Table Text Char1 Char"/>
    <w:qFormat/>
    <w:uiPriority w:val="0"/>
    <w:rPr>
      <w:rFonts w:ascii="Arial" w:hAnsi="Arial"/>
      <w:kern w:val="2"/>
      <w:sz w:val="18"/>
      <w:lang w:val="en-US" w:eastAsia="zh-CN" w:bidi="ar-SA"/>
    </w:rPr>
  </w:style>
  <w:style w:type="character" w:customStyle="1" w:styleId="127">
    <w:name w:val="Char Char"/>
    <w:qFormat/>
    <w:uiPriority w:val="0"/>
    <w:rPr>
      <w:rFonts w:ascii="宋体" w:hAnsi="宋体" w:eastAsia="宋体"/>
      <w:kern w:val="2"/>
      <w:sz w:val="24"/>
      <w:lang w:val="en-US" w:eastAsia="zh-CN" w:bidi="ar-SA"/>
    </w:rPr>
  </w:style>
  <w:style w:type="paragraph" w:customStyle="1" w:styleId="128">
    <w:name w:val="IN Feature"/>
    <w:next w:val="129"/>
    <w:qFormat/>
    <w:uiPriority w:val="0"/>
    <w:pPr>
      <w:keepNext/>
      <w:keepLines/>
      <w:spacing w:before="240" w:after="240" w:line="278" w:lineRule="auto"/>
      <w:outlineLvl w:val="7"/>
    </w:pPr>
    <w:rPr>
      <w:rFonts w:ascii="Arial" w:hAnsi="Arial" w:eastAsia="黑体" w:cs="Times New Roman"/>
      <w:sz w:val="21"/>
      <w:lang w:val="en-US" w:eastAsia="zh-CN" w:bidi="ar-SA"/>
    </w:rPr>
  </w:style>
  <w:style w:type="paragraph" w:customStyle="1" w:styleId="129">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130">
    <w:name w:val="表文字"/>
    <w:qFormat/>
    <w:uiPriority w:val="0"/>
    <w:pPr>
      <w:spacing w:after="160" w:line="278" w:lineRule="auto"/>
    </w:pPr>
    <w:rPr>
      <w:rFonts w:ascii="宋体" w:hAnsi="Times New Roman" w:eastAsia="宋体" w:cs="Times New Roman"/>
      <w:kern w:val="2"/>
      <w:lang w:val="en-US" w:eastAsia="zh-CN" w:bidi="ar-SA"/>
    </w:rPr>
  </w:style>
  <w:style w:type="paragraph" w:customStyle="1" w:styleId="131">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132">
    <w:name w:val="Table Text Char1"/>
    <w:qFormat/>
    <w:uiPriority w:val="0"/>
    <w:pPr>
      <w:snapToGrid w:val="0"/>
      <w:spacing w:before="80" w:after="80" w:line="278" w:lineRule="auto"/>
    </w:pPr>
    <w:rPr>
      <w:rFonts w:ascii="Arial" w:hAnsi="Arial" w:eastAsia="宋体" w:cs="Times New Roman"/>
      <w:kern w:val="2"/>
      <w:sz w:val="18"/>
      <w:lang w:val="en-US" w:eastAsia="zh-CN" w:bidi="ar-SA"/>
    </w:rPr>
  </w:style>
  <w:style w:type="paragraph" w:customStyle="1" w:styleId="133">
    <w:name w:val="Char1 Char Char Char"/>
    <w:basedOn w:val="1"/>
    <w:qFormat/>
    <w:uiPriority w:val="0"/>
    <w:rPr>
      <w:rFonts w:ascii="Tahoma" w:hAnsi="Tahoma"/>
      <w:sz w:val="30"/>
    </w:rPr>
  </w:style>
  <w:style w:type="paragraph" w:customStyle="1" w:styleId="134">
    <w:name w:val="二级列表"/>
    <w:basedOn w:val="135"/>
    <w:next w:val="135"/>
    <w:qFormat/>
    <w:uiPriority w:val="0"/>
    <w:pPr>
      <w:tabs>
        <w:tab w:val="left" w:pos="2120"/>
      </w:tabs>
      <w:ind w:firstLine="0" w:firstLineChars="0"/>
    </w:pPr>
    <w:rPr>
      <w:b/>
    </w:rPr>
  </w:style>
  <w:style w:type="paragraph" w:customStyle="1" w:styleId="135">
    <w:name w:val="段落正文"/>
    <w:basedOn w:val="1"/>
    <w:qFormat/>
    <w:uiPriority w:val="0"/>
    <w:pPr>
      <w:spacing w:before="156" w:beforeLines="50" w:line="360" w:lineRule="auto"/>
      <w:ind w:firstLine="200" w:firstLineChars="200"/>
    </w:pPr>
    <w:rPr>
      <w:spacing w:val="2"/>
      <w:sz w:val="24"/>
    </w:rPr>
  </w:style>
  <w:style w:type="paragraph" w:customStyle="1" w:styleId="136">
    <w:name w:val="00"/>
    <w:basedOn w:val="1"/>
    <w:qFormat/>
    <w:uiPriority w:val="0"/>
    <w:pPr>
      <w:autoSpaceDE w:val="0"/>
      <w:autoSpaceDN w:val="0"/>
      <w:adjustRightInd w:val="0"/>
      <w:jc w:val="left"/>
    </w:pPr>
    <w:rPr>
      <w:rFonts w:ascii="黑体" w:eastAsia="黑体"/>
      <w:b/>
      <w:kern w:val="0"/>
      <w:sz w:val="20"/>
    </w:rPr>
  </w:style>
  <w:style w:type="paragraph" w:customStyle="1" w:styleId="137">
    <w:name w:val="1.正文"/>
    <w:basedOn w:val="1"/>
    <w:qFormat/>
    <w:uiPriority w:val="0"/>
    <w:pPr>
      <w:spacing w:line="360" w:lineRule="auto"/>
      <w:ind w:left="540" w:leftChars="225" w:firstLine="540" w:firstLineChars="225"/>
    </w:pPr>
    <w:rPr>
      <w:sz w:val="24"/>
    </w:rPr>
  </w:style>
  <w:style w:type="paragraph" w:customStyle="1" w:styleId="138">
    <w:name w:val="内容标题"/>
    <w:basedOn w:val="23"/>
    <w:qFormat/>
    <w:uiPriority w:val="0"/>
    <w:rPr>
      <w:rFonts w:ascii="Tahoma" w:hAnsi="Tahoma"/>
      <w:sz w:val="24"/>
    </w:rPr>
  </w:style>
  <w:style w:type="paragraph" w:customStyle="1" w:styleId="139">
    <w:name w:val="Table Heading"/>
    <w:qFormat/>
    <w:uiPriority w:val="0"/>
    <w:pPr>
      <w:keepNext/>
      <w:snapToGrid w:val="0"/>
      <w:spacing w:before="80" w:after="80" w:line="278" w:lineRule="auto"/>
      <w:jc w:val="center"/>
    </w:pPr>
    <w:rPr>
      <w:rFonts w:ascii="Arial" w:hAnsi="Arial" w:eastAsia="黑体" w:cs="Times New Roman"/>
      <w:sz w:val="18"/>
      <w:lang w:val="en-US" w:eastAsia="zh-CN" w:bidi="ar-SA"/>
    </w:rPr>
  </w:style>
  <w:style w:type="paragraph" w:customStyle="1" w:styleId="140">
    <w:name w:val="表头"/>
    <w:basedOn w:val="141"/>
    <w:link w:val="326"/>
    <w:qFormat/>
    <w:uiPriority w:val="0"/>
    <w:pPr>
      <w:jc w:val="center"/>
    </w:pPr>
    <w:rPr>
      <w:b/>
      <w:bCs/>
    </w:rPr>
  </w:style>
  <w:style w:type="paragraph" w:customStyle="1" w:styleId="141">
    <w:name w:val="表格正文"/>
    <w:basedOn w:val="1"/>
    <w:qFormat/>
    <w:uiPriority w:val="0"/>
    <w:rPr>
      <w:rFonts w:ascii="Calibri" w:hAnsi="Calibri" w:eastAsia="仿宋" w:cs="宋体"/>
      <w:sz w:val="24"/>
    </w:rPr>
  </w:style>
  <w:style w:type="paragraph" w:customStyle="1" w:styleId="142">
    <w:name w:val="正文1"/>
    <w:basedOn w:val="1"/>
    <w:qFormat/>
    <w:uiPriority w:val="0"/>
    <w:pPr>
      <w:spacing w:line="300" w:lineRule="auto"/>
      <w:ind w:firstLine="200" w:firstLineChars="200"/>
    </w:pPr>
    <w:rPr>
      <w:sz w:val="24"/>
    </w:rPr>
  </w:style>
  <w:style w:type="paragraph" w:customStyle="1" w:styleId="143">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144">
    <w:name w:val="样式 样式 正文首行缩进 2 + 左  0 字符 + 首行缩进:  2.57 字符"/>
    <w:basedOn w:val="1"/>
    <w:next w:val="1"/>
    <w:qFormat/>
    <w:uiPriority w:val="0"/>
    <w:pPr>
      <w:adjustRightInd w:val="0"/>
      <w:snapToGrid w:val="0"/>
      <w:spacing w:after="120"/>
      <w:ind w:firstLine="540" w:firstLineChars="257"/>
    </w:pPr>
    <w:rPr>
      <w:sz w:val="21"/>
    </w:rPr>
  </w:style>
  <w:style w:type="paragraph" w:customStyle="1" w:styleId="145">
    <w:name w:val="正文字缩2字"/>
    <w:basedOn w:val="1"/>
    <w:qFormat/>
    <w:uiPriority w:val="0"/>
    <w:pPr>
      <w:spacing w:before="60" w:after="60" w:line="360" w:lineRule="auto"/>
      <w:ind w:left="200" w:leftChars="200" w:firstLine="200" w:firstLineChars="200"/>
    </w:pPr>
    <w:rPr>
      <w:sz w:val="24"/>
    </w:rPr>
  </w:style>
  <w:style w:type="paragraph" w:customStyle="1" w:styleId="146">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47">
    <w:name w:val="段 Char"/>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148">
    <w:name w:val="Title - Date"/>
    <w:basedOn w:val="73"/>
    <w:next w:val="1"/>
    <w:qFormat/>
    <w:uiPriority w:val="0"/>
    <w:pPr>
      <w:spacing w:before="240" w:after="720"/>
    </w:pPr>
    <w:rPr>
      <w:sz w:val="28"/>
    </w:rPr>
  </w:style>
  <w:style w:type="paragraph" w:customStyle="1" w:styleId="149">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150">
    <w:name w:val="没有缩进（为图形使用）"/>
    <w:basedOn w:val="1"/>
    <w:qFormat/>
    <w:uiPriority w:val="0"/>
    <w:pPr>
      <w:spacing w:before="120" w:after="120" w:line="360" w:lineRule="auto"/>
    </w:pPr>
    <w:rPr>
      <w:sz w:val="24"/>
    </w:rPr>
  </w:style>
  <w:style w:type="paragraph" w:customStyle="1" w:styleId="151">
    <w:name w:val="Char1 Char Char Char3"/>
    <w:basedOn w:val="1"/>
    <w:qFormat/>
    <w:uiPriority w:val="0"/>
    <w:rPr>
      <w:rFonts w:ascii="Tahoma" w:hAnsi="Tahoma"/>
      <w:sz w:val="24"/>
    </w:rPr>
  </w:style>
  <w:style w:type="paragraph" w:customStyle="1" w:styleId="152">
    <w:name w:val="Char1"/>
    <w:basedOn w:val="1"/>
    <w:qFormat/>
    <w:uiPriority w:val="0"/>
    <w:rPr>
      <w:sz w:val="21"/>
    </w:rPr>
  </w:style>
  <w:style w:type="paragraph" w:customStyle="1" w:styleId="153">
    <w:name w:val="表头样式"/>
    <w:basedOn w:val="1"/>
    <w:qFormat/>
    <w:uiPriority w:val="0"/>
    <w:pPr>
      <w:autoSpaceDE w:val="0"/>
      <w:autoSpaceDN w:val="0"/>
      <w:adjustRightInd w:val="0"/>
      <w:spacing w:line="360" w:lineRule="auto"/>
      <w:jc w:val="left"/>
    </w:pPr>
    <w:rPr>
      <w:b/>
      <w:kern w:val="0"/>
      <w:sz w:val="21"/>
    </w:rPr>
  </w:style>
  <w:style w:type="paragraph" w:customStyle="1" w:styleId="154">
    <w:name w:val="样式 正文缩进正文（首行缩进两字）表正文正文非缩进特点标题4段1 + 首行缩进:  2 字符"/>
    <w:basedOn w:val="19"/>
    <w:qFormat/>
    <w:uiPriority w:val="0"/>
    <w:pPr>
      <w:ind w:firstLine="480" w:firstLineChars="200"/>
    </w:pPr>
  </w:style>
  <w:style w:type="paragraph" w:customStyle="1" w:styleId="155">
    <w:name w:val="样式4"/>
    <w:basedOn w:val="6"/>
    <w:qFormat/>
    <w:uiPriority w:val="0"/>
    <w:pPr>
      <w:adjustRightInd w:val="0"/>
      <w:snapToGrid w:val="0"/>
    </w:pPr>
  </w:style>
  <w:style w:type="paragraph" w:customStyle="1" w:styleId="156">
    <w:name w:val="正文文本缩进 21"/>
    <w:basedOn w:val="1"/>
    <w:qFormat/>
    <w:uiPriority w:val="0"/>
    <w:pPr>
      <w:adjustRightInd w:val="0"/>
      <w:spacing w:before="120"/>
      <w:ind w:firstLine="420"/>
      <w:textAlignment w:val="baseline"/>
    </w:pPr>
    <w:rPr>
      <w:sz w:val="24"/>
    </w:rPr>
  </w:style>
  <w:style w:type="paragraph" w:customStyle="1" w:styleId="157">
    <w:name w:val="首行缩进 1"/>
    <w:basedOn w:val="1"/>
    <w:qFormat/>
    <w:uiPriority w:val="0"/>
    <w:pPr>
      <w:spacing w:after="120" w:line="360" w:lineRule="auto"/>
      <w:ind w:firstLine="200" w:firstLineChars="200"/>
    </w:pPr>
    <w:rPr>
      <w:sz w:val="24"/>
    </w:rPr>
  </w:style>
  <w:style w:type="paragraph" w:customStyle="1" w:styleId="158">
    <w:name w:val="样式 首行缩进:  0.74 厘米"/>
    <w:basedOn w:val="1"/>
    <w:qFormat/>
    <w:uiPriority w:val="0"/>
    <w:pPr>
      <w:spacing w:line="360" w:lineRule="auto"/>
      <w:ind w:firstLine="420"/>
    </w:pPr>
    <w:rPr>
      <w:sz w:val="24"/>
    </w:rPr>
  </w:style>
  <w:style w:type="paragraph" w:customStyle="1" w:styleId="159">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160">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161">
    <w:name w:val="Char Char Char Char Char Char1 Char"/>
    <w:basedOn w:val="1"/>
    <w:qFormat/>
    <w:uiPriority w:val="0"/>
    <w:pPr>
      <w:widowControl/>
      <w:spacing w:line="240" w:lineRule="exact"/>
      <w:jc w:val="left"/>
    </w:pPr>
    <w:rPr>
      <w:rFonts w:ascii="Verdana" w:hAnsi="Verdana"/>
      <w:kern w:val="0"/>
      <w:sz w:val="21"/>
      <w:lang w:eastAsia="en-US"/>
    </w:rPr>
  </w:style>
  <w:style w:type="paragraph" w:customStyle="1" w:styleId="162">
    <w:name w:val="Title - Revision"/>
    <w:basedOn w:val="73"/>
    <w:qFormat/>
    <w:uiPriority w:val="0"/>
    <w:pPr>
      <w:spacing w:before="720"/>
    </w:p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 仿宋_GB2312 首行缩进:  2 字符"/>
    <w:basedOn w:val="1"/>
    <w:qFormat/>
    <w:uiPriority w:val="0"/>
    <w:pPr>
      <w:spacing w:line="600" w:lineRule="exact"/>
      <w:ind w:firstLine="420" w:firstLineChars="150"/>
      <w:jc w:val="left"/>
    </w:pPr>
    <w:rPr>
      <w:rFonts w:ascii="仿宋_GB2312" w:hAnsi="Arial" w:eastAsia="仿宋_GB2312"/>
      <w:color w:val="000000"/>
      <w:kern w:val="0"/>
      <w:lang w:val="zh-CN"/>
    </w:rPr>
  </w:style>
  <w:style w:type="paragraph" w:customStyle="1" w:styleId="165">
    <w:name w:val="1"/>
    <w:basedOn w:val="1"/>
    <w:next w:val="40"/>
    <w:qFormat/>
    <w:uiPriority w:val="99"/>
    <w:rPr>
      <w:rFonts w:ascii="宋体" w:hAnsi="Courier New"/>
      <w:sz w:val="21"/>
    </w:rPr>
  </w:style>
  <w:style w:type="paragraph" w:customStyle="1" w:styleId="166">
    <w:name w:val="Table Contents"/>
    <w:basedOn w:val="30"/>
    <w:qFormat/>
    <w:uiPriority w:val="0"/>
    <w:pPr>
      <w:suppressAutoHyphens/>
      <w:jc w:val="left"/>
    </w:pPr>
    <w:rPr>
      <w:rFonts w:ascii="Times New Roman" w:eastAsia="Times New Roman"/>
      <w:kern w:val="0"/>
      <w:sz w:val="24"/>
    </w:rPr>
  </w:style>
  <w:style w:type="paragraph" w:customStyle="1" w:styleId="167">
    <w:name w:val="Item Step in Table"/>
    <w:qFormat/>
    <w:uiPriority w:val="0"/>
    <w:pPr>
      <w:numPr>
        <w:ilvl w:val="0"/>
        <w:numId w:val="4"/>
      </w:numPr>
      <w:tabs>
        <w:tab w:val="left" w:pos="397"/>
      </w:tabs>
      <w:spacing w:before="40" w:after="40" w:line="278" w:lineRule="auto"/>
      <w:jc w:val="both"/>
    </w:pPr>
    <w:rPr>
      <w:rFonts w:ascii="Arial" w:hAnsi="Arial" w:eastAsia="宋体" w:cs="Times New Roman"/>
      <w:sz w:val="18"/>
      <w:lang w:val="en-US" w:eastAsia="zh-CN" w:bidi="ar-SA"/>
    </w:rPr>
  </w:style>
  <w:style w:type="paragraph" w:customStyle="1" w:styleId="168">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69">
    <w:name w:val="Char Char Char Char Char Char Char"/>
    <w:basedOn w:val="23"/>
    <w:qFormat/>
    <w:uiPriority w:val="0"/>
    <w:rPr>
      <w:rFonts w:ascii="宋体" w:hAnsi="Tahoma"/>
    </w:rPr>
  </w:style>
  <w:style w:type="paragraph" w:customStyle="1" w:styleId="170">
    <w:name w:val="默认段落字体 Para Char Char Char Char Char Char Char Char Char1 Char Char Char Char"/>
    <w:basedOn w:val="1"/>
    <w:qFormat/>
    <w:uiPriority w:val="0"/>
    <w:rPr>
      <w:rFonts w:ascii="Tahoma" w:hAnsi="Tahoma"/>
      <w:sz w:val="24"/>
    </w:rPr>
  </w:style>
  <w:style w:type="paragraph" w:customStyle="1" w:styleId="171">
    <w:name w:val="标题无"/>
    <w:basedOn w:val="1"/>
    <w:qFormat/>
    <w:uiPriority w:val="0"/>
    <w:pPr>
      <w:spacing w:line="360" w:lineRule="auto"/>
    </w:pPr>
    <w:rPr>
      <w:sz w:val="24"/>
    </w:rPr>
  </w:style>
  <w:style w:type="paragraph" w:customStyle="1" w:styleId="172">
    <w:name w:val="样式1"/>
    <w:basedOn w:val="6"/>
    <w:link w:val="409"/>
    <w:qFormat/>
    <w:uiPriority w:val="0"/>
    <w:pPr>
      <w:tabs>
        <w:tab w:val="left" w:pos="720"/>
      </w:tabs>
      <w:spacing w:before="500" w:after="260" w:line="560" w:lineRule="atLeast"/>
      <w:ind w:left="420" w:hanging="420"/>
    </w:pPr>
  </w:style>
  <w:style w:type="paragraph" w:customStyle="1" w:styleId="173">
    <w:name w:val="二级条标题"/>
    <w:basedOn w:val="174"/>
    <w:next w:val="176"/>
    <w:qFormat/>
    <w:uiPriority w:val="0"/>
    <w:pPr>
      <w:ind w:left="840"/>
      <w:outlineLvl w:val="3"/>
    </w:pPr>
  </w:style>
  <w:style w:type="paragraph" w:customStyle="1" w:styleId="174">
    <w:name w:val="一级条标题"/>
    <w:basedOn w:val="175"/>
    <w:next w:val="176"/>
    <w:qFormat/>
    <w:uiPriority w:val="0"/>
    <w:pPr>
      <w:numPr>
        <w:numId w:val="0"/>
      </w:numPr>
      <w:spacing w:before="0" w:beforeLines="0" w:after="0" w:afterLines="0"/>
      <w:ind w:left="525"/>
      <w:outlineLvl w:val="2"/>
    </w:pPr>
    <w:rPr>
      <w:sz w:val="21"/>
    </w:rPr>
  </w:style>
  <w:style w:type="paragraph" w:customStyle="1" w:styleId="175">
    <w:name w:val="章标题"/>
    <w:next w:val="1"/>
    <w:qFormat/>
    <w:uiPriority w:val="0"/>
    <w:pPr>
      <w:numPr>
        <w:ilvl w:val="1"/>
        <w:numId w:val="4"/>
      </w:numPr>
      <w:spacing w:before="156" w:beforeLines="50" w:after="156" w:afterLines="50" w:line="278" w:lineRule="auto"/>
      <w:ind w:left="0"/>
      <w:jc w:val="both"/>
      <w:outlineLvl w:val="1"/>
    </w:pPr>
    <w:rPr>
      <w:rFonts w:ascii="黑体" w:hAnsi="Times New Roman" w:eastAsia="黑体" w:cs="Times New Roman"/>
      <w:sz w:val="24"/>
      <w:lang w:val="en-US" w:eastAsia="zh-CN" w:bidi="ar-SA"/>
    </w:rPr>
  </w:style>
  <w:style w:type="paragraph" w:customStyle="1" w:styleId="176">
    <w:name w:val="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177">
    <w:name w:val="_"/>
    <w:basedOn w:val="1"/>
    <w:qFormat/>
    <w:uiPriority w:val="0"/>
    <w:pPr>
      <w:adjustRightInd w:val="0"/>
      <w:spacing w:line="360" w:lineRule="auto"/>
      <w:ind w:left="480" w:firstLine="200" w:firstLineChars="200"/>
      <w:textAlignment w:val="baseline"/>
    </w:pPr>
    <w:rPr>
      <w:kern w:val="0"/>
      <w:sz w:val="24"/>
    </w:rPr>
  </w:style>
  <w:style w:type="paragraph" w:customStyle="1" w:styleId="178">
    <w:name w:val="关键词"/>
    <w:basedOn w:val="1"/>
    <w:next w:val="1"/>
    <w:qFormat/>
    <w:uiPriority w:val="0"/>
    <w:pPr>
      <w:spacing w:line="360" w:lineRule="auto"/>
    </w:pPr>
    <w:rPr>
      <w:rFonts w:eastAsia="黑体"/>
      <w:sz w:val="20"/>
    </w:rPr>
  </w:style>
  <w:style w:type="paragraph" w:customStyle="1" w:styleId="179">
    <w:name w:val="样式2"/>
    <w:basedOn w:val="6"/>
    <w:link w:val="440"/>
    <w:qFormat/>
    <w:uiPriority w:val="99"/>
    <w:pPr>
      <w:numPr>
        <w:ilvl w:val="0"/>
        <w:numId w:val="5"/>
      </w:numPr>
      <w:spacing w:before="560" w:line="400" w:lineRule="exact"/>
      <w:jc w:val="center"/>
      <w:outlineLvl w:val="0"/>
    </w:pPr>
    <w:rPr>
      <w:b w:val="0"/>
      <w:sz w:val="44"/>
    </w:rPr>
  </w:style>
  <w:style w:type="paragraph" w:customStyle="1" w:styleId="180">
    <w:name w:val="表头文本"/>
    <w:qFormat/>
    <w:uiPriority w:val="0"/>
    <w:pPr>
      <w:spacing w:after="160" w:line="278" w:lineRule="auto"/>
      <w:jc w:val="center"/>
    </w:pPr>
    <w:rPr>
      <w:rFonts w:ascii="Arial" w:hAnsi="Arial" w:eastAsia="宋体" w:cs="Times New Roman"/>
      <w:b/>
      <w:sz w:val="21"/>
      <w:lang w:val="en-US" w:eastAsia="zh-CN" w:bidi="ar-SA"/>
    </w:rPr>
  </w:style>
  <w:style w:type="paragraph" w:customStyle="1" w:styleId="181">
    <w:name w:val="_Style 157"/>
    <w:qFormat/>
    <w:uiPriority w:val="0"/>
    <w:pPr>
      <w:spacing w:after="160" w:line="278" w:lineRule="auto"/>
    </w:pPr>
    <w:rPr>
      <w:rFonts w:ascii="Times New Roman" w:hAnsi="Times New Roman" w:eastAsia="宋体" w:cs="Times New Roman"/>
      <w:kern w:val="2"/>
      <w:sz w:val="21"/>
      <w:lang w:val="en-US" w:eastAsia="zh-CN" w:bidi="ar-SA"/>
    </w:rPr>
  </w:style>
  <w:style w:type="paragraph" w:customStyle="1" w:styleId="182">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83">
    <w:name w:val="样式 标题 1 + 居中 段前: 6 磅 段后: 6 磅 行距: 1.5 倍行距"/>
    <w:basedOn w:val="4"/>
    <w:qFormat/>
    <w:uiPriority w:val="0"/>
    <w:pPr>
      <w:keepLines/>
      <w:adjustRightInd w:val="0"/>
      <w:spacing w:before="120" w:after="120" w:line="360" w:lineRule="auto"/>
      <w:jc w:val="center"/>
    </w:pPr>
    <w:rPr>
      <w:rFonts w:ascii="Times New Roman"/>
      <w:b/>
      <w:kern w:val="44"/>
      <w:sz w:val="32"/>
    </w:rPr>
  </w:style>
  <w:style w:type="paragraph" w:customStyle="1" w:styleId="184">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185">
    <w:name w:val="标题5"/>
    <w:basedOn w:val="1"/>
    <w:qFormat/>
    <w:uiPriority w:val="0"/>
    <w:pPr>
      <w:tabs>
        <w:tab w:val="left" w:pos="0"/>
      </w:tabs>
      <w:autoSpaceDE w:val="0"/>
      <w:autoSpaceDN w:val="0"/>
      <w:adjustRightInd w:val="0"/>
      <w:snapToGrid w:val="0"/>
      <w:spacing w:line="320" w:lineRule="atLeast"/>
    </w:pPr>
    <w:rPr>
      <w:rFonts w:ascii="宋体"/>
      <w:kern w:val="0"/>
      <w:sz w:val="21"/>
    </w:rPr>
  </w:style>
  <w:style w:type="paragraph" w:customStyle="1" w:styleId="186">
    <w:name w:val="Item Step"/>
    <w:qFormat/>
    <w:uiPriority w:val="0"/>
    <w:pPr>
      <w:tabs>
        <w:tab w:val="left" w:pos="1644"/>
      </w:tabs>
      <w:spacing w:after="160" w:line="278" w:lineRule="auto"/>
      <w:ind w:left="1644" w:hanging="510"/>
      <w:outlineLvl w:val="4"/>
    </w:pPr>
    <w:rPr>
      <w:rFonts w:ascii="Arial" w:hAnsi="Arial" w:eastAsia="宋体" w:cs="Times New Roman"/>
      <w:sz w:val="21"/>
      <w:lang w:val="en-US" w:eastAsia="zh-CN" w:bidi="ar-SA"/>
    </w:rPr>
  </w:style>
  <w:style w:type="paragraph" w:customStyle="1" w:styleId="187">
    <w:name w:val="Table Text Char Char"/>
    <w:qFormat/>
    <w:uiPriority w:val="0"/>
    <w:pPr>
      <w:snapToGrid w:val="0"/>
      <w:spacing w:before="80" w:after="80" w:line="278" w:lineRule="auto"/>
    </w:pPr>
    <w:rPr>
      <w:rFonts w:ascii="Arial" w:hAnsi="Arial" w:eastAsia="宋体" w:cs="Times New Roman"/>
      <w:kern w:val="2"/>
      <w:sz w:val="18"/>
      <w:lang w:val="en-US" w:eastAsia="zh-CN" w:bidi="ar-SA"/>
    </w:rPr>
  </w:style>
  <w:style w:type="paragraph" w:customStyle="1" w:styleId="188">
    <w:name w:val="Char Char1 Char Char Char Char Char Char Char Char Char Char Char Char Char Char"/>
    <w:basedOn w:val="1"/>
    <w:qFormat/>
    <w:uiPriority w:val="0"/>
    <w:pPr>
      <w:widowControl/>
      <w:spacing w:line="240" w:lineRule="exact"/>
      <w:jc w:val="left"/>
    </w:pPr>
    <w:rPr>
      <w:rFonts w:ascii="Verdana" w:hAnsi="Verdana"/>
      <w:kern w:val="0"/>
      <w:sz w:val="20"/>
      <w:lang w:eastAsia="en-US"/>
    </w:rPr>
  </w:style>
  <w:style w:type="paragraph" w:customStyle="1" w:styleId="189">
    <w:name w:val="Char Char Char Char"/>
    <w:basedOn w:val="1"/>
    <w:qFormat/>
    <w:uiPriority w:val="0"/>
    <w:pPr>
      <w:pageBreakBefore/>
      <w:widowControl/>
      <w:spacing w:line="240" w:lineRule="exact"/>
      <w:jc w:val="left"/>
    </w:pPr>
    <w:rPr>
      <w:rFonts w:ascii="Verdana" w:hAnsi="Verdana"/>
      <w:kern w:val="0"/>
      <w:sz w:val="20"/>
      <w:lang w:eastAsia="en-US"/>
    </w:rPr>
  </w:style>
  <w:style w:type="paragraph" w:customStyle="1" w:styleId="190">
    <w:name w:val="样式1xz"/>
    <w:basedOn w:val="1"/>
    <w:qFormat/>
    <w:uiPriority w:val="0"/>
    <w:pPr>
      <w:tabs>
        <w:tab w:val="left" w:pos="1050"/>
        <w:tab w:val="right" w:leader="dot" w:pos="8296"/>
      </w:tabs>
    </w:pPr>
    <w:rPr>
      <w:caps/>
      <w:spacing w:val="20"/>
      <w:sz w:val="24"/>
    </w:rPr>
  </w:style>
  <w:style w:type="paragraph" w:customStyle="1" w:styleId="191">
    <w:name w:val="样式 宋体 五号 行距: 单倍行距"/>
    <w:basedOn w:val="1"/>
    <w:qFormat/>
    <w:uiPriority w:val="0"/>
    <w:pPr>
      <w:adjustRightInd w:val="0"/>
      <w:jc w:val="left"/>
    </w:pPr>
    <w:rPr>
      <w:rFonts w:ascii="宋体" w:hAnsi="宋体"/>
      <w:kern w:val="0"/>
      <w:sz w:val="21"/>
    </w:rPr>
  </w:style>
  <w:style w:type="paragraph" w:customStyle="1" w:styleId="192">
    <w:name w:val="图片文字"/>
    <w:basedOn w:val="1"/>
    <w:qFormat/>
    <w:uiPriority w:val="0"/>
    <w:pPr>
      <w:spacing w:line="240" w:lineRule="atLeast"/>
      <w:jc w:val="center"/>
    </w:pPr>
    <w:rPr>
      <w:sz w:val="21"/>
    </w:rPr>
  </w:style>
  <w:style w:type="paragraph" w:customStyle="1" w:styleId="193">
    <w:name w:val="Char"/>
    <w:basedOn w:val="1"/>
    <w:qFormat/>
    <w:uiPriority w:val="0"/>
    <w:pPr>
      <w:spacing w:line="240" w:lineRule="atLeast"/>
      <w:ind w:left="420" w:firstLine="420"/>
    </w:pPr>
    <w:rPr>
      <w:kern w:val="0"/>
      <w:sz w:val="21"/>
    </w:rPr>
  </w:style>
  <w:style w:type="paragraph" w:customStyle="1" w:styleId="194">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95">
    <w:name w:val="Note"/>
    <w:basedOn w:val="1"/>
    <w:qFormat/>
    <w:uiPriority w:val="0"/>
    <w:pPr>
      <w:pBdr>
        <w:top w:val="single" w:color="auto" w:sz="12" w:space="3"/>
        <w:bottom w:val="single" w:color="auto" w:sz="12" w:space="3"/>
      </w:pBdr>
      <w:spacing w:line="360" w:lineRule="auto"/>
    </w:pPr>
    <w:rPr>
      <w:sz w:val="24"/>
    </w:rPr>
  </w:style>
  <w:style w:type="paragraph" w:customStyle="1" w:styleId="196">
    <w:name w:val="Char6"/>
    <w:basedOn w:val="1"/>
    <w:qFormat/>
    <w:uiPriority w:val="0"/>
    <w:pPr>
      <w:spacing w:line="240" w:lineRule="atLeast"/>
      <w:ind w:left="420" w:firstLine="420"/>
    </w:pPr>
    <w:rPr>
      <w:kern w:val="0"/>
      <w:sz w:val="21"/>
    </w:rPr>
  </w:style>
  <w:style w:type="paragraph" w:customStyle="1" w:styleId="197">
    <w:name w:val="Char Char Char"/>
    <w:basedOn w:val="1"/>
    <w:qFormat/>
    <w:uiPriority w:val="0"/>
    <w:rPr>
      <w:rFonts w:ascii="Tahoma" w:hAnsi="Tahoma"/>
      <w:sz w:val="24"/>
    </w:rPr>
  </w:style>
  <w:style w:type="paragraph" w:customStyle="1" w:styleId="198">
    <w:name w:val="Char Char1"/>
    <w:basedOn w:val="1"/>
    <w:qFormat/>
    <w:uiPriority w:val="0"/>
    <w:pPr>
      <w:widowControl/>
      <w:spacing w:line="240" w:lineRule="exact"/>
      <w:jc w:val="left"/>
    </w:pPr>
    <w:rPr>
      <w:rFonts w:ascii="Verdana" w:hAnsi="Verdana"/>
      <w:kern w:val="0"/>
      <w:sz w:val="20"/>
      <w:lang w:eastAsia="en-US"/>
    </w:rPr>
  </w:style>
  <w:style w:type="paragraph" w:customStyle="1" w:styleId="199">
    <w:name w:val="标书正文:  0.74 厘米"/>
    <w:basedOn w:val="1"/>
    <w:qFormat/>
    <w:uiPriority w:val="0"/>
    <w:pPr>
      <w:snapToGrid w:val="0"/>
      <w:spacing w:line="360" w:lineRule="auto"/>
      <w:ind w:firstLine="420"/>
    </w:pPr>
    <w:rPr>
      <w:sz w:val="24"/>
    </w:rPr>
  </w:style>
  <w:style w:type="paragraph" w:customStyle="1" w:styleId="200">
    <w:name w:val="Char Char 字元 字元 字元 Char Char Char Char"/>
    <w:basedOn w:val="1"/>
    <w:qFormat/>
    <w:uiPriority w:val="0"/>
    <w:pPr>
      <w:adjustRightInd w:val="0"/>
      <w:spacing w:line="360" w:lineRule="auto"/>
    </w:pPr>
    <w:rPr>
      <w:kern w:val="0"/>
      <w:sz w:val="24"/>
    </w:rPr>
  </w:style>
  <w:style w:type="paragraph" w:customStyle="1" w:styleId="201">
    <w:name w:val="样式 标题 6第五层条 + 三号 段前: 0.5 行"/>
    <w:basedOn w:val="8"/>
    <w:qFormat/>
    <w:uiPriority w:val="0"/>
    <w:pPr>
      <w:widowControl/>
      <w:adjustRightInd/>
      <w:snapToGrid/>
      <w:spacing w:before="156" w:beforeLines="50"/>
      <w:jc w:val="left"/>
    </w:pPr>
    <w:rPr>
      <w:snapToGrid w:val="0"/>
      <w:kern w:val="24"/>
      <w:sz w:val="28"/>
    </w:rPr>
  </w:style>
  <w:style w:type="paragraph" w:customStyle="1" w:styleId="202">
    <w:name w:val="列表项目"/>
    <w:basedOn w:val="1"/>
    <w:qFormat/>
    <w:uiPriority w:val="0"/>
    <w:pPr>
      <w:tabs>
        <w:tab w:val="left" w:pos="420"/>
      </w:tabs>
      <w:spacing w:line="288" w:lineRule="auto"/>
      <w:ind w:left="840" w:leftChars="200" w:hanging="420" w:hangingChars="200"/>
    </w:pPr>
    <w:rPr>
      <w:sz w:val="21"/>
    </w:rPr>
  </w:style>
  <w:style w:type="paragraph" w:customStyle="1" w:styleId="203">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204">
    <w:name w:val="Char Char14 Char Char"/>
    <w:basedOn w:val="1"/>
    <w:qFormat/>
    <w:uiPriority w:val="0"/>
    <w:rPr>
      <w:sz w:val="21"/>
      <w:szCs w:val="24"/>
    </w:rPr>
  </w:style>
  <w:style w:type="paragraph" w:customStyle="1" w:styleId="205">
    <w:name w:val="表号"/>
    <w:basedOn w:val="1"/>
    <w:qFormat/>
    <w:uiPriority w:val="0"/>
    <w:pPr>
      <w:numPr>
        <w:ilvl w:val="0"/>
        <w:numId w:val="6"/>
      </w:numPr>
      <w:tabs>
        <w:tab w:val="left" w:pos="648"/>
        <w:tab w:val="clear" w:pos="360"/>
      </w:tabs>
      <w:autoSpaceDE w:val="0"/>
      <w:autoSpaceDN w:val="0"/>
      <w:adjustRightInd w:val="0"/>
      <w:spacing w:before="210" w:after="210"/>
      <w:ind w:left="425" w:hanging="137"/>
      <w:jc w:val="center"/>
    </w:pPr>
    <w:rPr>
      <w:kern w:val="0"/>
      <w:sz w:val="21"/>
      <w:lang w:eastAsia="en-US"/>
    </w:rPr>
  </w:style>
  <w:style w:type="paragraph" w:customStyle="1" w:styleId="206">
    <w:name w:val="可研正文"/>
    <w:basedOn w:val="30"/>
    <w:qFormat/>
    <w:uiPriority w:val="0"/>
    <w:pPr>
      <w:adjustRightInd w:val="0"/>
      <w:snapToGrid w:val="0"/>
      <w:spacing w:line="440" w:lineRule="exact"/>
      <w:ind w:firstLine="567"/>
    </w:pPr>
    <w:rPr>
      <w:sz w:val="28"/>
    </w:rPr>
  </w:style>
  <w:style w:type="paragraph" w:customStyle="1" w:styleId="207">
    <w:name w:val="标题2"/>
    <w:basedOn w:val="5"/>
    <w:link w:val="335"/>
    <w:qFormat/>
    <w:uiPriority w:val="0"/>
    <w:pPr>
      <w:keepNext w:val="0"/>
      <w:keepLines w:val="0"/>
      <w:adjustRightInd w:val="0"/>
      <w:snapToGrid w:val="0"/>
      <w:spacing w:before="0" w:after="0" w:line="360" w:lineRule="auto"/>
      <w:ind w:firstLine="574" w:firstLineChars="196"/>
      <w:outlineLvl w:val="9"/>
    </w:pPr>
    <w:rPr>
      <w:rFonts w:ascii="宋体" w:hAnsi="宋体" w:eastAsia="宋体"/>
      <w:spacing w:val="6"/>
      <w:sz w:val="28"/>
      <w:u w:val="single"/>
    </w:rPr>
  </w:style>
  <w:style w:type="paragraph" w:customStyle="1" w:styleId="208">
    <w:name w:val="首行缩进"/>
    <w:basedOn w:val="1"/>
    <w:qFormat/>
    <w:uiPriority w:val="0"/>
    <w:pPr>
      <w:numPr>
        <w:ilvl w:val="0"/>
        <w:numId w:val="7"/>
      </w:numPr>
      <w:spacing w:line="360" w:lineRule="auto"/>
    </w:pPr>
    <w:rPr>
      <w:rFonts w:eastAsia="仿宋_GB2312"/>
    </w:rPr>
  </w:style>
  <w:style w:type="paragraph" w:customStyle="1" w:styleId="209">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210">
    <w:name w:val="正文 + 三号"/>
    <w:basedOn w:val="1"/>
    <w:qFormat/>
    <w:uiPriority w:val="0"/>
    <w:rPr>
      <w:sz w:val="21"/>
    </w:rPr>
  </w:style>
  <w:style w:type="paragraph" w:customStyle="1" w:styleId="211">
    <w:name w:val="Char Char1 Char"/>
    <w:basedOn w:val="1"/>
    <w:qFormat/>
    <w:uiPriority w:val="0"/>
    <w:rPr>
      <w:rFonts w:ascii="Tahoma" w:hAnsi="Tahoma"/>
      <w:sz w:val="24"/>
      <w:szCs w:val="24"/>
    </w:rPr>
  </w:style>
  <w:style w:type="paragraph" w:customStyle="1" w:styleId="212">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213">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14">
    <w:name w:val="正文文本 21"/>
    <w:basedOn w:val="1"/>
    <w:qFormat/>
    <w:uiPriority w:val="0"/>
    <w:pPr>
      <w:adjustRightInd w:val="0"/>
      <w:spacing w:before="120" w:line="360" w:lineRule="auto"/>
      <w:ind w:firstLine="480"/>
      <w:textAlignment w:val="baseline"/>
    </w:pPr>
    <w:rPr>
      <w:sz w:val="24"/>
    </w:rPr>
  </w:style>
  <w:style w:type="paragraph" w:customStyle="1" w:styleId="215">
    <w:name w:val="bt"/>
    <w:basedOn w:val="1"/>
    <w:next w:val="30"/>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216">
    <w:name w:val="样式 正文首行缩进 2 + 首行缩进:  2 字符"/>
    <w:basedOn w:val="1"/>
    <w:qFormat/>
    <w:uiPriority w:val="0"/>
    <w:pPr>
      <w:numPr>
        <w:ilvl w:val="0"/>
        <w:numId w:val="8"/>
      </w:numPr>
      <w:adjustRightInd w:val="0"/>
      <w:snapToGrid w:val="0"/>
      <w:spacing w:line="360" w:lineRule="auto"/>
    </w:pPr>
    <w:rPr>
      <w:rFonts w:ascii="Arial" w:hAnsi="Arial"/>
      <w:b/>
      <w:sz w:val="24"/>
    </w:rPr>
  </w:style>
  <w:style w:type="paragraph" w:customStyle="1" w:styleId="217">
    <w:name w:val="司法正文"/>
    <w:qFormat/>
    <w:uiPriority w:val="0"/>
    <w:pPr>
      <w:widowControl w:val="0"/>
      <w:spacing w:after="160" w:line="278" w:lineRule="auto"/>
      <w:ind w:firstLine="200" w:firstLineChars="200"/>
      <w:jc w:val="both"/>
    </w:pPr>
    <w:rPr>
      <w:rFonts w:ascii="Times New Roman" w:hAnsi="Times New Roman" w:eastAsia="仿宋_GB2312" w:cs="Times New Roman"/>
      <w:sz w:val="32"/>
      <w:lang w:val="en-US" w:eastAsia="zh-CN" w:bidi="ar-SA"/>
    </w:rPr>
  </w:style>
  <w:style w:type="paragraph" w:customStyle="1" w:styleId="218">
    <w:name w:val="摘要"/>
    <w:basedOn w:val="1"/>
    <w:next w:val="5"/>
    <w:qFormat/>
    <w:uiPriority w:val="0"/>
    <w:pPr>
      <w:spacing w:line="360" w:lineRule="auto"/>
    </w:pPr>
    <w:rPr>
      <w:rFonts w:eastAsia="黑体"/>
      <w:sz w:val="20"/>
    </w:rPr>
  </w:style>
  <w:style w:type="paragraph" w:customStyle="1" w:styleId="219">
    <w:name w:val="缺省文本"/>
    <w:basedOn w:val="1"/>
    <w:link w:val="384"/>
    <w:qFormat/>
    <w:uiPriority w:val="0"/>
    <w:pPr>
      <w:tabs>
        <w:tab w:val="left" w:pos="1260"/>
      </w:tabs>
      <w:autoSpaceDE w:val="0"/>
      <w:autoSpaceDN w:val="0"/>
      <w:adjustRightInd w:val="0"/>
      <w:spacing w:line="360" w:lineRule="auto"/>
      <w:jc w:val="left"/>
    </w:pPr>
    <w:rPr>
      <w:kern w:val="0"/>
      <w:sz w:val="24"/>
    </w:rPr>
  </w:style>
  <w:style w:type="paragraph" w:customStyle="1" w:styleId="220">
    <w:name w:val="正文（首行不缩进）"/>
    <w:basedOn w:val="1"/>
    <w:qFormat/>
    <w:uiPriority w:val="0"/>
    <w:pPr>
      <w:autoSpaceDE w:val="0"/>
      <w:autoSpaceDN w:val="0"/>
      <w:adjustRightInd w:val="0"/>
      <w:spacing w:line="360" w:lineRule="auto"/>
      <w:jc w:val="left"/>
    </w:pPr>
    <w:rPr>
      <w:kern w:val="0"/>
      <w:sz w:val="21"/>
    </w:rPr>
  </w:style>
  <w:style w:type="paragraph" w:customStyle="1" w:styleId="221">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222">
    <w:name w:val="CSS1级正文 Char"/>
    <w:basedOn w:val="30"/>
    <w:qFormat/>
    <w:uiPriority w:val="0"/>
    <w:pPr>
      <w:adjustRightInd w:val="0"/>
      <w:snapToGrid w:val="0"/>
      <w:spacing w:line="360" w:lineRule="auto"/>
      <w:ind w:firstLine="480"/>
    </w:pPr>
    <w:rPr>
      <w:rFonts w:ascii="Times New Roman" w:eastAsia="宋体"/>
      <w:sz w:val="24"/>
    </w:rPr>
  </w:style>
  <w:style w:type="paragraph" w:customStyle="1" w:styleId="223">
    <w:name w:val="Figure Description"/>
    <w:next w:val="1"/>
    <w:qFormat/>
    <w:uiPriority w:val="0"/>
    <w:pPr>
      <w:snapToGrid w:val="0"/>
      <w:spacing w:before="80" w:after="320" w:line="278" w:lineRule="auto"/>
      <w:ind w:left="1134"/>
      <w:jc w:val="center"/>
    </w:pPr>
    <w:rPr>
      <w:rFonts w:ascii="Arial" w:hAnsi="Arial" w:eastAsia="黑体" w:cs="Times New Roman"/>
      <w:sz w:val="18"/>
      <w:lang w:val="en-US" w:eastAsia="zh-CN" w:bidi="ar-SA"/>
    </w:rPr>
  </w:style>
  <w:style w:type="paragraph" w:customStyle="1" w:styleId="224">
    <w:name w:val="操作步骤"/>
    <w:basedOn w:val="1"/>
    <w:qFormat/>
    <w:uiPriority w:val="0"/>
    <w:pPr>
      <w:numPr>
        <w:ilvl w:val="0"/>
        <w:numId w:val="9"/>
      </w:numPr>
      <w:autoSpaceDE w:val="0"/>
      <w:autoSpaceDN w:val="0"/>
      <w:adjustRightInd w:val="0"/>
      <w:snapToGrid w:val="0"/>
      <w:spacing w:line="40" w:lineRule="atLeast"/>
      <w:textAlignment w:val="bottom"/>
    </w:pPr>
    <w:rPr>
      <w:rFonts w:ascii="昆仑楷体" w:eastAsia="楷体_GB2312"/>
      <w:kern w:val="0"/>
      <w:sz w:val="21"/>
    </w:rPr>
  </w:style>
  <w:style w:type="paragraph" w:customStyle="1" w:styleId="225">
    <w:name w:val="Char2 Char Char Char Char Char Char"/>
    <w:basedOn w:val="1"/>
    <w:qFormat/>
    <w:uiPriority w:val="0"/>
    <w:rPr>
      <w:rFonts w:ascii="仿宋_GB2312"/>
      <w:b/>
      <w:sz w:val="30"/>
    </w:rPr>
  </w:style>
  <w:style w:type="paragraph" w:customStyle="1" w:styleId="226">
    <w:name w:val="简单回函地址"/>
    <w:basedOn w:val="1"/>
    <w:qFormat/>
    <w:uiPriority w:val="0"/>
    <w:pPr>
      <w:adjustRightInd w:val="0"/>
      <w:snapToGrid w:val="0"/>
      <w:spacing w:line="360" w:lineRule="auto"/>
    </w:pPr>
    <w:rPr>
      <w:sz w:val="24"/>
    </w:rPr>
  </w:style>
  <w:style w:type="paragraph" w:customStyle="1" w:styleId="227">
    <w:name w:val="样式 样式 首行缩进:  2 字符 + 首行缩进:  2 字符"/>
    <w:basedOn w:val="1"/>
    <w:qFormat/>
    <w:uiPriority w:val="0"/>
    <w:pPr>
      <w:numPr>
        <w:ilvl w:val="0"/>
        <w:numId w:val="10"/>
      </w:numPr>
      <w:tabs>
        <w:tab w:val="clear" w:pos="1230"/>
      </w:tabs>
      <w:spacing w:line="360" w:lineRule="auto"/>
      <w:ind w:firstLine="480" w:firstLineChars="200"/>
    </w:pPr>
    <w:rPr>
      <w:sz w:val="24"/>
    </w:rPr>
  </w:style>
  <w:style w:type="paragraph" w:customStyle="1" w:styleId="228">
    <w:name w:val="样式 标题 1章标题Heading 0Section HeadPIM 1H1h11st levell11H1..."/>
    <w:basedOn w:val="4"/>
    <w:qFormat/>
    <w:uiPriority w:val="0"/>
    <w:pPr>
      <w:keepLines/>
      <w:pageBreakBefore/>
      <w:tabs>
        <w:tab w:val="left" w:pos="432"/>
      </w:tabs>
      <w:autoSpaceDE w:val="0"/>
      <w:autoSpaceDN w:val="0"/>
      <w:adjustRightInd w:val="0"/>
      <w:spacing w:before="340" w:after="330" w:line="578" w:lineRule="atLeast"/>
      <w:textAlignment w:val="bottom"/>
    </w:pPr>
    <w:rPr>
      <w:rFonts w:hAnsi="宋体" w:eastAsia="黑体"/>
      <w:b/>
      <w:kern w:val="44"/>
      <w:sz w:val="36"/>
    </w:rPr>
  </w:style>
  <w:style w:type="paragraph" w:customStyle="1" w:styleId="229">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30">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231">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232">
    <w:name w:val="Style Heading 3h3Heading 3 - oldLevel 3 HeadH3level_3PIM 3se..."/>
    <w:basedOn w:val="2"/>
    <w:qFormat/>
    <w:uiPriority w:val="0"/>
    <w:pPr>
      <w:numPr>
        <w:ilvl w:val="2"/>
        <w:numId w:val="11"/>
      </w:numPr>
      <w:tabs>
        <w:tab w:val="left" w:pos="709"/>
        <w:tab w:val="left" w:pos="1620"/>
      </w:tabs>
    </w:pPr>
  </w:style>
  <w:style w:type="paragraph" w:customStyle="1" w:styleId="233">
    <w:name w:val="文本1"/>
    <w:basedOn w:val="1"/>
    <w:qFormat/>
    <w:uiPriority w:val="0"/>
    <w:pPr>
      <w:adjustRightInd w:val="0"/>
      <w:spacing w:line="312" w:lineRule="atLeast"/>
      <w:jc w:val="center"/>
      <w:textAlignment w:val="baseline"/>
    </w:pPr>
    <w:rPr>
      <w:kern w:val="0"/>
      <w:sz w:val="18"/>
    </w:rPr>
  </w:style>
  <w:style w:type="paragraph" w:customStyle="1" w:styleId="234">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35">
    <w:name w:val="样式3"/>
    <w:basedOn w:val="4"/>
    <w:next w:val="4"/>
    <w:qFormat/>
    <w:uiPriority w:val="0"/>
    <w:pPr>
      <w:keepLines/>
      <w:adjustRightInd w:val="0"/>
      <w:spacing w:before="340" w:after="330" w:line="576" w:lineRule="auto"/>
    </w:pPr>
    <w:rPr>
      <w:rFonts w:ascii="Times New Roman" w:eastAsia="黑体"/>
      <w:b/>
      <w:kern w:val="44"/>
      <w:sz w:val="44"/>
    </w:rPr>
  </w:style>
  <w:style w:type="paragraph" w:customStyle="1" w:styleId="236">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37">
    <w:name w:val="标题3——2"/>
    <w:basedOn w:val="2"/>
    <w:next w:val="75"/>
    <w:qFormat/>
    <w:uiPriority w:val="0"/>
    <w:pPr>
      <w:tabs>
        <w:tab w:val="left" w:pos="1280"/>
        <w:tab w:val="right" w:leader="dot" w:pos="8777"/>
      </w:tabs>
      <w:spacing w:before="312" w:beforeLines="100" w:after="0" w:line="240" w:lineRule="auto"/>
      <w:ind w:left="851" w:hanging="851"/>
      <w:outlineLvl w:val="9"/>
    </w:pPr>
    <w:rPr>
      <w:rFonts w:ascii="黑体" w:hAnsi="宋体" w:eastAsia="黑体"/>
      <w:sz w:val="30"/>
    </w:rPr>
  </w:style>
  <w:style w:type="paragraph" w:customStyle="1" w:styleId="238">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239">
    <w:name w:val="附录3"/>
    <w:basedOn w:val="1"/>
    <w:next w:val="1"/>
    <w:qFormat/>
    <w:uiPriority w:val="0"/>
    <w:pPr>
      <w:tabs>
        <w:tab w:val="left" w:pos="851"/>
      </w:tabs>
      <w:ind w:left="425" w:hanging="425"/>
      <w:outlineLvl w:val="2"/>
    </w:pPr>
    <w:rPr>
      <w:rFonts w:eastAsia="黑体"/>
      <w:b/>
      <w:sz w:val="32"/>
    </w:rPr>
  </w:style>
  <w:style w:type="paragraph" w:customStyle="1" w:styleId="240">
    <w:name w:val="Item List"/>
    <w:qFormat/>
    <w:uiPriority w:val="0"/>
    <w:pPr>
      <w:numPr>
        <w:ilvl w:val="0"/>
        <w:numId w:val="12"/>
      </w:numPr>
      <w:spacing w:after="160" w:line="300" w:lineRule="auto"/>
      <w:jc w:val="both"/>
    </w:pPr>
    <w:rPr>
      <w:rFonts w:ascii="Arial" w:hAnsi="Arial" w:eastAsia="宋体" w:cs="Times New Roman"/>
      <w:sz w:val="21"/>
      <w:lang w:val="en-US" w:eastAsia="zh-CN" w:bidi="ar-SA"/>
    </w:rPr>
  </w:style>
  <w:style w:type="paragraph" w:customStyle="1" w:styleId="241">
    <w:name w:val="附录2"/>
    <w:basedOn w:val="1"/>
    <w:next w:val="1"/>
    <w:qFormat/>
    <w:uiPriority w:val="0"/>
    <w:pPr>
      <w:tabs>
        <w:tab w:val="left" w:pos="420"/>
        <w:tab w:val="left" w:pos="624"/>
      </w:tabs>
      <w:ind w:left="420" w:hanging="420"/>
      <w:outlineLvl w:val="1"/>
    </w:pPr>
    <w:rPr>
      <w:rFonts w:ascii="黑体" w:hAnsi="黑体" w:eastAsia="黑体"/>
      <w:b/>
      <w:sz w:val="32"/>
    </w:rPr>
  </w:style>
  <w:style w:type="paragraph" w:customStyle="1" w:styleId="242">
    <w:name w:val="Char Char Char1 Char Char Char Char Char Char Char Char Char Char Char Char Char"/>
    <w:basedOn w:val="1"/>
    <w:qFormat/>
    <w:uiPriority w:val="0"/>
    <w:pPr>
      <w:widowControl/>
      <w:spacing w:line="240" w:lineRule="exact"/>
      <w:jc w:val="left"/>
    </w:pPr>
    <w:rPr>
      <w:rFonts w:ascii="Verdana" w:hAnsi="Verdana"/>
      <w:kern w:val="0"/>
      <w:sz w:val="18"/>
      <w:lang w:eastAsia="en-US"/>
    </w:rPr>
  </w:style>
  <w:style w:type="paragraph" w:customStyle="1" w:styleId="243">
    <w:name w:val="af"/>
    <w:basedOn w:val="1"/>
    <w:qFormat/>
    <w:uiPriority w:val="0"/>
    <w:pPr>
      <w:widowControl/>
      <w:spacing w:line="300" w:lineRule="atLeast"/>
      <w:jc w:val="left"/>
    </w:pPr>
    <w:rPr>
      <w:rFonts w:ascii="宋体" w:hAnsi="宋体"/>
      <w:kern w:val="0"/>
      <w:sz w:val="18"/>
    </w:rPr>
  </w:style>
  <w:style w:type="paragraph" w:customStyle="1" w:styleId="244">
    <w:name w:val="文章正文"/>
    <w:basedOn w:val="1"/>
    <w:qFormat/>
    <w:uiPriority w:val="0"/>
    <w:pPr>
      <w:ind w:firstLine="560" w:firstLineChars="200"/>
    </w:pPr>
    <w:rPr>
      <w:rFonts w:ascii="仿宋_GB2312" w:hAnsi="宋体" w:eastAsia="仿宋_GB2312"/>
      <w:color w:val="000000"/>
    </w:rPr>
  </w:style>
  <w:style w:type="paragraph" w:customStyle="1" w:styleId="245">
    <w:name w:val="图例"/>
    <w:basedOn w:val="1"/>
    <w:qFormat/>
    <w:uiPriority w:val="0"/>
    <w:pPr>
      <w:spacing w:before="120" w:after="120" w:line="360" w:lineRule="auto"/>
      <w:jc w:val="center"/>
    </w:pPr>
    <w:rPr>
      <w:rFonts w:eastAsia="仿宋_GB2312"/>
      <w:b/>
      <w:sz w:val="24"/>
    </w:rPr>
  </w:style>
  <w:style w:type="paragraph" w:customStyle="1" w:styleId="246">
    <w:name w:val="Table Description"/>
    <w:next w:val="1"/>
    <w:qFormat/>
    <w:uiPriority w:val="0"/>
    <w:pPr>
      <w:keepNext/>
      <w:snapToGrid w:val="0"/>
      <w:spacing w:before="160" w:after="80" w:line="278" w:lineRule="auto"/>
      <w:ind w:left="1134"/>
      <w:jc w:val="center"/>
    </w:pPr>
    <w:rPr>
      <w:rFonts w:ascii="Arial" w:hAnsi="Arial" w:eastAsia="黑体" w:cs="Times New Roman"/>
      <w:sz w:val="18"/>
      <w:lang w:val="en-US" w:eastAsia="zh-CN" w:bidi="ar-SA"/>
    </w:rPr>
  </w:style>
  <w:style w:type="paragraph" w:customStyle="1" w:styleId="247">
    <w:name w:val="Char Char Char Char Char"/>
    <w:basedOn w:val="1"/>
    <w:qFormat/>
    <w:uiPriority w:val="0"/>
    <w:pPr>
      <w:tabs>
        <w:tab w:val="left" w:pos="425"/>
      </w:tabs>
      <w:ind w:left="1620" w:hanging="360"/>
    </w:pPr>
    <w:rPr>
      <w:rFonts w:ascii="Tahoma" w:hAnsi="Tahoma"/>
      <w:sz w:val="24"/>
    </w:rPr>
  </w:style>
  <w:style w:type="paragraph" w:customStyle="1" w:styleId="248">
    <w:name w:val="Char Char Char Char Char Char Char Char Char Char Char Char Char"/>
    <w:basedOn w:val="1"/>
    <w:qFormat/>
    <w:uiPriority w:val="0"/>
    <w:pPr>
      <w:widowControl/>
      <w:spacing w:line="240" w:lineRule="exact"/>
      <w:jc w:val="left"/>
    </w:pPr>
    <w:rPr>
      <w:rFonts w:ascii="Verdana" w:hAnsi="Verdana" w:eastAsia="仿宋_GB2312"/>
      <w:kern w:val="0"/>
      <w:sz w:val="24"/>
      <w:lang w:eastAsia="en-US"/>
    </w:rPr>
  </w:style>
  <w:style w:type="paragraph" w:customStyle="1" w:styleId="249">
    <w:name w:val="正文4"/>
    <w:basedOn w:val="1"/>
    <w:qFormat/>
    <w:uiPriority w:val="0"/>
    <w:pPr>
      <w:tabs>
        <w:tab w:val="left" w:pos="1275"/>
      </w:tabs>
      <w:spacing w:before="60" w:after="60" w:line="360" w:lineRule="auto"/>
      <w:ind w:left="820" w:leftChars="400" w:hanging="705"/>
    </w:pPr>
    <w:rPr>
      <w:sz w:val="24"/>
    </w:rPr>
  </w:style>
  <w:style w:type="paragraph" w:customStyle="1" w:styleId="250">
    <w:name w:val="默认段落字体 Para Char Char Char Char Char Char Char"/>
    <w:basedOn w:val="1"/>
    <w:qFormat/>
    <w:uiPriority w:val="0"/>
    <w:rPr>
      <w:rFonts w:ascii="Tahoma" w:hAnsi="Tahoma"/>
      <w:sz w:val="24"/>
    </w:rPr>
  </w:style>
  <w:style w:type="paragraph" w:customStyle="1" w:styleId="251">
    <w:name w:val="编号正文"/>
    <w:basedOn w:val="221"/>
    <w:qFormat/>
    <w:uiPriority w:val="0"/>
    <w:pPr>
      <w:snapToGrid/>
      <w:spacing w:line="360" w:lineRule="auto"/>
      <w:ind w:left="1407" w:hanging="1047"/>
      <w:jc w:val="left"/>
    </w:pPr>
    <w:rPr>
      <w:rFonts w:eastAsia="仿宋_GB2312"/>
    </w:rPr>
  </w:style>
  <w:style w:type="paragraph" w:customStyle="1" w:styleId="252">
    <w:name w:val="表格内文字"/>
    <w:basedOn w:val="40"/>
    <w:link w:val="455"/>
    <w:qFormat/>
    <w:uiPriority w:val="0"/>
    <w:pPr>
      <w:adjustRightInd w:val="0"/>
    </w:pPr>
    <w:rPr>
      <w:color w:val="000000"/>
      <w:lang w:val="en-GB"/>
    </w:rPr>
  </w:style>
  <w:style w:type="paragraph" w:customStyle="1" w:styleId="253">
    <w:name w:val="样式 行距: 1.5 倍行距1"/>
    <w:basedOn w:val="1"/>
    <w:qFormat/>
    <w:uiPriority w:val="0"/>
    <w:pPr>
      <w:snapToGrid w:val="0"/>
    </w:pPr>
    <w:rPr>
      <w:sz w:val="21"/>
    </w:rPr>
  </w:style>
  <w:style w:type="paragraph" w:customStyle="1" w:styleId="254">
    <w:name w:val="Char Char Char Char Char Char Char3"/>
    <w:basedOn w:val="1"/>
    <w:qFormat/>
    <w:uiPriority w:val="0"/>
    <w:rPr>
      <w:rFonts w:ascii="Tahoma" w:hAnsi="Tahoma"/>
      <w:sz w:val="24"/>
    </w:rPr>
  </w:style>
  <w:style w:type="paragraph" w:customStyle="1" w:styleId="255">
    <w:name w:val="表格文本"/>
    <w:qFormat/>
    <w:uiPriority w:val="0"/>
    <w:pPr>
      <w:tabs>
        <w:tab w:val="decimal" w:pos="0"/>
      </w:tabs>
      <w:spacing w:after="160" w:line="278" w:lineRule="auto"/>
    </w:pPr>
    <w:rPr>
      <w:rFonts w:ascii="Arial" w:hAnsi="Arial" w:eastAsia="宋体" w:cs="Times New Roman"/>
      <w:sz w:val="21"/>
      <w:lang w:val="en-US" w:eastAsia="zh-CN" w:bidi="ar-SA"/>
    </w:rPr>
  </w:style>
  <w:style w:type="paragraph" w:customStyle="1" w:styleId="256">
    <w:name w:val="正文表格"/>
    <w:basedOn w:val="1"/>
    <w:qFormat/>
    <w:uiPriority w:val="0"/>
    <w:pPr>
      <w:adjustRightInd w:val="0"/>
      <w:spacing w:before="40" w:after="40"/>
    </w:pPr>
    <w:rPr>
      <w:sz w:val="24"/>
    </w:rPr>
  </w:style>
  <w:style w:type="paragraph" w:customStyle="1" w:styleId="257">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58">
    <w:name w:val="Char Char Char Char Char Char Char Char Char Char Char Char Char Char Char Char"/>
    <w:basedOn w:val="1"/>
    <w:qFormat/>
    <w:uiPriority w:val="0"/>
    <w:pPr>
      <w:tabs>
        <w:tab w:val="left" w:pos="360"/>
      </w:tabs>
    </w:pPr>
    <w:rPr>
      <w:sz w:val="24"/>
    </w:rPr>
  </w:style>
  <w:style w:type="paragraph" w:customStyle="1" w:styleId="259">
    <w:name w:val="È±Ê¡ÎÄ±¾"/>
    <w:basedOn w:val="1"/>
    <w:qFormat/>
    <w:uiPriority w:val="0"/>
    <w:pPr>
      <w:widowControl/>
      <w:overflowPunct w:val="0"/>
      <w:autoSpaceDE w:val="0"/>
      <w:autoSpaceDN w:val="0"/>
      <w:adjustRightInd w:val="0"/>
      <w:jc w:val="left"/>
      <w:textAlignment w:val="baseline"/>
    </w:pPr>
    <w:rPr>
      <w:kern w:val="0"/>
      <w:sz w:val="24"/>
    </w:rPr>
  </w:style>
  <w:style w:type="paragraph" w:customStyle="1" w:styleId="260">
    <w:name w:val="标准正文"/>
    <w:basedOn w:val="31"/>
    <w:qFormat/>
    <w:uiPriority w:val="0"/>
    <w:pPr>
      <w:spacing w:before="60" w:after="60" w:line="360" w:lineRule="auto"/>
      <w:ind w:left="0" w:firstLine="482"/>
    </w:pPr>
    <w:rPr>
      <w:rFonts w:ascii="Arial" w:hAnsi="Arial"/>
      <w:sz w:val="24"/>
    </w:rPr>
  </w:style>
  <w:style w:type="character" w:customStyle="1" w:styleId="261">
    <w:name w:val="页脚 字符1"/>
    <w:link w:val="48"/>
    <w:qFormat/>
    <w:uiPriority w:val="0"/>
    <w:rPr>
      <w:kern w:val="2"/>
      <w:sz w:val="18"/>
    </w:rPr>
  </w:style>
  <w:style w:type="character" w:customStyle="1" w:styleId="262">
    <w:name w:val="页眉 字符1"/>
    <w:link w:val="49"/>
    <w:qFormat/>
    <w:uiPriority w:val="0"/>
    <w:rPr>
      <w:kern w:val="2"/>
      <w:sz w:val="18"/>
    </w:rPr>
  </w:style>
  <w:style w:type="character" w:customStyle="1" w:styleId="263">
    <w:name w:val="标题 1 字符"/>
    <w:basedOn w:val="80"/>
    <w:qFormat/>
    <w:uiPriority w:val="9"/>
    <w:rPr>
      <w:rFonts w:asciiTheme="majorHAnsi" w:hAnsiTheme="majorHAnsi" w:eastAsiaTheme="majorEastAsia" w:cstheme="majorBidi"/>
      <w:color w:val="376092" w:themeColor="accent1" w:themeShade="BF"/>
      <w:kern w:val="2"/>
      <w:sz w:val="48"/>
      <w:szCs w:val="48"/>
    </w:rPr>
  </w:style>
  <w:style w:type="character" w:customStyle="1" w:styleId="264">
    <w:name w:val="标题 4 字符"/>
    <w:basedOn w:val="80"/>
    <w:link w:val="6"/>
    <w:qFormat/>
    <w:uiPriority w:val="0"/>
    <w:rPr>
      <w:rFonts w:ascii="Arial" w:hAnsi="Arial" w:eastAsia="黑体"/>
      <w:b/>
      <w:kern w:val="2"/>
      <w:sz w:val="28"/>
    </w:rPr>
  </w:style>
  <w:style w:type="character" w:customStyle="1" w:styleId="265">
    <w:name w:val="标题 5 字符"/>
    <w:basedOn w:val="80"/>
    <w:link w:val="7"/>
    <w:qFormat/>
    <w:uiPriority w:val="0"/>
    <w:rPr>
      <w:b/>
      <w:kern w:val="2"/>
      <w:sz w:val="28"/>
    </w:rPr>
  </w:style>
  <w:style w:type="character" w:customStyle="1" w:styleId="266">
    <w:name w:val="标题 6 字符"/>
    <w:basedOn w:val="80"/>
    <w:link w:val="8"/>
    <w:qFormat/>
    <w:uiPriority w:val="0"/>
    <w:rPr>
      <w:rFonts w:ascii="Arial" w:hAnsi="Arial" w:eastAsia="黑体"/>
      <w:b/>
      <w:kern w:val="2"/>
      <w:sz w:val="24"/>
    </w:rPr>
  </w:style>
  <w:style w:type="character" w:customStyle="1" w:styleId="267">
    <w:name w:val="标题 7 字符"/>
    <w:basedOn w:val="80"/>
    <w:link w:val="9"/>
    <w:qFormat/>
    <w:uiPriority w:val="0"/>
    <w:rPr>
      <w:rFonts w:ascii="Arial" w:hAnsi="Arial" w:eastAsia="黑体"/>
      <w:b/>
      <w:kern w:val="2"/>
      <w:sz w:val="24"/>
    </w:rPr>
  </w:style>
  <w:style w:type="character" w:customStyle="1" w:styleId="268">
    <w:name w:val="标题 8 字符"/>
    <w:basedOn w:val="80"/>
    <w:link w:val="10"/>
    <w:qFormat/>
    <w:uiPriority w:val="0"/>
    <w:rPr>
      <w:rFonts w:ascii="Arial" w:hAnsi="Arial" w:eastAsia="黑体"/>
      <w:b/>
      <w:kern w:val="2"/>
      <w:sz w:val="24"/>
    </w:rPr>
  </w:style>
  <w:style w:type="character" w:customStyle="1" w:styleId="269">
    <w:name w:val="标题 9 字符"/>
    <w:basedOn w:val="80"/>
    <w:link w:val="11"/>
    <w:qFormat/>
    <w:uiPriority w:val="0"/>
    <w:rPr>
      <w:rFonts w:ascii="Arial" w:hAnsi="Arial" w:eastAsia="黑体"/>
      <w:b/>
      <w:kern w:val="2"/>
      <w:sz w:val="24"/>
    </w:rPr>
  </w:style>
  <w:style w:type="paragraph" w:customStyle="1" w:styleId="270">
    <w:name w:val="Heading3"/>
    <w:basedOn w:val="1"/>
    <w:next w:val="1"/>
    <w:qFormat/>
    <w:uiPriority w:val="99"/>
    <w:pPr>
      <w:spacing w:before="16" w:after="0" w:line="240" w:lineRule="auto"/>
      <w:jc w:val="left"/>
    </w:pPr>
    <w:rPr>
      <w:rFonts w:ascii="仿宋_GB2312" w:hAnsi="宋体" w:eastAsia="仿宋_GB2312" w:cs="仿宋_GB2312"/>
      <w:b/>
      <w:bCs/>
      <w:sz w:val="24"/>
      <w:szCs w:val="24"/>
    </w:rPr>
  </w:style>
  <w:style w:type="character" w:customStyle="1" w:styleId="271">
    <w:name w:val="宏文本 字符"/>
    <w:basedOn w:val="80"/>
    <w:link w:val="3"/>
    <w:qFormat/>
    <w:uiPriority w:val="99"/>
    <w:rPr>
      <w:rFonts w:ascii="Courier New" w:hAnsi="Courier New"/>
      <w:kern w:val="2"/>
      <w:sz w:val="24"/>
      <w:szCs w:val="24"/>
    </w:rPr>
  </w:style>
  <w:style w:type="character" w:customStyle="1" w:styleId="272">
    <w:name w:val="标题 1 字符1"/>
    <w:link w:val="4"/>
    <w:qFormat/>
    <w:uiPriority w:val="0"/>
    <w:rPr>
      <w:rFonts w:ascii="宋体"/>
      <w:kern w:val="2"/>
      <w:sz w:val="28"/>
    </w:rPr>
  </w:style>
  <w:style w:type="character" w:customStyle="1" w:styleId="273">
    <w:name w:val="标题 2 字符1"/>
    <w:qFormat/>
    <w:uiPriority w:val="0"/>
    <w:rPr>
      <w:rFonts w:ascii="宋体" w:hAnsi="宋体"/>
    </w:rPr>
  </w:style>
  <w:style w:type="character" w:customStyle="1" w:styleId="274">
    <w:name w:val="标题 3 字符1"/>
    <w:qFormat/>
    <w:uiPriority w:val="0"/>
    <w:rPr>
      <w:b/>
      <w:kern w:val="2"/>
      <w:sz w:val="44"/>
    </w:rPr>
  </w:style>
  <w:style w:type="character" w:customStyle="1" w:styleId="275">
    <w:name w:val="正文缩进 字符"/>
    <w:link w:val="19"/>
    <w:qFormat/>
    <w:uiPriority w:val="99"/>
    <w:rPr>
      <w:kern w:val="2"/>
      <w:sz w:val="24"/>
    </w:rPr>
  </w:style>
  <w:style w:type="character" w:customStyle="1" w:styleId="276">
    <w:name w:val="文档结构图 字符"/>
    <w:basedOn w:val="80"/>
    <w:link w:val="23"/>
    <w:qFormat/>
    <w:uiPriority w:val="0"/>
    <w:rPr>
      <w:kern w:val="2"/>
      <w:sz w:val="28"/>
      <w:shd w:val="clear" w:color="auto" w:fill="000080"/>
    </w:rPr>
  </w:style>
  <w:style w:type="character" w:customStyle="1" w:styleId="277">
    <w:name w:val="批注文字 字符1"/>
    <w:qFormat/>
    <w:uiPriority w:val="0"/>
    <w:rPr>
      <w:kern w:val="2"/>
      <w:sz w:val="28"/>
    </w:rPr>
  </w:style>
  <w:style w:type="character" w:customStyle="1" w:styleId="278">
    <w:name w:val="称呼 字符"/>
    <w:basedOn w:val="80"/>
    <w:link w:val="27"/>
    <w:qFormat/>
    <w:uiPriority w:val="0"/>
    <w:rPr>
      <w:kern w:val="2"/>
      <w:sz w:val="24"/>
      <w:szCs w:val="24"/>
    </w:rPr>
  </w:style>
  <w:style w:type="character" w:customStyle="1" w:styleId="279">
    <w:name w:val="正文文本 3 字符"/>
    <w:basedOn w:val="80"/>
    <w:link w:val="28"/>
    <w:qFormat/>
    <w:uiPriority w:val="0"/>
    <w:rPr>
      <w:kern w:val="2"/>
      <w:sz w:val="16"/>
    </w:rPr>
  </w:style>
  <w:style w:type="character" w:customStyle="1" w:styleId="280">
    <w:name w:val="正文文本 字符"/>
    <w:basedOn w:val="80"/>
    <w:link w:val="30"/>
    <w:qFormat/>
    <w:uiPriority w:val="0"/>
    <w:rPr>
      <w:rFonts w:ascii="仿宋_GB2312" w:eastAsia="仿宋_GB2312"/>
      <w:kern w:val="2"/>
      <w:sz w:val="32"/>
    </w:rPr>
  </w:style>
  <w:style w:type="character" w:customStyle="1" w:styleId="281">
    <w:name w:val="尾注文本 字符"/>
    <w:basedOn w:val="80"/>
    <w:link w:val="46"/>
    <w:qFormat/>
    <w:uiPriority w:val="0"/>
    <w:rPr>
      <w:kern w:val="2"/>
      <w:sz w:val="28"/>
      <w:szCs w:val="24"/>
    </w:rPr>
  </w:style>
  <w:style w:type="character" w:customStyle="1" w:styleId="282">
    <w:name w:val="批注框文本 字符"/>
    <w:basedOn w:val="80"/>
    <w:semiHidden/>
    <w:qFormat/>
    <w:uiPriority w:val="99"/>
    <w:rPr>
      <w:kern w:val="2"/>
      <w:sz w:val="18"/>
      <w:szCs w:val="18"/>
    </w:rPr>
  </w:style>
  <w:style w:type="character" w:customStyle="1" w:styleId="283">
    <w:name w:val="批注框文本 字符1"/>
    <w:link w:val="47"/>
    <w:qFormat/>
    <w:uiPriority w:val="0"/>
    <w:rPr>
      <w:kern w:val="2"/>
      <w:sz w:val="18"/>
    </w:rPr>
  </w:style>
  <w:style w:type="character" w:customStyle="1" w:styleId="284">
    <w:name w:val="页脚 字符"/>
    <w:basedOn w:val="80"/>
    <w:qFormat/>
    <w:uiPriority w:val="99"/>
    <w:rPr>
      <w:kern w:val="2"/>
      <w:sz w:val="18"/>
      <w:szCs w:val="18"/>
    </w:rPr>
  </w:style>
  <w:style w:type="character" w:customStyle="1" w:styleId="285">
    <w:name w:val="页眉 字符"/>
    <w:basedOn w:val="80"/>
    <w:qFormat/>
    <w:uiPriority w:val="99"/>
    <w:rPr>
      <w:kern w:val="2"/>
      <w:sz w:val="18"/>
      <w:szCs w:val="18"/>
    </w:rPr>
  </w:style>
  <w:style w:type="character" w:customStyle="1" w:styleId="286">
    <w:name w:val="副标题 字符"/>
    <w:basedOn w:val="80"/>
    <w:link w:val="55"/>
    <w:qFormat/>
    <w:uiPriority w:val="0"/>
    <w:rPr>
      <w:rFonts w:ascii="Cambria" w:hAnsi="Cambria"/>
      <w:b/>
      <w:bCs/>
      <w:kern w:val="28"/>
      <w:sz w:val="32"/>
      <w:szCs w:val="32"/>
    </w:rPr>
  </w:style>
  <w:style w:type="character" w:customStyle="1" w:styleId="287">
    <w:name w:val="正文文本缩进 3 字符"/>
    <w:basedOn w:val="80"/>
    <w:link w:val="60"/>
    <w:qFormat/>
    <w:uiPriority w:val="0"/>
    <w:rPr>
      <w:rFonts w:ascii="黑体" w:eastAsia="黑体"/>
      <w:kern w:val="2"/>
      <w:sz w:val="28"/>
    </w:rPr>
  </w:style>
  <w:style w:type="character" w:customStyle="1" w:styleId="288">
    <w:name w:val="正文文本 2 字符"/>
    <w:basedOn w:val="80"/>
    <w:link w:val="66"/>
    <w:qFormat/>
    <w:uiPriority w:val="0"/>
    <w:rPr>
      <w:kern w:val="2"/>
      <w:sz w:val="24"/>
    </w:rPr>
  </w:style>
  <w:style w:type="character" w:customStyle="1" w:styleId="289">
    <w:name w:val="HTML 预设格式 字符"/>
    <w:basedOn w:val="80"/>
    <w:link w:val="69"/>
    <w:qFormat/>
    <w:uiPriority w:val="0"/>
    <w:rPr>
      <w:rFonts w:ascii="宋体" w:hAnsi="宋体"/>
      <w:sz w:val="24"/>
      <w:szCs w:val="24"/>
    </w:rPr>
  </w:style>
  <w:style w:type="character" w:customStyle="1" w:styleId="290">
    <w:name w:val="普通(网站) 字符"/>
    <w:link w:val="70"/>
    <w:qFormat/>
    <w:uiPriority w:val="99"/>
    <w:rPr>
      <w:rFonts w:ascii="宋体" w:hAnsi="宋体"/>
      <w:sz w:val="24"/>
    </w:rPr>
  </w:style>
  <w:style w:type="character" w:customStyle="1" w:styleId="291">
    <w:name w:val="标题 字符"/>
    <w:basedOn w:val="80"/>
    <w:link w:val="73"/>
    <w:qFormat/>
    <w:uiPriority w:val="0"/>
    <w:rPr>
      <w:rFonts w:ascii="Arial" w:hAnsi="Arial"/>
      <w:b/>
      <w:smallCaps/>
      <w:kern w:val="28"/>
      <w:sz w:val="36"/>
      <w:lang w:eastAsia="en-US"/>
    </w:rPr>
  </w:style>
  <w:style w:type="character" w:customStyle="1" w:styleId="292">
    <w:name w:val="批注主题 字符1"/>
    <w:qFormat/>
    <w:uiPriority w:val="0"/>
    <w:rPr>
      <w:b/>
      <w:kern w:val="2"/>
      <w:sz w:val="21"/>
    </w:rPr>
  </w:style>
  <w:style w:type="character" w:customStyle="1" w:styleId="293">
    <w:name w:val="正文文本首行缩进 字符"/>
    <w:basedOn w:val="280"/>
    <w:link w:val="75"/>
    <w:qFormat/>
    <w:uiPriority w:val="0"/>
    <w:rPr>
      <w:rFonts w:ascii="宋体" w:hAnsi="宋体" w:eastAsia="仿宋_GB2312"/>
      <w:kern w:val="2"/>
      <w:sz w:val="24"/>
    </w:rPr>
  </w:style>
  <w:style w:type="character" w:customStyle="1" w:styleId="294">
    <w:name w:val="zbggmain style9"/>
    <w:qFormat/>
    <w:uiPriority w:val="0"/>
  </w:style>
  <w:style w:type="character" w:customStyle="1" w:styleId="295">
    <w:name w:val="p41"/>
    <w:qFormat/>
    <w:uiPriority w:val="0"/>
    <w:rPr>
      <w:rFonts w:hint="default" w:ascii="ˎ̥" w:hAnsi="ˎ̥"/>
      <w:sz w:val="22"/>
    </w:rPr>
  </w:style>
  <w:style w:type="character" w:customStyle="1" w:styleId="296">
    <w:name w:val="number1 Char Char"/>
    <w:link w:val="297"/>
    <w:qFormat/>
    <w:uiPriority w:val="0"/>
    <w:rPr>
      <w:sz w:val="24"/>
      <w:szCs w:val="24"/>
    </w:rPr>
  </w:style>
  <w:style w:type="paragraph" w:customStyle="1" w:styleId="297">
    <w:name w:val="number1"/>
    <w:basedOn w:val="1"/>
    <w:link w:val="296"/>
    <w:qFormat/>
    <w:uiPriority w:val="0"/>
    <w:pPr>
      <w:spacing w:after="0" w:afterLines="30" w:line="360" w:lineRule="auto"/>
    </w:pPr>
    <w:rPr>
      <w:kern w:val="0"/>
      <w:sz w:val="24"/>
      <w:szCs w:val="24"/>
    </w:rPr>
  </w:style>
  <w:style w:type="character" w:customStyle="1" w:styleId="298">
    <w:name w:val="无间隔 字符"/>
    <w:link w:val="299"/>
    <w:qFormat/>
    <w:locked/>
    <w:uiPriority w:val="0"/>
    <w:rPr>
      <w:rFonts w:ascii="宋体"/>
      <w:color w:val="000000"/>
      <w:sz w:val="24"/>
      <w:szCs w:val="24"/>
    </w:rPr>
  </w:style>
  <w:style w:type="paragraph" w:styleId="299">
    <w:name w:val="No Spacing"/>
    <w:link w:val="298"/>
    <w:qFormat/>
    <w:uiPriority w:val="0"/>
    <w:pPr>
      <w:widowControl w:val="0"/>
      <w:ind w:firstLine="200" w:firstLineChars="200"/>
      <w:jc w:val="both"/>
    </w:pPr>
    <w:rPr>
      <w:rFonts w:ascii="宋体" w:hAnsi="Times New Roman" w:eastAsia="宋体" w:cs="Times New Roman"/>
      <w:color w:val="000000"/>
      <w:sz w:val="24"/>
      <w:szCs w:val="24"/>
      <w:lang w:val="en-US" w:eastAsia="zh-CN" w:bidi="ar-SA"/>
    </w:rPr>
  </w:style>
  <w:style w:type="character" w:customStyle="1" w:styleId="300">
    <w:name w:val="ldh14-01"/>
    <w:qFormat/>
    <w:uiPriority w:val="0"/>
    <w:rPr>
      <w:b/>
      <w:bCs/>
      <w:color w:val="FFFFFF"/>
      <w:sz w:val="18"/>
      <w:szCs w:val="18"/>
    </w:rPr>
  </w:style>
  <w:style w:type="character" w:customStyle="1" w:styleId="301">
    <w:name w:val="style14"/>
    <w:qFormat/>
    <w:uiPriority w:val="0"/>
  </w:style>
  <w:style w:type="character" w:customStyle="1" w:styleId="302">
    <w:name w:val="Char Char20"/>
    <w:qFormat/>
    <w:uiPriority w:val="0"/>
    <w:rPr>
      <w:rFonts w:ascii="Cambria" w:hAnsi="Cambria" w:eastAsia="宋体"/>
      <w:b/>
      <w:bCs/>
      <w:kern w:val="2"/>
      <w:sz w:val="32"/>
      <w:szCs w:val="32"/>
      <w:lang w:val="en-US" w:eastAsia="zh-CN" w:bidi="ar-SA"/>
    </w:rPr>
  </w:style>
  <w:style w:type="character" w:customStyle="1" w:styleId="303">
    <w:name w:val="style16"/>
    <w:qFormat/>
    <w:uiPriority w:val="0"/>
  </w:style>
  <w:style w:type="character" w:customStyle="1" w:styleId="304">
    <w:name w:val="font41"/>
    <w:qFormat/>
    <w:uiPriority w:val="0"/>
    <w:rPr>
      <w:rFonts w:hint="eastAsia" w:ascii="宋体" w:hAnsi="宋体" w:eastAsia="宋体" w:cs="宋体"/>
      <w:color w:val="000000"/>
      <w:sz w:val="22"/>
      <w:szCs w:val="22"/>
      <w:u w:val="none"/>
    </w:rPr>
  </w:style>
  <w:style w:type="character" w:customStyle="1" w:styleId="305">
    <w:name w:val="b"/>
    <w:qFormat/>
    <w:uiPriority w:val="0"/>
  </w:style>
  <w:style w:type="character" w:customStyle="1" w:styleId="306">
    <w:name w:val="px14"/>
    <w:qFormat/>
    <w:uiPriority w:val="0"/>
  </w:style>
  <w:style w:type="character" w:customStyle="1" w:styleId="307">
    <w:name w:val="biaotizi"/>
    <w:qFormat/>
    <w:uiPriority w:val="0"/>
  </w:style>
  <w:style w:type="character" w:customStyle="1" w:styleId="308">
    <w:name w:val="页码 New"/>
    <w:qFormat/>
    <w:uiPriority w:val="0"/>
  </w:style>
  <w:style w:type="character" w:customStyle="1" w:styleId="309">
    <w:name w:val="NormalCharacter"/>
    <w:qFormat/>
    <w:uiPriority w:val="0"/>
    <w:rPr>
      <w:color w:val="auto"/>
    </w:rPr>
  </w:style>
  <w:style w:type="character" w:customStyle="1" w:styleId="310">
    <w:name w:val="Char Char18"/>
    <w:qFormat/>
    <w:uiPriority w:val="0"/>
    <w:rPr>
      <w:rFonts w:ascii="Cambria" w:hAnsi="Cambria" w:eastAsia="宋体"/>
      <w:b/>
      <w:bCs/>
      <w:kern w:val="2"/>
      <w:sz w:val="28"/>
      <w:szCs w:val="28"/>
      <w:lang w:val="en-US" w:eastAsia="zh-CN" w:bidi="ar-SA"/>
    </w:rPr>
  </w:style>
  <w:style w:type="character" w:customStyle="1" w:styleId="311">
    <w:name w:val="Char Char15"/>
    <w:qFormat/>
    <w:uiPriority w:val="0"/>
    <w:rPr>
      <w:rFonts w:eastAsia="宋体"/>
      <w:bCs/>
      <w:color w:val="000000"/>
      <w:kern w:val="2"/>
      <w:sz w:val="32"/>
      <w:szCs w:val="24"/>
      <w:lang w:val="en-US" w:eastAsia="zh-CN" w:bidi="ar-SA"/>
    </w:rPr>
  </w:style>
  <w:style w:type="character" w:customStyle="1" w:styleId="312">
    <w:name w:val="Char Char12"/>
    <w:qFormat/>
    <w:uiPriority w:val="0"/>
    <w:rPr>
      <w:rFonts w:ascii="Arial" w:hAnsi="Arial" w:eastAsia="黑体"/>
      <w:b/>
      <w:bCs/>
      <w:spacing w:val="6"/>
      <w:kern w:val="2"/>
      <w:sz w:val="24"/>
      <w:szCs w:val="24"/>
    </w:rPr>
  </w:style>
  <w:style w:type="character" w:customStyle="1" w:styleId="313">
    <w:name w:val="style3"/>
    <w:qFormat/>
    <w:uiPriority w:val="0"/>
  </w:style>
  <w:style w:type="character" w:customStyle="1" w:styleId="314">
    <w:name w:val="正文文本 (5) + 8 pt"/>
    <w:qFormat/>
    <w:uiPriority w:val="0"/>
    <w:rPr>
      <w:rFonts w:ascii="MingLiU" w:hAnsi="MingLiU" w:eastAsia="MingLiU"/>
      <w:b/>
      <w:bCs/>
      <w:color w:val="000000"/>
      <w:spacing w:val="5"/>
      <w:w w:val="100"/>
      <w:position w:val="0"/>
      <w:sz w:val="16"/>
      <w:szCs w:val="16"/>
      <w:shd w:val="clear" w:color="auto" w:fill="FFFFFF"/>
      <w:lang w:val="zh-TW"/>
    </w:rPr>
  </w:style>
  <w:style w:type="character" w:customStyle="1" w:styleId="315">
    <w:name w:val="style17"/>
    <w:qFormat/>
    <w:uiPriority w:val="0"/>
  </w:style>
  <w:style w:type="character" w:customStyle="1" w:styleId="316">
    <w:name w:val="标题 2 Char1"/>
    <w:qFormat/>
    <w:uiPriority w:val="0"/>
    <w:rPr>
      <w:rFonts w:ascii="宋体" w:hAnsi="宋体" w:eastAsia="宋体" w:cs="宋体"/>
      <w:kern w:val="2"/>
      <w:sz w:val="28"/>
      <w:lang w:val="en-US" w:eastAsia="zh-CN" w:bidi="ar-SA"/>
    </w:rPr>
  </w:style>
  <w:style w:type="character" w:customStyle="1" w:styleId="317">
    <w:name w:val="m1"/>
    <w:qFormat/>
    <w:uiPriority w:val="0"/>
    <w:rPr>
      <w:rFonts w:hint="default" w:ascii="ˎ̥" w:hAnsi="ˎ̥"/>
      <w:b/>
      <w:sz w:val="21"/>
    </w:rPr>
  </w:style>
  <w:style w:type="character" w:customStyle="1" w:styleId="318">
    <w:name w:val="正文文本1"/>
    <w:qFormat/>
    <w:uiPriority w:val="0"/>
    <w:rPr>
      <w:rFonts w:ascii="MingLiU" w:hAnsi="MingLiU" w:eastAsia="MingLiU"/>
      <w:color w:val="000000"/>
      <w:spacing w:val="0"/>
      <w:w w:val="100"/>
      <w:position w:val="0"/>
      <w:sz w:val="17"/>
      <w:szCs w:val="17"/>
      <w:shd w:val="clear" w:color="auto" w:fill="FFFFFF"/>
      <w:lang w:val="zh-TW"/>
    </w:rPr>
  </w:style>
  <w:style w:type="character" w:customStyle="1" w:styleId="319">
    <w:name w:val="default1"/>
    <w:qFormat/>
    <w:uiPriority w:val="0"/>
    <w:rPr>
      <w:rFonts w:ascii="Arial" w:hAnsi="Arial" w:cs="Times New Roman"/>
      <w:sz w:val="20"/>
    </w:rPr>
  </w:style>
  <w:style w:type="character" w:customStyle="1" w:styleId="320">
    <w:name w:val="正文列表 Char"/>
    <w:link w:val="321"/>
    <w:qFormat/>
    <w:locked/>
    <w:uiPriority w:val="0"/>
    <w:rPr>
      <w:rFonts w:ascii="宋体" w:hAnsi="宋体" w:eastAsia="Times New Roman"/>
      <w:sz w:val="24"/>
      <w:szCs w:val="24"/>
      <w:lang w:bidi="en-US"/>
    </w:rPr>
  </w:style>
  <w:style w:type="paragraph" w:customStyle="1" w:styleId="321">
    <w:name w:val="正文列表"/>
    <w:link w:val="320"/>
    <w:qFormat/>
    <w:uiPriority w:val="0"/>
    <w:pPr>
      <w:ind w:left="253"/>
    </w:pPr>
    <w:rPr>
      <w:rFonts w:ascii="宋体" w:hAnsi="宋体" w:eastAsia="Times New Roman" w:cs="Times New Roman"/>
      <w:sz w:val="24"/>
      <w:szCs w:val="24"/>
      <w:lang w:val="en-US" w:eastAsia="zh-CN" w:bidi="en-US"/>
    </w:rPr>
  </w:style>
  <w:style w:type="character" w:customStyle="1" w:styleId="322">
    <w:name w:val="正文首行缩进 字符"/>
    <w:qFormat/>
    <w:uiPriority w:val="0"/>
    <w:rPr>
      <w:rFonts w:ascii="Times New Roman" w:hAnsi="Times New Roman" w:eastAsia="宋体" w:cs="Times New Roman"/>
      <w:kern w:val="0"/>
      <w:sz w:val="21"/>
      <w:szCs w:val="20"/>
    </w:rPr>
  </w:style>
  <w:style w:type="character" w:customStyle="1" w:styleId="323">
    <w:name w:val="表格标题 (2)"/>
    <w:qFormat/>
    <w:uiPriority w:val="0"/>
    <w:rPr>
      <w:rFonts w:hint="eastAsia" w:ascii="MingLiU" w:hAnsi="MingLiU" w:eastAsia="MingLiU" w:cs="MingLiU"/>
      <w:color w:val="000000"/>
      <w:spacing w:val="0"/>
      <w:w w:val="100"/>
      <w:position w:val="0"/>
      <w:sz w:val="20"/>
      <w:szCs w:val="20"/>
      <w:u w:val="none"/>
      <w:lang w:val="zh-TW"/>
    </w:rPr>
  </w:style>
  <w:style w:type="character" w:customStyle="1" w:styleId="324">
    <w:name w:val="grame"/>
    <w:qFormat/>
    <w:uiPriority w:val="0"/>
  </w:style>
  <w:style w:type="character" w:customStyle="1" w:styleId="325">
    <w:name w:val="unnamed2"/>
    <w:qFormat/>
    <w:uiPriority w:val="0"/>
  </w:style>
  <w:style w:type="character" w:customStyle="1" w:styleId="326">
    <w:name w:val="表头 Char Char"/>
    <w:link w:val="140"/>
    <w:qFormat/>
    <w:uiPriority w:val="0"/>
    <w:rPr>
      <w:rFonts w:ascii="Calibri" w:hAnsi="Calibri" w:eastAsia="仿宋" w:cs="宋体"/>
      <w:b/>
      <w:bCs/>
      <w:kern w:val="2"/>
      <w:sz w:val="24"/>
    </w:rPr>
  </w:style>
  <w:style w:type="character" w:customStyle="1" w:styleId="327">
    <w:name w:val="二级标题 Char"/>
    <w:link w:val="328"/>
    <w:qFormat/>
    <w:uiPriority w:val="0"/>
    <w:rPr>
      <w:rFonts w:ascii="宋体" w:hAnsi="宋体" w:eastAsia="方正楷体_GBK"/>
      <w:kern w:val="2"/>
      <w:sz w:val="32"/>
    </w:rPr>
  </w:style>
  <w:style w:type="paragraph" w:customStyle="1" w:styleId="328">
    <w:name w:val="二级标题"/>
    <w:basedOn w:val="1"/>
    <w:link w:val="327"/>
    <w:qFormat/>
    <w:uiPriority w:val="0"/>
    <w:pPr>
      <w:keepNext/>
      <w:tabs>
        <w:tab w:val="left" w:pos="425"/>
      </w:tabs>
      <w:snapToGrid w:val="0"/>
      <w:spacing w:after="0" w:line="240" w:lineRule="auto"/>
      <w:jc w:val="left"/>
      <w:outlineLvl w:val="2"/>
    </w:pPr>
    <w:rPr>
      <w:rFonts w:ascii="宋体" w:hAnsi="宋体" w:eastAsia="方正楷体_GBK"/>
      <w:sz w:val="32"/>
    </w:rPr>
  </w:style>
  <w:style w:type="character" w:customStyle="1" w:styleId="329">
    <w:name w:val="Char Char23"/>
    <w:qFormat/>
    <w:locked/>
    <w:uiPriority w:val="0"/>
    <w:rPr>
      <w:rFonts w:ascii="宋体" w:hAnsi="宋体" w:eastAsia="宋体"/>
      <w:kern w:val="2"/>
      <w:sz w:val="24"/>
      <w:szCs w:val="24"/>
      <w:lang w:val="en-US" w:eastAsia="zh-CN" w:bidi="ar-SA"/>
    </w:rPr>
  </w:style>
  <w:style w:type="character" w:customStyle="1" w:styleId="330">
    <w:name w:val="正文文本 Exact2"/>
    <w:qFormat/>
    <w:uiPriority w:val="0"/>
    <w:rPr>
      <w:rFonts w:ascii="MingLiU" w:hAnsi="MingLiU" w:eastAsia="MingLiU"/>
      <w:color w:val="000000"/>
      <w:spacing w:val="5"/>
      <w:w w:val="100"/>
      <w:position w:val="0"/>
      <w:sz w:val="16"/>
      <w:szCs w:val="16"/>
      <w:shd w:val="clear" w:color="auto" w:fill="FFFFFF"/>
      <w:lang w:val="zh-TW"/>
    </w:rPr>
  </w:style>
  <w:style w:type="character" w:customStyle="1" w:styleId="331">
    <w:name w:val="Char Char Char1"/>
    <w:qFormat/>
    <w:uiPriority w:val="0"/>
    <w:rPr>
      <w:rFonts w:eastAsia="宋体" w:cs="Times New Roman"/>
      <w:kern w:val="2"/>
      <w:sz w:val="28"/>
      <w:lang w:val="en-US" w:eastAsia="zh-CN"/>
    </w:rPr>
  </w:style>
  <w:style w:type="character" w:customStyle="1" w:styleId="332">
    <w:name w:val="个人撰写风格"/>
    <w:qFormat/>
    <w:uiPriority w:val="0"/>
    <w:rPr>
      <w:rFonts w:ascii="Arial" w:hAnsi="Arial" w:eastAsia="宋体" w:cs="Arial"/>
      <w:color w:val="auto"/>
      <w:sz w:val="20"/>
    </w:rPr>
  </w:style>
  <w:style w:type="character" w:customStyle="1" w:styleId="333">
    <w:name w:val="font131"/>
    <w:qFormat/>
    <w:uiPriority w:val="0"/>
    <w:rPr>
      <w:rFonts w:hint="eastAsia" w:ascii="微软雅黑" w:hAnsi="微软雅黑" w:eastAsia="微软雅黑" w:cs="微软雅黑"/>
      <w:color w:val="000000"/>
      <w:sz w:val="20"/>
      <w:szCs w:val="20"/>
      <w:u w:val="none"/>
    </w:rPr>
  </w:style>
  <w:style w:type="character" w:customStyle="1" w:styleId="334">
    <w:name w:val="line41"/>
    <w:qFormat/>
    <w:uiPriority w:val="0"/>
    <w:rPr>
      <w:sz w:val="21"/>
      <w:szCs w:val="21"/>
    </w:rPr>
  </w:style>
  <w:style w:type="character" w:customStyle="1" w:styleId="335">
    <w:name w:val="标题2 Char Char"/>
    <w:link w:val="207"/>
    <w:qFormat/>
    <w:uiPriority w:val="0"/>
    <w:rPr>
      <w:rFonts w:ascii="宋体" w:hAnsi="宋体"/>
      <w:b/>
      <w:spacing w:val="6"/>
      <w:kern w:val="2"/>
      <w:sz w:val="28"/>
      <w:u w:val="single"/>
    </w:rPr>
  </w:style>
  <w:style w:type="character" w:customStyle="1" w:styleId="336">
    <w:name w:val="style6"/>
    <w:qFormat/>
    <w:uiPriority w:val="0"/>
  </w:style>
  <w:style w:type="character" w:customStyle="1" w:styleId="337">
    <w:name w:val="Char Char9"/>
    <w:qFormat/>
    <w:uiPriority w:val="0"/>
    <w:rPr>
      <w:rFonts w:ascii="Arial" w:hAnsi="Arial" w:eastAsia="黑体"/>
      <w:b/>
      <w:bCs/>
      <w:spacing w:val="6"/>
      <w:kern w:val="2"/>
      <w:sz w:val="24"/>
      <w:szCs w:val="24"/>
      <w:lang w:val="en-US" w:eastAsia="zh-CN" w:bidi="ar-SA"/>
    </w:rPr>
  </w:style>
  <w:style w:type="character" w:customStyle="1" w:styleId="338">
    <w:name w:val="列表段落 字符"/>
    <w:link w:val="339"/>
    <w:qFormat/>
    <w:locked/>
    <w:uiPriority w:val="34"/>
    <w:rPr>
      <w:rFonts w:ascii="Calibri" w:hAnsi="Calibri"/>
      <w:kern w:val="2"/>
      <w:sz w:val="21"/>
      <w:szCs w:val="22"/>
    </w:rPr>
  </w:style>
  <w:style w:type="paragraph" w:styleId="339">
    <w:name w:val="List Paragraph"/>
    <w:basedOn w:val="1"/>
    <w:link w:val="338"/>
    <w:qFormat/>
    <w:uiPriority w:val="34"/>
    <w:pPr>
      <w:spacing w:after="0" w:line="240" w:lineRule="auto"/>
      <w:ind w:firstLine="420" w:firstLineChars="200"/>
    </w:pPr>
    <w:rPr>
      <w:rFonts w:ascii="Calibri" w:hAnsi="Calibri"/>
      <w:sz w:val="21"/>
      <w:szCs w:val="22"/>
    </w:rPr>
  </w:style>
  <w:style w:type="character" w:customStyle="1" w:styleId="340">
    <w:name w:val="正文文本 + Calibri1"/>
    <w:qFormat/>
    <w:uiPriority w:val="0"/>
    <w:rPr>
      <w:rFonts w:ascii="Calibri" w:hAnsi="Calibri" w:eastAsia="Calibri" w:cs="Calibri"/>
      <w:color w:val="000000"/>
      <w:spacing w:val="0"/>
      <w:w w:val="100"/>
      <w:position w:val="0"/>
      <w:sz w:val="18"/>
      <w:szCs w:val="18"/>
      <w:shd w:val="clear" w:color="auto" w:fill="FFFFFF"/>
      <w:lang w:val="en-US"/>
    </w:rPr>
  </w:style>
  <w:style w:type="character" w:customStyle="1" w:styleId="341">
    <w:name w:val="本文正文 Char Char"/>
    <w:link w:val="342"/>
    <w:qFormat/>
    <w:uiPriority w:val="0"/>
    <w:rPr>
      <w:rFonts w:ascii="宋体" w:hAnsi="宋体" w:cs="宋体"/>
      <w:sz w:val="24"/>
      <w:szCs w:val="24"/>
    </w:rPr>
  </w:style>
  <w:style w:type="paragraph" w:customStyle="1" w:styleId="342">
    <w:name w:val="本文正文"/>
    <w:basedOn w:val="1"/>
    <w:link w:val="341"/>
    <w:qFormat/>
    <w:uiPriority w:val="0"/>
    <w:pPr>
      <w:widowControl/>
      <w:spacing w:after="0" w:line="480" w:lineRule="exact"/>
      <w:ind w:firstLine="200" w:firstLineChars="200"/>
      <w:jc w:val="left"/>
    </w:pPr>
    <w:rPr>
      <w:rFonts w:ascii="宋体" w:hAnsi="宋体" w:cs="宋体"/>
      <w:kern w:val="0"/>
      <w:sz w:val="24"/>
      <w:szCs w:val="24"/>
    </w:rPr>
  </w:style>
  <w:style w:type="character" w:customStyle="1" w:styleId="343">
    <w:name w:val="apple-style-span"/>
    <w:qFormat/>
    <w:uiPriority w:val="0"/>
  </w:style>
  <w:style w:type="character" w:customStyle="1" w:styleId="344">
    <w:name w:val="font01"/>
    <w:basedOn w:val="80"/>
    <w:qFormat/>
    <w:uiPriority w:val="0"/>
    <w:rPr>
      <w:rFonts w:hint="eastAsia" w:ascii="宋体" w:hAnsi="宋体" w:eastAsia="宋体" w:cs="宋体"/>
      <w:b/>
      <w:color w:val="000000"/>
      <w:sz w:val="22"/>
      <w:szCs w:val="22"/>
      <w:u w:val="none"/>
    </w:rPr>
  </w:style>
  <w:style w:type="character" w:customStyle="1" w:styleId="345">
    <w:name w:val="副标题 Char1"/>
    <w:qFormat/>
    <w:uiPriority w:val="11"/>
    <w:rPr>
      <w:rFonts w:ascii="Cambria" w:hAnsi="Cambria" w:cs="Times New Roman"/>
      <w:b/>
      <w:bCs/>
      <w:kern w:val="28"/>
      <w:sz w:val="32"/>
      <w:szCs w:val="32"/>
    </w:rPr>
  </w:style>
  <w:style w:type="character" w:customStyle="1" w:styleId="346">
    <w:name w:val="Table Text Char Char Char Char Char Char"/>
    <w:qFormat/>
    <w:uiPriority w:val="0"/>
    <w:rPr>
      <w:rFonts w:ascii="Arial" w:hAnsi="Arial"/>
      <w:kern w:val="2"/>
      <w:sz w:val="18"/>
      <w:lang w:val="en-US" w:eastAsia="zh-CN" w:bidi="ar-SA"/>
    </w:rPr>
  </w:style>
  <w:style w:type="character" w:customStyle="1" w:styleId="347">
    <w:name w:val="main11"/>
    <w:qFormat/>
    <w:uiPriority w:val="0"/>
    <w:rPr>
      <w:rFonts w:hint="default" w:ascii="Arial" w:hAnsi="Arial"/>
      <w:color w:val="000000"/>
      <w:sz w:val="18"/>
      <w:u w:val="none"/>
    </w:rPr>
  </w:style>
  <w:style w:type="character" w:customStyle="1" w:styleId="348">
    <w:name w:val="标题4-dyf Char"/>
    <w:link w:val="349"/>
    <w:qFormat/>
    <w:uiPriority w:val="0"/>
    <w:rPr>
      <w:rFonts w:ascii="Cambria" w:hAnsi="Cambria"/>
      <w:b/>
      <w:bCs/>
      <w:color w:val="000000"/>
      <w:spacing w:val="10"/>
      <w:szCs w:val="21"/>
    </w:rPr>
  </w:style>
  <w:style w:type="paragraph" w:customStyle="1" w:styleId="349">
    <w:name w:val="标题4-dyf"/>
    <w:basedOn w:val="6"/>
    <w:link w:val="348"/>
    <w:qFormat/>
    <w:uiPriority w:val="0"/>
    <w:pPr>
      <w:tabs>
        <w:tab w:val="left" w:pos="851"/>
      </w:tabs>
      <w:spacing w:line="376" w:lineRule="atLeast"/>
      <w:ind w:left="851" w:hanging="851"/>
    </w:pPr>
    <w:rPr>
      <w:rFonts w:ascii="Cambria" w:hAnsi="Cambria" w:eastAsia="宋体"/>
      <w:bCs/>
      <w:color w:val="000000"/>
      <w:spacing w:val="10"/>
      <w:kern w:val="0"/>
      <w:sz w:val="20"/>
      <w:szCs w:val="21"/>
    </w:rPr>
  </w:style>
  <w:style w:type="character" w:customStyle="1" w:styleId="350">
    <w:name w:val="宏文本 Char1"/>
    <w:qFormat/>
    <w:uiPriority w:val="99"/>
    <w:rPr>
      <w:rFonts w:ascii="Courier New" w:hAnsi="Courier New" w:cs="Courier New"/>
      <w:kern w:val="2"/>
      <w:sz w:val="24"/>
      <w:szCs w:val="24"/>
    </w:rPr>
  </w:style>
  <w:style w:type="character" w:customStyle="1" w:styleId="351">
    <w:name w:val="标准文本 Char"/>
    <w:link w:val="352"/>
    <w:qFormat/>
    <w:uiPriority w:val="0"/>
    <w:rPr>
      <w:rFonts w:cs="宋体"/>
      <w:sz w:val="24"/>
      <w:szCs w:val="24"/>
    </w:rPr>
  </w:style>
  <w:style w:type="paragraph" w:customStyle="1" w:styleId="352">
    <w:name w:val="标准文本"/>
    <w:basedOn w:val="1"/>
    <w:link w:val="351"/>
    <w:qFormat/>
    <w:uiPriority w:val="0"/>
    <w:pPr>
      <w:spacing w:after="0" w:line="360" w:lineRule="auto"/>
      <w:ind w:firstLine="480" w:firstLineChars="200"/>
    </w:pPr>
    <w:rPr>
      <w:rFonts w:cs="宋体"/>
      <w:kern w:val="0"/>
      <w:sz w:val="24"/>
      <w:szCs w:val="24"/>
    </w:rPr>
  </w:style>
  <w:style w:type="character" w:customStyle="1" w:styleId="353">
    <w:name w:val="c lh15"/>
    <w:qFormat/>
    <w:uiPriority w:val="0"/>
  </w:style>
  <w:style w:type="character" w:customStyle="1" w:styleId="354">
    <w:name w:val="ca-01"/>
    <w:qFormat/>
    <w:uiPriority w:val="0"/>
    <w:rPr>
      <w:rFonts w:hint="eastAsia" w:ascii="宋体" w:hAnsi="宋体" w:eastAsia="宋体"/>
      <w:sz w:val="28"/>
      <w:szCs w:val="28"/>
    </w:rPr>
  </w:style>
  <w:style w:type="character" w:customStyle="1" w:styleId="355">
    <w:name w:val="articlecontentsspan1"/>
    <w:qFormat/>
    <w:uiPriority w:val="0"/>
    <w:rPr>
      <w:sz w:val="21"/>
      <w:szCs w:val="21"/>
    </w:rPr>
  </w:style>
  <w:style w:type="character" w:customStyle="1" w:styleId="356">
    <w:name w:val="标题 1 Char Char"/>
    <w:qFormat/>
    <w:uiPriority w:val="0"/>
    <w:rPr>
      <w:rFonts w:eastAsia="宋体"/>
      <w:b/>
      <w:bCs/>
      <w:kern w:val="44"/>
      <w:sz w:val="44"/>
      <w:szCs w:val="44"/>
      <w:lang w:val="en-US" w:eastAsia="zh-CN" w:bidi="ar-SA"/>
    </w:rPr>
  </w:style>
  <w:style w:type="character" w:customStyle="1" w:styleId="357">
    <w:name w:val="Char Char8"/>
    <w:qFormat/>
    <w:uiPriority w:val="0"/>
    <w:rPr>
      <w:rFonts w:ascii="宋体" w:hAnsi="Courier New"/>
      <w:kern w:val="2"/>
      <w:sz w:val="21"/>
      <w:szCs w:val="21"/>
    </w:rPr>
  </w:style>
  <w:style w:type="character" w:customStyle="1" w:styleId="358">
    <w:name w:val="font71"/>
    <w:qFormat/>
    <w:uiPriority w:val="0"/>
    <w:rPr>
      <w:rFonts w:hint="default" w:ascii="Arial" w:hAnsi="Arial" w:cs="Arial"/>
      <w:color w:val="000000"/>
      <w:sz w:val="20"/>
      <w:szCs w:val="20"/>
      <w:u w:val="none"/>
    </w:rPr>
  </w:style>
  <w:style w:type="character" w:customStyle="1" w:styleId="359">
    <w:name w:val="Char Char22"/>
    <w:qFormat/>
    <w:uiPriority w:val="0"/>
    <w:rPr>
      <w:rFonts w:eastAsia="宋体"/>
      <w:kern w:val="2"/>
      <w:sz w:val="18"/>
      <w:lang w:val="en-US" w:eastAsia="zh-CN"/>
    </w:rPr>
  </w:style>
  <w:style w:type="character" w:customStyle="1" w:styleId="360">
    <w:name w:val="Char Char10"/>
    <w:qFormat/>
    <w:uiPriority w:val="0"/>
    <w:rPr>
      <w:rFonts w:ascii="宋体" w:hAnsi="宋体" w:eastAsia="宋体"/>
      <w:kern w:val="2"/>
      <w:sz w:val="24"/>
      <w:lang w:val="en-US" w:eastAsia="zh-CN" w:bidi="ar-SA"/>
    </w:rPr>
  </w:style>
  <w:style w:type="character" w:customStyle="1" w:styleId="361">
    <w:name w:val="日期 Char2"/>
    <w:qFormat/>
    <w:uiPriority w:val="0"/>
    <w:rPr>
      <w:kern w:val="2"/>
      <w:sz w:val="28"/>
    </w:rPr>
  </w:style>
  <w:style w:type="character" w:customStyle="1" w:styleId="362">
    <w:name w:val="style51"/>
    <w:qFormat/>
    <w:uiPriority w:val="0"/>
    <w:rPr>
      <w:rFonts w:hint="default" w:ascii="Arial" w:hAnsi="Arial" w:cs="Arial"/>
    </w:rPr>
  </w:style>
  <w:style w:type="character" w:customStyle="1" w:styleId="363">
    <w:name w:val="Char Char16"/>
    <w:qFormat/>
    <w:uiPriority w:val="0"/>
    <w:rPr>
      <w:rFonts w:ascii="Arial" w:hAnsi="Arial" w:eastAsia="宋体"/>
      <w:bCs/>
      <w:color w:val="000000"/>
      <w:kern w:val="2"/>
      <w:sz w:val="32"/>
      <w:szCs w:val="24"/>
      <w:lang w:val="en-US" w:eastAsia="zh-CN" w:bidi="ar-SA"/>
    </w:rPr>
  </w:style>
  <w:style w:type="character" w:customStyle="1" w:styleId="364">
    <w:name w:val="正文文本缩进 Char2"/>
    <w:qFormat/>
    <w:uiPriority w:val="0"/>
    <w:rPr>
      <w:rFonts w:ascii="宋体" w:hAnsi="宋体" w:eastAsia="宋体"/>
      <w:sz w:val="24"/>
    </w:rPr>
  </w:style>
  <w:style w:type="character" w:customStyle="1" w:styleId="365">
    <w:name w:val="Char Char17"/>
    <w:qFormat/>
    <w:uiPriority w:val="0"/>
    <w:rPr>
      <w:rFonts w:eastAsia="宋体"/>
      <w:bCs/>
      <w:color w:val="000000"/>
      <w:kern w:val="2"/>
      <w:sz w:val="32"/>
      <w:szCs w:val="28"/>
      <w:lang w:val="en-US" w:eastAsia="zh-CN" w:bidi="ar-SA"/>
    </w:rPr>
  </w:style>
  <w:style w:type="character" w:customStyle="1" w:styleId="366">
    <w:name w:val="Char Char61"/>
    <w:qFormat/>
    <w:uiPriority w:val="0"/>
    <w:rPr>
      <w:rFonts w:ascii="仿宋_GB2312" w:eastAsia="仿宋_GB2312"/>
      <w:kern w:val="2"/>
      <w:sz w:val="32"/>
    </w:rPr>
  </w:style>
  <w:style w:type="character" w:customStyle="1" w:styleId="367">
    <w:name w:val="font31"/>
    <w:qFormat/>
    <w:uiPriority w:val="0"/>
    <w:rPr>
      <w:rFonts w:hint="eastAsia" w:ascii="仿宋" w:hAnsi="仿宋" w:eastAsia="仿宋" w:cs="仿宋"/>
      <w:color w:val="000000"/>
      <w:sz w:val="20"/>
      <w:szCs w:val="20"/>
      <w:u w:val="none"/>
      <w:vertAlign w:val="superscript"/>
    </w:rPr>
  </w:style>
  <w:style w:type="character" w:customStyle="1" w:styleId="368">
    <w:name w:val="正文文本 (5) Exact"/>
    <w:link w:val="369"/>
    <w:qFormat/>
    <w:uiPriority w:val="0"/>
    <w:rPr>
      <w:rFonts w:ascii="MingLiU" w:hAnsi="MingLiU" w:eastAsia="MingLiU"/>
      <w:b/>
      <w:bCs/>
      <w:spacing w:val="-4"/>
      <w:sz w:val="17"/>
      <w:szCs w:val="17"/>
      <w:shd w:val="clear" w:color="auto" w:fill="FFFFFF"/>
    </w:rPr>
  </w:style>
  <w:style w:type="paragraph" w:customStyle="1" w:styleId="369">
    <w:name w:val="正文文本 (5)"/>
    <w:basedOn w:val="1"/>
    <w:link w:val="368"/>
    <w:qFormat/>
    <w:uiPriority w:val="0"/>
    <w:pPr>
      <w:shd w:val="clear" w:color="auto" w:fill="FFFFFF"/>
      <w:spacing w:after="0" w:line="296" w:lineRule="exact"/>
      <w:jc w:val="distribute"/>
    </w:pPr>
    <w:rPr>
      <w:rFonts w:ascii="MingLiU" w:hAnsi="MingLiU" w:eastAsia="MingLiU"/>
      <w:b/>
      <w:bCs/>
      <w:spacing w:val="-4"/>
      <w:kern w:val="0"/>
      <w:sz w:val="17"/>
      <w:szCs w:val="17"/>
    </w:rPr>
  </w:style>
  <w:style w:type="character" w:customStyle="1" w:styleId="370">
    <w:name w:val="表格标题 (2) + Lucida Sans Unicode"/>
    <w:qFormat/>
    <w:uiPriority w:val="0"/>
    <w:rPr>
      <w:rFonts w:hint="default" w:ascii="Lucida Sans Unicode" w:hAnsi="Lucida Sans Unicode" w:eastAsia="Lucida Sans Unicode" w:cs="Lucida Sans Unicode"/>
      <w:color w:val="000000"/>
      <w:spacing w:val="-10"/>
      <w:w w:val="100"/>
      <w:position w:val="0"/>
      <w:sz w:val="18"/>
      <w:szCs w:val="18"/>
      <w:u w:val="none"/>
      <w:lang w:val="en-US"/>
    </w:rPr>
  </w:style>
  <w:style w:type="character" w:customStyle="1" w:styleId="371">
    <w:name w:val="Char Char51"/>
    <w:qFormat/>
    <w:uiPriority w:val="0"/>
    <w:rPr>
      <w:rFonts w:ascii="Arial" w:hAnsi="Arial" w:eastAsia="宋体"/>
      <w:b/>
      <w:smallCaps/>
      <w:kern w:val="28"/>
      <w:sz w:val="36"/>
      <w:lang w:val="en-US" w:eastAsia="en-US"/>
    </w:rPr>
  </w:style>
  <w:style w:type="character" w:customStyle="1" w:styleId="372">
    <w:name w:val="正文文本缩进 Char1"/>
    <w:qFormat/>
    <w:uiPriority w:val="0"/>
    <w:rPr>
      <w:rFonts w:ascii="宋体"/>
      <w:kern w:val="2"/>
      <w:sz w:val="24"/>
    </w:rPr>
  </w:style>
  <w:style w:type="character" w:customStyle="1" w:styleId="373">
    <w:name w:val="HTML 预设格式 Char2"/>
    <w:qFormat/>
    <w:uiPriority w:val="0"/>
    <w:rPr>
      <w:rFonts w:ascii="Courier New" w:hAnsi="Courier New" w:cs="Courier New"/>
      <w:kern w:val="2"/>
    </w:rPr>
  </w:style>
  <w:style w:type="character" w:customStyle="1" w:styleId="374">
    <w:name w:val="正文文本 Exact3"/>
    <w:qFormat/>
    <w:uiPriority w:val="0"/>
    <w:rPr>
      <w:rFonts w:ascii="MingLiU" w:hAnsi="MingLiU" w:eastAsia="MingLiU"/>
      <w:color w:val="000000"/>
      <w:spacing w:val="5"/>
      <w:w w:val="100"/>
      <w:position w:val="0"/>
      <w:sz w:val="16"/>
      <w:szCs w:val="16"/>
      <w:shd w:val="clear" w:color="auto" w:fill="FFFFFF"/>
    </w:rPr>
  </w:style>
  <w:style w:type="character" w:customStyle="1" w:styleId="375">
    <w:name w:val="large1"/>
    <w:qFormat/>
    <w:uiPriority w:val="0"/>
    <w:rPr>
      <w:rFonts w:ascii="宋体" w:hAnsi="宋体" w:eastAsia="宋体" w:cs="Times New Roman"/>
      <w:sz w:val="22"/>
      <w:szCs w:val="22"/>
    </w:rPr>
  </w:style>
  <w:style w:type="character" w:customStyle="1" w:styleId="376">
    <w:name w:val="正文文本 + Calibri4"/>
    <w:qFormat/>
    <w:uiPriority w:val="0"/>
    <w:rPr>
      <w:rFonts w:ascii="Calibri" w:hAnsi="Calibri" w:eastAsia="Calibri" w:cs="Calibri"/>
      <w:color w:val="000000"/>
      <w:spacing w:val="1"/>
      <w:w w:val="100"/>
      <w:position w:val="0"/>
      <w:sz w:val="16"/>
      <w:szCs w:val="16"/>
      <w:shd w:val="clear" w:color="auto" w:fill="FFFFFF"/>
      <w:lang w:val="en-US"/>
    </w:rPr>
  </w:style>
  <w:style w:type="character" w:customStyle="1" w:styleId="377">
    <w:name w:val="H1 Char"/>
    <w:qFormat/>
    <w:uiPriority w:val="0"/>
    <w:rPr>
      <w:rFonts w:eastAsia="宋体"/>
      <w:b/>
      <w:bCs/>
      <w:kern w:val="44"/>
      <w:sz w:val="44"/>
      <w:szCs w:val="44"/>
      <w:lang w:val="en-US" w:eastAsia="zh-CN" w:bidi="ar-SA"/>
    </w:rPr>
  </w:style>
  <w:style w:type="character" w:customStyle="1" w:styleId="378">
    <w:name w:val="HTML 预设格式 Char1"/>
    <w:semiHidden/>
    <w:qFormat/>
    <w:uiPriority w:val="99"/>
    <w:rPr>
      <w:rFonts w:ascii="Courier New" w:hAnsi="Courier New" w:cs="Courier New"/>
      <w:kern w:val="2"/>
    </w:rPr>
  </w:style>
  <w:style w:type="character" w:customStyle="1" w:styleId="379">
    <w:name w:val="纯文本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380">
    <w:name w:val="Char Char41"/>
    <w:qFormat/>
    <w:uiPriority w:val="0"/>
    <w:rPr>
      <w:rFonts w:eastAsia="宋体"/>
      <w:b/>
      <w:kern w:val="2"/>
      <w:sz w:val="21"/>
      <w:lang w:val="en-US" w:eastAsia="zh-CN"/>
    </w:rPr>
  </w:style>
  <w:style w:type="character" w:customStyle="1" w:styleId="381">
    <w:name w:val="一级标题 Char1"/>
    <w:qFormat/>
    <w:uiPriority w:val="0"/>
    <w:rPr>
      <w:rFonts w:eastAsia="宋体"/>
      <w:b/>
      <w:bCs/>
      <w:kern w:val="44"/>
      <w:sz w:val="30"/>
      <w:szCs w:val="44"/>
      <w:lang w:val="en-US" w:eastAsia="zh-CN" w:bidi="ar-SA"/>
    </w:rPr>
  </w:style>
  <w:style w:type="character" w:customStyle="1" w:styleId="382">
    <w:name w:val="h Char Char"/>
    <w:qFormat/>
    <w:locked/>
    <w:uiPriority w:val="0"/>
    <w:rPr>
      <w:rFonts w:eastAsia="宋体"/>
      <w:kern w:val="2"/>
      <w:sz w:val="18"/>
      <w:szCs w:val="18"/>
      <w:lang w:val="en-US" w:eastAsia="zh-CN" w:bidi="ar-SA"/>
    </w:rPr>
  </w:style>
  <w:style w:type="character" w:customStyle="1" w:styleId="383">
    <w:name w:val="style4"/>
    <w:qFormat/>
    <w:uiPriority w:val="0"/>
  </w:style>
  <w:style w:type="character" w:customStyle="1" w:styleId="384">
    <w:name w:val="缺省文本 Char"/>
    <w:link w:val="219"/>
    <w:qFormat/>
    <w:locked/>
    <w:uiPriority w:val="0"/>
    <w:rPr>
      <w:sz w:val="24"/>
    </w:rPr>
  </w:style>
  <w:style w:type="character" w:customStyle="1" w:styleId="385">
    <w:name w:val="标题 3 Char1"/>
    <w:qFormat/>
    <w:uiPriority w:val="0"/>
    <w:rPr>
      <w:rFonts w:ascii="Calibri" w:hAnsi="Calibri" w:eastAsia="宋体" w:cs="Times New Roman"/>
      <w:b/>
      <w:bCs/>
      <w:sz w:val="32"/>
      <w:szCs w:val="32"/>
    </w:rPr>
  </w:style>
  <w:style w:type="character" w:customStyle="1" w:styleId="386">
    <w:name w:val="chiese"/>
    <w:qFormat/>
    <w:uiPriority w:val="0"/>
  </w:style>
  <w:style w:type="character" w:customStyle="1" w:styleId="387">
    <w:name w:val="正文文本 + MS Mincho1"/>
    <w:qFormat/>
    <w:uiPriority w:val="0"/>
    <w:rPr>
      <w:rFonts w:ascii="MS Mincho" w:hAnsi="MS Mincho" w:eastAsia="MS Mincho" w:cs="MS Mincho"/>
      <w:color w:val="000000"/>
      <w:spacing w:val="0"/>
      <w:w w:val="100"/>
      <w:position w:val="0"/>
      <w:sz w:val="17"/>
      <w:szCs w:val="17"/>
      <w:shd w:val="clear" w:color="auto" w:fill="FFFFFF"/>
      <w:lang w:val="en-US"/>
    </w:rPr>
  </w:style>
  <w:style w:type="character" w:customStyle="1" w:styleId="388">
    <w:name w:val="unnamed11"/>
    <w:qFormat/>
    <w:uiPriority w:val="0"/>
    <w:rPr>
      <w:sz w:val="21"/>
    </w:rPr>
  </w:style>
  <w:style w:type="character" w:customStyle="1" w:styleId="389">
    <w:name w:val="font21"/>
    <w:qFormat/>
    <w:uiPriority w:val="0"/>
    <w:rPr>
      <w:rFonts w:hint="eastAsia" w:ascii="宋体" w:hAnsi="宋体" w:eastAsia="宋体" w:cs="宋体"/>
      <w:color w:val="000000"/>
      <w:sz w:val="20"/>
      <w:szCs w:val="20"/>
      <w:u w:val="none"/>
    </w:rPr>
  </w:style>
  <w:style w:type="character" w:customStyle="1" w:styleId="390">
    <w:name w:val="副标题 Char3"/>
    <w:qFormat/>
    <w:uiPriority w:val="0"/>
    <w:rPr>
      <w:rFonts w:ascii="Cambria" w:hAnsi="Cambria" w:cs="Times New Roman"/>
      <w:b/>
      <w:bCs/>
      <w:kern w:val="28"/>
      <w:sz w:val="32"/>
      <w:szCs w:val="32"/>
    </w:rPr>
  </w:style>
  <w:style w:type="character" w:customStyle="1" w:styleId="391">
    <w:name w:val="纯文本 Char1"/>
    <w:qFormat/>
    <w:locked/>
    <w:uiPriority w:val="0"/>
    <w:rPr>
      <w:rFonts w:ascii="宋体" w:hAnsi="Courier New" w:eastAsia="宋体"/>
      <w:kern w:val="2"/>
      <w:sz w:val="21"/>
      <w:lang w:val="en-US" w:eastAsia="zh-CN" w:bidi="ar-SA"/>
    </w:rPr>
  </w:style>
  <w:style w:type="character" w:customStyle="1" w:styleId="392">
    <w:name w:val="fontstyle01"/>
    <w:qFormat/>
    <w:uiPriority w:val="0"/>
    <w:rPr>
      <w:rFonts w:hint="eastAsia" w:ascii="仿宋" w:hAnsi="仿宋" w:eastAsia="仿宋"/>
      <w:color w:val="000000"/>
      <w:sz w:val="22"/>
      <w:szCs w:val="22"/>
    </w:rPr>
  </w:style>
  <w:style w:type="character" w:customStyle="1" w:styleId="393">
    <w:name w:val="style2"/>
    <w:qFormat/>
    <w:uiPriority w:val="0"/>
  </w:style>
  <w:style w:type="character" w:customStyle="1" w:styleId="394">
    <w:name w:val="font121"/>
    <w:qFormat/>
    <w:uiPriority w:val="0"/>
    <w:rPr>
      <w:rFonts w:ascii="微软雅黑" w:hAnsi="微软雅黑" w:eastAsia="微软雅黑" w:cs="微软雅黑"/>
      <w:color w:val="000000"/>
      <w:sz w:val="20"/>
      <w:szCs w:val="20"/>
      <w:u w:val="none"/>
    </w:rPr>
  </w:style>
  <w:style w:type="character" w:customStyle="1" w:styleId="395">
    <w:name w:val="箭头列表 Char"/>
    <w:link w:val="396"/>
    <w:qFormat/>
    <w:uiPriority w:val="0"/>
    <w:rPr>
      <w:rFonts w:ascii="微软雅黑" w:hAnsi="微软雅黑" w:eastAsia="微软雅黑"/>
      <w:kern w:val="2"/>
      <w:sz w:val="24"/>
      <w:szCs w:val="21"/>
    </w:rPr>
  </w:style>
  <w:style w:type="paragraph" w:customStyle="1" w:styleId="396">
    <w:name w:val="箭头列表"/>
    <w:basedOn w:val="1"/>
    <w:link w:val="395"/>
    <w:qFormat/>
    <w:uiPriority w:val="0"/>
    <w:pPr>
      <w:tabs>
        <w:tab w:val="left" w:pos="425"/>
        <w:tab w:val="left" w:pos="720"/>
      </w:tabs>
      <w:spacing w:after="0" w:line="360" w:lineRule="auto"/>
      <w:ind w:left="420" w:hanging="420"/>
      <w:jc w:val="left"/>
    </w:pPr>
    <w:rPr>
      <w:rFonts w:ascii="微软雅黑" w:hAnsi="微软雅黑" w:eastAsia="微软雅黑"/>
      <w:sz w:val="24"/>
      <w:szCs w:val="21"/>
    </w:rPr>
  </w:style>
  <w:style w:type="character" w:customStyle="1" w:styleId="397">
    <w:name w:val="b1"/>
    <w:qFormat/>
    <w:uiPriority w:val="0"/>
    <w:rPr>
      <w:sz w:val="18"/>
      <w:szCs w:val="18"/>
      <w:u w:val="none"/>
    </w:rPr>
  </w:style>
  <w:style w:type="character" w:customStyle="1" w:styleId="398">
    <w:name w:val="Char Char Char Char Char Char Char Char Char"/>
    <w:qFormat/>
    <w:uiPriority w:val="0"/>
    <w:rPr>
      <w:rFonts w:ascii="宋体" w:hAnsi="宋体" w:eastAsia="宋体"/>
      <w:kern w:val="2"/>
      <w:sz w:val="24"/>
      <w:lang w:val="en-US" w:eastAsia="zh-CN" w:bidi="ar-SA"/>
    </w:rPr>
  </w:style>
  <w:style w:type="character" w:customStyle="1" w:styleId="399">
    <w:name w:val="biaoti-61"/>
    <w:qFormat/>
    <w:uiPriority w:val="0"/>
    <w:rPr>
      <w:b/>
      <w:bCs/>
      <w:color w:val="000066"/>
      <w:sz w:val="30"/>
      <w:szCs w:val="30"/>
    </w:rPr>
  </w:style>
  <w:style w:type="character" w:customStyle="1" w:styleId="400">
    <w:name w:val="列出段落 Char1"/>
    <w:link w:val="401"/>
    <w:qFormat/>
    <w:locked/>
    <w:uiPriority w:val="34"/>
    <w:rPr>
      <w:kern w:val="2"/>
      <w:sz w:val="21"/>
      <w:szCs w:val="24"/>
    </w:rPr>
  </w:style>
  <w:style w:type="paragraph" w:customStyle="1" w:styleId="401">
    <w:name w:val="列出段落1"/>
    <w:basedOn w:val="1"/>
    <w:link w:val="400"/>
    <w:qFormat/>
    <w:uiPriority w:val="34"/>
    <w:pPr>
      <w:spacing w:after="0" w:line="240" w:lineRule="auto"/>
      <w:ind w:firstLine="420" w:firstLineChars="200"/>
    </w:pPr>
    <w:rPr>
      <w:sz w:val="21"/>
      <w:szCs w:val="24"/>
    </w:rPr>
  </w:style>
  <w:style w:type="character" w:customStyle="1" w:styleId="402">
    <w:name w:val="正文文本 + Calibri2"/>
    <w:qFormat/>
    <w:uiPriority w:val="0"/>
    <w:rPr>
      <w:rFonts w:ascii="Calibri" w:hAnsi="Calibri" w:eastAsia="Calibri" w:cs="Calibri"/>
      <w:color w:val="000000"/>
      <w:spacing w:val="0"/>
      <w:w w:val="100"/>
      <w:position w:val="0"/>
      <w:sz w:val="18"/>
      <w:szCs w:val="18"/>
      <w:shd w:val="clear" w:color="auto" w:fill="FFFFFF"/>
      <w:lang w:val="zh-TW"/>
    </w:rPr>
  </w:style>
  <w:style w:type="character" w:customStyle="1" w:styleId="403">
    <w:name w:val="正文文本2"/>
    <w:qFormat/>
    <w:uiPriority w:val="0"/>
    <w:rPr>
      <w:rFonts w:ascii="MingLiU" w:hAnsi="MingLiU" w:eastAsia="MingLiU"/>
      <w:color w:val="000000"/>
      <w:spacing w:val="0"/>
      <w:w w:val="100"/>
      <w:position w:val="0"/>
      <w:sz w:val="17"/>
      <w:szCs w:val="17"/>
      <w:shd w:val="clear" w:color="auto" w:fill="FFFFFF"/>
      <w:lang w:val="zh-TW"/>
    </w:rPr>
  </w:style>
  <w:style w:type="character" w:customStyle="1" w:styleId="404">
    <w:name w:val="Char Char14"/>
    <w:qFormat/>
    <w:uiPriority w:val="0"/>
    <w:rPr>
      <w:rFonts w:ascii="Arial" w:hAnsi="Arial" w:eastAsia="宋体"/>
      <w:color w:val="000000"/>
      <w:kern w:val="2"/>
      <w:sz w:val="32"/>
      <w:szCs w:val="24"/>
      <w:lang w:val="en-US" w:eastAsia="zh-CN" w:bidi="ar-SA"/>
    </w:rPr>
  </w:style>
  <w:style w:type="character" w:customStyle="1" w:styleId="405">
    <w:name w:val="正文文本 + Calibri3"/>
    <w:qFormat/>
    <w:uiPriority w:val="0"/>
    <w:rPr>
      <w:rFonts w:ascii="Calibri" w:hAnsi="Calibri" w:eastAsia="Calibri" w:cs="Calibri"/>
      <w:color w:val="000000"/>
      <w:spacing w:val="1"/>
      <w:w w:val="100"/>
      <w:position w:val="0"/>
      <w:sz w:val="16"/>
      <w:szCs w:val="16"/>
      <w:shd w:val="clear" w:color="auto" w:fill="FFFFFF"/>
      <w:lang w:val="en-US"/>
    </w:rPr>
  </w:style>
  <w:style w:type="character" w:customStyle="1" w:styleId="406">
    <w:name w:val="标题 2 Char2"/>
    <w:qFormat/>
    <w:uiPriority w:val="0"/>
    <w:rPr>
      <w:rFonts w:ascii="宋体" w:hAnsi="宋体"/>
      <w:kern w:val="2"/>
      <w:sz w:val="28"/>
    </w:rPr>
  </w:style>
  <w:style w:type="character" w:customStyle="1" w:styleId="407">
    <w:name w:val="style10"/>
    <w:qFormat/>
    <w:uiPriority w:val="0"/>
  </w:style>
  <w:style w:type="character" w:customStyle="1" w:styleId="408">
    <w:name w:val="Char Char71"/>
    <w:qFormat/>
    <w:uiPriority w:val="0"/>
    <w:rPr>
      <w:rFonts w:ascii="宋体" w:hAnsi="宋体" w:eastAsia="宋体"/>
      <w:kern w:val="2"/>
      <w:sz w:val="28"/>
    </w:rPr>
  </w:style>
  <w:style w:type="character" w:customStyle="1" w:styleId="409">
    <w:name w:val="样式1 Char Char"/>
    <w:link w:val="172"/>
    <w:qFormat/>
    <w:uiPriority w:val="0"/>
    <w:rPr>
      <w:rFonts w:ascii="Arial" w:hAnsi="Arial" w:eastAsia="黑体"/>
      <w:b/>
      <w:kern w:val="2"/>
      <w:sz w:val="28"/>
    </w:rPr>
  </w:style>
  <w:style w:type="character" w:customStyle="1" w:styleId="410">
    <w:name w:val="20line1"/>
    <w:qFormat/>
    <w:uiPriority w:val="0"/>
    <w:rPr>
      <w:rFonts w:cs="Times New Roman"/>
    </w:rPr>
  </w:style>
  <w:style w:type="character" w:customStyle="1" w:styleId="411">
    <w:name w:val="font61"/>
    <w:qFormat/>
    <w:uiPriority w:val="0"/>
    <w:rPr>
      <w:rFonts w:hint="default" w:ascii="Arial" w:hAnsi="Arial" w:cs="Arial"/>
      <w:color w:val="000000"/>
      <w:sz w:val="20"/>
      <w:szCs w:val="20"/>
      <w:u w:val="none"/>
    </w:rPr>
  </w:style>
  <w:style w:type="character" w:customStyle="1" w:styleId="412">
    <w:name w:val="副标题 Char2"/>
    <w:qFormat/>
    <w:uiPriority w:val="11"/>
    <w:rPr>
      <w:rFonts w:ascii="Cambria" w:hAnsi="Cambria" w:cs="Times New Roman"/>
      <w:b/>
      <w:bCs/>
      <w:kern w:val="28"/>
      <w:sz w:val="32"/>
      <w:szCs w:val="32"/>
    </w:rPr>
  </w:style>
  <w:style w:type="character" w:customStyle="1" w:styleId="413">
    <w:name w:val="font11"/>
    <w:qFormat/>
    <w:uiPriority w:val="0"/>
    <w:rPr>
      <w:rFonts w:hint="eastAsia" w:ascii="宋体" w:hAnsi="宋体" w:eastAsia="宋体" w:cs="宋体"/>
      <w:color w:val="000000"/>
      <w:sz w:val="20"/>
      <w:szCs w:val="20"/>
      <w:u w:val="none"/>
    </w:rPr>
  </w:style>
  <w:style w:type="character" w:customStyle="1" w:styleId="414">
    <w:name w:val="标题 3 Char Char"/>
    <w:qFormat/>
    <w:uiPriority w:val="0"/>
    <w:rPr>
      <w:rFonts w:eastAsia="黑体" w:cs="Times New Roman"/>
      <w:b/>
      <w:bCs/>
      <w:kern w:val="2"/>
      <w:sz w:val="32"/>
      <w:szCs w:val="32"/>
      <w:lang w:val="en-US" w:eastAsia="zh-CN" w:bidi="ar-SA"/>
    </w:rPr>
  </w:style>
  <w:style w:type="character" w:customStyle="1" w:styleId="415">
    <w:name w:val="a正文 Char"/>
    <w:link w:val="416"/>
    <w:qFormat/>
    <w:uiPriority w:val="0"/>
    <w:rPr>
      <w:rFonts w:ascii="微软雅黑" w:hAnsi="微软雅黑" w:eastAsia="微软雅黑"/>
      <w:color w:val="000000"/>
      <w:sz w:val="24"/>
      <w:szCs w:val="24"/>
    </w:rPr>
  </w:style>
  <w:style w:type="paragraph" w:customStyle="1" w:styleId="416">
    <w:name w:val="a正文"/>
    <w:basedOn w:val="1"/>
    <w:link w:val="415"/>
    <w:qFormat/>
    <w:uiPriority w:val="0"/>
    <w:pPr>
      <w:spacing w:after="0" w:line="360" w:lineRule="auto"/>
      <w:ind w:firstLine="480" w:firstLineChars="200"/>
    </w:pPr>
    <w:rPr>
      <w:rFonts w:ascii="微软雅黑" w:hAnsi="微软雅黑" w:eastAsia="微软雅黑"/>
      <w:color w:val="000000"/>
      <w:kern w:val="0"/>
      <w:sz w:val="24"/>
      <w:szCs w:val="24"/>
    </w:rPr>
  </w:style>
  <w:style w:type="character" w:customStyle="1" w:styleId="417">
    <w:name w:val="四级标题 Char"/>
    <w:link w:val="418"/>
    <w:qFormat/>
    <w:uiPriority w:val="0"/>
    <w:rPr>
      <w:rFonts w:ascii="宋体" w:hAnsi="宋体" w:eastAsia="方正仿宋_GBK"/>
      <w:b/>
      <w:bCs/>
      <w:kern w:val="2"/>
      <w:sz w:val="32"/>
      <w:szCs w:val="28"/>
    </w:rPr>
  </w:style>
  <w:style w:type="paragraph" w:customStyle="1" w:styleId="418">
    <w:name w:val="四级标题"/>
    <w:basedOn w:val="6"/>
    <w:link w:val="417"/>
    <w:qFormat/>
    <w:uiPriority w:val="0"/>
    <w:pPr>
      <w:tabs>
        <w:tab w:val="left" w:pos="720"/>
      </w:tabs>
      <w:spacing w:before="0" w:after="0" w:line="377" w:lineRule="auto"/>
      <w:ind w:left="420"/>
      <w:jc w:val="left"/>
    </w:pPr>
    <w:rPr>
      <w:rFonts w:ascii="宋体" w:hAnsi="宋体" w:eastAsia="方正仿宋_GBK"/>
      <w:bCs/>
      <w:sz w:val="32"/>
      <w:szCs w:val="28"/>
    </w:rPr>
  </w:style>
  <w:style w:type="character" w:customStyle="1" w:styleId="419">
    <w:name w:val="正文文本 Exact"/>
    <w:qFormat/>
    <w:uiPriority w:val="0"/>
    <w:rPr>
      <w:rFonts w:ascii="MingLiU" w:hAnsi="MingLiU" w:eastAsia="MingLiU" w:cs="MingLiU"/>
      <w:spacing w:val="5"/>
      <w:sz w:val="16"/>
      <w:szCs w:val="16"/>
      <w:u w:val="none"/>
    </w:rPr>
  </w:style>
  <w:style w:type="character" w:customStyle="1" w:styleId="420">
    <w:name w:val="style11"/>
    <w:qFormat/>
    <w:uiPriority w:val="0"/>
  </w:style>
  <w:style w:type="character" w:customStyle="1" w:styleId="421">
    <w:name w:val="脚注文本 Char1"/>
    <w:qFormat/>
    <w:uiPriority w:val="0"/>
    <w:rPr>
      <w:kern w:val="2"/>
      <w:sz w:val="18"/>
      <w:szCs w:val="18"/>
    </w:rPr>
  </w:style>
  <w:style w:type="character" w:customStyle="1" w:styleId="422">
    <w:name w:val="style31"/>
    <w:qFormat/>
    <w:uiPriority w:val="0"/>
    <w:rPr>
      <w:color w:val="FF9900"/>
    </w:rPr>
  </w:style>
  <w:style w:type="character" w:customStyle="1" w:styleId="423">
    <w:name w:val="Char Char31"/>
    <w:qFormat/>
    <w:uiPriority w:val="0"/>
    <w:rPr>
      <w:rFonts w:eastAsia="宋体"/>
      <w:kern w:val="2"/>
      <w:sz w:val="18"/>
      <w:lang w:val="en-US" w:eastAsia="zh-CN"/>
    </w:rPr>
  </w:style>
  <w:style w:type="character" w:customStyle="1" w:styleId="424">
    <w:name w:val="Char Char21"/>
    <w:qFormat/>
    <w:uiPriority w:val="0"/>
    <w:rPr>
      <w:rFonts w:eastAsia="宋体"/>
      <w:b/>
      <w:bCs/>
      <w:kern w:val="44"/>
      <w:sz w:val="44"/>
      <w:szCs w:val="44"/>
      <w:lang w:val="en-US" w:eastAsia="zh-CN" w:bidi="ar-SA"/>
    </w:rPr>
  </w:style>
  <w:style w:type="character" w:customStyle="1" w:styleId="425">
    <w:name w:val="表 字符"/>
    <w:link w:val="426"/>
    <w:qFormat/>
    <w:uiPriority w:val="0"/>
    <w:rPr>
      <w:rFonts w:ascii="楷体_GB2312" w:eastAsia="楷体_GB2312"/>
      <w:kern w:val="2"/>
      <w:sz w:val="28"/>
      <w:szCs w:val="24"/>
    </w:rPr>
  </w:style>
  <w:style w:type="paragraph" w:customStyle="1" w:styleId="426">
    <w:name w:val="表"/>
    <w:basedOn w:val="1"/>
    <w:link w:val="425"/>
    <w:qFormat/>
    <w:uiPriority w:val="0"/>
    <w:pPr>
      <w:spacing w:after="0" w:line="240" w:lineRule="auto"/>
      <w:jc w:val="center"/>
    </w:pPr>
    <w:rPr>
      <w:rFonts w:ascii="楷体_GB2312" w:eastAsia="楷体_GB2312"/>
      <w:szCs w:val="24"/>
    </w:rPr>
  </w:style>
  <w:style w:type="character" w:customStyle="1" w:styleId="427">
    <w:name w:val="尾注文本 Char1"/>
    <w:qFormat/>
    <w:uiPriority w:val="0"/>
    <w:rPr>
      <w:kern w:val="2"/>
      <w:sz w:val="28"/>
    </w:rPr>
  </w:style>
  <w:style w:type="character" w:customStyle="1" w:styleId="428">
    <w:name w:val="Char Char13"/>
    <w:qFormat/>
    <w:uiPriority w:val="0"/>
    <w:rPr>
      <w:rFonts w:ascii="Arial" w:hAnsi="Arial" w:eastAsia="宋体"/>
      <w:color w:val="000000"/>
      <w:kern w:val="2"/>
      <w:sz w:val="32"/>
      <w:szCs w:val="21"/>
      <w:lang w:val="en-US" w:eastAsia="zh-CN" w:bidi="ar-SA"/>
    </w:rPr>
  </w:style>
  <w:style w:type="character" w:customStyle="1" w:styleId="429">
    <w:name w:val="编号正文-4级 Char Char"/>
    <w:link w:val="430"/>
    <w:qFormat/>
    <w:uiPriority w:val="0"/>
    <w:rPr>
      <w:rFonts w:eastAsia="Times New Roman"/>
      <w:sz w:val="24"/>
      <w:szCs w:val="24"/>
    </w:rPr>
  </w:style>
  <w:style w:type="paragraph" w:customStyle="1" w:styleId="430">
    <w:name w:val="编号正文-4级"/>
    <w:link w:val="429"/>
    <w:qFormat/>
    <w:uiPriority w:val="0"/>
    <w:pPr>
      <w:tabs>
        <w:tab w:val="left" w:pos="360"/>
        <w:tab w:val="left" w:pos="1620"/>
      </w:tabs>
      <w:ind w:firstLine="589"/>
    </w:pPr>
    <w:rPr>
      <w:rFonts w:ascii="Times New Roman" w:hAnsi="Times New Roman" w:eastAsia="Times New Roman" w:cs="Times New Roman"/>
      <w:sz w:val="24"/>
      <w:szCs w:val="24"/>
      <w:lang w:val="en-US" w:eastAsia="zh-CN" w:bidi="ar-SA"/>
    </w:rPr>
  </w:style>
  <w:style w:type="character" w:customStyle="1" w:styleId="431">
    <w:name w:val="正文文本 + MS Mincho2"/>
    <w:qFormat/>
    <w:uiPriority w:val="0"/>
    <w:rPr>
      <w:rFonts w:ascii="MS Mincho" w:hAnsi="MS Mincho" w:eastAsia="MS Mincho" w:cs="MS Mincho"/>
      <w:color w:val="000000"/>
      <w:spacing w:val="0"/>
      <w:w w:val="100"/>
      <w:position w:val="0"/>
      <w:sz w:val="17"/>
      <w:szCs w:val="17"/>
      <w:shd w:val="clear" w:color="auto" w:fill="FFFFFF"/>
      <w:lang w:val="zh-TW"/>
    </w:rPr>
  </w:style>
  <w:style w:type="character" w:customStyle="1" w:styleId="432">
    <w:name w:val="页眉 Char1"/>
    <w:qFormat/>
    <w:uiPriority w:val="0"/>
    <w:rPr>
      <w:rFonts w:eastAsia="宋体"/>
      <w:kern w:val="2"/>
      <w:sz w:val="18"/>
      <w:lang w:val="en-US" w:eastAsia="zh-CN" w:bidi="ar-SA"/>
    </w:rPr>
  </w:style>
  <w:style w:type="character" w:customStyle="1" w:styleId="433">
    <w:name w:val="正文文本 (5) + Calibri1"/>
    <w:qFormat/>
    <w:uiPriority w:val="0"/>
    <w:rPr>
      <w:rFonts w:ascii="Calibri" w:hAnsi="Calibri" w:eastAsia="Calibri" w:cs="Calibri"/>
      <w:b/>
      <w:bCs/>
      <w:color w:val="000000"/>
      <w:spacing w:val="2"/>
      <w:w w:val="100"/>
      <w:position w:val="0"/>
      <w:sz w:val="16"/>
      <w:szCs w:val="16"/>
      <w:shd w:val="clear" w:color="auto" w:fill="FFFFFF"/>
      <w:lang w:val="en-US"/>
    </w:rPr>
  </w:style>
  <w:style w:type="character" w:customStyle="1" w:styleId="434">
    <w:name w:val="Table Text Char1 Char Char"/>
    <w:qFormat/>
    <w:uiPriority w:val="0"/>
    <w:rPr>
      <w:rFonts w:ascii="Arial" w:hAnsi="Arial"/>
      <w:kern w:val="2"/>
      <w:sz w:val="18"/>
      <w:lang w:val="en-US" w:eastAsia="zh-CN" w:bidi="ar-SA"/>
    </w:rPr>
  </w:style>
  <w:style w:type="character" w:customStyle="1" w:styleId="435">
    <w:name w:val="f121"/>
    <w:qFormat/>
    <w:uiPriority w:val="0"/>
    <w:rPr>
      <w:sz w:val="18"/>
      <w:szCs w:val="18"/>
    </w:rPr>
  </w:style>
  <w:style w:type="character" w:customStyle="1" w:styleId="436">
    <w:name w:val="news31"/>
    <w:qFormat/>
    <w:uiPriority w:val="0"/>
    <w:rPr>
      <w:sz w:val="18"/>
      <w:szCs w:val="18"/>
    </w:rPr>
  </w:style>
  <w:style w:type="character" w:customStyle="1" w:styleId="437">
    <w:name w:val="个人答复风格"/>
    <w:qFormat/>
    <w:uiPriority w:val="0"/>
    <w:rPr>
      <w:rFonts w:ascii="Arial" w:hAnsi="Arial" w:eastAsia="宋体" w:cs="Arial"/>
      <w:color w:val="auto"/>
      <w:sz w:val="20"/>
    </w:rPr>
  </w:style>
  <w:style w:type="character" w:customStyle="1" w:styleId="438">
    <w:name w:val="style7"/>
    <w:qFormat/>
    <w:uiPriority w:val="0"/>
  </w:style>
  <w:style w:type="character" w:customStyle="1" w:styleId="439">
    <w:name w:val="td1"/>
    <w:qFormat/>
    <w:uiPriority w:val="0"/>
  </w:style>
  <w:style w:type="character" w:customStyle="1" w:styleId="440">
    <w:name w:val="样式2 Char"/>
    <w:link w:val="179"/>
    <w:qFormat/>
    <w:locked/>
    <w:uiPriority w:val="99"/>
    <w:rPr>
      <w:rFonts w:ascii="Arial" w:hAnsi="Arial" w:eastAsia="黑体"/>
      <w:kern w:val="2"/>
      <w:sz w:val="44"/>
    </w:rPr>
  </w:style>
  <w:style w:type="character" w:customStyle="1" w:styleId="441">
    <w:name w:val="样式 正文缩进 + 首行缩进:  2 字符 Char Char"/>
    <w:link w:val="442"/>
    <w:qFormat/>
    <w:uiPriority w:val="0"/>
  </w:style>
  <w:style w:type="paragraph" w:customStyle="1" w:styleId="442">
    <w:name w:val="样式 正文缩进 + 首行缩进:  2 字符"/>
    <w:basedOn w:val="1"/>
    <w:link w:val="441"/>
    <w:qFormat/>
    <w:uiPriority w:val="0"/>
    <w:pPr>
      <w:spacing w:after="0" w:line="360" w:lineRule="auto"/>
      <w:ind w:firstLine="200" w:firstLineChars="200"/>
    </w:pPr>
    <w:rPr>
      <w:kern w:val="0"/>
      <w:sz w:val="20"/>
    </w:rPr>
  </w:style>
  <w:style w:type="character" w:customStyle="1" w:styleId="443">
    <w:name w:val="b11_01b Char"/>
    <w:link w:val="444"/>
    <w:qFormat/>
    <w:uiPriority w:val="0"/>
    <w:rPr>
      <w:rFonts w:ascii="Verdana" w:hAnsi="Verdana"/>
      <w:b/>
      <w:bCs/>
      <w:color w:val="4A82CA"/>
      <w:sz w:val="17"/>
      <w:szCs w:val="17"/>
    </w:rPr>
  </w:style>
  <w:style w:type="paragraph" w:customStyle="1" w:styleId="444">
    <w:name w:val="b11_01b"/>
    <w:basedOn w:val="1"/>
    <w:next w:val="1"/>
    <w:link w:val="443"/>
    <w:qFormat/>
    <w:uiPriority w:val="0"/>
    <w:pPr>
      <w:widowControl/>
      <w:spacing w:before="100" w:beforeAutospacing="1" w:after="100" w:afterAutospacing="1" w:line="384" w:lineRule="auto"/>
      <w:jc w:val="left"/>
    </w:pPr>
    <w:rPr>
      <w:rFonts w:ascii="Verdana" w:hAnsi="Verdana"/>
      <w:b/>
      <w:bCs/>
      <w:color w:val="4A82CA"/>
      <w:kern w:val="0"/>
      <w:sz w:val="17"/>
      <w:szCs w:val="17"/>
    </w:rPr>
  </w:style>
  <w:style w:type="character" w:customStyle="1" w:styleId="445">
    <w:name w:val="正文文本 + 8.5 pt"/>
    <w:qFormat/>
    <w:uiPriority w:val="0"/>
    <w:rPr>
      <w:rFonts w:ascii="MingLiU" w:hAnsi="MingLiU" w:eastAsia="MingLiU"/>
      <w:b/>
      <w:bCs/>
      <w:color w:val="000000"/>
      <w:spacing w:val="-4"/>
      <w:w w:val="100"/>
      <w:position w:val="0"/>
      <w:sz w:val="17"/>
      <w:szCs w:val="17"/>
      <w:shd w:val="clear" w:color="auto" w:fill="FFFFFF"/>
      <w:lang w:val="zh-TW"/>
    </w:rPr>
  </w:style>
  <w:style w:type="character" w:customStyle="1" w:styleId="446">
    <w:name w:val="批注框文本 Char1"/>
    <w:qFormat/>
    <w:uiPriority w:val="0"/>
    <w:rPr>
      <w:rFonts w:eastAsia="宋体"/>
      <w:sz w:val="18"/>
      <w:szCs w:val="18"/>
    </w:rPr>
  </w:style>
  <w:style w:type="character" w:customStyle="1" w:styleId="447">
    <w:name w:val="Char Char28"/>
    <w:qFormat/>
    <w:uiPriority w:val="0"/>
    <w:rPr>
      <w:rFonts w:ascii="宋体" w:hAnsi="宋体" w:eastAsia="宋体"/>
      <w:kern w:val="2"/>
      <w:sz w:val="28"/>
      <w:szCs w:val="28"/>
      <w:u w:val="single"/>
      <w:lang w:val="en-US" w:eastAsia="zh-CN" w:bidi="ar-SA"/>
    </w:rPr>
  </w:style>
  <w:style w:type="character" w:customStyle="1" w:styleId="448">
    <w:name w:val="style13"/>
    <w:qFormat/>
    <w:uiPriority w:val="0"/>
  </w:style>
  <w:style w:type="character" w:customStyle="1" w:styleId="449">
    <w:name w:val="apple-converted-space"/>
    <w:qFormat/>
    <w:uiPriority w:val="0"/>
  </w:style>
  <w:style w:type="character" w:customStyle="1" w:styleId="450">
    <w:name w:val="paragraph1 Char Char"/>
    <w:link w:val="451"/>
    <w:qFormat/>
    <w:uiPriority w:val="0"/>
    <w:rPr>
      <w:rFonts w:ascii="Arial" w:hAnsi="Arial"/>
      <w:sz w:val="24"/>
      <w:szCs w:val="24"/>
    </w:rPr>
  </w:style>
  <w:style w:type="paragraph" w:customStyle="1" w:styleId="451">
    <w:name w:val="paragraph1"/>
    <w:basedOn w:val="1"/>
    <w:link w:val="450"/>
    <w:qFormat/>
    <w:uiPriority w:val="0"/>
    <w:pPr>
      <w:spacing w:after="0" w:afterLines="30" w:line="360" w:lineRule="auto"/>
      <w:ind w:firstLine="480" w:firstLineChars="200"/>
    </w:pPr>
    <w:rPr>
      <w:rFonts w:ascii="Arial" w:hAnsi="Arial"/>
      <w:kern w:val="0"/>
      <w:sz w:val="24"/>
      <w:szCs w:val="24"/>
    </w:rPr>
  </w:style>
  <w:style w:type="character" w:customStyle="1" w:styleId="452">
    <w:name w:val="日期 Char1"/>
    <w:qFormat/>
    <w:uiPriority w:val="99"/>
    <w:rPr>
      <w:kern w:val="2"/>
      <w:sz w:val="28"/>
    </w:rPr>
  </w:style>
  <w:style w:type="character" w:customStyle="1" w:styleId="453">
    <w:name w:val="表格标题新 Char Char"/>
    <w:link w:val="454"/>
    <w:qFormat/>
    <w:uiPriority w:val="0"/>
    <w:rPr>
      <w:rFonts w:ascii="仿宋_GB2312" w:hAnsi="Courier New" w:eastAsia="黑体"/>
      <w:b/>
      <w:snapToGrid w:val="0"/>
      <w:color w:val="000000"/>
      <w:spacing w:val="4"/>
      <w:kern w:val="2"/>
      <w:sz w:val="24"/>
      <w:szCs w:val="24"/>
    </w:rPr>
  </w:style>
  <w:style w:type="paragraph" w:customStyle="1" w:styleId="454">
    <w:name w:val="表格标题新"/>
    <w:basedOn w:val="252"/>
    <w:link w:val="453"/>
    <w:qFormat/>
    <w:uiPriority w:val="0"/>
    <w:pPr>
      <w:tabs>
        <w:tab w:val="left" w:pos="0"/>
      </w:tabs>
      <w:snapToGrid w:val="0"/>
      <w:spacing w:before="156" w:beforeLines="50" w:after="0" w:line="240" w:lineRule="auto"/>
      <w:ind w:firstLine="562"/>
      <w:jc w:val="center"/>
    </w:pPr>
    <w:rPr>
      <w:rFonts w:ascii="仿宋_GB2312" w:eastAsia="黑体"/>
      <w:b/>
      <w:snapToGrid w:val="0"/>
      <w:spacing w:val="4"/>
      <w:sz w:val="24"/>
      <w:szCs w:val="24"/>
      <w:lang w:val="en-US"/>
    </w:rPr>
  </w:style>
  <w:style w:type="character" w:customStyle="1" w:styleId="455">
    <w:name w:val="表格内文字 Char Char"/>
    <w:link w:val="252"/>
    <w:qFormat/>
    <w:uiPriority w:val="0"/>
    <w:rPr>
      <w:rFonts w:ascii="宋体" w:hAnsi="Courier New"/>
      <w:color w:val="000000"/>
      <w:kern w:val="2"/>
      <w:sz w:val="21"/>
      <w:lang w:val="en-GB"/>
    </w:rPr>
  </w:style>
  <w:style w:type="character" w:customStyle="1" w:styleId="456">
    <w:name w:val="Char Char24"/>
    <w:qFormat/>
    <w:uiPriority w:val="0"/>
    <w:rPr>
      <w:rFonts w:ascii="Arial" w:hAnsi="Arial" w:eastAsia="黑体"/>
      <w:b/>
      <w:bCs/>
      <w:spacing w:val="6"/>
      <w:kern w:val="2"/>
      <w:sz w:val="24"/>
      <w:szCs w:val="24"/>
      <w:lang w:val="en-US" w:eastAsia="zh-CN" w:bidi="ar-SA"/>
    </w:rPr>
  </w:style>
  <w:style w:type="character" w:customStyle="1" w:styleId="457">
    <w:name w:val="style15"/>
    <w:qFormat/>
    <w:uiPriority w:val="0"/>
  </w:style>
  <w:style w:type="character" w:customStyle="1" w:styleId="458">
    <w:name w:val="招标-主标题 字符"/>
    <w:link w:val="459"/>
    <w:qFormat/>
    <w:uiPriority w:val="0"/>
    <w:rPr>
      <w:rFonts w:ascii="宋体" w:hAnsi="宋体"/>
      <w:b/>
      <w:sz w:val="32"/>
    </w:rPr>
  </w:style>
  <w:style w:type="paragraph" w:customStyle="1" w:styleId="459">
    <w:name w:val="招标-主标题"/>
    <w:basedOn w:val="1"/>
    <w:link w:val="458"/>
    <w:qFormat/>
    <w:uiPriority w:val="0"/>
    <w:pPr>
      <w:tabs>
        <w:tab w:val="left" w:pos="1620"/>
        <w:tab w:val="left" w:pos="1800"/>
        <w:tab w:val="left" w:pos="1980"/>
      </w:tabs>
      <w:spacing w:after="0" w:line="768" w:lineRule="auto"/>
      <w:jc w:val="center"/>
    </w:pPr>
    <w:rPr>
      <w:rFonts w:ascii="宋体" w:hAnsi="宋体"/>
      <w:b/>
      <w:kern w:val="0"/>
      <w:sz w:val="32"/>
    </w:rPr>
  </w:style>
  <w:style w:type="character" w:customStyle="1" w:styleId="460">
    <w:name w:val="md"/>
    <w:qFormat/>
    <w:uiPriority w:val="0"/>
  </w:style>
  <w:style w:type="character" w:customStyle="1" w:styleId="461">
    <w:name w:val="Table Text Char Char Char Char Char Char Char"/>
    <w:qFormat/>
    <w:uiPriority w:val="0"/>
    <w:rPr>
      <w:rFonts w:ascii="Arial" w:hAnsi="Arial"/>
      <w:kern w:val="2"/>
      <w:sz w:val="18"/>
      <w:lang w:val="en-US" w:eastAsia="zh-CN" w:bidi="ar-SA"/>
    </w:rPr>
  </w:style>
  <w:style w:type="character" w:customStyle="1" w:styleId="462">
    <w:name w:val="样式1 Char"/>
    <w:qFormat/>
    <w:uiPriority w:val="0"/>
    <w:rPr>
      <w:rFonts w:ascii="宋体" w:hAnsi="宋体" w:eastAsia="宋体"/>
      <w:sz w:val="21"/>
      <w:szCs w:val="21"/>
      <w:lang w:val="en-US" w:eastAsia="zh-CN" w:bidi="ar-SA"/>
    </w:rPr>
  </w:style>
  <w:style w:type="character" w:customStyle="1" w:styleId="463">
    <w:name w:val="ca-72"/>
    <w:qFormat/>
    <w:uiPriority w:val="0"/>
  </w:style>
  <w:style w:type="character" w:customStyle="1" w:styleId="464">
    <w:name w:val="标题4 Char"/>
    <w:link w:val="465"/>
    <w:qFormat/>
    <w:uiPriority w:val="0"/>
    <w:rPr>
      <w:rFonts w:ascii="Cambria" w:hAnsi="Cambria"/>
      <w:b/>
      <w:bCs/>
      <w:color w:val="000000"/>
      <w:szCs w:val="21"/>
    </w:rPr>
  </w:style>
  <w:style w:type="paragraph" w:customStyle="1" w:styleId="465">
    <w:name w:val="标题4"/>
    <w:basedOn w:val="6"/>
    <w:link w:val="464"/>
    <w:qFormat/>
    <w:uiPriority w:val="0"/>
    <w:pPr>
      <w:spacing w:line="376" w:lineRule="atLeast"/>
      <w:ind w:firstLine="422" w:firstLineChars="200"/>
    </w:pPr>
    <w:rPr>
      <w:rFonts w:ascii="Cambria" w:hAnsi="Cambria" w:eastAsia="宋体"/>
      <w:bCs/>
      <w:color w:val="000000"/>
      <w:kern w:val="0"/>
      <w:sz w:val="20"/>
      <w:szCs w:val="21"/>
    </w:rPr>
  </w:style>
  <w:style w:type="character" w:customStyle="1" w:styleId="466">
    <w:name w:val="style12"/>
    <w:qFormat/>
    <w:uiPriority w:val="0"/>
  </w:style>
  <w:style w:type="character" w:customStyle="1" w:styleId="467">
    <w:name w:val="需求报告正文 Char"/>
    <w:link w:val="468"/>
    <w:qFormat/>
    <w:locked/>
    <w:uiPriority w:val="99"/>
    <w:rPr>
      <w:rFonts w:ascii="宋体" w:hAnsi="宋体" w:cs="宋体"/>
      <w:sz w:val="24"/>
      <w:szCs w:val="24"/>
    </w:rPr>
  </w:style>
  <w:style w:type="paragraph" w:customStyle="1" w:styleId="468">
    <w:name w:val="需求报告正文"/>
    <w:basedOn w:val="1"/>
    <w:link w:val="467"/>
    <w:qFormat/>
    <w:uiPriority w:val="99"/>
    <w:pPr>
      <w:spacing w:after="0" w:line="360" w:lineRule="auto"/>
      <w:ind w:firstLine="480" w:firstLineChars="200"/>
      <w:jc w:val="left"/>
    </w:pPr>
    <w:rPr>
      <w:rFonts w:ascii="宋体" w:hAnsi="宋体" w:cs="宋体"/>
      <w:kern w:val="0"/>
      <w:sz w:val="24"/>
      <w:szCs w:val="24"/>
    </w:rPr>
  </w:style>
  <w:style w:type="character" w:customStyle="1" w:styleId="469">
    <w:name w:val="f_b1"/>
    <w:qFormat/>
    <w:uiPriority w:val="0"/>
    <w:rPr>
      <w:b/>
      <w:bCs/>
    </w:rPr>
  </w:style>
  <w:style w:type="character" w:customStyle="1" w:styleId="470">
    <w:name w:val="一级标题 Char"/>
    <w:qFormat/>
    <w:uiPriority w:val="0"/>
    <w:rPr>
      <w:rFonts w:eastAsia="宋体"/>
      <w:b/>
      <w:bCs/>
      <w:kern w:val="44"/>
      <w:sz w:val="30"/>
      <w:szCs w:val="44"/>
      <w:lang w:val="en-US" w:eastAsia="zh-CN" w:bidi="ar-SA"/>
    </w:rPr>
  </w:style>
  <w:style w:type="character" w:customStyle="1" w:styleId="471">
    <w:name w:val="页脚 Char1"/>
    <w:qFormat/>
    <w:uiPriority w:val="0"/>
    <w:rPr>
      <w:rFonts w:eastAsia="宋体"/>
      <w:kern w:val="2"/>
      <w:sz w:val="18"/>
      <w:lang w:val="en-US" w:eastAsia="zh-CN" w:bidi="ar-SA"/>
    </w:rPr>
  </w:style>
  <w:style w:type="character" w:customStyle="1" w:styleId="472">
    <w:name w:val="正文文本 (5) + Calibri"/>
    <w:qFormat/>
    <w:uiPriority w:val="0"/>
    <w:rPr>
      <w:rFonts w:ascii="Calibri" w:hAnsi="Calibri" w:eastAsia="Calibri" w:cs="Calibri"/>
      <w:b/>
      <w:bCs/>
      <w:color w:val="000000"/>
      <w:spacing w:val="1"/>
      <w:w w:val="100"/>
      <w:position w:val="0"/>
      <w:sz w:val="16"/>
      <w:szCs w:val="16"/>
      <w:shd w:val="clear" w:color="auto" w:fill="FFFFFF"/>
    </w:rPr>
  </w:style>
  <w:style w:type="character" w:customStyle="1" w:styleId="473">
    <w:name w:val="无间隔字符"/>
    <w:link w:val="474"/>
    <w:qFormat/>
    <w:locked/>
    <w:uiPriority w:val="0"/>
    <w:rPr>
      <w:rFonts w:ascii="Courier New" w:hAnsi="Courier New" w:eastAsia="Courier New"/>
      <w:color w:val="000000"/>
      <w:sz w:val="24"/>
      <w:szCs w:val="24"/>
      <w:lang w:val="zh-TW"/>
    </w:rPr>
  </w:style>
  <w:style w:type="paragraph" w:customStyle="1" w:styleId="474">
    <w:name w:val="无间隔1"/>
    <w:link w:val="473"/>
    <w:qFormat/>
    <w:uiPriority w:val="0"/>
    <w:pPr>
      <w:widowControl w:val="0"/>
    </w:pPr>
    <w:rPr>
      <w:rFonts w:ascii="Courier New" w:hAnsi="Courier New" w:eastAsia="Courier New" w:cs="Times New Roman"/>
      <w:color w:val="000000"/>
      <w:sz w:val="24"/>
      <w:szCs w:val="24"/>
      <w:lang w:val="zh-TW" w:eastAsia="zh-CN" w:bidi="ar-SA"/>
    </w:rPr>
  </w:style>
  <w:style w:type="character" w:customStyle="1" w:styleId="475">
    <w:name w:val="正文文本 Exact1"/>
    <w:qFormat/>
    <w:uiPriority w:val="0"/>
    <w:rPr>
      <w:rFonts w:ascii="MingLiU" w:hAnsi="MingLiU" w:eastAsia="MingLiU"/>
      <w:color w:val="000000"/>
      <w:spacing w:val="5"/>
      <w:w w:val="100"/>
      <w:position w:val="0"/>
      <w:sz w:val="16"/>
      <w:szCs w:val="16"/>
      <w:shd w:val="clear" w:color="auto" w:fill="FFFFFF"/>
      <w:lang w:val="zh-TW"/>
    </w:rPr>
  </w:style>
  <w:style w:type="character" w:customStyle="1" w:styleId="476">
    <w:name w:val="ziti211"/>
    <w:qFormat/>
    <w:uiPriority w:val="0"/>
    <w:rPr>
      <w:rFonts w:hint="default"/>
      <w:color w:val="666666"/>
      <w:sz w:val="24"/>
      <w:szCs w:val="24"/>
    </w:rPr>
  </w:style>
  <w:style w:type="character" w:customStyle="1" w:styleId="477">
    <w:name w:val="style9"/>
    <w:qFormat/>
    <w:uiPriority w:val="0"/>
  </w:style>
  <w:style w:type="character" w:customStyle="1" w:styleId="478">
    <w:name w:val="main"/>
    <w:qFormat/>
    <w:uiPriority w:val="0"/>
  </w:style>
  <w:style w:type="character" w:customStyle="1" w:styleId="479">
    <w:name w:val="标题 2 Char Char"/>
    <w:qFormat/>
    <w:uiPriority w:val="0"/>
    <w:rPr>
      <w:rFonts w:ascii="Arial" w:hAnsi="Arial" w:eastAsia="宋体"/>
      <w:b/>
      <w:kern w:val="2"/>
      <w:sz w:val="24"/>
      <w:lang w:val="en-US" w:eastAsia="zh-CN" w:bidi="ar-SA"/>
    </w:rPr>
  </w:style>
  <w:style w:type="character" w:customStyle="1" w:styleId="480">
    <w:name w:val="正文文本_"/>
    <w:link w:val="481"/>
    <w:qFormat/>
    <w:uiPriority w:val="0"/>
    <w:rPr>
      <w:rFonts w:ascii="MingLiU" w:hAnsi="MingLiU" w:eastAsia="MingLiU"/>
      <w:sz w:val="17"/>
      <w:szCs w:val="17"/>
      <w:shd w:val="clear" w:color="auto" w:fill="FFFFFF"/>
    </w:rPr>
  </w:style>
  <w:style w:type="paragraph" w:customStyle="1" w:styleId="481">
    <w:name w:val="正文文本4"/>
    <w:basedOn w:val="1"/>
    <w:link w:val="480"/>
    <w:qFormat/>
    <w:uiPriority w:val="0"/>
    <w:pPr>
      <w:shd w:val="clear" w:color="auto" w:fill="FFFFFF"/>
      <w:spacing w:after="0" w:line="0" w:lineRule="atLeast"/>
    </w:pPr>
    <w:rPr>
      <w:rFonts w:ascii="MingLiU" w:hAnsi="MingLiU" w:eastAsia="MingLiU"/>
      <w:kern w:val="0"/>
      <w:sz w:val="17"/>
      <w:szCs w:val="17"/>
    </w:rPr>
  </w:style>
  <w:style w:type="character" w:customStyle="1" w:styleId="482">
    <w:name w:val="style5"/>
    <w:qFormat/>
    <w:uiPriority w:val="0"/>
  </w:style>
  <w:style w:type="character" w:customStyle="1" w:styleId="483">
    <w:name w:val="无"/>
    <w:qFormat/>
    <w:uiPriority w:val="0"/>
  </w:style>
  <w:style w:type="paragraph" w:customStyle="1" w:styleId="484">
    <w:name w:val="正文 + 宋体"/>
    <w:basedOn w:val="1"/>
    <w:qFormat/>
    <w:uiPriority w:val="0"/>
    <w:pPr>
      <w:spacing w:after="0" w:line="360" w:lineRule="auto"/>
      <w:ind w:firstLine="360" w:firstLineChars="150"/>
    </w:pPr>
    <w:rPr>
      <w:rFonts w:ascii="宋体" w:hAnsi="宋体" w:cs="Arial"/>
      <w:bCs/>
      <w:sz w:val="24"/>
      <w:szCs w:val="24"/>
    </w:rPr>
  </w:style>
  <w:style w:type="paragraph" w:customStyle="1" w:styleId="485">
    <w:name w:val="xl111"/>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line="240" w:lineRule="auto"/>
      <w:jc w:val="center"/>
      <w:textAlignment w:val="center"/>
    </w:pPr>
    <w:rPr>
      <w:rFonts w:ascii="Arial Unicode MS" w:hAnsi="Arial Unicode MS" w:eastAsia="Arial Unicode MS" w:cs="Arial Unicode MS"/>
      <w:kern w:val="0"/>
      <w:sz w:val="20"/>
    </w:rPr>
  </w:style>
  <w:style w:type="paragraph" w:customStyle="1" w:styleId="486">
    <w:name w:val="Char3 Char Char Char"/>
    <w:basedOn w:val="1"/>
    <w:qFormat/>
    <w:uiPriority w:val="0"/>
    <w:pPr>
      <w:widowControl/>
      <w:spacing w:line="240" w:lineRule="exact"/>
      <w:jc w:val="left"/>
    </w:pPr>
    <w:rPr>
      <w:sz w:val="21"/>
    </w:rPr>
  </w:style>
  <w:style w:type="paragraph" w:customStyle="1" w:styleId="487">
    <w:name w:val="职大申报正文"/>
    <w:basedOn w:val="1"/>
    <w:qFormat/>
    <w:uiPriority w:val="0"/>
    <w:pPr>
      <w:spacing w:after="120" w:line="520" w:lineRule="exact"/>
      <w:ind w:firstLine="523" w:firstLineChars="200"/>
    </w:pPr>
    <w:rPr>
      <w:rFonts w:ascii="宋体" w:hAnsi="宋体" w:cs="宋体"/>
      <w:color w:val="000000"/>
      <w:kern w:val="0"/>
      <w:szCs w:val="28"/>
      <w:lang w:val="zh-CN"/>
    </w:rPr>
  </w:style>
  <w:style w:type="paragraph" w:customStyle="1" w:styleId="488">
    <w:name w:val="GP标题2"/>
    <w:basedOn w:val="1"/>
    <w:next w:val="489"/>
    <w:qFormat/>
    <w:uiPriority w:val="0"/>
    <w:pPr>
      <w:tabs>
        <w:tab w:val="left" w:pos="2040"/>
      </w:tabs>
      <w:spacing w:beforeLines="50" w:after="0" w:afterLines="50" w:line="360" w:lineRule="auto"/>
      <w:ind w:left="2040" w:hanging="360"/>
      <w:jc w:val="left"/>
      <w:outlineLvl w:val="1"/>
    </w:pPr>
    <w:rPr>
      <w:rFonts w:ascii="华文细黑" w:hAnsi="华文细黑" w:eastAsia="华文细黑"/>
      <w:b/>
      <w:sz w:val="32"/>
      <w:szCs w:val="21"/>
    </w:rPr>
  </w:style>
  <w:style w:type="paragraph" w:customStyle="1" w:styleId="489">
    <w:name w:val="GP正文(首行缩进)"/>
    <w:basedOn w:val="1"/>
    <w:qFormat/>
    <w:uiPriority w:val="0"/>
    <w:pPr>
      <w:spacing w:after="0" w:line="360" w:lineRule="auto"/>
      <w:ind w:firstLine="200" w:firstLineChars="200"/>
      <w:jc w:val="left"/>
    </w:pPr>
    <w:rPr>
      <w:sz w:val="24"/>
      <w:szCs w:val="21"/>
    </w:rPr>
  </w:style>
  <w:style w:type="paragraph" w:customStyle="1" w:styleId="490">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textAlignment w:val="center"/>
    </w:pPr>
    <w:rPr>
      <w:rFonts w:ascii="宋体" w:hAnsi="宋体" w:cs="宋体"/>
      <w:b/>
      <w:bCs/>
      <w:kern w:val="0"/>
      <w:sz w:val="20"/>
    </w:rPr>
  </w:style>
  <w:style w:type="paragraph" w:customStyle="1" w:styleId="491">
    <w:name w:val="reader-word-layer reader-word-s1-16"/>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49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szCs w:val="24"/>
    </w:rPr>
  </w:style>
  <w:style w:type="paragraph" w:customStyle="1" w:styleId="493">
    <w:name w:val="itemlist"/>
    <w:basedOn w:val="1"/>
    <w:qFormat/>
    <w:uiPriority w:val="0"/>
    <w:pPr>
      <w:widowControl/>
      <w:spacing w:after="0" w:line="300" w:lineRule="atLeast"/>
      <w:jc w:val="left"/>
    </w:pPr>
    <w:rPr>
      <w:rFonts w:ascii="宋体" w:hAnsi="宋体" w:cs="宋体"/>
      <w:kern w:val="0"/>
      <w:sz w:val="18"/>
      <w:szCs w:val="18"/>
    </w:rPr>
  </w:style>
  <w:style w:type="paragraph" w:customStyle="1" w:styleId="49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4"/>
      <w:szCs w:val="24"/>
    </w:rPr>
  </w:style>
  <w:style w:type="paragraph" w:customStyle="1" w:styleId="495">
    <w:name w:val="样式 标题 4 + 段前: 5 磅 段后: 5 磅 行距: 单倍行距"/>
    <w:basedOn w:val="6"/>
    <w:qFormat/>
    <w:uiPriority w:val="0"/>
    <w:pPr>
      <w:adjustRightInd w:val="0"/>
      <w:spacing w:before="100" w:after="100" w:line="240" w:lineRule="auto"/>
      <w:jc w:val="left"/>
      <w:textAlignment w:val="baseline"/>
    </w:pPr>
    <w:rPr>
      <w:rFonts w:cs="宋体"/>
      <w:bCs/>
      <w:kern w:val="0"/>
    </w:rPr>
  </w:style>
  <w:style w:type="paragraph" w:customStyle="1" w:styleId="496">
    <w:name w:val="标准"/>
    <w:basedOn w:val="1"/>
    <w:qFormat/>
    <w:uiPriority w:val="0"/>
    <w:pPr>
      <w:adjustRightInd w:val="0"/>
      <w:spacing w:after="0" w:line="312" w:lineRule="atLeast"/>
      <w:jc w:val="center"/>
    </w:pPr>
    <w:rPr>
      <w:kern w:val="24"/>
      <w:sz w:val="24"/>
      <w:szCs w:val="24"/>
    </w:rPr>
  </w:style>
  <w:style w:type="paragraph" w:customStyle="1" w:styleId="497">
    <w:name w:val="正文文本缩进 2 New"/>
    <w:basedOn w:val="498"/>
    <w:qFormat/>
    <w:uiPriority w:val="0"/>
    <w:pPr>
      <w:spacing w:line="440" w:lineRule="atLeast"/>
      <w:ind w:firstLine="720" w:firstLineChars="300"/>
    </w:pPr>
    <w:rPr>
      <w:rFonts w:ascii="宋体" w:hAnsi="宋体"/>
      <w:sz w:val="24"/>
    </w:rPr>
  </w:style>
  <w:style w:type="paragraph" w:customStyle="1" w:styleId="498">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9">
    <w:name w:val="&quot;Table&quot;"/>
    <w:qFormat/>
    <w:uiPriority w:val="0"/>
    <w:pPr>
      <w:widowControl w:val="0"/>
      <w:jc w:val="center"/>
    </w:pPr>
    <w:rPr>
      <w:rFonts w:hint="eastAsia" w:ascii="Times New Roman" w:hAnsi="Times New Roman" w:eastAsia="仿宋" w:cs="Times New Roman"/>
      <w:kern w:val="2"/>
      <w:sz w:val="21"/>
      <w:szCs w:val="21"/>
      <w:lang w:val="en-US" w:eastAsia="zh-CN" w:bidi="ar-SA"/>
    </w:rPr>
  </w:style>
  <w:style w:type="paragraph" w:customStyle="1" w:styleId="500">
    <w:name w:val="修订1"/>
    <w:qFormat/>
    <w:uiPriority w:val="99"/>
    <w:rPr>
      <w:rFonts w:ascii="Times New Roman" w:hAnsi="Times New Roman" w:eastAsia="宋体" w:cs="Times New Roman"/>
      <w:kern w:val="2"/>
      <w:sz w:val="21"/>
      <w:lang w:val="en-US" w:eastAsia="zh-CN" w:bidi="ar-SA"/>
    </w:rPr>
  </w:style>
  <w:style w:type="paragraph" w:customStyle="1" w:styleId="501">
    <w:name w:val="xl101"/>
    <w:basedOn w:val="1"/>
    <w:qFormat/>
    <w:uiPriority w:val="0"/>
    <w:pPr>
      <w:widowControl/>
      <w:pBdr>
        <w:top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502">
    <w:name w:val="Char2 Char Char Char"/>
    <w:basedOn w:val="1"/>
    <w:qFormat/>
    <w:uiPriority w:val="0"/>
    <w:pPr>
      <w:tabs>
        <w:tab w:val="left" w:pos="1275"/>
      </w:tabs>
      <w:spacing w:after="0" w:line="240" w:lineRule="auto"/>
      <w:ind w:left="1275" w:hanging="705"/>
    </w:pPr>
    <w:rPr>
      <w:sz w:val="24"/>
      <w:szCs w:val="24"/>
    </w:rPr>
  </w:style>
  <w:style w:type="paragraph" w:customStyle="1" w:styleId="503">
    <w:name w:val="PMstyle"/>
    <w:qFormat/>
    <w:uiPriority w:val="0"/>
    <w:rPr>
      <w:rFonts w:ascii="Tahoma" w:hAnsi="Tahoma" w:eastAsia="宋体" w:cs="Times New Roman"/>
      <w:sz w:val="22"/>
      <w:lang w:val="en-US" w:eastAsia="zh-CN" w:bidi="ar-SA"/>
    </w:rPr>
  </w:style>
  <w:style w:type="paragraph" w:customStyle="1" w:styleId="504">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b/>
      <w:bCs/>
      <w:kern w:val="0"/>
      <w:sz w:val="24"/>
      <w:szCs w:val="24"/>
    </w:rPr>
  </w:style>
  <w:style w:type="paragraph" w:customStyle="1" w:styleId="505">
    <w:name w:val="四级条标题"/>
    <w:basedOn w:val="506"/>
    <w:next w:val="176"/>
    <w:qFormat/>
    <w:uiPriority w:val="0"/>
    <w:pPr>
      <w:outlineLvl w:val="5"/>
    </w:pPr>
  </w:style>
  <w:style w:type="paragraph" w:customStyle="1" w:styleId="506">
    <w:name w:val="三级条标题"/>
    <w:basedOn w:val="173"/>
    <w:next w:val="176"/>
    <w:qFormat/>
    <w:uiPriority w:val="0"/>
    <w:pPr>
      <w:spacing w:line="240" w:lineRule="auto"/>
      <w:ind w:left="0"/>
      <w:outlineLvl w:val="4"/>
    </w:pPr>
  </w:style>
  <w:style w:type="paragraph" w:customStyle="1" w:styleId="507">
    <w:name w:val="样式 标题 2 + 宋体 五号 行距: 单倍行距"/>
    <w:basedOn w:val="5"/>
    <w:qFormat/>
    <w:uiPriority w:val="0"/>
    <w:pPr>
      <w:adjustRightInd w:val="0"/>
      <w:spacing w:line="240" w:lineRule="auto"/>
      <w:jc w:val="left"/>
      <w:textAlignment w:val="baseline"/>
    </w:pPr>
    <w:rPr>
      <w:rFonts w:ascii="宋体" w:hAnsi="宋体" w:eastAsia="宋体" w:cs="宋体"/>
      <w:bCs/>
      <w:kern w:val="0"/>
      <w:sz w:val="21"/>
    </w:rPr>
  </w:style>
  <w:style w:type="paragraph" w:customStyle="1" w:styleId="508">
    <w:name w:val="PMtextBullet"/>
    <w:basedOn w:val="503"/>
    <w:qFormat/>
    <w:uiPriority w:val="0"/>
    <w:pPr>
      <w:tabs>
        <w:tab w:val="left" w:pos="720"/>
        <w:tab w:val="left" w:pos="2520"/>
      </w:tabs>
      <w:spacing w:after="200"/>
      <w:ind w:left="2520" w:hanging="720"/>
    </w:pPr>
  </w:style>
  <w:style w:type="paragraph" w:customStyle="1" w:styleId="509">
    <w:name w:val="彩色列表 - 强调文字颜色 11"/>
    <w:basedOn w:val="1"/>
    <w:qFormat/>
    <w:uiPriority w:val="0"/>
    <w:pPr>
      <w:widowControl/>
      <w:spacing w:after="0" w:line="240" w:lineRule="auto"/>
      <w:ind w:firstLine="420" w:firstLineChars="200"/>
      <w:jc w:val="left"/>
    </w:pPr>
    <w:rPr>
      <w:rFonts w:ascii="宋体" w:hAnsi="宋体" w:cs="宋体"/>
      <w:kern w:val="0"/>
      <w:sz w:val="24"/>
      <w:szCs w:val="24"/>
    </w:rPr>
  </w:style>
  <w:style w:type="paragraph" w:customStyle="1" w:styleId="510">
    <w:name w:val="reader-word-layer reader-word-s5-20"/>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11">
    <w:name w:val="Char1 Char Char Char2"/>
    <w:basedOn w:val="1"/>
    <w:qFormat/>
    <w:uiPriority w:val="0"/>
    <w:pPr>
      <w:spacing w:after="0" w:line="240" w:lineRule="auto"/>
    </w:pPr>
    <w:rPr>
      <w:rFonts w:ascii="Tahoma" w:hAnsi="Tahoma"/>
      <w:sz w:val="24"/>
    </w:rPr>
  </w:style>
  <w:style w:type="paragraph" w:customStyle="1" w:styleId="512">
    <w:name w:val="Char3"/>
    <w:basedOn w:val="1"/>
    <w:qFormat/>
    <w:uiPriority w:val="0"/>
    <w:pPr>
      <w:spacing w:after="0" w:line="240" w:lineRule="auto"/>
    </w:pPr>
    <w:rPr>
      <w:sz w:val="21"/>
      <w:szCs w:val="24"/>
    </w:rPr>
  </w:style>
  <w:style w:type="paragraph" w:customStyle="1" w:styleId="513">
    <w:name w:val="xl88"/>
    <w:basedOn w:val="1"/>
    <w:qFormat/>
    <w:uiPriority w:val="0"/>
    <w:pPr>
      <w:widowControl/>
      <w:pBdr>
        <w:top w:val="single" w:color="auto" w:sz="4" w:space="0"/>
        <w:left w:val="single" w:color="auto" w:sz="4" w:space="0"/>
        <w:bottom w:val="single" w:color="auto" w:sz="4" w:space="0"/>
      </w:pBdr>
      <w:shd w:val="clear" w:color="auto" w:fill="CCFFFF"/>
      <w:spacing w:before="100" w:beforeAutospacing="1" w:after="100" w:afterAutospacing="1" w:line="240" w:lineRule="auto"/>
      <w:jc w:val="left"/>
      <w:textAlignment w:val="center"/>
    </w:pPr>
    <w:rPr>
      <w:rFonts w:ascii="宋体" w:hAnsi="宋体" w:cs="宋体"/>
      <w:b/>
      <w:bCs/>
      <w:kern w:val="0"/>
      <w:sz w:val="20"/>
    </w:rPr>
  </w:style>
  <w:style w:type="paragraph" w:customStyle="1" w:styleId="514">
    <w:name w:val="xl102"/>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515">
    <w:name w:val="节"/>
    <w:basedOn w:val="5"/>
    <w:qFormat/>
    <w:uiPriority w:val="0"/>
    <w:pPr>
      <w:keepNext w:val="0"/>
      <w:keepLines w:val="0"/>
      <w:spacing w:before="160" w:after="160" w:line="720" w:lineRule="exact"/>
      <w:ind w:firstLine="590" w:firstLineChars="196"/>
      <w:jc w:val="center"/>
    </w:pPr>
    <w:rPr>
      <w:rFonts w:ascii="宋体" w:hAnsi="宋体" w:eastAsia="宋体"/>
      <w:b w:val="0"/>
      <w:bCs/>
      <w:spacing w:val="14"/>
      <w:kern w:val="24"/>
      <w:sz w:val="30"/>
    </w:rPr>
  </w:style>
  <w:style w:type="paragraph" w:customStyle="1" w:styleId="516">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7">
    <w:name w:val="样式 样式 标题 2 + 宋体 五号 非加粗 黑色 + 段前: 6 磅 段后: 0 磅 行距: 单倍行距"/>
    <w:basedOn w:val="518"/>
    <w:qFormat/>
    <w:uiPriority w:val="0"/>
    <w:pPr>
      <w:spacing w:before="120" w:after="0" w:line="240" w:lineRule="auto"/>
    </w:pPr>
    <w:rPr>
      <w:rFonts w:cs="宋体"/>
      <w:szCs w:val="20"/>
    </w:rPr>
  </w:style>
  <w:style w:type="paragraph" w:customStyle="1" w:styleId="518">
    <w:name w:val="样式 标题 2 + 宋体 五号 非加粗 黑色"/>
    <w:basedOn w:val="5"/>
    <w:qFormat/>
    <w:uiPriority w:val="0"/>
    <w:pPr>
      <w:adjustRightInd w:val="0"/>
      <w:spacing w:line="416" w:lineRule="atLeast"/>
      <w:jc w:val="left"/>
      <w:textAlignment w:val="baseline"/>
    </w:pPr>
    <w:rPr>
      <w:rFonts w:ascii="宋体" w:hAnsi="宋体" w:eastAsia="宋体"/>
      <w:b w:val="0"/>
      <w:color w:val="000000"/>
      <w:kern w:val="0"/>
      <w:sz w:val="21"/>
      <w:szCs w:val="32"/>
    </w:rPr>
  </w:style>
  <w:style w:type="paragraph" w:customStyle="1" w:styleId="519">
    <w:name w:val="小标题"/>
    <w:basedOn w:val="6"/>
    <w:qFormat/>
    <w:uiPriority w:val="0"/>
    <w:pPr>
      <w:spacing w:before="120" w:after="120" w:line="377" w:lineRule="auto"/>
      <w:jc w:val="center"/>
    </w:pPr>
    <w:rPr>
      <w:rFonts w:eastAsia="宋体"/>
      <w:sz w:val="30"/>
    </w:rPr>
  </w:style>
  <w:style w:type="paragraph" w:customStyle="1" w:styleId="520">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21">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0"/>
    </w:rPr>
  </w:style>
  <w:style w:type="paragraph" w:customStyle="1" w:styleId="522">
    <w:name w:val="样式 标题 3h3H3sect1.2.3 + 五号 段前: 6 磅 段后: 6 磅 行距: 单倍行距"/>
    <w:basedOn w:val="2"/>
    <w:qFormat/>
    <w:uiPriority w:val="0"/>
    <w:pPr>
      <w:tabs>
        <w:tab w:val="left" w:pos="735"/>
      </w:tabs>
      <w:adjustRightInd w:val="0"/>
      <w:spacing w:before="120" w:after="120" w:line="240" w:lineRule="auto"/>
      <w:ind w:left="735" w:hanging="735"/>
      <w:jc w:val="left"/>
      <w:textAlignment w:val="baseline"/>
    </w:pPr>
    <w:rPr>
      <w:rFonts w:cs="宋体"/>
      <w:bCs/>
      <w:kern w:val="0"/>
      <w:sz w:val="21"/>
    </w:rPr>
  </w:style>
  <w:style w:type="paragraph" w:customStyle="1" w:styleId="523">
    <w:name w:val="reader-word-layer reader-word-s1-13"/>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24">
    <w:name w:val="样式 样式 样式 样式 标题 2 + 宋体 五号 非加粗 黑色 + 段前: 6 磅 段后: 0 磅 行距: 单倍行距 + 段前:..."/>
    <w:basedOn w:val="525"/>
    <w:qFormat/>
    <w:uiPriority w:val="0"/>
    <w:rPr>
      <w:b/>
      <w:bCs/>
    </w:rPr>
  </w:style>
  <w:style w:type="paragraph" w:customStyle="1" w:styleId="525">
    <w:name w:val="样式 样式 样式 标题 2 + 宋体 五号 非加粗 黑色 + 段前: 6 磅 段后: 0 磅 行距: 单倍行距 + 段前: 12..."/>
    <w:basedOn w:val="517"/>
    <w:qFormat/>
    <w:uiPriority w:val="0"/>
    <w:pPr>
      <w:spacing w:before="240"/>
    </w:pPr>
  </w:style>
  <w:style w:type="paragraph" w:customStyle="1" w:styleId="526">
    <w:name w:val="题注4"/>
    <w:basedOn w:val="1"/>
    <w:next w:val="20"/>
    <w:qFormat/>
    <w:uiPriority w:val="0"/>
    <w:pPr>
      <w:spacing w:after="0" w:line="240" w:lineRule="auto"/>
      <w:jc w:val="center"/>
    </w:pPr>
    <w:rPr>
      <w:color w:val="000000"/>
      <w:sz w:val="24"/>
      <w:szCs w:val="24"/>
      <w:lang w:val="en-GB"/>
    </w:rPr>
  </w:style>
  <w:style w:type="paragraph" w:customStyle="1" w:styleId="527">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b/>
      <w:bCs/>
      <w:kern w:val="0"/>
      <w:sz w:val="20"/>
    </w:rPr>
  </w:style>
  <w:style w:type="paragraph" w:customStyle="1" w:styleId="528">
    <w:name w:val="标题二"/>
    <w:basedOn w:val="5"/>
    <w:qFormat/>
    <w:uiPriority w:val="0"/>
    <w:pPr>
      <w:keepNext w:val="0"/>
      <w:keepLines w:val="0"/>
      <w:spacing w:before="0" w:after="120" w:line="240" w:lineRule="auto"/>
      <w:ind w:firstLine="590" w:firstLineChars="196"/>
      <w:jc w:val="center"/>
    </w:pPr>
    <w:rPr>
      <w:rFonts w:ascii="宋体" w:hAnsi="宋体" w:eastAsia="宋体"/>
      <w:color w:val="000000"/>
      <w:sz w:val="30"/>
    </w:rPr>
  </w:style>
  <w:style w:type="paragraph" w:customStyle="1" w:styleId="529">
    <w:name w:val="reader-word-layer reader-word-s1-6"/>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30">
    <w:name w:val="页脚 New"/>
    <w:basedOn w:val="498"/>
    <w:qFormat/>
    <w:uiPriority w:val="0"/>
    <w:pPr>
      <w:tabs>
        <w:tab w:val="center" w:pos="4153"/>
        <w:tab w:val="right" w:pos="8306"/>
      </w:tabs>
      <w:snapToGrid w:val="0"/>
      <w:jc w:val="left"/>
    </w:pPr>
    <w:rPr>
      <w:sz w:val="18"/>
      <w:szCs w:val="18"/>
    </w:rPr>
  </w:style>
  <w:style w:type="paragraph" w:customStyle="1" w:styleId="531">
    <w:name w:val="ZTE标题4"/>
    <w:basedOn w:val="1"/>
    <w:qFormat/>
    <w:uiPriority w:val="0"/>
    <w:pPr>
      <w:keepNext/>
      <w:widowControl/>
      <w:tabs>
        <w:tab w:val="left" w:pos="1276"/>
        <w:tab w:val="left" w:pos="4380"/>
        <w:tab w:val="right" w:leader="dot" w:pos="8780"/>
      </w:tabs>
      <w:spacing w:before="200" w:after="120" w:line="240" w:lineRule="auto"/>
      <w:ind w:left="1276" w:hanging="1276"/>
      <w:jc w:val="left"/>
      <w:outlineLvl w:val="3"/>
    </w:pPr>
    <w:rPr>
      <w:rFonts w:ascii="Arial" w:hAnsi="Arial"/>
      <w:b/>
      <w:kern w:val="0"/>
      <w:sz w:val="21"/>
      <w:szCs w:val="21"/>
      <w:lang w:val="pt-BR" w:eastAsia="en-US"/>
    </w:rPr>
  </w:style>
  <w:style w:type="paragraph" w:customStyle="1" w:styleId="532">
    <w:name w:val="纯文本1"/>
    <w:basedOn w:val="1"/>
    <w:qFormat/>
    <w:uiPriority w:val="0"/>
    <w:pPr>
      <w:widowControl/>
      <w:spacing w:after="0" w:line="240" w:lineRule="auto"/>
      <w:jc w:val="left"/>
    </w:pPr>
    <w:rPr>
      <w:rFonts w:hint="eastAsia" w:ascii="宋体" w:hAnsi="Courier New"/>
      <w:sz w:val="21"/>
    </w:rPr>
  </w:style>
  <w:style w:type="paragraph" w:customStyle="1" w:styleId="533">
    <w:name w:val="样式  + 首行缩进:  2 字符"/>
    <w:basedOn w:val="1"/>
    <w:qFormat/>
    <w:uiPriority w:val="0"/>
    <w:pPr>
      <w:snapToGrid w:val="0"/>
      <w:spacing w:after="0" w:line="360" w:lineRule="auto"/>
      <w:ind w:firstLine="420" w:firstLineChars="200"/>
    </w:pPr>
    <w:rPr>
      <w:rFonts w:ascii="宋体" w:hAnsi="宋体"/>
      <w:snapToGrid w:val="0"/>
      <w:spacing w:val="10"/>
      <w:sz w:val="24"/>
    </w:rPr>
  </w:style>
  <w:style w:type="paragraph" w:customStyle="1" w:styleId="534">
    <w:name w:val="标题2，章节第二层"/>
    <w:basedOn w:val="1"/>
    <w:next w:val="238"/>
    <w:qFormat/>
    <w:uiPriority w:val="0"/>
    <w:pPr>
      <w:tabs>
        <w:tab w:val="left" w:pos="630"/>
        <w:tab w:val="left" w:pos="2040"/>
      </w:tabs>
      <w:adjustRightInd w:val="0"/>
      <w:snapToGrid w:val="0"/>
      <w:spacing w:beforeLines="100" w:after="0" w:afterLines="100" w:line="300" w:lineRule="auto"/>
      <w:ind w:left="2040" w:hanging="567"/>
      <w:outlineLvl w:val="1"/>
    </w:pPr>
    <w:rPr>
      <w:rFonts w:ascii="Arial" w:hAnsi="Arial" w:eastAsia="黑体"/>
      <w:sz w:val="32"/>
      <w:szCs w:val="24"/>
    </w:rPr>
  </w:style>
  <w:style w:type="paragraph" w:customStyle="1" w:styleId="535">
    <w:name w:val="font8"/>
    <w:basedOn w:val="1"/>
    <w:qFormat/>
    <w:uiPriority w:val="0"/>
    <w:pPr>
      <w:widowControl/>
      <w:spacing w:before="100" w:beforeAutospacing="1" w:after="100" w:afterAutospacing="1" w:line="240" w:lineRule="auto"/>
      <w:jc w:val="left"/>
    </w:pPr>
    <w:rPr>
      <w:rFonts w:ascii="宋体" w:hAnsi="宋体" w:cs="宋体"/>
      <w:color w:val="000000"/>
      <w:kern w:val="0"/>
      <w:sz w:val="24"/>
      <w:szCs w:val="24"/>
    </w:rPr>
  </w:style>
  <w:style w:type="paragraph" w:customStyle="1" w:styleId="536">
    <w:name w:val="表格标题1"/>
    <w:basedOn w:val="1"/>
    <w:qFormat/>
    <w:uiPriority w:val="0"/>
    <w:pPr>
      <w:spacing w:after="0" w:line="360" w:lineRule="auto"/>
      <w:jc w:val="center"/>
    </w:pPr>
    <w:rPr>
      <w:rFonts w:ascii="宋体" w:hAnsi="宋体" w:cs="宋体"/>
      <w:b/>
      <w:bCs/>
      <w:color w:val="000000"/>
      <w:sz w:val="24"/>
      <w:szCs w:val="21"/>
    </w:rPr>
  </w:style>
  <w:style w:type="paragraph" w:customStyle="1" w:styleId="537">
    <w:name w:val="书籍标题3"/>
    <w:basedOn w:val="1"/>
    <w:qFormat/>
    <w:uiPriority w:val="0"/>
    <w:pPr>
      <w:numPr>
        <w:ilvl w:val="1"/>
        <w:numId w:val="10"/>
      </w:numPr>
      <w:tabs>
        <w:tab w:val="left" w:pos="1260"/>
      </w:tabs>
      <w:spacing w:beforeLines="100" w:after="0" w:afterLines="100" w:line="240" w:lineRule="auto"/>
      <w:ind w:left="1260"/>
      <w:jc w:val="left"/>
      <w:outlineLvl w:val="2"/>
    </w:pPr>
    <w:rPr>
      <w:b/>
      <w:bCs/>
      <w:spacing w:val="20"/>
      <w:szCs w:val="28"/>
    </w:rPr>
  </w:style>
  <w:style w:type="paragraph" w:customStyle="1" w:styleId="538">
    <w:name w:val="标题 21"/>
    <w:next w:val="17"/>
    <w:qFormat/>
    <w:uiPriority w:val="0"/>
    <w:pPr>
      <w:keepNext/>
      <w:keepLines/>
      <w:widowControl w:val="0"/>
      <w:spacing w:line="360" w:lineRule="auto"/>
      <w:jc w:val="both"/>
      <w:outlineLvl w:val="1"/>
    </w:pPr>
    <w:rPr>
      <w:rFonts w:ascii="宋体" w:hAnsi="Times New Roman" w:eastAsia="宋体" w:cs="宋体"/>
      <w:color w:val="000000"/>
      <w:kern w:val="2"/>
      <w:sz w:val="28"/>
      <w:szCs w:val="28"/>
      <w:u w:color="000000"/>
      <w:lang w:val="en-US" w:eastAsia="zh-CN" w:bidi="ar-SA"/>
    </w:rPr>
  </w:style>
  <w:style w:type="paragraph" w:customStyle="1" w:styleId="539">
    <w:name w:val="正文（标准）"/>
    <w:basedOn w:val="1"/>
    <w:next w:val="1"/>
    <w:qFormat/>
    <w:uiPriority w:val="0"/>
    <w:pPr>
      <w:spacing w:after="0" w:line="360" w:lineRule="auto"/>
      <w:ind w:firstLine="480" w:firstLineChars="200"/>
      <w:jc w:val="left"/>
    </w:pPr>
    <w:rPr>
      <w:rFonts w:ascii="宋体" w:hAnsi="宋体"/>
      <w:color w:val="000000"/>
      <w:sz w:val="24"/>
    </w:rPr>
  </w:style>
  <w:style w:type="paragraph" w:customStyle="1" w:styleId="540">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541">
    <w:name w:val="Char Char1 Char Char1 Char Char1"/>
    <w:basedOn w:val="1"/>
    <w:qFormat/>
    <w:uiPriority w:val="0"/>
    <w:pPr>
      <w:spacing w:after="0" w:line="240" w:lineRule="auto"/>
    </w:pPr>
    <w:rPr>
      <w:rFonts w:ascii="Tahoma" w:hAnsi="Tahoma"/>
      <w:sz w:val="24"/>
      <w:szCs w:val="24"/>
    </w:rPr>
  </w:style>
  <w:style w:type="paragraph" w:customStyle="1" w:styleId="542">
    <w:name w:val="标题2级"/>
    <w:basedOn w:val="5"/>
    <w:qFormat/>
    <w:uiPriority w:val="0"/>
    <w:pPr>
      <w:keepNext w:val="0"/>
      <w:keepLines w:val="0"/>
      <w:widowControl/>
      <w:numPr>
        <w:ilvl w:val="1"/>
        <w:numId w:val="12"/>
      </w:numPr>
      <w:pBdr>
        <w:bottom w:val="single" w:color="4F81BD" w:sz="8" w:space="1"/>
      </w:pBdr>
      <w:tabs>
        <w:tab w:val="left" w:pos="567"/>
      </w:tabs>
      <w:spacing w:before="0" w:after="0" w:line="360" w:lineRule="auto"/>
      <w:jc w:val="left"/>
    </w:pPr>
    <w:rPr>
      <w:rFonts w:ascii="宋体" w:hAnsi="宋体" w:eastAsia="宋体"/>
      <w:b w:val="0"/>
      <w:color w:val="365F91"/>
      <w:kern w:val="0"/>
      <w:szCs w:val="32"/>
    </w:rPr>
  </w:style>
  <w:style w:type="paragraph" w:customStyle="1" w:styleId="543">
    <w:name w:val="style18"/>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44">
    <w:name w:val="标题1级"/>
    <w:basedOn w:val="4"/>
    <w:qFormat/>
    <w:uiPriority w:val="0"/>
    <w:pPr>
      <w:keepLines/>
      <w:tabs>
        <w:tab w:val="left" w:pos="1644"/>
      </w:tabs>
      <w:snapToGrid/>
      <w:spacing w:after="0" w:line="360" w:lineRule="auto"/>
      <w:ind w:left="1644" w:hanging="510"/>
      <w:jc w:val="center"/>
    </w:pPr>
    <w:rPr>
      <w:rFonts w:hAnsi="宋体"/>
      <w:b/>
      <w:bCs/>
      <w:kern w:val="44"/>
      <w:sz w:val="36"/>
      <w:szCs w:val="36"/>
    </w:rPr>
  </w:style>
  <w:style w:type="paragraph" w:customStyle="1" w:styleId="545">
    <w:name w:val="reader-word-layer reader-word-s1-11 reader-word-s1-15"/>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46">
    <w:name w:val="xl5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kern w:val="0"/>
      <w:sz w:val="20"/>
    </w:rPr>
  </w:style>
  <w:style w:type="paragraph" w:customStyle="1" w:styleId="547">
    <w:name w:val="Char Char Char Char Char Char"/>
    <w:basedOn w:val="1"/>
    <w:qFormat/>
    <w:uiPriority w:val="0"/>
    <w:pPr>
      <w:widowControl/>
      <w:spacing w:after="0" w:line="240" w:lineRule="auto"/>
      <w:ind w:firstLine="200" w:firstLineChars="200"/>
      <w:jc w:val="left"/>
    </w:pPr>
    <w:rPr>
      <w:rFonts w:ascii="Tahoma" w:hAnsi="Tahoma" w:cs="宋体"/>
      <w:kern w:val="0"/>
      <w:sz w:val="24"/>
    </w:rPr>
  </w:style>
  <w:style w:type="paragraph" w:customStyle="1" w:styleId="548">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rPr>
  </w:style>
  <w:style w:type="paragraph" w:customStyle="1" w:styleId="549">
    <w:name w:val="_Style 3"/>
    <w:basedOn w:val="1"/>
    <w:qFormat/>
    <w:uiPriority w:val="0"/>
    <w:pPr>
      <w:widowControl/>
      <w:spacing w:after="0" w:line="360" w:lineRule="auto"/>
      <w:ind w:firstLine="200" w:firstLineChars="200"/>
    </w:pPr>
    <w:rPr>
      <w:rFonts w:ascii="宋体"/>
      <w:kern w:val="0"/>
      <w:sz w:val="18"/>
      <w:u w:val="single"/>
    </w:rPr>
  </w:style>
  <w:style w:type="paragraph" w:customStyle="1" w:styleId="550">
    <w:name w:val="Char11"/>
    <w:basedOn w:val="1"/>
    <w:qFormat/>
    <w:uiPriority w:val="0"/>
    <w:pPr>
      <w:widowControl/>
      <w:spacing w:line="240" w:lineRule="exact"/>
      <w:jc w:val="left"/>
    </w:pPr>
    <w:rPr>
      <w:rFonts w:ascii="Verdana" w:hAnsi="Verdana" w:eastAsia="仿宋_GB2312"/>
      <w:kern w:val="0"/>
      <w:sz w:val="24"/>
      <w:lang w:eastAsia="en-US"/>
    </w:rPr>
  </w:style>
  <w:style w:type="paragraph" w:customStyle="1" w:styleId="551">
    <w:name w:val="xl5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552">
    <w:name w:val="样式 表格 +"/>
    <w:basedOn w:val="553"/>
    <w:qFormat/>
    <w:uiPriority w:val="0"/>
    <w:pPr>
      <w:snapToGrid w:val="0"/>
      <w:spacing w:line="240" w:lineRule="atLeast"/>
      <w:jc w:val="center"/>
    </w:pPr>
    <w:rPr>
      <w:rFonts w:ascii="宋体" w:hAnsi="宋体"/>
      <w:spacing w:val="14"/>
      <w:kern w:val="0"/>
      <w:sz w:val="21"/>
      <w:szCs w:val="20"/>
    </w:rPr>
  </w:style>
  <w:style w:type="paragraph" w:customStyle="1" w:styleId="553">
    <w:name w:val="表格"/>
    <w:basedOn w:val="1"/>
    <w:qFormat/>
    <w:uiPriority w:val="0"/>
    <w:pPr>
      <w:spacing w:after="0" w:line="400" w:lineRule="exact"/>
    </w:pPr>
    <w:rPr>
      <w:sz w:val="24"/>
      <w:szCs w:val="24"/>
    </w:rPr>
  </w:style>
  <w:style w:type="paragraph" w:customStyle="1" w:styleId="554">
    <w:name w:val="xl107"/>
    <w:basedOn w:val="1"/>
    <w:qFormat/>
    <w:uiPriority w:val="0"/>
    <w:pPr>
      <w:widowControl/>
      <w:pBdr>
        <w:top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555">
    <w:name w:val="无间距"/>
    <w:qFormat/>
    <w:uiPriority w:val="1"/>
    <w:pPr>
      <w:widowControl w:val="0"/>
      <w:spacing w:line="360" w:lineRule="auto"/>
      <w:jc w:val="both"/>
    </w:pPr>
    <w:rPr>
      <w:rFonts w:ascii="Times New Roman" w:hAnsi="Times New Roman" w:eastAsia="宋体" w:cs="Times New Roman"/>
      <w:kern w:val="2"/>
      <w:sz w:val="24"/>
      <w:szCs w:val="22"/>
      <w:lang w:val="en-US" w:eastAsia="zh-CN" w:bidi="ar-SA"/>
    </w:rPr>
  </w:style>
  <w:style w:type="paragraph" w:customStyle="1" w:styleId="556">
    <w:name w:val="样式 首行缩进:  2 字符"/>
    <w:basedOn w:val="1"/>
    <w:qFormat/>
    <w:uiPriority w:val="0"/>
    <w:pPr>
      <w:spacing w:after="0" w:line="240" w:lineRule="auto"/>
      <w:ind w:firstLine="420" w:firstLineChars="200"/>
    </w:pPr>
  </w:style>
  <w:style w:type="paragraph" w:customStyle="1" w:styleId="557">
    <w:name w:val="reader-word-layer reader-word-s1-11"/>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58">
    <w:name w:val="xl83"/>
    <w:basedOn w:val="1"/>
    <w:qFormat/>
    <w:uiPriority w:val="0"/>
    <w:pPr>
      <w:widowControl/>
      <w:pBdr>
        <w:top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 w:val="20"/>
    </w:rPr>
  </w:style>
  <w:style w:type="paragraph" w:customStyle="1" w:styleId="559">
    <w:name w:val="line2"/>
    <w:basedOn w:val="1"/>
    <w:qFormat/>
    <w:uiPriority w:val="0"/>
    <w:pPr>
      <w:widowControl/>
      <w:spacing w:before="100" w:beforeAutospacing="1" w:after="100" w:afterAutospacing="1" w:line="300" w:lineRule="atLeast"/>
      <w:jc w:val="left"/>
    </w:pPr>
    <w:rPr>
      <w:rFonts w:ascii="宋体" w:hAnsi="宋体" w:cs="宋体"/>
      <w:kern w:val="0"/>
      <w:sz w:val="24"/>
      <w:szCs w:val="24"/>
    </w:rPr>
  </w:style>
  <w:style w:type="paragraph" w:customStyle="1" w:styleId="560">
    <w:name w:val="font12"/>
    <w:basedOn w:val="1"/>
    <w:qFormat/>
    <w:uiPriority w:val="0"/>
    <w:pPr>
      <w:widowControl/>
      <w:spacing w:before="100" w:beforeAutospacing="1" w:after="100" w:afterAutospacing="1" w:line="240" w:lineRule="auto"/>
      <w:jc w:val="left"/>
    </w:pPr>
    <w:rPr>
      <w:rFonts w:ascii="宋体" w:hAnsi="宋体" w:cs="宋体"/>
      <w:color w:val="000000"/>
      <w:kern w:val="0"/>
      <w:sz w:val="21"/>
      <w:szCs w:val="21"/>
    </w:rPr>
  </w:style>
  <w:style w:type="paragraph" w:customStyle="1" w:styleId="561">
    <w:name w:val="xl106"/>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562">
    <w:name w:val="Char Char Char1 Char Char Char Char1"/>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563">
    <w:name w:val="文章标题"/>
    <w:next w:val="564"/>
    <w:qFormat/>
    <w:uiPriority w:val="0"/>
    <w:pPr>
      <w:spacing w:beforeLines="800" w:afterLines="100"/>
      <w:jc w:val="center"/>
    </w:pPr>
    <w:rPr>
      <w:rFonts w:ascii="Arial" w:hAnsi="Arial" w:eastAsia="黑体" w:cs="宋体"/>
      <w:bCs/>
      <w:kern w:val="2"/>
      <w:sz w:val="52"/>
      <w:lang w:val="en-US" w:eastAsia="zh-CN" w:bidi="ar-SA"/>
    </w:rPr>
  </w:style>
  <w:style w:type="paragraph" w:customStyle="1" w:styleId="564">
    <w:name w:val="封面公司名"/>
    <w:qFormat/>
    <w:uiPriority w:val="0"/>
    <w:pPr>
      <w:jc w:val="center"/>
    </w:pPr>
    <w:rPr>
      <w:rFonts w:ascii="Arial" w:hAnsi="Arial" w:eastAsia="楷体_GB2312" w:cs="宋体"/>
      <w:bCs/>
      <w:kern w:val="2"/>
      <w:sz w:val="28"/>
      <w:lang w:val="en-US" w:eastAsia="zh-CN" w:bidi="ar-SA"/>
    </w:rPr>
  </w:style>
  <w:style w:type="paragraph" w:customStyle="1" w:styleId="565">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0"/>
    </w:rPr>
  </w:style>
  <w:style w:type="paragraph" w:customStyle="1" w:styleId="566">
    <w:name w:val="case3"/>
    <w:basedOn w:val="1"/>
    <w:qFormat/>
    <w:uiPriority w:val="0"/>
    <w:pPr>
      <w:widowControl/>
      <w:spacing w:before="100" w:beforeAutospacing="1" w:after="100" w:afterAutospacing="1" w:line="390" w:lineRule="atLeast"/>
      <w:jc w:val="left"/>
    </w:pPr>
    <w:rPr>
      <w:color w:val="000000"/>
      <w:kern w:val="0"/>
      <w:sz w:val="21"/>
      <w:szCs w:val="21"/>
    </w:rPr>
  </w:style>
  <w:style w:type="paragraph" w:customStyle="1" w:styleId="567">
    <w:name w:val="正文表标题"/>
    <w:next w:val="176"/>
    <w:qFormat/>
    <w:uiPriority w:val="0"/>
    <w:pPr>
      <w:jc w:val="center"/>
    </w:pPr>
    <w:rPr>
      <w:rFonts w:ascii="黑体" w:hAnsi="Times New Roman" w:eastAsia="黑体" w:cs="Times New Roman"/>
      <w:sz w:val="21"/>
      <w:lang w:val="en-US" w:eastAsia="zh-CN" w:bidi="ar-SA"/>
    </w:rPr>
  </w:style>
  <w:style w:type="paragraph" w:customStyle="1" w:styleId="568">
    <w:name w:val="标题一"/>
    <w:basedOn w:val="4"/>
    <w:qFormat/>
    <w:uiPriority w:val="0"/>
    <w:pPr>
      <w:keepLines/>
      <w:snapToGrid/>
      <w:spacing w:before="240" w:after="240" w:line="240" w:lineRule="auto"/>
      <w:jc w:val="center"/>
    </w:pPr>
    <w:rPr>
      <w:b/>
      <w:color w:val="000000"/>
      <w:kern w:val="44"/>
      <w:sz w:val="32"/>
    </w:rPr>
  </w:style>
  <w:style w:type="paragraph" w:customStyle="1" w:styleId="569">
    <w:name w:val="首行缩进2 Char Char Char"/>
    <w:basedOn w:val="1"/>
    <w:qFormat/>
    <w:uiPriority w:val="0"/>
    <w:pPr>
      <w:spacing w:after="0" w:line="360" w:lineRule="auto"/>
      <w:ind w:firstLine="480" w:firstLineChars="200"/>
    </w:pPr>
    <w:rPr>
      <w:sz w:val="24"/>
      <w:szCs w:val="24"/>
    </w:rPr>
  </w:style>
  <w:style w:type="paragraph" w:customStyle="1" w:styleId="570">
    <w:name w:val="修订11"/>
    <w:qFormat/>
    <w:uiPriority w:val="0"/>
    <w:rPr>
      <w:rFonts w:ascii="Times New Roman" w:hAnsi="Times New Roman" w:eastAsia="宋体" w:cs="Times New Roman"/>
      <w:kern w:val="2"/>
      <w:sz w:val="21"/>
      <w:lang w:val="en-US" w:eastAsia="zh-CN" w:bidi="ar-SA"/>
    </w:rPr>
  </w:style>
  <w:style w:type="paragraph" w:customStyle="1" w:styleId="571">
    <w:name w:val="招标文件标题3 一"/>
    <w:basedOn w:val="2"/>
    <w:qFormat/>
    <w:uiPriority w:val="0"/>
    <w:pPr>
      <w:tabs>
        <w:tab w:val="left" w:pos="432"/>
        <w:tab w:val="left" w:pos="851"/>
      </w:tabs>
      <w:spacing w:beforeLines="50" w:afterLines="50" w:line="360" w:lineRule="auto"/>
      <w:ind w:left="432" w:hanging="432"/>
      <w:jc w:val="center"/>
    </w:pPr>
    <w:rPr>
      <w:sz w:val="30"/>
    </w:rPr>
  </w:style>
  <w:style w:type="paragraph" w:customStyle="1" w:styleId="572">
    <w:name w:val="font9"/>
    <w:basedOn w:val="1"/>
    <w:qFormat/>
    <w:uiPriority w:val="0"/>
    <w:pPr>
      <w:widowControl/>
      <w:spacing w:before="100" w:beforeAutospacing="1" w:after="100" w:afterAutospacing="1" w:line="240" w:lineRule="auto"/>
      <w:jc w:val="left"/>
    </w:pPr>
    <w:rPr>
      <w:color w:val="000000"/>
      <w:kern w:val="0"/>
      <w:sz w:val="14"/>
      <w:szCs w:val="14"/>
    </w:rPr>
  </w:style>
  <w:style w:type="paragraph" w:customStyle="1" w:styleId="573">
    <w:name w:val="GP公文标题2"/>
    <w:basedOn w:val="1"/>
    <w:next w:val="489"/>
    <w:qFormat/>
    <w:uiPriority w:val="0"/>
    <w:pPr>
      <w:tabs>
        <w:tab w:val="left" w:pos="360"/>
      </w:tabs>
      <w:spacing w:beforeLines="50" w:after="0" w:afterLines="50" w:line="360" w:lineRule="auto"/>
      <w:ind w:left="360" w:hanging="360"/>
      <w:jc w:val="left"/>
      <w:outlineLvl w:val="1"/>
    </w:pPr>
    <w:rPr>
      <w:rFonts w:eastAsia="仿宋_GB2312"/>
      <w:b/>
      <w:sz w:val="32"/>
      <w:szCs w:val="21"/>
    </w:rPr>
  </w:style>
  <w:style w:type="paragraph" w:customStyle="1" w:styleId="574">
    <w:name w:val="正文文本缩进1"/>
    <w:basedOn w:val="1"/>
    <w:qFormat/>
    <w:uiPriority w:val="0"/>
    <w:pPr>
      <w:spacing w:after="0" w:line="700" w:lineRule="exact"/>
      <w:ind w:left="960"/>
    </w:pPr>
    <w:rPr>
      <w:rFonts w:ascii="Calibri" w:hAnsi="Calibri"/>
      <w:sz w:val="44"/>
      <w:szCs w:val="22"/>
    </w:rPr>
  </w:style>
  <w:style w:type="paragraph" w:customStyle="1" w:styleId="575">
    <w:name w:val="样式 书籍标题3 + Arial 段前: 1 行 段后: 1 行"/>
    <w:basedOn w:val="537"/>
    <w:qFormat/>
    <w:uiPriority w:val="0"/>
    <w:pPr>
      <w:numPr>
        <w:ilvl w:val="2"/>
      </w:numPr>
      <w:tabs>
        <w:tab w:val="left" w:pos="576"/>
        <w:tab w:val="left" w:pos="720"/>
      </w:tabs>
      <w:spacing w:beforeLines="0" w:afterLines="0"/>
    </w:pPr>
    <w:rPr>
      <w:rFonts w:ascii="Arial" w:hAnsi="Arial"/>
    </w:rPr>
  </w:style>
  <w:style w:type="paragraph" w:customStyle="1" w:styleId="576">
    <w:name w:val="xl103"/>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577">
    <w:name w:val="样式 表格 + 行距: 固定值 23 磅"/>
    <w:basedOn w:val="553"/>
    <w:qFormat/>
    <w:uiPriority w:val="0"/>
    <w:pPr>
      <w:snapToGrid w:val="0"/>
      <w:spacing w:line="460" w:lineRule="exact"/>
      <w:jc w:val="center"/>
    </w:pPr>
    <w:rPr>
      <w:rFonts w:ascii="宋体" w:hAnsi="宋体"/>
      <w:spacing w:val="14"/>
      <w:sz w:val="21"/>
      <w:szCs w:val="20"/>
    </w:rPr>
  </w:style>
  <w:style w:type="paragraph" w:customStyle="1" w:styleId="578">
    <w:name w:val="样式 表格 + 行距: 固定值 25 磅"/>
    <w:basedOn w:val="553"/>
    <w:qFormat/>
    <w:uiPriority w:val="0"/>
    <w:pPr>
      <w:snapToGrid w:val="0"/>
      <w:spacing w:line="500" w:lineRule="exact"/>
      <w:jc w:val="center"/>
    </w:pPr>
    <w:rPr>
      <w:rFonts w:ascii="宋体" w:hAnsi="宋体"/>
      <w:spacing w:val="14"/>
      <w:kern w:val="0"/>
      <w:sz w:val="21"/>
      <w:szCs w:val="20"/>
    </w:rPr>
  </w:style>
  <w:style w:type="paragraph" w:customStyle="1" w:styleId="579">
    <w:name w:val="Char Char1 Char1"/>
    <w:basedOn w:val="1"/>
    <w:qFormat/>
    <w:uiPriority w:val="0"/>
    <w:pPr>
      <w:spacing w:after="0" w:line="240" w:lineRule="auto"/>
    </w:pPr>
    <w:rPr>
      <w:rFonts w:ascii="Tahoma" w:hAnsi="Tahoma"/>
      <w:sz w:val="24"/>
      <w:szCs w:val="24"/>
    </w:rPr>
  </w:style>
  <w:style w:type="paragraph" w:customStyle="1" w:styleId="580">
    <w:name w:val="样式 表格 +1"/>
    <w:basedOn w:val="553"/>
    <w:qFormat/>
    <w:uiPriority w:val="0"/>
    <w:pPr>
      <w:snapToGrid w:val="0"/>
      <w:spacing w:line="240" w:lineRule="atLeast"/>
      <w:jc w:val="center"/>
    </w:pPr>
    <w:rPr>
      <w:rFonts w:ascii="宋体" w:hAnsi="宋体"/>
      <w:spacing w:val="14"/>
      <w:kern w:val="0"/>
      <w:sz w:val="21"/>
      <w:szCs w:val="20"/>
    </w:rPr>
  </w:style>
  <w:style w:type="paragraph" w:customStyle="1" w:styleId="581">
    <w:name w:val="reader-word-layer reader-word-s1-12"/>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82">
    <w:name w:val="reader-word-layer reader-word-s1-20"/>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83">
    <w:name w:val="标题1"/>
    <w:basedOn w:val="4"/>
    <w:qFormat/>
    <w:uiPriority w:val="0"/>
    <w:pPr>
      <w:widowControl/>
      <w:pBdr>
        <w:bottom w:val="single" w:color="auto" w:sz="8" w:space="6"/>
      </w:pBdr>
      <w:tabs>
        <w:tab w:val="left" w:pos="840"/>
      </w:tabs>
      <w:snapToGrid/>
      <w:spacing w:after="0" w:line="240" w:lineRule="auto"/>
      <w:ind w:left="840" w:hanging="420"/>
      <w:jc w:val="left"/>
    </w:pPr>
    <w:rPr>
      <w:rFonts w:ascii="Arial" w:hAnsi="Arial"/>
      <w:b/>
      <w:bCs/>
      <w:smallCaps/>
      <w:spacing w:val="10"/>
      <w:kern w:val="20"/>
      <w:sz w:val="44"/>
      <w:szCs w:val="44"/>
    </w:rPr>
  </w:style>
  <w:style w:type="paragraph" w:customStyle="1" w:styleId="584">
    <w:name w:val="GP标题1"/>
    <w:basedOn w:val="1"/>
    <w:next w:val="489"/>
    <w:qFormat/>
    <w:uiPriority w:val="0"/>
    <w:pPr>
      <w:tabs>
        <w:tab w:val="left" w:pos="2040"/>
      </w:tabs>
      <w:spacing w:beforeLines="100" w:after="0" w:afterLines="100" w:line="360" w:lineRule="auto"/>
      <w:ind w:left="2040" w:hanging="360"/>
      <w:jc w:val="center"/>
      <w:outlineLvl w:val="0"/>
    </w:pPr>
    <w:rPr>
      <w:rFonts w:ascii="黑体" w:hAnsi="黑体" w:eastAsia="黑体"/>
      <w:b/>
      <w:sz w:val="36"/>
      <w:szCs w:val="21"/>
    </w:rPr>
  </w:style>
  <w:style w:type="paragraph" w:customStyle="1" w:styleId="585">
    <w:name w:val="标书标题2"/>
    <w:basedOn w:val="5"/>
    <w:qFormat/>
    <w:uiPriority w:val="0"/>
    <w:pPr>
      <w:keepNext w:val="0"/>
      <w:keepLines w:val="0"/>
      <w:widowControl/>
      <w:tabs>
        <w:tab w:val="left" w:pos="840"/>
      </w:tabs>
      <w:adjustRightInd w:val="0"/>
      <w:snapToGrid w:val="0"/>
      <w:spacing w:before="360" w:beforeLines="50" w:after="60" w:line="300" w:lineRule="auto"/>
      <w:ind w:left="840" w:hanging="420" w:firstLineChars="196"/>
    </w:pPr>
    <w:rPr>
      <w:rFonts w:ascii="Arial Narrow" w:hAnsi="Arial Narrow" w:eastAsia="仿宋_GB2312"/>
      <w:bCs/>
      <w:kern w:val="0"/>
      <w:sz w:val="30"/>
    </w:rPr>
  </w:style>
  <w:style w:type="paragraph" w:customStyle="1" w:styleId="58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 w:val="24"/>
      <w:szCs w:val="24"/>
    </w:rPr>
  </w:style>
  <w:style w:type="paragraph" w:customStyle="1" w:styleId="587">
    <w:name w:val="xl89"/>
    <w:basedOn w:val="1"/>
    <w:qFormat/>
    <w:uiPriority w:val="0"/>
    <w:pPr>
      <w:widowControl/>
      <w:pBdr>
        <w:top w:val="single" w:color="auto" w:sz="4" w:space="0"/>
        <w:bottom w:val="single" w:color="auto" w:sz="4" w:space="0"/>
      </w:pBdr>
      <w:shd w:val="clear" w:color="auto" w:fill="CCFFFF"/>
      <w:spacing w:before="100" w:beforeAutospacing="1" w:after="100" w:afterAutospacing="1" w:line="240" w:lineRule="auto"/>
      <w:jc w:val="left"/>
      <w:textAlignment w:val="center"/>
    </w:pPr>
    <w:rPr>
      <w:rFonts w:ascii="宋体" w:hAnsi="宋体" w:cs="宋体"/>
      <w:b/>
      <w:bCs/>
      <w:kern w:val="0"/>
      <w:sz w:val="20"/>
    </w:rPr>
  </w:style>
  <w:style w:type="paragraph" w:customStyle="1" w:styleId="588">
    <w:name w:val="样式 宋体 黑色 居中 段前: 5 磅 段后: 5 磅 行距: 1.5 倍行距"/>
    <w:basedOn w:val="1"/>
    <w:qFormat/>
    <w:uiPriority w:val="0"/>
    <w:pPr>
      <w:spacing w:before="100" w:after="100" w:line="360" w:lineRule="auto"/>
      <w:jc w:val="center"/>
    </w:pPr>
    <w:rPr>
      <w:rFonts w:ascii="宋体" w:hAnsi="宋体"/>
      <w:color w:val="000000"/>
      <w:kern w:val="0"/>
      <w:sz w:val="24"/>
    </w:rPr>
  </w:style>
  <w:style w:type="paragraph" w:customStyle="1" w:styleId="589">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textAlignment w:val="center"/>
    </w:pPr>
    <w:rPr>
      <w:rFonts w:ascii="宋体" w:hAnsi="宋体" w:cs="宋体"/>
      <w:kern w:val="0"/>
      <w:sz w:val="20"/>
    </w:rPr>
  </w:style>
  <w:style w:type="paragraph" w:customStyle="1" w:styleId="590">
    <w:name w:val="_Style 561"/>
    <w:basedOn w:val="23"/>
    <w:qFormat/>
    <w:uiPriority w:val="0"/>
    <w:pPr>
      <w:spacing w:after="0" w:line="240" w:lineRule="auto"/>
    </w:pPr>
    <w:rPr>
      <w:rFonts w:ascii="Calibri" w:hAnsi="Calibri"/>
      <w:sz w:val="21"/>
      <w:szCs w:val="24"/>
    </w:rPr>
  </w:style>
  <w:style w:type="paragraph" w:customStyle="1" w:styleId="591">
    <w:name w:val="style24"/>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92">
    <w:name w:val="样式 标题 5 + 段前: 5 磅 段后: 5 磅 行距: 单倍行距"/>
    <w:basedOn w:val="7"/>
    <w:qFormat/>
    <w:uiPriority w:val="0"/>
    <w:pPr>
      <w:tabs>
        <w:tab w:val="clear" w:pos="2551"/>
      </w:tabs>
      <w:adjustRightInd w:val="0"/>
      <w:spacing w:before="100" w:after="100" w:line="240" w:lineRule="auto"/>
      <w:ind w:left="0" w:firstLine="0"/>
      <w:jc w:val="left"/>
      <w:textAlignment w:val="baseline"/>
    </w:pPr>
    <w:rPr>
      <w:rFonts w:cs="宋体"/>
      <w:bCs/>
      <w:kern w:val="0"/>
    </w:rPr>
  </w:style>
  <w:style w:type="paragraph" w:customStyle="1" w:styleId="593">
    <w:name w:val="xl8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b/>
      <w:bCs/>
      <w:kern w:val="0"/>
      <w:sz w:val="20"/>
    </w:rPr>
  </w:style>
  <w:style w:type="paragraph" w:customStyle="1" w:styleId="594">
    <w:name w:val="Char3 Char Char"/>
    <w:basedOn w:val="1"/>
    <w:qFormat/>
    <w:uiPriority w:val="0"/>
    <w:pPr>
      <w:widowControl/>
      <w:spacing w:line="240" w:lineRule="exact"/>
      <w:jc w:val="left"/>
    </w:pPr>
    <w:rPr>
      <w:sz w:val="21"/>
      <w:szCs w:val="24"/>
    </w:rPr>
  </w:style>
  <w:style w:type="paragraph" w:customStyle="1" w:styleId="595">
    <w:name w:val="reader-word-layer reader-word-s1-19"/>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596">
    <w:name w:val="样式 样式2 + 左侧:  1 字符 右侧:  1 字符"/>
    <w:basedOn w:val="179"/>
    <w:qFormat/>
    <w:uiPriority w:val="0"/>
    <w:pPr>
      <w:keepNext w:val="0"/>
      <w:keepLines w:val="0"/>
      <w:numPr>
        <w:ilvl w:val="0"/>
        <w:numId w:val="0"/>
      </w:numPr>
      <w:tabs>
        <w:tab w:val="clear" w:pos="720"/>
      </w:tabs>
      <w:spacing w:before="0" w:after="0" w:line="360" w:lineRule="auto"/>
      <w:ind w:firstLine="200" w:firstLineChars="200"/>
      <w:jc w:val="left"/>
      <w:outlineLvl w:val="9"/>
    </w:pPr>
    <w:rPr>
      <w:rFonts w:ascii="Calibri" w:hAnsi="Calibri" w:eastAsia="宋体" w:cs="宋体"/>
      <w:sz w:val="24"/>
    </w:rPr>
  </w:style>
  <w:style w:type="paragraph" w:customStyle="1" w:styleId="597">
    <w:name w:val="标准文件_正文表标题"/>
    <w:next w:val="1"/>
    <w:qFormat/>
    <w:uiPriority w:val="0"/>
    <w:pPr>
      <w:numPr>
        <w:ilvl w:val="0"/>
        <w:numId w:val="13"/>
      </w:numPr>
      <w:tabs>
        <w:tab w:val="left" w:pos="0"/>
      </w:tabs>
      <w:jc w:val="center"/>
    </w:pPr>
    <w:rPr>
      <w:rFonts w:ascii="黑体" w:hAnsi="Times New Roman" w:eastAsia="黑体" w:cs="Times New Roman"/>
      <w:sz w:val="21"/>
      <w:lang w:val="en-US" w:eastAsia="zh-CN" w:bidi="ar-SA"/>
    </w:rPr>
  </w:style>
  <w:style w:type="paragraph" w:customStyle="1" w:styleId="598">
    <w:name w:val="xl10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599">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0"/>
    </w:rPr>
  </w:style>
  <w:style w:type="paragraph" w:customStyle="1" w:styleId="600">
    <w:name w:val="马刚标题3"/>
    <w:basedOn w:val="1"/>
    <w:next w:val="1"/>
    <w:qFormat/>
    <w:uiPriority w:val="0"/>
    <w:pPr>
      <w:keepNext/>
      <w:keepLines/>
      <w:tabs>
        <w:tab w:val="left" w:pos="735"/>
        <w:tab w:val="left" w:pos="1200"/>
      </w:tabs>
      <w:spacing w:before="120" w:after="60" w:line="415" w:lineRule="auto"/>
      <w:ind w:left="1200" w:hanging="360"/>
      <w:jc w:val="left"/>
      <w:outlineLvl w:val="2"/>
    </w:pPr>
    <w:rPr>
      <w:rFonts w:ascii="黑体" w:hAnsi="Arial" w:eastAsia="黑体"/>
      <w:b/>
      <w:bCs/>
      <w:sz w:val="24"/>
    </w:rPr>
  </w:style>
  <w:style w:type="paragraph" w:customStyle="1" w:styleId="601">
    <w:name w:val="列出段落2"/>
    <w:basedOn w:val="498"/>
    <w:qFormat/>
    <w:uiPriority w:val="0"/>
    <w:pPr>
      <w:ind w:firstLine="420" w:firstLineChars="200"/>
    </w:pPr>
    <w:rPr>
      <w:rFonts w:ascii="Calibri" w:hAnsi="Calibri"/>
      <w:szCs w:val="22"/>
    </w:rPr>
  </w:style>
  <w:style w:type="paragraph" w:customStyle="1" w:styleId="602">
    <w:name w:val="Char Char Char Char Char Char Char Char Char Char Char Char Char1"/>
    <w:basedOn w:val="1"/>
    <w:qFormat/>
    <w:uiPriority w:val="0"/>
    <w:pPr>
      <w:widowControl/>
      <w:spacing w:line="240" w:lineRule="exact"/>
      <w:jc w:val="left"/>
    </w:pPr>
    <w:rPr>
      <w:rFonts w:ascii="Verdana" w:hAnsi="Verdana"/>
      <w:kern w:val="0"/>
      <w:sz w:val="20"/>
      <w:lang w:eastAsia="en-US"/>
    </w:rPr>
  </w:style>
  <w:style w:type="paragraph" w:customStyle="1" w:styleId="603">
    <w:name w:val="正文文本3"/>
    <w:basedOn w:val="1"/>
    <w:qFormat/>
    <w:uiPriority w:val="0"/>
    <w:pPr>
      <w:shd w:val="clear" w:color="auto" w:fill="FFFFFF"/>
      <w:spacing w:before="780" w:after="660" w:line="0" w:lineRule="atLeast"/>
      <w:jc w:val="left"/>
    </w:pPr>
    <w:rPr>
      <w:rFonts w:hint="eastAsia" w:ascii="MingLiU" w:hAnsi="MingLiU" w:eastAsia="MingLiU" w:cs="MingLiU"/>
      <w:kern w:val="0"/>
      <w:sz w:val="20"/>
    </w:rPr>
  </w:style>
  <w:style w:type="paragraph" w:customStyle="1" w:styleId="604">
    <w:name w:val="2"/>
    <w:basedOn w:val="1"/>
    <w:qFormat/>
    <w:uiPriority w:val="0"/>
    <w:pPr>
      <w:snapToGrid w:val="0"/>
      <w:spacing w:after="0" w:line="360" w:lineRule="auto"/>
      <w:outlineLvl w:val="1"/>
    </w:pPr>
    <w:rPr>
      <w:sz w:val="24"/>
      <w:szCs w:val="24"/>
    </w:rPr>
  </w:style>
  <w:style w:type="paragraph" w:customStyle="1" w:styleId="605">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6">
    <w:name w:val="目录"/>
    <w:next w:val="1"/>
    <w:qFormat/>
    <w:uiPriority w:val="0"/>
    <w:pPr>
      <w:spacing w:beforeLines="200"/>
      <w:jc w:val="center"/>
    </w:pPr>
    <w:rPr>
      <w:rFonts w:ascii="Arial" w:hAnsi="Arial" w:eastAsia="黑体" w:cs="宋体"/>
      <w:bCs/>
      <w:kern w:val="2"/>
      <w:sz w:val="48"/>
      <w:lang w:val="en-US" w:eastAsia="zh-CN" w:bidi="ar-SA"/>
    </w:rPr>
  </w:style>
  <w:style w:type="paragraph" w:customStyle="1" w:styleId="607">
    <w:name w:val="Table Paragraph"/>
    <w:basedOn w:val="1"/>
    <w:qFormat/>
    <w:uiPriority w:val="1"/>
    <w:pPr>
      <w:spacing w:after="0" w:line="240" w:lineRule="auto"/>
    </w:pPr>
    <w:rPr>
      <w:rFonts w:ascii="仿宋" w:hAnsi="仿宋" w:eastAsia="仿宋" w:cs="仿宋"/>
      <w:sz w:val="21"/>
      <w:szCs w:val="24"/>
      <w:lang w:val="zh-CN" w:bidi="zh-CN"/>
    </w:rPr>
  </w:style>
  <w:style w:type="paragraph" w:customStyle="1" w:styleId="608">
    <w:name w:val="书籍标题4"/>
    <w:basedOn w:val="537"/>
    <w:next w:val="1"/>
    <w:qFormat/>
    <w:uiPriority w:val="0"/>
    <w:pPr>
      <w:numPr>
        <w:ilvl w:val="0"/>
        <w:numId w:val="0"/>
      </w:numPr>
      <w:tabs>
        <w:tab w:val="left" w:pos="1680"/>
        <w:tab w:val="clear" w:pos="1260"/>
      </w:tabs>
      <w:ind w:left="567"/>
      <w:outlineLvl w:val="3"/>
    </w:pPr>
    <w:rPr>
      <w:sz w:val="24"/>
      <w:szCs w:val="24"/>
      <w:lang w:val="zh-CN"/>
    </w:rPr>
  </w:style>
  <w:style w:type="paragraph" w:customStyle="1" w:styleId="609">
    <w:name w:val="表内文字"/>
    <w:basedOn w:val="1"/>
    <w:qFormat/>
    <w:uiPriority w:val="0"/>
    <w:pPr>
      <w:spacing w:after="0" w:line="240" w:lineRule="atLeast"/>
      <w:jc w:val="center"/>
    </w:pPr>
    <w:rPr>
      <w:rFonts w:ascii="Arial" w:hAnsi="Arial" w:cs="Arial"/>
      <w:b/>
      <w:bCs/>
      <w:sz w:val="21"/>
      <w:szCs w:val="24"/>
    </w:rPr>
  </w:style>
  <w:style w:type="paragraph" w:customStyle="1" w:styleId="610">
    <w:name w:val="GP公文标题1"/>
    <w:basedOn w:val="1"/>
    <w:next w:val="489"/>
    <w:qFormat/>
    <w:uiPriority w:val="0"/>
    <w:pPr>
      <w:tabs>
        <w:tab w:val="left" w:pos="360"/>
      </w:tabs>
      <w:spacing w:beforeLines="100" w:after="0" w:afterLines="100" w:line="360" w:lineRule="auto"/>
      <w:ind w:left="360" w:hanging="360"/>
      <w:jc w:val="left"/>
      <w:outlineLvl w:val="0"/>
    </w:pPr>
    <w:rPr>
      <w:rFonts w:eastAsia="仿宋_GB2312"/>
      <w:b/>
      <w:sz w:val="36"/>
      <w:szCs w:val="21"/>
    </w:rPr>
  </w:style>
  <w:style w:type="paragraph" w:customStyle="1" w:styleId="611">
    <w:name w:val="样式 表格 + 行距: 2 倍行距"/>
    <w:basedOn w:val="553"/>
    <w:qFormat/>
    <w:uiPriority w:val="0"/>
    <w:pPr>
      <w:snapToGrid w:val="0"/>
      <w:spacing w:line="480" w:lineRule="auto"/>
      <w:jc w:val="center"/>
    </w:pPr>
    <w:rPr>
      <w:rFonts w:ascii="宋体" w:hAnsi="宋体"/>
      <w:spacing w:val="14"/>
      <w:kern w:val="0"/>
      <w:sz w:val="21"/>
      <w:szCs w:val="20"/>
    </w:rPr>
  </w:style>
  <w:style w:type="paragraph" w:customStyle="1" w:styleId="612">
    <w:name w:val="3"/>
    <w:basedOn w:val="1"/>
    <w:next w:val="1"/>
    <w:qFormat/>
    <w:uiPriority w:val="0"/>
    <w:pPr>
      <w:adjustRightInd w:val="0"/>
      <w:spacing w:after="120" w:line="360" w:lineRule="atLeast"/>
      <w:jc w:val="left"/>
      <w:textAlignment w:val="baseline"/>
    </w:pPr>
    <w:rPr>
      <w:kern w:val="0"/>
      <w:sz w:val="16"/>
      <w:szCs w:val="16"/>
    </w:rPr>
  </w:style>
  <w:style w:type="paragraph" w:customStyle="1" w:styleId="613">
    <w:name w:val="Char Char Char Char Char Char Char2"/>
    <w:basedOn w:val="1"/>
    <w:qFormat/>
    <w:uiPriority w:val="0"/>
    <w:pPr>
      <w:widowControl/>
      <w:spacing w:line="240" w:lineRule="exact"/>
      <w:jc w:val="left"/>
    </w:pPr>
    <w:rPr>
      <w:rFonts w:ascii="Verdana" w:hAnsi="Verdana" w:eastAsia="仿宋_GB2312"/>
      <w:kern w:val="0"/>
      <w:sz w:val="24"/>
      <w:lang w:eastAsia="en-US"/>
    </w:rPr>
  </w:style>
  <w:style w:type="paragraph" w:customStyle="1" w:styleId="614">
    <w:name w:val="Char Char 字元 字元 字元 Char Char Char Char1"/>
    <w:basedOn w:val="1"/>
    <w:qFormat/>
    <w:uiPriority w:val="0"/>
    <w:pPr>
      <w:adjustRightInd w:val="0"/>
      <w:spacing w:after="0" w:line="360" w:lineRule="auto"/>
    </w:pPr>
    <w:rPr>
      <w:kern w:val="0"/>
      <w:sz w:val="24"/>
    </w:rPr>
  </w:style>
  <w:style w:type="paragraph" w:customStyle="1" w:styleId="615">
    <w:name w:val="样式 标题 3 +"/>
    <w:basedOn w:val="2"/>
    <w:qFormat/>
    <w:uiPriority w:val="0"/>
    <w:pPr>
      <w:spacing w:beforeLines="50" w:afterLines="50" w:line="360" w:lineRule="auto"/>
      <w:jc w:val="left"/>
    </w:pPr>
    <w:rPr>
      <w:kern w:val="0"/>
      <w:sz w:val="28"/>
    </w:rPr>
  </w:style>
  <w:style w:type="paragraph" w:customStyle="1" w:styleId="616">
    <w:name w:val="第一章"/>
    <w:basedOn w:val="5"/>
    <w:qFormat/>
    <w:uiPriority w:val="0"/>
    <w:pPr>
      <w:keepNext w:val="0"/>
      <w:keepLines w:val="0"/>
      <w:tabs>
        <w:tab w:val="left" w:pos="4095"/>
      </w:tabs>
      <w:autoSpaceDE w:val="0"/>
      <w:autoSpaceDN w:val="0"/>
      <w:adjustRightInd w:val="0"/>
      <w:spacing w:before="0" w:after="0" w:line="600" w:lineRule="auto"/>
      <w:ind w:firstLine="590" w:firstLineChars="196"/>
      <w:jc w:val="center"/>
    </w:pPr>
    <w:rPr>
      <w:rFonts w:ascii="TimesNewRomanPSMT" w:hAnsi="TimesNewRomanPSMT" w:eastAsia="宋体"/>
      <w:kern w:val="0"/>
      <w:sz w:val="30"/>
    </w:rPr>
  </w:style>
  <w:style w:type="paragraph" w:customStyle="1" w:styleId="617">
    <w:name w:val="Char Char Char Char Char Char1 Char1"/>
    <w:basedOn w:val="1"/>
    <w:qFormat/>
    <w:uiPriority w:val="0"/>
    <w:pPr>
      <w:widowControl/>
      <w:spacing w:line="240" w:lineRule="exact"/>
      <w:jc w:val="left"/>
    </w:pPr>
    <w:rPr>
      <w:rFonts w:ascii="Verdana" w:hAnsi="Verdana"/>
      <w:kern w:val="0"/>
      <w:sz w:val="21"/>
      <w:lang w:eastAsia="en-US"/>
    </w:rPr>
  </w:style>
  <w:style w:type="paragraph" w:customStyle="1" w:styleId="618">
    <w:name w:val="Char2"/>
    <w:basedOn w:val="1"/>
    <w:qFormat/>
    <w:uiPriority w:val="0"/>
    <w:pPr>
      <w:widowControl/>
      <w:spacing w:after="0" w:line="400" w:lineRule="exact"/>
      <w:jc w:val="center"/>
    </w:pPr>
    <w:rPr>
      <w:sz w:val="24"/>
    </w:rPr>
  </w:style>
  <w:style w:type="paragraph" w:customStyle="1" w:styleId="61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color w:val="000000"/>
      <w:kern w:val="0"/>
      <w:sz w:val="24"/>
      <w:szCs w:val="24"/>
    </w:rPr>
  </w:style>
  <w:style w:type="paragraph" w:customStyle="1" w:styleId="620">
    <w:name w:val="默认段落字体 Para Char Char Char Char Char Char Char Char Char Char"/>
    <w:basedOn w:val="1"/>
    <w:qFormat/>
    <w:uiPriority w:val="0"/>
    <w:pPr>
      <w:spacing w:after="0" w:line="240" w:lineRule="auto"/>
    </w:pPr>
    <w:rPr>
      <w:rFonts w:ascii="Tahoma" w:hAnsi="Tahoma"/>
      <w:sz w:val="24"/>
    </w:rPr>
  </w:style>
  <w:style w:type="paragraph" w:customStyle="1" w:styleId="621">
    <w:name w:val="正文文本 22"/>
    <w:basedOn w:val="1"/>
    <w:qFormat/>
    <w:uiPriority w:val="0"/>
    <w:pPr>
      <w:adjustRightInd w:val="0"/>
      <w:spacing w:before="120" w:after="0" w:line="360" w:lineRule="auto"/>
      <w:ind w:firstLine="480"/>
      <w:textAlignment w:val="baseline"/>
    </w:pPr>
    <w:rPr>
      <w:sz w:val="24"/>
    </w:rPr>
  </w:style>
  <w:style w:type="paragraph" w:customStyle="1" w:styleId="622">
    <w:name w:val="图"/>
    <w:basedOn w:val="1"/>
    <w:qFormat/>
    <w:uiPriority w:val="0"/>
    <w:pPr>
      <w:keepNext/>
      <w:adjustRightInd w:val="0"/>
      <w:spacing w:before="60" w:after="60" w:line="300" w:lineRule="auto"/>
      <w:jc w:val="center"/>
      <w:textAlignment w:val="center"/>
    </w:pPr>
    <w:rPr>
      <w:spacing w:val="20"/>
      <w:kern w:val="0"/>
      <w:sz w:val="24"/>
    </w:rPr>
  </w:style>
  <w:style w:type="paragraph" w:customStyle="1" w:styleId="623">
    <w:name w:val="图1"/>
    <w:basedOn w:val="1"/>
    <w:next w:val="1"/>
    <w:qFormat/>
    <w:uiPriority w:val="0"/>
    <w:pPr>
      <w:tabs>
        <w:tab w:val="left" w:pos="425"/>
        <w:tab w:val="left" w:pos="777"/>
      </w:tabs>
      <w:spacing w:beforeLines="50" w:after="0" w:afterLines="100" w:line="360" w:lineRule="auto"/>
      <w:ind w:left="1105" w:hanging="748"/>
      <w:jc w:val="center"/>
    </w:pPr>
    <w:rPr>
      <w:kern w:val="0"/>
      <w:sz w:val="24"/>
      <w:szCs w:val="24"/>
    </w:rPr>
  </w:style>
  <w:style w:type="paragraph" w:customStyle="1" w:styleId="624">
    <w:name w:val="Char1 Char Char"/>
    <w:basedOn w:val="1"/>
    <w:qFormat/>
    <w:uiPriority w:val="0"/>
    <w:pPr>
      <w:spacing w:after="0" w:line="240" w:lineRule="auto"/>
    </w:pPr>
    <w:rPr>
      <w:rFonts w:ascii="Tahoma" w:hAnsi="Tahoma"/>
      <w:sz w:val="24"/>
    </w:rPr>
  </w:style>
  <w:style w:type="paragraph" w:customStyle="1" w:styleId="625">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0"/>
    </w:rPr>
  </w:style>
  <w:style w:type="paragraph" w:customStyle="1" w:styleId="626">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4"/>
      <w:szCs w:val="24"/>
    </w:rPr>
  </w:style>
  <w:style w:type="paragraph" w:customStyle="1" w:styleId="627">
    <w:name w:val="正文文字格式"/>
    <w:basedOn w:val="1"/>
    <w:qFormat/>
    <w:uiPriority w:val="0"/>
    <w:pPr>
      <w:spacing w:after="0" w:line="460" w:lineRule="exact"/>
      <w:ind w:firstLine="505"/>
      <w:jc w:val="left"/>
    </w:pPr>
    <w:rPr>
      <w:rFonts w:ascii="宋体"/>
      <w:kern w:val="24"/>
      <w:sz w:val="24"/>
    </w:rPr>
  </w:style>
  <w:style w:type="paragraph" w:customStyle="1" w:styleId="628">
    <w:name w:val="xl100"/>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629">
    <w:name w:val="Blockquote"/>
    <w:basedOn w:val="1"/>
    <w:qFormat/>
    <w:uiPriority w:val="0"/>
    <w:pPr>
      <w:autoSpaceDE w:val="0"/>
      <w:autoSpaceDN w:val="0"/>
      <w:adjustRightInd w:val="0"/>
      <w:spacing w:before="100" w:after="100" w:line="240" w:lineRule="auto"/>
      <w:ind w:left="360"/>
    </w:pPr>
    <w:rPr>
      <w:kern w:val="0"/>
      <w:sz w:val="24"/>
    </w:rPr>
  </w:style>
  <w:style w:type="paragraph" w:customStyle="1" w:styleId="630">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top"/>
    </w:pPr>
    <w:rPr>
      <w:kern w:val="0"/>
      <w:sz w:val="21"/>
      <w:szCs w:val="21"/>
    </w:rPr>
  </w:style>
  <w:style w:type="paragraph" w:customStyle="1" w:styleId="631">
    <w:name w:val="Char Char Char Char1"/>
    <w:basedOn w:val="1"/>
    <w:qFormat/>
    <w:uiPriority w:val="0"/>
    <w:pPr>
      <w:spacing w:after="0" w:line="240" w:lineRule="auto"/>
    </w:pPr>
    <w:rPr>
      <w:sz w:val="21"/>
      <w:szCs w:val="24"/>
    </w:rPr>
  </w:style>
  <w:style w:type="paragraph" w:customStyle="1" w:styleId="632">
    <w:name w:val="马刚标题4"/>
    <w:basedOn w:val="600"/>
    <w:next w:val="1"/>
    <w:qFormat/>
    <w:uiPriority w:val="0"/>
    <w:pPr>
      <w:tabs>
        <w:tab w:val="left" w:pos="1050"/>
        <w:tab w:val="clear" w:pos="735"/>
        <w:tab w:val="clear" w:pos="1200"/>
      </w:tabs>
      <w:spacing w:before="100" w:after="40"/>
      <w:outlineLvl w:val="3"/>
    </w:pPr>
    <w:rPr>
      <w:b w:val="0"/>
    </w:rPr>
  </w:style>
  <w:style w:type="paragraph" w:customStyle="1" w:styleId="633">
    <w:name w:val="样式 表格 +3"/>
    <w:basedOn w:val="553"/>
    <w:qFormat/>
    <w:uiPriority w:val="0"/>
    <w:pPr>
      <w:snapToGrid w:val="0"/>
      <w:spacing w:line="240" w:lineRule="atLeast"/>
      <w:jc w:val="center"/>
    </w:pPr>
    <w:rPr>
      <w:rFonts w:ascii="宋体" w:hAnsi="宋体"/>
      <w:spacing w:val="14"/>
      <w:kern w:val="0"/>
      <w:sz w:val="21"/>
      <w:szCs w:val="20"/>
    </w:rPr>
  </w:style>
  <w:style w:type="paragraph" w:customStyle="1" w:styleId="634">
    <w:name w:val="大纲正文"/>
    <w:basedOn w:val="1"/>
    <w:qFormat/>
    <w:uiPriority w:val="0"/>
    <w:pPr>
      <w:spacing w:after="0" w:line="360" w:lineRule="auto"/>
      <w:ind w:firstLine="480" w:firstLineChars="200"/>
    </w:pPr>
    <w:rPr>
      <w:rFonts w:cs="宋体"/>
      <w:sz w:val="24"/>
    </w:rPr>
  </w:style>
  <w:style w:type="paragraph" w:customStyle="1" w:styleId="635">
    <w:name w:val="标题4级"/>
    <w:basedOn w:val="6"/>
    <w:qFormat/>
    <w:uiPriority w:val="0"/>
    <w:pPr>
      <w:keepNext w:val="0"/>
      <w:keepLines w:val="0"/>
      <w:widowControl/>
      <w:pBdr>
        <w:bottom w:val="single" w:color="B8CCE4" w:sz="4" w:space="2"/>
      </w:pBdr>
      <w:tabs>
        <w:tab w:val="left" w:pos="720"/>
        <w:tab w:val="left" w:pos="851"/>
        <w:tab w:val="left" w:pos="993"/>
        <w:tab w:val="left" w:pos="1276"/>
      </w:tabs>
      <w:spacing w:before="0" w:after="0" w:line="360" w:lineRule="auto"/>
      <w:ind w:left="397" w:hanging="397"/>
      <w:jc w:val="left"/>
    </w:pPr>
    <w:rPr>
      <w:rFonts w:ascii="宋体" w:hAnsi="宋体" w:eastAsia="宋体"/>
      <w:iCs/>
      <w:color w:val="4F81BD"/>
      <w:kern w:val="0"/>
      <w:szCs w:val="28"/>
    </w:rPr>
  </w:style>
  <w:style w:type="paragraph" w:customStyle="1" w:styleId="63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textAlignment w:val="center"/>
    </w:pPr>
    <w:rPr>
      <w:rFonts w:ascii="宋体" w:hAnsi="宋体" w:cs="宋体"/>
      <w:b/>
      <w:bCs/>
      <w:color w:val="000000"/>
      <w:kern w:val="0"/>
      <w:sz w:val="20"/>
    </w:rPr>
  </w:style>
  <w:style w:type="paragraph" w:customStyle="1" w:styleId="637">
    <w:name w:val="Char Char Char Char Char Char Char1"/>
    <w:basedOn w:val="23"/>
    <w:qFormat/>
    <w:uiPriority w:val="0"/>
    <w:pPr>
      <w:spacing w:after="0" w:line="240" w:lineRule="auto"/>
    </w:pPr>
    <w:rPr>
      <w:rFonts w:ascii="宋体" w:hAnsi="Tahoma"/>
    </w:rPr>
  </w:style>
  <w:style w:type="paragraph" w:customStyle="1" w:styleId="638">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0"/>
    </w:rPr>
  </w:style>
  <w:style w:type="paragraph" w:customStyle="1" w:styleId="639">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kern w:val="0"/>
      <w:sz w:val="20"/>
    </w:rPr>
  </w:style>
  <w:style w:type="paragraph" w:customStyle="1" w:styleId="640">
    <w:name w:val="reader-word-layer reader-word-s1-18"/>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41">
    <w:name w:val="xl9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642">
    <w:name w:val="xl93"/>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643">
    <w:name w:val="xl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0"/>
    </w:rPr>
  </w:style>
  <w:style w:type="paragraph" w:customStyle="1" w:styleId="644">
    <w:name w:val="GP公文标题3"/>
    <w:basedOn w:val="1"/>
    <w:next w:val="489"/>
    <w:qFormat/>
    <w:uiPriority w:val="0"/>
    <w:pPr>
      <w:tabs>
        <w:tab w:val="left" w:pos="360"/>
      </w:tabs>
      <w:spacing w:beforeLines="50" w:after="0" w:afterLines="50" w:line="360" w:lineRule="auto"/>
      <w:ind w:left="360" w:hanging="360"/>
      <w:jc w:val="left"/>
      <w:outlineLvl w:val="2"/>
    </w:pPr>
    <w:rPr>
      <w:rFonts w:eastAsia="仿宋_GB2312"/>
      <w:b/>
      <w:sz w:val="30"/>
      <w:szCs w:val="21"/>
    </w:rPr>
  </w:style>
  <w:style w:type="paragraph" w:customStyle="1" w:styleId="645">
    <w:name w:val="xl97"/>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64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47">
    <w:name w:val="表标题"/>
    <w:basedOn w:val="7"/>
    <w:qFormat/>
    <w:uiPriority w:val="0"/>
    <w:pPr>
      <w:tabs>
        <w:tab w:val="clear" w:pos="2551"/>
      </w:tabs>
      <w:spacing w:before="40" w:after="40" w:line="360" w:lineRule="auto"/>
      <w:ind w:left="0" w:firstLine="0"/>
      <w:jc w:val="center"/>
    </w:pPr>
    <w:rPr>
      <w:rFonts w:eastAsia="楷体_GB2312"/>
      <w:b w:val="0"/>
      <w:sz w:val="32"/>
      <w:szCs w:val="28"/>
    </w:rPr>
  </w:style>
  <w:style w:type="paragraph" w:customStyle="1" w:styleId="648">
    <w:name w:val="Char Char1 Char Char Char Char Char Char Char Char Char Char Char Char Char Char1"/>
    <w:basedOn w:val="1"/>
    <w:qFormat/>
    <w:uiPriority w:val="0"/>
    <w:pPr>
      <w:widowControl/>
      <w:spacing w:line="240" w:lineRule="exact"/>
      <w:jc w:val="left"/>
    </w:pPr>
    <w:rPr>
      <w:rFonts w:ascii="Verdana" w:hAnsi="Verdana"/>
      <w:kern w:val="0"/>
      <w:sz w:val="20"/>
      <w:lang w:eastAsia="en-US"/>
    </w:rPr>
  </w:style>
  <w:style w:type="paragraph" w:customStyle="1" w:styleId="649">
    <w:name w:val="reader-word-layer reader-word-s5-8"/>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50">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rPr>
  </w:style>
  <w:style w:type="paragraph" w:customStyle="1" w:styleId="651">
    <w:name w:val="reader-word-layer reader-word-s1-4"/>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52">
    <w:name w:val="xl82"/>
    <w:basedOn w:val="1"/>
    <w:qFormat/>
    <w:uiPriority w:val="0"/>
    <w:pPr>
      <w:widowControl/>
      <w:pBdr>
        <w:top w:val="single" w:color="auto" w:sz="4" w:space="0"/>
        <w:bottom w:val="single" w:color="auto" w:sz="4" w:space="0"/>
      </w:pBdr>
      <w:shd w:val="clear" w:color="auto" w:fill="FFFFFF"/>
      <w:spacing w:before="100" w:beforeAutospacing="1" w:after="100" w:afterAutospacing="1" w:line="240" w:lineRule="auto"/>
      <w:jc w:val="center"/>
      <w:textAlignment w:val="center"/>
    </w:pPr>
    <w:rPr>
      <w:rFonts w:ascii="宋体" w:hAnsi="宋体" w:cs="宋体"/>
      <w:kern w:val="0"/>
      <w:sz w:val="20"/>
    </w:rPr>
  </w:style>
  <w:style w:type="paragraph" w:customStyle="1" w:styleId="653">
    <w:name w:val="p15"/>
    <w:basedOn w:val="1"/>
    <w:qFormat/>
    <w:uiPriority w:val="0"/>
    <w:pPr>
      <w:widowControl/>
      <w:spacing w:before="75" w:after="75" w:line="240" w:lineRule="auto"/>
      <w:jc w:val="left"/>
    </w:pPr>
    <w:rPr>
      <w:rFonts w:ascii="宋体" w:hAnsi="宋体" w:cs="宋体"/>
      <w:kern w:val="0"/>
      <w:sz w:val="24"/>
      <w:szCs w:val="24"/>
    </w:rPr>
  </w:style>
  <w:style w:type="paragraph" w:customStyle="1" w:styleId="654">
    <w:name w:val="xl5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b/>
      <w:bCs/>
      <w:kern w:val="0"/>
      <w:sz w:val="20"/>
    </w:rPr>
  </w:style>
  <w:style w:type="paragraph" w:customStyle="1" w:styleId="655">
    <w:name w:val="招标文件标题2节"/>
    <w:basedOn w:val="5"/>
    <w:next w:val="571"/>
    <w:qFormat/>
    <w:uiPriority w:val="0"/>
    <w:pPr>
      <w:keepNext w:val="0"/>
      <w:keepLines w:val="0"/>
      <w:tabs>
        <w:tab w:val="left" w:pos="360"/>
        <w:tab w:val="left" w:pos="1134"/>
      </w:tabs>
      <w:spacing w:before="360" w:beforeLines="100" w:after="120" w:afterLines="50" w:line="360" w:lineRule="auto"/>
      <w:ind w:firstLine="590" w:firstLineChars="196"/>
      <w:jc w:val="center"/>
    </w:pPr>
    <w:rPr>
      <w:rFonts w:ascii="宋体" w:hAnsi="宋体"/>
      <w:sz w:val="30"/>
    </w:rPr>
  </w:style>
  <w:style w:type="paragraph" w:customStyle="1" w:styleId="656">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szCs w:val="24"/>
    </w:rPr>
  </w:style>
  <w:style w:type="paragraph" w:customStyle="1" w:styleId="657">
    <w:name w:val="Char Char19"/>
    <w:basedOn w:val="23"/>
    <w:qFormat/>
    <w:uiPriority w:val="0"/>
    <w:pPr>
      <w:spacing w:after="0" w:line="240" w:lineRule="auto"/>
    </w:pPr>
    <w:rPr>
      <w:shd w:val="clear" w:color="auto" w:fill="000080"/>
    </w:rPr>
  </w:style>
  <w:style w:type="paragraph" w:customStyle="1" w:styleId="658">
    <w:name w:val="书籍标题1"/>
    <w:basedOn w:val="1"/>
    <w:next w:val="1"/>
    <w:qFormat/>
    <w:uiPriority w:val="0"/>
    <w:pPr>
      <w:pageBreakBefore/>
      <w:widowControl/>
      <w:tabs>
        <w:tab w:val="left" w:pos="360"/>
      </w:tabs>
      <w:spacing w:beforeLines="200" w:after="0" w:afterLines="200" w:line="240" w:lineRule="auto"/>
      <w:ind w:hanging="360"/>
      <w:jc w:val="center"/>
      <w:outlineLvl w:val="0"/>
    </w:pPr>
    <w:rPr>
      <w:rFonts w:eastAsia="黑体"/>
      <w:b/>
      <w:bCs/>
      <w:spacing w:val="20"/>
      <w:kern w:val="44"/>
      <w:sz w:val="44"/>
    </w:rPr>
  </w:style>
  <w:style w:type="paragraph" w:customStyle="1" w:styleId="659">
    <w:name w:val="p0"/>
    <w:basedOn w:val="1"/>
    <w:qFormat/>
    <w:uiPriority w:val="0"/>
    <w:pPr>
      <w:widowControl/>
      <w:spacing w:after="0" w:line="240" w:lineRule="auto"/>
    </w:pPr>
    <w:rPr>
      <w:kern w:val="0"/>
      <w:szCs w:val="21"/>
    </w:rPr>
  </w:style>
  <w:style w:type="paragraph" w:customStyle="1" w:styleId="660">
    <w:name w:val="样式 加点正文 + 段前: 0.5 行 段后: 0.5 行1"/>
    <w:basedOn w:val="1"/>
    <w:qFormat/>
    <w:uiPriority w:val="0"/>
    <w:pPr>
      <w:tabs>
        <w:tab w:val="left" w:pos="1268"/>
        <w:tab w:val="left" w:pos="1620"/>
      </w:tabs>
      <w:spacing w:beforeLines="50" w:after="0" w:afterLines="50" w:line="300" w:lineRule="auto"/>
      <w:ind w:left="1268" w:hanging="360"/>
    </w:pPr>
    <w:rPr>
      <w:sz w:val="24"/>
    </w:rPr>
  </w:style>
  <w:style w:type="paragraph" w:customStyle="1" w:styleId="661">
    <w:name w:val="reader-word-layer reader-word-s1-3"/>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62">
    <w:name w:val="xl90"/>
    <w:basedOn w:val="1"/>
    <w:qFormat/>
    <w:uiPriority w:val="0"/>
    <w:pPr>
      <w:widowControl/>
      <w:pBdr>
        <w:top w:val="single" w:color="auto" w:sz="4" w:space="0"/>
        <w:bottom w:val="single" w:color="auto" w:sz="4" w:space="0"/>
        <w:right w:val="single" w:color="auto" w:sz="4" w:space="0"/>
      </w:pBdr>
      <w:shd w:val="clear" w:color="auto" w:fill="CCFFFF"/>
      <w:spacing w:before="100" w:beforeAutospacing="1" w:after="100" w:afterAutospacing="1" w:line="240" w:lineRule="auto"/>
      <w:jc w:val="left"/>
      <w:textAlignment w:val="center"/>
    </w:pPr>
    <w:rPr>
      <w:rFonts w:ascii="宋体" w:hAnsi="宋体" w:cs="宋体"/>
      <w:b/>
      <w:bCs/>
      <w:kern w:val="0"/>
      <w:sz w:val="20"/>
    </w:rPr>
  </w:style>
  <w:style w:type="paragraph" w:customStyle="1" w:styleId="663">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szCs w:val="24"/>
    </w:rPr>
  </w:style>
  <w:style w:type="paragraph" w:customStyle="1" w:styleId="664">
    <w:name w:val="_Style 11"/>
    <w:basedOn w:val="1"/>
    <w:qFormat/>
    <w:uiPriority w:val="0"/>
    <w:pPr>
      <w:spacing w:after="0" w:line="240" w:lineRule="auto"/>
    </w:pPr>
    <w:rPr>
      <w:rFonts w:ascii="Tahoma" w:hAnsi="Tahoma"/>
      <w:sz w:val="24"/>
    </w:rPr>
  </w:style>
  <w:style w:type="paragraph" w:customStyle="1" w:styleId="665">
    <w:name w:val="表格文字"/>
    <w:qFormat/>
    <w:uiPriority w:val="0"/>
    <w:pPr>
      <w:widowControl w:val="0"/>
      <w:spacing w:line="360" w:lineRule="auto"/>
      <w:ind w:left="281" w:leftChars="34" w:hanging="210" w:hangingChars="100"/>
      <w:jc w:val="both"/>
    </w:pPr>
    <w:rPr>
      <w:rFonts w:ascii="宋体" w:hAnsi="宋体" w:eastAsia="宋体" w:cs="Times New Roman"/>
      <w:kern w:val="2"/>
      <w:sz w:val="21"/>
      <w:lang w:val="zh-CN" w:eastAsia="zh-CN" w:bidi="ar-SA"/>
    </w:rPr>
  </w:style>
  <w:style w:type="paragraph" w:customStyle="1" w:styleId="666">
    <w:name w:val="2级列表"/>
    <w:basedOn w:val="1"/>
    <w:qFormat/>
    <w:uiPriority w:val="0"/>
    <w:pPr>
      <w:spacing w:beforeLines="50" w:after="0" w:line="240" w:lineRule="auto"/>
    </w:pPr>
    <w:rPr>
      <w:rFonts w:eastAsia="楷体_GB2312"/>
      <w:sz w:val="24"/>
      <w:szCs w:val="24"/>
    </w:rPr>
  </w:style>
  <w:style w:type="paragraph" w:customStyle="1" w:styleId="667">
    <w:name w:val="第一巻"/>
    <w:basedOn w:val="4"/>
    <w:qFormat/>
    <w:uiPriority w:val="0"/>
    <w:pPr>
      <w:keepLines/>
      <w:autoSpaceDE w:val="0"/>
      <w:autoSpaceDN w:val="0"/>
      <w:adjustRightInd w:val="0"/>
      <w:snapToGrid/>
      <w:spacing w:after="0" w:line="720" w:lineRule="auto"/>
      <w:jc w:val="center"/>
    </w:pPr>
    <w:rPr>
      <w:rFonts w:ascii="TimesNewRomanPSMT" w:hAnsi="TimesNewRomanPSMT"/>
      <w:b/>
      <w:kern w:val="0"/>
      <w:sz w:val="84"/>
    </w:rPr>
  </w:style>
  <w:style w:type="paragraph" w:customStyle="1" w:styleId="668">
    <w:name w:val="默认段落字体 Para Char Char Char Char Char Char Char Char Char1 Char Char Char Char Char Char Char"/>
    <w:basedOn w:val="23"/>
    <w:qFormat/>
    <w:uiPriority w:val="0"/>
    <w:pPr>
      <w:spacing w:after="0" w:line="240" w:lineRule="auto"/>
    </w:pPr>
    <w:rPr>
      <w:rFonts w:ascii="Tahoma" w:hAnsi="Tahoma"/>
      <w:sz w:val="24"/>
      <w:szCs w:val="24"/>
    </w:rPr>
  </w:style>
  <w:style w:type="paragraph" w:customStyle="1" w:styleId="669">
    <w:name w:val="样式 表格 +2"/>
    <w:basedOn w:val="553"/>
    <w:qFormat/>
    <w:uiPriority w:val="0"/>
    <w:pPr>
      <w:snapToGrid w:val="0"/>
      <w:spacing w:line="240" w:lineRule="atLeast"/>
      <w:jc w:val="center"/>
    </w:pPr>
    <w:rPr>
      <w:rFonts w:ascii="宋体" w:hAnsi="宋体"/>
      <w:spacing w:val="14"/>
      <w:kern w:val="0"/>
      <w:sz w:val="21"/>
      <w:szCs w:val="20"/>
    </w:rPr>
  </w:style>
  <w:style w:type="paragraph" w:customStyle="1" w:styleId="670">
    <w:name w:val="PMletterText"/>
    <w:basedOn w:val="503"/>
    <w:qFormat/>
    <w:uiPriority w:val="0"/>
    <w:pPr>
      <w:spacing w:before="240"/>
      <w:ind w:left="720"/>
    </w:pPr>
  </w:style>
  <w:style w:type="paragraph" w:customStyle="1" w:styleId="671">
    <w:name w:val="TOC 标题1"/>
    <w:basedOn w:val="4"/>
    <w:next w:val="1"/>
    <w:qFormat/>
    <w:uiPriority w:val="0"/>
    <w:pPr>
      <w:keepLines/>
      <w:widowControl/>
      <w:snapToGrid/>
      <w:spacing w:after="0" w:line="276" w:lineRule="auto"/>
      <w:jc w:val="left"/>
      <w:outlineLvl w:val="9"/>
    </w:pPr>
    <w:rPr>
      <w:rFonts w:ascii="Cambria" w:hAnsi="Cambria"/>
      <w:b/>
      <w:bCs/>
      <w:color w:val="365F91"/>
      <w:kern w:val="0"/>
      <w:szCs w:val="28"/>
    </w:rPr>
  </w:style>
  <w:style w:type="paragraph" w:customStyle="1" w:styleId="672">
    <w:name w:val="reader-word-layer reader-word-s5-10"/>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73">
    <w:name w:val="样式 (符号) 宋体 二号 加粗 居中 左侧:  0.85 厘米 首行缩进:  1.56 厘米 行距: 固定值 23..."/>
    <w:basedOn w:val="1"/>
    <w:qFormat/>
    <w:uiPriority w:val="0"/>
    <w:pPr>
      <w:spacing w:after="0" w:line="460" w:lineRule="exact"/>
      <w:ind w:left="480" w:firstLine="883"/>
      <w:jc w:val="center"/>
    </w:pPr>
    <w:rPr>
      <w:rFonts w:hAnsi="宋体"/>
      <w:b/>
      <w:sz w:val="44"/>
    </w:rPr>
  </w:style>
  <w:style w:type="paragraph" w:customStyle="1" w:styleId="674">
    <w:name w:val="报告正文"/>
    <w:basedOn w:val="1"/>
    <w:qFormat/>
    <w:uiPriority w:val="0"/>
    <w:pPr>
      <w:adjustRightInd w:val="0"/>
      <w:snapToGrid w:val="0"/>
      <w:spacing w:after="0" w:line="312" w:lineRule="auto"/>
      <w:ind w:left="2600"/>
    </w:pPr>
    <w:rPr>
      <w:rFonts w:ascii="华文细黑" w:eastAsia="华文细黑"/>
      <w:sz w:val="20"/>
    </w:rPr>
  </w:style>
  <w:style w:type="paragraph" w:customStyle="1" w:styleId="675">
    <w:name w:val="xl98"/>
    <w:basedOn w:val="1"/>
    <w:qFormat/>
    <w:uiPriority w:val="0"/>
    <w:pPr>
      <w:widowControl/>
      <w:pBdr>
        <w:top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676">
    <w:name w:val="reader-word-layer reader-word-s5-21"/>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678">
    <w:name w:val="xl6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color w:val="000000"/>
      <w:kern w:val="0"/>
      <w:sz w:val="20"/>
    </w:rPr>
  </w:style>
  <w:style w:type="paragraph" w:customStyle="1" w:styleId="679">
    <w:name w:val="Char1 Char Char Char Char Char Char"/>
    <w:basedOn w:val="1"/>
    <w:qFormat/>
    <w:uiPriority w:val="0"/>
    <w:pPr>
      <w:spacing w:after="0" w:line="240" w:lineRule="auto"/>
    </w:pPr>
    <w:rPr>
      <w:rFonts w:ascii="Tahoma" w:hAnsi="Tahoma"/>
      <w:sz w:val="24"/>
    </w:rPr>
  </w:style>
  <w:style w:type="paragraph" w:customStyle="1" w:styleId="68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681">
    <w:name w:val="标2"/>
    <w:basedOn w:val="1"/>
    <w:qFormat/>
    <w:uiPriority w:val="0"/>
    <w:pPr>
      <w:framePr w:hSpace="180" w:wrap="around" w:vAnchor="page" w:hAnchor="margin" w:y="2086"/>
      <w:adjustRightInd w:val="0"/>
      <w:snapToGrid w:val="0"/>
      <w:spacing w:beforeLines="50" w:after="0" w:afterLines="50" w:line="240" w:lineRule="auto"/>
      <w:outlineLvl w:val="1"/>
    </w:pPr>
    <w:rPr>
      <w:b/>
      <w:kern w:val="0"/>
      <w:sz w:val="21"/>
      <w:szCs w:val="21"/>
    </w:rPr>
  </w:style>
  <w:style w:type="paragraph" w:customStyle="1" w:styleId="682">
    <w:name w:val="标题3"/>
    <w:basedOn w:val="2"/>
    <w:qFormat/>
    <w:uiPriority w:val="0"/>
    <w:pPr>
      <w:keepLines w:val="0"/>
      <w:widowControl/>
      <w:tabs>
        <w:tab w:val="left" w:pos="1787"/>
      </w:tabs>
      <w:spacing w:before="240" w:after="120" w:line="240" w:lineRule="auto"/>
      <w:ind w:left="1787" w:hanging="1247"/>
      <w:jc w:val="left"/>
    </w:pPr>
    <w:rPr>
      <w:rFonts w:ascii="Arial" w:hAnsi="Arial"/>
      <w:bCs/>
      <w:kern w:val="0"/>
      <w:sz w:val="24"/>
      <w:szCs w:val="24"/>
      <w:lang w:val="pt-BR"/>
    </w:rPr>
  </w:style>
  <w:style w:type="paragraph" w:customStyle="1" w:styleId="683">
    <w:name w:val="X.X"/>
    <w:basedOn w:val="2"/>
    <w:qFormat/>
    <w:uiPriority w:val="99"/>
    <w:pPr>
      <w:snapToGrid w:val="0"/>
      <w:spacing w:before="120" w:after="0" w:line="360" w:lineRule="auto"/>
      <w:jc w:val="center"/>
    </w:pPr>
    <w:rPr>
      <w:rFonts w:ascii="宋体" w:hAnsi="宋体"/>
      <w:snapToGrid w:val="0"/>
      <w:sz w:val="21"/>
    </w:rPr>
  </w:style>
  <w:style w:type="paragraph" w:customStyle="1" w:styleId="684">
    <w:name w:val="xl4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kern w:val="0"/>
      <w:sz w:val="20"/>
    </w:rPr>
  </w:style>
  <w:style w:type="paragraph" w:customStyle="1" w:styleId="685">
    <w:name w:val="reader-word-layer reader-word-s1-8"/>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686">
    <w:name w:val="标书标题4"/>
    <w:basedOn w:val="6"/>
    <w:qFormat/>
    <w:uiPriority w:val="0"/>
    <w:pPr>
      <w:keepLines w:val="0"/>
      <w:adjustRightInd w:val="0"/>
      <w:snapToGrid w:val="0"/>
      <w:spacing w:before="0" w:after="0" w:line="300" w:lineRule="auto"/>
    </w:pPr>
    <w:rPr>
      <w:rFonts w:ascii="Arial Narrow" w:hAnsi="Arial Narrow" w:eastAsia="仿宋_GB2312"/>
      <w:color w:val="000000"/>
      <w:kern w:val="0"/>
      <w:szCs w:val="32"/>
    </w:rPr>
  </w:style>
  <w:style w:type="paragraph" w:customStyle="1" w:styleId="687">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688">
    <w:name w:val="xl94"/>
    <w:basedOn w:val="1"/>
    <w:qFormat/>
    <w:uiPriority w:val="0"/>
    <w:pPr>
      <w:widowControl/>
      <w:pBdr>
        <w:top w:val="single" w:color="auto" w:sz="4" w:space="0"/>
        <w:bottom w:val="single" w:color="auto" w:sz="4" w:space="0"/>
      </w:pBdr>
      <w:spacing w:before="100" w:beforeAutospacing="1" w:after="100" w:afterAutospacing="1" w:line="240" w:lineRule="auto"/>
      <w:jc w:val="left"/>
      <w:textAlignment w:val="center"/>
    </w:pPr>
    <w:rPr>
      <w:rFonts w:ascii="宋体" w:hAnsi="宋体" w:cs="宋体"/>
      <w:b/>
      <w:bCs/>
      <w:color w:val="000000"/>
      <w:kern w:val="0"/>
      <w:sz w:val="20"/>
    </w:rPr>
  </w:style>
  <w:style w:type="paragraph" w:customStyle="1" w:styleId="689">
    <w:name w:val="Char1 Char Char Char1"/>
    <w:basedOn w:val="1"/>
    <w:qFormat/>
    <w:uiPriority w:val="0"/>
    <w:pPr>
      <w:spacing w:after="0" w:line="240" w:lineRule="auto"/>
    </w:pPr>
    <w:rPr>
      <w:rFonts w:ascii="Tahoma" w:hAnsi="Tahoma"/>
      <w:sz w:val="21"/>
    </w:rPr>
  </w:style>
  <w:style w:type="paragraph" w:customStyle="1" w:styleId="690">
    <w:name w:val="xl96"/>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textAlignment w:val="center"/>
    </w:pPr>
    <w:rPr>
      <w:rFonts w:ascii="宋体" w:hAnsi="宋体" w:cs="宋体"/>
      <w:b/>
      <w:bCs/>
      <w:color w:val="000000"/>
      <w:kern w:val="0"/>
      <w:sz w:val="20"/>
    </w:rPr>
  </w:style>
  <w:style w:type="paragraph" w:customStyle="1" w:styleId="691">
    <w:name w:val="正文段"/>
    <w:basedOn w:val="1"/>
    <w:qFormat/>
    <w:uiPriority w:val="0"/>
    <w:pPr>
      <w:widowControl/>
      <w:snapToGrid w:val="0"/>
      <w:spacing w:after="0" w:afterLines="50" w:line="240" w:lineRule="auto"/>
      <w:ind w:firstLine="200" w:firstLineChars="200"/>
    </w:pPr>
    <w:rPr>
      <w:kern w:val="0"/>
      <w:sz w:val="24"/>
    </w:rPr>
  </w:style>
  <w:style w:type="paragraph" w:customStyle="1" w:styleId="692">
    <w:name w:val="默认段落字体 Para Char"/>
    <w:basedOn w:val="1"/>
    <w:qFormat/>
    <w:uiPriority w:val="0"/>
    <w:pPr>
      <w:spacing w:after="0" w:line="240" w:lineRule="auto"/>
    </w:pPr>
    <w:rPr>
      <w:sz w:val="21"/>
    </w:rPr>
  </w:style>
  <w:style w:type="paragraph" w:customStyle="1" w:styleId="693">
    <w:name w:val="第一节"/>
    <w:basedOn w:val="2"/>
    <w:qFormat/>
    <w:uiPriority w:val="0"/>
    <w:pPr>
      <w:autoSpaceDE w:val="0"/>
      <w:autoSpaceDN w:val="0"/>
      <w:adjustRightInd w:val="0"/>
      <w:spacing w:before="0" w:after="0" w:line="480" w:lineRule="auto"/>
      <w:jc w:val="center"/>
    </w:pPr>
    <w:rPr>
      <w:rFonts w:ascii="TimesNewRomanPSMT" w:hAnsi="TimesNewRomanPSMT"/>
      <w:kern w:val="0"/>
      <w:sz w:val="30"/>
    </w:rPr>
  </w:style>
  <w:style w:type="paragraph" w:customStyle="1" w:styleId="694">
    <w:name w:val="xl6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695">
    <w:name w:val="样式 居中 段前: 6 磅 段后: 6 磅"/>
    <w:basedOn w:val="1"/>
    <w:qFormat/>
    <w:uiPriority w:val="0"/>
    <w:pPr>
      <w:spacing w:before="120" w:after="120" w:line="440" w:lineRule="exact"/>
      <w:jc w:val="center"/>
    </w:pPr>
    <w:rPr>
      <w:sz w:val="24"/>
    </w:rPr>
  </w:style>
  <w:style w:type="paragraph" w:customStyle="1" w:styleId="696">
    <w:name w:val="正文 A"/>
    <w:next w:val="17"/>
    <w:qFormat/>
    <w:uiPriority w:val="0"/>
    <w:pPr>
      <w:widowControl w:val="0"/>
      <w:jc w:val="both"/>
    </w:pPr>
    <w:rPr>
      <w:rFonts w:ascii="Times New Roman" w:hAnsi="Times New Roman" w:eastAsia="Arial Unicode MS" w:cs="Arial Unicode MS"/>
      <w:color w:val="000000"/>
      <w:kern w:val="2"/>
      <w:sz w:val="28"/>
      <w:szCs w:val="28"/>
      <w:u w:color="000000"/>
      <w:lang w:val="en-US" w:eastAsia="zh-CN" w:bidi="ar-SA"/>
    </w:rPr>
  </w:style>
  <w:style w:type="paragraph" w:customStyle="1" w:styleId="697">
    <w:name w:val="日期 New"/>
    <w:basedOn w:val="498"/>
    <w:next w:val="498"/>
    <w:qFormat/>
    <w:uiPriority w:val="0"/>
    <w:pPr>
      <w:ind w:left="100" w:leftChars="2500"/>
    </w:pPr>
  </w:style>
  <w:style w:type="paragraph" w:customStyle="1" w:styleId="698">
    <w:name w:val="font5"/>
    <w:basedOn w:val="1"/>
    <w:qFormat/>
    <w:uiPriority w:val="0"/>
    <w:pPr>
      <w:widowControl/>
      <w:spacing w:before="100" w:beforeAutospacing="1" w:after="100" w:afterAutospacing="1" w:line="240" w:lineRule="auto"/>
      <w:jc w:val="left"/>
    </w:pPr>
    <w:rPr>
      <w:rFonts w:ascii="宋体" w:hAnsi="宋体" w:cs="宋体"/>
      <w:b/>
      <w:bCs/>
      <w:color w:val="000000"/>
      <w:kern w:val="0"/>
      <w:sz w:val="24"/>
      <w:szCs w:val="24"/>
    </w:rPr>
  </w:style>
  <w:style w:type="paragraph" w:customStyle="1" w:styleId="699">
    <w:name w:val="标题三"/>
    <w:basedOn w:val="2"/>
    <w:qFormat/>
    <w:uiPriority w:val="0"/>
    <w:pPr>
      <w:spacing w:before="0" w:after="0" w:line="360" w:lineRule="auto"/>
      <w:ind w:firstLine="403"/>
    </w:pPr>
    <w:rPr>
      <w:rFonts w:ascii="宋体"/>
      <w:color w:val="000000"/>
      <w:sz w:val="24"/>
    </w:rPr>
  </w:style>
  <w:style w:type="paragraph" w:customStyle="1" w:styleId="700">
    <w:name w:val="_Style 1"/>
    <w:basedOn w:val="1"/>
    <w:qFormat/>
    <w:uiPriority w:val="0"/>
    <w:pPr>
      <w:spacing w:after="0" w:line="240" w:lineRule="auto"/>
      <w:ind w:firstLine="420" w:firstLineChars="200"/>
    </w:pPr>
    <w:rPr>
      <w:rFonts w:ascii="Calibri" w:hAnsi="Calibri"/>
      <w:sz w:val="21"/>
      <w:szCs w:val="22"/>
    </w:rPr>
  </w:style>
  <w:style w:type="paragraph" w:customStyle="1" w:styleId="701">
    <w:name w:val="xl105"/>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702">
    <w:name w:val="GP标题4"/>
    <w:basedOn w:val="1"/>
    <w:next w:val="489"/>
    <w:qFormat/>
    <w:uiPriority w:val="0"/>
    <w:pPr>
      <w:tabs>
        <w:tab w:val="left" w:pos="2040"/>
      </w:tabs>
      <w:spacing w:beforeLines="50" w:after="0" w:afterLines="50" w:line="360" w:lineRule="auto"/>
      <w:ind w:left="2040" w:hanging="360"/>
      <w:jc w:val="left"/>
      <w:outlineLvl w:val="3"/>
    </w:pPr>
    <w:rPr>
      <w:rFonts w:ascii="华文细黑" w:hAnsi="华文细黑" w:eastAsia="华文细黑"/>
      <w:b/>
      <w:szCs w:val="21"/>
    </w:rPr>
  </w:style>
  <w:style w:type="paragraph" w:customStyle="1" w:styleId="703">
    <w:name w:val="小节"/>
    <w:basedOn w:val="2"/>
    <w:qFormat/>
    <w:uiPriority w:val="0"/>
    <w:pPr>
      <w:spacing w:before="200" w:after="200" w:line="560" w:lineRule="exact"/>
      <w:jc w:val="left"/>
    </w:pPr>
    <w:rPr>
      <w:rFonts w:ascii="宋体" w:hAnsi="宋体"/>
      <w:color w:val="000000"/>
      <w:spacing w:val="10"/>
      <w:kern w:val="24"/>
      <w:sz w:val="28"/>
      <w:szCs w:val="32"/>
    </w:rPr>
  </w:style>
  <w:style w:type="paragraph" w:customStyle="1" w:styleId="704">
    <w:name w:val="Char Char Char Char Char1"/>
    <w:basedOn w:val="1"/>
    <w:qFormat/>
    <w:uiPriority w:val="0"/>
    <w:pPr>
      <w:tabs>
        <w:tab w:val="left" w:pos="425"/>
        <w:tab w:val="left" w:pos="720"/>
      </w:tabs>
      <w:spacing w:after="0" w:line="240" w:lineRule="auto"/>
      <w:ind w:left="420" w:hanging="420"/>
    </w:pPr>
    <w:rPr>
      <w:rFonts w:ascii="Tahoma" w:hAnsi="Tahoma"/>
      <w:sz w:val="24"/>
    </w:rPr>
  </w:style>
  <w:style w:type="paragraph" w:customStyle="1" w:styleId="705">
    <w:name w:val="第四标题"/>
    <w:basedOn w:val="1"/>
    <w:next w:val="6"/>
    <w:qFormat/>
    <w:uiPriority w:val="0"/>
    <w:pPr>
      <w:autoSpaceDE w:val="0"/>
      <w:autoSpaceDN w:val="0"/>
      <w:adjustRightInd w:val="0"/>
      <w:spacing w:after="0" w:line="360" w:lineRule="auto"/>
      <w:jc w:val="left"/>
    </w:pPr>
    <w:rPr>
      <w:rFonts w:ascii="TimesNewRomanPSMT" w:hAnsi="TimesNewRomanPSMT"/>
      <w:kern w:val="0"/>
    </w:rPr>
  </w:style>
  <w:style w:type="paragraph" w:customStyle="1" w:styleId="706">
    <w:name w:val="GP公文标题5"/>
    <w:basedOn w:val="1"/>
    <w:next w:val="489"/>
    <w:qFormat/>
    <w:uiPriority w:val="0"/>
    <w:pPr>
      <w:tabs>
        <w:tab w:val="left" w:pos="360"/>
      </w:tabs>
      <w:spacing w:beforeLines="50" w:after="0" w:afterLines="50" w:line="360" w:lineRule="auto"/>
      <w:ind w:left="360" w:hanging="360"/>
      <w:jc w:val="left"/>
      <w:outlineLvl w:val="4"/>
    </w:pPr>
    <w:rPr>
      <w:rFonts w:eastAsia="仿宋_GB2312"/>
      <w:b/>
      <w:sz w:val="24"/>
      <w:szCs w:val="21"/>
    </w:rPr>
  </w:style>
  <w:style w:type="paragraph" w:customStyle="1" w:styleId="707">
    <w:name w:val="xl79"/>
    <w:basedOn w:val="1"/>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line="240" w:lineRule="auto"/>
      <w:jc w:val="center"/>
      <w:textAlignment w:val="center"/>
    </w:pPr>
    <w:rPr>
      <w:rFonts w:ascii="宋体" w:hAnsi="宋体" w:cs="宋体"/>
      <w:b/>
      <w:bCs/>
      <w:color w:val="000000"/>
      <w:kern w:val="0"/>
      <w:sz w:val="20"/>
    </w:rPr>
  </w:style>
  <w:style w:type="paragraph" w:customStyle="1" w:styleId="70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szCs w:val="24"/>
    </w:rPr>
  </w:style>
  <w:style w:type="paragraph" w:customStyle="1" w:styleId="709">
    <w:name w:val="第X部分"/>
    <w:basedOn w:val="1"/>
    <w:qFormat/>
    <w:uiPriority w:val="99"/>
    <w:pPr>
      <w:spacing w:after="0" w:line="360" w:lineRule="auto"/>
      <w:jc w:val="center"/>
      <w:outlineLvl w:val="1"/>
    </w:pPr>
    <w:rPr>
      <w:rFonts w:ascii="宋体" w:hAnsi="宋体"/>
      <w:b/>
      <w:sz w:val="32"/>
      <w:szCs w:val="28"/>
    </w:rPr>
  </w:style>
  <w:style w:type="paragraph" w:customStyle="1" w:styleId="710">
    <w:name w:val="Char Char Char Char Char Char Char Char Char Char Char Char Char2"/>
    <w:basedOn w:val="1"/>
    <w:qFormat/>
    <w:uiPriority w:val="0"/>
    <w:pPr>
      <w:widowControl/>
      <w:spacing w:line="240" w:lineRule="exact"/>
      <w:jc w:val="left"/>
    </w:pPr>
    <w:rPr>
      <w:rFonts w:ascii="Verdana" w:hAnsi="Verdana" w:eastAsia="仿宋_GB2312"/>
      <w:kern w:val="0"/>
      <w:sz w:val="24"/>
      <w:lang w:eastAsia="en-US"/>
    </w:rPr>
  </w:style>
  <w:style w:type="paragraph" w:customStyle="1" w:styleId="711">
    <w:name w:val="默认段落字体 Para Char Char Char Char"/>
    <w:basedOn w:val="1"/>
    <w:qFormat/>
    <w:uiPriority w:val="0"/>
    <w:pPr>
      <w:widowControl/>
      <w:spacing w:after="0" w:line="360" w:lineRule="auto"/>
      <w:ind w:firstLine="200" w:firstLineChars="200"/>
    </w:pPr>
    <w:rPr>
      <w:rFonts w:ascii="宋体"/>
      <w:kern w:val="0"/>
      <w:sz w:val="18"/>
      <w:u w:val="single"/>
    </w:rPr>
  </w:style>
  <w:style w:type="paragraph" w:customStyle="1" w:styleId="712">
    <w:name w:val="xl5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color w:val="000000"/>
      <w:kern w:val="0"/>
      <w:sz w:val="20"/>
    </w:rPr>
  </w:style>
  <w:style w:type="paragraph" w:customStyle="1" w:styleId="713">
    <w:name w:val="reader-word-layer reader-word-s1-15"/>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14">
    <w:name w:val="xl4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right"/>
      <w:textAlignment w:val="center"/>
    </w:pPr>
    <w:rPr>
      <w:rFonts w:ascii="宋体" w:hAnsi="宋体" w:cs="宋体"/>
      <w:b/>
      <w:bCs/>
      <w:kern w:val="0"/>
      <w:sz w:val="20"/>
    </w:rPr>
  </w:style>
  <w:style w:type="paragraph" w:customStyle="1" w:styleId="715">
    <w:name w:val="五级条标题"/>
    <w:basedOn w:val="505"/>
    <w:next w:val="176"/>
    <w:qFormat/>
    <w:uiPriority w:val="0"/>
    <w:pPr>
      <w:outlineLvl w:val="6"/>
    </w:pPr>
  </w:style>
  <w:style w:type="paragraph" w:customStyle="1" w:styleId="716">
    <w:name w:val="xl4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kern w:val="0"/>
      <w:sz w:val="20"/>
    </w:rPr>
  </w:style>
  <w:style w:type="paragraph" w:customStyle="1" w:styleId="717">
    <w:name w:val="正文文字"/>
    <w:basedOn w:val="1"/>
    <w:qFormat/>
    <w:uiPriority w:val="0"/>
    <w:pPr>
      <w:widowControl/>
      <w:spacing w:after="0" w:line="952" w:lineRule="atLeast"/>
      <w:ind w:firstLine="419"/>
      <w:textAlignment w:val="baseline"/>
    </w:pPr>
    <w:rPr>
      <w:b/>
      <w:color w:val="000000"/>
      <w:kern w:val="0"/>
      <w:sz w:val="44"/>
      <w:u w:color="000000"/>
    </w:rPr>
  </w:style>
  <w:style w:type="paragraph" w:customStyle="1" w:styleId="718">
    <w:name w:val="xl5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719">
    <w:name w:val="xl92"/>
    <w:basedOn w:val="1"/>
    <w:qFormat/>
    <w:uiPriority w:val="0"/>
    <w:pPr>
      <w:widowControl/>
      <w:pBdr>
        <w:top w:val="single" w:color="auto" w:sz="4" w:space="0"/>
        <w:bottom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720">
    <w:name w:val="标准文件_二级条标题"/>
    <w:basedOn w:val="1"/>
    <w:next w:val="1"/>
    <w:qFormat/>
    <w:uiPriority w:val="0"/>
    <w:pPr>
      <w:widowControl/>
      <w:spacing w:after="0" w:line="240" w:lineRule="auto"/>
      <w:ind w:right="-50" w:rightChars="-50"/>
      <w:outlineLvl w:val="3"/>
    </w:pPr>
    <w:rPr>
      <w:rFonts w:ascii="黑体" w:eastAsia="黑体"/>
      <w:spacing w:val="2"/>
      <w:kern w:val="0"/>
      <w:sz w:val="21"/>
    </w:rPr>
  </w:style>
  <w:style w:type="paragraph" w:customStyle="1" w:styleId="721">
    <w:name w:val="xl4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right"/>
      <w:textAlignment w:val="center"/>
    </w:pPr>
    <w:rPr>
      <w:rFonts w:ascii="宋体" w:hAnsi="宋体" w:cs="宋体"/>
      <w:kern w:val="0"/>
      <w:sz w:val="20"/>
    </w:rPr>
  </w:style>
  <w:style w:type="paragraph" w:customStyle="1" w:styleId="722">
    <w:name w:val="表内容"/>
    <w:basedOn w:val="1"/>
    <w:qFormat/>
    <w:uiPriority w:val="0"/>
    <w:pPr>
      <w:autoSpaceDE w:val="0"/>
      <w:autoSpaceDN w:val="0"/>
      <w:adjustRightInd w:val="0"/>
      <w:spacing w:after="0" w:line="310" w:lineRule="atLeast"/>
      <w:jc w:val="center"/>
    </w:pPr>
    <w:rPr>
      <w:rFonts w:ascii="宋体"/>
      <w:kern w:val="0"/>
      <w:sz w:val="18"/>
    </w:rPr>
  </w:style>
  <w:style w:type="paragraph" w:customStyle="1" w:styleId="723">
    <w:name w:val="马刚标题1"/>
    <w:basedOn w:val="4"/>
    <w:next w:val="1"/>
    <w:qFormat/>
    <w:uiPriority w:val="0"/>
    <w:pPr>
      <w:keepLines/>
      <w:tabs>
        <w:tab w:val="left" w:pos="315"/>
        <w:tab w:val="left" w:pos="1200"/>
      </w:tabs>
      <w:snapToGrid/>
      <w:spacing w:before="400" w:after="120" w:line="578" w:lineRule="auto"/>
      <w:ind w:left="1200" w:hanging="360"/>
      <w:jc w:val="left"/>
    </w:pPr>
    <w:rPr>
      <w:rFonts w:ascii="Times New Roman" w:eastAsia="黑体"/>
      <w:kern w:val="44"/>
      <w:sz w:val="32"/>
    </w:rPr>
  </w:style>
  <w:style w:type="paragraph" w:customStyle="1" w:styleId="724">
    <w:name w:val="列项——"/>
    <w:qFormat/>
    <w:uiPriority w:val="0"/>
    <w:pPr>
      <w:widowControl w:val="0"/>
      <w:tabs>
        <w:tab w:val="left" w:pos="854"/>
      </w:tabs>
      <w:jc w:val="both"/>
    </w:pPr>
    <w:rPr>
      <w:rFonts w:ascii="宋体" w:hAnsi="Times New Roman" w:eastAsia="宋体" w:cs="Times New Roman"/>
      <w:sz w:val="21"/>
      <w:lang w:val="en-US" w:eastAsia="zh-CN" w:bidi="ar-SA"/>
    </w:rPr>
  </w:style>
  <w:style w:type="paragraph" w:customStyle="1" w:styleId="725">
    <w:name w:val="日期_0"/>
    <w:basedOn w:val="726"/>
    <w:next w:val="726"/>
    <w:qFormat/>
    <w:uiPriority w:val="0"/>
    <w:rPr>
      <w:rFonts w:ascii="楷体_GB2312" w:eastAsia="楷体_GB2312"/>
      <w:kern w:val="2"/>
      <w:sz w:val="28"/>
    </w:rPr>
  </w:style>
  <w:style w:type="paragraph" w:customStyle="1" w:styleId="726">
    <w:name w:val="正文_1"/>
    <w:qFormat/>
    <w:uiPriority w:val="0"/>
    <w:pPr>
      <w:widowControl w:val="0"/>
      <w:jc w:val="both"/>
    </w:pPr>
    <w:rPr>
      <w:rFonts w:ascii="Times New Roman" w:hAnsi="Times New Roman" w:eastAsia="Times New Roman" w:cs="Times New Roman"/>
      <w:sz w:val="24"/>
      <w:szCs w:val="24"/>
      <w:lang w:val="en-US" w:eastAsia="zh-CN" w:bidi="ar-SA"/>
    </w:rPr>
  </w:style>
  <w:style w:type="paragraph" w:customStyle="1" w:styleId="727">
    <w:name w:val="xl77"/>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kern w:val="0"/>
      <w:sz w:val="24"/>
      <w:szCs w:val="24"/>
    </w:rPr>
  </w:style>
  <w:style w:type="paragraph" w:customStyle="1" w:styleId="728">
    <w:name w:val="页眉 New"/>
    <w:basedOn w:val="498"/>
    <w:qFormat/>
    <w:uiPriority w:val="0"/>
    <w:pPr>
      <w:pBdr>
        <w:bottom w:val="single" w:color="auto" w:sz="6" w:space="1"/>
      </w:pBdr>
      <w:tabs>
        <w:tab w:val="center" w:pos="4153"/>
        <w:tab w:val="right" w:pos="8306"/>
      </w:tabs>
      <w:snapToGrid w:val="0"/>
      <w:jc w:val="center"/>
    </w:pPr>
    <w:rPr>
      <w:sz w:val="18"/>
      <w:szCs w:val="18"/>
    </w:rPr>
  </w:style>
  <w:style w:type="paragraph" w:customStyle="1" w:styleId="729">
    <w:name w:val="Char Char Char2"/>
    <w:basedOn w:val="1"/>
    <w:qFormat/>
    <w:uiPriority w:val="0"/>
    <w:pPr>
      <w:spacing w:after="0" w:line="240" w:lineRule="auto"/>
    </w:pPr>
    <w:rPr>
      <w:rFonts w:ascii="Tahoma" w:hAnsi="Tahoma"/>
      <w:sz w:val="24"/>
    </w:rPr>
  </w:style>
  <w:style w:type="paragraph" w:customStyle="1" w:styleId="730">
    <w:name w:val="font13"/>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731">
    <w:name w:val="xl25"/>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hint="eastAsia" w:ascii="仿宋_GB2312" w:hAnsi="宋体" w:eastAsia="仿宋_GB2312"/>
      <w:kern w:val="0"/>
      <w:sz w:val="21"/>
      <w:szCs w:val="21"/>
    </w:rPr>
  </w:style>
  <w:style w:type="paragraph" w:customStyle="1" w:styleId="732">
    <w:name w:val="p16"/>
    <w:basedOn w:val="1"/>
    <w:qFormat/>
    <w:uiPriority w:val="3"/>
    <w:pPr>
      <w:widowControl/>
      <w:spacing w:after="0" w:line="240" w:lineRule="auto"/>
      <w:ind w:firstLine="645"/>
    </w:pPr>
    <w:rPr>
      <w:rFonts w:hint="eastAsia" w:ascii="黑体" w:hAnsi="宋体" w:eastAsia="黑体"/>
      <w:kern w:val="0"/>
      <w:sz w:val="32"/>
      <w:szCs w:val="32"/>
    </w:rPr>
  </w:style>
  <w:style w:type="paragraph" w:customStyle="1" w:styleId="733">
    <w:name w:val="样式 文档正文 Char + (西文) 宋体 (中文) 宋体 小四 黑色"/>
    <w:basedOn w:val="1"/>
    <w:qFormat/>
    <w:uiPriority w:val="0"/>
    <w:pPr>
      <w:adjustRightInd w:val="0"/>
      <w:snapToGrid w:val="0"/>
      <w:spacing w:after="0" w:line="360" w:lineRule="auto"/>
      <w:ind w:firstLine="567"/>
      <w:textAlignment w:val="baseline"/>
    </w:pPr>
    <w:rPr>
      <w:rFonts w:ascii="宋体" w:hAnsi="宋体"/>
      <w:color w:val="000000"/>
      <w:sz w:val="24"/>
      <w:szCs w:val="24"/>
    </w:rPr>
  </w:style>
  <w:style w:type="paragraph" w:customStyle="1" w:styleId="734">
    <w:name w:val="样式 宋体 五号 两端对齐 行距: 单倍行距1"/>
    <w:basedOn w:val="1"/>
    <w:qFormat/>
    <w:uiPriority w:val="0"/>
    <w:pPr>
      <w:adjustRightInd w:val="0"/>
      <w:spacing w:after="0" w:line="240" w:lineRule="auto"/>
      <w:textAlignment w:val="baseline"/>
    </w:pPr>
    <w:rPr>
      <w:rFonts w:ascii="宋体" w:hAnsi="宋体" w:cs="宋体"/>
      <w:kern w:val="0"/>
      <w:sz w:val="21"/>
    </w:rPr>
  </w:style>
  <w:style w:type="paragraph" w:customStyle="1" w:styleId="73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color w:val="000000"/>
      <w:kern w:val="0"/>
      <w:sz w:val="24"/>
      <w:szCs w:val="24"/>
    </w:rPr>
  </w:style>
  <w:style w:type="paragraph" w:customStyle="1" w:styleId="736">
    <w:name w:val="GP标题3"/>
    <w:basedOn w:val="1"/>
    <w:next w:val="489"/>
    <w:qFormat/>
    <w:uiPriority w:val="0"/>
    <w:pPr>
      <w:tabs>
        <w:tab w:val="left" w:pos="2040"/>
      </w:tabs>
      <w:spacing w:beforeLines="50" w:after="0" w:afterLines="50" w:line="360" w:lineRule="auto"/>
      <w:ind w:left="2040" w:hanging="360"/>
      <w:jc w:val="left"/>
      <w:outlineLvl w:val="2"/>
    </w:pPr>
    <w:rPr>
      <w:rFonts w:ascii="华文细黑" w:hAnsi="华文细黑" w:eastAsia="华文细黑"/>
      <w:b/>
      <w:sz w:val="30"/>
      <w:szCs w:val="21"/>
    </w:rPr>
  </w:style>
  <w:style w:type="paragraph" w:customStyle="1" w:styleId="737">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rPr>
  </w:style>
  <w:style w:type="paragraph" w:customStyle="1" w:styleId="738">
    <w:name w:val="样式 样式 标题 5 + 段前: 5 磅 段后: 5 磅 行距: 单倍行距 + 五号"/>
    <w:basedOn w:val="592"/>
    <w:qFormat/>
    <w:uiPriority w:val="0"/>
    <w:pPr/>
    <w:rPr>
      <w:sz w:val="21"/>
    </w:rPr>
  </w:style>
  <w:style w:type="paragraph" w:customStyle="1" w:styleId="73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color w:val="000000"/>
      <w:kern w:val="0"/>
      <w:sz w:val="24"/>
      <w:szCs w:val="24"/>
    </w:rPr>
  </w:style>
  <w:style w:type="paragraph" w:customStyle="1" w:styleId="740">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szCs w:val="24"/>
    </w:rPr>
  </w:style>
  <w:style w:type="paragraph" w:customStyle="1" w:styleId="741">
    <w:name w:val="样式 正文文本 2 + 段后: 0 磅 行距: 1.5 倍行距"/>
    <w:basedOn w:val="66"/>
    <w:qFormat/>
    <w:uiPriority w:val="0"/>
    <w:pPr>
      <w:adjustRightInd/>
      <w:snapToGrid/>
      <w:spacing w:after="0" w:line="360" w:lineRule="auto"/>
      <w:ind w:firstLine="480" w:firstLineChars="200"/>
    </w:pPr>
  </w:style>
  <w:style w:type="paragraph" w:customStyle="1" w:styleId="742">
    <w:name w:val="style27"/>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43">
    <w:name w:val="Char Char110"/>
    <w:basedOn w:val="1"/>
    <w:qFormat/>
    <w:uiPriority w:val="0"/>
    <w:pPr>
      <w:widowControl/>
      <w:spacing w:line="240" w:lineRule="exact"/>
      <w:jc w:val="left"/>
    </w:pPr>
    <w:rPr>
      <w:rFonts w:ascii="Verdana" w:hAnsi="Verdana"/>
      <w:kern w:val="0"/>
      <w:sz w:val="20"/>
      <w:lang w:eastAsia="en-US"/>
    </w:rPr>
  </w:style>
  <w:style w:type="paragraph" w:customStyle="1" w:styleId="744">
    <w:name w:val="Char Char1 Char Char Char"/>
    <w:basedOn w:val="23"/>
    <w:qFormat/>
    <w:uiPriority w:val="0"/>
    <w:pPr>
      <w:spacing w:after="0" w:line="240" w:lineRule="auto"/>
    </w:pPr>
    <w:rPr>
      <w:sz w:val="21"/>
    </w:rPr>
  </w:style>
  <w:style w:type="paragraph" w:customStyle="1" w:styleId="745">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szCs w:val="24"/>
    </w:rPr>
  </w:style>
  <w:style w:type="paragraph" w:customStyle="1" w:styleId="746">
    <w:name w:val="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47">
    <w:name w:val="xl2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szCs w:val="24"/>
    </w:rPr>
  </w:style>
  <w:style w:type="paragraph" w:customStyle="1" w:styleId="748">
    <w:name w:val="GP公文标题4"/>
    <w:basedOn w:val="1"/>
    <w:next w:val="489"/>
    <w:qFormat/>
    <w:uiPriority w:val="0"/>
    <w:pPr>
      <w:tabs>
        <w:tab w:val="left" w:pos="360"/>
      </w:tabs>
      <w:spacing w:beforeLines="50" w:after="0" w:afterLines="50" w:line="360" w:lineRule="auto"/>
      <w:ind w:left="360" w:hanging="360"/>
      <w:jc w:val="left"/>
      <w:outlineLvl w:val="3"/>
    </w:pPr>
    <w:rPr>
      <w:rFonts w:eastAsia="仿宋_GB2312"/>
      <w:b/>
      <w:szCs w:val="21"/>
    </w:rPr>
  </w:style>
  <w:style w:type="paragraph" w:customStyle="1" w:styleId="749">
    <w:name w:val="表格标题2"/>
    <w:basedOn w:val="750"/>
    <w:qFormat/>
    <w:uiPriority w:val="0"/>
    <w:rPr>
      <w:b/>
    </w:rPr>
  </w:style>
  <w:style w:type="paragraph" w:customStyle="1" w:styleId="750">
    <w:name w:val="表格内文"/>
    <w:basedOn w:val="1"/>
    <w:qFormat/>
    <w:uiPriority w:val="0"/>
    <w:pPr>
      <w:spacing w:after="0" w:line="360" w:lineRule="auto"/>
    </w:pPr>
    <w:rPr>
      <w:rFonts w:ascii="宋体" w:hAnsi="宋体" w:cs="宋体"/>
      <w:color w:val="000000"/>
      <w:sz w:val="21"/>
    </w:rPr>
  </w:style>
  <w:style w:type="paragraph" w:customStyle="1" w:styleId="751">
    <w:name w:val="style19"/>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52">
    <w:name w:val="Body Text 21"/>
    <w:basedOn w:val="1"/>
    <w:qFormat/>
    <w:uiPriority w:val="0"/>
    <w:pPr>
      <w:adjustRightInd w:val="0"/>
      <w:spacing w:before="240" w:after="0" w:line="400" w:lineRule="exact"/>
      <w:ind w:firstLine="357"/>
      <w:textAlignment w:val="baseline"/>
    </w:pPr>
  </w:style>
  <w:style w:type="paragraph" w:customStyle="1" w:styleId="753">
    <w:name w:val="GP标题5"/>
    <w:basedOn w:val="1"/>
    <w:next w:val="489"/>
    <w:qFormat/>
    <w:uiPriority w:val="0"/>
    <w:pPr>
      <w:tabs>
        <w:tab w:val="left" w:pos="2040"/>
      </w:tabs>
      <w:spacing w:beforeLines="50" w:after="0" w:afterLines="50" w:line="360" w:lineRule="auto"/>
      <w:ind w:left="2040" w:hanging="360"/>
      <w:jc w:val="left"/>
      <w:outlineLvl w:val="4"/>
    </w:pPr>
    <w:rPr>
      <w:rFonts w:ascii="华文细黑" w:hAnsi="华文细黑" w:eastAsia="华文细黑"/>
      <w:b/>
      <w:sz w:val="24"/>
      <w:szCs w:val="21"/>
    </w:rPr>
  </w:style>
  <w:style w:type="paragraph" w:customStyle="1" w:styleId="754">
    <w:name w:val="ZTE标题5"/>
    <w:basedOn w:val="1"/>
    <w:qFormat/>
    <w:uiPriority w:val="0"/>
    <w:pPr>
      <w:widowControl/>
      <w:tabs>
        <w:tab w:val="left" w:pos="1276"/>
      </w:tabs>
      <w:spacing w:before="160" w:after="120" w:line="240" w:lineRule="auto"/>
      <w:ind w:left="1276" w:hanging="1276"/>
      <w:jc w:val="left"/>
    </w:pPr>
    <w:rPr>
      <w:b/>
      <w:kern w:val="0"/>
      <w:sz w:val="21"/>
      <w:szCs w:val="21"/>
    </w:rPr>
  </w:style>
  <w:style w:type="paragraph" w:customStyle="1" w:styleId="755">
    <w:name w:val="reader-word-layer reader-word-s18-12"/>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56">
    <w:name w:val="Char Char Char Char Char Char Char Char Char Char Char Char"/>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757">
    <w:name w:val="reader-word-layer reader-word-s1-7"/>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58">
    <w:name w:val="普通(网站) New"/>
    <w:basedOn w:val="498"/>
    <w:qFormat/>
    <w:uiPriority w:val="0"/>
    <w:pPr>
      <w:widowControl/>
      <w:spacing w:before="100" w:beforeAutospacing="1" w:after="100" w:afterAutospacing="1"/>
      <w:jc w:val="left"/>
    </w:pPr>
    <w:rPr>
      <w:rFonts w:ascii="Arial Unicode MS" w:hAnsi="Arial Unicode MS" w:eastAsia="Arial Unicode MS" w:cs="楷体_GB2312"/>
      <w:kern w:val="0"/>
      <w:sz w:val="24"/>
    </w:rPr>
  </w:style>
  <w:style w:type="paragraph" w:customStyle="1" w:styleId="75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szCs w:val="24"/>
    </w:rPr>
  </w:style>
  <w:style w:type="paragraph" w:customStyle="1" w:styleId="760">
    <w:name w:val="正文文本缩进 22"/>
    <w:basedOn w:val="1"/>
    <w:qFormat/>
    <w:uiPriority w:val="0"/>
    <w:pPr>
      <w:adjustRightInd w:val="0"/>
      <w:spacing w:before="120" w:after="0" w:line="240" w:lineRule="auto"/>
      <w:ind w:firstLine="420"/>
      <w:textAlignment w:val="baseline"/>
    </w:pPr>
    <w:rPr>
      <w:sz w:val="24"/>
    </w:rPr>
  </w:style>
  <w:style w:type="paragraph" w:customStyle="1" w:styleId="761">
    <w:name w:val="reader-word-layer reader-word-s1-14"/>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62">
    <w:name w:val="xl5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763">
    <w:name w:val="样式 正文首行缩进 + 首行缩进:  1 字符"/>
    <w:basedOn w:val="1"/>
    <w:qFormat/>
    <w:uiPriority w:val="0"/>
    <w:pPr>
      <w:spacing w:after="120" w:line="480" w:lineRule="auto"/>
      <w:ind w:firstLine="200" w:firstLineChars="200"/>
    </w:pPr>
    <w:rPr>
      <w:rFonts w:eastAsia="华文中宋"/>
      <w:spacing w:val="20"/>
      <w:sz w:val="24"/>
      <w:szCs w:val="24"/>
    </w:rPr>
  </w:style>
  <w:style w:type="paragraph" w:customStyle="1" w:styleId="764">
    <w:name w:val="wdm30"/>
    <w:basedOn w:val="6"/>
    <w:qFormat/>
    <w:uiPriority w:val="0"/>
    <w:pPr>
      <w:keepNext w:val="0"/>
      <w:keepLines w:val="0"/>
      <w:spacing w:before="0" w:after="0" w:line="360" w:lineRule="auto"/>
      <w:outlineLvl w:val="9"/>
    </w:pPr>
    <w:rPr>
      <w:rFonts w:ascii="宋体" w:hAnsi="宋体" w:eastAsia="宋体"/>
      <w:bCs/>
      <w:sz w:val="24"/>
      <w:szCs w:val="28"/>
    </w:rPr>
  </w:style>
  <w:style w:type="paragraph" w:customStyle="1" w:styleId="765">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0"/>
    </w:rPr>
  </w:style>
  <w:style w:type="paragraph" w:customStyle="1" w:styleId="766">
    <w:name w:val="xl99"/>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767">
    <w:name w:val="Body Text Indent 21"/>
    <w:basedOn w:val="1"/>
    <w:qFormat/>
    <w:uiPriority w:val="0"/>
    <w:pPr>
      <w:adjustRightInd w:val="0"/>
      <w:spacing w:after="0" w:line="240" w:lineRule="auto"/>
      <w:ind w:left="720" w:hanging="720"/>
      <w:textAlignment w:val="baseline"/>
    </w:pPr>
    <w:rPr>
      <w:b/>
    </w:rPr>
  </w:style>
  <w:style w:type="paragraph" w:customStyle="1" w:styleId="768">
    <w:name w:val="普通(Web)1"/>
    <w:basedOn w:val="1"/>
    <w:qFormat/>
    <w:uiPriority w:val="0"/>
    <w:pPr>
      <w:widowControl/>
      <w:spacing w:before="75" w:after="100" w:afterAutospacing="1" w:line="240" w:lineRule="auto"/>
      <w:jc w:val="left"/>
    </w:pPr>
    <w:rPr>
      <w:rFonts w:ascii="宋体" w:hAnsi="宋体" w:cs="宋体"/>
      <w:color w:val="000000"/>
      <w:kern w:val="0"/>
      <w:sz w:val="24"/>
      <w:szCs w:val="24"/>
    </w:rPr>
  </w:style>
  <w:style w:type="paragraph" w:customStyle="1" w:styleId="769">
    <w:name w:val="reader-word-layer reader-word-s18-10"/>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70">
    <w:name w:val="xl87"/>
    <w:basedOn w:val="1"/>
    <w:qFormat/>
    <w:uiPriority w:val="0"/>
    <w:pPr>
      <w:widowControl/>
      <w:spacing w:before="100" w:beforeAutospacing="1" w:after="100" w:afterAutospacing="1" w:line="240" w:lineRule="auto"/>
      <w:jc w:val="center"/>
      <w:textAlignment w:val="center"/>
    </w:pPr>
    <w:rPr>
      <w:rFonts w:ascii="宋体" w:hAnsi="宋体" w:cs="宋体"/>
      <w:b/>
      <w:bCs/>
      <w:kern w:val="0"/>
      <w:sz w:val="32"/>
      <w:szCs w:val="32"/>
    </w:rPr>
  </w:style>
  <w:style w:type="paragraph" w:customStyle="1" w:styleId="771">
    <w:name w:val="有符号正文"/>
    <w:basedOn w:val="1"/>
    <w:qFormat/>
    <w:uiPriority w:val="0"/>
    <w:pPr>
      <w:spacing w:after="0" w:line="360" w:lineRule="auto"/>
      <w:ind w:firstLine="200" w:firstLineChars="200"/>
    </w:pPr>
    <w:rPr>
      <w:rFonts w:ascii="宋体" w:hAnsi="宋体"/>
      <w:color w:val="000000"/>
      <w:sz w:val="24"/>
      <w:szCs w:val="24"/>
    </w:rPr>
  </w:style>
  <w:style w:type="paragraph" w:customStyle="1" w:styleId="772">
    <w:name w:val="样式 行距: 1.5 倍行距"/>
    <w:basedOn w:val="1"/>
    <w:qFormat/>
    <w:uiPriority w:val="0"/>
    <w:pPr>
      <w:spacing w:after="0" w:line="360" w:lineRule="auto"/>
      <w:ind w:firstLine="420" w:firstLineChars="200"/>
    </w:pPr>
    <w:rPr>
      <w:rFonts w:ascii="宋体" w:hAnsi="宋体" w:cs="宋体"/>
      <w:sz w:val="24"/>
      <w:szCs w:val="24"/>
    </w:rPr>
  </w:style>
  <w:style w:type="paragraph" w:customStyle="1" w:styleId="773">
    <w:name w:val="样式 样式 标题 4 + 段前: 5 磅 段后: 5 磅 行距: 单倍行距 + 五号"/>
    <w:basedOn w:val="495"/>
    <w:qFormat/>
    <w:uiPriority w:val="0"/>
    <w:rPr>
      <w:sz w:val="21"/>
    </w:rPr>
  </w:style>
  <w:style w:type="paragraph" w:customStyle="1" w:styleId="774">
    <w:name w:val="纯文本 New"/>
    <w:basedOn w:val="498"/>
    <w:qFormat/>
    <w:uiPriority w:val="0"/>
    <w:rPr>
      <w:rFonts w:ascii="宋体" w:hAnsi="Courier New" w:cs="Courier New"/>
      <w:szCs w:val="21"/>
    </w:rPr>
  </w:style>
  <w:style w:type="paragraph" w:customStyle="1" w:styleId="775">
    <w:name w:val="Char Char Char Char Char Char Char Char Char1"/>
    <w:basedOn w:val="1"/>
    <w:qFormat/>
    <w:uiPriority w:val="0"/>
    <w:pPr>
      <w:spacing w:after="0" w:line="240" w:lineRule="auto"/>
    </w:pPr>
    <w:rPr>
      <w:rFonts w:ascii="Tahoma" w:hAnsi="Tahoma"/>
      <w:sz w:val="24"/>
    </w:rPr>
  </w:style>
  <w:style w:type="paragraph" w:customStyle="1" w:styleId="776">
    <w:name w:val="Char5"/>
    <w:basedOn w:val="1"/>
    <w:qFormat/>
    <w:uiPriority w:val="0"/>
    <w:pPr>
      <w:spacing w:after="0" w:line="240" w:lineRule="atLeast"/>
      <w:ind w:left="420" w:firstLine="420"/>
    </w:pPr>
    <w:rPr>
      <w:kern w:val="0"/>
      <w:sz w:val="21"/>
    </w:rPr>
  </w:style>
  <w:style w:type="paragraph" w:customStyle="1" w:styleId="777">
    <w:name w:val="xl81"/>
    <w:basedOn w:val="1"/>
    <w:qFormat/>
    <w:uiPriority w:val="0"/>
    <w:pPr>
      <w:widowControl/>
      <w:pBdr>
        <w:top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778">
    <w:name w:val="居中正文"/>
    <w:basedOn w:val="75"/>
    <w:qFormat/>
    <w:uiPriority w:val="0"/>
    <w:pPr>
      <w:adjustRightInd w:val="0"/>
      <w:spacing w:before="120" w:after="0"/>
      <w:ind w:firstLine="0"/>
      <w:jc w:val="center"/>
      <w:textAlignment w:val="baseline"/>
    </w:pPr>
    <w:rPr>
      <w:rFonts w:hAnsi="Times New Roman"/>
      <w:kern w:val="28"/>
    </w:rPr>
  </w:style>
  <w:style w:type="paragraph" w:customStyle="1" w:styleId="779">
    <w:name w:val="样式 标题 2节标题 1.1 + 段前: 1 行 段后: 0.5 行"/>
    <w:basedOn w:val="5"/>
    <w:qFormat/>
    <w:uiPriority w:val="0"/>
    <w:pPr>
      <w:keepNext w:val="0"/>
      <w:keepLines w:val="0"/>
      <w:spacing w:before="240" w:after="120" w:line="360" w:lineRule="auto"/>
      <w:ind w:firstLine="590" w:firstLineChars="196"/>
      <w:jc w:val="center"/>
    </w:pPr>
    <w:rPr>
      <w:rFonts w:ascii="宋体" w:hAnsi="宋体"/>
      <w:sz w:val="30"/>
    </w:rPr>
  </w:style>
  <w:style w:type="paragraph" w:customStyle="1" w:styleId="780">
    <w:name w:val="招标文件标题1章"/>
    <w:basedOn w:val="4"/>
    <w:next w:val="655"/>
    <w:qFormat/>
    <w:uiPriority w:val="0"/>
    <w:pPr>
      <w:keepLines/>
      <w:tabs>
        <w:tab w:val="left" w:pos="1418"/>
        <w:tab w:val="left" w:pos="2040"/>
      </w:tabs>
      <w:snapToGrid/>
      <w:spacing w:before="340" w:after="330" w:line="576" w:lineRule="auto"/>
      <w:ind w:left="2040" w:leftChars="800" w:hanging="360" w:hangingChars="200"/>
      <w:jc w:val="center"/>
    </w:pPr>
    <w:rPr>
      <w:rFonts w:ascii="Times New Roman"/>
      <w:b/>
      <w:kern w:val="44"/>
      <w:sz w:val="44"/>
    </w:rPr>
  </w:style>
  <w:style w:type="paragraph" w:customStyle="1" w:styleId="781">
    <w:name w:val="_Style 2"/>
    <w:basedOn w:val="1"/>
    <w:qFormat/>
    <w:uiPriority w:val="0"/>
    <w:pPr>
      <w:spacing w:after="0" w:line="240" w:lineRule="auto"/>
      <w:ind w:firstLine="420" w:firstLineChars="200"/>
    </w:pPr>
    <w:rPr>
      <w:sz w:val="21"/>
      <w:szCs w:val="24"/>
    </w:rPr>
  </w:style>
  <w:style w:type="paragraph" w:customStyle="1" w:styleId="782">
    <w:name w:val="style20"/>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83">
    <w:name w:val="reader-word-layer reader-word-s1-17"/>
    <w:basedOn w:val="1"/>
    <w:qFormat/>
    <w:uiPriority w:val="0"/>
    <w:pPr>
      <w:widowControl/>
      <w:spacing w:before="100" w:beforeAutospacing="1" w:after="100" w:afterAutospacing="1" w:line="240" w:lineRule="auto"/>
      <w:jc w:val="left"/>
    </w:pPr>
    <w:rPr>
      <w:rFonts w:ascii="宋体" w:hAnsi="宋体" w:cs="宋体"/>
      <w:kern w:val="0"/>
      <w:sz w:val="24"/>
      <w:szCs w:val="24"/>
    </w:rPr>
  </w:style>
  <w:style w:type="paragraph" w:customStyle="1" w:styleId="784">
    <w:name w:val="xl95"/>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b/>
      <w:bCs/>
      <w:color w:val="000000"/>
      <w:kern w:val="0"/>
      <w:sz w:val="20"/>
    </w:rPr>
  </w:style>
  <w:style w:type="paragraph" w:customStyle="1" w:styleId="785">
    <w:name w:val="样式 标题 1 + 四号 居中 段前: 12 磅 段后: 12 磅 行距: 单倍行距"/>
    <w:basedOn w:val="4"/>
    <w:qFormat/>
    <w:uiPriority w:val="0"/>
    <w:pPr>
      <w:keepLines/>
      <w:tabs>
        <w:tab w:val="left" w:pos="735"/>
      </w:tabs>
      <w:adjustRightInd w:val="0"/>
      <w:snapToGrid/>
      <w:spacing w:before="240" w:after="240" w:line="240" w:lineRule="auto"/>
      <w:ind w:left="735" w:hanging="735"/>
      <w:jc w:val="center"/>
      <w:textAlignment w:val="baseline"/>
    </w:pPr>
    <w:rPr>
      <w:rFonts w:ascii="Times New Roman" w:cs="宋体"/>
      <w:b/>
      <w:bCs/>
      <w:kern w:val="44"/>
    </w:rPr>
  </w:style>
  <w:style w:type="paragraph" w:customStyle="1" w:styleId="786">
    <w:name w:val="项目符号，二级"/>
    <w:basedOn w:val="238"/>
    <w:next w:val="238"/>
    <w:qFormat/>
    <w:uiPriority w:val="0"/>
    <w:pPr>
      <w:tabs>
        <w:tab w:val="left" w:pos="432"/>
        <w:tab w:val="left" w:pos="1211"/>
        <w:tab w:val="left" w:pos="1337"/>
      </w:tabs>
      <w:spacing w:before="0" w:beforeLines="25" w:after="0"/>
      <w:ind w:left="1337" w:right="-27" w:rightChars="21" w:hanging="85" w:hangingChars="85"/>
    </w:pPr>
    <w:rPr>
      <w:szCs w:val="24"/>
    </w:rPr>
  </w:style>
  <w:style w:type="paragraph" w:customStyle="1" w:styleId="787">
    <w:name w:val="Char12"/>
    <w:basedOn w:val="1"/>
    <w:qFormat/>
    <w:uiPriority w:val="0"/>
    <w:pPr>
      <w:spacing w:after="0" w:line="240" w:lineRule="auto"/>
    </w:pPr>
    <w:rPr>
      <w:sz w:val="21"/>
    </w:rPr>
  </w:style>
  <w:style w:type="paragraph" w:customStyle="1" w:styleId="788">
    <w:name w:val="ZTE标题6"/>
    <w:basedOn w:val="754"/>
    <w:qFormat/>
    <w:uiPriority w:val="0"/>
    <w:pPr>
      <w:spacing w:before="120"/>
    </w:pPr>
  </w:style>
  <w:style w:type="paragraph" w:customStyle="1" w:styleId="789">
    <w:name w:val="Char Char1 Char Char Char Char Char Char Char Char"/>
    <w:basedOn w:val="1"/>
    <w:qFormat/>
    <w:uiPriority w:val="0"/>
    <w:pPr>
      <w:widowControl/>
      <w:spacing w:line="240" w:lineRule="exact"/>
      <w:jc w:val="left"/>
    </w:pPr>
    <w:rPr>
      <w:rFonts w:ascii="Verdana" w:hAnsi="Verdana"/>
      <w:kern w:val="0"/>
      <w:sz w:val="20"/>
      <w:lang w:eastAsia="en-US"/>
    </w:rPr>
  </w:style>
  <w:style w:type="paragraph" w:customStyle="1" w:styleId="790">
    <w:name w:val="font10"/>
    <w:basedOn w:val="1"/>
    <w:qFormat/>
    <w:uiPriority w:val="0"/>
    <w:pPr>
      <w:widowControl/>
      <w:spacing w:before="100" w:beforeAutospacing="1" w:after="100" w:afterAutospacing="1" w:line="240" w:lineRule="auto"/>
      <w:jc w:val="left"/>
    </w:pPr>
    <w:rPr>
      <w:rFonts w:ascii="宋体" w:hAnsi="宋体" w:cs="宋体"/>
      <w:color w:val="000000"/>
      <w:kern w:val="0"/>
      <w:sz w:val="24"/>
      <w:szCs w:val="24"/>
    </w:rPr>
  </w:style>
  <w:style w:type="paragraph" w:customStyle="1" w:styleId="791">
    <w:name w:val="题注5"/>
    <w:basedOn w:val="1"/>
    <w:next w:val="20"/>
    <w:qFormat/>
    <w:uiPriority w:val="0"/>
    <w:pPr>
      <w:spacing w:after="0" w:line="240" w:lineRule="auto"/>
      <w:ind w:left="540" w:hanging="540"/>
    </w:pPr>
    <w:rPr>
      <w:color w:val="000000"/>
      <w:sz w:val="24"/>
      <w:szCs w:val="24"/>
    </w:rPr>
  </w:style>
  <w:style w:type="paragraph" w:customStyle="1" w:styleId="79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93">
    <w:name w:val="Char4"/>
    <w:basedOn w:val="1"/>
    <w:qFormat/>
    <w:uiPriority w:val="0"/>
    <w:pPr>
      <w:spacing w:after="0" w:line="240" w:lineRule="auto"/>
    </w:pPr>
    <w:rPr>
      <w:sz w:val="21"/>
      <w:szCs w:val="24"/>
    </w:rPr>
  </w:style>
  <w:style w:type="paragraph" w:customStyle="1" w:styleId="794">
    <w:name w:val="正文2"/>
    <w:basedOn w:val="1"/>
    <w:qFormat/>
    <w:uiPriority w:val="0"/>
    <w:pPr>
      <w:spacing w:before="156" w:after="0" w:line="360" w:lineRule="auto"/>
      <w:ind w:firstLine="510" w:firstLineChars="200"/>
    </w:pPr>
    <w:rPr>
      <w:color w:val="000000"/>
      <w:sz w:val="24"/>
    </w:rPr>
  </w:style>
  <w:style w:type="paragraph" w:customStyle="1" w:styleId="795">
    <w:name w:val="font7"/>
    <w:basedOn w:val="1"/>
    <w:qFormat/>
    <w:uiPriority w:val="0"/>
    <w:pPr>
      <w:widowControl/>
      <w:spacing w:before="100" w:beforeAutospacing="1" w:after="100" w:afterAutospacing="1" w:line="240" w:lineRule="auto"/>
      <w:jc w:val="left"/>
    </w:pPr>
    <w:rPr>
      <w:color w:val="000000"/>
      <w:kern w:val="0"/>
      <w:sz w:val="24"/>
      <w:szCs w:val="24"/>
    </w:rPr>
  </w:style>
  <w:style w:type="paragraph" w:customStyle="1" w:styleId="796">
    <w:name w:val="默认段落字体 Para Char Char Char Char Char Char Char Char Char1 Char Char Char"/>
    <w:basedOn w:val="1"/>
    <w:qFormat/>
    <w:uiPriority w:val="0"/>
    <w:pPr>
      <w:spacing w:after="0" w:line="240" w:lineRule="auto"/>
    </w:pPr>
    <w:rPr>
      <w:rFonts w:ascii="Tahoma" w:hAnsi="Tahoma"/>
      <w:sz w:val="24"/>
    </w:rPr>
  </w:style>
  <w:style w:type="paragraph" w:customStyle="1" w:styleId="797">
    <w:name w:val="xl85"/>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line="240" w:lineRule="auto"/>
      <w:jc w:val="left"/>
      <w:textAlignment w:val="center"/>
    </w:pPr>
    <w:rPr>
      <w:rFonts w:ascii="宋体" w:hAnsi="宋体" w:cs="宋体"/>
      <w:b/>
      <w:bCs/>
      <w:kern w:val="0"/>
      <w:sz w:val="20"/>
    </w:rPr>
  </w:style>
  <w:style w:type="paragraph" w:customStyle="1" w:styleId="798">
    <w:name w:val="样式 表格 +4"/>
    <w:basedOn w:val="553"/>
    <w:qFormat/>
    <w:uiPriority w:val="0"/>
    <w:pPr>
      <w:snapToGrid w:val="0"/>
      <w:spacing w:line="240" w:lineRule="atLeast"/>
      <w:jc w:val="center"/>
    </w:pPr>
    <w:rPr>
      <w:rFonts w:ascii="宋体" w:hAnsi="宋体"/>
      <w:spacing w:val="14"/>
      <w:kern w:val="0"/>
      <w:sz w:val="21"/>
      <w:szCs w:val="20"/>
    </w:rPr>
  </w:style>
  <w:style w:type="paragraph" w:customStyle="1" w:styleId="799">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kern w:val="0"/>
      <w:sz w:val="20"/>
    </w:rPr>
  </w:style>
  <w:style w:type="paragraph" w:customStyle="1" w:styleId="800">
    <w:name w:val="Char Char Char1 Char Char Char Char"/>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801">
    <w:name w:val="xl5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left"/>
      <w:textAlignment w:val="center"/>
    </w:pPr>
    <w:rPr>
      <w:rFonts w:ascii="宋体" w:hAnsi="宋体" w:cs="宋体"/>
      <w:color w:val="000000"/>
      <w:kern w:val="0"/>
      <w:sz w:val="20"/>
    </w:rPr>
  </w:style>
  <w:style w:type="paragraph" w:customStyle="1" w:styleId="802">
    <w:name w:val="列表段落1"/>
    <w:basedOn w:val="1"/>
    <w:qFormat/>
    <w:uiPriority w:val="34"/>
    <w:pPr>
      <w:spacing w:after="0" w:line="240" w:lineRule="auto"/>
      <w:ind w:firstLine="420" w:firstLineChars="200"/>
    </w:pPr>
    <w:rPr>
      <w:sz w:val="21"/>
      <w:szCs w:val="24"/>
    </w:rPr>
  </w:style>
  <w:style w:type="paragraph" w:customStyle="1" w:styleId="803">
    <w:name w:val="正常"/>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04">
    <w:name w:val="样式 样式 标题 3 + + 段前: 0.5 行 段后: 0.5 行"/>
    <w:basedOn w:val="615"/>
    <w:qFormat/>
    <w:uiPriority w:val="0"/>
    <w:pPr>
      <w:spacing w:beforeLines="0" w:afterLines="0"/>
    </w:pPr>
  </w:style>
  <w:style w:type="paragraph" w:customStyle="1" w:styleId="805">
    <w:name w:val="xl6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line="240" w:lineRule="auto"/>
      <w:jc w:val="center"/>
      <w:textAlignment w:val="center"/>
    </w:pPr>
    <w:rPr>
      <w:rFonts w:ascii="宋体" w:hAnsi="宋体" w:cs="宋体"/>
      <w:color w:val="000000"/>
      <w:kern w:val="0"/>
      <w:sz w:val="20"/>
    </w:rPr>
  </w:style>
  <w:style w:type="paragraph" w:customStyle="1" w:styleId="806">
    <w:name w:val="xl104"/>
    <w:basedOn w:val="1"/>
    <w:qFormat/>
    <w:uiPriority w:val="0"/>
    <w:pPr>
      <w:widowControl/>
      <w:pBdr>
        <w:top w:val="single" w:color="auto" w:sz="4" w:space="0"/>
        <w:bottom w:val="single" w:color="auto" w:sz="4" w:space="0"/>
      </w:pBdr>
      <w:spacing w:before="100" w:beforeAutospacing="1" w:after="100" w:afterAutospacing="1" w:line="240" w:lineRule="auto"/>
      <w:jc w:val="left"/>
      <w:textAlignment w:val="center"/>
    </w:pPr>
    <w:rPr>
      <w:rFonts w:ascii="宋体" w:hAnsi="宋体" w:cs="宋体"/>
      <w:b/>
      <w:bCs/>
      <w:kern w:val="0"/>
      <w:sz w:val="20"/>
    </w:rPr>
  </w:style>
  <w:style w:type="paragraph" w:customStyle="1" w:styleId="807">
    <w:name w:val="Char Char Char Char Char Char Char Char Char Char Char Char Char Char Char Char Char Char Char Char Char Char Char Char Char Char Char Char Char Char Char Char Char"/>
    <w:basedOn w:val="1"/>
    <w:qFormat/>
    <w:uiPriority w:val="0"/>
    <w:pPr>
      <w:widowControl/>
      <w:spacing w:line="240" w:lineRule="exact"/>
      <w:jc w:val="left"/>
    </w:pPr>
    <w:rPr>
      <w:sz w:val="21"/>
    </w:rPr>
  </w:style>
  <w:style w:type="paragraph" w:customStyle="1" w:styleId="808">
    <w:name w:val="font6"/>
    <w:basedOn w:val="1"/>
    <w:qFormat/>
    <w:uiPriority w:val="0"/>
    <w:pPr>
      <w:widowControl/>
      <w:spacing w:before="100" w:beforeAutospacing="1" w:after="100" w:afterAutospacing="1" w:line="240" w:lineRule="auto"/>
      <w:jc w:val="left"/>
    </w:pPr>
    <w:rPr>
      <w:b/>
      <w:bCs/>
      <w:color w:val="000000"/>
      <w:kern w:val="0"/>
      <w:sz w:val="24"/>
      <w:szCs w:val="24"/>
    </w:rPr>
  </w:style>
  <w:style w:type="paragraph" w:customStyle="1" w:styleId="809">
    <w:name w:val="xl84"/>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right"/>
      <w:textAlignment w:val="center"/>
    </w:pPr>
    <w:rPr>
      <w:rFonts w:ascii="宋体" w:hAnsi="宋体" w:cs="宋体"/>
      <w:kern w:val="0"/>
      <w:sz w:val="20"/>
    </w:rPr>
  </w:style>
  <w:style w:type="paragraph" w:customStyle="1" w:styleId="810">
    <w:name w:val="c前言标准编号"/>
    <w:basedOn w:val="1"/>
    <w:qFormat/>
    <w:uiPriority w:val="0"/>
    <w:pPr>
      <w:adjustRightInd w:val="0"/>
      <w:spacing w:after="0" w:line="360" w:lineRule="atLeast"/>
    </w:pPr>
    <w:rPr>
      <w:rFonts w:eastAsia="黑体"/>
      <w:sz w:val="21"/>
    </w:rPr>
  </w:style>
  <w:style w:type="paragraph" w:customStyle="1" w:styleId="811">
    <w:name w:val="PMletterTextBullet"/>
    <w:basedOn w:val="670"/>
    <w:qFormat/>
    <w:uiPriority w:val="0"/>
    <w:pPr>
      <w:tabs>
        <w:tab w:val="left" w:pos="360"/>
        <w:tab w:val="left" w:pos="1800"/>
      </w:tabs>
      <w:ind w:left="1800" w:hanging="360"/>
    </w:pPr>
  </w:style>
  <w:style w:type="paragraph" w:customStyle="1" w:styleId="812">
    <w:name w:val="正文缩进_0"/>
    <w:basedOn w:val="726"/>
    <w:qFormat/>
    <w:uiPriority w:val="0"/>
    <w:pPr>
      <w:ind w:firstLine="420"/>
    </w:pPr>
  </w:style>
  <w:style w:type="paragraph" w:customStyle="1" w:styleId="813">
    <w:name w:val="标书标题3"/>
    <w:basedOn w:val="2"/>
    <w:qFormat/>
    <w:uiPriority w:val="0"/>
    <w:pPr>
      <w:keepLines w:val="0"/>
      <w:widowControl/>
      <w:adjustRightInd w:val="0"/>
      <w:snapToGrid w:val="0"/>
      <w:spacing w:before="120" w:after="60" w:line="300" w:lineRule="auto"/>
      <w:jc w:val="left"/>
    </w:pPr>
    <w:rPr>
      <w:rFonts w:ascii="Arial Narrow" w:hAnsi="Arial Narrow" w:eastAsia="仿宋_GB2312"/>
      <w:b w:val="0"/>
      <w:color w:val="000000"/>
      <w:kern w:val="0"/>
      <w:sz w:val="28"/>
      <w:szCs w:val="32"/>
    </w:rPr>
  </w:style>
  <w:style w:type="paragraph" w:customStyle="1" w:styleId="814">
    <w:name w:val="8 Char Char Char Char Char Char Char"/>
    <w:basedOn w:val="23"/>
    <w:qFormat/>
    <w:uiPriority w:val="0"/>
    <w:pPr>
      <w:adjustRightInd w:val="0"/>
      <w:spacing w:after="0" w:line="436" w:lineRule="exact"/>
      <w:ind w:left="357"/>
      <w:jc w:val="left"/>
      <w:outlineLvl w:val="3"/>
    </w:pPr>
    <w:rPr>
      <w:rFonts w:ascii="Tahoma" w:hAnsi="Tahoma"/>
      <w:b/>
      <w:sz w:val="24"/>
      <w:szCs w:val="24"/>
      <w:shd w:val="clear" w:color="auto" w:fill="000080"/>
    </w:rPr>
  </w:style>
  <w:style w:type="paragraph" w:customStyle="1" w:styleId="815">
    <w:name w:val="1.1"/>
    <w:basedOn w:val="542"/>
    <w:qFormat/>
    <w:uiPriority w:val="0"/>
    <w:pPr>
      <w:numPr>
        <w:numId w:val="0"/>
      </w:numPr>
      <w:ind w:left="397" w:hanging="397"/>
    </w:pPr>
    <w:rPr>
      <w:color w:val="auto"/>
    </w:rPr>
  </w:style>
  <w:style w:type="paragraph" w:customStyle="1" w:styleId="816">
    <w:name w:val="xl26"/>
    <w:basedOn w:val="1"/>
    <w:qFormat/>
    <w:uiPriority w:val="0"/>
    <w:pPr>
      <w:widowControl/>
      <w:spacing w:before="100" w:beforeAutospacing="1" w:after="100" w:afterAutospacing="1" w:line="240" w:lineRule="auto"/>
      <w:jc w:val="center"/>
      <w:textAlignment w:val="center"/>
    </w:pPr>
    <w:rPr>
      <w:rFonts w:ascii="宋体" w:hAnsi="宋体" w:cs="宋体"/>
      <w:kern w:val="0"/>
      <w:sz w:val="20"/>
    </w:rPr>
  </w:style>
  <w:style w:type="paragraph" w:customStyle="1" w:styleId="817">
    <w:name w:val="样式5"/>
    <w:basedOn w:val="1"/>
    <w:qFormat/>
    <w:uiPriority w:val="99"/>
    <w:pPr>
      <w:numPr>
        <w:ilvl w:val="0"/>
        <w:numId w:val="14"/>
      </w:numPr>
      <w:tabs>
        <w:tab w:val="left" w:pos="709"/>
        <w:tab w:val="left" w:pos="851"/>
        <w:tab w:val="left" w:pos="993"/>
      </w:tabs>
      <w:wordWrap w:val="0"/>
      <w:spacing w:after="0" w:line="360" w:lineRule="auto"/>
      <w:jc w:val="left"/>
    </w:pPr>
    <w:rPr>
      <w:rFonts w:ascii="宋体" w:hAnsi="宋体" w:cs="宋体"/>
      <w:color w:val="000000"/>
      <w:kern w:val="0"/>
      <w:sz w:val="24"/>
      <w:szCs w:val="22"/>
    </w:rPr>
  </w:style>
  <w:style w:type="paragraph" w:customStyle="1" w:styleId="818">
    <w:name w:val="样式 正文文本 + 宋体"/>
    <w:basedOn w:val="30"/>
    <w:qFormat/>
    <w:uiPriority w:val="0"/>
    <w:pPr>
      <w:spacing w:after="0" w:line="480" w:lineRule="exact"/>
    </w:pPr>
    <w:rPr>
      <w:rFonts w:ascii="宋体" w:hAnsi="宋体" w:eastAsia="宋体"/>
      <w:kern w:val="0"/>
      <w:sz w:val="24"/>
    </w:rPr>
  </w:style>
  <w:style w:type="character" w:customStyle="1" w:styleId="819">
    <w:name w:val="font51"/>
    <w:basedOn w:val="80"/>
    <w:qFormat/>
    <w:uiPriority w:val="0"/>
    <w:rPr>
      <w:rFonts w:hint="eastAsia" w:ascii="宋体" w:hAnsi="宋体" w:eastAsia="宋体" w:cs="宋体"/>
      <w:color w:val="000000"/>
      <w:sz w:val="20"/>
      <w:szCs w:val="20"/>
      <w:u w:val="none"/>
    </w:rPr>
  </w:style>
  <w:style w:type="paragraph" w:customStyle="1" w:styleId="820">
    <w:name w:val="默认"/>
    <w:qFormat/>
    <w:uiPriority w:val="0"/>
    <w:rPr>
      <w:rFonts w:ascii="Helvetica" w:hAnsi="Helvetica" w:eastAsia="Helvetica" w:cs="Helvetica"/>
      <w:color w:val="00000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8" Type="http://schemas.openxmlformats.org/officeDocument/2006/relationships/fontTable" Target="fontTable.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47.png"/><Relationship Id="rId64" Type="http://schemas.openxmlformats.org/officeDocument/2006/relationships/image" Target="media/image46.png"/><Relationship Id="rId63" Type="http://schemas.openxmlformats.org/officeDocument/2006/relationships/image" Target="media/image45.png"/><Relationship Id="rId62" Type="http://schemas.openxmlformats.org/officeDocument/2006/relationships/image" Target="media/image44.png"/><Relationship Id="rId61" Type="http://schemas.openxmlformats.org/officeDocument/2006/relationships/image" Target="media/image43.png"/><Relationship Id="rId60" Type="http://schemas.openxmlformats.org/officeDocument/2006/relationships/image" Target="media/image42.png"/><Relationship Id="rId6" Type="http://schemas.openxmlformats.org/officeDocument/2006/relationships/header" Target="header2.xml"/><Relationship Id="rId59" Type="http://schemas.openxmlformats.org/officeDocument/2006/relationships/image" Target="media/image41.png"/><Relationship Id="rId58" Type="http://schemas.openxmlformats.org/officeDocument/2006/relationships/image" Target="media/image40.png"/><Relationship Id="rId57" Type="http://schemas.openxmlformats.org/officeDocument/2006/relationships/image" Target="media/image39.png"/><Relationship Id="rId56" Type="http://schemas.openxmlformats.org/officeDocument/2006/relationships/image" Target="media/image38.png"/><Relationship Id="rId55" Type="http://schemas.openxmlformats.org/officeDocument/2006/relationships/image" Target="media/image37.png"/><Relationship Id="rId54" Type="http://schemas.openxmlformats.org/officeDocument/2006/relationships/image" Target="media/image36.png"/><Relationship Id="rId53" Type="http://schemas.openxmlformats.org/officeDocument/2006/relationships/image" Target="media/image35.png"/><Relationship Id="rId52" Type="http://schemas.openxmlformats.org/officeDocument/2006/relationships/image" Target="media/image34.png"/><Relationship Id="rId51" Type="http://schemas.openxmlformats.org/officeDocument/2006/relationships/image" Target="media/image33.png"/><Relationship Id="rId50" Type="http://schemas.openxmlformats.org/officeDocument/2006/relationships/image" Target="media/image32.png"/><Relationship Id="rId5" Type="http://schemas.openxmlformats.org/officeDocument/2006/relationships/header" Target="header1.xml"/><Relationship Id="rId49" Type="http://schemas.openxmlformats.org/officeDocument/2006/relationships/image" Target="media/image31.png"/><Relationship Id="rId48" Type="http://schemas.openxmlformats.org/officeDocument/2006/relationships/image" Target="media/image30.png"/><Relationship Id="rId47" Type="http://schemas.openxmlformats.org/officeDocument/2006/relationships/image" Target="media/image29.png"/><Relationship Id="rId46" Type="http://schemas.openxmlformats.org/officeDocument/2006/relationships/image" Target="media/image28.png"/><Relationship Id="rId45" Type="http://schemas.openxmlformats.org/officeDocument/2006/relationships/image" Target="media/image27.png"/><Relationship Id="rId44" Type="http://schemas.openxmlformats.org/officeDocument/2006/relationships/image" Target="media/image26.png"/><Relationship Id="rId43" Type="http://schemas.openxmlformats.org/officeDocument/2006/relationships/image" Target="media/image25.png"/><Relationship Id="rId42" Type="http://schemas.openxmlformats.org/officeDocument/2006/relationships/image" Target="media/image24.png"/><Relationship Id="rId41" Type="http://schemas.openxmlformats.org/officeDocument/2006/relationships/image" Target="media/image23.png"/><Relationship Id="rId40" Type="http://schemas.openxmlformats.org/officeDocument/2006/relationships/image" Target="media/image22.png"/><Relationship Id="rId4" Type="http://schemas.openxmlformats.org/officeDocument/2006/relationships/endnotes" Target="endnotes.xml"/><Relationship Id="rId39" Type="http://schemas.openxmlformats.org/officeDocument/2006/relationships/image" Target="media/image21.png"/><Relationship Id="rId38" Type="http://schemas.openxmlformats.org/officeDocument/2006/relationships/image" Target="media/image20.png"/><Relationship Id="rId37" Type="http://schemas.openxmlformats.org/officeDocument/2006/relationships/image" Target="media/image19.png"/><Relationship Id="rId36" Type="http://schemas.openxmlformats.org/officeDocument/2006/relationships/image" Target="media/image18.png"/><Relationship Id="rId35" Type="http://schemas.openxmlformats.org/officeDocument/2006/relationships/image" Target="media/image17.png"/><Relationship Id="rId34" Type="http://schemas.openxmlformats.org/officeDocument/2006/relationships/image" Target="media/image16.png"/><Relationship Id="rId33" Type="http://schemas.openxmlformats.org/officeDocument/2006/relationships/image" Target="media/image15.png"/><Relationship Id="rId32" Type="http://schemas.openxmlformats.org/officeDocument/2006/relationships/image" Target="media/image14.png"/><Relationship Id="rId31" Type="http://schemas.openxmlformats.org/officeDocument/2006/relationships/image" Target="media/image13.png"/><Relationship Id="rId30" Type="http://schemas.openxmlformats.org/officeDocument/2006/relationships/image" Target="media/image12.png"/><Relationship Id="rId3" Type="http://schemas.openxmlformats.org/officeDocument/2006/relationships/footnotes" Target="footnotes.xml"/><Relationship Id="rId29" Type="http://schemas.openxmlformats.org/officeDocument/2006/relationships/image" Target="media/image11.png"/><Relationship Id="rId28" Type="http://schemas.openxmlformats.org/officeDocument/2006/relationships/image" Target="media/image10.png"/><Relationship Id="rId27" Type="http://schemas.openxmlformats.org/officeDocument/2006/relationships/image" Target="media/image9.png"/><Relationship Id="rId26" Type="http://schemas.openxmlformats.org/officeDocument/2006/relationships/image" Target="media/image8.png"/><Relationship Id="rId25" Type="http://schemas.openxmlformats.org/officeDocument/2006/relationships/image" Target="media/image7.png"/><Relationship Id="rId24" Type="http://schemas.openxmlformats.org/officeDocument/2006/relationships/image" Target="media/image6.png"/><Relationship Id="rId23" Type="http://schemas.openxmlformats.org/officeDocument/2006/relationships/image" Target="media/image5.png"/><Relationship Id="rId22" Type="http://schemas.openxmlformats.org/officeDocument/2006/relationships/image" Target="media/image4.png"/><Relationship Id="rId21" Type="http://schemas.openxmlformats.org/officeDocument/2006/relationships/image" Target="media/image3.png"/><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156</Pages>
  <Words>5722</Words>
  <Characters>7458</Characters>
  <Lines>243</Lines>
  <Paragraphs>68</Paragraphs>
  <TotalTime>0</TotalTime>
  <ScaleCrop>false</ScaleCrop>
  <LinksUpToDate>false</LinksUpToDate>
  <CharactersWithSpaces>8986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2025-07-07T11:44:00Z</dcterms:created>
  <dc:creator>罗成</dc:creator>
  <cp:lastModifiedBy>涛声依旧</cp:lastModifiedBy>
  <cp:lastPrinted>2025-04-09T08:46:00Z</cp:lastPrinted>
  <dcterms:modified xsi:type="dcterms:W3CDTF">2025-10-17T09:36:04Z</dcterms:modified>
  <dc:title>竞争性谈判文件</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3CD1C93DFA6B47018CFA9D6574CD7413_13</vt:lpwstr>
  </property>
  <property fmtid="{D5CDD505-2E9C-101B-9397-08002B2CF9AE}" pid="4" name="KSOTemplateDocerSaveRecord">
    <vt:lpwstr>eyJoZGlkIjoiN2UyYjU1ZjNiODRmZWMxNTE4NmI0NTIxMTc2NWZmYjAiLCJ1c2VySWQiOiI0MTY1NDYwMjUifQ==</vt:lpwstr>
  </property>
</Properties>
</file>