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A95" w14:textId="77777777" w:rsidR="00B24152" w:rsidRDefault="007757CA" w:rsidP="00FB4C25">
      <w:pPr>
        <w:pStyle w:val="2"/>
        <w:spacing w:before="0" w:after="0" w:line="360" w:lineRule="auto"/>
        <w:jc w:val="center"/>
        <w:rPr>
          <w:rFonts w:ascii="仿宋" w:eastAsia="仿宋" w:hAnsi="仿宋" w:cs="仿宋" w:hint="eastAsia"/>
          <w:b/>
          <w:bCs/>
          <w:color w:val="auto"/>
          <w:sz w:val="36"/>
          <w:szCs w:val="30"/>
        </w:rPr>
      </w:pPr>
      <w:bookmarkStart w:id="0" w:name="_Toc29329"/>
      <w:bookmarkStart w:id="1" w:name="_Hlk184289209"/>
      <w:r w:rsidRPr="008E2295">
        <w:rPr>
          <w:rFonts w:ascii="仿宋" w:eastAsia="仿宋" w:hAnsi="仿宋" w:cs="仿宋"/>
          <w:b/>
          <w:bCs/>
          <w:color w:val="auto"/>
          <w:sz w:val="36"/>
          <w:szCs w:val="30"/>
        </w:rPr>
        <w:t>垫江县周嘉镇龙溪河流域现代农业示范区农事服务中心建设项目（大米加工设备）</w:t>
      </w:r>
      <w:r w:rsidRPr="008E2295">
        <w:rPr>
          <w:rFonts w:ascii="仿宋" w:eastAsia="仿宋" w:hAnsi="仿宋" w:cs="仿宋" w:hint="eastAsia"/>
          <w:b/>
          <w:bCs/>
          <w:color w:val="auto"/>
          <w:sz w:val="36"/>
          <w:szCs w:val="30"/>
        </w:rPr>
        <w:t>采购项目</w:t>
      </w:r>
    </w:p>
    <w:p w14:paraId="6228B568" w14:textId="2533609D" w:rsidR="007757CA" w:rsidRPr="008E2295" w:rsidRDefault="007757CA" w:rsidP="00FB4C25">
      <w:pPr>
        <w:pStyle w:val="2"/>
        <w:spacing w:before="0" w:after="0" w:line="360" w:lineRule="auto"/>
        <w:jc w:val="center"/>
        <w:rPr>
          <w:rFonts w:ascii="仿宋" w:eastAsia="仿宋" w:hAnsi="仿宋" w:cs="仿宋" w:hint="eastAsia"/>
          <w:b/>
          <w:bCs/>
          <w:color w:val="auto"/>
          <w:sz w:val="36"/>
          <w:szCs w:val="30"/>
        </w:rPr>
      </w:pPr>
      <w:r w:rsidRPr="008E2295">
        <w:rPr>
          <w:rFonts w:ascii="仿宋" w:eastAsia="仿宋" w:hAnsi="仿宋" w:cs="仿宋" w:hint="eastAsia"/>
          <w:b/>
          <w:bCs/>
          <w:color w:val="auto"/>
          <w:sz w:val="36"/>
          <w:szCs w:val="30"/>
        </w:rPr>
        <w:t>竞争性比选</w:t>
      </w:r>
      <w:bookmarkEnd w:id="0"/>
      <w:r w:rsidRPr="008E2295">
        <w:rPr>
          <w:rFonts w:ascii="仿宋" w:eastAsia="仿宋" w:hAnsi="仿宋" w:cs="仿宋" w:hint="eastAsia"/>
          <w:b/>
          <w:bCs/>
          <w:color w:val="auto"/>
          <w:sz w:val="36"/>
          <w:szCs w:val="30"/>
        </w:rPr>
        <w:t>公告</w:t>
      </w:r>
    </w:p>
    <w:p w14:paraId="4EC431D2" w14:textId="77777777" w:rsidR="007757CA" w:rsidRPr="007757CA" w:rsidRDefault="007757CA" w:rsidP="007757CA">
      <w:pPr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重庆迅鑫建筑工程咨询有限公司（以下简称：采购代理机构）接受重庆市嘉合实业有限公司（以下简称：采购人）的委托，对</w:t>
      </w:r>
      <w:r w:rsidRPr="007757CA">
        <w:rPr>
          <w:rFonts w:ascii="仿宋" w:eastAsia="仿宋" w:hAnsi="仿宋" w:cs="仿宋"/>
          <w:sz w:val="24"/>
          <w:szCs w:val="24"/>
        </w:rPr>
        <w:t>垫江县周嘉镇龙溪河流域现代农业示范区农事服务中心建设项目（大米加工设备）</w:t>
      </w:r>
      <w:r w:rsidRPr="007757CA">
        <w:rPr>
          <w:rFonts w:ascii="仿宋" w:eastAsia="仿宋" w:hAnsi="仿宋" w:cs="仿宋" w:hint="eastAsia"/>
          <w:sz w:val="24"/>
          <w:szCs w:val="24"/>
        </w:rPr>
        <w:t>采购项目进行竞争性比选采购。欢迎有资格的供应商前来参加比选。</w:t>
      </w:r>
    </w:p>
    <w:p w14:paraId="57B8135D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2" w:name="_Toc317775175"/>
      <w:bookmarkStart w:id="3" w:name="_Toc622"/>
      <w:bookmarkStart w:id="4" w:name="_Toc313893526"/>
      <w:bookmarkStart w:id="5" w:name="_Toc184289183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一、竞争性比选内容</w:t>
      </w:r>
      <w:bookmarkEnd w:id="2"/>
      <w:bookmarkEnd w:id="3"/>
      <w:bookmarkEnd w:id="4"/>
      <w:bookmarkEnd w:id="5"/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3309"/>
        <w:gridCol w:w="1091"/>
        <w:gridCol w:w="1214"/>
        <w:gridCol w:w="1090"/>
        <w:gridCol w:w="933"/>
      </w:tblGrid>
      <w:tr w:rsidR="007757CA" w:rsidRPr="007757CA" w14:paraId="5FDFB926" w14:textId="77777777" w:rsidTr="00755A2A">
        <w:trPr>
          <w:trHeight w:val="26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BAF7" w14:textId="77777777" w:rsidR="007757CA" w:rsidRPr="007757CA" w:rsidRDefault="007757CA" w:rsidP="00755A2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bookmarkStart w:id="6" w:name="_Toc373860293"/>
            <w:bookmarkStart w:id="7" w:name="_Toc317775178"/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分包号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069F3" w14:textId="77777777" w:rsidR="007757CA" w:rsidRPr="007757CA" w:rsidRDefault="007757CA" w:rsidP="00755A2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D6F6A" w14:textId="77777777" w:rsidR="007757CA" w:rsidRPr="007757CA" w:rsidRDefault="007757CA" w:rsidP="00755A2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最高限价</w:t>
            </w:r>
          </w:p>
          <w:p w14:paraId="4E27EAB5" w14:textId="77777777" w:rsidR="007757CA" w:rsidRPr="007757CA" w:rsidRDefault="007757CA" w:rsidP="00755A2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（万元）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3FA3E" w14:textId="77777777" w:rsidR="007757CA" w:rsidRPr="007757CA" w:rsidRDefault="007757CA" w:rsidP="00755A2A">
            <w:pPr>
              <w:pStyle w:val="af0"/>
              <w:spacing w:line="240" w:lineRule="auto"/>
              <w:ind w:left="0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  <w:lang w:val="en-US" w:eastAsia="zh-CN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  <w:lang w:val="en-US" w:eastAsia="zh-CN"/>
              </w:rPr>
              <w:t>比选保证金</w:t>
            </w:r>
          </w:p>
          <w:p w14:paraId="52840A38" w14:textId="77777777" w:rsidR="007757CA" w:rsidRPr="007757CA" w:rsidRDefault="007757CA" w:rsidP="00755A2A">
            <w:pPr>
              <w:pStyle w:val="af0"/>
              <w:spacing w:line="240" w:lineRule="auto"/>
              <w:ind w:left="0"/>
              <w:jc w:val="center"/>
              <w:outlineLvl w:val="0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  <w:lang w:val="en-US" w:eastAsia="zh-CN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  <w:lang w:val="en-US" w:eastAsia="zh-CN"/>
              </w:rPr>
              <w:t>（万元）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8DD30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A41EB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备注</w:t>
            </w:r>
          </w:p>
        </w:tc>
      </w:tr>
      <w:tr w:rsidR="007757CA" w:rsidRPr="007757CA" w14:paraId="3C432A80" w14:textId="77777777" w:rsidTr="00755A2A">
        <w:trPr>
          <w:trHeight w:val="554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ECC69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1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49750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/>
                <w:b/>
                <w:bCs/>
                <w:kern w:val="0"/>
                <w:sz w:val="21"/>
                <w:szCs w:val="24"/>
              </w:rPr>
              <w:t>垫江县周嘉镇龙溪河流域现代农业示范区农事服务中心建设项目（大米加工设备）</w:t>
            </w: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采购项目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9041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129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416A9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0D69" w14:textId="77777777" w:rsidR="007757CA" w:rsidRPr="007757CA" w:rsidRDefault="007757CA" w:rsidP="00755A2A">
            <w:pPr>
              <w:jc w:val="center"/>
              <w:rPr>
                <w:rFonts w:ascii="仿宋" w:eastAsia="仿宋" w:hAnsi="仿宋" w:cs="仿宋" w:hint="eastAsia"/>
                <w:b/>
                <w:kern w:val="0"/>
                <w:sz w:val="21"/>
                <w:szCs w:val="24"/>
              </w:rPr>
            </w:pPr>
            <w:r w:rsidRPr="007757CA">
              <w:rPr>
                <w:rFonts w:ascii="仿宋" w:eastAsia="仿宋" w:hAnsi="仿宋" w:cs="仿宋" w:hint="eastAsia"/>
                <w:b/>
                <w:kern w:val="0"/>
                <w:sz w:val="21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61F2" w14:textId="77777777" w:rsidR="007757CA" w:rsidRPr="007757CA" w:rsidRDefault="007757CA" w:rsidP="00755A2A">
            <w:pPr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4"/>
              </w:rPr>
            </w:pPr>
          </w:p>
        </w:tc>
      </w:tr>
    </w:tbl>
    <w:p w14:paraId="77C24312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8" w:name="_Toc3672"/>
      <w:bookmarkStart w:id="9" w:name="_Toc184289184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二、资金来源</w:t>
      </w:r>
      <w:bookmarkEnd w:id="8"/>
      <w:bookmarkEnd w:id="9"/>
    </w:p>
    <w:p w14:paraId="729400D2" w14:textId="77777777" w:rsidR="007757CA" w:rsidRPr="007757CA" w:rsidRDefault="007757CA" w:rsidP="007757CA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中央农业生产发展资金。</w:t>
      </w:r>
    </w:p>
    <w:p w14:paraId="32F07F16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10" w:name="_Toc3657"/>
      <w:bookmarkStart w:id="11" w:name="_Toc184289185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三、</w:t>
      </w:r>
      <w:r w:rsidRPr="007757CA">
        <w:rPr>
          <w:rFonts w:ascii="仿宋" w:eastAsia="仿宋" w:hAnsi="仿宋" w:cs="仿宋" w:hint="eastAsia"/>
          <w:color w:val="auto"/>
          <w:sz w:val="21"/>
          <w:szCs w:val="21"/>
        </w:rPr>
        <w:t>供应商资格要求</w:t>
      </w:r>
      <w:bookmarkEnd w:id="10"/>
      <w:bookmarkEnd w:id="11"/>
    </w:p>
    <w:p w14:paraId="4F484024" w14:textId="77777777" w:rsidR="007757CA" w:rsidRPr="007757CA" w:rsidRDefault="007757CA" w:rsidP="007757CA">
      <w:pPr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（一）满足《中华人民共和国政府采购法》第二十二条规定；</w:t>
      </w:r>
    </w:p>
    <w:p w14:paraId="21D1740E" w14:textId="77777777" w:rsidR="007757CA" w:rsidRPr="007757CA" w:rsidRDefault="007757CA" w:rsidP="007757CA">
      <w:pPr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（二）落实政府采购政策需满足的资格要求：/</w:t>
      </w:r>
      <w:r w:rsidRPr="007757CA">
        <w:rPr>
          <w:rFonts w:ascii="仿宋" w:eastAsia="仿宋" w:hAnsi="仿宋" w:cs="仿宋" w:hint="eastAsia"/>
          <w:i/>
          <w:sz w:val="24"/>
          <w:szCs w:val="24"/>
        </w:rPr>
        <w:t>。</w:t>
      </w:r>
    </w:p>
    <w:p w14:paraId="7B5E01CB" w14:textId="77777777" w:rsidR="007757CA" w:rsidRPr="007757CA" w:rsidRDefault="007757CA" w:rsidP="007757CA">
      <w:pPr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（三）本项目的特定资格要求：具备设备购置清单中的任一设备销售业绩，提供合同协议书复印件，并加盖供应商公章</w:t>
      </w:r>
      <w:r w:rsidRPr="007757CA">
        <w:rPr>
          <w:rFonts w:ascii="仿宋" w:eastAsia="仿宋" w:hAnsi="仿宋" w:cs="仿宋" w:hint="eastAsia"/>
          <w:i/>
          <w:sz w:val="24"/>
          <w:szCs w:val="24"/>
        </w:rPr>
        <w:t>。</w:t>
      </w:r>
    </w:p>
    <w:p w14:paraId="6077B83D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12" w:name="_Toc24789"/>
      <w:bookmarkStart w:id="13" w:name="_Toc184289186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四、比选有关说明</w:t>
      </w:r>
      <w:bookmarkEnd w:id="6"/>
      <w:bookmarkEnd w:id="12"/>
      <w:bookmarkEnd w:id="13"/>
    </w:p>
    <w:p w14:paraId="6BE3E0C9" w14:textId="77777777" w:rsidR="007757CA" w:rsidRPr="007757CA" w:rsidRDefault="007757CA" w:rsidP="007757CA">
      <w:pPr>
        <w:snapToGrid w:val="0"/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（一）凡有意参加比选的供应商，请在垫江县周嘉镇人民政府网（</w:t>
      </w:r>
      <w:r w:rsidRPr="007757CA">
        <w:rPr>
          <w:rFonts w:ascii="仿宋" w:eastAsia="仿宋" w:hAnsi="仿宋" w:cs="仿宋"/>
          <w:sz w:val="24"/>
          <w:szCs w:val="24"/>
        </w:rPr>
        <w:t>http://www.cqsdj.gov.cn/bmjz/jz/zjz_73239/</w:t>
      </w:r>
      <w:r w:rsidRPr="007757CA">
        <w:rPr>
          <w:rFonts w:ascii="仿宋" w:eastAsia="仿宋" w:hAnsi="仿宋" w:cs="仿宋" w:hint="eastAsia"/>
          <w:sz w:val="24"/>
          <w:szCs w:val="24"/>
        </w:rPr>
        <w:t>）下载本项目竞争性比选文件以及答疑、澄清等比选前公布的所有项目资料，无论供应商下载与否，均视为已知晓所有比选实质性要求内容。</w:t>
      </w:r>
    </w:p>
    <w:p w14:paraId="20337D0D" w14:textId="1C8613C9" w:rsidR="007757CA" w:rsidRPr="007757CA" w:rsidRDefault="007757CA" w:rsidP="007757CA">
      <w:pPr>
        <w:snapToGrid w:val="0"/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（二）竞争性比选公告期限：自采购公告发布之日（2025年</w:t>
      </w:r>
      <w:r w:rsidR="006A115F">
        <w:rPr>
          <w:rFonts w:ascii="仿宋" w:eastAsia="仿宋" w:hAnsi="仿宋" w:cs="仿宋" w:hint="eastAsia"/>
          <w:sz w:val="24"/>
          <w:szCs w:val="24"/>
        </w:rPr>
        <w:t>11</w:t>
      </w:r>
      <w:r w:rsidRPr="007757CA">
        <w:rPr>
          <w:rFonts w:ascii="仿宋" w:eastAsia="仿宋" w:hAnsi="仿宋" w:cs="仿宋" w:hint="eastAsia"/>
          <w:sz w:val="24"/>
          <w:szCs w:val="24"/>
        </w:rPr>
        <w:t>月</w:t>
      </w:r>
      <w:r w:rsidR="00004E9B">
        <w:rPr>
          <w:rFonts w:ascii="仿宋" w:eastAsia="仿宋" w:hAnsi="仿宋" w:cs="仿宋" w:hint="eastAsia"/>
          <w:sz w:val="24"/>
          <w:szCs w:val="24"/>
        </w:rPr>
        <w:t>4</w:t>
      </w:r>
      <w:r w:rsidRPr="007757CA">
        <w:rPr>
          <w:rFonts w:ascii="仿宋" w:eastAsia="仿宋" w:hAnsi="仿宋" w:cs="仿宋" w:hint="eastAsia"/>
          <w:sz w:val="24"/>
          <w:szCs w:val="24"/>
        </w:rPr>
        <w:t>日）起3个工作日。</w:t>
      </w:r>
    </w:p>
    <w:p w14:paraId="72512347" w14:textId="77777777" w:rsidR="007757CA" w:rsidRPr="007757CA" w:rsidRDefault="007757CA" w:rsidP="007757CA">
      <w:pPr>
        <w:snapToGrid w:val="0"/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（三）竞争性比选文件获取、发售及报名</w:t>
      </w:r>
    </w:p>
    <w:p w14:paraId="2DC3468B" w14:textId="62EA2B60" w:rsidR="007757CA" w:rsidRPr="007757CA" w:rsidRDefault="007757CA" w:rsidP="007757CA">
      <w:pPr>
        <w:snapToGrid w:val="0"/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1. 竞争性比选文件发售期限：2025年</w:t>
      </w:r>
      <w:r w:rsidR="006A115F">
        <w:rPr>
          <w:rFonts w:ascii="仿宋" w:eastAsia="仿宋" w:hAnsi="仿宋" w:cs="仿宋" w:hint="eastAsia"/>
          <w:sz w:val="24"/>
          <w:szCs w:val="24"/>
        </w:rPr>
        <w:t>11</w:t>
      </w:r>
      <w:r w:rsidRPr="007757CA">
        <w:rPr>
          <w:rFonts w:ascii="仿宋" w:eastAsia="仿宋" w:hAnsi="仿宋" w:cs="仿宋" w:hint="eastAsia"/>
          <w:sz w:val="24"/>
          <w:szCs w:val="24"/>
        </w:rPr>
        <w:t>月</w:t>
      </w:r>
      <w:r w:rsidR="00004E9B">
        <w:rPr>
          <w:rFonts w:ascii="仿宋" w:eastAsia="仿宋" w:hAnsi="仿宋" w:cs="仿宋" w:hint="eastAsia"/>
          <w:sz w:val="24"/>
          <w:szCs w:val="24"/>
        </w:rPr>
        <w:t>4</w:t>
      </w:r>
      <w:r w:rsidRPr="007757CA">
        <w:rPr>
          <w:rFonts w:ascii="仿宋" w:eastAsia="仿宋" w:hAnsi="仿宋" w:cs="仿宋" w:hint="eastAsia"/>
          <w:sz w:val="24"/>
          <w:szCs w:val="24"/>
        </w:rPr>
        <w:t>日至2025年1</w:t>
      </w:r>
      <w:r w:rsidR="00001D97">
        <w:rPr>
          <w:rFonts w:ascii="仿宋" w:eastAsia="仿宋" w:hAnsi="仿宋" w:cs="仿宋" w:hint="eastAsia"/>
          <w:sz w:val="24"/>
          <w:szCs w:val="24"/>
        </w:rPr>
        <w:t>1</w:t>
      </w:r>
      <w:r w:rsidRPr="007757CA">
        <w:rPr>
          <w:rFonts w:ascii="仿宋" w:eastAsia="仿宋" w:hAnsi="仿宋" w:cs="仿宋" w:hint="eastAsia"/>
          <w:sz w:val="24"/>
          <w:szCs w:val="24"/>
        </w:rPr>
        <w:t>月</w:t>
      </w:r>
      <w:r w:rsidR="00004E9B">
        <w:rPr>
          <w:rFonts w:ascii="仿宋" w:eastAsia="仿宋" w:hAnsi="仿宋" w:cs="仿宋" w:hint="eastAsia"/>
          <w:sz w:val="24"/>
          <w:szCs w:val="24"/>
        </w:rPr>
        <w:t>6</w:t>
      </w:r>
      <w:r w:rsidRPr="007757CA">
        <w:rPr>
          <w:rFonts w:ascii="仿宋" w:eastAsia="仿宋" w:hAnsi="仿宋" w:cs="仿宋" w:hint="eastAsia"/>
          <w:sz w:val="24"/>
          <w:szCs w:val="24"/>
        </w:rPr>
        <w:t>日。</w:t>
      </w:r>
    </w:p>
    <w:p w14:paraId="3775FDC4" w14:textId="77777777" w:rsidR="007757CA" w:rsidRPr="007757CA" w:rsidRDefault="007757CA" w:rsidP="007757CA">
      <w:pPr>
        <w:snapToGrid w:val="0"/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2.比选文件购买：比选文件购买费为500元/分包。在竞争性比选文件发售期内，供应商将“发售登记表”（加盖供应商公章）扫描后发送至765894347 @qq.com（邮箱）。</w:t>
      </w:r>
    </w:p>
    <w:p w14:paraId="449515AE" w14:textId="77777777" w:rsidR="007757CA" w:rsidRPr="007757CA" w:rsidRDefault="007757CA" w:rsidP="007757CA">
      <w:pPr>
        <w:snapToGrid w:val="0"/>
        <w:spacing w:line="400" w:lineRule="exact"/>
        <w:ind w:firstLineChars="177" w:firstLine="425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3.供应商须满足以下三种要件，其文件才被接受：</w:t>
      </w:r>
    </w:p>
    <w:p w14:paraId="266D8702" w14:textId="77777777" w:rsidR="007757CA" w:rsidRPr="007757CA" w:rsidRDefault="007757CA" w:rsidP="007757CA">
      <w:pPr>
        <w:spacing w:line="400" w:lineRule="exact"/>
        <w:ind w:firstLineChars="295" w:firstLine="708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lastRenderedPageBreak/>
        <w:t>（1）按时递交了响应文件；</w:t>
      </w:r>
    </w:p>
    <w:p w14:paraId="52E1268D" w14:textId="77777777" w:rsidR="007757CA" w:rsidRPr="007757CA" w:rsidRDefault="007757CA" w:rsidP="007757CA">
      <w:pPr>
        <w:spacing w:line="400" w:lineRule="exact"/>
        <w:ind w:firstLineChars="295" w:firstLine="708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（2）按时报名签到；</w:t>
      </w:r>
    </w:p>
    <w:p w14:paraId="2290CC5C" w14:textId="77777777" w:rsidR="007757CA" w:rsidRPr="007757CA" w:rsidRDefault="007757CA" w:rsidP="007757CA">
      <w:pPr>
        <w:spacing w:line="400" w:lineRule="exact"/>
        <w:ind w:firstLineChars="295" w:firstLine="708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（3）按时报名及缴纳竞争性比选文件购买费。</w:t>
      </w:r>
    </w:p>
    <w:p w14:paraId="27FCB6CC" w14:textId="77777777" w:rsidR="007757CA" w:rsidRPr="007757CA" w:rsidRDefault="007757CA" w:rsidP="007757CA">
      <w:pPr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（四）比选地点：垫江县周嘉镇人民政府3楼会议室。</w:t>
      </w:r>
    </w:p>
    <w:p w14:paraId="24FD6DA1" w14:textId="18ECF037" w:rsidR="007757CA" w:rsidRPr="007757CA" w:rsidRDefault="007757CA" w:rsidP="007757CA">
      <w:pPr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（五）提交响应文件开始时间：2025年11月</w:t>
      </w:r>
      <w:r w:rsidR="006A115F">
        <w:rPr>
          <w:rFonts w:ascii="仿宋" w:eastAsia="仿宋" w:hAnsi="仿宋" w:cs="仿宋" w:hint="eastAsia"/>
          <w:sz w:val="24"/>
          <w:szCs w:val="24"/>
        </w:rPr>
        <w:t>10</w:t>
      </w:r>
      <w:r w:rsidRPr="007757CA">
        <w:rPr>
          <w:rFonts w:ascii="仿宋" w:eastAsia="仿宋" w:hAnsi="仿宋" w:cs="仿宋" w:hint="eastAsia"/>
          <w:sz w:val="24"/>
          <w:szCs w:val="24"/>
        </w:rPr>
        <w:t>日北京时间14:00。</w:t>
      </w:r>
    </w:p>
    <w:p w14:paraId="296371D6" w14:textId="316B1917" w:rsidR="007757CA" w:rsidRPr="007757CA" w:rsidRDefault="007757CA" w:rsidP="007757CA">
      <w:pPr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（六）提交响应文件截止时间：2025年11月</w:t>
      </w:r>
      <w:r w:rsidR="006A115F">
        <w:rPr>
          <w:rFonts w:ascii="仿宋" w:eastAsia="仿宋" w:hAnsi="仿宋" w:cs="仿宋" w:hint="eastAsia"/>
          <w:sz w:val="24"/>
          <w:szCs w:val="24"/>
        </w:rPr>
        <w:t>10</w:t>
      </w:r>
      <w:r w:rsidRPr="007757CA">
        <w:rPr>
          <w:rFonts w:ascii="仿宋" w:eastAsia="仿宋" w:hAnsi="仿宋" w:cs="仿宋" w:hint="eastAsia"/>
          <w:sz w:val="24"/>
          <w:szCs w:val="24"/>
        </w:rPr>
        <w:t>日北京时间14:30。</w:t>
      </w:r>
    </w:p>
    <w:p w14:paraId="6712E8FE" w14:textId="44D299DF" w:rsidR="007757CA" w:rsidRPr="007757CA" w:rsidRDefault="007757CA" w:rsidP="007757CA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（七）比选时间：</w:t>
      </w:r>
      <w:bookmarkStart w:id="14" w:name="OLE_LINK4"/>
      <w:r w:rsidRPr="007757CA">
        <w:rPr>
          <w:rFonts w:ascii="仿宋" w:eastAsia="仿宋" w:hAnsi="仿宋" w:cs="仿宋" w:hint="eastAsia"/>
          <w:sz w:val="24"/>
          <w:szCs w:val="24"/>
        </w:rPr>
        <w:t>2025年11月</w:t>
      </w:r>
      <w:r w:rsidR="006A115F">
        <w:rPr>
          <w:rFonts w:ascii="仿宋" w:eastAsia="仿宋" w:hAnsi="仿宋" w:cs="仿宋" w:hint="eastAsia"/>
          <w:sz w:val="24"/>
          <w:szCs w:val="24"/>
        </w:rPr>
        <w:t>10</w:t>
      </w:r>
      <w:r w:rsidRPr="007757CA">
        <w:rPr>
          <w:rFonts w:ascii="仿宋" w:eastAsia="仿宋" w:hAnsi="仿宋" w:cs="仿宋" w:hint="eastAsia"/>
          <w:sz w:val="24"/>
          <w:szCs w:val="24"/>
        </w:rPr>
        <w:t>日北京时间14:30。</w:t>
      </w:r>
    </w:p>
    <w:p w14:paraId="5B8158B3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15" w:name="_Toc18100"/>
      <w:bookmarkStart w:id="16" w:name="_Toc524"/>
      <w:bookmarkStart w:id="17" w:name="_Toc25854"/>
      <w:bookmarkStart w:id="18" w:name="_Toc9290"/>
      <w:bookmarkStart w:id="19" w:name="_Toc23960"/>
      <w:bookmarkStart w:id="20" w:name="_Toc24604"/>
      <w:bookmarkStart w:id="21" w:name="_Toc75793500"/>
      <w:bookmarkStart w:id="22" w:name="_Toc22111"/>
      <w:bookmarkStart w:id="23" w:name="_Toc30895"/>
      <w:bookmarkStart w:id="24" w:name="_Toc12663"/>
      <w:bookmarkStart w:id="25" w:name="_Toc15717"/>
      <w:bookmarkStart w:id="26" w:name="_Toc7836"/>
      <w:bookmarkStart w:id="27" w:name="_Toc11844"/>
      <w:bookmarkStart w:id="28" w:name="_Toc12090"/>
      <w:bookmarkStart w:id="29" w:name="_Toc3476"/>
      <w:bookmarkStart w:id="30" w:name="_Toc116487014"/>
      <w:bookmarkStart w:id="31" w:name="_Toc184289187"/>
      <w:bookmarkEnd w:id="14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五、比选保证金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C34B19C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（一）投标保证金递交</w:t>
      </w:r>
    </w:p>
    <w:p w14:paraId="5C8E5455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1.转账方式</w:t>
      </w:r>
    </w:p>
    <w:p w14:paraId="5B463697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1.1投标人应足额交纳比选保证金（保证金金额详见本篇，一、竞争性比选内容）至以下账户，比选保证金的到账截止时间为比选时间前一日北京时间17:00。</w:t>
      </w:r>
    </w:p>
    <w:p w14:paraId="2FA92668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户  名：重庆市嘉合实业有限公司</w:t>
      </w:r>
    </w:p>
    <w:p w14:paraId="07333EAC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账  号：50050127630000001306</w:t>
      </w:r>
    </w:p>
    <w:p w14:paraId="53F80C9F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开户行：中国建设银行重庆垫江体育场支行</w:t>
      </w:r>
    </w:p>
    <w:p w14:paraId="6E091C2E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1.2各投标人在银行转账（电汇）时，须充分考虑银行转账（电汇）的时间差风险，如同城转账、异地转账或汇款、跨行转账或电汇的时间要求。</w:t>
      </w:r>
    </w:p>
    <w:p w14:paraId="6E8B0A8B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（二）保证金退还方式</w:t>
      </w:r>
    </w:p>
    <w:p w14:paraId="67205DD2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1.未中标投标人的保证金，在中标通知书发放后，采购人在五个工作日内按来款渠道直接退还。</w:t>
      </w:r>
    </w:p>
    <w:p w14:paraId="5FBC2DB5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2.中标人的投标保证金，在中标人与采购人签订合同后，采购人在五个工作日内按资金来款渠道直接退还。</w:t>
      </w:r>
    </w:p>
    <w:p w14:paraId="51327296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32" w:name="_Toc31175"/>
      <w:bookmarkStart w:id="33" w:name="_Toc525047162"/>
      <w:bookmarkStart w:id="34" w:name="_Toc479668114"/>
      <w:bookmarkStart w:id="35" w:name="_Toc521053054"/>
      <w:bookmarkStart w:id="36" w:name="_Toc184289188"/>
      <w:bookmarkEnd w:id="7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五、</w:t>
      </w:r>
      <w:bookmarkStart w:id="37" w:name="_Toc9760"/>
      <w:bookmarkStart w:id="38" w:name="_Toc521053055"/>
      <w:bookmarkStart w:id="39" w:name="_Toc525047163"/>
      <w:bookmarkEnd w:id="32"/>
      <w:bookmarkEnd w:id="33"/>
      <w:bookmarkEnd w:id="34"/>
      <w:bookmarkEnd w:id="35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其它有关规定</w:t>
      </w:r>
      <w:bookmarkEnd w:id="36"/>
      <w:bookmarkEnd w:id="37"/>
      <w:bookmarkEnd w:id="38"/>
      <w:bookmarkEnd w:id="39"/>
    </w:p>
    <w:p w14:paraId="1762CBAC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（一）单位负责人为同一人或者存在直接控股、管理关系的不同供应商，不得参加同一合同项（分包）下的政府采购活动，否则均为无效比选。</w:t>
      </w:r>
    </w:p>
    <w:p w14:paraId="442C3D88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（二）为采购项目提供整体设计、规范编制或者项目管理、监理、检测等服务的供应商，不得再参加该采购项目的其他采购活动。</w:t>
      </w:r>
    </w:p>
    <w:p w14:paraId="70415F26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（三）同一合同项（分包）下为单一品目的货物采购中，同一品牌同一型号产品有多家供应商参加比选，只能按照一家供应商计算。</w:t>
      </w:r>
    </w:p>
    <w:p w14:paraId="16EC1F5B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（四）同一合同项（分包）下的货物，制造商参与比选的，不得再委托代理商参与比选。</w:t>
      </w:r>
    </w:p>
    <w:p w14:paraId="7B7BA4EC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（五）本项目的澄清文件（如果有）一律在垫江县周嘉镇人民政府网（</w:t>
      </w:r>
      <w:r w:rsidRPr="007757CA">
        <w:rPr>
          <w:rFonts w:ascii="仿宋" w:eastAsia="仿宋" w:hAnsi="仿宋" w:cs="仿宋"/>
          <w:sz w:val="24"/>
          <w:szCs w:val="24"/>
        </w:rPr>
        <w:t>http://www.cqsdj.gov.cn/bmjz/jz/zjz_73239/</w:t>
      </w:r>
      <w:r w:rsidRPr="007757CA">
        <w:rPr>
          <w:rFonts w:ascii="仿宋" w:eastAsia="仿宋" w:hAnsi="仿宋" w:cs="仿宋" w:hint="eastAsia"/>
          <w:sz w:val="24"/>
          <w:szCs w:val="24"/>
        </w:rPr>
        <w:t>）上发布，请各供应商注意下载；无论供应商下载与否，均视同供应商已知晓本项目澄清文件（如果有）的内</w:t>
      </w:r>
      <w:r w:rsidRPr="007757CA">
        <w:rPr>
          <w:rFonts w:ascii="仿宋" w:eastAsia="仿宋" w:hAnsi="仿宋" w:cs="仿宋" w:hint="eastAsia"/>
          <w:sz w:val="24"/>
          <w:szCs w:val="24"/>
        </w:rPr>
        <w:lastRenderedPageBreak/>
        <w:t>容。</w:t>
      </w:r>
    </w:p>
    <w:p w14:paraId="5172DAC8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（六）超过响应文件截止时间递交的响应文件，恕不接收。</w:t>
      </w:r>
    </w:p>
    <w:p w14:paraId="3E401DF9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（七）比选费用：无论比选结果如何，供应商参与本项目比选的所有费用均应由供应商自行承担。</w:t>
      </w:r>
    </w:p>
    <w:p w14:paraId="3CCAA1D7" w14:textId="77777777" w:rsidR="007757CA" w:rsidRPr="007757CA" w:rsidRDefault="007757CA" w:rsidP="007757CA">
      <w:pPr>
        <w:snapToGrid w:val="0"/>
        <w:spacing w:line="400" w:lineRule="exact"/>
        <w:ind w:firstLineChars="150" w:firstLine="361"/>
        <w:rPr>
          <w:rFonts w:ascii="仿宋" w:eastAsia="仿宋" w:hAnsi="仿宋" w:cs="仿宋" w:hint="eastAsia"/>
          <w:b/>
          <w:bCs/>
          <w:sz w:val="24"/>
          <w:szCs w:val="24"/>
        </w:rPr>
      </w:pPr>
      <w:r w:rsidRPr="007757CA">
        <w:rPr>
          <w:rFonts w:ascii="仿宋" w:eastAsia="仿宋" w:hAnsi="仿宋" w:cs="仿宋" w:hint="eastAsia"/>
          <w:b/>
          <w:bCs/>
          <w:sz w:val="24"/>
          <w:szCs w:val="24"/>
        </w:rPr>
        <w:t>（八）本项目不接受联合体参与比选，否则按无效处理。</w:t>
      </w:r>
    </w:p>
    <w:p w14:paraId="44AF7A6A" w14:textId="77777777" w:rsidR="007757CA" w:rsidRPr="007757CA" w:rsidRDefault="007757CA" w:rsidP="007757CA">
      <w:pPr>
        <w:snapToGrid w:val="0"/>
        <w:spacing w:line="400" w:lineRule="exact"/>
        <w:ind w:firstLineChars="150" w:firstLine="361"/>
        <w:rPr>
          <w:rFonts w:ascii="仿宋" w:eastAsia="仿宋" w:hAnsi="仿宋" w:cs="仿宋" w:hint="eastAsia"/>
          <w:b/>
          <w:bCs/>
          <w:sz w:val="24"/>
          <w:szCs w:val="24"/>
        </w:rPr>
      </w:pPr>
      <w:r w:rsidRPr="007757CA">
        <w:rPr>
          <w:rFonts w:ascii="仿宋" w:eastAsia="仿宋" w:hAnsi="仿宋" w:cs="仿宋" w:hint="eastAsia"/>
          <w:b/>
          <w:bCs/>
          <w:sz w:val="24"/>
          <w:szCs w:val="24"/>
        </w:rPr>
        <w:t>（九）本项目不接受合同分包，否则按无效处理。</w:t>
      </w:r>
    </w:p>
    <w:p w14:paraId="1AF80F06" w14:textId="77777777" w:rsidR="007757CA" w:rsidRPr="007757CA" w:rsidRDefault="007757CA" w:rsidP="007757CA">
      <w:pPr>
        <w:pStyle w:val="3"/>
        <w:spacing w:before="0" w:after="0" w:line="400" w:lineRule="exact"/>
        <w:rPr>
          <w:rFonts w:ascii="仿宋" w:eastAsia="仿宋" w:hAnsi="仿宋" w:cs="仿宋" w:hint="eastAsia"/>
          <w:color w:val="auto"/>
          <w:sz w:val="24"/>
          <w:szCs w:val="24"/>
        </w:rPr>
      </w:pPr>
      <w:bookmarkStart w:id="40" w:name="_Toc182"/>
      <w:bookmarkStart w:id="41" w:name="_Toc521053056"/>
      <w:bookmarkStart w:id="42" w:name="_Toc525047164"/>
      <w:bookmarkStart w:id="43" w:name="_Toc184289189"/>
      <w:r w:rsidRPr="007757CA">
        <w:rPr>
          <w:rFonts w:ascii="仿宋" w:eastAsia="仿宋" w:hAnsi="仿宋" w:cs="仿宋" w:hint="eastAsia"/>
          <w:color w:val="auto"/>
          <w:sz w:val="24"/>
          <w:szCs w:val="24"/>
        </w:rPr>
        <w:t>七、联系方式</w:t>
      </w:r>
      <w:bookmarkEnd w:id="40"/>
      <w:bookmarkEnd w:id="41"/>
      <w:bookmarkEnd w:id="42"/>
      <w:bookmarkEnd w:id="43"/>
    </w:p>
    <w:p w14:paraId="39651CD7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（一）采购人：重庆市嘉合实业有限公司</w:t>
      </w:r>
    </w:p>
    <w:p w14:paraId="77103EC4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联系人：李老师</w:t>
      </w:r>
    </w:p>
    <w:p w14:paraId="4544DD2A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电  话：</w:t>
      </w:r>
      <w:r w:rsidRPr="007757CA">
        <w:rPr>
          <w:rFonts w:ascii="仿宋" w:eastAsia="仿宋" w:hAnsi="仿宋" w:cs="仿宋"/>
          <w:sz w:val="24"/>
          <w:szCs w:val="24"/>
        </w:rPr>
        <w:t>17623017778</w:t>
      </w:r>
    </w:p>
    <w:p w14:paraId="7DE566C0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地  址：</w:t>
      </w:r>
      <w:r w:rsidRPr="007757CA">
        <w:rPr>
          <w:rFonts w:ascii="仿宋" w:eastAsia="仿宋" w:hAnsi="仿宋" w:cs="仿宋"/>
          <w:sz w:val="24"/>
          <w:szCs w:val="24"/>
        </w:rPr>
        <w:t>重庆市垫江县周嘉镇农民工返乡创业园3-080</w:t>
      </w:r>
    </w:p>
    <w:p w14:paraId="64A3D36D" w14:textId="77777777" w:rsidR="007757CA" w:rsidRPr="007757CA" w:rsidRDefault="007757CA" w:rsidP="007757CA">
      <w:pPr>
        <w:pStyle w:val="a0"/>
      </w:pPr>
    </w:p>
    <w:p w14:paraId="7BF2EA37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（二）采购代理机构：重庆迅鑫建筑工程咨询有限公司</w:t>
      </w:r>
    </w:p>
    <w:p w14:paraId="31103638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联系人：梁老师</w:t>
      </w:r>
    </w:p>
    <w:p w14:paraId="55FCCE18" w14:textId="77777777" w:rsidR="007757CA" w:rsidRPr="007757CA" w:rsidRDefault="007757CA" w:rsidP="007757CA">
      <w:pPr>
        <w:snapToGrid w:val="0"/>
        <w:spacing w:line="40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 w:rsidRPr="007757CA">
        <w:rPr>
          <w:rFonts w:ascii="仿宋" w:eastAsia="仿宋" w:hAnsi="仿宋" w:cs="仿宋" w:hint="eastAsia"/>
          <w:sz w:val="24"/>
          <w:szCs w:val="24"/>
        </w:rPr>
        <w:t>电  话：023-86825008</w:t>
      </w:r>
    </w:p>
    <w:p w14:paraId="2901539C" w14:textId="0E5670D5" w:rsidR="00EE2C90" w:rsidRPr="007757CA" w:rsidRDefault="007757CA" w:rsidP="00B24152">
      <w:pPr>
        <w:snapToGrid w:val="0"/>
        <w:spacing w:line="400" w:lineRule="exact"/>
        <w:ind w:firstLineChars="150" w:firstLine="360"/>
      </w:pPr>
      <w:r w:rsidRPr="007757CA">
        <w:rPr>
          <w:rFonts w:ascii="仿宋" w:eastAsia="仿宋" w:hAnsi="仿宋" w:cs="仿宋" w:hint="eastAsia"/>
          <w:sz w:val="24"/>
          <w:szCs w:val="24"/>
        </w:rPr>
        <w:t>地  址：</w:t>
      </w:r>
      <w:bookmarkStart w:id="44" w:name="_Toc17026"/>
      <w:bookmarkStart w:id="45" w:name="_Toc493060453"/>
      <w:bookmarkStart w:id="46" w:name="_Toc486344010"/>
      <w:bookmarkStart w:id="47" w:name="_Toc39041691"/>
      <w:r w:rsidRPr="007757CA">
        <w:rPr>
          <w:rFonts w:ascii="仿宋" w:eastAsia="仿宋" w:hAnsi="仿宋" w:cs="仿宋" w:hint="eastAsia"/>
          <w:sz w:val="24"/>
          <w:szCs w:val="24"/>
        </w:rPr>
        <w:t>重庆市渝北区黄泥塝皇冠自由城3</w:t>
      </w:r>
      <w:bookmarkEnd w:id="1"/>
      <w:bookmarkEnd w:id="44"/>
      <w:bookmarkEnd w:id="45"/>
      <w:bookmarkEnd w:id="46"/>
      <w:bookmarkEnd w:id="47"/>
      <w:r w:rsidR="00B24152">
        <w:rPr>
          <w:rFonts w:ascii="仿宋" w:eastAsia="仿宋" w:hAnsi="仿宋" w:cs="仿宋" w:hint="eastAsia"/>
          <w:sz w:val="24"/>
          <w:szCs w:val="24"/>
        </w:rPr>
        <w:t>栋</w:t>
      </w:r>
    </w:p>
    <w:sectPr w:rsidR="00EE2C90" w:rsidRPr="00775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D7EA" w14:textId="77777777" w:rsidR="00001D97" w:rsidRDefault="00001D97" w:rsidP="00001D97">
      <w:r>
        <w:separator/>
      </w:r>
    </w:p>
  </w:endnote>
  <w:endnote w:type="continuationSeparator" w:id="0">
    <w:p w14:paraId="5EA82460" w14:textId="77777777" w:rsidR="00001D97" w:rsidRDefault="00001D97" w:rsidP="000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D9E6" w14:textId="77777777" w:rsidR="00001D97" w:rsidRDefault="00001D97" w:rsidP="00001D97">
      <w:r>
        <w:separator/>
      </w:r>
    </w:p>
  </w:footnote>
  <w:footnote w:type="continuationSeparator" w:id="0">
    <w:p w14:paraId="191D7E3F" w14:textId="77777777" w:rsidR="00001D97" w:rsidRDefault="00001D97" w:rsidP="0000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2"/>
    <w:rsid w:val="00001D97"/>
    <w:rsid w:val="00004E9B"/>
    <w:rsid w:val="00066A57"/>
    <w:rsid w:val="000A10E1"/>
    <w:rsid w:val="003977F2"/>
    <w:rsid w:val="004E6C3F"/>
    <w:rsid w:val="006A115F"/>
    <w:rsid w:val="007757CA"/>
    <w:rsid w:val="0078341C"/>
    <w:rsid w:val="00810E53"/>
    <w:rsid w:val="008B7BEE"/>
    <w:rsid w:val="008E2295"/>
    <w:rsid w:val="0096057D"/>
    <w:rsid w:val="00B24152"/>
    <w:rsid w:val="00BE6759"/>
    <w:rsid w:val="00C67C49"/>
    <w:rsid w:val="00E94B7A"/>
    <w:rsid w:val="00EE2C90"/>
    <w:rsid w:val="00F07072"/>
    <w:rsid w:val="00F27DB0"/>
    <w:rsid w:val="00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989BCB"/>
  <w15:chartTrackingRefBased/>
  <w15:docId w15:val="{5B56E2D7-353E-48E1-8E7A-1B65D2DC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757CA"/>
    <w:pPr>
      <w:widowControl w:val="0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7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F0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F07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070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F07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07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070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070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070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07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07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0707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07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F0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07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F07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070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F0707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07072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b">
    <w:name w:val="Intense Emphasis"/>
    <w:basedOn w:val="a1"/>
    <w:uiPriority w:val="21"/>
    <w:qFormat/>
    <w:rsid w:val="00F0707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07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F07072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F07072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next w:val="a"/>
    <w:link w:val="af"/>
    <w:rsid w:val="007757CA"/>
    <w:rPr>
      <w:rFonts w:ascii="仿宋_GB2312" w:eastAsia="仿宋_GB2312"/>
      <w:sz w:val="32"/>
    </w:rPr>
  </w:style>
  <w:style w:type="character" w:customStyle="1" w:styleId="af">
    <w:name w:val="正文文本 字符"/>
    <w:basedOn w:val="a1"/>
    <w:link w:val="a0"/>
    <w:rsid w:val="007757CA"/>
    <w:rPr>
      <w:rFonts w:ascii="仿宋_GB2312" w:eastAsia="仿宋_GB2312" w:hAnsi="Times New Roman" w:cs="Times New Roman"/>
      <w:sz w:val="32"/>
      <w:szCs w:val="20"/>
      <w14:ligatures w14:val="none"/>
    </w:rPr>
  </w:style>
  <w:style w:type="character" w:customStyle="1" w:styleId="2Char">
    <w:name w:val="标题 2 Char"/>
    <w:qFormat/>
    <w:rsid w:val="007757CA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rsid w:val="007757CA"/>
    <w:rPr>
      <w:rFonts w:eastAsia="宋体"/>
      <w:b/>
      <w:kern w:val="2"/>
      <w:sz w:val="32"/>
      <w:lang w:val="en-US" w:eastAsia="zh-CN"/>
    </w:rPr>
  </w:style>
  <w:style w:type="paragraph" w:styleId="af0">
    <w:name w:val="Body Text Indent"/>
    <w:basedOn w:val="a"/>
    <w:link w:val="11"/>
    <w:rsid w:val="007757CA"/>
    <w:pPr>
      <w:spacing w:line="700" w:lineRule="exact"/>
      <w:ind w:left="960"/>
    </w:pPr>
    <w:rPr>
      <w:sz w:val="44"/>
      <w:lang w:val="x-none" w:eastAsia="x-none"/>
    </w:rPr>
  </w:style>
  <w:style w:type="character" w:customStyle="1" w:styleId="af1">
    <w:name w:val="正文文本缩进 字符"/>
    <w:basedOn w:val="a1"/>
    <w:uiPriority w:val="99"/>
    <w:semiHidden/>
    <w:rsid w:val="007757CA"/>
    <w:rPr>
      <w:rFonts w:ascii="Times New Roman" w:eastAsia="宋体" w:hAnsi="Times New Roman" w:cs="Times New Roman"/>
      <w:sz w:val="28"/>
      <w:szCs w:val="20"/>
      <w14:ligatures w14:val="none"/>
    </w:rPr>
  </w:style>
  <w:style w:type="character" w:customStyle="1" w:styleId="11">
    <w:name w:val="正文文本缩进 字符1"/>
    <w:link w:val="af0"/>
    <w:rsid w:val="007757CA"/>
    <w:rPr>
      <w:rFonts w:ascii="Times New Roman" w:eastAsia="宋体" w:hAnsi="Times New Roman" w:cs="Times New Roman"/>
      <w:sz w:val="44"/>
      <w:szCs w:val="20"/>
      <w:lang w:val="x-none" w:eastAsia="x-none"/>
      <w14:ligatures w14:val="none"/>
    </w:rPr>
  </w:style>
  <w:style w:type="paragraph" w:styleId="af2">
    <w:name w:val="header"/>
    <w:basedOn w:val="a"/>
    <w:link w:val="af3"/>
    <w:uiPriority w:val="99"/>
    <w:unhideWhenUsed/>
    <w:rsid w:val="00001D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1"/>
    <w:link w:val="af2"/>
    <w:uiPriority w:val="99"/>
    <w:rsid w:val="00001D9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footer"/>
    <w:basedOn w:val="a"/>
    <w:link w:val="af5"/>
    <w:uiPriority w:val="99"/>
    <w:unhideWhenUsed/>
    <w:rsid w:val="0000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1"/>
    <w:link w:val="af4"/>
    <w:uiPriority w:val="99"/>
    <w:rsid w:val="00001D9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1618</Words>
  <Characters>282</Characters>
  <Application>Microsoft Office Word</Application>
  <DocSecurity>0</DocSecurity>
  <Lines>15</Lines>
  <Paragraphs>67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xun</dc:creator>
  <cp:keywords/>
  <dc:description/>
  <cp:lastModifiedBy>xin xun</cp:lastModifiedBy>
  <cp:revision>26</cp:revision>
  <dcterms:created xsi:type="dcterms:W3CDTF">2025-10-28T12:05:00Z</dcterms:created>
  <dcterms:modified xsi:type="dcterms:W3CDTF">2025-11-04T01:11:00Z</dcterms:modified>
</cp:coreProperties>
</file>