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7E0A0">
      <w:pPr>
        <w:pStyle w:val="3"/>
        <w:spacing w:before="0" w:after="240" w:afterLines="100" w:line="360" w:lineRule="auto"/>
        <w:jc w:val="center"/>
        <w:rPr>
          <w:rFonts w:hint="eastAsia" w:ascii="宋体" w:hAnsi="宋体" w:eastAsia="宋体"/>
          <w:color w:val="auto"/>
          <w:sz w:val="32"/>
          <w:szCs w:val="32"/>
          <w:highlight w:val="none"/>
          <w:lang w:eastAsia="zh-CN"/>
        </w:rPr>
      </w:pPr>
      <w:r>
        <w:rPr>
          <w:rFonts w:hint="eastAsia" w:ascii="宋体" w:hAnsi="宋体" w:eastAsia="宋体"/>
          <w:color w:val="auto"/>
          <w:sz w:val="36"/>
          <w:szCs w:val="36"/>
          <w:highlight w:val="none"/>
          <w:lang w:val="en-US" w:eastAsia="zh-CN"/>
        </w:rPr>
        <w:t>竞争性</w:t>
      </w:r>
      <w:r>
        <w:rPr>
          <w:rFonts w:hint="eastAsia" w:ascii="宋体" w:hAnsi="宋体" w:eastAsia="宋体"/>
          <w:color w:val="auto"/>
          <w:sz w:val="36"/>
          <w:szCs w:val="36"/>
          <w:highlight w:val="none"/>
          <w:lang w:eastAsia="zh-CN"/>
        </w:rPr>
        <w:t>比选公告</w:t>
      </w:r>
    </w:p>
    <w:p w14:paraId="1CE847D5">
      <w:pPr>
        <w:pStyle w:val="4"/>
        <w:keepNext w:val="0"/>
        <w:keepLines w:val="0"/>
        <w:pageBreakBefore w:val="0"/>
        <w:kinsoku/>
        <w:wordWrap/>
        <w:overflowPunct/>
        <w:topLinePunct w:val="0"/>
        <w:bidi w:val="0"/>
        <w:spacing w:line="480" w:lineRule="exact"/>
        <w:jc w:val="center"/>
        <w:textAlignment w:val="auto"/>
        <w:rPr>
          <w:rFonts w:hint="eastAsia" w:hAnsi="宋体" w:eastAsia="宋体"/>
          <w:color w:val="auto"/>
          <w:sz w:val="21"/>
          <w:szCs w:val="21"/>
          <w:highlight w:val="none"/>
          <w:lang w:eastAsia="zh-CN"/>
        </w:rPr>
      </w:pPr>
      <w:r>
        <w:rPr>
          <w:rFonts w:hint="eastAsia" w:ascii="宋体" w:hAnsi="宋体" w:eastAsia="宋体" w:cs="Times New Roman"/>
          <w:b/>
          <w:color w:val="auto"/>
          <w:szCs w:val="28"/>
          <w:highlight w:val="none"/>
          <w:lang w:val="en-US" w:eastAsia="zh-CN"/>
        </w:rPr>
        <w:t xml:space="preserve">  </w:t>
      </w:r>
      <w:r>
        <w:rPr>
          <w:rFonts w:hint="eastAsia" w:ascii="宋体" w:hAnsi="宋体" w:eastAsia="宋体" w:cs="Times New Roman"/>
          <w:b/>
          <w:color w:val="auto"/>
          <w:szCs w:val="28"/>
          <w:highlight w:val="none"/>
          <w:lang w:eastAsia="zh-CN"/>
        </w:rPr>
        <w:t>2025年垫江县普顺镇山坪塘整治项目（第二次）</w:t>
      </w:r>
      <w:r>
        <w:rPr>
          <w:rFonts w:hint="eastAsia" w:hAnsi="宋体"/>
          <w:b/>
          <w:color w:val="auto"/>
          <w:szCs w:val="28"/>
          <w:highlight w:val="none"/>
        </w:rPr>
        <w:t>施工</w:t>
      </w:r>
      <w:r>
        <w:rPr>
          <w:rFonts w:hint="eastAsia" w:hAnsi="宋体"/>
          <w:b/>
          <w:color w:val="auto"/>
          <w:szCs w:val="28"/>
          <w:highlight w:val="none"/>
          <w:lang w:eastAsia="zh-CN"/>
        </w:rPr>
        <w:t>比选公告</w:t>
      </w:r>
    </w:p>
    <w:p w14:paraId="4A8BA475">
      <w:pPr>
        <w:pStyle w:val="3"/>
        <w:keepNext w:val="0"/>
        <w:keepLines w:val="0"/>
        <w:pageBreakBefore w:val="0"/>
        <w:kinsoku/>
        <w:wordWrap/>
        <w:overflowPunct/>
        <w:topLinePunct w:val="0"/>
        <w:bidi w:val="0"/>
        <w:spacing w:before="0" w:line="480" w:lineRule="exact"/>
        <w:textAlignment w:val="auto"/>
        <w:rPr>
          <w:rFonts w:hint="eastAsia" w:ascii="宋体" w:hAnsi="宋体" w:eastAsia="宋体"/>
          <w:color w:val="auto"/>
          <w:sz w:val="21"/>
          <w:szCs w:val="21"/>
          <w:highlight w:val="none"/>
        </w:rPr>
      </w:pPr>
      <w:bookmarkStart w:id="0" w:name="_Toc41654039"/>
      <w:bookmarkStart w:id="1" w:name="_Toc430185947"/>
      <w:bookmarkStart w:id="2" w:name="_Toc428518712"/>
      <w:bookmarkStart w:id="3" w:name="_Toc428172716"/>
      <w:bookmarkStart w:id="4" w:name="_Toc419974469"/>
      <w:bookmarkStart w:id="5" w:name="_Toc430184663"/>
      <w:bookmarkStart w:id="6" w:name="_Toc419977253"/>
      <w:bookmarkStart w:id="7" w:name="_Toc430184665"/>
      <w:bookmarkStart w:id="8" w:name="_Toc419974471"/>
      <w:bookmarkStart w:id="9" w:name="_Toc419977255"/>
      <w:bookmarkStart w:id="10" w:name="_Toc430185949"/>
      <w:bookmarkStart w:id="11" w:name="_Toc428518714"/>
      <w:bookmarkStart w:id="12" w:name="_Toc428172718"/>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eastAsia="zh-CN"/>
        </w:rPr>
        <w:t>比选</w:t>
      </w:r>
      <w:r>
        <w:rPr>
          <w:rFonts w:hint="eastAsia" w:ascii="宋体" w:hAnsi="宋体" w:eastAsia="宋体"/>
          <w:color w:val="auto"/>
          <w:sz w:val="21"/>
          <w:szCs w:val="21"/>
          <w:highlight w:val="none"/>
        </w:rPr>
        <w:t>条件</w:t>
      </w:r>
      <w:bookmarkEnd w:id="0"/>
      <w:bookmarkEnd w:id="1"/>
      <w:bookmarkEnd w:id="2"/>
      <w:bookmarkEnd w:id="3"/>
      <w:bookmarkEnd w:id="4"/>
      <w:bookmarkEnd w:id="5"/>
      <w:bookmarkEnd w:id="6"/>
    </w:p>
    <w:p w14:paraId="763F0810">
      <w:pPr>
        <w:keepNext w:val="0"/>
        <w:keepLines w:val="0"/>
        <w:pageBreakBefore w:val="0"/>
        <w:kinsoku/>
        <w:wordWrap/>
        <w:overflowPunct/>
        <w:topLinePunct w:val="0"/>
        <w:bidi w:val="0"/>
        <w:spacing w:line="480" w:lineRule="exact"/>
        <w:ind w:left="36" w:leftChars="17" w:firstLine="315" w:firstLineChars="150"/>
        <w:textAlignment w:val="auto"/>
        <w:rPr>
          <w:rFonts w:hint="eastAsia" w:ascii="宋体" w:hAnsi="宋体" w:eastAsia="宋体" w:cs="Times New Roman"/>
          <w:color w:val="auto"/>
          <w:kern w:val="0"/>
          <w:szCs w:val="21"/>
          <w:highlight w:val="none"/>
        </w:rPr>
      </w:pPr>
      <w:bookmarkStart w:id="13" w:name="_Toc419977254"/>
      <w:bookmarkStart w:id="14" w:name="_Toc428518713"/>
      <w:bookmarkStart w:id="15" w:name="_Toc419974470"/>
      <w:bookmarkStart w:id="16" w:name="_Toc428172717"/>
      <w:r>
        <w:rPr>
          <w:rFonts w:hint="eastAsia" w:ascii="宋体" w:hAnsi="宋体" w:eastAsia="宋体" w:cs="Times New Roman"/>
          <w:color w:val="auto"/>
          <w:kern w:val="0"/>
          <w:szCs w:val="21"/>
          <w:highlight w:val="none"/>
          <w:lang w:val="en-US" w:eastAsia="zh-CN"/>
        </w:rPr>
        <w:t>本比选项目</w:t>
      </w:r>
      <w:r>
        <w:rPr>
          <w:rFonts w:hint="eastAsia" w:ascii="宋体" w:hAnsi="宋体" w:eastAsia="宋体" w:cs="Times New Roman"/>
          <w:color w:val="auto"/>
          <w:kern w:val="0"/>
          <w:szCs w:val="21"/>
          <w:highlight w:val="none"/>
          <w:u w:val="single"/>
          <w:lang w:val="en-US" w:eastAsia="zh-CN"/>
        </w:rPr>
        <w:t>2025年垫江县普顺镇山坪塘整治项目（第二次）</w:t>
      </w:r>
      <w:r>
        <w:rPr>
          <w:rFonts w:hint="eastAsia" w:ascii="宋体" w:hAnsi="宋体" w:eastAsia="宋体" w:cs="Times New Roman"/>
          <w:color w:val="auto"/>
          <w:kern w:val="0"/>
          <w:szCs w:val="21"/>
          <w:highlight w:val="none"/>
          <w:lang w:val="en-US" w:eastAsia="zh-CN"/>
        </w:rPr>
        <w:t>已经</w:t>
      </w:r>
      <w:r>
        <w:rPr>
          <w:rFonts w:hint="eastAsia" w:ascii="宋体" w:hAnsi="宋体" w:eastAsia="宋体" w:cs="Times New Roman"/>
          <w:color w:val="auto"/>
          <w:kern w:val="0"/>
          <w:szCs w:val="21"/>
          <w:highlight w:val="none"/>
          <w:u w:val="single"/>
          <w:lang w:val="en-US" w:eastAsia="zh-CN"/>
        </w:rPr>
        <w:t>垫江县普顺镇党委研究</w:t>
      </w:r>
      <w:r>
        <w:rPr>
          <w:rFonts w:hint="eastAsia" w:ascii="宋体" w:hAnsi="宋体" w:eastAsia="宋体" w:cs="Times New Roman"/>
          <w:color w:val="auto"/>
          <w:kern w:val="0"/>
          <w:szCs w:val="21"/>
          <w:highlight w:val="none"/>
          <w:lang w:val="en-US" w:eastAsia="zh-CN"/>
        </w:rPr>
        <w:t>同意建设，建设资金来自</w:t>
      </w:r>
      <w:r>
        <w:rPr>
          <w:rFonts w:hint="eastAsia" w:ascii="宋体" w:hAnsi="宋体" w:eastAsia="宋体" w:cs="Times New Roman"/>
          <w:color w:val="auto"/>
          <w:kern w:val="0"/>
          <w:szCs w:val="21"/>
          <w:highlight w:val="none"/>
          <w:u w:val="single"/>
          <w:lang w:val="en-US" w:eastAsia="zh-CN"/>
        </w:rPr>
        <w:t>自筹</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比选人为</w:t>
      </w:r>
      <w:r>
        <w:rPr>
          <w:rFonts w:hint="eastAsia" w:ascii="宋体" w:hAnsi="宋体" w:eastAsia="宋体" w:cs="Times New Roman"/>
          <w:color w:val="auto"/>
          <w:kern w:val="0"/>
          <w:szCs w:val="21"/>
          <w:highlight w:val="none"/>
          <w:u w:val="single"/>
          <w:lang w:val="en-US" w:eastAsia="zh-CN"/>
        </w:rPr>
        <w:t>垫江县普顺镇红岩村股份经济合作联合社</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项目已具备比选条件，现对项目的施工进行竞争性比选，特邀请有兴趣的潜在竞选人参与投标。</w:t>
      </w:r>
    </w:p>
    <w:p w14:paraId="7BF81F15">
      <w:pPr>
        <w:pStyle w:val="3"/>
        <w:keepNext w:val="0"/>
        <w:keepLines w:val="0"/>
        <w:pageBreakBefore w:val="0"/>
        <w:kinsoku/>
        <w:wordWrap/>
        <w:overflowPunct/>
        <w:topLinePunct w:val="0"/>
        <w:bidi w:val="0"/>
        <w:spacing w:before="0" w:line="480" w:lineRule="exact"/>
        <w:textAlignment w:val="auto"/>
        <w:rPr>
          <w:rFonts w:hint="eastAsia" w:ascii="宋体" w:hAnsi="宋体" w:eastAsia="宋体"/>
          <w:color w:val="auto"/>
          <w:sz w:val="21"/>
          <w:szCs w:val="21"/>
          <w:highlight w:val="none"/>
        </w:rPr>
      </w:pPr>
      <w:bookmarkStart w:id="17" w:name="_Toc430185948"/>
      <w:bookmarkStart w:id="18" w:name="_Toc41654040"/>
      <w:bookmarkStart w:id="19" w:name="_Toc430184664"/>
      <w:r>
        <w:rPr>
          <w:rFonts w:hint="eastAsia" w:ascii="宋体" w:hAnsi="宋体" w:eastAsia="宋体"/>
          <w:color w:val="auto"/>
          <w:sz w:val="21"/>
          <w:szCs w:val="21"/>
          <w:highlight w:val="none"/>
        </w:rPr>
        <w:t>2.项目概况与</w:t>
      </w:r>
      <w:r>
        <w:rPr>
          <w:rFonts w:hint="eastAsia" w:ascii="宋体" w:hAnsi="宋体" w:eastAsia="宋体"/>
          <w:color w:val="auto"/>
          <w:sz w:val="21"/>
          <w:szCs w:val="21"/>
          <w:highlight w:val="none"/>
          <w:lang w:eastAsia="zh-CN"/>
        </w:rPr>
        <w:t>比选</w:t>
      </w:r>
      <w:r>
        <w:rPr>
          <w:rFonts w:hint="eastAsia" w:ascii="宋体" w:hAnsi="宋体" w:eastAsia="宋体"/>
          <w:color w:val="auto"/>
          <w:sz w:val="21"/>
          <w:szCs w:val="21"/>
          <w:highlight w:val="none"/>
        </w:rPr>
        <w:t>范围</w:t>
      </w:r>
      <w:bookmarkEnd w:id="13"/>
      <w:bookmarkEnd w:id="14"/>
      <w:bookmarkEnd w:id="15"/>
      <w:bookmarkEnd w:id="16"/>
      <w:bookmarkEnd w:id="17"/>
      <w:bookmarkEnd w:id="18"/>
      <w:bookmarkEnd w:id="19"/>
    </w:p>
    <w:p w14:paraId="08DC034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kern w:val="0"/>
          <w:szCs w:val="21"/>
          <w:highlight w:val="none"/>
        </w:rPr>
        <w:t>2.1工程地址：</w:t>
      </w:r>
      <w:r>
        <w:rPr>
          <w:rFonts w:hint="eastAsia" w:ascii="宋体" w:hAnsi="宋体" w:eastAsia="宋体" w:cs="Times New Roman"/>
          <w:color w:val="auto"/>
          <w:kern w:val="0"/>
          <w:szCs w:val="21"/>
          <w:highlight w:val="none"/>
          <w:u w:val="single"/>
          <w:lang w:eastAsia="zh-CN"/>
        </w:rPr>
        <w:t>垫江县</w:t>
      </w:r>
      <w:r>
        <w:rPr>
          <w:rFonts w:hint="eastAsia" w:ascii="宋体" w:hAnsi="宋体" w:eastAsia="宋体" w:cs="Times New Roman"/>
          <w:color w:val="auto"/>
          <w:kern w:val="0"/>
          <w:szCs w:val="21"/>
          <w:highlight w:val="none"/>
          <w:u w:val="single"/>
          <w:lang w:val="en-US" w:eastAsia="zh-CN"/>
        </w:rPr>
        <w:t>普顺镇。</w:t>
      </w:r>
    </w:p>
    <w:p w14:paraId="52BC37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20" w:firstLineChars="200"/>
        <w:jc w:val="both"/>
        <w:textAlignment w:val="auto"/>
        <w:outlineLvl w:val="9"/>
        <w:rPr>
          <w:rFonts w:hint="eastAsia" w:ascii="宋体" w:hAnsi="宋体" w:eastAsia="宋体" w:cs="Times New Roman"/>
          <w:color w:val="auto"/>
          <w:kern w:val="0"/>
          <w:szCs w:val="21"/>
          <w:highlight w:val="none"/>
          <w:u w:val="single"/>
          <w:lang w:eastAsia="zh-CN"/>
        </w:rPr>
      </w:pPr>
      <w:r>
        <w:rPr>
          <w:rFonts w:hint="eastAsia" w:ascii="宋体" w:hAnsi="宋体"/>
          <w:color w:val="auto"/>
          <w:kern w:val="0"/>
          <w:szCs w:val="21"/>
          <w:highlight w:val="none"/>
        </w:rPr>
        <w:t>2.2工程规模：</w:t>
      </w:r>
      <w:r>
        <w:rPr>
          <w:rFonts w:hint="eastAsia" w:ascii="宋体" w:hAnsi="宋体" w:eastAsia="宋体" w:cs="Times New Roman"/>
          <w:color w:val="auto"/>
          <w:kern w:val="0"/>
          <w:szCs w:val="21"/>
          <w:highlight w:val="none"/>
          <w:u w:val="single"/>
          <w:lang w:eastAsia="zh-CN"/>
        </w:rPr>
        <w:t>红岩村10组围子湾山坪塘:新建挡土墙长 73mx高4m;对外坝边坡进行修整并设置菱形护坡及护坡道;对坝顶道路进行拆除重建，新建道路宽 4.5m，厚0.2m，长78m;新建排水管、溢洪道及沉砂井，排水管采用直径为1.0m的钢筋圆管，长度为8.0m;溢洪道采用盖板涵设计，尺寸为1.5mx1.0m。东风村4组陈家湾山坪塘:对11m病害坝体进行拆除及重建，重建坝体需在坝体两侧设置挡防工程,其中左侧挡土墙长10.8mx高3.0m;右侧挡土墙长 11.4mx高3.0m;新建排水管道，排水管道长3.0m，直径为 1.0m 钢筋圆管;并对路面进行恢复，路面长11.0m，路宽3.0m，厚0.2m。</w:t>
      </w:r>
      <w:r>
        <w:rPr>
          <w:rFonts w:hint="eastAsia" w:ascii="宋体" w:hAnsi="宋体" w:eastAsia="宋体" w:cs="Times New Roman"/>
          <w:color w:val="auto"/>
          <w:kern w:val="0"/>
          <w:szCs w:val="21"/>
          <w:highlight w:val="none"/>
          <w:u w:val="single"/>
          <w:lang w:val="en-US" w:eastAsia="zh-CN"/>
        </w:rPr>
        <w:t>磨</w:t>
      </w:r>
      <w:r>
        <w:rPr>
          <w:rFonts w:hint="eastAsia" w:ascii="宋体" w:hAnsi="宋体" w:eastAsia="宋体" w:cs="Times New Roman"/>
          <w:color w:val="auto"/>
          <w:kern w:val="0"/>
          <w:szCs w:val="21"/>
          <w:highlight w:val="none"/>
          <w:u w:val="single"/>
          <w:lang w:eastAsia="zh-CN"/>
        </w:rPr>
        <w:t>滩村四组吴家湾山坪塘:菱形护坡长 50.0mx宽 7.2m;护脚长 50.8mx高 1.5mx宽 0.8m;溢洪道边墙硬化处理长5.0m;并对支线道路路面进行硬化，路面硬化长度为 35.5mx宽0.9mx厚0.1m;便道路长420mx宽 1.5mx厚 0.lm 碎石铺设</w:t>
      </w:r>
      <w:r>
        <w:rPr>
          <w:rFonts w:hint="default" w:ascii="宋体" w:hAnsi="宋体" w:eastAsia="宋体" w:cs="Times New Roman"/>
          <w:color w:val="auto"/>
          <w:kern w:val="0"/>
          <w:szCs w:val="21"/>
          <w:highlight w:val="none"/>
          <w:u w:val="single"/>
          <w:lang w:eastAsia="zh-CN"/>
        </w:rPr>
        <w:t>。</w:t>
      </w:r>
    </w:p>
    <w:p w14:paraId="30E09AE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2.3计划工期：</w:t>
      </w:r>
      <w:r>
        <w:rPr>
          <w:rFonts w:hint="eastAsia" w:ascii="宋体" w:hAnsi="宋体"/>
          <w:color w:val="auto"/>
          <w:kern w:val="0"/>
          <w:szCs w:val="21"/>
          <w:highlight w:val="none"/>
          <w:u w:val="single"/>
          <w:lang w:val="en-US" w:eastAsia="zh-CN"/>
        </w:rPr>
        <w:t>60</w:t>
      </w:r>
      <w:r>
        <w:rPr>
          <w:rFonts w:hint="eastAsia" w:ascii="宋体" w:hAnsi="宋体"/>
          <w:color w:val="auto"/>
          <w:kern w:val="0"/>
          <w:szCs w:val="21"/>
          <w:highlight w:val="none"/>
        </w:rPr>
        <w:t>日历天</w:t>
      </w:r>
      <w:r>
        <w:rPr>
          <w:rFonts w:hint="eastAsia" w:ascii="宋体" w:hAnsi="宋体"/>
          <w:color w:val="auto"/>
          <w:kern w:val="0"/>
          <w:szCs w:val="21"/>
          <w:highlight w:val="none"/>
          <w:lang w:eastAsia="zh-CN"/>
        </w:rPr>
        <w:t>；</w:t>
      </w:r>
      <w:r>
        <w:rPr>
          <w:rFonts w:hint="eastAsia" w:ascii="宋体" w:hAnsi="宋体"/>
          <w:snapToGrid w:val="0"/>
          <w:color w:val="auto"/>
          <w:kern w:val="0"/>
          <w:szCs w:val="21"/>
          <w:highlight w:val="none"/>
        </w:rPr>
        <w:t>缺陷责任期要求：</w:t>
      </w:r>
      <w:r>
        <w:rPr>
          <w:rFonts w:hint="eastAsia" w:ascii="宋体" w:hAnsi="宋体"/>
          <w:snapToGrid w:val="0"/>
          <w:color w:val="auto"/>
          <w:kern w:val="0"/>
          <w:szCs w:val="21"/>
          <w:highlight w:val="none"/>
          <w:u w:val="single"/>
          <w:lang w:val="en-US" w:eastAsia="zh-CN"/>
        </w:rPr>
        <w:t xml:space="preserve"> 24</w:t>
      </w:r>
      <w:r>
        <w:rPr>
          <w:rFonts w:hint="eastAsia" w:ascii="宋体" w:hAnsi="宋体"/>
          <w:snapToGrid w:val="0"/>
          <w:color w:val="auto"/>
          <w:kern w:val="0"/>
          <w:szCs w:val="21"/>
          <w:highlight w:val="none"/>
          <w:u w:val="single"/>
        </w:rPr>
        <w:t>个月</w:t>
      </w:r>
      <w:r>
        <w:rPr>
          <w:rFonts w:hint="eastAsia" w:ascii="宋体" w:hAnsi="宋体"/>
          <w:color w:val="auto"/>
          <w:kern w:val="0"/>
          <w:szCs w:val="21"/>
          <w:highlight w:val="none"/>
        </w:rPr>
        <w:t>。</w:t>
      </w:r>
    </w:p>
    <w:p w14:paraId="0BF2DC8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color w:val="auto"/>
          <w:highlight w:val="none"/>
        </w:rPr>
      </w:pPr>
      <w:r>
        <w:rPr>
          <w:rFonts w:hint="eastAsia" w:ascii="宋体" w:hAnsi="宋体"/>
          <w:color w:val="auto"/>
          <w:kern w:val="0"/>
          <w:szCs w:val="21"/>
          <w:highlight w:val="none"/>
        </w:rPr>
        <w:t>2.4</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范围</w:t>
      </w:r>
      <w:r>
        <w:rPr>
          <w:rFonts w:hint="eastAsia" w:ascii="宋体" w:hAnsi="宋体" w:eastAsia="宋体" w:cs="Times New Roman"/>
          <w:color w:val="auto"/>
          <w:szCs w:val="21"/>
          <w:highlight w:val="none"/>
        </w:rPr>
        <w:t>：图纸及工程量清单所示</w:t>
      </w:r>
      <w:r>
        <w:rPr>
          <w:rFonts w:hint="eastAsia" w:ascii="宋体" w:hAnsi="宋体" w:eastAsia="宋体" w:cs="Times New Roman"/>
          <w:color w:val="auto"/>
          <w:szCs w:val="21"/>
          <w:highlight w:val="none"/>
          <w:lang w:val="en-US" w:eastAsia="zh-CN"/>
        </w:rPr>
        <w:t>全</w:t>
      </w:r>
      <w:r>
        <w:rPr>
          <w:rFonts w:hint="eastAsia" w:ascii="宋体" w:hAnsi="宋体" w:eastAsia="宋体" w:cs="Times New Roman"/>
          <w:color w:val="auto"/>
          <w:szCs w:val="21"/>
          <w:highlight w:val="none"/>
        </w:rPr>
        <w:t>部内容(具体以发布的工程量清单为准)及</w:t>
      </w:r>
      <w:r>
        <w:rPr>
          <w:rFonts w:hint="eastAsia" w:ascii="宋体" w:hAnsi="宋体" w:eastAsia="宋体" w:cs="Times New Roman"/>
          <w:color w:val="auto"/>
          <w:szCs w:val="21"/>
          <w:highlight w:val="none"/>
          <w:lang w:eastAsia="zh-CN"/>
        </w:rPr>
        <w:t>比选</w:t>
      </w:r>
      <w:r>
        <w:rPr>
          <w:rFonts w:hint="eastAsia" w:ascii="宋体" w:hAnsi="宋体" w:eastAsia="宋体" w:cs="Times New Roman"/>
          <w:color w:val="auto"/>
          <w:szCs w:val="21"/>
          <w:highlight w:val="none"/>
        </w:rPr>
        <w:t>过程中的答疑资料、其他补遗资料等相关内容</w:t>
      </w:r>
      <w:r>
        <w:rPr>
          <w:rFonts w:hint="eastAsia" w:ascii="宋体" w:hAnsi="宋体" w:eastAsia="宋体" w:cs="Times New Roman"/>
          <w:color w:val="auto"/>
          <w:szCs w:val="21"/>
          <w:highlight w:val="none"/>
          <w:lang w:eastAsia="zh-CN"/>
        </w:rPr>
        <w:t>。</w:t>
      </w:r>
    </w:p>
    <w:p w14:paraId="6D0C24FF">
      <w:pPr>
        <w:pStyle w:val="3"/>
        <w:keepNext w:val="0"/>
        <w:keepLines w:val="0"/>
        <w:pageBreakBefore w:val="0"/>
        <w:kinsoku/>
        <w:wordWrap/>
        <w:overflowPunct/>
        <w:topLinePunct w:val="0"/>
        <w:bidi w:val="0"/>
        <w:spacing w:before="0" w:line="480" w:lineRule="exact"/>
        <w:textAlignment w:val="auto"/>
        <w:rPr>
          <w:rFonts w:hint="eastAsia" w:ascii="宋体" w:hAnsi="宋体" w:eastAsia="宋体"/>
          <w:color w:val="auto"/>
          <w:sz w:val="21"/>
          <w:szCs w:val="21"/>
          <w:highlight w:val="none"/>
        </w:rPr>
      </w:pPr>
      <w:bookmarkStart w:id="20" w:name="_Toc41654041"/>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eastAsia="zh-CN"/>
        </w:rPr>
        <w:t>竞选人</w:t>
      </w:r>
      <w:r>
        <w:rPr>
          <w:rFonts w:hint="eastAsia" w:ascii="宋体" w:hAnsi="宋体" w:eastAsia="宋体"/>
          <w:color w:val="auto"/>
          <w:sz w:val="21"/>
          <w:szCs w:val="21"/>
          <w:highlight w:val="none"/>
        </w:rPr>
        <w:t>资格要求</w:t>
      </w:r>
      <w:bookmarkEnd w:id="7"/>
      <w:bookmarkEnd w:id="8"/>
      <w:bookmarkEnd w:id="9"/>
      <w:bookmarkEnd w:id="10"/>
      <w:bookmarkEnd w:id="11"/>
      <w:bookmarkEnd w:id="12"/>
      <w:bookmarkEnd w:id="20"/>
    </w:p>
    <w:p w14:paraId="2CACF02E">
      <w:pPr>
        <w:keepNext w:val="0"/>
        <w:keepLines w:val="0"/>
        <w:pageBreakBefore w:val="0"/>
        <w:kinsoku/>
        <w:wordWrap/>
        <w:overflowPunct/>
        <w:topLinePunct w:val="0"/>
        <w:bidi w:val="0"/>
        <w:spacing w:line="480" w:lineRule="exact"/>
        <w:ind w:left="36" w:leftChars="17" w:firstLine="315" w:firstLineChars="150"/>
        <w:textAlignment w:val="auto"/>
        <w:rPr>
          <w:rFonts w:hint="eastAsia" w:ascii="宋体" w:hAnsi="宋体"/>
          <w:color w:val="auto"/>
          <w:szCs w:val="21"/>
          <w:highlight w:val="none"/>
        </w:rPr>
      </w:pPr>
      <w:bookmarkStart w:id="21" w:name="_Toc428172719"/>
      <w:bookmarkStart w:id="22" w:name="_Toc428518715"/>
      <w:bookmarkStart w:id="23" w:name="_Toc419974472"/>
      <w:bookmarkStart w:id="24" w:name="_Toc419977256"/>
      <w:r>
        <w:rPr>
          <w:rFonts w:hint="eastAsia" w:ascii="宋体" w:hAnsi="宋体"/>
          <w:color w:val="auto"/>
          <w:szCs w:val="21"/>
          <w:highlight w:val="none"/>
        </w:rPr>
        <w:t>本次</w:t>
      </w:r>
      <w:r>
        <w:rPr>
          <w:rFonts w:hint="eastAsia" w:ascii="宋体" w:hAnsi="宋体"/>
          <w:color w:val="auto"/>
          <w:szCs w:val="21"/>
          <w:highlight w:val="none"/>
          <w:lang w:eastAsia="zh-CN"/>
        </w:rPr>
        <w:t>比选</w:t>
      </w:r>
      <w:r>
        <w:rPr>
          <w:rFonts w:hint="eastAsia" w:ascii="宋体" w:hAnsi="宋体"/>
          <w:color w:val="auto"/>
          <w:szCs w:val="21"/>
          <w:highlight w:val="none"/>
        </w:rPr>
        <w:t>实行资格后审，要求</w:t>
      </w:r>
      <w:r>
        <w:rPr>
          <w:rFonts w:hint="eastAsia" w:ascii="宋体" w:hAnsi="宋体"/>
          <w:color w:val="auto"/>
          <w:szCs w:val="21"/>
          <w:highlight w:val="none"/>
          <w:lang w:eastAsia="zh-CN"/>
        </w:rPr>
        <w:t>竞选人</w:t>
      </w:r>
      <w:r>
        <w:rPr>
          <w:rFonts w:hint="eastAsia" w:ascii="宋体" w:hAnsi="宋体"/>
          <w:color w:val="auto"/>
          <w:szCs w:val="21"/>
          <w:highlight w:val="none"/>
        </w:rPr>
        <w:t>须具备建设行政主管部门颁</w:t>
      </w:r>
      <w:r>
        <w:rPr>
          <w:rFonts w:hint="eastAsia" w:ascii="宋体" w:hAnsi="宋体" w:eastAsia="宋体" w:cs="Times New Roman"/>
          <w:color w:val="auto"/>
          <w:szCs w:val="21"/>
          <w:highlight w:val="none"/>
        </w:rPr>
        <w:t>发</w:t>
      </w:r>
      <w:r>
        <w:rPr>
          <w:rFonts w:hint="eastAsia" w:ascii="宋体" w:hAnsi="宋体" w:eastAsia="宋体" w:cs="Times New Roman"/>
          <w:color w:val="auto"/>
          <w:szCs w:val="21"/>
          <w:highlight w:val="none"/>
          <w:u w:val="single"/>
        </w:rPr>
        <w:t>水利水电工程施工总承包</w:t>
      </w:r>
      <w:r>
        <w:rPr>
          <w:rFonts w:hint="eastAsia" w:ascii="宋体" w:hAnsi="宋体" w:eastAsia="宋体" w:cs="Times New Roman"/>
          <w:color w:val="auto"/>
          <w:szCs w:val="21"/>
          <w:highlight w:val="none"/>
          <w:u w:val="single"/>
          <w:lang w:val="en-US" w:eastAsia="zh-CN"/>
        </w:rPr>
        <w:t>叁级及以上资质</w:t>
      </w:r>
      <w:r>
        <w:rPr>
          <w:rFonts w:hint="eastAsia" w:ascii="宋体" w:hAnsi="宋体" w:eastAsia="宋体" w:cs="Times New Roman"/>
          <w:color w:val="auto"/>
          <w:szCs w:val="21"/>
          <w:highlight w:val="none"/>
        </w:rPr>
        <w:t>，并在人员、设备、资金等方面具有相应的施工</w:t>
      </w:r>
      <w:r>
        <w:rPr>
          <w:rFonts w:hint="eastAsia" w:ascii="宋体" w:hAnsi="宋体"/>
          <w:color w:val="auto"/>
          <w:szCs w:val="21"/>
          <w:highlight w:val="none"/>
        </w:rPr>
        <w:t>能力。</w:t>
      </w:r>
    </w:p>
    <w:p w14:paraId="79F92571">
      <w:pPr>
        <w:pStyle w:val="3"/>
        <w:keepNext w:val="0"/>
        <w:keepLines w:val="0"/>
        <w:pageBreakBefore w:val="0"/>
        <w:kinsoku/>
        <w:wordWrap/>
        <w:overflowPunct/>
        <w:topLinePunct w:val="0"/>
        <w:bidi w:val="0"/>
        <w:spacing w:before="0" w:line="480" w:lineRule="exact"/>
        <w:textAlignment w:val="auto"/>
        <w:rPr>
          <w:rFonts w:hint="eastAsia" w:ascii="宋体" w:hAnsi="宋体" w:eastAsia="宋体"/>
          <w:color w:val="auto"/>
          <w:sz w:val="21"/>
          <w:szCs w:val="21"/>
          <w:highlight w:val="none"/>
        </w:rPr>
      </w:pPr>
      <w:bookmarkStart w:id="25" w:name="_Toc41654042"/>
      <w:bookmarkStart w:id="26" w:name="_Toc430185950"/>
      <w:bookmarkStart w:id="27" w:name="_Toc430184666"/>
      <w:r>
        <w:rPr>
          <w:rFonts w:hint="eastAsia" w:ascii="宋体" w:hAnsi="宋体" w:eastAsia="宋体"/>
          <w:color w:val="auto"/>
          <w:sz w:val="21"/>
          <w:szCs w:val="21"/>
          <w:highlight w:val="none"/>
        </w:rPr>
        <w:t>4.</w:t>
      </w:r>
      <w:r>
        <w:rPr>
          <w:rFonts w:hint="eastAsia" w:ascii="宋体" w:hAnsi="宋体" w:eastAsia="宋体"/>
          <w:color w:val="auto"/>
          <w:sz w:val="21"/>
          <w:szCs w:val="21"/>
          <w:highlight w:val="none"/>
          <w:lang w:eastAsia="zh-CN"/>
        </w:rPr>
        <w:t>比选文件</w:t>
      </w:r>
      <w:r>
        <w:rPr>
          <w:rFonts w:hint="eastAsia" w:ascii="宋体" w:hAnsi="宋体" w:eastAsia="宋体"/>
          <w:color w:val="auto"/>
          <w:sz w:val="21"/>
          <w:szCs w:val="21"/>
          <w:highlight w:val="none"/>
        </w:rPr>
        <w:t>的获取</w:t>
      </w:r>
      <w:bookmarkEnd w:id="21"/>
      <w:bookmarkEnd w:id="22"/>
      <w:bookmarkEnd w:id="23"/>
      <w:bookmarkEnd w:id="24"/>
      <w:bookmarkEnd w:id="25"/>
      <w:bookmarkEnd w:id="26"/>
      <w:bookmarkEnd w:id="27"/>
    </w:p>
    <w:p w14:paraId="7B03966F">
      <w:pPr>
        <w:keepNext w:val="0"/>
        <w:keepLines w:val="0"/>
        <w:pageBreakBefore w:val="0"/>
        <w:widowControl/>
        <w:kinsoku/>
        <w:wordWrap/>
        <w:overflowPunct/>
        <w:topLinePunct w:val="0"/>
        <w:autoSpaceDE/>
        <w:autoSpaceDN/>
        <w:bidi w:val="0"/>
        <w:adjustRightInd/>
        <w:snapToGrid w:val="0"/>
        <w:spacing w:line="480" w:lineRule="exact"/>
        <w:ind w:left="0" w:firstLine="420" w:firstLineChars="200"/>
        <w:textAlignment w:val="auto"/>
        <w:rPr>
          <w:rFonts w:hint="eastAsia" w:ascii="宋体" w:hAnsi="宋体" w:cs="宋体"/>
          <w:snapToGrid w:val="0"/>
          <w:color w:val="auto"/>
          <w:kern w:val="0"/>
          <w:szCs w:val="21"/>
          <w:highlight w:val="none"/>
        </w:rPr>
      </w:pPr>
      <w:bookmarkStart w:id="28" w:name="_Toc300129820"/>
      <w:bookmarkStart w:id="29" w:name="_Toc428172720"/>
      <w:bookmarkStart w:id="30" w:name="_Toc419977257"/>
      <w:bookmarkStart w:id="31" w:name="_Toc419974473"/>
      <w:bookmarkStart w:id="32" w:name="_Toc428518716"/>
      <w:r>
        <w:rPr>
          <w:rFonts w:hint="eastAsia" w:ascii="宋体" w:hAnsi="宋体" w:cs="宋体"/>
          <w:snapToGrid w:val="0"/>
          <w:color w:val="auto"/>
          <w:kern w:val="0"/>
          <w:szCs w:val="21"/>
          <w:highlight w:val="none"/>
        </w:rPr>
        <w:t>4.1</w:t>
      </w:r>
      <w:r>
        <w:rPr>
          <w:rFonts w:hint="eastAsia" w:ascii="宋体" w:hAnsi="宋体" w:cs="宋体"/>
          <w:snapToGrid w:val="0"/>
          <w:color w:val="auto"/>
          <w:kern w:val="0"/>
          <w:szCs w:val="21"/>
          <w:highlight w:val="none"/>
          <w:lang w:eastAsia="zh-CN"/>
        </w:rPr>
        <w:t>比选公告</w:t>
      </w:r>
      <w:r>
        <w:rPr>
          <w:rFonts w:hint="eastAsia" w:ascii="宋体" w:hAnsi="宋体" w:cs="宋体"/>
          <w:snapToGrid w:val="0"/>
          <w:color w:val="auto"/>
          <w:kern w:val="0"/>
          <w:szCs w:val="21"/>
          <w:highlight w:val="none"/>
        </w:rPr>
        <w:t>发布的时间为</w:t>
      </w:r>
      <w:r>
        <w:rPr>
          <w:rFonts w:hint="eastAsia" w:ascii="宋体" w:hAnsi="宋体" w:cs="宋体"/>
          <w:snapToGrid w:val="0"/>
          <w:color w:val="auto"/>
          <w:kern w:val="0"/>
          <w:szCs w:val="21"/>
          <w:highlight w:val="none"/>
          <w:lang w:val="en-US" w:eastAsia="zh-CN"/>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19</w:t>
      </w:r>
      <w:r>
        <w:rPr>
          <w:rFonts w:hint="eastAsia" w:ascii="宋体" w:hAnsi="宋体" w:cs="宋体"/>
          <w:snapToGrid w:val="0"/>
          <w:color w:val="auto"/>
          <w:kern w:val="0"/>
          <w:szCs w:val="21"/>
          <w:highlight w:val="none"/>
        </w:rPr>
        <w:t>日至</w:t>
      </w:r>
      <w:r>
        <w:rPr>
          <w:rFonts w:hint="eastAsia" w:ascii="宋体" w:hAnsi="宋体" w:cs="宋体"/>
          <w:snapToGrid w:val="0"/>
          <w:color w:val="auto"/>
          <w:kern w:val="0"/>
          <w:szCs w:val="21"/>
          <w:highlight w:val="none"/>
          <w:lang w:val="en-US" w:eastAsia="zh-CN"/>
        </w:rPr>
        <w:t>2025</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lang w:val="en-US" w:eastAsia="zh-CN"/>
        </w:rPr>
        <w:t>11</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lang w:val="en-US" w:eastAsia="zh-CN"/>
        </w:rPr>
        <w:t>23</w:t>
      </w:r>
      <w:r>
        <w:rPr>
          <w:rFonts w:hint="eastAsia" w:ascii="宋体" w:hAnsi="宋体" w:cs="宋体"/>
          <w:snapToGrid w:val="0"/>
          <w:color w:val="auto"/>
          <w:kern w:val="0"/>
          <w:szCs w:val="21"/>
          <w:highlight w:val="none"/>
        </w:rPr>
        <w:t>日。</w:t>
      </w:r>
    </w:p>
    <w:p w14:paraId="1E8E0F4D">
      <w:pPr>
        <w:keepNext w:val="0"/>
        <w:keepLines w:val="0"/>
        <w:pageBreakBefore w:val="0"/>
        <w:widowControl/>
        <w:kinsoku/>
        <w:wordWrap/>
        <w:overflowPunct/>
        <w:topLinePunct w:val="0"/>
        <w:autoSpaceDE/>
        <w:autoSpaceDN/>
        <w:bidi w:val="0"/>
        <w:adjustRightInd/>
        <w:snapToGrid w:val="0"/>
        <w:spacing w:line="480" w:lineRule="exact"/>
        <w:ind w:left="0" w:firstLine="420" w:firstLineChars="200"/>
        <w:textAlignment w:val="auto"/>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rPr>
        <w:t>4.2</w:t>
      </w:r>
      <w:r>
        <w:rPr>
          <w:rFonts w:hint="eastAsia" w:ascii="宋体" w:hAnsi="宋体" w:cs="宋体"/>
          <w:snapToGrid w:val="0"/>
          <w:color w:val="auto"/>
          <w:kern w:val="0"/>
          <w:szCs w:val="21"/>
          <w:highlight w:val="none"/>
          <w:lang w:eastAsia="zh-CN"/>
        </w:rPr>
        <w:t>比选文件</w:t>
      </w:r>
      <w:r>
        <w:rPr>
          <w:rFonts w:hint="eastAsia" w:ascii="宋体" w:hAnsi="宋体" w:cs="宋体"/>
          <w:snapToGrid w:val="0"/>
          <w:color w:val="auto"/>
          <w:kern w:val="0"/>
          <w:szCs w:val="21"/>
          <w:highlight w:val="none"/>
        </w:rPr>
        <w:t>的获取：</w:t>
      </w:r>
      <w:r>
        <w:rPr>
          <w:rFonts w:hint="eastAsia" w:ascii="宋体" w:hAnsi="宋体" w:eastAsia="宋体" w:cs="Times New Roman"/>
          <w:snapToGrid w:val="0"/>
          <w:color w:val="auto"/>
          <w:kern w:val="0"/>
          <w:szCs w:val="21"/>
          <w:highlight w:val="none"/>
        </w:rPr>
        <w:t>凡有意参加比选的</w:t>
      </w:r>
      <w:r>
        <w:rPr>
          <w:rFonts w:hint="eastAsia" w:ascii="宋体" w:hAnsi="宋体" w:eastAsia="宋体" w:cs="Times New Roman"/>
          <w:snapToGrid w:val="0"/>
          <w:color w:val="auto"/>
          <w:kern w:val="0"/>
          <w:szCs w:val="21"/>
          <w:highlight w:val="none"/>
          <w:lang w:eastAsia="zh-CN"/>
        </w:rPr>
        <w:t>竞选人</w:t>
      </w:r>
      <w:r>
        <w:rPr>
          <w:rFonts w:hint="eastAsia" w:ascii="宋体" w:hAnsi="宋体" w:eastAsia="宋体" w:cs="Times New Roman"/>
          <w:snapToGrid w:val="0"/>
          <w:color w:val="auto"/>
          <w:kern w:val="0"/>
          <w:szCs w:val="21"/>
          <w:highlight w:val="none"/>
        </w:rPr>
        <w:t>，请自行在垫江县人民政府官网（</w:t>
      </w:r>
      <w:r>
        <w:rPr>
          <w:rFonts w:hint="eastAsia" w:ascii="宋体" w:hAnsi="宋体" w:eastAsia="宋体" w:cs="宋体"/>
          <w:color w:val="auto"/>
          <w:sz w:val="21"/>
          <w:szCs w:val="21"/>
          <w:highlight w:val="none"/>
        </w:rPr>
        <w:t>http://www.cqsdj.gov.cn/）</w:t>
      </w:r>
      <w:r>
        <w:rPr>
          <w:rFonts w:ascii="宋体" w:hAnsi="宋体"/>
          <w:snapToGrid w:val="0"/>
          <w:color w:val="auto"/>
          <w:kern w:val="0"/>
          <w:szCs w:val="21"/>
          <w:highlight w:val="none"/>
        </w:rPr>
        <w:t>下载</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文件、工程量清单、</w:t>
      </w:r>
      <w:r>
        <w:rPr>
          <w:rFonts w:hint="eastAsia" w:ascii="宋体" w:hAnsi="宋体" w:cs="宋体"/>
          <w:snapToGrid w:val="0"/>
          <w:color w:val="auto"/>
          <w:kern w:val="0"/>
          <w:szCs w:val="21"/>
          <w:highlight w:val="none"/>
        </w:rPr>
        <w:t>图纸</w:t>
      </w:r>
      <w:r>
        <w:rPr>
          <w:rFonts w:hint="eastAsia" w:ascii="宋体" w:hAnsi="宋体"/>
          <w:snapToGrid w:val="0"/>
          <w:color w:val="auto"/>
          <w:kern w:val="0"/>
          <w:szCs w:val="21"/>
          <w:highlight w:val="none"/>
        </w:rPr>
        <w:t>及补遗等开标前公布的所有相关资料。无论</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下载与否，比选人和比选代理机构都视为</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收到以上资料并全部知晓有关比选过程和事宜。</w:t>
      </w:r>
    </w:p>
    <w:p w14:paraId="20BCC1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4.3</w:t>
      </w:r>
      <w:r>
        <w:rPr>
          <w:rFonts w:hint="eastAsia" w:ascii="宋体" w:hAnsi="宋体"/>
          <w:color w:val="auto"/>
          <w:kern w:val="0"/>
          <w:highlight w:val="none"/>
        </w:rPr>
        <w:t>投标</w:t>
      </w:r>
      <w:r>
        <w:rPr>
          <w:rFonts w:hint="eastAsia" w:ascii="宋体" w:hAnsi="宋体"/>
          <w:color w:val="auto"/>
          <w:szCs w:val="21"/>
          <w:highlight w:val="none"/>
        </w:rPr>
        <w:t>保证金</w:t>
      </w:r>
      <w:r>
        <w:rPr>
          <w:rFonts w:hint="eastAsia" w:ascii="宋体" w:hAnsi="宋体"/>
          <w:color w:val="auto"/>
          <w:szCs w:val="21"/>
          <w:highlight w:val="none"/>
          <w:lang w:eastAsia="zh-CN"/>
        </w:rPr>
        <w:t>金额：</w:t>
      </w:r>
      <w:r>
        <w:rPr>
          <w:rFonts w:hint="eastAsia" w:ascii="宋体" w:hAnsi="宋体"/>
          <w:color w:val="auto"/>
          <w:szCs w:val="21"/>
          <w:highlight w:val="none"/>
        </w:rPr>
        <w:t>人民币</w:t>
      </w:r>
      <w:r>
        <w:rPr>
          <w:rFonts w:hint="eastAsia" w:ascii="宋体" w:hAnsi="宋体"/>
          <w:color w:val="auto"/>
          <w:szCs w:val="21"/>
          <w:highlight w:val="none"/>
          <w:u w:val="single"/>
          <w:lang w:val="en-US" w:eastAsia="zh-CN"/>
        </w:rPr>
        <w:t>5000.00</w:t>
      </w:r>
      <w:r>
        <w:rPr>
          <w:rFonts w:hint="eastAsia" w:ascii="宋体" w:hAnsi="宋体"/>
          <w:color w:val="auto"/>
          <w:szCs w:val="21"/>
          <w:highlight w:val="none"/>
          <w:u w:val="single"/>
        </w:rPr>
        <w:t>元</w:t>
      </w:r>
      <w:r>
        <w:rPr>
          <w:rFonts w:hint="eastAsia" w:ascii="宋体" w:hAnsi="宋体"/>
          <w:color w:val="auto"/>
          <w:szCs w:val="21"/>
          <w:highlight w:val="none"/>
          <w:u w:val="single"/>
          <w:lang w:eastAsia="zh-CN"/>
        </w:rPr>
        <w:t>（大写：</w:t>
      </w:r>
      <w:r>
        <w:rPr>
          <w:rFonts w:hint="eastAsia" w:ascii="宋体" w:hAnsi="宋体"/>
          <w:color w:val="auto"/>
          <w:szCs w:val="21"/>
          <w:highlight w:val="none"/>
          <w:u w:val="single"/>
          <w:lang w:val="en-US" w:eastAsia="zh-CN"/>
        </w:rPr>
        <w:t>伍仟元整</w:t>
      </w:r>
      <w:r>
        <w:rPr>
          <w:rFonts w:hint="eastAsia" w:ascii="宋体" w:hAnsi="宋体"/>
          <w:color w:val="auto"/>
          <w:szCs w:val="21"/>
          <w:highlight w:val="none"/>
          <w:u w:val="single"/>
          <w:lang w:eastAsia="zh-CN"/>
        </w:rPr>
        <w:t>）</w:t>
      </w:r>
      <w:r>
        <w:rPr>
          <w:rFonts w:hint="eastAsia" w:ascii="宋体" w:hAnsi="宋体" w:eastAsia="宋体" w:cs="宋体"/>
          <w:snapToGrid w:val="0"/>
          <w:color w:val="auto"/>
          <w:kern w:val="0"/>
          <w:szCs w:val="21"/>
          <w:highlight w:val="none"/>
          <w:lang w:val="en-US" w:eastAsia="zh-CN"/>
        </w:rPr>
        <w:t>。</w:t>
      </w:r>
    </w:p>
    <w:bookmarkEnd w:id="28"/>
    <w:p w14:paraId="6F9D6EFD">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Times New Roman"/>
          <w:color w:val="auto"/>
          <w:highlight w:val="none"/>
          <w:lang w:val="en-US" w:eastAsia="zh-CN"/>
        </w:rPr>
      </w:pPr>
      <w:bookmarkStart w:id="33" w:name="_Toc430184667"/>
      <w:bookmarkStart w:id="34" w:name="_Toc430185951"/>
      <w:bookmarkStart w:id="35" w:name="_Toc41654043"/>
      <w:r>
        <w:rPr>
          <w:rFonts w:hint="eastAsia" w:ascii="宋体" w:hAnsi="宋体" w:eastAsia="宋体" w:cs="Times New Roman"/>
          <w:color w:val="auto"/>
          <w:highlight w:val="none"/>
          <w:lang w:val="en-US" w:eastAsia="zh-CN"/>
        </w:rPr>
        <w:t>4.4投标保证金的缴纳形式： 各竞选人在</w:t>
      </w:r>
      <w:r>
        <w:rPr>
          <w:rFonts w:hint="eastAsia" w:ascii="宋体" w:hAnsi="宋体"/>
          <w:snapToGrid w:val="0"/>
          <w:color w:val="auto"/>
          <w:kern w:val="0"/>
          <w:szCs w:val="21"/>
          <w:highlight w:val="none"/>
          <w:lang w:eastAsia="zh-CN"/>
        </w:rPr>
        <w:t>2025年</w:t>
      </w:r>
      <w:r>
        <w:rPr>
          <w:rFonts w:hint="eastAsia" w:ascii="宋体" w:hAnsi="宋体"/>
          <w:snapToGrid w:val="0"/>
          <w:color w:val="auto"/>
          <w:kern w:val="0"/>
          <w:szCs w:val="21"/>
          <w:highlight w:val="none"/>
          <w:lang w:val="en-US" w:eastAsia="zh-CN"/>
        </w:rPr>
        <w:t>11</w:t>
      </w:r>
      <w:r>
        <w:rPr>
          <w:rFonts w:hint="eastAsia" w:ascii="宋体" w:hAnsi="宋体"/>
          <w:snapToGrid w:val="0"/>
          <w:color w:val="auto"/>
          <w:kern w:val="0"/>
          <w:szCs w:val="21"/>
          <w:highlight w:val="none"/>
          <w:lang w:eastAsia="zh-CN"/>
        </w:rPr>
        <w:t>月</w:t>
      </w:r>
      <w:r>
        <w:rPr>
          <w:rFonts w:hint="eastAsia" w:ascii="宋体" w:hAnsi="宋体"/>
          <w:snapToGrid w:val="0"/>
          <w:color w:val="auto"/>
          <w:kern w:val="0"/>
          <w:szCs w:val="21"/>
          <w:highlight w:val="none"/>
          <w:lang w:val="en-US" w:eastAsia="zh-CN"/>
        </w:rPr>
        <w:t>24</w:t>
      </w:r>
      <w:r>
        <w:rPr>
          <w:rFonts w:hint="eastAsia" w:ascii="宋体" w:hAnsi="宋体"/>
          <w:snapToGrid w:val="0"/>
          <w:color w:val="auto"/>
          <w:kern w:val="0"/>
          <w:szCs w:val="21"/>
          <w:highlight w:val="none"/>
          <w:lang w:eastAsia="zh-CN"/>
        </w:rPr>
        <w:t>日</w:t>
      </w:r>
      <w:r>
        <w:rPr>
          <w:rFonts w:hint="eastAsia" w:ascii="宋体" w:hAnsi="宋体" w:eastAsia="宋体" w:cs="Times New Roman"/>
          <w:color w:val="auto"/>
          <w:highlight w:val="none"/>
          <w:lang w:val="en-US" w:eastAsia="zh-CN"/>
        </w:rPr>
        <w:t>16时00分前从企业基本账户以银行转账形式投标保证金缴纳至银行账户：</w:t>
      </w:r>
    </w:p>
    <w:p w14:paraId="1EE94524">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户    名： 垫江县普顺镇红岩村股份经济合作联合社</w:t>
      </w:r>
    </w:p>
    <w:p w14:paraId="5D3667C3">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开户银行： 重庆农村商业银行垫江支行</w:t>
      </w:r>
    </w:p>
    <w:p w14:paraId="2BC674E5">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账    号： 2504020120010001692</w:t>
      </w:r>
    </w:p>
    <w:p w14:paraId="033BB721">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备注：2025年垫江县普顺镇山坪塘整治项目竞选保证金（第二次）</w:t>
      </w:r>
    </w:p>
    <w:p w14:paraId="1FFB8AB6">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4.5投标保证金必须在开标前一天16:00时前转入指定账户方能有效（以收款账户银行到账时间为准，竞选人应自行考虑转入风险）。开标后，未中标者，投标保证金由发包人在开标后五个工作日内退还:中标者5000.00元（大写：伍仟元整）在施工合同签订后五个工作日内退回。注：竞选人未按本比选文件规定足额缴纳投标保证金的其递交的竞标文件无效，如比选申请人参与第二次比选活动，应重新缴纳比选保证金。</w:t>
      </w:r>
    </w:p>
    <w:p w14:paraId="54674BDA">
      <w:pPr>
        <w:pStyle w:val="3"/>
        <w:keepNext w:val="0"/>
        <w:keepLines w:val="0"/>
        <w:pageBreakBefore w:val="0"/>
        <w:kinsoku/>
        <w:wordWrap/>
        <w:overflowPunct/>
        <w:topLinePunct w:val="0"/>
        <w:bidi w:val="0"/>
        <w:spacing w:before="0" w:line="480" w:lineRule="exact"/>
        <w:textAlignment w:val="auto"/>
        <w:rPr>
          <w:rFonts w:ascii="宋体" w:hAnsi="宋体" w:eastAsia="宋体"/>
          <w:color w:val="auto"/>
          <w:sz w:val="21"/>
          <w:szCs w:val="21"/>
          <w:highlight w:val="none"/>
        </w:rPr>
      </w:pPr>
      <w:r>
        <w:rPr>
          <w:rFonts w:ascii="宋体" w:hAnsi="宋体" w:eastAsia="宋体"/>
          <w:color w:val="auto"/>
          <w:sz w:val="21"/>
          <w:szCs w:val="21"/>
          <w:highlight w:val="none"/>
        </w:rPr>
        <w:t>5.</w:t>
      </w:r>
      <w:r>
        <w:rPr>
          <w:rFonts w:hint="eastAsia" w:ascii="宋体" w:hAnsi="宋体" w:eastAsia="宋体"/>
          <w:color w:val="auto"/>
          <w:sz w:val="21"/>
          <w:szCs w:val="21"/>
          <w:highlight w:val="none"/>
          <w:lang w:val="en-US" w:eastAsia="zh-CN"/>
        </w:rPr>
        <w:t>竞选</w:t>
      </w:r>
      <w:r>
        <w:rPr>
          <w:rFonts w:hint="eastAsia" w:ascii="宋体" w:hAnsi="宋体" w:eastAsia="宋体"/>
          <w:color w:val="auto"/>
          <w:sz w:val="21"/>
          <w:szCs w:val="21"/>
          <w:highlight w:val="none"/>
        </w:rPr>
        <w:t>截止和开标时间及地点</w:t>
      </w:r>
      <w:bookmarkEnd w:id="29"/>
      <w:bookmarkEnd w:id="30"/>
      <w:bookmarkEnd w:id="31"/>
      <w:bookmarkEnd w:id="32"/>
      <w:bookmarkEnd w:id="33"/>
      <w:bookmarkEnd w:id="34"/>
      <w:bookmarkEnd w:id="35"/>
    </w:p>
    <w:p w14:paraId="7B914309">
      <w:pPr>
        <w:keepNext w:val="0"/>
        <w:keepLines w:val="0"/>
        <w:pageBreakBefore w:val="0"/>
        <w:kinsoku/>
        <w:wordWrap/>
        <w:overflowPunct/>
        <w:topLinePunct w:val="0"/>
        <w:bidi w:val="0"/>
        <w:spacing w:line="480" w:lineRule="exact"/>
        <w:ind w:left="-141" w:leftChars="-67" w:firstLine="495" w:firstLineChars="236"/>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1竞选申请文件递交起止时间：2025年11月25日09：30-10：00时，竞选申请文件递交截止</w:t>
      </w:r>
      <w:r>
        <w:rPr>
          <w:rFonts w:hint="eastAsia" w:ascii="宋体" w:hAnsi="宋体" w:cs="宋体"/>
          <w:color w:val="auto"/>
          <w:kern w:val="0"/>
          <w:szCs w:val="21"/>
          <w:highlight w:val="none"/>
        </w:rPr>
        <w:t>时间：</w:t>
      </w:r>
      <w:r>
        <w:rPr>
          <w:rFonts w:hint="eastAsia" w:ascii="宋体" w:hAnsi="宋体" w:cs="宋体"/>
          <w:color w:val="auto"/>
          <w:kern w:val="0"/>
          <w:szCs w:val="21"/>
          <w:highlight w:val="none"/>
          <w:lang w:val="en-US" w:eastAsia="zh-CN"/>
        </w:rPr>
        <w:t>2025年11月25日</w:t>
      </w:r>
      <w:r>
        <w:rPr>
          <w:rFonts w:hint="eastAsia" w:ascii="宋体" w:hAnsi="宋体" w:cs="宋体"/>
          <w:snapToGrid w:val="0"/>
          <w:color w:val="auto"/>
          <w:kern w:val="0"/>
          <w:szCs w:val="21"/>
          <w:highlight w:val="none"/>
          <w:lang w:val="en-US" w:eastAsia="zh-CN"/>
        </w:rPr>
        <w:t>10时00分</w:t>
      </w:r>
      <w:r>
        <w:rPr>
          <w:rFonts w:hint="eastAsia" w:ascii="宋体" w:hAnsi="宋体" w:cs="宋体"/>
          <w:color w:val="auto"/>
          <w:kern w:val="0"/>
          <w:szCs w:val="21"/>
          <w:highlight w:val="none"/>
        </w:rPr>
        <w:t>（北京时间）。</w:t>
      </w:r>
    </w:p>
    <w:p w14:paraId="66952351">
      <w:pPr>
        <w:keepNext w:val="0"/>
        <w:keepLines w:val="0"/>
        <w:pageBreakBefore w:val="0"/>
        <w:kinsoku/>
        <w:wordWrap/>
        <w:overflowPunct/>
        <w:topLinePunct w:val="0"/>
        <w:bidi w:val="0"/>
        <w:spacing w:line="480" w:lineRule="exact"/>
        <w:ind w:left="-141" w:leftChars="-67" w:firstLine="495" w:firstLineChars="236"/>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5.2开标地点为：</w:t>
      </w:r>
      <w:r>
        <w:rPr>
          <w:rFonts w:hint="eastAsia" w:ascii="宋体" w:hAnsi="宋体" w:cs="宋体"/>
          <w:color w:val="auto"/>
          <w:kern w:val="0"/>
          <w:szCs w:val="21"/>
          <w:highlight w:val="none"/>
          <w:u w:val="single"/>
          <w:lang w:val="en-US" w:eastAsia="zh-CN"/>
        </w:rPr>
        <w:t>垫江县普顺镇人民政府五楼会议室。</w:t>
      </w:r>
    </w:p>
    <w:p w14:paraId="658570DA">
      <w:pPr>
        <w:keepNext w:val="0"/>
        <w:keepLines w:val="0"/>
        <w:pageBreakBefore w:val="0"/>
        <w:kinsoku/>
        <w:wordWrap/>
        <w:overflowPunct/>
        <w:topLinePunct w:val="0"/>
        <w:bidi w:val="0"/>
        <w:spacing w:line="480" w:lineRule="exact"/>
        <w:ind w:left="-141" w:leftChars="-67" w:firstLine="495" w:firstLineChars="236"/>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.3须满足以下二种要求，其竞选文件才被接受，否则将失去竞选资格：</w:t>
      </w:r>
    </w:p>
    <w:p w14:paraId="15536FFA">
      <w:pPr>
        <w:keepNext w:val="0"/>
        <w:keepLines w:val="0"/>
        <w:pageBreakBefore w:val="0"/>
        <w:kinsoku/>
        <w:wordWrap/>
        <w:overflowPunct/>
        <w:topLinePunct w:val="0"/>
        <w:bidi w:val="0"/>
        <w:spacing w:line="480" w:lineRule="exact"/>
        <w:ind w:left="-141" w:leftChars="-67" w:firstLine="495" w:firstLineChars="236"/>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5.3.1 </w:t>
      </w:r>
      <w:r>
        <w:rPr>
          <w:rFonts w:hint="eastAsia" w:ascii="宋体" w:hAnsi="宋体" w:eastAsia="宋体" w:cs="宋体"/>
          <w:color w:val="auto"/>
          <w:kern w:val="0"/>
          <w:szCs w:val="21"/>
          <w:highlight w:val="none"/>
        </w:rPr>
        <w:t>按比选文件的要求</w:t>
      </w:r>
      <w:r>
        <w:rPr>
          <w:rFonts w:hint="eastAsia" w:ascii="宋体" w:hAnsi="宋体" w:eastAsia="宋体" w:cs="宋体"/>
          <w:color w:val="auto"/>
          <w:kern w:val="0"/>
          <w:szCs w:val="21"/>
          <w:highlight w:val="none"/>
          <w:lang w:val="en-US" w:eastAsia="zh-CN"/>
        </w:rPr>
        <w:t>足额缴</w:t>
      </w:r>
      <w:r>
        <w:rPr>
          <w:rFonts w:hint="eastAsia" w:ascii="宋体" w:hAnsi="宋体" w:eastAsia="宋体" w:cs="宋体"/>
          <w:color w:val="auto"/>
          <w:kern w:val="0"/>
          <w:szCs w:val="21"/>
          <w:highlight w:val="none"/>
        </w:rPr>
        <w:t>纳了</w:t>
      </w:r>
      <w:r>
        <w:rPr>
          <w:rFonts w:hint="eastAsia" w:ascii="宋体" w:hAnsi="宋体" w:eastAsia="宋体" w:cs="宋体"/>
          <w:color w:val="auto"/>
          <w:kern w:val="0"/>
          <w:szCs w:val="21"/>
          <w:highlight w:val="none"/>
          <w:lang w:val="en-US" w:eastAsia="zh-CN"/>
        </w:rPr>
        <w:t>竞选</w:t>
      </w:r>
      <w:r>
        <w:rPr>
          <w:rFonts w:hint="eastAsia" w:ascii="宋体" w:hAnsi="宋体" w:eastAsia="宋体" w:cs="宋体"/>
          <w:color w:val="auto"/>
          <w:kern w:val="0"/>
          <w:szCs w:val="21"/>
          <w:highlight w:val="none"/>
        </w:rPr>
        <w:t>保证金</w:t>
      </w:r>
      <w:r>
        <w:rPr>
          <w:rFonts w:hint="eastAsia" w:ascii="宋体" w:hAnsi="宋体" w:eastAsia="宋体" w:cs="宋体"/>
          <w:color w:val="auto"/>
          <w:kern w:val="0"/>
          <w:szCs w:val="21"/>
          <w:highlight w:val="none"/>
          <w:lang w:eastAsia="zh-CN"/>
        </w:rPr>
        <w:t>；</w:t>
      </w:r>
    </w:p>
    <w:p w14:paraId="7E418C8B">
      <w:pPr>
        <w:keepNext w:val="0"/>
        <w:keepLines w:val="0"/>
        <w:pageBreakBefore w:val="0"/>
        <w:kinsoku/>
        <w:wordWrap/>
        <w:overflowPunct/>
        <w:topLinePunct w:val="0"/>
        <w:bidi w:val="0"/>
        <w:spacing w:line="480" w:lineRule="exact"/>
        <w:ind w:left="-141" w:leftChars="-67" w:firstLine="495" w:firstLineChars="236"/>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5.3.2 </w:t>
      </w:r>
      <w:r>
        <w:rPr>
          <w:rFonts w:hint="eastAsia" w:ascii="宋体" w:hAnsi="宋体" w:eastAsia="宋体" w:cs="宋体"/>
          <w:color w:val="auto"/>
          <w:kern w:val="0"/>
          <w:szCs w:val="21"/>
          <w:highlight w:val="none"/>
        </w:rPr>
        <w:t>按比选文件的要求，按时递交</w:t>
      </w:r>
      <w:r>
        <w:rPr>
          <w:rFonts w:hint="eastAsia" w:ascii="宋体" w:hAnsi="宋体" w:eastAsia="宋体" w:cs="宋体"/>
          <w:color w:val="auto"/>
          <w:kern w:val="0"/>
          <w:szCs w:val="21"/>
          <w:highlight w:val="none"/>
          <w:lang w:val="en-US" w:eastAsia="zh-CN"/>
        </w:rPr>
        <w:t>竞选申请</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w:t>
      </w:r>
    </w:p>
    <w:p w14:paraId="072D1411">
      <w:pPr>
        <w:pStyle w:val="3"/>
        <w:keepNext w:val="0"/>
        <w:keepLines w:val="0"/>
        <w:pageBreakBefore w:val="0"/>
        <w:kinsoku/>
        <w:wordWrap/>
        <w:overflowPunct/>
        <w:topLinePunct w:val="0"/>
        <w:bidi w:val="0"/>
        <w:spacing w:before="0" w:line="480" w:lineRule="exact"/>
        <w:textAlignment w:val="auto"/>
        <w:rPr>
          <w:rFonts w:hint="eastAsia" w:ascii="宋体" w:hAnsi="宋体" w:eastAsia="宋体"/>
          <w:color w:val="auto"/>
          <w:sz w:val="21"/>
          <w:szCs w:val="21"/>
          <w:highlight w:val="none"/>
        </w:rPr>
      </w:pPr>
      <w:bookmarkStart w:id="36" w:name="_Toc419977258"/>
      <w:bookmarkStart w:id="37" w:name="_Toc419974474"/>
      <w:bookmarkStart w:id="38" w:name="_Toc41654044"/>
      <w:bookmarkStart w:id="39" w:name="_Toc428518717"/>
      <w:bookmarkStart w:id="40" w:name="_Toc428172721"/>
      <w:bookmarkStart w:id="41" w:name="_Toc430184668"/>
      <w:bookmarkStart w:id="42" w:name="_Toc430185952"/>
      <w:bookmarkStart w:id="43" w:name="_Toc419977259"/>
      <w:bookmarkStart w:id="44" w:name="_Toc428518718"/>
      <w:bookmarkStart w:id="45" w:name="_Toc419974475"/>
      <w:bookmarkStart w:id="46" w:name="_Toc41654045"/>
      <w:bookmarkStart w:id="47" w:name="_Toc428172722"/>
      <w:bookmarkStart w:id="48" w:name="_Toc430184669"/>
      <w:bookmarkStart w:id="49" w:name="_Toc430185953"/>
      <w:r>
        <w:rPr>
          <w:rFonts w:hint="eastAsia" w:ascii="宋体" w:hAnsi="宋体" w:eastAsia="宋体"/>
          <w:color w:val="auto"/>
          <w:sz w:val="21"/>
          <w:szCs w:val="21"/>
          <w:highlight w:val="none"/>
        </w:rPr>
        <w:t>6.发布公告的媒介</w:t>
      </w:r>
      <w:bookmarkEnd w:id="36"/>
      <w:bookmarkEnd w:id="37"/>
      <w:bookmarkEnd w:id="38"/>
      <w:bookmarkEnd w:id="39"/>
      <w:bookmarkEnd w:id="40"/>
      <w:bookmarkEnd w:id="41"/>
      <w:bookmarkEnd w:id="42"/>
    </w:p>
    <w:p w14:paraId="520791E4">
      <w:pPr>
        <w:keepNext w:val="0"/>
        <w:keepLines w:val="0"/>
        <w:pageBreakBefore w:val="0"/>
        <w:kinsoku/>
        <w:wordWrap/>
        <w:overflowPunct/>
        <w:topLinePunct w:val="0"/>
        <w:bidi w:val="0"/>
        <w:spacing w:line="480" w:lineRule="exact"/>
        <w:ind w:left="-141" w:leftChars="-67" w:firstLine="420" w:firstLineChars="200"/>
        <w:textAlignment w:val="auto"/>
        <w:rPr>
          <w:rFonts w:ascii="宋体" w:hAnsi="宋体" w:cs="宋体"/>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公告在</w:t>
      </w:r>
      <w:r>
        <w:rPr>
          <w:rFonts w:hint="eastAsia" w:ascii="宋体" w:hAnsi="宋体" w:cs="Times New Roman"/>
          <w:snapToGrid w:val="0"/>
          <w:color w:val="auto"/>
          <w:kern w:val="0"/>
          <w:sz w:val="21"/>
          <w:szCs w:val="21"/>
          <w:highlight w:val="none"/>
          <w:u w:val="single"/>
          <w:shd w:val="clear" w:color="auto" w:fill="auto"/>
          <w:lang w:val="en-US" w:eastAsia="zh-CN"/>
        </w:rPr>
        <w:t>垫江县人民政府（http://www.cqsdj.gov.cn/）</w:t>
      </w:r>
      <w:r>
        <w:rPr>
          <w:rFonts w:ascii="宋体" w:hAnsi="宋体"/>
          <w:snapToGrid w:val="0"/>
          <w:color w:val="auto"/>
          <w:kern w:val="0"/>
          <w:szCs w:val="21"/>
          <w:highlight w:val="none"/>
        </w:rPr>
        <w:t>上发布</w:t>
      </w:r>
      <w:r>
        <w:rPr>
          <w:rFonts w:hint="eastAsia" w:ascii="宋体" w:hAnsi="宋体" w:cs="宋体"/>
          <w:color w:val="auto"/>
          <w:kern w:val="0"/>
          <w:szCs w:val="21"/>
          <w:highlight w:val="none"/>
        </w:rPr>
        <w:t>。</w:t>
      </w:r>
    </w:p>
    <w:p w14:paraId="45AD5CEE">
      <w:pPr>
        <w:pStyle w:val="3"/>
        <w:keepNext w:val="0"/>
        <w:keepLines w:val="0"/>
        <w:pageBreakBefore w:val="0"/>
        <w:kinsoku/>
        <w:wordWrap/>
        <w:overflowPunct/>
        <w:topLinePunct w:val="0"/>
        <w:bidi w:val="0"/>
        <w:spacing w:before="0" w:line="480" w:lineRule="exac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7.联系方式:</w:t>
      </w:r>
      <w:bookmarkEnd w:id="43"/>
      <w:bookmarkEnd w:id="44"/>
      <w:bookmarkEnd w:id="45"/>
      <w:bookmarkEnd w:id="46"/>
      <w:bookmarkEnd w:id="47"/>
      <w:bookmarkEnd w:id="48"/>
      <w:bookmarkEnd w:id="49"/>
      <w:r>
        <w:rPr>
          <w:rFonts w:hint="eastAsia" w:ascii="宋体" w:hAnsi="宋体" w:eastAsia="宋体"/>
          <w:color w:val="auto"/>
          <w:sz w:val="21"/>
          <w:szCs w:val="21"/>
          <w:highlight w:val="none"/>
        </w:rPr>
        <w:t xml:space="preserve">            </w:t>
      </w:r>
    </w:p>
    <w:p w14:paraId="23D7C5B0">
      <w:pPr>
        <w:keepNext w:val="0"/>
        <w:keepLines w:val="0"/>
        <w:pageBreakBefore w:val="0"/>
        <w:kinsoku/>
        <w:wordWrap/>
        <w:overflowPunct/>
        <w:topLinePunct w:val="0"/>
        <w:bidi w:val="0"/>
        <w:spacing w:line="480" w:lineRule="exact"/>
        <w:ind w:left="6995" w:leftChars="131" w:right="-796" w:rightChars="-379" w:hanging="6720" w:hangingChars="3200"/>
        <w:jc w:val="both"/>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比选人：</w:t>
      </w:r>
      <w:r>
        <w:rPr>
          <w:rFonts w:hint="eastAsia" w:ascii="Times New Roman" w:hAnsi="宋体" w:eastAsia="宋体" w:cs="Times New Roman"/>
          <w:color w:val="auto"/>
          <w:kern w:val="2"/>
          <w:sz w:val="21"/>
          <w:szCs w:val="21"/>
          <w:highlight w:val="none"/>
          <w:u w:val="none"/>
          <w:lang w:val="en-US" w:eastAsia="zh-CN" w:bidi="ar-SA"/>
        </w:rPr>
        <w:t xml:space="preserve">垫江县普顺镇红岩村股份经济合作联合社    </w:t>
      </w:r>
      <w:r>
        <w:rPr>
          <w:rFonts w:hint="eastAsia" w:ascii="宋体" w:hAnsi="宋体"/>
          <w:color w:val="auto"/>
          <w:szCs w:val="21"/>
          <w:highlight w:val="none"/>
          <w:lang w:eastAsia="zh-CN"/>
        </w:rPr>
        <w:t>比选代理机构</w:t>
      </w:r>
      <w:r>
        <w:rPr>
          <w:rFonts w:hint="eastAsia" w:ascii="宋体" w:hAnsi="宋体"/>
          <w:color w:val="auto"/>
          <w:szCs w:val="21"/>
          <w:highlight w:val="none"/>
        </w:rPr>
        <w:t>：</w:t>
      </w:r>
      <w:r>
        <w:rPr>
          <w:rFonts w:hint="eastAsia" w:ascii="宋体" w:hAnsi="宋体"/>
          <w:color w:val="auto"/>
          <w:szCs w:val="21"/>
          <w:highlight w:val="none"/>
          <w:lang w:val="en-US" w:eastAsia="zh-CN"/>
        </w:rPr>
        <w:t>四川屹景工程项目管理有限公司</w:t>
      </w:r>
      <w:r>
        <w:rPr>
          <w:rFonts w:hint="eastAsia" w:ascii="Times New Roman" w:hAnsi="宋体" w:eastAsia="宋体" w:cs="Times New Roman"/>
          <w:color w:val="auto"/>
          <w:kern w:val="2"/>
          <w:sz w:val="21"/>
          <w:szCs w:val="21"/>
          <w:highlight w:val="none"/>
          <w:u w:val="none"/>
          <w:lang w:val="en-US" w:eastAsia="zh-CN" w:bidi="ar-SA"/>
        </w:rPr>
        <w:t xml:space="preserve">                                          </w:t>
      </w:r>
    </w:p>
    <w:p w14:paraId="26A249F6">
      <w:pPr>
        <w:keepNext w:val="0"/>
        <w:keepLines w:val="0"/>
        <w:pageBreakBefore w:val="0"/>
        <w:kinsoku/>
        <w:wordWrap/>
        <w:overflowPunct/>
        <w:topLinePunct w:val="0"/>
        <w:bidi w:val="0"/>
        <w:spacing w:line="480" w:lineRule="exact"/>
        <w:ind w:left="5525" w:leftChars="131" w:right="-796" w:rightChars="-379" w:hanging="5250" w:hangingChars="2500"/>
        <w:jc w:val="both"/>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地址：垫江县普顺镇</w:t>
      </w:r>
      <w:r>
        <w:rPr>
          <w:rFonts w:hint="eastAsia" w:ascii="宋体" w:hAnsi="宋体"/>
          <w:color w:val="auto"/>
          <w:szCs w:val="21"/>
          <w:highlight w:val="none"/>
          <w:lang w:val="en-US" w:eastAsia="zh-CN"/>
        </w:rPr>
        <w:t xml:space="preserve">红岩村3组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地址</w:t>
      </w:r>
      <w:r>
        <w:rPr>
          <w:rFonts w:hint="eastAsia" w:ascii="宋体" w:hAnsi="宋体" w:eastAsia="宋体" w:cs="Times New Roman"/>
          <w:color w:val="auto"/>
          <w:szCs w:val="21"/>
          <w:highlight w:val="none"/>
          <w:lang w:val="en-US" w:eastAsia="zh-CN"/>
        </w:rPr>
        <w:t>：四川省成都市成华区成宏路16号2栋8层801号附5号</w:t>
      </w:r>
      <w:r>
        <w:rPr>
          <w:rFonts w:hint="eastAsia" w:ascii="宋体" w:hAnsi="宋体"/>
          <w:color w:val="auto"/>
          <w:szCs w:val="21"/>
          <w:highlight w:val="none"/>
          <w:lang w:val="en-US" w:eastAsia="zh-CN"/>
        </w:rPr>
        <w:t xml:space="preserve"> </w:t>
      </w:r>
    </w:p>
    <w:p w14:paraId="6438E7AD">
      <w:pPr>
        <w:keepNext w:val="0"/>
        <w:keepLines w:val="0"/>
        <w:pageBreakBefore w:val="0"/>
        <w:kinsoku/>
        <w:wordWrap/>
        <w:overflowPunct/>
        <w:topLinePunct w:val="0"/>
        <w:bidi w:val="0"/>
        <w:spacing w:line="480" w:lineRule="exact"/>
        <w:ind w:left="-141" w:leftChars="-67" w:right="-796" w:rightChars="-379" w:firstLine="420" w:firstLineChars="200"/>
        <w:jc w:val="both"/>
        <w:textAlignment w:val="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明老师</w:t>
      </w:r>
      <w:r>
        <w:rPr>
          <w:rFonts w:hint="eastAsia" w:ascii="宋体" w:hAnsi="宋体" w:eastAsia="宋体" w:cs="Times New Roman"/>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联系人：杨老师                  </w:t>
      </w:r>
    </w:p>
    <w:p w14:paraId="71B6ECAA">
      <w:pPr>
        <w:ind w:firstLine="210" w:firstLineChars="100"/>
        <w:rPr>
          <w:rFonts w:hint="eastAsia" w:eastAsia="宋体"/>
          <w:lang w:val="en-US" w:eastAsia="zh-CN"/>
        </w:rPr>
      </w:pPr>
      <w:bookmarkStart w:id="50" w:name="_GoBack"/>
      <w:bookmarkEnd w:id="50"/>
      <w:r>
        <w:rPr>
          <w:rFonts w:hint="eastAsia" w:ascii="宋体" w:hAnsi="宋体" w:eastAsia="宋体" w:cs="宋体"/>
          <w:color w:val="auto"/>
          <w:kern w:val="0"/>
          <w:szCs w:val="21"/>
          <w:highlight w:val="none"/>
        </w:rPr>
        <w:t>电</w:t>
      </w:r>
      <w:r>
        <w:rPr>
          <w:rFonts w:hint="eastAsia" w:ascii="宋体" w:hAnsi="宋体" w:eastAsia="宋体" w:cs="宋体"/>
          <w:color w:val="auto"/>
          <w:kern w:val="0"/>
          <w:szCs w:val="21"/>
          <w:highlight w:val="none"/>
          <w:lang w:eastAsia="zh-CN"/>
        </w:rPr>
        <w:t>话：</w:t>
      </w:r>
      <w:r>
        <w:rPr>
          <w:rFonts w:hint="eastAsia" w:ascii="宋体" w:hAnsi="宋体" w:eastAsia="宋体" w:cs="宋体"/>
          <w:color w:val="auto"/>
          <w:kern w:val="0"/>
          <w:szCs w:val="21"/>
          <w:highlight w:val="none"/>
          <w:lang w:val="en-US" w:eastAsia="zh-CN"/>
        </w:rPr>
        <w:t xml:space="preserve"> 023-74548800</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电话：1811164774</w:t>
      </w:r>
      <w:r>
        <w:rPr>
          <w:rFonts w:hint="eastAsia" w:ascii="宋体" w:hAnsi="宋体" w:cs="宋体"/>
          <w:color w:val="auto"/>
          <w:kern w:val="0"/>
          <w:szCs w:val="21"/>
          <w:highlight w:val="none"/>
          <w:lang w:val="en-US" w:eastAsia="zh-CN"/>
        </w:rPr>
        <w:t>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21CB5"/>
    <w:rsid w:val="49F2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3">
    <w:name w:val="heading 3"/>
    <w:basedOn w:val="1"/>
    <w:next w:val="1"/>
    <w:qFormat/>
    <w:uiPriority w:val="0"/>
    <w:pPr>
      <w:autoSpaceDE w:val="0"/>
      <w:autoSpaceDN w:val="0"/>
      <w:adjustRightInd w:val="0"/>
      <w:spacing w:before="16" w:beforeLines="0" w:beforeAutospacing="0"/>
      <w:jc w:val="left"/>
      <w:outlineLvl w:val="2"/>
    </w:pPr>
    <w:rPr>
      <w:rFonts w:ascii="仿宋_GB2312" w:eastAsia="仿宋_GB2312"/>
      <w:b/>
      <w:kern w:val="0"/>
      <w:sz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2025-11-19T03:00:00Z</dcterms:created>
  <dc:creator>  </dc:creator>
  <cp:lastModifiedBy>  </cp:lastModifiedBy>
  <dcterms:modified xsi:type="dcterms:W3CDTF">2025-11-19T03:01:54Z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65E5618F03FF4DFCAA69BF02C0E39FB0_11</vt:lpwstr>
  </property>
  <property fmtid="{D5CDD505-2E9C-101B-9397-08002B2CF9AE}" pid="4" name="KSOTemplateDocerSaveRecord">
    <vt:lpwstr>eyJoZGlkIjoiNmIxMzZlZTA3N2E5YzFiNWUyZjUwYmZiMzc5YjQyMjMiLCJ1c2VySWQiOiIzODAxMDE5MzIifQ==</vt:lpwstr>
  </property>
</Properties>
</file>