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11F3E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469" w:beforeLines="150" w:after="157" w:afterLines="50"/>
        <w:jc w:val="center"/>
        <w:textAlignment w:val="auto"/>
        <w:rPr>
          <w:rFonts w:hint="eastAsia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/>
          <w:b/>
          <w:bCs/>
          <w:color w:val="auto"/>
          <w:sz w:val="36"/>
          <w:szCs w:val="36"/>
        </w:rPr>
        <w:t>垫江县会议中心屋面防水改造工程</w:t>
      </w:r>
      <w:r>
        <w:rPr>
          <w:rFonts w:hint="eastAsia"/>
          <w:b/>
          <w:bCs/>
          <w:color w:val="auto"/>
          <w:sz w:val="36"/>
          <w:szCs w:val="36"/>
          <w:lang w:val="en-US" w:eastAsia="zh-CN"/>
        </w:rPr>
        <w:t>实施方案</w:t>
      </w:r>
    </w:p>
    <w:p w14:paraId="67F56E34">
      <w:pPr>
        <w:rPr>
          <w:rFonts w:hint="default"/>
          <w:color w:val="auto"/>
          <w:sz w:val="28"/>
          <w:szCs w:val="28"/>
          <w:lang w:val="en-US" w:eastAsia="zh-CN"/>
        </w:rPr>
      </w:pPr>
    </w:p>
    <w:p w14:paraId="78EAD4F0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textAlignment w:val="auto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项目名称：</w:t>
      </w:r>
      <w:r>
        <w:rPr>
          <w:rFonts w:hint="eastAsia"/>
          <w:color w:val="auto"/>
          <w:sz w:val="28"/>
          <w:szCs w:val="28"/>
        </w:rPr>
        <w:t>垫江县会议中心屋面防水改造工程</w:t>
      </w:r>
    </w:p>
    <w:p w14:paraId="42ED0B6D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textAlignment w:val="auto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业主单位：垫江县机关事务中心</w:t>
      </w:r>
    </w:p>
    <w:p w14:paraId="5763F513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项目地址：</w:t>
      </w:r>
      <w:r>
        <w:rPr>
          <w:rFonts w:hint="eastAsia"/>
          <w:color w:val="auto"/>
          <w:sz w:val="28"/>
          <w:szCs w:val="28"/>
        </w:rPr>
        <w:t>垫江县市民活动中心(会议中心)</w:t>
      </w:r>
    </w:p>
    <w:p w14:paraId="1AC2551C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项目概况：本项目包括屋面防水层拆除、楼梯间破损墙面天棚面层剔除及恢复</w:t>
      </w:r>
      <w:bookmarkStart w:id="0" w:name="_GoBack"/>
      <w:bookmarkEnd w:id="0"/>
      <w:r>
        <w:rPr>
          <w:rFonts w:hint="eastAsia"/>
          <w:color w:val="auto"/>
          <w:sz w:val="28"/>
          <w:szCs w:val="28"/>
          <w:lang w:val="en-US" w:eastAsia="zh-CN"/>
        </w:rPr>
        <w:t>、会议大厅吊顶改造、会议大厅吊顶面层改造、破损桥架线管拆除、拆除后的施工面清理、垃圾清运，防水面层、砂浆保护层、刚性混凝土保护层等重新施工，彩铝金瓦、桥架重新施工、钢结构除锈刷漆、现场原施工界面保护等工程内容。</w:t>
      </w:r>
    </w:p>
    <w:p w14:paraId="5EB3074C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项目现状：</w:t>
      </w:r>
    </w:p>
    <w:p w14:paraId="0268B69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会议中心屋面防水层破损地方严重，防水层已经开裂，起皮。且楼梯间屋面漏水严重。压型彩钢板屋面漏水、挑沟防水起皮、开裂严重，严重影响到正常排水，且对相连接的钢结构已造成锈斑、漏水现象。会议大厅吊顶漏水导致吊顶局部损坏、吊顶部分灯具需更换、吊顶面层漆脱落需重新施工。屋面LOGO支架生锈严重。钢结构支座板件锈蚀。屋面部分区域已生长杂草、青苔。楼梯间天棚、墙面也出现漏水、渗水，天棚、墙面面层已经起皮脱落。</w:t>
      </w:r>
    </w:p>
    <w:p w14:paraId="0EAEB60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603375" cy="2138045"/>
            <wp:effectExtent l="0" t="0" r="9525" b="8255"/>
            <wp:docPr id="1" name="图片 1" descr="微信图片_20250520090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505200901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03375" cy="213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8"/>
          <w:lang w:val="en-US" w:eastAsia="zh-CN"/>
        </w:rPr>
        <w:t xml:space="preserve">  </w:t>
      </w: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594485" cy="2126615"/>
            <wp:effectExtent l="0" t="0" r="5715" b="6985"/>
            <wp:docPr id="2" name="图片 2" descr="微信图片_20250520090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5052009014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594485" cy="212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8"/>
          <w:lang w:val="en-US" w:eastAsia="zh-CN"/>
        </w:rPr>
        <w:t xml:space="preserve">  </w:t>
      </w: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471295" cy="2137410"/>
            <wp:effectExtent l="0" t="0" r="1905" b="8890"/>
            <wp:docPr id="3" name="图片 3" descr="微信图片_20250520085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5052008554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71295" cy="213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D219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614170" cy="2085340"/>
            <wp:effectExtent l="0" t="0" r="11430" b="10160"/>
            <wp:docPr id="4" name="图片 4" descr="微信图片_20250520085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5052008562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14170" cy="208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8"/>
          <w:lang w:val="en-US" w:eastAsia="zh-CN"/>
        </w:rPr>
        <w:t xml:space="preserve">  </w:t>
      </w: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582420" cy="2068830"/>
            <wp:effectExtent l="0" t="0" r="5080" b="1270"/>
            <wp:docPr id="5" name="图片 5" descr="微信图片_20250520085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5052008563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582420" cy="206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8"/>
          <w:lang w:val="en-US" w:eastAsia="zh-CN"/>
        </w:rPr>
        <w:t xml:space="preserve">  </w:t>
      </w: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465580" cy="2061845"/>
            <wp:effectExtent l="0" t="0" r="7620" b="8255"/>
            <wp:docPr id="6" name="图片 6" descr="微信图片_20250520085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5052008565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65580" cy="206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6C7E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600200" cy="2360295"/>
            <wp:effectExtent l="0" t="0" r="0" b="1905"/>
            <wp:docPr id="8" name="图片 8" descr="微信图片_20250520085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505200857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236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8"/>
          <w:lang w:val="en-US" w:eastAsia="zh-CN"/>
        </w:rPr>
        <w:t xml:space="preserve">  </w:t>
      </w: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595755" cy="2363470"/>
            <wp:effectExtent l="0" t="0" r="4445" b="11430"/>
            <wp:docPr id="9" name="图片 9" descr="微信图片_20250520085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5052008572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95755" cy="236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8"/>
          <w:lang w:val="en-US" w:eastAsia="zh-CN"/>
        </w:rPr>
        <w:t xml:space="preserve">  </w:t>
      </w: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449070" cy="2376170"/>
            <wp:effectExtent l="0" t="0" r="11430" b="11430"/>
            <wp:docPr id="10" name="图片 10" descr="微信图片_20250520085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505200857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49070" cy="237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A77F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600835" cy="2254885"/>
            <wp:effectExtent l="0" t="0" r="12065" b="5715"/>
            <wp:docPr id="11" name="图片 11" descr="微信图片_20250520085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5052008575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00835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8"/>
          <w:lang w:val="en-US" w:eastAsia="zh-CN"/>
        </w:rPr>
        <w:t xml:space="preserve">  </w:t>
      </w: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581150" cy="2248535"/>
            <wp:effectExtent l="0" t="0" r="6350" b="12065"/>
            <wp:docPr id="16" name="图片 16" descr="微信图片_20250520085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25052008564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224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8"/>
          <w:lang w:val="en-US" w:eastAsia="zh-CN"/>
        </w:rPr>
        <w:t xml:space="preserve">  </w:t>
      </w: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425575" cy="2261870"/>
            <wp:effectExtent l="0" t="0" r="9525" b="11430"/>
            <wp:docPr id="17" name="图片 17" descr="微信图片_20250520085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图片_2025052008572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25575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A66E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612265" cy="2099310"/>
            <wp:effectExtent l="0" t="0" r="635" b="8890"/>
            <wp:docPr id="7" name="图片 7" descr="微信图片_20250522085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5052208502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1226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8"/>
          <w:lang w:val="en-US" w:eastAsia="zh-CN"/>
        </w:rPr>
        <w:t xml:space="preserve">  </w:t>
      </w: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524635" cy="2103120"/>
            <wp:effectExtent l="0" t="0" r="12065" b="5080"/>
            <wp:docPr id="12" name="图片 12" descr="微信图片_20250522085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5052208504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24635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8"/>
          <w:lang w:val="en-US" w:eastAsia="zh-CN"/>
        </w:rPr>
        <w:t xml:space="preserve">  </w:t>
      </w: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437005" cy="2103755"/>
            <wp:effectExtent l="0" t="0" r="10795" b="4445"/>
            <wp:docPr id="13" name="图片 13" descr="微信图片_20250522085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5052208505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37005" cy="210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4D50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663700" cy="2388870"/>
            <wp:effectExtent l="0" t="0" r="0" b="11430"/>
            <wp:docPr id="14" name="图片 14" descr="微信图片_20250522085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505220851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63700" cy="238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8"/>
          <w:lang w:val="en-US" w:eastAsia="zh-CN"/>
        </w:rPr>
        <w:t xml:space="preserve">  </w:t>
      </w: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477010" cy="2388870"/>
            <wp:effectExtent l="0" t="0" r="8890" b="11430"/>
            <wp:docPr id="15" name="图片 15" descr="微信图片_20250522085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25052208510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77010" cy="2388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8"/>
          <w:lang w:val="en-US" w:eastAsia="zh-CN"/>
        </w:rPr>
        <w:t xml:space="preserve">  </w:t>
      </w: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437005" cy="2363470"/>
            <wp:effectExtent l="0" t="0" r="10795" b="11430"/>
            <wp:docPr id="18" name="图片 18" descr="微信图片_20250522094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25052209424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37005" cy="236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4CCF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665605" cy="2214880"/>
            <wp:effectExtent l="0" t="0" r="10795" b="7620"/>
            <wp:docPr id="19" name="图片 19" descr="微信图片_20250716143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5071614354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65605" cy="221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8"/>
          <w:lang w:val="en-US" w:eastAsia="zh-CN"/>
        </w:rPr>
        <w:t xml:space="preserve"> </w:t>
      </w: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556385" cy="2211070"/>
            <wp:effectExtent l="0" t="0" r="5715" b="11430"/>
            <wp:docPr id="20" name="图片 20" descr="微信图片_20250716143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5071614360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56385" cy="221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8"/>
          <w:lang w:val="en-US" w:eastAsia="zh-CN"/>
        </w:rPr>
        <w:t xml:space="preserve"> </w:t>
      </w: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638300" cy="2185670"/>
            <wp:effectExtent l="0" t="0" r="0" b="11430"/>
            <wp:docPr id="21" name="图片 21" descr="微信图片_20250716143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507161436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218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2B6B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1655445" cy="2038985"/>
            <wp:effectExtent l="0" t="0" r="8255" b="5715"/>
            <wp:docPr id="22" name="图片 22" descr="微信图片_20250716143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5071614360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55445" cy="203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8"/>
          <w:lang w:val="en-US" w:eastAsia="zh-CN"/>
        </w:rPr>
        <w:t xml:space="preserve"> </w:t>
      </w:r>
      <w:r>
        <w:rPr>
          <w:rFonts w:hint="default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2025650" cy="1546225"/>
            <wp:effectExtent l="0" t="0" r="3175" b="6350"/>
            <wp:docPr id="23" name="图片 23" descr="微信图片_20250718155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微信图片_2025071815560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025650" cy="154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  <w:sz w:val="28"/>
          <w:szCs w:val="28"/>
          <w:lang w:val="en-US" w:eastAsia="zh-CN"/>
        </w:rPr>
        <w:t xml:space="preserve"> </w:t>
      </w:r>
      <w:r>
        <w:rPr>
          <w:color w:val="auto"/>
          <w:sz w:val="28"/>
          <w:szCs w:val="28"/>
        </w:rPr>
        <w:drawing>
          <wp:inline distT="0" distB="0" distL="114300" distR="114300">
            <wp:extent cx="1679575" cy="2027555"/>
            <wp:effectExtent l="0" t="0" r="9525" b="4445"/>
            <wp:docPr id="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79575" cy="202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E9D0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/>
        <w:textAlignment w:val="auto"/>
        <w:rPr>
          <w:rFonts w:hint="eastAsia" w:eastAsiaTheme="minor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 xml:space="preserve"> </w:t>
      </w:r>
      <w:r>
        <w:rPr>
          <w:color w:val="auto"/>
          <w:sz w:val="28"/>
          <w:szCs w:val="28"/>
        </w:rPr>
        <w:drawing>
          <wp:inline distT="0" distB="0" distL="114300" distR="114300">
            <wp:extent cx="1562100" cy="2017395"/>
            <wp:effectExtent l="0" t="0" r="0" b="1905"/>
            <wp:docPr id="3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201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4A162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实施方案：</w:t>
      </w:r>
    </w:p>
    <w:p w14:paraId="50841A6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由于屋面防水破损严重，导致楼梯间屋面、天棚、墙面、其他屋面漏水、渗水现象严重。为了防止漏水、渗水现象继续发生。所以将屋面破损防水工程重新施工，具体实施方案如下：</w:t>
      </w:r>
    </w:p>
    <w:p w14:paraId="49891E93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highlight w:val="none"/>
          <w:lang w:val="en-US" w:eastAsia="zh-CN"/>
        </w:rPr>
        <w:t>建渣外运，将拆除、清理后的所有建渣外运至渣场；运距、渣场费由施工单位自行综合考虑。</w:t>
      </w:r>
    </w:p>
    <w:p w14:paraId="2C9216C6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 xml:space="preserve">拆除屋面防水层，原屋面防水破损严重，导致屋面漏水面积大，需将屋面防水层全部拆除。拆除范围包括上人屋面、楼梯间屋面及外墙、不锈钢天沟、设备房屋面、屋面设备下方位置等防水层破损位置。 </w:t>
      </w:r>
    </w:p>
    <w:p w14:paraId="6482C3A1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拆除原屋面所有破损桥架，且在拆除破损桥架时，不得破坏原线缆，做好保护措施。</w:t>
      </w:r>
    </w:p>
    <w:p w14:paraId="4E146A90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highlight w:val="none"/>
          <w:lang w:val="en-US" w:eastAsia="zh-CN"/>
        </w:rPr>
        <w:t>楼梯间顶棚、墙面剔除抹灰层至基层，然后重新用1：3水泥砂浆抹灰，面层</w:t>
      </w:r>
      <w:r>
        <w:rPr>
          <w:rFonts w:hint="eastAsia"/>
          <w:color w:val="auto"/>
          <w:sz w:val="28"/>
          <w:szCs w:val="28"/>
          <w:lang w:val="en-US" w:eastAsia="zh-CN"/>
        </w:rPr>
        <w:t>重新刮白色腻子2遍。</w:t>
      </w:r>
    </w:p>
    <w:p w14:paraId="0C7DC752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屋面基层清理。拆除工程完成后，需将拆除后的建渣、破损桥架等垃圾清理干净，对基层进行清扫、修补、找平便于防水卷材重新施工。</w:t>
      </w:r>
    </w:p>
    <w:p w14:paraId="220ED648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/>
          <w:color w:val="auto"/>
          <w:sz w:val="28"/>
          <w:szCs w:val="28"/>
          <w:highlight w:val="none"/>
          <w:lang w:val="en-US" w:eastAsia="zh-CN"/>
        </w:rPr>
        <w:t>出屋面楼梯间外墙面防水拆除，</w:t>
      </w:r>
      <w:r>
        <w:rPr>
          <w:rFonts w:hint="eastAsia"/>
          <w:color w:val="auto"/>
          <w:sz w:val="28"/>
          <w:szCs w:val="28"/>
          <w:lang w:val="en-US" w:eastAsia="zh-CN"/>
        </w:rPr>
        <w:t>墙面采用3mmSBS改性沥青防水自粘卷材粘贴，外墙面防水施工完成后，在防水层表面做一层20mm厚1：2水泥砂浆保护层，质量达到相关规范要求。</w:t>
      </w:r>
    </w:p>
    <w:p w14:paraId="2722B544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/>
          <w:color w:val="auto"/>
          <w:sz w:val="28"/>
          <w:szCs w:val="28"/>
          <w:highlight w:val="none"/>
          <w:lang w:val="en-US" w:eastAsia="zh-CN"/>
        </w:rPr>
        <w:t>重新安装拆除的桥架，桥架规格型号为150*100、200*100、250*100、300*150；桥架材质为</w:t>
      </w:r>
      <w:r>
        <w:rPr>
          <w:rFonts w:hint="eastAsia"/>
          <w:color w:val="auto"/>
          <w:sz w:val="28"/>
          <w:szCs w:val="28"/>
          <w:lang w:val="en-US" w:eastAsia="zh-CN"/>
        </w:rPr>
        <w:t>铝合金</w:t>
      </w:r>
      <w:r>
        <w:rPr>
          <w:rFonts w:hint="eastAsia"/>
          <w:color w:val="auto"/>
          <w:sz w:val="28"/>
          <w:szCs w:val="28"/>
          <w:highlight w:val="none"/>
          <w:lang w:val="en-US" w:eastAsia="zh-CN"/>
        </w:rPr>
        <w:t>桥架，厚度1.0mm。</w:t>
      </w:r>
    </w:p>
    <w:p w14:paraId="359FB2FE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屋面细石混凝土拆除后重新施工，厚度结合现场综合考虑。屋面中间伸缩缝位置先拆除原混凝土，待防水施工后，重新施工。质量达到相关规范要求。</w:t>
      </w:r>
    </w:p>
    <w:p w14:paraId="211D36A5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屋面卷材防水施工，采用3mmSBS改性沥青防水自粘卷材。屋面洞口、设备基础、屋面女儿墙周围上翻250mm；楼梯屋面满铺且外延伸250mm；不锈钢天沟位置满铺且沟外向压型彩钢板方向延伸250mm；女儿墙及压型彩钢板屋面（瓦盖）连接处钢板满铺并延伸至压型钢板屋面（瓦盖）250mm。质量达到相关规范要求。</w:t>
      </w:r>
    </w:p>
    <w:p w14:paraId="477457C8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屋面设备下方聚合物水泥防水涂料施工。在屋面设备下方空闲位置，由于位置狭小，人工无法进入进行防水卷材施工；则采用聚合物水泥防水涂料进行防水施工，厚度1mm。采用滚轮、刷子等便于此位置施工的工具进行涂膜防水施工，在防水施工前，需将设备下方位置基层清理干净。质量达到相关规范要求。</w:t>
      </w:r>
    </w:p>
    <w:p w14:paraId="3CB00572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屋面20mm厚1：2水泥砂浆保护层，在所有防水施工完成后，为了更好的保护防水层、有效的使防水层使用时间更长；在防水层上面做一层自拌20mm厚1：2水泥砂浆保护层（含屋面所有防水卷材重新施工位置平面+立面），质量达到相关规范要求。</w:t>
      </w:r>
    </w:p>
    <w:p w14:paraId="46B3BE7F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屋面细石刚性混凝土面层。在屋面水泥砂浆保护层施工完成后，在铺设一层C20细石混凝土30mm厚；内配钢筋网片单层双向φ4@200；设置分隔缝，缝宽20mm，纵横间距为15m，建筑油膏嵌缝。混凝土为商品混凝土，质量达到相关规范要求。</w:t>
      </w:r>
    </w:p>
    <w:p w14:paraId="08E3F9E0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屋面雨水斗位置防堵损坏需要重新更换不锈钢过滤网。质量达到相关规范要求。</w:t>
      </w:r>
    </w:p>
    <w:p w14:paraId="175F589F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/>
          <w:color w:val="auto"/>
          <w:sz w:val="28"/>
          <w:szCs w:val="28"/>
          <w:highlight w:val="none"/>
          <w:lang w:val="en-US" w:eastAsia="zh-CN"/>
        </w:rPr>
        <w:t>屋面logo支架及屋面钢结构支座板件除锈、刷漆。先将生锈部位除锈，除锈方式综合考虑；然后重新刷防锈漆2遍，氟碳漆面漆1遍（颜色由业主确认）。</w:t>
      </w:r>
      <w:r>
        <w:rPr>
          <w:rFonts w:hint="eastAsia"/>
          <w:color w:val="auto"/>
          <w:sz w:val="28"/>
          <w:szCs w:val="28"/>
          <w:lang w:val="en-US" w:eastAsia="zh-CN"/>
        </w:rPr>
        <w:t>质量达到相关规范要求。</w:t>
      </w:r>
    </w:p>
    <w:p w14:paraId="1460F782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/>
          <w:color w:val="auto"/>
          <w:sz w:val="28"/>
          <w:szCs w:val="28"/>
          <w:highlight w:val="none"/>
          <w:lang w:val="en-US" w:eastAsia="zh-CN"/>
        </w:rPr>
        <w:t>会议中心大会场原压型钢板屋面四周钢板除锈、刷防锈漆。会议中心大会场屋面四周钢板，生锈严重，先将生锈部位除锈，除锈方式综合考虑；再刷防锈漆2遍，</w:t>
      </w:r>
      <w:r>
        <w:rPr>
          <w:rFonts w:hint="eastAsia"/>
          <w:color w:val="auto"/>
          <w:sz w:val="28"/>
          <w:szCs w:val="28"/>
          <w:lang w:val="en-US" w:eastAsia="zh-CN"/>
        </w:rPr>
        <w:t>质量达到相关规范要求。</w:t>
      </w:r>
    </w:p>
    <w:p w14:paraId="08147E21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/>
          <w:color w:val="auto"/>
          <w:sz w:val="28"/>
          <w:szCs w:val="28"/>
          <w:highlight w:val="none"/>
          <w:lang w:val="en-US" w:eastAsia="zh-CN"/>
        </w:rPr>
        <w:t>屋面压型彩铝瓦施工（彩铝瓦的型号大小与原钢板造型相吻合），工程量为1113.36㎡（会议中心西侧全瓦盖907.36㎡；会议中心大会场部分瓦盖206㎡，具体铺贴位置由业主现场指定确认；面积为水平投影面积）。会议中心西侧在压型钢板屋面全铺贴一层彩铝瓦彩铝瓦、厚度0.58丝，靠女儿墙两侧在铺好彩铝瓦后与立面连接处铺设40cm的</w:t>
      </w:r>
      <w:r>
        <w:rPr>
          <w:rFonts w:hint="eastAsia"/>
          <w:color w:val="auto"/>
          <w:sz w:val="28"/>
          <w:szCs w:val="28"/>
          <w:lang w:val="en-US" w:eastAsia="zh-CN"/>
        </w:rPr>
        <w:t>3mmSBS改性沥青防水自粘卷材（立面20cm，平面20cm)并在防水层表面做20mm厚1：2水泥砂浆保护层</w:t>
      </w:r>
      <w:r>
        <w:rPr>
          <w:rFonts w:hint="eastAsia"/>
          <w:color w:val="auto"/>
          <w:sz w:val="28"/>
          <w:szCs w:val="28"/>
          <w:highlight w:val="none"/>
          <w:lang w:val="en-US" w:eastAsia="zh-CN"/>
        </w:rPr>
        <w:t>。会议中心屋面为局部漏水的屋面，在漏水位置铺贴彩铝瓦、厚度0.58丝，在施工时，需做好安全及成品保护措施，彩铝瓦铺贴施工，需施工单位提供铺贴施工方案。</w:t>
      </w:r>
      <w:r>
        <w:rPr>
          <w:rFonts w:hint="eastAsia"/>
          <w:color w:val="auto"/>
          <w:sz w:val="28"/>
          <w:szCs w:val="28"/>
          <w:lang w:val="en-US" w:eastAsia="zh-CN"/>
        </w:rPr>
        <w:t>质量达到相关规范要求。</w:t>
      </w:r>
    </w:p>
    <w:p w14:paraId="6BD1EAA6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/>
          <w:color w:val="auto"/>
          <w:sz w:val="28"/>
          <w:szCs w:val="28"/>
          <w:highlight w:val="none"/>
          <w:lang w:val="en-US" w:eastAsia="zh-CN"/>
        </w:rPr>
        <w:t>会议大厅吊顶局部因漏水破损，需拆除后按原设计施工，9.5mm纸面石膏板、白色乳胶漆面层2遍，具体做法按原图纸。施工时需搭设钢管脚手架，按规范要求，综合考虑。</w:t>
      </w:r>
    </w:p>
    <w:p w14:paraId="38BB168A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/>
          <w:color w:val="auto"/>
          <w:sz w:val="28"/>
          <w:szCs w:val="28"/>
          <w:highlight w:val="none"/>
          <w:lang w:val="en-US" w:eastAsia="zh-CN"/>
        </w:rPr>
        <w:t>会议大厅吊顶咖啡色乳胶漆面层脱落，需清理脱落面层，然后按原设计重新施工咖啡色乳胶漆2遍，具体做法按原图纸，施工时需搭设钢管脚手架，按规范要求，综合考虑。</w:t>
      </w:r>
    </w:p>
    <w:p w14:paraId="23BA9005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firstLine="560" w:firstLineChars="200"/>
        <w:textAlignment w:val="auto"/>
        <w:rPr>
          <w:rFonts w:hint="default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/>
          <w:color w:val="auto"/>
          <w:sz w:val="28"/>
          <w:szCs w:val="28"/>
          <w:highlight w:val="none"/>
          <w:lang w:val="en-US" w:eastAsia="zh-CN"/>
        </w:rPr>
        <w:t>会议大厅吊顶灯泡局部损坏（不发光），重新安装色温及亮度与原灯光相同的灯泡，施工时需搭设钢管脚手架，按规范要求，综合考虑。</w:t>
      </w:r>
    </w:p>
    <w:p w14:paraId="1C543F94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left="0" w:leftChars="0" w:firstLine="560" w:firstLineChars="200"/>
        <w:textAlignment w:val="auto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本项目属于已完工项目，屋面、墙面、天棚、换灯等施工需搭设钢管脚手架。搭设钢管脚手架，具体搭设规格根据现场及规范要求综合考虑。现场无法再安装塔吊或是施工电梯。所以施工场地内材料运输采用吊车及人工结合，综合考虑。</w:t>
      </w:r>
    </w:p>
    <w:p w14:paraId="1F0AF57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leftChars="200"/>
        <w:jc w:val="center"/>
        <w:textAlignment w:val="auto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 xml:space="preserve">                         </w:t>
      </w:r>
    </w:p>
    <w:p w14:paraId="25338EA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leftChars="200"/>
        <w:jc w:val="center"/>
        <w:textAlignment w:val="auto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 xml:space="preserve">                    业主单位：垫江县机关事务中心</w:t>
      </w:r>
    </w:p>
    <w:p w14:paraId="459388C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600" w:lineRule="exact"/>
        <w:ind w:leftChars="200"/>
        <w:jc w:val="center"/>
        <w:textAlignment w:val="auto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 xml:space="preserve">                  </w:t>
      </w:r>
      <w:r>
        <w:rPr>
          <w:rFonts w:hint="eastAsia"/>
          <w:color w:val="auto"/>
          <w:sz w:val="28"/>
          <w:szCs w:val="28"/>
          <w:highlight w:val="none"/>
          <w:lang w:val="en-US" w:eastAsia="zh-CN"/>
        </w:rPr>
        <w:t xml:space="preserve"> 时间：2025年8月25日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9EB88DC"/>
    <w:multiLevelType w:val="singleLevel"/>
    <w:tmpl w:val="09EB88D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64807933"/>
    <w:multiLevelType w:val="singleLevel"/>
    <w:tmpl w:val="64807933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lkOTU0ZGNkODFiYjM1NmY4ZjU0Mzk5ZmU5ZGU1ZmIifQ=="/>
  </w:docVars>
  <w:rsids>
    <w:rsidRoot w:val="00000000"/>
    <w:rsid w:val="00943853"/>
    <w:rsid w:val="00F7765A"/>
    <w:rsid w:val="055552AC"/>
    <w:rsid w:val="06FA37B9"/>
    <w:rsid w:val="080737D2"/>
    <w:rsid w:val="084F672F"/>
    <w:rsid w:val="08F8670A"/>
    <w:rsid w:val="093F343F"/>
    <w:rsid w:val="0A9A5DF0"/>
    <w:rsid w:val="0C6A0F0A"/>
    <w:rsid w:val="0D0E6A05"/>
    <w:rsid w:val="0DDA266D"/>
    <w:rsid w:val="0E242CD1"/>
    <w:rsid w:val="0F916242"/>
    <w:rsid w:val="102C2AC3"/>
    <w:rsid w:val="131D7732"/>
    <w:rsid w:val="137A3D28"/>
    <w:rsid w:val="17402716"/>
    <w:rsid w:val="18C74983"/>
    <w:rsid w:val="193B5EC9"/>
    <w:rsid w:val="199737D4"/>
    <w:rsid w:val="19DD49AF"/>
    <w:rsid w:val="1E677F11"/>
    <w:rsid w:val="20B273FB"/>
    <w:rsid w:val="22113A7E"/>
    <w:rsid w:val="24207949"/>
    <w:rsid w:val="27A64504"/>
    <w:rsid w:val="293D72FA"/>
    <w:rsid w:val="294E4BC1"/>
    <w:rsid w:val="2A0D7089"/>
    <w:rsid w:val="2BD02542"/>
    <w:rsid w:val="2C075249"/>
    <w:rsid w:val="2C916FFF"/>
    <w:rsid w:val="2D0C3DEB"/>
    <w:rsid w:val="2E9E392C"/>
    <w:rsid w:val="2F1077B1"/>
    <w:rsid w:val="2F281F3D"/>
    <w:rsid w:val="317E2FA8"/>
    <w:rsid w:val="31C74F3D"/>
    <w:rsid w:val="328401C2"/>
    <w:rsid w:val="33955EA8"/>
    <w:rsid w:val="33D068BE"/>
    <w:rsid w:val="34AF6F87"/>
    <w:rsid w:val="37EA7D6B"/>
    <w:rsid w:val="37F60150"/>
    <w:rsid w:val="384845DC"/>
    <w:rsid w:val="39AB1747"/>
    <w:rsid w:val="400A4C89"/>
    <w:rsid w:val="41735991"/>
    <w:rsid w:val="419519D5"/>
    <w:rsid w:val="424B33BF"/>
    <w:rsid w:val="449117F5"/>
    <w:rsid w:val="44FC7ACB"/>
    <w:rsid w:val="451C04E3"/>
    <w:rsid w:val="46E04CA7"/>
    <w:rsid w:val="47AB54E4"/>
    <w:rsid w:val="49B46300"/>
    <w:rsid w:val="49C42657"/>
    <w:rsid w:val="4B497F11"/>
    <w:rsid w:val="4C101AF6"/>
    <w:rsid w:val="4C22434C"/>
    <w:rsid w:val="4CC34102"/>
    <w:rsid w:val="4DFA2D4C"/>
    <w:rsid w:val="4FC8279A"/>
    <w:rsid w:val="50C85E94"/>
    <w:rsid w:val="516B1E70"/>
    <w:rsid w:val="58DA3BB7"/>
    <w:rsid w:val="59677102"/>
    <w:rsid w:val="5A8B4CF4"/>
    <w:rsid w:val="5AA77AC9"/>
    <w:rsid w:val="5F832149"/>
    <w:rsid w:val="5FEB462A"/>
    <w:rsid w:val="60BF357E"/>
    <w:rsid w:val="614D13CA"/>
    <w:rsid w:val="619C08C2"/>
    <w:rsid w:val="633C3B99"/>
    <w:rsid w:val="64750DF8"/>
    <w:rsid w:val="654D1FEC"/>
    <w:rsid w:val="67C779FD"/>
    <w:rsid w:val="67E20FE8"/>
    <w:rsid w:val="68C54537"/>
    <w:rsid w:val="72EC2A0F"/>
    <w:rsid w:val="72ED672C"/>
    <w:rsid w:val="73731AE7"/>
    <w:rsid w:val="747405C4"/>
    <w:rsid w:val="76733F5A"/>
    <w:rsid w:val="767B616B"/>
    <w:rsid w:val="772067E2"/>
    <w:rsid w:val="7788018F"/>
    <w:rsid w:val="79404F19"/>
    <w:rsid w:val="79C5043E"/>
    <w:rsid w:val="7B3B58BA"/>
    <w:rsid w:val="7E6529D3"/>
    <w:rsid w:val="7F3958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numbering" Target="numbering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2200</Words>
  <Characters>2332</Characters>
  <Lines>0</Lines>
  <Paragraphs>0</Paragraphs>
  <TotalTime>29</TotalTime>
  <ScaleCrop>false</ScaleCrop>
  <LinksUpToDate>false</LinksUpToDate>
  <CharactersWithSpaces>2426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2025-05-16T08:24:00Z</dcterms:created>
  <dc:creator>30881</dc:creator>
  <cp:lastModifiedBy>龙伟</cp:lastModifiedBy>
  <cp:lastPrinted>2025-11-12T05:52:07Z</cp:lastPrinted>
  <dcterms:modified xsi:type="dcterms:W3CDTF">2025-11-12T06:20:32Z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KSOTemplateDocerSaveRecord">
    <vt:lpwstr>eyJoZGlkIjoiZTA1NmE5MzMyYWFlMGUyZGRjN2E4N2I5MDBiYWQ3NGEiLCJ1c2VySWQiOiI1MTA2MTIzNzcifQ==</vt:lpwstr>
  </property>
  <property fmtid="{D5CDD505-2E9C-101B-9397-08002B2CF9AE}" pid="4" name="ICV">
    <vt:lpwstr>F6A0799EFF984681A1652403D2557C7F_12</vt:lpwstr>
  </property>
</Properties>
</file>