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B0D1A7">
      <w:pPr>
        <w:spacing w:line="1600" w:lineRule="exact"/>
        <w:outlineLvl w:val="0"/>
        <w:rPr>
          <w:rFonts w:hint="eastAsia" w:ascii="宋体" w:hAnsi="宋体" w:cs="宋体"/>
          <w:b/>
          <w:color w:val="000000" w:themeColor="text1"/>
          <w:sz w:val="100"/>
          <w14:textFill>
            <w14:solidFill>
              <w14:schemeClr w14:val="tx1"/>
            </w14:solidFill>
          </w14:textFill>
        </w:rPr>
      </w:pPr>
    </w:p>
    <w:p w14:paraId="3CF09B0F">
      <w:pPr>
        <w:spacing w:line="1600" w:lineRule="exact"/>
        <w:jc w:val="center"/>
        <w:outlineLvl w:val="0"/>
        <w:rPr>
          <w:rFonts w:hint="eastAsia" w:ascii="宋体" w:hAnsi="宋体" w:eastAsia="宋体" w:cs="宋体"/>
          <w:color w:val="000000" w:themeColor="text1"/>
          <w:sz w:val="120"/>
          <w:szCs w:val="120"/>
          <w:lang w:eastAsia="zh-CN"/>
          <w14:textFill>
            <w14:solidFill>
              <w14:schemeClr w14:val="tx1"/>
            </w14:solidFill>
          </w14:textFill>
        </w:rPr>
      </w:pPr>
      <w:r>
        <w:rPr>
          <w:rFonts w:hint="eastAsia" w:ascii="宋体" w:hAnsi="宋体" w:cs="宋体"/>
          <w:b/>
          <w:color w:val="000000" w:themeColor="text1"/>
          <w:sz w:val="120"/>
          <w:szCs w:val="120"/>
          <w:lang w:eastAsia="zh-CN"/>
          <w14:textFill>
            <w14:solidFill>
              <w14:schemeClr w14:val="tx1"/>
            </w14:solidFill>
          </w14:textFill>
        </w:rPr>
        <w:t>询价通知书</w:t>
      </w:r>
    </w:p>
    <w:p w14:paraId="1D3A3A28">
      <w:pPr>
        <w:pStyle w:val="23"/>
        <w:spacing w:line="500" w:lineRule="exact"/>
        <w:ind w:left="0"/>
        <w:jc w:val="center"/>
        <w:rPr>
          <w:rFonts w:ascii="宋体" w:hAnsi="宋体" w:cs="宋体"/>
          <w:color w:val="000000" w:themeColor="text1"/>
          <w:sz w:val="32"/>
          <w14:textFill>
            <w14:solidFill>
              <w14:schemeClr w14:val="tx1"/>
            </w14:solidFill>
          </w14:textFill>
        </w:rPr>
      </w:pPr>
    </w:p>
    <w:p w14:paraId="2735FEAB">
      <w:pPr>
        <w:pStyle w:val="23"/>
        <w:spacing w:line="500" w:lineRule="exact"/>
        <w:ind w:left="0"/>
        <w:jc w:val="center"/>
        <w:rPr>
          <w:rFonts w:ascii="宋体" w:hAnsi="宋体" w:cs="宋体"/>
          <w:b/>
          <w:bCs/>
          <w:color w:val="000000" w:themeColor="text1"/>
          <w:sz w:val="32"/>
          <w14:textFill>
            <w14:solidFill>
              <w14:schemeClr w14:val="tx1"/>
            </w14:solidFill>
          </w14:textFill>
        </w:rPr>
      </w:pPr>
    </w:p>
    <w:p w14:paraId="28B26AE6">
      <w:pPr>
        <w:pStyle w:val="23"/>
        <w:spacing w:line="500" w:lineRule="exact"/>
        <w:ind w:left="0"/>
        <w:rPr>
          <w:rFonts w:ascii="宋体" w:hAnsi="宋体" w:cs="宋体"/>
          <w:color w:val="000000" w:themeColor="text1"/>
          <w:sz w:val="32"/>
          <w14:textFill>
            <w14:solidFill>
              <w14:schemeClr w14:val="tx1"/>
            </w14:solidFill>
          </w14:textFill>
        </w:rPr>
      </w:pPr>
    </w:p>
    <w:p w14:paraId="0AFEA09E">
      <w:pPr>
        <w:pStyle w:val="23"/>
        <w:spacing w:line="500" w:lineRule="exact"/>
        <w:ind w:left="0"/>
        <w:rPr>
          <w:rFonts w:ascii="宋体" w:hAnsi="宋体" w:cs="宋体"/>
          <w:color w:val="000000" w:themeColor="text1"/>
          <w:sz w:val="32"/>
          <w14:textFill>
            <w14:solidFill>
              <w14:schemeClr w14:val="tx1"/>
            </w14:solidFill>
          </w14:textFill>
        </w:rPr>
      </w:pPr>
    </w:p>
    <w:p w14:paraId="4E50D434">
      <w:pPr>
        <w:pStyle w:val="23"/>
        <w:spacing w:line="500" w:lineRule="exact"/>
        <w:ind w:left="0"/>
        <w:rPr>
          <w:rFonts w:ascii="宋体" w:hAnsi="宋体" w:cs="宋体"/>
          <w:color w:val="000000" w:themeColor="text1"/>
          <w:sz w:val="32"/>
          <w14:textFill>
            <w14:solidFill>
              <w14:schemeClr w14:val="tx1"/>
            </w14:solidFill>
          </w14:textFill>
        </w:rPr>
      </w:pPr>
    </w:p>
    <w:p w14:paraId="2AD0B2B5">
      <w:pPr>
        <w:pStyle w:val="23"/>
        <w:spacing w:line="500" w:lineRule="exact"/>
        <w:ind w:left="0"/>
        <w:rPr>
          <w:rFonts w:ascii="宋体" w:hAnsi="宋体" w:cs="宋体"/>
          <w:color w:val="000000" w:themeColor="text1"/>
          <w:sz w:val="32"/>
          <w14:textFill>
            <w14:solidFill>
              <w14:schemeClr w14:val="tx1"/>
            </w14:solidFill>
          </w14:textFill>
        </w:rPr>
      </w:pPr>
    </w:p>
    <w:p w14:paraId="00BF37B1">
      <w:pPr>
        <w:pStyle w:val="23"/>
        <w:spacing w:line="500" w:lineRule="exact"/>
        <w:ind w:left="0"/>
        <w:jc w:val="center"/>
        <w:rPr>
          <w:rFonts w:ascii="宋体" w:hAnsi="宋体" w:cs="宋体"/>
          <w:color w:val="000000" w:themeColor="text1"/>
          <w:sz w:val="32"/>
          <w14:textFill>
            <w14:solidFill>
              <w14:schemeClr w14:val="tx1"/>
            </w14:solidFill>
          </w14:textFill>
        </w:rPr>
      </w:pPr>
    </w:p>
    <w:p w14:paraId="70603D98">
      <w:pPr>
        <w:spacing w:line="500" w:lineRule="exact"/>
        <w:ind w:firstLine="1120" w:firstLineChars="350"/>
        <w:outlineLvl w:val="0"/>
        <w:rPr>
          <w:rFonts w:hint="eastAsia"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采购项目名称：垫江县困境儿童成长环境改造项目</w:t>
      </w:r>
    </w:p>
    <w:p w14:paraId="0D9A7BEB">
      <w:pPr>
        <w:spacing w:line="500" w:lineRule="exact"/>
        <w:ind w:firstLine="1120" w:firstLineChars="350"/>
        <w:outlineLvl w:val="0"/>
        <w:rPr>
          <w:rFonts w:hint="eastAsia" w:ascii="宋体" w:hAnsi="宋体" w:cs="宋体"/>
          <w:color w:val="000000" w:themeColor="text1"/>
          <w:sz w:val="32"/>
          <w:lang w:val="en-US" w:eastAsia="zh-CN"/>
          <w14:textFill>
            <w14:solidFill>
              <w14:schemeClr w14:val="tx1"/>
            </w14:solidFill>
          </w14:textFill>
        </w:rPr>
      </w:pPr>
    </w:p>
    <w:p w14:paraId="74036DCB">
      <w:pPr>
        <w:rPr>
          <w:rFonts w:hAnsi="宋体" w:cs="宋体"/>
        </w:rPr>
      </w:pPr>
    </w:p>
    <w:p w14:paraId="246B4EF7">
      <w:pPr>
        <w:spacing w:line="500" w:lineRule="exact"/>
        <w:ind w:firstLine="1050" w:firstLineChars="350"/>
        <w:outlineLvl w:val="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采购人：</w:t>
      </w:r>
      <w:r>
        <w:rPr>
          <w:rFonts w:hint="eastAsia" w:ascii="宋体" w:hAnsi="宋体" w:cs="宋体"/>
          <w:color w:val="000000" w:themeColor="text1"/>
          <w:sz w:val="30"/>
          <w:szCs w:val="30"/>
          <w:lang w:eastAsia="zh-CN"/>
          <w14:textFill>
            <w14:solidFill>
              <w14:schemeClr w14:val="tx1"/>
            </w14:solidFill>
          </w14:textFill>
        </w:rPr>
        <w:t>垫江县民政局</w:t>
      </w:r>
    </w:p>
    <w:p w14:paraId="5BE3D744">
      <w:pPr>
        <w:pStyle w:val="4"/>
        <w:rPr>
          <w:rFonts w:ascii="宋体" w:hAnsi="宋体" w:eastAsia="宋体" w:cs="宋体"/>
          <w:color w:val="000000" w:themeColor="text1"/>
          <w14:textFill>
            <w14:solidFill>
              <w14:schemeClr w14:val="tx1"/>
            </w14:solidFill>
          </w14:textFill>
        </w:rPr>
      </w:pPr>
    </w:p>
    <w:p w14:paraId="12674AA1">
      <w:pPr>
        <w:rPr>
          <w:rFonts w:ascii="宋体" w:hAnsi="宋体" w:eastAsia="宋体" w:cs="宋体"/>
          <w:color w:val="000000" w:themeColor="text1"/>
          <w14:textFill>
            <w14:solidFill>
              <w14:schemeClr w14:val="tx1"/>
            </w14:solidFill>
          </w14:textFill>
        </w:rPr>
      </w:pPr>
    </w:p>
    <w:p w14:paraId="073F35FA">
      <w:pPr>
        <w:rPr>
          <w:rFonts w:ascii="宋体" w:hAnsi="宋体" w:eastAsia="宋体" w:cs="宋体"/>
          <w:color w:val="000000" w:themeColor="text1"/>
          <w14:textFill>
            <w14:solidFill>
              <w14:schemeClr w14:val="tx1"/>
            </w14:solidFill>
          </w14:textFill>
        </w:rPr>
      </w:pPr>
    </w:p>
    <w:p w14:paraId="71874411">
      <w:pPr>
        <w:rPr>
          <w:rFonts w:ascii="宋体" w:hAnsi="宋体" w:eastAsia="宋体" w:cs="宋体"/>
          <w:color w:val="000000" w:themeColor="text1"/>
          <w14:textFill>
            <w14:solidFill>
              <w14:schemeClr w14:val="tx1"/>
            </w14:solidFill>
          </w14:textFill>
        </w:rPr>
      </w:pPr>
    </w:p>
    <w:p w14:paraId="3BDE9745">
      <w:pPr>
        <w:rPr>
          <w:rFonts w:ascii="宋体" w:hAnsi="宋体" w:eastAsia="宋体" w:cs="宋体"/>
          <w:color w:val="000000" w:themeColor="text1"/>
          <w14:textFill>
            <w14:solidFill>
              <w14:schemeClr w14:val="tx1"/>
            </w14:solidFill>
          </w14:textFill>
        </w:rPr>
      </w:pPr>
    </w:p>
    <w:p w14:paraId="418E0E2E">
      <w:pPr>
        <w:rPr>
          <w:rFonts w:ascii="宋体" w:hAnsi="宋体" w:eastAsia="宋体" w:cs="宋体"/>
          <w:color w:val="000000" w:themeColor="text1"/>
          <w14:textFill>
            <w14:solidFill>
              <w14:schemeClr w14:val="tx1"/>
            </w14:solidFill>
          </w14:textFill>
        </w:rPr>
      </w:pPr>
    </w:p>
    <w:p w14:paraId="543CD1B9">
      <w:pPr>
        <w:rPr>
          <w:rFonts w:ascii="宋体" w:hAnsi="宋体" w:eastAsia="宋体" w:cs="宋体"/>
          <w:color w:val="000000" w:themeColor="text1"/>
          <w14:textFill>
            <w14:solidFill>
              <w14:schemeClr w14:val="tx1"/>
            </w14:solidFill>
          </w14:textFill>
        </w:rPr>
      </w:pPr>
    </w:p>
    <w:p w14:paraId="564F4BFC">
      <w:pPr>
        <w:snapToGrid w:val="0"/>
        <w:spacing w:line="500" w:lineRule="exact"/>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二○二</w:t>
      </w:r>
      <w:r>
        <w:rPr>
          <w:rFonts w:hint="eastAsia" w:ascii="宋体" w:hAnsi="宋体" w:cs="宋体"/>
          <w:color w:val="000000" w:themeColor="text1"/>
          <w:sz w:val="32"/>
          <w:szCs w:val="32"/>
          <w:lang w:val="en-US" w:eastAsia="zh-CN"/>
          <w14:textFill>
            <w14:solidFill>
              <w14:schemeClr w14:val="tx1"/>
            </w14:solidFill>
          </w14:textFill>
        </w:rPr>
        <w:t>五</w:t>
      </w:r>
      <w:r>
        <w:rPr>
          <w:rFonts w:hint="eastAsia" w:ascii="宋体" w:hAnsi="宋体" w:cs="宋体"/>
          <w:color w:val="000000" w:themeColor="text1"/>
          <w:sz w:val="32"/>
          <w:szCs w:val="32"/>
          <w14:textFill>
            <w14:solidFill>
              <w14:schemeClr w14:val="tx1"/>
            </w14:solidFill>
          </w14:textFill>
        </w:rPr>
        <w:t>年</w:t>
      </w:r>
      <w:r>
        <w:rPr>
          <w:rFonts w:hint="eastAsia" w:ascii="宋体" w:hAnsi="宋体" w:cs="宋体"/>
          <w:color w:val="000000" w:themeColor="text1"/>
          <w:sz w:val="32"/>
          <w:szCs w:val="32"/>
          <w:lang w:val="en-US" w:eastAsia="zh-CN"/>
          <w14:textFill>
            <w14:solidFill>
              <w14:schemeClr w14:val="tx1"/>
            </w14:solidFill>
          </w14:textFill>
        </w:rPr>
        <w:t>十二</w:t>
      </w:r>
      <w:r>
        <w:rPr>
          <w:rFonts w:hint="eastAsia" w:ascii="宋体" w:hAnsi="宋体" w:cs="宋体"/>
          <w:color w:val="000000" w:themeColor="text1"/>
          <w:sz w:val="32"/>
          <w:szCs w:val="32"/>
          <w14:textFill>
            <w14:solidFill>
              <w14:schemeClr w14:val="tx1"/>
            </w14:solidFill>
          </w14:textFill>
        </w:rPr>
        <w:t>月</w:t>
      </w:r>
    </w:p>
    <w:p w14:paraId="0D0230D2">
      <w:pPr>
        <w:snapToGrid w:val="0"/>
        <w:spacing w:line="500" w:lineRule="exact"/>
        <w:jc w:val="center"/>
        <w:rPr>
          <w:rFonts w:hint="eastAsia" w:ascii="宋体" w:hAnsi="宋体" w:cs="宋体"/>
          <w:color w:val="000000" w:themeColor="text1"/>
          <w:sz w:val="32"/>
          <w:szCs w:val="32"/>
          <w14:textFill>
            <w14:solidFill>
              <w14:schemeClr w14:val="tx1"/>
            </w14:solidFill>
          </w14:textFill>
        </w:rPr>
      </w:pPr>
    </w:p>
    <w:p w14:paraId="2E9765D9">
      <w:pPr>
        <w:snapToGrid w:val="0"/>
        <w:spacing w:line="500" w:lineRule="exact"/>
        <w:jc w:val="center"/>
        <w:rPr>
          <w:rFonts w:hint="eastAsia" w:ascii="宋体" w:hAnsi="宋体" w:cs="宋体"/>
          <w:color w:val="000000" w:themeColor="text1"/>
          <w:sz w:val="32"/>
          <w:szCs w:val="32"/>
          <w14:textFill>
            <w14:solidFill>
              <w14:schemeClr w14:val="tx1"/>
            </w14:solidFill>
          </w14:textFill>
        </w:rPr>
      </w:pPr>
    </w:p>
    <w:p w14:paraId="393746FD">
      <w:pPr>
        <w:pStyle w:val="2"/>
        <w:rPr>
          <w:rFonts w:hint="eastAsia" w:ascii="宋体" w:hAnsi="宋体" w:cs="宋体"/>
          <w:color w:val="000000" w:themeColor="text1"/>
          <w:sz w:val="32"/>
          <w:szCs w:val="32"/>
          <w14:textFill>
            <w14:solidFill>
              <w14:schemeClr w14:val="tx1"/>
            </w14:solidFill>
          </w14:textFill>
        </w:rPr>
      </w:pPr>
    </w:p>
    <w:p w14:paraId="37F71283">
      <w:pPr>
        <w:rPr>
          <w:rFonts w:hint="eastAsia"/>
        </w:rPr>
      </w:pPr>
    </w:p>
    <w:p w14:paraId="282150C2">
      <w:pPr>
        <w:spacing w:line="480" w:lineRule="exact"/>
        <w:jc w:val="center"/>
        <w:outlineLvl w:val="0"/>
        <w:rPr>
          <w:rFonts w:ascii="宋体" w:hAnsi="宋体" w:cs="宋体"/>
          <w:color w:val="000000" w:themeColor="text1"/>
          <w:sz w:val="44"/>
          <w:szCs w:val="28"/>
          <w14:textFill>
            <w14:solidFill>
              <w14:schemeClr w14:val="tx1"/>
            </w14:solidFill>
          </w14:textFill>
        </w:rPr>
      </w:pPr>
      <w:r>
        <w:rPr>
          <w:rFonts w:hint="eastAsia" w:ascii="宋体" w:hAnsi="宋体" w:cs="宋体"/>
          <w:color w:val="000000" w:themeColor="text1"/>
          <w:sz w:val="44"/>
          <w:szCs w:val="28"/>
          <w14:textFill>
            <w14:solidFill>
              <w14:schemeClr w14:val="tx1"/>
            </w14:solidFill>
          </w14:textFill>
        </w:rPr>
        <w:t>目  录</w:t>
      </w:r>
    </w:p>
    <w:p w14:paraId="35293938">
      <w:pPr>
        <w:pStyle w:val="47"/>
        <w:tabs>
          <w:tab w:val="right" w:leader="dot" w:pos="9412"/>
        </w:tabs>
        <w:ind w:left="560"/>
        <w:rPr>
          <w:rFonts w:ascii="宋体" w:hAnsi="宋体" w:cs="宋体"/>
        </w:rPr>
      </w:pP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TOC \o "1-3" \h \z </w:instrText>
      </w:r>
      <w:r>
        <w:rPr>
          <w:rFonts w:hint="eastAsia" w:ascii="宋体" w:hAnsi="宋体" w:cs="宋体"/>
          <w:color w:val="000000" w:themeColor="text1"/>
          <w:sz w:val="24"/>
          <w:szCs w:val="24"/>
          <w14:textFill>
            <w14:solidFill>
              <w14:schemeClr w14:val="tx1"/>
            </w14:solidFill>
          </w14:textFill>
        </w:rPr>
        <w:fldChar w:fldCharType="separate"/>
      </w:r>
      <w:r>
        <w:fldChar w:fldCharType="begin"/>
      </w:r>
      <w:r>
        <w:instrText xml:space="preserve"> HYPERLINK \l "_Toc23294" </w:instrText>
      </w:r>
      <w:r>
        <w:fldChar w:fldCharType="separate"/>
      </w:r>
      <w:r>
        <w:rPr>
          <w:rFonts w:hint="eastAsia" w:ascii="宋体" w:hAnsi="宋体" w:cs="宋体"/>
          <w:szCs w:val="30"/>
        </w:rPr>
        <w:t>第一篇  采购邀请书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_Toc23294 \h </w:instrText>
      </w:r>
      <w:r>
        <w:rPr>
          <w:rFonts w:hint="eastAsia" w:ascii="宋体" w:hAnsi="宋体" w:cs="宋体"/>
        </w:rPr>
        <w:fldChar w:fldCharType="separate"/>
      </w:r>
      <w:r>
        <w:rPr>
          <w:rFonts w:hint="eastAsia" w:ascii="宋体" w:hAnsi="宋体" w:cs="宋体"/>
        </w:rPr>
        <w:t>- 3 -</w:t>
      </w:r>
      <w:r>
        <w:rPr>
          <w:rFonts w:hint="eastAsia" w:ascii="宋体" w:hAnsi="宋体" w:cs="宋体"/>
        </w:rPr>
        <w:fldChar w:fldCharType="end"/>
      </w:r>
      <w:r>
        <w:rPr>
          <w:rFonts w:hint="eastAsia" w:ascii="宋体" w:hAnsi="宋体" w:cs="宋体"/>
        </w:rPr>
        <w:fldChar w:fldCharType="end"/>
      </w:r>
    </w:p>
    <w:p w14:paraId="0D4D5E70">
      <w:pPr>
        <w:pStyle w:val="47"/>
        <w:tabs>
          <w:tab w:val="right" w:leader="dot" w:pos="9412"/>
        </w:tabs>
        <w:ind w:left="560"/>
        <w:rPr>
          <w:rFonts w:ascii="宋体" w:hAnsi="宋体" w:cs="宋体"/>
        </w:rPr>
      </w:pPr>
      <w:r>
        <w:fldChar w:fldCharType="begin"/>
      </w:r>
      <w:r>
        <w:instrText xml:space="preserve"> HYPERLINK \l "_Toc30198" </w:instrText>
      </w:r>
      <w:r>
        <w:fldChar w:fldCharType="separate"/>
      </w:r>
      <w:r>
        <w:rPr>
          <w:rFonts w:hint="eastAsia" w:ascii="宋体" w:hAnsi="宋体" w:cs="宋体"/>
          <w:szCs w:val="30"/>
        </w:rPr>
        <w:t>第二篇  采购项目技术需求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_Toc30198 \h </w:instrText>
      </w:r>
      <w:r>
        <w:rPr>
          <w:rFonts w:hint="eastAsia" w:ascii="宋体" w:hAnsi="宋体" w:cs="宋体"/>
        </w:rPr>
        <w:fldChar w:fldCharType="separate"/>
      </w:r>
      <w:r>
        <w:rPr>
          <w:rFonts w:hint="eastAsia" w:ascii="宋体" w:hAnsi="宋体" w:cs="宋体"/>
        </w:rPr>
        <w:t>- 6 -</w:t>
      </w:r>
      <w:r>
        <w:rPr>
          <w:rFonts w:hint="eastAsia" w:ascii="宋体" w:hAnsi="宋体" w:cs="宋体"/>
        </w:rPr>
        <w:fldChar w:fldCharType="end"/>
      </w:r>
      <w:r>
        <w:rPr>
          <w:rFonts w:hint="eastAsia" w:ascii="宋体" w:hAnsi="宋体" w:cs="宋体"/>
        </w:rPr>
        <w:fldChar w:fldCharType="end"/>
      </w:r>
    </w:p>
    <w:p w14:paraId="79F7BF95">
      <w:pPr>
        <w:pStyle w:val="47"/>
        <w:tabs>
          <w:tab w:val="right" w:leader="dot" w:pos="9412"/>
        </w:tabs>
        <w:ind w:left="560"/>
        <w:rPr>
          <w:rFonts w:ascii="宋体" w:hAnsi="宋体" w:cs="宋体"/>
        </w:rPr>
      </w:pPr>
      <w:r>
        <w:fldChar w:fldCharType="begin"/>
      </w:r>
      <w:r>
        <w:instrText xml:space="preserve"> HYPERLINK \l "_Toc21621" </w:instrText>
      </w:r>
      <w:r>
        <w:fldChar w:fldCharType="separate"/>
      </w:r>
      <w:r>
        <w:rPr>
          <w:rFonts w:hint="eastAsia" w:ascii="宋体" w:hAnsi="宋体" w:cs="宋体"/>
          <w:szCs w:val="30"/>
        </w:rPr>
        <w:t>第三篇  采购项目商务需求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_Toc21621 \h </w:instrText>
      </w:r>
      <w:r>
        <w:rPr>
          <w:rFonts w:hint="eastAsia" w:ascii="宋体" w:hAnsi="宋体" w:cs="宋体"/>
        </w:rPr>
        <w:fldChar w:fldCharType="separate"/>
      </w:r>
      <w:r>
        <w:rPr>
          <w:rFonts w:hint="eastAsia" w:ascii="宋体" w:hAnsi="宋体" w:cs="宋体"/>
        </w:rPr>
        <w:t>- 26 -</w:t>
      </w:r>
      <w:r>
        <w:rPr>
          <w:rFonts w:hint="eastAsia" w:ascii="宋体" w:hAnsi="宋体" w:cs="宋体"/>
        </w:rPr>
        <w:fldChar w:fldCharType="end"/>
      </w:r>
      <w:r>
        <w:rPr>
          <w:rFonts w:hint="eastAsia" w:ascii="宋体" w:hAnsi="宋体" w:cs="宋体"/>
        </w:rPr>
        <w:fldChar w:fldCharType="end"/>
      </w:r>
    </w:p>
    <w:p w14:paraId="1CE75F89">
      <w:pPr>
        <w:pStyle w:val="47"/>
        <w:tabs>
          <w:tab w:val="right" w:leader="dot" w:pos="9412"/>
        </w:tabs>
        <w:ind w:left="560"/>
        <w:rPr>
          <w:rFonts w:ascii="宋体" w:hAnsi="宋体" w:cs="宋体"/>
        </w:rPr>
      </w:pPr>
      <w:r>
        <w:fldChar w:fldCharType="begin"/>
      </w:r>
      <w:r>
        <w:instrText xml:space="preserve"> HYPERLINK \l "_Toc3393" </w:instrText>
      </w:r>
      <w:r>
        <w:fldChar w:fldCharType="separate"/>
      </w:r>
      <w:r>
        <w:rPr>
          <w:rFonts w:hint="eastAsia" w:ascii="宋体" w:hAnsi="宋体" w:cs="宋体"/>
          <w:spacing w:val="-11"/>
          <w:szCs w:val="30"/>
        </w:rPr>
        <w:t>第四篇   网上竞采程序及方法、评审标准、响应无效和</w:t>
      </w:r>
      <w:r>
        <w:rPr>
          <w:rFonts w:hint="eastAsia" w:ascii="宋体" w:hAnsi="宋体" w:cs="宋体"/>
          <w:spacing w:val="-11"/>
          <w:szCs w:val="36"/>
        </w:rPr>
        <w:t>采购终止</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_Toc3393 \h </w:instrText>
      </w:r>
      <w:r>
        <w:rPr>
          <w:rFonts w:hint="eastAsia" w:ascii="宋体" w:hAnsi="宋体" w:cs="宋体"/>
        </w:rPr>
        <w:fldChar w:fldCharType="separate"/>
      </w:r>
      <w:r>
        <w:rPr>
          <w:rFonts w:hint="eastAsia" w:ascii="宋体" w:hAnsi="宋体" w:cs="宋体"/>
        </w:rPr>
        <w:t>- 28 -</w:t>
      </w:r>
      <w:r>
        <w:rPr>
          <w:rFonts w:hint="eastAsia" w:ascii="宋体" w:hAnsi="宋体" w:cs="宋体"/>
        </w:rPr>
        <w:fldChar w:fldCharType="end"/>
      </w:r>
      <w:r>
        <w:rPr>
          <w:rFonts w:hint="eastAsia" w:ascii="宋体" w:hAnsi="宋体" w:cs="宋体"/>
        </w:rPr>
        <w:fldChar w:fldCharType="end"/>
      </w:r>
    </w:p>
    <w:p w14:paraId="1CBC2B76">
      <w:pPr>
        <w:pStyle w:val="47"/>
        <w:tabs>
          <w:tab w:val="right" w:leader="dot" w:pos="9412"/>
        </w:tabs>
        <w:ind w:left="560"/>
        <w:rPr>
          <w:rFonts w:ascii="宋体" w:hAnsi="宋体" w:cs="宋体"/>
        </w:rPr>
      </w:pPr>
      <w:r>
        <w:fldChar w:fldCharType="begin"/>
      </w:r>
      <w:r>
        <w:instrText xml:space="preserve"> HYPERLINK \l "_Toc15657" </w:instrText>
      </w:r>
      <w:r>
        <w:fldChar w:fldCharType="separate"/>
      </w:r>
      <w:r>
        <w:rPr>
          <w:rFonts w:hint="eastAsia" w:ascii="宋体" w:hAnsi="宋体" w:cs="宋体"/>
          <w:szCs w:val="30"/>
        </w:rPr>
        <w:t>第五篇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_Toc15657 \h </w:instrText>
      </w:r>
      <w:r>
        <w:rPr>
          <w:rFonts w:hint="eastAsia" w:ascii="宋体" w:hAnsi="宋体" w:cs="宋体"/>
        </w:rPr>
        <w:fldChar w:fldCharType="separate"/>
      </w:r>
      <w:r>
        <w:rPr>
          <w:rFonts w:hint="eastAsia" w:ascii="宋体" w:hAnsi="宋体" w:cs="宋体"/>
        </w:rPr>
        <w:t>- 31 -</w:t>
      </w:r>
      <w:r>
        <w:rPr>
          <w:rFonts w:hint="eastAsia" w:ascii="宋体" w:hAnsi="宋体" w:cs="宋体"/>
        </w:rPr>
        <w:fldChar w:fldCharType="end"/>
      </w:r>
      <w:r>
        <w:rPr>
          <w:rFonts w:hint="eastAsia" w:ascii="宋体" w:hAnsi="宋体" w:cs="宋体"/>
        </w:rPr>
        <w:fldChar w:fldCharType="end"/>
      </w:r>
    </w:p>
    <w:p w14:paraId="09B7B371">
      <w:pPr>
        <w:pStyle w:val="47"/>
        <w:tabs>
          <w:tab w:val="right" w:leader="dot" w:pos="9412"/>
        </w:tabs>
        <w:ind w:left="560"/>
        <w:rPr>
          <w:rFonts w:ascii="宋体" w:hAnsi="宋体" w:cs="宋体"/>
        </w:rPr>
      </w:pPr>
      <w:r>
        <w:fldChar w:fldCharType="begin"/>
      </w:r>
      <w:r>
        <w:instrText xml:space="preserve"> HYPERLINK \l "_Toc15579" </w:instrText>
      </w:r>
      <w:r>
        <w:fldChar w:fldCharType="separate"/>
      </w:r>
      <w:r>
        <w:rPr>
          <w:rFonts w:hint="eastAsia" w:ascii="宋体" w:hAnsi="宋体" w:cs="宋体"/>
          <w:szCs w:val="30"/>
        </w:rPr>
        <w:t>第六篇合同草案条款和格式合同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_Toc15579 \h </w:instrText>
      </w:r>
      <w:r>
        <w:rPr>
          <w:rFonts w:hint="eastAsia" w:ascii="宋体" w:hAnsi="宋体" w:cs="宋体"/>
        </w:rPr>
        <w:fldChar w:fldCharType="separate"/>
      </w:r>
      <w:r>
        <w:rPr>
          <w:rFonts w:hint="eastAsia" w:ascii="宋体" w:hAnsi="宋体" w:cs="宋体"/>
        </w:rPr>
        <w:t>- 36 -</w:t>
      </w:r>
      <w:r>
        <w:rPr>
          <w:rFonts w:hint="eastAsia" w:ascii="宋体" w:hAnsi="宋体" w:cs="宋体"/>
        </w:rPr>
        <w:fldChar w:fldCharType="end"/>
      </w:r>
      <w:r>
        <w:rPr>
          <w:rFonts w:hint="eastAsia" w:ascii="宋体" w:hAnsi="宋体" w:cs="宋体"/>
        </w:rPr>
        <w:fldChar w:fldCharType="end"/>
      </w:r>
    </w:p>
    <w:p w14:paraId="44E04189">
      <w:pPr>
        <w:pStyle w:val="47"/>
        <w:tabs>
          <w:tab w:val="right" w:leader="dot" w:pos="9412"/>
        </w:tabs>
        <w:ind w:left="560"/>
        <w:rPr>
          <w:rFonts w:ascii="宋体" w:hAnsi="宋体" w:cs="宋体"/>
        </w:rPr>
      </w:pPr>
      <w:r>
        <w:fldChar w:fldCharType="begin"/>
      </w:r>
      <w:r>
        <w:instrText xml:space="preserve"> HYPERLINK \l "_Toc22099" </w:instrText>
      </w:r>
      <w:r>
        <w:fldChar w:fldCharType="separate"/>
      </w:r>
      <w:r>
        <w:rPr>
          <w:rFonts w:hint="eastAsia" w:ascii="宋体" w:hAnsi="宋体" w:cs="宋体"/>
          <w:bCs/>
          <w:szCs w:val="30"/>
        </w:rPr>
        <w:t>第七篇  响应文件编制要求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_Toc22099 \h </w:instrText>
      </w:r>
      <w:r>
        <w:rPr>
          <w:rFonts w:hint="eastAsia" w:ascii="宋体" w:hAnsi="宋体" w:cs="宋体"/>
        </w:rPr>
        <w:fldChar w:fldCharType="separate"/>
      </w:r>
      <w:r>
        <w:rPr>
          <w:rFonts w:hint="eastAsia" w:ascii="宋体" w:hAnsi="宋体" w:cs="宋体"/>
        </w:rPr>
        <w:t>- 41 -</w:t>
      </w:r>
      <w:r>
        <w:rPr>
          <w:rFonts w:hint="eastAsia" w:ascii="宋体" w:hAnsi="宋体" w:cs="宋体"/>
        </w:rPr>
        <w:fldChar w:fldCharType="end"/>
      </w:r>
      <w:r>
        <w:rPr>
          <w:rFonts w:hint="eastAsia" w:ascii="宋体" w:hAnsi="宋体" w:cs="宋体"/>
        </w:rPr>
        <w:fldChar w:fldCharType="end"/>
      </w:r>
    </w:p>
    <w:p w14:paraId="2BB3D9D5">
      <w:pPr>
        <w:pStyle w:val="30"/>
        <w:tabs>
          <w:tab w:val="right" w:leader="dot" w:pos="9412"/>
        </w:tabs>
        <w:ind w:left="1120"/>
        <w:rPr>
          <w:rFonts w:ascii="宋体" w:hAnsi="宋体" w:cs="宋体"/>
        </w:rPr>
      </w:pPr>
    </w:p>
    <w:p w14:paraId="4CDD3E90">
      <w:pPr>
        <w:pStyle w:val="47"/>
        <w:tabs>
          <w:tab w:val="right" w:leader="dot" w:pos="9402"/>
        </w:tabs>
        <w:spacing w:line="480" w:lineRule="exact"/>
        <w:ind w:left="560"/>
        <w:jc w:val="center"/>
        <w:rPr>
          <w:rFonts w:ascii="宋体" w:hAnsi="宋体" w:cs="宋体"/>
          <w:color w:val="000000" w:themeColor="text1"/>
          <w:sz w:val="18"/>
          <w:szCs w:val="22"/>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000000" w:themeColor="text1"/>
          <w:szCs w:val="24"/>
          <w14:textFill>
            <w14:solidFill>
              <w14:schemeClr w14:val="tx1"/>
            </w14:solidFill>
          </w14:textFill>
        </w:rPr>
        <w:fldChar w:fldCharType="end"/>
      </w:r>
      <w:bookmarkStart w:id="0" w:name="_Toc11641050"/>
      <w:bookmarkStart w:id="1" w:name="_Toc12789052"/>
    </w:p>
    <w:p w14:paraId="764DCAE0">
      <w:pPr>
        <w:pStyle w:val="4"/>
        <w:ind w:firstLine="3600" w:firstLineChars="1000"/>
        <w:rPr>
          <w:rFonts w:ascii="宋体" w:hAnsi="宋体" w:eastAsia="宋体" w:cs="宋体"/>
          <w:b w:val="0"/>
          <w:color w:val="000000" w:themeColor="text1"/>
          <w:sz w:val="36"/>
          <w:szCs w:val="30"/>
          <w14:textFill>
            <w14:solidFill>
              <w14:schemeClr w14:val="tx1"/>
            </w14:solidFill>
          </w14:textFill>
        </w:rPr>
      </w:pPr>
      <w:bookmarkStart w:id="2" w:name="_Toc23883"/>
      <w:bookmarkStart w:id="3" w:name="_Toc32341"/>
      <w:bookmarkStart w:id="4" w:name="_Toc23294"/>
      <w:bookmarkStart w:id="5" w:name="_Toc16094"/>
      <w:bookmarkStart w:id="6" w:name="_Toc17472"/>
      <w:r>
        <w:rPr>
          <w:rFonts w:hint="eastAsia" w:ascii="宋体" w:hAnsi="宋体" w:eastAsia="宋体" w:cs="宋体"/>
          <w:b w:val="0"/>
          <w:color w:val="000000" w:themeColor="text1"/>
          <w:sz w:val="36"/>
          <w:szCs w:val="30"/>
          <w14:textFill>
            <w14:solidFill>
              <w14:schemeClr w14:val="tx1"/>
            </w14:solidFill>
          </w14:textFill>
        </w:rPr>
        <w:t>第一篇  采购邀请书</w:t>
      </w:r>
      <w:bookmarkEnd w:id="0"/>
      <w:bookmarkEnd w:id="1"/>
      <w:bookmarkEnd w:id="2"/>
      <w:bookmarkEnd w:id="3"/>
      <w:bookmarkEnd w:id="4"/>
      <w:bookmarkEnd w:id="5"/>
      <w:bookmarkEnd w:id="6"/>
    </w:p>
    <w:p w14:paraId="61BA8F90">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垫江县民政局</w:t>
      </w:r>
      <w:r>
        <w:rPr>
          <w:rFonts w:hint="eastAsia" w:ascii="宋体" w:hAnsi="宋体" w:cs="宋体"/>
          <w:color w:val="000000" w:themeColor="text1"/>
          <w:sz w:val="24"/>
          <w:szCs w:val="24"/>
          <w14:textFill>
            <w14:solidFill>
              <w14:schemeClr w14:val="tx1"/>
            </w14:solidFill>
          </w14:textFill>
        </w:rPr>
        <w:t>对垫江县困境儿童成长环境改造项目采购进行</w:t>
      </w:r>
      <w:r>
        <w:rPr>
          <w:rFonts w:hint="eastAsia" w:ascii="宋体" w:hAnsi="宋体" w:cs="宋体"/>
          <w:color w:val="000000" w:themeColor="text1"/>
          <w:sz w:val="24"/>
          <w:szCs w:val="24"/>
          <w:lang w:val="en-US" w:eastAsia="zh-CN"/>
          <w14:textFill>
            <w14:solidFill>
              <w14:schemeClr w14:val="tx1"/>
            </w14:solidFill>
          </w14:textFill>
        </w:rPr>
        <w:t>询价采购</w:t>
      </w:r>
      <w:r>
        <w:rPr>
          <w:rFonts w:hint="eastAsia" w:ascii="宋体" w:hAnsi="宋体" w:cs="宋体"/>
          <w:color w:val="000000" w:themeColor="text1"/>
          <w:sz w:val="24"/>
          <w:szCs w:val="24"/>
          <w14:textFill>
            <w14:solidFill>
              <w14:schemeClr w14:val="tx1"/>
            </w14:solidFill>
          </w14:textFill>
        </w:rPr>
        <w:t>。欢迎有资格的供应商前来参与</w:t>
      </w:r>
      <w:r>
        <w:rPr>
          <w:rFonts w:hint="eastAsia" w:ascii="宋体" w:hAnsi="宋体" w:cs="宋体"/>
          <w:color w:val="000000" w:themeColor="text1"/>
          <w:sz w:val="24"/>
          <w:szCs w:val="24"/>
          <w:lang w:val="en-US" w:eastAsia="zh-CN"/>
          <w14:textFill>
            <w14:solidFill>
              <w14:schemeClr w14:val="tx1"/>
            </w14:solidFill>
          </w14:textFill>
        </w:rPr>
        <w:t>询价</w:t>
      </w:r>
      <w:r>
        <w:rPr>
          <w:rFonts w:hint="eastAsia" w:ascii="宋体" w:hAnsi="宋体" w:cs="宋体"/>
          <w:color w:val="000000" w:themeColor="text1"/>
          <w:sz w:val="24"/>
          <w:szCs w:val="24"/>
          <w14:textFill>
            <w14:solidFill>
              <w14:schemeClr w14:val="tx1"/>
            </w14:solidFill>
          </w14:textFill>
        </w:rPr>
        <w:t>。</w:t>
      </w:r>
    </w:p>
    <w:p w14:paraId="41CB52D9">
      <w:pPr>
        <w:pStyle w:val="5"/>
        <w:spacing w:before="0" w:after="0" w:line="360" w:lineRule="auto"/>
        <w:rPr>
          <w:rFonts w:ascii="宋体" w:hAnsi="宋体" w:cs="宋体"/>
          <w:sz w:val="24"/>
          <w:szCs w:val="24"/>
        </w:rPr>
      </w:pPr>
      <w:bookmarkStart w:id="7" w:name="_Toc317775175"/>
      <w:bookmarkStart w:id="8" w:name="_Toc12098"/>
      <w:bookmarkStart w:id="9" w:name="_Toc12536"/>
      <w:bookmarkStart w:id="10" w:name="_Toc22851"/>
      <w:bookmarkStart w:id="11" w:name="_Toc2020"/>
      <w:bookmarkStart w:id="12" w:name="_Toc313893526"/>
      <w:bookmarkStart w:id="13" w:name="_Toc29148"/>
      <w:r>
        <w:rPr>
          <w:rFonts w:hint="eastAsia" w:ascii="宋体" w:hAnsi="宋体" w:cs="宋体"/>
          <w:sz w:val="24"/>
          <w:szCs w:val="24"/>
        </w:rPr>
        <w:t>一、网上竞采内容</w:t>
      </w:r>
      <w:bookmarkEnd w:id="7"/>
      <w:bookmarkEnd w:id="8"/>
      <w:bookmarkEnd w:id="9"/>
      <w:bookmarkEnd w:id="10"/>
      <w:bookmarkEnd w:id="11"/>
      <w:bookmarkEnd w:id="12"/>
      <w:bookmarkEnd w:id="13"/>
    </w:p>
    <w:tbl>
      <w:tblPr>
        <w:tblStyle w:val="60"/>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992"/>
        <w:gridCol w:w="1482"/>
        <w:gridCol w:w="2091"/>
        <w:gridCol w:w="2220"/>
      </w:tblGrid>
      <w:tr w14:paraId="1CC8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5" w:type="dxa"/>
            <w:tcBorders>
              <w:top w:val="single" w:color="auto" w:sz="4" w:space="0"/>
              <w:left w:val="single" w:color="auto" w:sz="4" w:space="0"/>
              <w:right w:val="single" w:color="auto" w:sz="4" w:space="0"/>
            </w:tcBorders>
            <w:vAlign w:val="center"/>
          </w:tcPr>
          <w:p w14:paraId="6A57C4D6">
            <w:pPr>
              <w:widowControl/>
              <w:spacing w:line="360" w:lineRule="auto"/>
              <w:jc w:val="center"/>
              <w:rPr>
                <w:rFonts w:ascii="宋体" w:hAnsi="宋体" w:cs="宋体"/>
                <w:b/>
                <w:bCs/>
                <w:kern w:val="0"/>
                <w:sz w:val="24"/>
                <w:szCs w:val="24"/>
              </w:rPr>
            </w:pPr>
            <w:bookmarkStart w:id="14" w:name="_Toc28734"/>
            <w:bookmarkStart w:id="15" w:name="_Toc28115"/>
            <w:bookmarkStart w:id="16" w:name="_Toc373860293"/>
            <w:bookmarkStart w:id="17" w:name="_Toc317775178"/>
            <w:r>
              <w:rPr>
                <w:rFonts w:hint="eastAsia" w:ascii="宋体" w:hAnsi="宋体" w:cs="宋体"/>
                <w:b/>
                <w:bCs/>
                <w:kern w:val="0"/>
                <w:sz w:val="24"/>
                <w:szCs w:val="24"/>
              </w:rPr>
              <w:t>序号</w:t>
            </w:r>
          </w:p>
        </w:tc>
        <w:tc>
          <w:tcPr>
            <w:tcW w:w="2992" w:type="dxa"/>
            <w:tcBorders>
              <w:top w:val="single" w:color="auto" w:sz="4" w:space="0"/>
              <w:left w:val="single" w:color="auto" w:sz="4" w:space="0"/>
              <w:right w:val="single" w:color="auto" w:sz="4" w:space="0"/>
            </w:tcBorders>
            <w:vAlign w:val="center"/>
          </w:tcPr>
          <w:p w14:paraId="534D5878">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项目名称</w:t>
            </w:r>
          </w:p>
        </w:tc>
        <w:tc>
          <w:tcPr>
            <w:tcW w:w="1482" w:type="dxa"/>
            <w:tcBorders>
              <w:top w:val="single" w:color="auto" w:sz="4" w:space="0"/>
              <w:left w:val="single" w:color="auto" w:sz="4" w:space="0"/>
              <w:right w:val="single" w:color="auto" w:sz="4" w:space="0"/>
            </w:tcBorders>
            <w:vAlign w:val="center"/>
          </w:tcPr>
          <w:p w14:paraId="26FA3FA0">
            <w:pPr>
              <w:spacing w:line="360" w:lineRule="auto"/>
              <w:jc w:val="center"/>
              <w:rPr>
                <w:rFonts w:ascii="宋体" w:hAnsi="宋体" w:cs="宋体"/>
                <w:b/>
                <w:bCs/>
                <w:kern w:val="0"/>
                <w:sz w:val="24"/>
                <w:szCs w:val="24"/>
              </w:rPr>
            </w:pPr>
            <w:r>
              <w:rPr>
                <w:rFonts w:hint="eastAsia" w:ascii="宋体" w:hAnsi="宋体" w:cs="宋体"/>
                <w:b/>
                <w:bCs/>
                <w:kern w:val="0"/>
                <w:sz w:val="24"/>
                <w:szCs w:val="24"/>
              </w:rPr>
              <w:t>最高限价（</w:t>
            </w:r>
            <w:r>
              <w:rPr>
                <w:rFonts w:hint="eastAsia" w:ascii="宋体" w:hAnsi="宋体" w:cs="宋体"/>
                <w:b/>
                <w:bCs/>
                <w:kern w:val="0"/>
                <w:sz w:val="24"/>
                <w:szCs w:val="24"/>
                <w:lang w:val="en-US" w:eastAsia="zh-CN"/>
              </w:rPr>
              <w:t>万</w:t>
            </w:r>
            <w:r>
              <w:rPr>
                <w:rFonts w:hint="eastAsia" w:ascii="宋体" w:hAnsi="宋体" w:cs="宋体"/>
                <w:b/>
                <w:bCs/>
                <w:kern w:val="0"/>
                <w:sz w:val="24"/>
                <w:szCs w:val="24"/>
              </w:rPr>
              <w:t>元）</w:t>
            </w:r>
          </w:p>
        </w:tc>
        <w:tc>
          <w:tcPr>
            <w:tcW w:w="2091" w:type="dxa"/>
            <w:tcBorders>
              <w:top w:val="single" w:color="auto" w:sz="4" w:space="0"/>
              <w:left w:val="single" w:color="auto" w:sz="4" w:space="0"/>
              <w:right w:val="single" w:color="auto" w:sz="4" w:space="0"/>
            </w:tcBorders>
            <w:vAlign w:val="center"/>
          </w:tcPr>
          <w:p w14:paraId="132D6D56">
            <w:pPr>
              <w:spacing w:line="360" w:lineRule="auto"/>
              <w:jc w:val="center"/>
              <w:rPr>
                <w:rFonts w:ascii="宋体" w:hAnsi="宋体" w:cs="宋体"/>
                <w:b/>
                <w:bCs/>
                <w:kern w:val="0"/>
                <w:sz w:val="24"/>
                <w:szCs w:val="24"/>
              </w:rPr>
            </w:pPr>
            <w:r>
              <w:rPr>
                <w:rFonts w:hint="eastAsia" w:ascii="宋体" w:hAnsi="宋体" w:cs="宋体"/>
                <w:b/>
                <w:bCs/>
                <w:kern w:val="0"/>
                <w:sz w:val="24"/>
                <w:szCs w:val="24"/>
              </w:rPr>
              <w:t>成交供应商数量（名）</w:t>
            </w:r>
          </w:p>
        </w:tc>
        <w:tc>
          <w:tcPr>
            <w:tcW w:w="2220" w:type="dxa"/>
            <w:tcBorders>
              <w:top w:val="single" w:color="auto" w:sz="4" w:space="0"/>
              <w:left w:val="single" w:color="auto" w:sz="4" w:space="0"/>
              <w:right w:val="single" w:color="auto" w:sz="4" w:space="0"/>
            </w:tcBorders>
            <w:vAlign w:val="center"/>
          </w:tcPr>
          <w:p w14:paraId="68831207">
            <w:pPr>
              <w:spacing w:line="360" w:lineRule="auto"/>
              <w:jc w:val="center"/>
              <w:rPr>
                <w:rFonts w:ascii="宋体" w:hAnsi="宋体" w:cs="宋体"/>
                <w:b/>
                <w:bCs/>
                <w:kern w:val="0"/>
                <w:sz w:val="24"/>
                <w:szCs w:val="24"/>
              </w:rPr>
            </w:pPr>
            <w:r>
              <w:rPr>
                <w:rFonts w:hint="eastAsia" w:ascii="宋体" w:hAnsi="宋体" w:cs="宋体"/>
                <w:b/>
                <w:bCs/>
                <w:kern w:val="0"/>
                <w:sz w:val="24"/>
                <w:szCs w:val="24"/>
              </w:rPr>
              <w:t>备注</w:t>
            </w:r>
          </w:p>
        </w:tc>
      </w:tr>
      <w:tr w14:paraId="011E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35" w:type="dxa"/>
            <w:tcBorders>
              <w:top w:val="single" w:color="auto" w:sz="4" w:space="0"/>
              <w:left w:val="single" w:color="auto" w:sz="4" w:space="0"/>
              <w:right w:val="single" w:color="auto" w:sz="4" w:space="0"/>
            </w:tcBorders>
            <w:vAlign w:val="center"/>
          </w:tcPr>
          <w:p w14:paraId="6AB9AD77">
            <w:pPr>
              <w:spacing w:line="360" w:lineRule="auto"/>
              <w:jc w:val="center"/>
              <w:rPr>
                <w:rFonts w:ascii="宋体" w:hAnsi="宋体" w:cs="宋体"/>
                <w:sz w:val="24"/>
                <w:szCs w:val="24"/>
              </w:rPr>
            </w:pPr>
            <w:bookmarkStart w:id="18" w:name="_Hlk344477914"/>
            <w:r>
              <w:rPr>
                <w:rFonts w:hint="eastAsia" w:ascii="宋体" w:hAnsi="宋体" w:cs="宋体"/>
                <w:sz w:val="24"/>
                <w:szCs w:val="24"/>
              </w:rPr>
              <w:t>1</w:t>
            </w:r>
          </w:p>
        </w:tc>
        <w:tc>
          <w:tcPr>
            <w:tcW w:w="2992" w:type="dxa"/>
            <w:tcBorders>
              <w:top w:val="single" w:color="auto" w:sz="4" w:space="0"/>
              <w:left w:val="single" w:color="auto" w:sz="4" w:space="0"/>
              <w:right w:val="single" w:color="auto" w:sz="4" w:space="0"/>
            </w:tcBorders>
            <w:vAlign w:val="center"/>
          </w:tcPr>
          <w:p w14:paraId="109930C4">
            <w:pPr>
              <w:jc w:val="center"/>
              <w:rPr>
                <w:rFonts w:ascii="宋体" w:hAnsi="宋体" w:cs="宋体"/>
                <w:sz w:val="24"/>
                <w:szCs w:val="24"/>
              </w:rPr>
            </w:pPr>
            <w:r>
              <w:rPr>
                <w:rFonts w:hint="eastAsia" w:ascii="宋体" w:hAnsi="宋体" w:cs="宋体"/>
                <w:sz w:val="24"/>
                <w:szCs w:val="24"/>
              </w:rPr>
              <w:t>垫江县困境儿童成长环境改造项目</w:t>
            </w:r>
          </w:p>
        </w:tc>
        <w:tc>
          <w:tcPr>
            <w:tcW w:w="1482" w:type="dxa"/>
            <w:tcBorders>
              <w:top w:val="single" w:color="auto" w:sz="4" w:space="0"/>
              <w:left w:val="single" w:color="auto" w:sz="4" w:space="0"/>
              <w:right w:val="single" w:color="auto" w:sz="4" w:space="0"/>
            </w:tcBorders>
            <w:vAlign w:val="center"/>
          </w:tcPr>
          <w:p w14:paraId="20863634">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29.4995</w:t>
            </w:r>
          </w:p>
        </w:tc>
        <w:tc>
          <w:tcPr>
            <w:tcW w:w="2091" w:type="dxa"/>
            <w:tcBorders>
              <w:top w:val="single" w:color="auto" w:sz="4" w:space="0"/>
              <w:left w:val="single" w:color="auto" w:sz="4" w:space="0"/>
              <w:right w:val="single" w:color="auto" w:sz="4" w:space="0"/>
            </w:tcBorders>
            <w:vAlign w:val="center"/>
          </w:tcPr>
          <w:p w14:paraId="4FCE02CC">
            <w:pPr>
              <w:jc w:val="center"/>
              <w:rPr>
                <w:rFonts w:ascii="宋体" w:hAnsi="宋体" w:cs="宋体"/>
                <w:sz w:val="24"/>
                <w:szCs w:val="24"/>
              </w:rPr>
            </w:pPr>
            <w:r>
              <w:rPr>
                <w:rFonts w:hint="eastAsia" w:ascii="宋体" w:hAnsi="宋体" w:cs="宋体"/>
                <w:sz w:val="24"/>
                <w:szCs w:val="24"/>
              </w:rPr>
              <w:t>1</w:t>
            </w:r>
          </w:p>
        </w:tc>
        <w:tc>
          <w:tcPr>
            <w:tcW w:w="2220" w:type="dxa"/>
            <w:tcBorders>
              <w:top w:val="single" w:color="auto" w:sz="4" w:space="0"/>
              <w:left w:val="single" w:color="auto" w:sz="4" w:space="0"/>
              <w:right w:val="single" w:color="auto" w:sz="4" w:space="0"/>
            </w:tcBorders>
            <w:vAlign w:val="center"/>
          </w:tcPr>
          <w:p w14:paraId="7B3DD143">
            <w:pPr>
              <w:jc w:val="left"/>
              <w:rPr>
                <w:rFonts w:ascii="宋体" w:hAnsi="宋体" w:cs="宋体"/>
                <w:sz w:val="24"/>
                <w:szCs w:val="24"/>
              </w:rPr>
            </w:pPr>
            <w:r>
              <w:rPr>
                <w:rFonts w:hint="eastAsia" w:ascii="宋体" w:hAnsi="宋体" w:cs="宋体"/>
                <w:sz w:val="24"/>
                <w:szCs w:val="24"/>
              </w:rPr>
              <w:t>本项目所涉及的投标产品必须为中国关境内生产。</w:t>
            </w:r>
          </w:p>
        </w:tc>
      </w:tr>
      <w:bookmarkEnd w:id="18"/>
    </w:tbl>
    <w:p w14:paraId="364CF637">
      <w:pPr>
        <w:pStyle w:val="5"/>
        <w:spacing w:before="0" w:after="0" w:line="360" w:lineRule="auto"/>
        <w:rPr>
          <w:rFonts w:ascii="宋体" w:hAnsi="宋体" w:cs="宋体"/>
          <w:sz w:val="24"/>
          <w:szCs w:val="24"/>
        </w:rPr>
      </w:pPr>
      <w:bookmarkStart w:id="19" w:name="_Toc6670"/>
      <w:bookmarkStart w:id="20" w:name="_Toc10051"/>
      <w:bookmarkStart w:id="21" w:name="_Toc16936"/>
      <w:r>
        <w:rPr>
          <w:rFonts w:hint="eastAsia" w:ascii="宋体" w:hAnsi="宋体" w:cs="宋体"/>
          <w:sz w:val="24"/>
          <w:szCs w:val="24"/>
        </w:rPr>
        <w:t>二、资金来源</w:t>
      </w:r>
      <w:bookmarkEnd w:id="14"/>
      <w:bookmarkEnd w:id="15"/>
      <w:bookmarkEnd w:id="19"/>
      <w:bookmarkEnd w:id="20"/>
      <w:bookmarkEnd w:id="21"/>
    </w:p>
    <w:p w14:paraId="0FCAEC67">
      <w:pPr>
        <w:spacing w:line="360" w:lineRule="auto"/>
        <w:ind w:firstLine="480" w:firstLineChars="200"/>
        <w:rPr>
          <w:rFonts w:ascii="宋体" w:hAnsi="宋体" w:cs="宋体"/>
          <w:sz w:val="24"/>
          <w:szCs w:val="24"/>
        </w:rPr>
      </w:pPr>
      <w:r>
        <w:rPr>
          <w:rFonts w:hint="eastAsia" w:ascii="宋体" w:hAnsi="宋体" w:cs="宋体"/>
          <w:sz w:val="24"/>
          <w:szCs w:val="24"/>
        </w:rPr>
        <w:t>财政资金，预算金额</w:t>
      </w:r>
      <w:r>
        <w:rPr>
          <w:rFonts w:hint="eastAsia" w:ascii="宋体" w:hAnsi="宋体" w:cs="宋体"/>
          <w:sz w:val="24"/>
          <w:szCs w:val="24"/>
          <w:lang w:val="en-US" w:eastAsia="zh-CN"/>
        </w:rPr>
        <w:t>29.4995万</w:t>
      </w:r>
      <w:r>
        <w:rPr>
          <w:rFonts w:hint="eastAsia" w:ascii="宋体" w:hAnsi="宋体" w:cs="宋体"/>
          <w:sz w:val="24"/>
          <w:szCs w:val="24"/>
        </w:rPr>
        <w:t>元。</w:t>
      </w:r>
    </w:p>
    <w:p w14:paraId="57BD55FC">
      <w:pPr>
        <w:pStyle w:val="5"/>
        <w:spacing w:before="0" w:after="0" w:line="360" w:lineRule="auto"/>
        <w:rPr>
          <w:rFonts w:ascii="宋体" w:hAnsi="宋体" w:cs="宋体"/>
          <w:color w:val="000000" w:themeColor="text1"/>
          <w:sz w:val="24"/>
          <w:szCs w:val="24"/>
          <w14:textFill>
            <w14:solidFill>
              <w14:schemeClr w14:val="tx1"/>
            </w14:solidFill>
          </w14:textFill>
        </w:rPr>
      </w:pPr>
      <w:bookmarkStart w:id="22" w:name="_Toc29630"/>
      <w:bookmarkStart w:id="23" w:name="_Toc20461"/>
      <w:bookmarkStart w:id="24" w:name="_Toc9522"/>
      <w:bookmarkStart w:id="25" w:name="_Toc15957"/>
      <w:bookmarkStart w:id="26" w:name="_Toc13952"/>
      <w:r>
        <w:rPr>
          <w:rFonts w:hint="eastAsia" w:ascii="宋体" w:hAnsi="宋体" w:cs="宋体"/>
          <w:color w:val="000000" w:themeColor="text1"/>
          <w:sz w:val="24"/>
          <w:szCs w:val="24"/>
          <w14:textFill>
            <w14:solidFill>
              <w14:schemeClr w14:val="tx1"/>
            </w14:solidFill>
          </w14:textFill>
        </w:rPr>
        <w:t>三、供应商资格条件</w:t>
      </w:r>
      <w:bookmarkEnd w:id="22"/>
      <w:bookmarkEnd w:id="23"/>
      <w:bookmarkEnd w:id="24"/>
      <w:bookmarkEnd w:id="25"/>
      <w:bookmarkEnd w:id="26"/>
    </w:p>
    <w:p w14:paraId="33829330">
      <w:pPr>
        <w:snapToGrid w:val="0"/>
        <w:spacing w:line="360" w:lineRule="auto"/>
        <w:ind w:firstLine="480" w:firstLineChars="200"/>
        <w:rPr>
          <w:rFonts w:ascii="宋体" w:hAnsi="宋体" w:cs="宋体"/>
          <w:sz w:val="24"/>
          <w:szCs w:val="24"/>
        </w:rPr>
      </w:pPr>
      <w:bookmarkStart w:id="27" w:name="_Toc1298"/>
      <w:bookmarkStart w:id="28" w:name="_Toc12948"/>
      <w:bookmarkStart w:id="29" w:name="_Toc7752"/>
      <w:bookmarkStart w:id="30" w:name="_Toc20309"/>
      <w:bookmarkStart w:id="31" w:name="_Toc13803"/>
      <w:r>
        <w:rPr>
          <w:rFonts w:hint="eastAsia" w:ascii="宋体" w:hAnsi="宋体" w:cs="宋体"/>
          <w:sz w:val="24"/>
          <w:szCs w:val="24"/>
        </w:rPr>
        <w:t>供应商是指向采购人提供货物、工程或者服务的法人、其他组织或者自然人。以下简称供应商。合格的供应商应符合下列条件：</w:t>
      </w:r>
    </w:p>
    <w:p w14:paraId="7AEDEEA2">
      <w:pPr>
        <w:snapToGrid w:val="0"/>
        <w:spacing w:line="360" w:lineRule="auto"/>
        <w:ind w:firstLine="480" w:firstLineChars="200"/>
        <w:rPr>
          <w:rFonts w:ascii="宋体" w:hAnsi="宋体" w:cs="宋体"/>
          <w:sz w:val="24"/>
          <w:szCs w:val="24"/>
        </w:rPr>
      </w:pPr>
      <w:r>
        <w:rPr>
          <w:rFonts w:hint="eastAsia" w:ascii="宋体" w:hAnsi="宋体" w:cs="宋体"/>
          <w:sz w:val="24"/>
          <w:szCs w:val="24"/>
        </w:rPr>
        <w:t>（一）基本条件</w:t>
      </w:r>
    </w:p>
    <w:p w14:paraId="7B7439D2">
      <w:pPr>
        <w:snapToGrid w:val="0"/>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0C5AEBD4">
      <w:pPr>
        <w:snapToGrid w:val="0"/>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2056BFB7">
      <w:pPr>
        <w:snapToGrid w:val="0"/>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07AAF9EB">
      <w:pPr>
        <w:snapToGrid w:val="0"/>
        <w:spacing w:line="360" w:lineRule="auto"/>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251F6A1E">
      <w:pPr>
        <w:snapToGrid w:val="0"/>
        <w:spacing w:line="360" w:lineRule="auto"/>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71456FB9">
      <w:pPr>
        <w:snapToGrid w:val="0"/>
        <w:spacing w:line="360" w:lineRule="auto"/>
        <w:ind w:firstLine="480" w:firstLineChars="200"/>
        <w:rPr>
          <w:rFonts w:ascii="宋体" w:hAnsi="宋体" w:cs="宋体"/>
          <w:sz w:val="24"/>
          <w:szCs w:val="24"/>
        </w:rPr>
      </w:pPr>
      <w:r>
        <w:rPr>
          <w:rFonts w:hint="eastAsia" w:ascii="宋体" w:hAnsi="宋体" w:cs="宋体"/>
          <w:sz w:val="24"/>
          <w:szCs w:val="24"/>
        </w:rPr>
        <w:t>（二）特定资格条件</w:t>
      </w:r>
    </w:p>
    <w:p w14:paraId="69C7A493">
      <w:pPr>
        <w:snapToGrid w:val="0"/>
        <w:spacing w:line="360" w:lineRule="auto"/>
        <w:ind w:firstLine="480" w:firstLineChars="200"/>
        <w:rPr>
          <w:rFonts w:ascii="宋体" w:hAnsi="宋体" w:cs="宋体"/>
          <w:b/>
          <w:sz w:val="24"/>
          <w:szCs w:val="24"/>
        </w:rPr>
      </w:pPr>
      <w:r>
        <w:rPr>
          <w:rFonts w:hint="eastAsia" w:ascii="宋体" w:hAnsi="宋体" w:cs="宋体"/>
          <w:sz w:val="24"/>
          <w:szCs w:val="24"/>
        </w:rPr>
        <w:t>无。</w:t>
      </w:r>
    </w:p>
    <w:p w14:paraId="32C40B62">
      <w:pPr>
        <w:pStyle w:val="5"/>
        <w:spacing w:before="0" w:after="0"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四、采购有关说明</w:t>
      </w:r>
      <w:bookmarkEnd w:id="16"/>
      <w:bookmarkEnd w:id="27"/>
      <w:bookmarkEnd w:id="28"/>
      <w:bookmarkEnd w:id="29"/>
      <w:bookmarkEnd w:id="30"/>
      <w:bookmarkEnd w:id="31"/>
    </w:p>
    <w:p w14:paraId="7BEFB885">
      <w:pPr>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32" w:name="_Toc373860294"/>
      <w:r>
        <w:rPr>
          <w:rFonts w:hint="eastAsia" w:ascii="宋体" w:hAnsi="宋体" w:cs="宋体"/>
          <w:color w:val="000000" w:themeColor="text1"/>
          <w:sz w:val="24"/>
          <w:szCs w:val="24"/>
          <w14:textFill>
            <w14:solidFill>
              <w14:schemeClr w14:val="tx1"/>
            </w14:solidFill>
          </w14:textFill>
        </w:rPr>
        <w:t>（一）资料下载</w:t>
      </w:r>
    </w:p>
    <w:p w14:paraId="43DC4A0E">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凡有意参加竞采的供应商，请于公告发布之日起至报名截止时间之前，在重庆垫江县人民政府门户网（http://www.cqsdj.gov.cn/）网上下载查看本项目需求文件以及变更公告等采购前公布的所有项目资料，无论供应商下载查看与否，均视为已知晓所有采购实质性要求内容。</w:t>
      </w:r>
    </w:p>
    <w:p w14:paraId="4A7BED0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14:textFill>
            <w14:solidFill>
              <w14:schemeClr w14:val="tx1"/>
            </w14:solidFill>
          </w14:textFill>
        </w:rPr>
        <w:t>文件的递交</w:t>
      </w:r>
    </w:p>
    <w:p w14:paraId="6D99F3A0">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bookmarkStart w:id="33" w:name="_Toc10185"/>
      <w:bookmarkStart w:id="34" w:name="_Toc6341"/>
      <w:bookmarkStart w:id="35" w:name="_Toc14060"/>
      <w:bookmarkStart w:id="36" w:name="_Toc30191"/>
      <w:bookmarkStart w:id="37" w:name="_Toc29219"/>
      <w:r>
        <w:rPr>
          <w:rFonts w:hint="eastAsia" w:ascii="宋体" w:hAnsi="宋体" w:eastAsia="宋体" w:cs="宋体"/>
          <w:color w:val="000000" w:themeColor="text1"/>
          <w:sz w:val="24"/>
          <w:szCs w:val="24"/>
          <w:lang w:val="en-US" w:eastAsia="zh-CN"/>
          <w14:textFill>
            <w14:solidFill>
              <w14:schemeClr w14:val="tx1"/>
            </w14:solidFill>
          </w14:textFill>
        </w:rPr>
        <w:t>1、采购文件</w:t>
      </w:r>
      <w:r>
        <w:rPr>
          <w:rFonts w:hint="eastAsia" w:ascii="宋体" w:hAnsi="宋体" w:eastAsia="宋体" w:cs="宋体"/>
          <w:color w:val="000000" w:themeColor="text1"/>
          <w:sz w:val="24"/>
          <w:szCs w:val="24"/>
          <w14:textFill>
            <w14:solidFill>
              <w14:schemeClr w14:val="tx1"/>
            </w14:solidFill>
          </w14:textFill>
        </w:rPr>
        <w:t>的递交时间为202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时 00 分至 </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时 30 分（北京时间），递交</w:t>
      </w:r>
      <w:r>
        <w:rPr>
          <w:rFonts w:hint="eastAsia" w:ascii="宋体" w:hAnsi="宋体" w:eastAsia="宋体" w:cs="宋体"/>
          <w:color w:val="000000" w:themeColor="text1"/>
          <w:sz w:val="24"/>
          <w:szCs w:val="24"/>
          <w:lang w:val="en-US" w:eastAsia="zh-CN"/>
          <w14:textFill>
            <w14:solidFill>
              <w14:schemeClr w14:val="tx1"/>
            </w14:solidFill>
          </w14:textFill>
        </w:rPr>
        <w:t>采购文件</w:t>
      </w:r>
      <w:r>
        <w:rPr>
          <w:rFonts w:hint="eastAsia" w:ascii="宋体" w:hAnsi="宋体" w:eastAsia="宋体" w:cs="宋体"/>
          <w:color w:val="000000" w:themeColor="text1"/>
          <w:sz w:val="24"/>
          <w:szCs w:val="24"/>
          <w14:textFill>
            <w14:solidFill>
              <w14:schemeClr w14:val="tx1"/>
            </w14:solidFill>
          </w14:textFill>
        </w:rPr>
        <w:t xml:space="preserve">文件地点为 </w:t>
      </w:r>
      <w:r>
        <w:rPr>
          <w:rFonts w:hint="eastAsia" w:ascii="宋体" w:hAnsi="宋体" w:eastAsia="宋体" w:cs="宋体"/>
          <w:color w:val="000000" w:themeColor="text1"/>
          <w:sz w:val="24"/>
          <w:szCs w:val="24"/>
          <w:lang w:eastAsia="zh-CN"/>
          <w14:textFill>
            <w14:solidFill>
              <w14:schemeClr w14:val="tx1"/>
            </w14:solidFill>
          </w14:textFill>
        </w:rPr>
        <w:t>垫江县民政局</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楼会议室。</w:t>
      </w:r>
    </w:p>
    <w:p w14:paraId="2EA52707">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截止时间（同开标时间）202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时30分（北京时间）。</w:t>
      </w:r>
    </w:p>
    <w:p w14:paraId="70742329">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逾期送达的或者未送达指定地点的比选申请文件，</w:t>
      </w: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不予受</w:t>
      </w:r>
      <w:r>
        <w:rPr>
          <w:rFonts w:hint="eastAsia" w:ascii="宋体" w:hAnsi="宋体" w:eastAsia="宋体" w:cs="宋体"/>
          <w:sz w:val="24"/>
          <w:szCs w:val="24"/>
        </w:rPr>
        <w:t>理</w:t>
      </w:r>
      <w:r>
        <w:rPr>
          <w:rFonts w:hint="eastAsia" w:ascii="宋体" w:hAnsi="宋体" w:cs="宋体"/>
          <w:sz w:val="24"/>
          <w:szCs w:val="24"/>
          <w:lang w:eastAsia="zh-CN"/>
        </w:rPr>
        <w:t>。</w:t>
      </w:r>
    </w:p>
    <w:p w14:paraId="4F51456B">
      <w:pPr>
        <w:pStyle w:val="5"/>
        <w:spacing w:before="0" w:after="0"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五、保证金</w:t>
      </w:r>
      <w:bookmarkEnd w:id="32"/>
      <w:bookmarkEnd w:id="33"/>
      <w:bookmarkEnd w:id="34"/>
      <w:bookmarkEnd w:id="35"/>
      <w:bookmarkEnd w:id="36"/>
      <w:bookmarkEnd w:id="37"/>
    </w:p>
    <w:bookmarkEnd w:id="17"/>
    <w:p w14:paraId="774C9FA1">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38" w:name="_Toc479668114"/>
      <w:bookmarkStart w:id="39" w:name="_Toc480466698"/>
      <w:r>
        <w:rPr>
          <w:rFonts w:hint="eastAsia" w:ascii="宋体" w:hAnsi="宋体" w:cs="宋体"/>
          <w:color w:val="000000" w:themeColor="text1"/>
          <w:sz w:val="24"/>
          <w:szCs w:val="24"/>
          <w14:textFill>
            <w14:solidFill>
              <w14:schemeClr w14:val="tx1"/>
            </w14:solidFill>
          </w14:textFill>
        </w:rPr>
        <w:t>本项目免收保证金。</w:t>
      </w:r>
    </w:p>
    <w:bookmarkEnd w:id="38"/>
    <w:bookmarkEnd w:id="39"/>
    <w:p w14:paraId="296C41A7">
      <w:pPr>
        <w:pStyle w:val="5"/>
        <w:spacing w:before="0" w:after="0" w:line="360" w:lineRule="auto"/>
        <w:rPr>
          <w:rFonts w:ascii="宋体" w:hAnsi="宋体" w:cs="宋体"/>
          <w:color w:val="000000" w:themeColor="text1"/>
          <w:sz w:val="24"/>
          <w:szCs w:val="24"/>
          <w14:textFill>
            <w14:solidFill>
              <w14:schemeClr w14:val="tx1"/>
            </w14:solidFill>
          </w14:textFill>
        </w:rPr>
      </w:pPr>
      <w:bookmarkStart w:id="40" w:name="_Toc11571"/>
      <w:bookmarkStart w:id="41" w:name="_Toc29805"/>
      <w:bookmarkStart w:id="42" w:name="_Toc12779"/>
      <w:bookmarkStart w:id="43" w:name="_Toc480466699"/>
      <w:bookmarkStart w:id="44" w:name="_Toc17560"/>
      <w:bookmarkStart w:id="45" w:name="_Toc3022"/>
      <w:r>
        <w:rPr>
          <w:rFonts w:hint="eastAsia" w:ascii="宋体" w:hAnsi="宋体" w:cs="宋体"/>
          <w:color w:val="000000" w:themeColor="text1"/>
          <w:sz w:val="24"/>
          <w:szCs w:val="24"/>
          <w14:textFill>
            <w14:solidFill>
              <w14:schemeClr w14:val="tx1"/>
            </w14:solidFill>
          </w14:textFill>
        </w:rPr>
        <w:t>六、其它有关规定</w:t>
      </w:r>
      <w:bookmarkEnd w:id="40"/>
      <w:bookmarkEnd w:id="41"/>
      <w:bookmarkEnd w:id="42"/>
      <w:bookmarkEnd w:id="43"/>
      <w:bookmarkEnd w:id="44"/>
      <w:bookmarkEnd w:id="45"/>
    </w:p>
    <w:p w14:paraId="1430A48E">
      <w:pPr>
        <w:snapToGrid w:val="0"/>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（一）单位负责人为同一人或者存在直接控股、管理关系的不同供应商，不得参加同一合同项（分包）下的政府采购活动，否则均为响应无效。</w:t>
      </w:r>
    </w:p>
    <w:p w14:paraId="1F91B2E9">
      <w:pPr>
        <w:snapToGrid w:val="0"/>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（二）为采购项目提供整体设计、规范编制或者项目管理、监理、检测等服务的供应商，不得再参加该采购项目的其他采购活动。</w:t>
      </w:r>
    </w:p>
    <w:p w14:paraId="08DA4135">
      <w:pPr>
        <w:spacing w:line="360" w:lineRule="auto"/>
        <w:ind w:firstLine="24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（三）同一合同项（分包）下为单一品目或非单一品目核心产品品牌的货物采购招标中，同一品牌有多家供应商参加网上竞采，只能按照一家供应商计算，最终评审得分最高的供应商获得成交供应商推荐资格。</w:t>
      </w:r>
    </w:p>
    <w:p w14:paraId="7E7B681A">
      <w:pPr>
        <w:snapToGrid w:val="0"/>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四</w:t>
      </w:r>
      <w:r>
        <w:rPr>
          <w:rFonts w:hint="eastAsia" w:ascii="宋体" w:hAnsi="宋体" w:cs="宋体"/>
          <w:color w:val="000000" w:themeColor="text1"/>
          <w:sz w:val="24"/>
          <w:szCs w:val="24"/>
          <w14:textFill>
            <w14:solidFill>
              <w14:schemeClr w14:val="tx1"/>
            </w14:solidFill>
          </w14:textFill>
        </w:rPr>
        <w:t>）超过响应文件截止时间递交的响应文件，恕不接收。</w:t>
      </w:r>
    </w:p>
    <w:p w14:paraId="78C308D1">
      <w:pPr>
        <w:snapToGrid w:val="0"/>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五</w:t>
      </w:r>
      <w:r>
        <w:rPr>
          <w:rFonts w:hint="eastAsia" w:ascii="宋体" w:hAnsi="宋体" w:cs="宋体"/>
          <w:color w:val="000000" w:themeColor="text1"/>
          <w:sz w:val="24"/>
          <w:szCs w:val="24"/>
          <w14:textFill>
            <w14:solidFill>
              <w14:schemeClr w14:val="tx1"/>
            </w14:solidFill>
          </w14:textFill>
        </w:rPr>
        <w:t>）网上竞采费用：无论网上竞采结果如何，供应商参与本项目网上竞采的所有费用均应由供应商自行承担。</w:t>
      </w:r>
    </w:p>
    <w:p w14:paraId="125882DD">
      <w:pPr>
        <w:snapToGrid w:val="0"/>
        <w:spacing w:line="360" w:lineRule="auto"/>
        <w:ind w:firstLine="361" w:firstLineChars="150"/>
        <w:rPr>
          <w:rFonts w:ascii="宋体" w:hAnsi="宋体" w:cs="宋体"/>
          <w:b/>
          <w:bCs/>
          <w:color w:val="000000" w:themeColor="text1"/>
          <w:sz w:val="24"/>
          <w:szCs w:val="24"/>
          <w14:textFill>
            <w14:solidFill>
              <w14:schemeClr w14:val="tx1"/>
            </w14:solidFill>
          </w14:textFill>
        </w:rPr>
      </w:pPr>
      <w:bookmarkStart w:id="46" w:name="_Toc480466700"/>
      <w:r>
        <w:rPr>
          <w:rFonts w:hint="eastAsia" w:ascii="宋体" w:hAnsi="宋体" w:cs="宋体"/>
          <w:b/>
          <w:bCs/>
          <w:color w:val="000000" w:themeColor="text1"/>
          <w:sz w:val="24"/>
          <w:szCs w:val="24"/>
          <w14:textFill>
            <w14:solidFill>
              <w14:schemeClr w14:val="tx1"/>
            </w14:solidFill>
          </w14:textFill>
        </w:rPr>
        <w:t>（七）本项目不接受合同分包。</w:t>
      </w:r>
    </w:p>
    <w:p w14:paraId="4D24B43B">
      <w:pPr>
        <w:snapToGrid w:val="0"/>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D591FCD">
      <w:pPr>
        <w:pStyle w:val="5"/>
        <w:spacing w:before="0" w:after="0" w:line="360" w:lineRule="auto"/>
        <w:rPr>
          <w:rFonts w:ascii="宋体" w:hAnsi="宋体" w:cs="宋体"/>
          <w:color w:val="000000" w:themeColor="text1"/>
          <w:sz w:val="24"/>
          <w:szCs w:val="24"/>
          <w14:textFill>
            <w14:solidFill>
              <w14:schemeClr w14:val="tx1"/>
            </w14:solidFill>
          </w14:textFill>
        </w:rPr>
      </w:pPr>
      <w:bookmarkStart w:id="47" w:name="_Toc764"/>
      <w:bookmarkStart w:id="48" w:name="_Toc11775"/>
      <w:bookmarkStart w:id="49" w:name="_Toc27067"/>
      <w:bookmarkStart w:id="50" w:name="_Toc16216"/>
      <w:bookmarkStart w:id="51" w:name="_Toc28780"/>
      <w:r>
        <w:rPr>
          <w:rFonts w:hint="eastAsia" w:ascii="宋体" w:hAnsi="宋体" w:cs="宋体"/>
          <w:color w:val="000000" w:themeColor="text1"/>
          <w:sz w:val="24"/>
          <w:szCs w:val="24"/>
          <w14:textFill>
            <w14:solidFill>
              <w14:schemeClr w14:val="tx1"/>
            </w14:solidFill>
          </w14:textFill>
        </w:rPr>
        <w:t>七、联系方式</w:t>
      </w:r>
      <w:bookmarkEnd w:id="46"/>
      <w:bookmarkEnd w:id="47"/>
      <w:bookmarkEnd w:id="48"/>
      <w:bookmarkEnd w:id="49"/>
      <w:bookmarkEnd w:id="50"/>
      <w:bookmarkEnd w:id="51"/>
    </w:p>
    <w:p w14:paraId="1F8FBE5F">
      <w:pPr>
        <w:snapToGrid w:val="0"/>
        <w:spacing w:line="360" w:lineRule="auto"/>
        <w:ind w:firstLine="480" w:firstLineChars="200"/>
        <w:rPr>
          <w:rFonts w:hint="eastAsia" w:ascii="宋体" w:hAnsi="宋体" w:eastAsia="宋体" w:cs="宋体"/>
          <w:color w:val="FF0000"/>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采购人：</w:t>
      </w:r>
      <w:r>
        <w:rPr>
          <w:rFonts w:hint="eastAsia" w:ascii="宋体" w:hAnsi="宋体" w:cs="宋体"/>
          <w:color w:val="FF0000"/>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垫江县民政局</w:t>
      </w:r>
    </w:p>
    <w:p w14:paraId="1EE32175">
      <w:pPr>
        <w:snapToGrid w:val="0"/>
        <w:spacing w:line="360" w:lineRule="auto"/>
        <w:ind w:firstLine="480" w:firstLineChars="200"/>
        <w:rPr>
          <w:rFonts w:hint="default" w:ascii="宋体" w:hAnsi="宋体" w:eastAsia="宋体" w:cs="宋体"/>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联系人：</w:t>
      </w:r>
      <w:r>
        <w:rPr>
          <w:rFonts w:hint="eastAsia" w:ascii="宋体" w:hAnsi="宋体" w:cs="宋体"/>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孙老师</w:t>
      </w:r>
    </w:p>
    <w:p w14:paraId="0AAA70B6">
      <w:pPr>
        <w:snapToGrid w:val="0"/>
        <w:spacing w:line="360" w:lineRule="auto"/>
        <w:ind w:firstLine="480" w:firstLineChars="200"/>
        <w:rPr>
          <w:rFonts w:hint="default" w:ascii="宋体" w:hAnsi="宋体" w:eastAsia="宋体" w:cs="宋体"/>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电话：</w:t>
      </w:r>
      <w:r>
        <w:rPr>
          <w:rFonts w:hint="eastAsia" w:ascii="宋体" w:hAnsi="宋体" w:cs="宋体"/>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023-74517378</w:t>
      </w:r>
    </w:p>
    <w:p w14:paraId="29E4A087">
      <w:pPr>
        <w:snapToGrid w:val="0"/>
        <w:spacing w:line="360" w:lineRule="auto"/>
        <w:ind w:firstLine="480" w:firstLineChars="200"/>
        <w:rPr>
          <w:rFonts w:hint="default" w:eastAsia="宋体" w:cs="宋体"/>
          <w:color w:val="FF0000"/>
          <w:kern w:val="1"/>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地址：</w:t>
      </w:r>
      <w:bookmarkStart w:id="52" w:name="_Toc6581"/>
      <w:r>
        <w:rPr>
          <w:rFonts w:hint="eastAsia" w:ascii="宋体" w:hAnsi="宋体" w:cs="宋体"/>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垫江县工农南路368号</w:t>
      </w:r>
    </w:p>
    <w:p w14:paraId="642E30E6">
      <w:pPr>
        <w:pStyle w:val="59"/>
        <w:ind w:left="560" w:firstLine="480"/>
        <w:rPr>
          <w:rFonts w:ascii="宋体" w:hAnsi="宋体" w:cs="宋体"/>
          <w:color w:val="000000" w:themeColor="text1"/>
          <w:kern w:val="1"/>
          <w:sz w:val="24"/>
          <w:szCs w:val="24"/>
          <w14:textFill>
            <w14:solidFill>
              <w14:schemeClr w14:val="tx1"/>
            </w14:solidFill>
          </w14:textFill>
        </w:rPr>
      </w:pPr>
    </w:p>
    <w:p w14:paraId="44000BA1">
      <w:pPr>
        <w:pStyle w:val="22"/>
        <w:rPr>
          <w:rFonts w:ascii="宋体" w:hAnsi="宋体" w:eastAsia="宋体" w:cs="宋体"/>
        </w:rPr>
      </w:pPr>
      <w:bookmarkStart w:id="53" w:name="_Toc23679"/>
    </w:p>
    <w:p w14:paraId="4EC54970">
      <w:pPr>
        <w:pStyle w:val="4"/>
        <w:spacing w:before="0" w:after="0" w:line="360" w:lineRule="auto"/>
        <w:jc w:val="center"/>
        <w:rPr>
          <w:rFonts w:ascii="宋体" w:hAnsi="宋体" w:eastAsia="宋体" w:cs="宋体"/>
          <w:b w:val="0"/>
          <w:color w:val="000000" w:themeColor="text1"/>
          <w:sz w:val="30"/>
          <w:szCs w:val="30"/>
          <w14:textFill>
            <w14:solidFill>
              <w14:schemeClr w14:val="tx1"/>
            </w14:solidFill>
          </w14:textFill>
        </w:rPr>
      </w:pPr>
      <w:bookmarkStart w:id="54" w:name="_Toc30125"/>
      <w:bookmarkStart w:id="55" w:name="_Toc8520"/>
      <w:bookmarkStart w:id="56" w:name="_Toc30198"/>
      <w:r>
        <w:rPr>
          <w:rFonts w:hint="eastAsia" w:ascii="宋体" w:hAnsi="宋体" w:eastAsia="宋体" w:cs="宋体"/>
          <w:b w:val="0"/>
          <w:color w:val="000000" w:themeColor="text1"/>
          <w:sz w:val="36"/>
          <w:szCs w:val="30"/>
          <w14:textFill>
            <w14:solidFill>
              <w14:schemeClr w14:val="tx1"/>
            </w14:solidFill>
          </w14:textFill>
        </w:rPr>
        <w:t>第二篇  采购项目技术需求</w:t>
      </w:r>
      <w:bookmarkEnd w:id="52"/>
      <w:bookmarkEnd w:id="53"/>
      <w:bookmarkEnd w:id="54"/>
      <w:bookmarkEnd w:id="55"/>
      <w:bookmarkEnd w:id="56"/>
    </w:p>
    <w:p w14:paraId="55E7D322">
      <w:pPr>
        <w:pStyle w:val="5"/>
        <w:spacing w:before="0" w:after="0" w:line="360" w:lineRule="auto"/>
        <w:rPr>
          <w:rFonts w:ascii="宋体" w:hAnsi="宋体" w:cs="宋体"/>
          <w:sz w:val="24"/>
          <w:szCs w:val="24"/>
        </w:rPr>
      </w:pPr>
      <w:bookmarkStart w:id="57" w:name="_Toc22047738"/>
      <w:bookmarkStart w:id="58" w:name="_Toc20569"/>
      <w:bookmarkStart w:id="59" w:name="_Toc20629"/>
      <w:bookmarkStart w:id="60" w:name="_Toc10113"/>
      <w:bookmarkStart w:id="61" w:name="_Toc5759"/>
      <w:bookmarkStart w:id="62" w:name="_Toc7991"/>
      <w:bookmarkStart w:id="63" w:name="_Toc12789058"/>
      <w:r>
        <w:rPr>
          <w:rFonts w:hint="eastAsia" w:ascii="宋体" w:hAnsi="宋体" w:cs="宋体"/>
          <w:sz w:val="24"/>
          <w:szCs w:val="24"/>
        </w:rPr>
        <w:t>一、</w:t>
      </w:r>
      <w:bookmarkEnd w:id="57"/>
      <w:r>
        <w:rPr>
          <w:rFonts w:hint="eastAsia" w:ascii="宋体" w:hAnsi="宋体" w:cs="宋体"/>
          <w:sz w:val="24"/>
          <w:szCs w:val="24"/>
        </w:rPr>
        <w:t>项目概况</w:t>
      </w:r>
      <w:bookmarkEnd w:id="58"/>
      <w:bookmarkEnd w:id="59"/>
      <w:bookmarkEnd w:id="60"/>
      <w:bookmarkEnd w:id="61"/>
      <w:bookmarkEnd w:id="62"/>
    </w:p>
    <w:tbl>
      <w:tblPr>
        <w:tblStyle w:val="60"/>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378"/>
        <w:gridCol w:w="946"/>
        <w:gridCol w:w="3147"/>
      </w:tblGrid>
      <w:tr w14:paraId="2F6E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22" w:type="dxa"/>
            <w:tcBorders>
              <w:top w:val="single" w:color="auto" w:sz="4" w:space="0"/>
              <w:left w:val="single" w:color="auto" w:sz="4" w:space="0"/>
              <w:right w:val="single" w:color="auto" w:sz="4" w:space="0"/>
            </w:tcBorders>
            <w:vAlign w:val="center"/>
          </w:tcPr>
          <w:p w14:paraId="081C66AA">
            <w:pPr>
              <w:spacing w:line="400" w:lineRule="exact"/>
              <w:jc w:val="center"/>
              <w:rPr>
                <w:rFonts w:ascii="宋体" w:hAnsi="宋体" w:cs="宋体"/>
                <w:sz w:val="24"/>
                <w:szCs w:val="24"/>
              </w:rPr>
            </w:pPr>
            <w:bookmarkStart w:id="64" w:name="_Toc9863"/>
            <w:bookmarkStart w:id="65" w:name="_Toc22047741"/>
            <w:bookmarkStart w:id="66" w:name="_Toc29018"/>
            <w:bookmarkStart w:id="67" w:name="_Toc31288"/>
            <w:bookmarkStart w:id="68" w:name="_Toc530144826"/>
            <w:bookmarkStart w:id="69" w:name="_Toc14746"/>
            <w:bookmarkStart w:id="70" w:name="_Toc344475116"/>
            <w:bookmarkStart w:id="71" w:name="_Toc3669"/>
            <w:bookmarkStart w:id="72" w:name="_Toc10729"/>
            <w:bookmarkStart w:id="73" w:name="_Toc18901"/>
            <w:bookmarkStart w:id="74" w:name="_Toc313536013"/>
            <w:r>
              <w:rPr>
                <w:rFonts w:hint="eastAsia" w:ascii="宋体" w:hAnsi="宋体" w:cs="宋体"/>
                <w:sz w:val="24"/>
                <w:szCs w:val="24"/>
              </w:rPr>
              <w:t>序号</w:t>
            </w:r>
          </w:p>
        </w:tc>
        <w:tc>
          <w:tcPr>
            <w:tcW w:w="4378" w:type="dxa"/>
            <w:tcBorders>
              <w:top w:val="single" w:color="auto" w:sz="4" w:space="0"/>
              <w:left w:val="single" w:color="auto" w:sz="4" w:space="0"/>
              <w:right w:val="single" w:color="auto" w:sz="4" w:space="0"/>
            </w:tcBorders>
            <w:vAlign w:val="center"/>
          </w:tcPr>
          <w:p w14:paraId="321D3347">
            <w:pPr>
              <w:spacing w:line="400" w:lineRule="exact"/>
              <w:jc w:val="center"/>
              <w:rPr>
                <w:rFonts w:ascii="宋体" w:hAnsi="宋体" w:cs="宋体"/>
                <w:sz w:val="24"/>
                <w:szCs w:val="24"/>
              </w:rPr>
            </w:pPr>
            <w:r>
              <w:rPr>
                <w:rFonts w:hint="eastAsia" w:ascii="宋体" w:hAnsi="宋体" w:cs="宋体"/>
                <w:sz w:val="24"/>
                <w:szCs w:val="24"/>
              </w:rPr>
              <w:t>项目名称</w:t>
            </w:r>
          </w:p>
        </w:tc>
        <w:tc>
          <w:tcPr>
            <w:tcW w:w="946" w:type="dxa"/>
            <w:tcBorders>
              <w:top w:val="single" w:color="auto" w:sz="4" w:space="0"/>
              <w:left w:val="single" w:color="auto" w:sz="4" w:space="0"/>
              <w:right w:val="single" w:color="auto" w:sz="4" w:space="0"/>
            </w:tcBorders>
            <w:vAlign w:val="center"/>
          </w:tcPr>
          <w:p w14:paraId="040284CB">
            <w:pPr>
              <w:spacing w:line="400" w:lineRule="exact"/>
              <w:jc w:val="center"/>
              <w:rPr>
                <w:rFonts w:ascii="宋体" w:hAnsi="宋体" w:cs="宋体"/>
                <w:sz w:val="24"/>
                <w:szCs w:val="24"/>
              </w:rPr>
            </w:pPr>
            <w:r>
              <w:rPr>
                <w:rFonts w:hint="eastAsia" w:ascii="宋体" w:hAnsi="宋体" w:cs="宋体"/>
                <w:sz w:val="24"/>
                <w:szCs w:val="24"/>
              </w:rPr>
              <w:t>数量</w:t>
            </w:r>
          </w:p>
        </w:tc>
        <w:tc>
          <w:tcPr>
            <w:tcW w:w="3147" w:type="dxa"/>
            <w:tcBorders>
              <w:top w:val="single" w:color="auto" w:sz="4" w:space="0"/>
              <w:left w:val="single" w:color="auto" w:sz="4" w:space="0"/>
              <w:right w:val="single" w:color="auto" w:sz="4" w:space="0"/>
            </w:tcBorders>
            <w:vAlign w:val="center"/>
          </w:tcPr>
          <w:p w14:paraId="47E6241C">
            <w:pPr>
              <w:spacing w:line="400" w:lineRule="exact"/>
              <w:jc w:val="center"/>
              <w:rPr>
                <w:rFonts w:ascii="宋体" w:hAnsi="宋体" w:cs="宋体"/>
                <w:sz w:val="24"/>
                <w:szCs w:val="24"/>
              </w:rPr>
            </w:pPr>
            <w:r>
              <w:rPr>
                <w:rFonts w:hint="eastAsia" w:ascii="宋体" w:hAnsi="宋体" w:cs="宋体"/>
                <w:sz w:val="24"/>
                <w:szCs w:val="24"/>
              </w:rPr>
              <w:t>备注</w:t>
            </w:r>
          </w:p>
        </w:tc>
      </w:tr>
      <w:tr w14:paraId="0B46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14:paraId="0AB7F0B4">
            <w:pPr>
              <w:spacing w:line="400" w:lineRule="exact"/>
              <w:jc w:val="center"/>
              <w:rPr>
                <w:rFonts w:ascii="宋体" w:hAnsi="宋体" w:cs="宋体"/>
                <w:sz w:val="24"/>
                <w:szCs w:val="24"/>
              </w:rPr>
            </w:pPr>
            <w:r>
              <w:rPr>
                <w:rFonts w:hint="eastAsia" w:ascii="宋体" w:hAnsi="宋体" w:cs="宋体"/>
                <w:sz w:val="24"/>
                <w:szCs w:val="24"/>
              </w:rPr>
              <w:t>1</w:t>
            </w:r>
          </w:p>
        </w:tc>
        <w:tc>
          <w:tcPr>
            <w:tcW w:w="4378" w:type="dxa"/>
            <w:tcBorders>
              <w:top w:val="single" w:color="auto" w:sz="4" w:space="0"/>
              <w:left w:val="single" w:color="auto" w:sz="4" w:space="0"/>
              <w:bottom w:val="single" w:color="auto" w:sz="4" w:space="0"/>
              <w:right w:val="single" w:color="auto" w:sz="4" w:space="0"/>
            </w:tcBorders>
            <w:vAlign w:val="center"/>
          </w:tcPr>
          <w:p w14:paraId="23F37368">
            <w:pPr>
              <w:spacing w:line="400" w:lineRule="exact"/>
              <w:jc w:val="center"/>
              <w:rPr>
                <w:rFonts w:ascii="宋体" w:hAnsi="宋体" w:cs="宋体"/>
                <w:sz w:val="24"/>
                <w:szCs w:val="24"/>
                <w:lang w:eastAsia="zh-Hans"/>
              </w:rPr>
            </w:pPr>
            <w:r>
              <w:rPr>
                <w:rFonts w:hint="eastAsia" w:ascii="宋体" w:hAnsi="宋体" w:cs="宋体"/>
                <w:sz w:val="24"/>
                <w:szCs w:val="24"/>
                <w:lang w:eastAsia="zh-Hans"/>
              </w:rPr>
              <w:t>垫江县困境儿童成长环境改造项目</w:t>
            </w:r>
          </w:p>
        </w:tc>
        <w:tc>
          <w:tcPr>
            <w:tcW w:w="946" w:type="dxa"/>
            <w:tcBorders>
              <w:top w:val="single" w:color="auto" w:sz="4" w:space="0"/>
              <w:left w:val="single" w:color="auto" w:sz="4" w:space="0"/>
              <w:bottom w:val="single" w:color="auto" w:sz="4" w:space="0"/>
              <w:right w:val="single" w:color="auto" w:sz="4" w:space="0"/>
            </w:tcBorders>
            <w:vAlign w:val="center"/>
          </w:tcPr>
          <w:p w14:paraId="553F91EA">
            <w:pPr>
              <w:spacing w:line="400" w:lineRule="exact"/>
              <w:jc w:val="center"/>
              <w:rPr>
                <w:rFonts w:ascii="宋体" w:hAnsi="宋体" w:cs="宋体"/>
                <w:sz w:val="24"/>
                <w:szCs w:val="24"/>
              </w:rPr>
            </w:pPr>
            <w:r>
              <w:rPr>
                <w:rFonts w:hint="eastAsia" w:ascii="宋体" w:hAnsi="宋体" w:cs="宋体"/>
                <w:sz w:val="24"/>
                <w:szCs w:val="24"/>
              </w:rPr>
              <w:t>1个</w:t>
            </w:r>
          </w:p>
        </w:tc>
        <w:tc>
          <w:tcPr>
            <w:tcW w:w="3147" w:type="dxa"/>
            <w:tcBorders>
              <w:top w:val="single" w:color="auto" w:sz="4" w:space="0"/>
              <w:left w:val="single" w:color="auto" w:sz="4" w:space="0"/>
              <w:bottom w:val="single" w:color="auto" w:sz="4" w:space="0"/>
              <w:right w:val="single" w:color="auto" w:sz="4" w:space="0"/>
            </w:tcBorders>
            <w:vAlign w:val="center"/>
          </w:tcPr>
          <w:p w14:paraId="3DF66E48">
            <w:pPr>
              <w:spacing w:line="400" w:lineRule="exact"/>
              <w:jc w:val="left"/>
              <w:rPr>
                <w:rFonts w:ascii="宋体" w:hAnsi="宋体" w:cs="宋体"/>
                <w:sz w:val="24"/>
                <w:szCs w:val="24"/>
              </w:rPr>
            </w:pPr>
            <w:r>
              <w:rPr>
                <w:rFonts w:hint="eastAsia" w:ascii="宋体" w:hAnsi="宋体" w:cs="宋体"/>
                <w:sz w:val="24"/>
                <w:szCs w:val="24"/>
              </w:rPr>
              <w:t>本项目所涉及的投标产品必须为中国关境内生产。</w:t>
            </w:r>
          </w:p>
        </w:tc>
      </w:tr>
      <w:bookmarkEnd w:id="64"/>
      <w:bookmarkEnd w:id="65"/>
    </w:tbl>
    <w:p w14:paraId="38C231F1">
      <w:pPr>
        <w:pStyle w:val="5"/>
        <w:numPr>
          <w:ilvl w:val="0"/>
          <w:numId w:val="14"/>
        </w:numPr>
        <w:spacing w:before="0" w:after="0" w:line="440" w:lineRule="exact"/>
        <w:rPr>
          <w:rFonts w:ascii="宋体" w:hAnsi="宋体" w:cs="宋体"/>
          <w:sz w:val="24"/>
          <w:szCs w:val="24"/>
        </w:rPr>
      </w:pPr>
      <w:bookmarkStart w:id="75" w:name="_Toc17011"/>
      <w:r>
        <w:rPr>
          <w:rFonts w:hint="eastAsia" w:ascii="宋体" w:hAnsi="宋体" w:cs="宋体"/>
          <w:sz w:val="24"/>
          <w:szCs w:val="24"/>
        </w:rPr>
        <w:t>采购项目</w:t>
      </w:r>
      <w:bookmarkEnd w:id="66"/>
      <w:bookmarkEnd w:id="67"/>
      <w:r>
        <w:rPr>
          <w:rFonts w:hint="eastAsia" w:ascii="宋体" w:hAnsi="宋体" w:cs="宋体"/>
          <w:sz w:val="24"/>
          <w:szCs w:val="24"/>
        </w:rPr>
        <w:t>技需求</w:t>
      </w:r>
      <w:bookmarkEnd w:id="68"/>
      <w:bookmarkEnd w:id="69"/>
      <w:bookmarkEnd w:id="70"/>
      <w:bookmarkEnd w:id="71"/>
      <w:bookmarkEnd w:id="72"/>
      <w:bookmarkEnd w:id="73"/>
      <w:bookmarkEnd w:id="74"/>
      <w:bookmarkEnd w:id="75"/>
      <w:bookmarkStart w:id="76" w:name="_Toc28956"/>
      <w:bookmarkStart w:id="77" w:name="_Toc21621"/>
      <w:bookmarkStart w:id="78" w:name="_Toc11521"/>
      <w:bookmarkStart w:id="79" w:name="_Toc12675"/>
      <w:bookmarkStart w:id="80" w:name="_Toc30465"/>
    </w:p>
    <w:p w14:paraId="2922123C">
      <w:pPr>
        <w:spacing w:line="400" w:lineRule="exact"/>
        <w:jc w:val="left"/>
        <w:rPr>
          <w:rFonts w:hint="eastAsia" w:ascii="宋体" w:hAnsi="宋体" w:eastAsia="宋体" w:cs="宋体"/>
          <w:sz w:val="24"/>
          <w:szCs w:val="24"/>
        </w:rPr>
      </w:pPr>
      <w:r>
        <w:rPr>
          <w:rFonts w:hint="eastAsia" w:ascii="宋体" w:hAnsi="宋体" w:eastAsia="宋体" w:cs="宋体"/>
          <w:sz w:val="24"/>
          <w:szCs w:val="24"/>
        </w:rPr>
        <w:t>房间地板、墙面、天花板改造，门窗更换，房间线路更换，购买床、书桌、衣柜</w:t>
      </w:r>
    </w:p>
    <w:p w14:paraId="0AB0E6E5">
      <w:pPr>
        <w:jc w:val="center"/>
        <w:rPr>
          <w:rFonts w:hint="eastAsia" w:ascii="宋体" w:hAnsi="宋体" w:cs="宋体"/>
          <w:sz w:val="36"/>
          <w:szCs w:val="36"/>
        </w:rPr>
      </w:pPr>
    </w:p>
    <w:p w14:paraId="1F7721FF">
      <w:pPr>
        <w:jc w:val="center"/>
        <w:rPr>
          <w:rFonts w:hint="eastAsia" w:ascii="宋体" w:hAnsi="宋体" w:cs="宋体"/>
          <w:sz w:val="36"/>
          <w:szCs w:val="36"/>
        </w:rPr>
      </w:pPr>
    </w:p>
    <w:p w14:paraId="3F849EB9">
      <w:pPr>
        <w:jc w:val="center"/>
        <w:rPr>
          <w:rFonts w:hint="eastAsia" w:ascii="宋体" w:hAnsi="宋体" w:cs="宋体"/>
          <w:sz w:val="36"/>
          <w:szCs w:val="36"/>
        </w:rPr>
      </w:pPr>
    </w:p>
    <w:p w14:paraId="0CA4E67C">
      <w:pPr>
        <w:jc w:val="center"/>
        <w:rPr>
          <w:rFonts w:hint="eastAsia" w:ascii="宋体" w:hAnsi="宋体" w:cs="宋体"/>
          <w:sz w:val="36"/>
          <w:szCs w:val="36"/>
        </w:rPr>
      </w:pPr>
    </w:p>
    <w:p w14:paraId="263D6F5A">
      <w:pPr>
        <w:jc w:val="center"/>
        <w:rPr>
          <w:rFonts w:hint="eastAsia" w:ascii="宋体" w:hAnsi="宋体" w:cs="宋体"/>
          <w:sz w:val="36"/>
          <w:szCs w:val="36"/>
        </w:rPr>
      </w:pPr>
    </w:p>
    <w:p w14:paraId="7D9337D3">
      <w:pPr>
        <w:jc w:val="center"/>
        <w:rPr>
          <w:rFonts w:hint="eastAsia" w:ascii="宋体" w:hAnsi="宋体" w:cs="宋体"/>
          <w:sz w:val="36"/>
          <w:szCs w:val="36"/>
        </w:rPr>
      </w:pPr>
    </w:p>
    <w:p w14:paraId="261F157A">
      <w:pPr>
        <w:jc w:val="center"/>
        <w:rPr>
          <w:rFonts w:hint="eastAsia" w:ascii="宋体" w:hAnsi="宋体" w:cs="宋体"/>
          <w:sz w:val="36"/>
          <w:szCs w:val="36"/>
        </w:rPr>
      </w:pPr>
    </w:p>
    <w:p w14:paraId="15B72C9F">
      <w:pPr>
        <w:jc w:val="center"/>
        <w:rPr>
          <w:rFonts w:hint="eastAsia" w:ascii="宋体" w:hAnsi="宋体" w:cs="宋体"/>
          <w:sz w:val="36"/>
          <w:szCs w:val="36"/>
        </w:rPr>
      </w:pPr>
    </w:p>
    <w:p w14:paraId="12AB6682">
      <w:pPr>
        <w:jc w:val="center"/>
        <w:rPr>
          <w:rFonts w:hint="eastAsia" w:ascii="宋体" w:hAnsi="宋体" w:cs="宋体"/>
          <w:sz w:val="36"/>
          <w:szCs w:val="36"/>
        </w:rPr>
      </w:pPr>
    </w:p>
    <w:p w14:paraId="6B0284ED">
      <w:pPr>
        <w:jc w:val="center"/>
        <w:rPr>
          <w:rFonts w:hint="eastAsia" w:ascii="宋体" w:hAnsi="宋体" w:cs="宋体"/>
          <w:sz w:val="36"/>
          <w:szCs w:val="36"/>
        </w:rPr>
      </w:pPr>
    </w:p>
    <w:p w14:paraId="2822ADA1">
      <w:pPr>
        <w:jc w:val="center"/>
        <w:rPr>
          <w:rFonts w:hint="eastAsia" w:ascii="宋体" w:hAnsi="宋体" w:cs="宋体"/>
          <w:sz w:val="36"/>
          <w:szCs w:val="36"/>
        </w:rPr>
      </w:pPr>
    </w:p>
    <w:p w14:paraId="33B7DB83">
      <w:pPr>
        <w:jc w:val="center"/>
        <w:rPr>
          <w:rFonts w:hint="eastAsia" w:ascii="宋体" w:hAnsi="宋体" w:cs="宋体"/>
          <w:sz w:val="36"/>
          <w:szCs w:val="36"/>
        </w:rPr>
      </w:pPr>
    </w:p>
    <w:p w14:paraId="699EB392">
      <w:pPr>
        <w:jc w:val="center"/>
        <w:rPr>
          <w:rFonts w:hint="eastAsia" w:ascii="宋体" w:hAnsi="宋体" w:cs="宋体"/>
          <w:sz w:val="36"/>
          <w:szCs w:val="36"/>
        </w:rPr>
      </w:pPr>
    </w:p>
    <w:p w14:paraId="24AABA65">
      <w:pPr>
        <w:jc w:val="center"/>
        <w:rPr>
          <w:rFonts w:hint="eastAsia" w:ascii="宋体" w:hAnsi="宋体" w:cs="宋体"/>
          <w:sz w:val="36"/>
          <w:szCs w:val="36"/>
        </w:rPr>
      </w:pPr>
    </w:p>
    <w:p w14:paraId="30AE97B2">
      <w:pPr>
        <w:jc w:val="center"/>
        <w:rPr>
          <w:rFonts w:hint="eastAsia" w:ascii="宋体" w:hAnsi="宋体" w:cs="宋体"/>
          <w:sz w:val="36"/>
          <w:szCs w:val="36"/>
        </w:rPr>
      </w:pPr>
    </w:p>
    <w:p w14:paraId="53D5F614">
      <w:pPr>
        <w:jc w:val="center"/>
        <w:rPr>
          <w:rFonts w:hint="eastAsia" w:ascii="宋体" w:hAnsi="宋体" w:cs="宋体"/>
          <w:sz w:val="36"/>
          <w:szCs w:val="36"/>
        </w:rPr>
      </w:pPr>
    </w:p>
    <w:p w14:paraId="6AAF5AA6">
      <w:pPr>
        <w:jc w:val="center"/>
        <w:rPr>
          <w:rFonts w:hint="eastAsia" w:ascii="宋体" w:hAnsi="宋体" w:cs="宋体"/>
          <w:sz w:val="36"/>
          <w:szCs w:val="36"/>
        </w:rPr>
      </w:pPr>
    </w:p>
    <w:p w14:paraId="6814F57D">
      <w:pPr>
        <w:jc w:val="center"/>
        <w:rPr>
          <w:rFonts w:hint="eastAsia" w:ascii="宋体" w:hAnsi="宋体" w:cs="宋体"/>
          <w:sz w:val="36"/>
          <w:szCs w:val="36"/>
        </w:rPr>
      </w:pPr>
    </w:p>
    <w:p w14:paraId="6D2B983B">
      <w:pPr>
        <w:jc w:val="center"/>
        <w:rPr>
          <w:rFonts w:hint="eastAsia" w:ascii="宋体" w:hAnsi="宋体" w:cs="宋体"/>
          <w:sz w:val="36"/>
          <w:szCs w:val="36"/>
        </w:rPr>
      </w:pPr>
    </w:p>
    <w:p w14:paraId="44EE7217">
      <w:pPr>
        <w:jc w:val="center"/>
        <w:rPr>
          <w:rFonts w:hint="eastAsia" w:ascii="宋体" w:hAnsi="宋体" w:cs="宋体"/>
          <w:sz w:val="36"/>
          <w:szCs w:val="36"/>
        </w:rPr>
      </w:pPr>
    </w:p>
    <w:p w14:paraId="25A5A81B">
      <w:pPr>
        <w:jc w:val="center"/>
        <w:rPr>
          <w:rFonts w:hint="eastAsia" w:ascii="宋体" w:hAnsi="宋体" w:cs="宋体"/>
          <w:sz w:val="36"/>
          <w:szCs w:val="36"/>
        </w:rPr>
      </w:pPr>
    </w:p>
    <w:p w14:paraId="2A94BE60">
      <w:pPr>
        <w:jc w:val="center"/>
        <w:rPr>
          <w:rFonts w:hint="eastAsia" w:ascii="宋体" w:hAnsi="宋体" w:cs="宋体"/>
          <w:sz w:val="36"/>
          <w:szCs w:val="36"/>
        </w:rPr>
      </w:pPr>
    </w:p>
    <w:p w14:paraId="7FDF8C1E">
      <w:pPr>
        <w:pStyle w:val="2"/>
        <w:rPr>
          <w:rFonts w:hint="eastAsia"/>
        </w:rPr>
      </w:pPr>
    </w:p>
    <w:p w14:paraId="3AE4C955">
      <w:pPr>
        <w:jc w:val="center"/>
        <w:rPr>
          <w:rFonts w:ascii="宋体" w:hAnsi="宋体" w:cs="宋体"/>
          <w:sz w:val="36"/>
          <w:szCs w:val="36"/>
        </w:rPr>
      </w:pPr>
      <w:r>
        <w:rPr>
          <w:rFonts w:hint="eastAsia" w:ascii="宋体" w:hAnsi="宋体" w:cs="宋体"/>
          <w:sz w:val="36"/>
          <w:szCs w:val="36"/>
        </w:rPr>
        <w:t>第三篇</w:t>
      </w:r>
      <w:bookmarkEnd w:id="63"/>
      <w:r>
        <w:rPr>
          <w:rFonts w:hint="eastAsia" w:ascii="宋体" w:hAnsi="宋体" w:cs="宋体"/>
          <w:sz w:val="36"/>
          <w:szCs w:val="36"/>
        </w:rPr>
        <w:t xml:space="preserve">  采购项目商务需求</w:t>
      </w:r>
      <w:bookmarkEnd w:id="76"/>
      <w:bookmarkEnd w:id="77"/>
      <w:bookmarkEnd w:id="78"/>
      <w:bookmarkEnd w:id="79"/>
      <w:bookmarkEnd w:id="80"/>
    </w:p>
    <w:p w14:paraId="70BF5E8C">
      <w:pPr>
        <w:pStyle w:val="5"/>
        <w:spacing w:before="0" w:after="0" w:line="440" w:lineRule="exact"/>
        <w:rPr>
          <w:rFonts w:ascii="宋体" w:hAnsi="宋体" w:cs="宋体"/>
          <w:sz w:val="24"/>
          <w:szCs w:val="24"/>
        </w:rPr>
      </w:pPr>
      <w:bookmarkStart w:id="81" w:name="_Toc26727"/>
      <w:bookmarkStart w:id="82" w:name="_Toc18250"/>
      <w:bookmarkStart w:id="83" w:name="_Toc24896"/>
      <w:bookmarkStart w:id="84" w:name="_Toc25687"/>
      <w:bookmarkStart w:id="85" w:name="_Toc13038"/>
      <w:bookmarkStart w:id="86" w:name="_Toc19343"/>
      <w:r>
        <w:rPr>
          <w:rFonts w:hint="eastAsia" w:ascii="宋体" w:hAnsi="宋体" w:cs="宋体"/>
          <w:sz w:val="24"/>
          <w:szCs w:val="24"/>
        </w:rPr>
        <w:t>一、完成时间、地点、验收方式及报价方式</w:t>
      </w:r>
      <w:bookmarkEnd w:id="81"/>
      <w:bookmarkEnd w:id="82"/>
      <w:bookmarkEnd w:id="83"/>
      <w:bookmarkEnd w:id="84"/>
      <w:bookmarkEnd w:id="85"/>
      <w:bookmarkEnd w:id="86"/>
    </w:p>
    <w:p w14:paraId="46AD05F9">
      <w:pPr>
        <w:pStyle w:val="34"/>
        <w:spacing w:line="440" w:lineRule="exact"/>
        <w:ind w:firstLine="480" w:firstLineChars="200"/>
        <w:rPr>
          <w:rFonts w:ascii="宋体" w:hAnsi="宋体" w:cs="宋体"/>
          <w:color w:val="000000" w:themeColor="text1"/>
          <w:sz w:val="24"/>
          <w:szCs w:val="24"/>
          <w14:textFill>
            <w14:solidFill>
              <w14:schemeClr w14:val="tx1"/>
            </w14:solidFill>
          </w14:textFill>
        </w:rPr>
      </w:pPr>
      <w:bookmarkStart w:id="87" w:name="_Toc30218"/>
      <w:bookmarkStart w:id="88" w:name="_Toc24209"/>
      <w:bookmarkStart w:id="89" w:name="_Toc506192852"/>
      <w:r>
        <w:rPr>
          <w:rFonts w:hint="eastAsia" w:ascii="宋体" w:hAnsi="宋体" w:cs="宋体"/>
          <w:color w:val="000000" w:themeColor="text1"/>
          <w:sz w:val="24"/>
          <w:szCs w:val="24"/>
          <w14:textFill>
            <w14:solidFill>
              <w14:schemeClr w14:val="tx1"/>
            </w14:solidFill>
          </w14:textFill>
        </w:rPr>
        <w:t>（一）完成时间</w:t>
      </w:r>
    </w:p>
    <w:p w14:paraId="451FE8D9">
      <w:pPr>
        <w:pStyle w:val="34"/>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合同签订后60个工作日交货、安装、调试完成并经采购人验收合格。</w:t>
      </w:r>
    </w:p>
    <w:p w14:paraId="09555EF5">
      <w:pPr>
        <w:pStyle w:val="34"/>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（二）完成地点</w:t>
      </w:r>
    </w:p>
    <w:p w14:paraId="72A791D5">
      <w:pPr>
        <w:pStyle w:val="34"/>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完成地点：采购人指定地点。</w:t>
      </w:r>
    </w:p>
    <w:p w14:paraId="358955D9">
      <w:pPr>
        <w:pStyle w:val="34"/>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（三）验收方式</w:t>
      </w:r>
    </w:p>
    <w:p w14:paraId="377D38A9">
      <w:pPr>
        <w:snapToGrid w:val="0"/>
        <w:spacing w:line="440" w:lineRule="exact"/>
        <w:ind w:firstLine="540"/>
        <w:rPr>
          <w:rFonts w:ascii="宋体" w:hAnsi="宋体" w:cs="宋体"/>
          <w:sz w:val="24"/>
          <w:szCs w:val="24"/>
        </w:rPr>
      </w:pPr>
      <w:r>
        <w:rPr>
          <w:rFonts w:hint="eastAsia" w:ascii="宋体" w:hAnsi="宋体" w:cs="宋体"/>
          <w:sz w:val="24"/>
          <w:szCs w:val="24"/>
        </w:rPr>
        <w:t>1.货物到达现场后，供应商应在采购人代表在场情况下当面开箱，共同清点、检查外观，作出开箱记录，双方签字确认。</w:t>
      </w:r>
    </w:p>
    <w:p w14:paraId="73410BE0">
      <w:pPr>
        <w:snapToGrid w:val="0"/>
        <w:spacing w:line="440" w:lineRule="exact"/>
        <w:ind w:firstLine="540"/>
        <w:rPr>
          <w:rFonts w:ascii="宋体" w:hAnsi="宋体" w:cs="宋体"/>
          <w:sz w:val="24"/>
          <w:szCs w:val="24"/>
        </w:rPr>
      </w:pPr>
      <w:r>
        <w:rPr>
          <w:rFonts w:hint="eastAsia" w:ascii="宋体" w:hAnsi="宋体" w:cs="宋体"/>
          <w:sz w:val="24"/>
          <w:szCs w:val="24"/>
        </w:rPr>
        <w:t>2.供应商应保证货物到达采购人所在地完好无损，如有缺漏、损坏，由供应商负责调换、补齐或赔偿。</w:t>
      </w:r>
    </w:p>
    <w:p w14:paraId="74B9C558">
      <w:pPr>
        <w:snapToGrid w:val="0"/>
        <w:spacing w:line="440" w:lineRule="exact"/>
        <w:ind w:firstLine="540"/>
        <w:rPr>
          <w:rFonts w:ascii="宋体" w:hAnsi="宋体" w:cs="宋体"/>
          <w:sz w:val="24"/>
          <w:szCs w:val="24"/>
        </w:rPr>
      </w:pPr>
      <w:r>
        <w:rPr>
          <w:rFonts w:hint="eastAsia" w:ascii="宋体" w:hAnsi="宋体" w:cs="宋体"/>
          <w:sz w:val="24"/>
          <w:szCs w:val="24"/>
        </w:rPr>
        <w:t>3.供应商应提供货物出厂检验报告、合格证、装箱单、产品使用说明书。</w:t>
      </w:r>
    </w:p>
    <w:p w14:paraId="3BD5AD1A">
      <w:pPr>
        <w:snapToGrid w:val="0"/>
        <w:spacing w:line="440" w:lineRule="exact"/>
        <w:ind w:firstLine="540"/>
        <w:rPr>
          <w:rFonts w:ascii="宋体" w:hAnsi="宋体" w:cs="宋体"/>
          <w:sz w:val="24"/>
          <w:szCs w:val="24"/>
        </w:rPr>
      </w:pPr>
      <w:r>
        <w:rPr>
          <w:rFonts w:hint="eastAsia" w:ascii="宋体" w:hAnsi="宋体" w:cs="宋体"/>
          <w:sz w:val="24"/>
          <w:szCs w:val="24"/>
        </w:rPr>
        <w:t>4.验收合格条件如下：</w:t>
      </w:r>
    </w:p>
    <w:p w14:paraId="4DEA2DF9">
      <w:pPr>
        <w:snapToGrid w:val="0"/>
        <w:spacing w:line="440" w:lineRule="exact"/>
        <w:ind w:firstLine="540"/>
        <w:rPr>
          <w:rFonts w:ascii="宋体" w:hAnsi="宋体" w:cs="宋体"/>
          <w:sz w:val="24"/>
          <w:szCs w:val="24"/>
        </w:rPr>
      </w:pPr>
      <w:r>
        <w:rPr>
          <w:rFonts w:hint="eastAsia" w:ascii="宋体" w:hAnsi="宋体" w:cs="宋体"/>
          <w:sz w:val="24"/>
          <w:szCs w:val="24"/>
        </w:rPr>
        <w:t>（1）货物技术参数与采购合同一致，性能指标达到规定的标准。</w:t>
      </w:r>
    </w:p>
    <w:p w14:paraId="4E5FB78E">
      <w:pPr>
        <w:snapToGrid w:val="0"/>
        <w:spacing w:line="440" w:lineRule="exact"/>
        <w:ind w:firstLine="540"/>
        <w:rPr>
          <w:rFonts w:ascii="宋体" w:hAnsi="宋体" w:cs="宋体"/>
          <w:sz w:val="24"/>
          <w:szCs w:val="24"/>
        </w:rPr>
      </w:pPr>
      <w:r>
        <w:rPr>
          <w:rFonts w:hint="eastAsia" w:ascii="宋体" w:hAnsi="宋体" w:cs="宋体"/>
          <w:sz w:val="24"/>
          <w:szCs w:val="24"/>
        </w:rPr>
        <w:t>（2）货物设备技术资料、装箱单、合格证等资料齐全。</w:t>
      </w:r>
    </w:p>
    <w:p w14:paraId="091CECC3">
      <w:pPr>
        <w:snapToGrid w:val="0"/>
        <w:spacing w:line="440" w:lineRule="exact"/>
        <w:ind w:firstLine="540"/>
        <w:rPr>
          <w:rFonts w:ascii="宋体" w:hAnsi="宋体" w:cs="宋体"/>
          <w:sz w:val="24"/>
          <w:szCs w:val="24"/>
        </w:rPr>
      </w:pPr>
      <w:r>
        <w:rPr>
          <w:rFonts w:hint="eastAsia" w:ascii="宋体" w:hAnsi="宋体" w:cs="宋体"/>
          <w:sz w:val="24"/>
          <w:szCs w:val="24"/>
        </w:rPr>
        <w:t>（3）在货物使用期间所出现的问题得到解决，并能继续正常使用。</w:t>
      </w:r>
    </w:p>
    <w:p w14:paraId="1346B580">
      <w:pPr>
        <w:snapToGrid w:val="0"/>
        <w:spacing w:line="440" w:lineRule="exact"/>
        <w:ind w:firstLine="540"/>
        <w:rPr>
          <w:rFonts w:ascii="宋体" w:hAnsi="宋体" w:cs="宋体"/>
          <w:sz w:val="24"/>
          <w:szCs w:val="24"/>
        </w:rPr>
      </w:pPr>
      <w:r>
        <w:rPr>
          <w:rFonts w:hint="eastAsia" w:ascii="宋体" w:hAnsi="宋体" w:cs="宋体"/>
          <w:sz w:val="24"/>
          <w:szCs w:val="24"/>
        </w:rPr>
        <w:t>（4）在规定时间内完成交货并验收，并经采购人确认。</w:t>
      </w:r>
    </w:p>
    <w:p w14:paraId="11FC34E7">
      <w:pPr>
        <w:snapToGrid w:val="0"/>
        <w:spacing w:line="440" w:lineRule="exact"/>
        <w:ind w:firstLine="540"/>
        <w:rPr>
          <w:rFonts w:ascii="宋体" w:hAnsi="宋体" w:cs="宋体"/>
          <w:sz w:val="24"/>
          <w:szCs w:val="24"/>
        </w:rPr>
      </w:pPr>
      <w:r>
        <w:rPr>
          <w:rFonts w:hint="eastAsia" w:ascii="宋体" w:hAnsi="宋体" w:cs="宋体"/>
          <w:sz w:val="24"/>
          <w:szCs w:val="24"/>
        </w:rPr>
        <w:t>5.供应商提供的货物未达到网上</w:t>
      </w:r>
      <w:r>
        <w:rPr>
          <w:rFonts w:hint="eastAsia" w:ascii="宋体" w:hAnsi="宋体" w:cs="宋体"/>
          <w:sz w:val="24"/>
          <w:szCs w:val="24"/>
          <w:lang w:eastAsia="zh-CN"/>
        </w:rPr>
        <w:t>询价通知书</w:t>
      </w:r>
      <w:r>
        <w:rPr>
          <w:rFonts w:hint="eastAsia" w:ascii="宋体" w:hAnsi="宋体" w:cs="宋体"/>
          <w:sz w:val="24"/>
          <w:szCs w:val="24"/>
        </w:rPr>
        <w:t>规定要求，且对采购人造成损失的，由供应商承担一切责任，并赔偿所造成的损失。</w:t>
      </w:r>
    </w:p>
    <w:p w14:paraId="78BAE6E2">
      <w:pPr>
        <w:snapToGrid w:val="0"/>
        <w:spacing w:line="440" w:lineRule="exact"/>
        <w:ind w:firstLine="540"/>
        <w:rPr>
          <w:rFonts w:ascii="宋体" w:hAnsi="宋体" w:cs="宋体"/>
          <w:sz w:val="24"/>
          <w:szCs w:val="24"/>
        </w:rPr>
      </w:pPr>
      <w:r>
        <w:rPr>
          <w:rFonts w:hint="eastAsia" w:ascii="宋体" w:hAnsi="宋体" w:cs="宋体"/>
          <w:sz w:val="24"/>
          <w:szCs w:val="24"/>
        </w:rPr>
        <w:t>6.货物包装材料归采购人所有。</w:t>
      </w:r>
    </w:p>
    <w:p w14:paraId="06C378B1">
      <w:pPr>
        <w:pStyle w:val="34"/>
        <w:spacing w:line="440" w:lineRule="exact"/>
        <w:ind w:firstLine="480" w:firstLineChars="200"/>
        <w:rPr>
          <w:rFonts w:ascii="宋体" w:hAnsi="宋体" w:cs="宋体"/>
          <w:sz w:val="24"/>
          <w:szCs w:val="24"/>
        </w:rPr>
      </w:pPr>
      <w:r>
        <w:rPr>
          <w:rFonts w:hint="eastAsia" w:ascii="宋体" w:hAnsi="宋体" w:cs="宋体"/>
          <w:sz w:val="24"/>
          <w:szCs w:val="24"/>
        </w:rPr>
        <w:t>7.采购人需要生产厂家对成交供应商交付的设备（包括质量、技术参数等）进行确认的，生产厂家应予以配合，并出具书面意见。</w:t>
      </w:r>
    </w:p>
    <w:p w14:paraId="369E2ED0">
      <w:pPr>
        <w:pStyle w:val="34"/>
        <w:spacing w:line="440" w:lineRule="exact"/>
        <w:ind w:firstLine="480" w:firstLineChars="200"/>
        <w:rPr>
          <w:rFonts w:ascii="宋体" w:hAnsi="宋体" w:cs="宋体"/>
          <w:sz w:val="24"/>
          <w:szCs w:val="24"/>
        </w:rPr>
      </w:pPr>
      <w:r>
        <w:rPr>
          <w:rFonts w:hint="eastAsia" w:ascii="宋体" w:hAnsi="宋体" w:cs="宋体"/>
          <w:sz w:val="24"/>
          <w:szCs w:val="24"/>
        </w:rPr>
        <w:t>（四）报价方式</w:t>
      </w:r>
      <w:bookmarkStart w:id="90" w:name="_Toc530694353"/>
    </w:p>
    <w:bookmarkEnd w:id="90"/>
    <w:p w14:paraId="26AFBC3C">
      <w:pPr>
        <w:pStyle w:val="34"/>
        <w:spacing w:line="440" w:lineRule="exact"/>
        <w:ind w:firstLine="480" w:firstLineChars="200"/>
        <w:rPr>
          <w:rFonts w:ascii="宋体" w:hAnsi="宋体" w:cs="宋体"/>
          <w:color w:val="000000" w:themeColor="text1"/>
          <w:sz w:val="24"/>
          <w:szCs w:val="24"/>
          <w14:textFill>
            <w14:solidFill>
              <w14:schemeClr w14:val="tx1"/>
            </w14:solidFill>
          </w14:textFill>
        </w:rPr>
      </w:pPr>
      <w:bookmarkStart w:id="91" w:name="_Toc11730"/>
      <w:bookmarkStart w:id="92" w:name="_Toc24284"/>
      <w:bookmarkStart w:id="93" w:name="_Toc4713"/>
      <w:bookmarkStart w:id="94" w:name="_Toc32652"/>
      <w:r>
        <w:rPr>
          <w:rFonts w:hint="eastAsia" w:ascii="宋体" w:hAnsi="宋体" w:cs="宋体"/>
          <w:sz w:val="24"/>
          <w:szCs w:val="24"/>
        </w:rPr>
        <w:t>本次报价为人</w:t>
      </w:r>
      <w:r>
        <w:rPr>
          <w:rFonts w:hint="eastAsia" w:ascii="宋体" w:hAnsi="宋体" w:cs="宋体"/>
          <w:color w:val="000000" w:themeColor="text1"/>
          <w:sz w:val="24"/>
          <w:szCs w:val="24"/>
          <w14:textFill>
            <w14:solidFill>
              <w14:schemeClr w14:val="tx1"/>
            </w14:solidFill>
          </w14:textFill>
        </w:rPr>
        <w:t>民币报价。报价包含完成本项目所需的设备或货物购买（制造）费、辅材费、运输费、装卸费、安装调试费、培训费及各种应纳的税费等完成本项目所涉及的所有费用。因成交供应商自身原因造成漏报、少报皆由其自行承担责任，采购人不再补偿。</w:t>
      </w:r>
      <w:bookmarkEnd w:id="91"/>
      <w:bookmarkEnd w:id="92"/>
      <w:bookmarkEnd w:id="93"/>
      <w:bookmarkEnd w:id="94"/>
      <w:bookmarkStart w:id="95" w:name="_Toc12838"/>
      <w:bookmarkStart w:id="96" w:name="_Toc2845"/>
      <w:bookmarkStart w:id="97" w:name="_Toc16099"/>
      <w:bookmarkStart w:id="98" w:name="_Toc8644"/>
    </w:p>
    <w:bookmarkEnd w:id="95"/>
    <w:bookmarkEnd w:id="96"/>
    <w:bookmarkEnd w:id="97"/>
    <w:p w14:paraId="4AA2DA37">
      <w:pPr>
        <w:pStyle w:val="5"/>
        <w:spacing w:before="0" w:after="0" w:line="440" w:lineRule="exact"/>
        <w:rPr>
          <w:rFonts w:ascii="宋体" w:hAnsi="宋体" w:cs="宋体"/>
          <w:color w:val="000000" w:themeColor="text1"/>
          <w:sz w:val="24"/>
          <w:szCs w:val="24"/>
          <w14:textFill>
            <w14:solidFill>
              <w14:schemeClr w14:val="tx1"/>
            </w14:solidFill>
          </w14:textFill>
        </w:rPr>
      </w:pPr>
      <w:bookmarkStart w:id="99" w:name="_Toc8458"/>
      <w:bookmarkStart w:id="100" w:name="_Toc20351"/>
      <w:bookmarkStart w:id="101" w:name="_Toc4248"/>
      <w:bookmarkStart w:id="102" w:name="_Toc19970"/>
      <w:r>
        <w:rPr>
          <w:rFonts w:hint="eastAsia" w:ascii="宋体" w:hAnsi="宋体" w:cs="宋体"/>
          <w:color w:val="000000" w:themeColor="text1"/>
          <w:sz w:val="24"/>
          <w:szCs w:val="24"/>
          <w14:textFill>
            <w14:solidFill>
              <w14:schemeClr w14:val="tx1"/>
            </w14:solidFill>
          </w14:textFill>
        </w:rPr>
        <w:t>二、付款方式</w:t>
      </w:r>
      <w:bookmarkEnd w:id="87"/>
      <w:bookmarkEnd w:id="88"/>
      <w:bookmarkEnd w:id="89"/>
      <w:bookmarkEnd w:id="98"/>
      <w:bookmarkEnd w:id="99"/>
      <w:bookmarkEnd w:id="100"/>
      <w:bookmarkEnd w:id="101"/>
      <w:bookmarkEnd w:id="102"/>
    </w:p>
    <w:p w14:paraId="5EEB6CD9">
      <w:pPr>
        <w:pStyle w:val="34"/>
        <w:spacing w:line="440" w:lineRule="exact"/>
        <w:ind w:firstLine="480" w:firstLineChars="200"/>
        <w:rPr>
          <w:rFonts w:ascii="宋体" w:hAnsi="宋体" w:cs="宋体"/>
          <w:color w:val="000000" w:themeColor="text1"/>
          <w:sz w:val="24"/>
          <w:szCs w:val="24"/>
          <w14:textFill>
            <w14:solidFill>
              <w14:schemeClr w14:val="tx1"/>
            </w14:solidFill>
          </w14:textFill>
        </w:rPr>
      </w:pPr>
      <w:bookmarkStart w:id="103" w:name="_Toc26321"/>
      <w:bookmarkStart w:id="104" w:name="_Toc27125"/>
      <w:bookmarkStart w:id="105" w:name="_Toc28939"/>
      <w:bookmarkStart w:id="106" w:name="_Toc28709"/>
      <w:bookmarkStart w:id="107" w:name="_Toc344475123"/>
      <w:bookmarkStart w:id="108" w:name="_Toc24069"/>
      <w:bookmarkStart w:id="109" w:name="_Toc414610283"/>
      <w:bookmarkStart w:id="110" w:name="_Toc24177"/>
      <w:bookmarkStart w:id="111" w:name="_Toc16472"/>
      <w:bookmarkStart w:id="112" w:name="_Toc506192854"/>
      <w:r>
        <w:rPr>
          <w:rFonts w:hint="eastAsia" w:ascii="宋体" w:hAnsi="宋体" w:cs="宋体"/>
          <w:color w:val="000000" w:themeColor="text1"/>
          <w:sz w:val="24"/>
          <w:szCs w:val="24"/>
          <w:lang w:val="en-US" w:eastAsia="zh-CN"/>
          <w14:textFill>
            <w14:solidFill>
              <w14:schemeClr w14:val="tx1"/>
            </w14:solidFill>
          </w14:textFill>
        </w:rPr>
        <w:t>货物采购到达采购人指定地点，经采购人核验后支付50%的合同款；</w:t>
      </w:r>
      <w:r>
        <w:rPr>
          <w:rFonts w:hint="eastAsia" w:ascii="宋体" w:hAnsi="宋体" w:cs="宋体"/>
          <w:color w:val="000000" w:themeColor="text1"/>
          <w:sz w:val="24"/>
          <w:szCs w:val="24"/>
          <w14:textFill>
            <w14:solidFill>
              <w14:schemeClr w14:val="tx1"/>
            </w14:solidFill>
          </w14:textFill>
        </w:rPr>
        <w:t>项目交货、安装、调试完成并经采购人验收合格后</w:t>
      </w:r>
      <w:r>
        <w:rPr>
          <w:rFonts w:hint="eastAsia" w:ascii="宋体" w:hAnsi="宋体" w:cs="宋体"/>
          <w:color w:val="000000" w:themeColor="text1"/>
          <w:sz w:val="24"/>
          <w:szCs w:val="24"/>
          <w:lang w:val="en-US" w:eastAsia="zh-CN"/>
          <w14:textFill>
            <w14:solidFill>
              <w14:schemeClr w14:val="tx1"/>
            </w14:solidFill>
          </w14:textFill>
        </w:rPr>
        <w:t>支付剩余合同金额</w:t>
      </w:r>
      <w:r>
        <w:rPr>
          <w:rFonts w:hint="eastAsia" w:ascii="宋体" w:hAnsi="宋体" w:cs="宋体"/>
          <w:color w:val="000000" w:themeColor="text1"/>
          <w:sz w:val="24"/>
          <w:szCs w:val="24"/>
          <w14:textFill>
            <w14:solidFill>
              <w14:schemeClr w14:val="tx1"/>
            </w14:solidFill>
          </w14:textFill>
        </w:rPr>
        <w:t>，采购人在15个工作日内向成交供应商单位账户支付合同全款。</w:t>
      </w:r>
    </w:p>
    <w:p w14:paraId="642F8E94">
      <w:pPr>
        <w:pStyle w:val="5"/>
        <w:spacing w:before="0" w:after="0"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三、质量保证及售后服务</w:t>
      </w:r>
      <w:bookmarkEnd w:id="103"/>
      <w:bookmarkEnd w:id="104"/>
      <w:bookmarkEnd w:id="105"/>
      <w:bookmarkEnd w:id="106"/>
    </w:p>
    <w:p w14:paraId="5FF89EB0">
      <w:pPr>
        <w:snapToGrid w:val="0"/>
        <w:spacing w:line="440" w:lineRule="exact"/>
        <w:ind w:firstLine="540"/>
        <w:rPr>
          <w:rFonts w:ascii="宋体" w:hAnsi="宋体" w:cs="宋体"/>
          <w:color w:val="000000" w:themeColor="text1"/>
          <w:sz w:val="24"/>
          <w:szCs w:val="24"/>
          <w14:textFill>
            <w14:solidFill>
              <w14:schemeClr w14:val="tx1"/>
            </w14:solidFill>
          </w14:textFill>
        </w:rPr>
      </w:pPr>
      <w:bookmarkStart w:id="113" w:name="_Toc20656"/>
      <w:bookmarkStart w:id="114" w:name="_Toc28394"/>
      <w:bookmarkStart w:id="115" w:name="_Toc24113"/>
      <w:r>
        <w:rPr>
          <w:rFonts w:hint="eastAsia" w:ascii="宋体" w:hAnsi="宋体" w:cs="宋体"/>
          <w:color w:val="000000" w:themeColor="text1"/>
          <w:sz w:val="24"/>
          <w:szCs w:val="24"/>
          <w14:textFill>
            <w14:solidFill>
              <w14:schemeClr w14:val="tx1"/>
            </w14:solidFill>
          </w14:textFill>
        </w:rPr>
        <w:t>（一）货物质量保证</w:t>
      </w:r>
    </w:p>
    <w:p w14:paraId="19444435">
      <w:pPr>
        <w:snapToGrid w:val="0"/>
        <w:spacing w:line="440" w:lineRule="exact"/>
        <w:ind w:firstLine="540"/>
        <w:rPr>
          <w:rFonts w:ascii="宋体" w:hAnsi="宋体" w:cs="宋体"/>
          <w:sz w:val="24"/>
          <w:szCs w:val="24"/>
        </w:rPr>
      </w:pPr>
      <w:r>
        <w:rPr>
          <w:rFonts w:hint="eastAsia" w:ascii="宋体" w:hAnsi="宋体" w:cs="宋体"/>
          <w:sz w:val="24"/>
          <w:szCs w:val="24"/>
        </w:rPr>
        <w:t>1.</w:t>
      </w:r>
      <w:r>
        <w:rPr>
          <w:rFonts w:hint="eastAsia" w:ascii="宋体" w:hAnsi="宋体" w:cs="宋体"/>
          <w:kern w:val="0"/>
          <w:sz w:val="24"/>
          <w:szCs w:val="24"/>
        </w:rPr>
        <w:t>供应商在项目验收合格之日起，提供</w:t>
      </w:r>
      <w:bookmarkStart w:id="256" w:name="_GoBack"/>
      <w:r>
        <w:rPr>
          <w:rFonts w:hint="eastAsia" w:ascii="宋体" w:hAnsi="宋体" w:cs="宋体"/>
          <w:kern w:val="0"/>
          <w:sz w:val="24"/>
          <w:szCs w:val="24"/>
        </w:rPr>
        <w:t>3</w:t>
      </w:r>
      <w:bookmarkEnd w:id="256"/>
      <w:r>
        <w:rPr>
          <w:rFonts w:hint="eastAsia" w:ascii="宋体" w:hAnsi="宋体" w:cs="宋体"/>
          <w:kern w:val="0"/>
          <w:sz w:val="24"/>
          <w:szCs w:val="24"/>
        </w:rPr>
        <w:t>年免费质保服务</w:t>
      </w:r>
      <w:r>
        <w:rPr>
          <w:rFonts w:hint="eastAsia" w:ascii="宋体" w:hAnsi="宋体" w:cs="宋体"/>
          <w:sz w:val="24"/>
          <w:szCs w:val="24"/>
        </w:rPr>
        <w:t>，质保期内维修及维护、保养不收取任何费用。</w:t>
      </w:r>
    </w:p>
    <w:p w14:paraId="368A7C45">
      <w:pPr>
        <w:snapToGrid w:val="0"/>
        <w:spacing w:line="440" w:lineRule="exact"/>
        <w:ind w:firstLine="540"/>
        <w:rPr>
          <w:rFonts w:ascii="宋体" w:hAnsi="宋体" w:cs="宋体"/>
          <w:sz w:val="24"/>
          <w:szCs w:val="24"/>
        </w:rPr>
      </w:pPr>
      <w:r>
        <w:rPr>
          <w:rFonts w:hint="eastAsia" w:ascii="宋体" w:hAnsi="宋体" w:cs="宋体"/>
          <w:sz w:val="24"/>
          <w:szCs w:val="24"/>
        </w:rPr>
        <w:t>2.供应商的质量保证期承诺优于上述年限的，按供应商实际承诺执行。</w:t>
      </w:r>
    </w:p>
    <w:p w14:paraId="3DD2CBB6">
      <w:pPr>
        <w:snapToGrid w:val="0"/>
        <w:spacing w:line="440" w:lineRule="exact"/>
        <w:ind w:firstLine="540"/>
        <w:rPr>
          <w:rFonts w:ascii="宋体" w:hAnsi="宋体" w:cs="宋体"/>
          <w:sz w:val="24"/>
          <w:szCs w:val="24"/>
        </w:rPr>
      </w:pPr>
      <w:r>
        <w:rPr>
          <w:rFonts w:hint="eastAsia" w:ascii="宋体" w:hAnsi="宋体" w:cs="宋体"/>
          <w:sz w:val="24"/>
          <w:szCs w:val="24"/>
        </w:rPr>
        <w:t>（二）售后服务内容</w:t>
      </w:r>
    </w:p>
    <w:p w14:paraId="444A6C3D">
      <w:pPr>
        <w:snapToGrid w:val="0"/>
        <w:spacing w:line="440" w:lineRule="exact"/>
        <w:ind w:firstLine="540"/>
        <w:rPr>
          <w:rFonts w:ascii="宋体" w:hAnsi="宋体" w:cs="宋体"/>
          <w:sz w:val="24"/>
          <w:szCs w:val="24"/>
        </w:rPr>
      </w:pPr>
      <w:r>
        <w:rPr>
          <w:rFonts w:hint="eastAsia" w:ascii="宋体" w:hAnsi="宋体" w:cs="宋体"/>
          <w:sz w:val="24"/>
          <w:szCs w:val="24"/>
        </w:rPr>
        <w:t>供应商和制造商在质量保证期内应当为采购人提供以下技术支持服务：</w:t>
      </w:r>
    </w:p>
    <w:p w14:paraId="15BBD4E0">
      <w:pPr>
        <w:snapToGrid w:val="0"/>
        <w:spacing w:line="440" w:lineRule="exact"/>
        <w:ind w:firstLine="540"/>
        <w:rPr>
          <w:rFonts w:ascii="宋体" w:hAnsi="宋体" w:cs="宋体"/>
          <w:sz w:val="24"/>
          <w:szCs w:val="24"/>
        </w:rPr>
      </w:pPr>
      <w:r>
        <w:rPr>
          <w:rFonts w:hint="eastAsia" w:ascii="宋体" w:hAnsi="宋体" w:cs="宋体"/>
          <w:sz w:val="24"/>
          <w:szCs w:val="24"/>
        </w:rPr>
        <w:t>1.质量保证期内服务要求</w:t>
      </w:r>
    </w:p>
    <w:p w14:paraId="226A618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（1）电话咨询</w:t>
      </w:r>
    </w:p>
    <w:p w14:paraId="68CE9F2E">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sz w:val="24"/>
          <w:szCs w:val="24"/>
        </w:rPr>
        <w:t>成交供应商和制造商</w:t>
      </w:r>
      <w:r>
        <w:rPr>
          <w:rFonts w:hint="eastAsia" w:ascii="宋体" w:hAnsi="宋体" w:cs="宋体"/>
          <w:color w:val="000000" w:themeColor="text1"/>
          <w:sz w:val="24"/>
          <w:szCs w:val="24"/>
          <w14:textFill>
            <w14:solidFill>
              <w14:schemeClr w14:val="tx1"/>
            </w14:solidFill>
          </w14:textFill>
        </w:rPr>
        <w:t>应当为用户提供技术援助电话，解答用户在使用中遇到的问题，及时为用户提出解决问题的建议。</w:t>
      </w:r>
    </w:p>
    <w:p w14:paraId="7F794E2F">
      <w:pPr>
        <w:numPr>
          <w:ilvl w:val="0"/>
          <w:numId w:val="15"/>
        </w:num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现场响应</w:t>
      </w:r>
    </w:p>
    <w:p w14:paraId="2C52B203">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用户遇到使用及技术问题，成交供应商或制造商应在1小时内采取相应响应措施；无法在1小时内解决的，应在4小时内派出专业人员进行技术支持。</w:t>
      </w:r>
    </w:p>
    <w:p w14:paraId="55BD0285">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（3）技术升级</w:t>
      </w:r>
    </w:p>
    <w:p w14:paraId="107B8C38">
      <w:pPr>
        <w:spacing w:line="440" w:lineRule="exact"/>
        <w:ind w:firstLine="480" w:firstLineChars="200"/>
        <w:rPr>
          <w:rFonts w:ascii="宋体" w:hAnsi="宋体" w:cs="宋体"/>
          <w:color w:val="000000"/>
          <w:sz w:val="24"/>
          <w:szCs w:val="24"/>
        </w:rPr>
      </w:pPr>
      <w:r>
        <w:rPr>
          <w:rFonts w:hint="eastAsia" w:ascii="宋体" w:hAnsi="宋体" w:cs="宋体"/>
          <w:color w:val="000000" w:themeColor="text1"/>
          <w:sz w:val="24"/>
          <w:szCs w:val="24"/>
          <w14:textFill>
            <w14:solidFill>
              <w14:schemeClr w14:val="tx1"/>
            </w14:solidFill>
          </w14:textFill>
        </w:rPr>
        <w:t>在质保期内，如果成交供应商和制造商的产品技术升级，成交供应商应及时通知采购人，如采购人有相应要求，成交供应商和制造商应对采</w:t>
      </w:r>
      <w:r>
        <w:rPr>
          <w:rFonts w:hint="eastAsia" w:ascii="宋体" w:hAnsi="宋体" w:cs="宋体"/>
          <w:color w:val="000000"/>
          <w:sz w:val="24"/>
          <w:szCs w:val="24"/>
        </w:rPr>
        <w:t>购人进行升级服务。</w:t>
      </w:r>
    </w:p>
    <w:p w14:paraId="1A31968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（二）质保期外服务要求</w:t>
      </w:r>
    </w:p>
    <w:p w14:paraId="3703091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1.质量保证期过后，成交供应商和制造商应同样提供免费电话咨询服务，并应承诺提供产品上门维护服务。</w:t>
      </w:r>
    </w:p>
    <w:p w14:paraId="4C7D1E1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2.质量保证期过后，采购人需要继续由原成交供应商和制造商提供售后服务的，成交供应商和制造商应以优惠价格提供售后服务。</w:t>
      </w:r>
    </w:p>
    <w:p w14:paraId="2E8CBF60">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（三）故障响应时间要求</w:t>
      </w:r>
    </w:p>
    <w:p w14:paraId="69D40B9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供应商接到使用方产品出现问题的通知后立即作出响应，4小时内到达现场进行处理。</w:t>
      </w:r>
    </w:p>
    <w:p w14:paraId="0D392860">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（四）维修配件</w:t>
      </w:r>
    </w:p>
    <w:p w14:paraId="6C07AFC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成交供应商或制造商应提供备品备件，保证用户应急所需。使用的维修零配件应为原厂配件，未经用户同意不得使用非原厂配件。</w:t>
      </w:r>
    </w:p>
    <w:p w14:paraId="791BA764">
      <w:pPr>
        <w:pStyle w:val="5"/>
        <w:spacing w:before="0" w:after="0" w:line="440" w:lineRule="exact"/>
        <w:rPr>
          <w:rFonts w:ascii="宋体" w:hAnsi="宋体" w:cs="宋体"/>
          <w:sz w:val="24"/>
          <w:szCs w:val="24"/>
        </w:rPr>
      </w:pPr>
      <w:bookmarkStart w:id="116" w:name="_Toc18199"/>
      <w:r>
        <w:rPr>
          <w:rFonts w:hint="eastAsia" w:ascii="宋体" w:hAnsi="宋体" w:cs="宋体"/>
          <w:sz w:val="24"/>
          <w:szCs w:val="24"/>
        </w:rPr>
        <w:t>四、知识产权</w:t>
      </w:r>
      <w:bookmarkEnd w:id="107"/>
      <w:bookmarkEnd w:id="108"/>
      <w:bookmarkEnd w:id="109"/>
      <w:bookmarkEnd w:id="110"/>
      <w:bookmarkEnd w:id="111"/>
      <w:bookmarkEnd w:id="112"/>
      <w:bookmarkEnd w:id="113"/>
      <w:bookmarkEnd w:id="114"/>
      <w:bookmarkEnd w:id="115"/>
      <w:bookmarkEnd w:id="116"/>
    </w:p>
    <w:p w14:paraId="0CECA28A">
      <w:pPr>
        <w:snapToGrid w:val="0"/>
        <w:spacing w:line="440" w:lineRule="exact"/>
        <w:ind w:firstLine="54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59561EF7">
      <w:pPr>
        <w:pStyle w:val="5"/>
        <w:spacing w:before="0" w:after="0" w:line="440" w:lineRule="exact"/>
        <w:rPr>
          <w:rFonts w:ascii="宋体" w:hAnsi="宋体" w:cs="宋体"/>
          <w:color w:val="000000" w:themeColor="text1"/>
          <w:sz w:val="24"/>
          <w:szCs w:val="24"/>
          <w14:textFill>
            <w14:solidFill>
              <w14:schemeClr w14:val="tx1"/>
            </w14:solidFill>
          </w14:textFill>
        </w:rPr>
      </w:pPr>
      <w:bookmarkStart w:id="117" w:name="_Toc31551"/>
      <w:bookmarkStart w:id="118" w:name="_Toc27061"/>
      <w:bookmarkStart w:id="119" w:name="_Toc12303"/>
      <w:bookmarkStart w:id="120" w:name="_Toc21712"/>
      <w:bookmarkStart w:id="121" w:name="_Toc9614"/>
      <w:bookmarkStart w:id="122" w:name="_Toc3687"/>
      <w:bookmarkStart w:id="123" w:name="_Toc414610285"/>
      <w:bookmarkStart w:id="124" w:name="_Toc506192855"/>
      <w:bookmarkStart w:id="125" w:name="_Toc1880"/>
      <w:r>
        <w:rPr>
          <w:rFonts w:hint="eastAsia" w:ascii="宋体" w:hAnsi="宋体" w:cs="宋体"/>
          <w:color w:val="000000" w:themeColor="text1"/>
          <w:sz w:val="24"/>
          <w:szCs w:val="24"/>
          <w14:textFill>
            <w14:solidFill>
              <w14:schemeClr w14:val="tx1"/>
            </w14:solidFill>
          </w14:textFill>
        </w:rPr>
        <w:t>五、</w:t>
      </w:r>
      <w:bookmarkStart w:id="126" w:name="_Toc344475125"/>
      <w:r>
        <w:rPr>
          <w:rFonts w:hint="eastAsia" w:ascii="宋体" w:hAnsi="宋体" w:cs="宋体"/>
          <w:color w:val="000000" w:themeColor="text1"/>
          <w:sz w:val="24"/>
          <w:szCs w:val="24"/>
          <w14:textFill>
            <w14:solidFill>
              <w14:schemeClr w14:val="tx1"/>
            </w14:solidFill>
          </w14:textFill>
        </w:rPr>
        <w:t>其他</w:t>
      </w:r>
      <w:bookmarkEnd w:id="117"/>
      <w:bookmarkEnd w:id="118"/>
      <w:bookmarkEnd w:id="119"/>
      <w:bookmarkEnd w:id="120"/>
      <w:bookmarkEnd w:id="121"/>
      <w:bookmarkEnd w:id="122"/>
      <w:bookmarkEnd w:id="123"/>
      <w:bookmarkEnd w:id="124"/>
      <w:bookmarkEnd w:id="125"/>
    </w:p>
    <w:bookmarkEnd w:id="126"/>
    <w:p w14:paraId="28917433">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（一）供应商必须在响应文件中对以上条款和服务承诺明确列出，承诺内容必须达到本篇及谈判采购文件其他条款的要求。</w:t>
      </w:r>
    </w:p>
    <w:p w14:paraId="410A59CA">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（二）其他未尽事宜由供需双方在采购合同中详细约定。</w:t>
      </w:r>
    </w:p>
    <w:p w14:paraId="0483EB5C">
      <w:pPr>
        <w:pStyle w:val="4"/>
        <w:pageBreakBefore/>
        <w:spacing w:before="0" w:after="0" w:line="360" w:lineRule="auto"/>
        <w:rPr>
          <w:rFonts w:ascii="宋体" w:hAnsi="宋体" w:eastAsia="宋体" w:cs="宋体"/>
          <w:b w:val="0"/>
          <w:color w:val="000000" w:themeColor="text1"/>
          <w:spacing w:val="-11"/>
          <w:sz w:val="36"/>
          <w:szCs w:val="30"/>
          <w14:textFill>
            <w14:solidFill>
              <w14:schemeClr w14:val="tx1"/>
            </w14:solidFill>
          </w14:textFill>
        </w:rPr>
      </w:pPr>
      <w:bookmarkStart w:id="127" w:name="_Toc18498"/>
      <w:bookmarkStart w:id="128" w:name="_Toc28474"/>
      <w:bookmarkStart w:id="129" w:name="_Toc3393"/>
      <w:bookmarkStart w:id="130" w:name="_Toc59"/>
      <w:bookmarkStart w:id="131" w:name="_Toc20152"/>
      <w:r>
        <w:rPr>
          <w:rFonts w:hint="eastAsia" w:ascii="宋体" w:hAnsi="宋体" w:eastAsia="宋体" w:cs="宋体"/>
          <w:b w:val="0"/>
          <w:color w:val="000000" w:themeColor="text1"/>
          <w:spacing w:val="-11"/>
          <w:sz w:val="36"/>
          <w:szCs w:val="30"/>
          <w14:textFill>
            <w14:solidFill>
              <w14:schemeClr w14:val="tx1"/>
            </w14:solidFill>
          </w14:textFill>
        </w:rPr>
        <w:t>第四篇网上竞采程序及方法、评审标准、响应无效和</w:t>
      </w:r>
      <w:r>
        <w:rPr>
          <w:rFonts w:hint="eastAsia" w:ascii="宋体" w:hAnsi="宋体" w:eastAsia="宋体" w:cs="宋体"/>
          <w:b w:val="0"/>
          <w:color w:val="000000" w:themeColor="text1"/>
          <w:spacing w:val="-11"/>
          <w:sz w:val="36"/>
          <w:szCs w:val="36"/>
          <w14:textFill>
            <w14:solidFill>
              <w14:schemeClr w14:val="tx1"/>
            </w14:solidFill>
          </w14:textFill>
        </w:rPr>
        <w:t>采购终止</w:t>
      </w:r>
      <w:bookmarkEnd w:id="127"/>
      <w:bookmarkEnd w:id="128"/>
      <w:bookmarkEnd w:id="129"/>
      <w:bookmarkEnd w:id="130"/>
      <w:bookmarkEnd w:id="131"/>
    </w:p>
    <w:p w14:paraId="035571E2">
      <w:pPr>
        <w:pStyle w:val="5"/>
        <w:spacing w:before="0" w:after="0" w:line="360" w:lineRule="auto"/>
        <w:rPr>
          <w:rFonts w:ascii="宋体" w:hAnsi="宋体" w:cs="宋体"/>
          <w:color w:val="000000" w:themeColor="text1"/>
          <w:sz w:val="24"/>
          <w:szCs w:val="24"/>
          <w14:textFill>
            <w14:solidFill>
              <w14:schemeClr w14:val="tx1"/>
            </w14:solidFill>
          </w14:textFill>
        </w:rPr>
      </w:pPr>
      <w:bookmarkStart w:id="132" w:name="_Toc13797"/>
      <w:bookmarkStart w:id="133" w:name="_Toc9876"/>
      <w:bookmarkStart w:id="134" w:name="_Toc10946"/>
      <w:bookmarkStart w:id="135" w:name="_Toc15258"/>
      <w:bookmarkStart w:id="136" w:name="_Toc14618"/>
      <w:r>
        <w:rPr>
          <w:rFonts w:hint="eastAsia" w:ascii="宋体" w:hAnsi="宋体" w:cs="宋体"/>
          <w:color w:val="000000" w:themeColor="text1"/>
          <w:sz w:val="24"/>
          <w:szCs w:val="24"/>
          <w14:textFill>
            <w14:solidFill>
              <w14:schemeClr w14:val="tx1"/>
            </w14:solidFill>
          </w14:textFill>
        </w:rPr>
        <w:t>一、网上竞采程序及方法</w:t>
      </w:r>
      <w:bookmarkEnd w:id="132"/>
      <w:bookmarkEnd w:id="133"/>
      <w:bookmarkEnd w:id="134"/>
      <w:bookmarkEnd w:id="135"/>
      <w:bookmarkEnd w:id="136"/>
    </w:p>
    <w:p w14:paraId="6AD0349E">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（一）网上竞采按网上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规定的开标时间和地点进行，供应商须有法定代表人或其授权代表参加并签到。</w:t>
      </w:r>
    </w:p>
    <w:p w14:paraId="5E93AFA9">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（二）评审小组对各供应商的资格条件、响应文件的有效性、完整性和响应程度进行审查。各供应商只有在完全符合要求的前提下，才能参与正式网上竞采。</w:t>
      </w:r>
    </w:p>
    <w:p w14:paraId="030380F6">
      <w:pPr>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资格性检查。依据法律法规和网上</w:t>
      </w:r>
      <w:r>
        <w:rPr>
          <w:rFonts w:hint="eastAsia" w:ascii="宋体" w:hAnsi="宋体" w:cs="宋体"/>
          <w:color w:val="000000" w:themeColor="text1"/>
          <w:kern w:val="0"/>
          <w:sz w:val="24"/>
          <w:szCs w:val="24"/>
          <w:lang w:eastAsia="zh-CN"/>
          <w14:textFill>
            <w14:solidFill>
              <w14:schemeClr w14:val="tx1"/>
            </w14:solidFill>
          </w14:textFill>
        </w:rPr>
        <w:t>询价通知书</w:t>
      </w:r>
      <w:r>
        <w:rPr>
          <w:rFonts w:hint="eastAsia" w:ascii="宋体" w:hAnsi="宋体" w:cs="宋体"/>
          <w:color w:val="000000" w:themeColor="text1"/>
          <w:kern w:val="0"/>
          <w:sz w:val="24"/>
          <w:szCs w:val="24"/>
          <w14:textFill>
            <w14:solidFill>
              <w14:schemeClr w14:val="tx1"/>
            </w14:solidFill>
          </w14:textFill>
        </w:rPr>
        <w:t>的规定，对响应文件中的资格证明、进行审查，以确定供应商是否具备网上竞采资格。资格性检查资料表如下：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6B2C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74A696F2">
            <w:pPr>
              <w:spacing w:line="240" w:lineRule="exact"/>
              <w:jc w:val="center"/>
              <w:rPr>
                <w:rFonts w:ascii="宋体" w:hAnsi="宋体" w:cs="宋体"/>
                <w:b/>
                <w:kern w:val="0"/>
                <w:sz w:val="24"/>
                <w:szCs w:val="24"/>
              </w:rPr>
            </w:pPr>
            <w:r>
              <w:rPr>
                <w:rFonts w:hint="eastAsia" w:ascii="宋体" w:hAnsi="宋体" w:cs="宋体"/>
                <w:b/>
                <w:kern w:val="0"/>
                <w:sz w:val="24"/>
                <w:szCs w:val="24"/>
              </w:rPr>
              <w:t>序号</w:t>
            </w:r>
          </w:p>
        </w:tc>
        <w:tc>
          <w:tcPr>
            <w:tcW w:w="4394" w:type="dxa"/>
            <w:gridSpan w:val="2"/>
            <w:vAlign w:val="center"/>
          </w:tcPr>
          <w:p w14:paraId="52CCFC48">
            <w:pPr>
              <w:spacing w:line="240" w:lineRule="exact"/>
              <w:jc w:val="center"/>
              <w:rPr>
                <w:rFonts w:ascii="宋体" w:hAnsi="宋体" w:cs="宋体"/>
                <w:b/>
                <w:kern w:val="0"/>
                <w:sz w:val="24"/>
                <w:szCs w:val="24"/>
              </w:rPr>
            </w:pPr>
            <w:r>
              <w:rPr>
                <w:rFonts w:hint="eastAsia" w:ascii="宋体" w:hAnsi="宋体" w:cs="宋体"/>
                <w:b/>
                <w:kern w:val="0"/>
                <w:sz w:val="24"/>
                <w:szCs w:val="24"/>
              </w:rPr>
              <w:t>检查因素</w:t>
            </w:r>
          </w:p>
        </w:tc>
        <w:tc>
          <w:tcPr>
            <w:tcW w:w="4558" w:type="dxa"/>
            <w:vAlign w:val="center"/>
          </w:tcPr>
          <w:p w14:paraId="4BBBFAAF">
            <w:pPr>
              <w:spacing w:line="240" w:lineRule="exact"/>
              <w:jc w:val="center"/>
              <w:rPr>
                <w:rFonts w:ascii="宋体" w:hAnsi="宋体" w:cs="宋体"/>
                <w:b/>
                <w:kern w:val="0"/>
                <w:sz w:val="24"/>
                <w:szCs w:val="24"/>
              </w:rPr>
            </w:pPr>
            <w:r>
              <w:rPr>
                <w:rFonts w:hint="eastAsia" w:ascii="宋体" w:hAnsi="宋体" w:cs="宋体"/>
                <w:b/>
                <w:kern w:val="0"/>
                <w:sz w:val="24"/>
                <w:szCs w:val="24"/>
              </w:rPr>
              <w:t>检查内容</w:t>
            </w:r>
          </w:p>
        </w:tc>
      </w:tr>
      <w:tr w14:paraId="7368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7F3C9AFA">
            <w:pPr>
              <w:spacing w:line="240" w:lineRule="exact"/>
              <w:jc w:val="center"/>
              <w:rPr>
                <w:rFonts w:ascii="宋体" w:hAnsi="宋体" w:cs="宋体"/>
                <w:sz w:val="24"/>
                <w:szCs w:val="24"/>
              </w:rPr>
            </w:pPr>
            <w:r>
              <w:rPr>
                <w:rFonts w:hint="eastAsia" w:ascii="宋体" w:hAnsi="宋体" w:cs="宋体"/>
                <w:sz w:val="24"/>
                <w:szCs w:val="24"/>
              </w:rPr>
              <w:t>1</w:t>
            </w:r>
          </w:p>
        </w:tc>
        <w:tc>
          <w:tcPr>
            <w:tcW w:w="709" w:type="dxa"/>
            <w:vMerge w:val="restart"/>
            <w:vAlign w:val="center"/>
          </w:tcPr>
          <w:p w14:paraId="4BF0B053">
            <w:pPr>
              <w:spacing w:line="240" w:lineRule="exact"/>
              <w:rPr>
                <w:rFonts w:ascii="宋体" w:hAnsi="宋体" w:cs="宋体"/>
                <w:sz w:val="24"/>
                <w:szCs w:val="24"/>
                <w:lang w:val="zh-CN"/>
              </w:rPr>
            </w:pPr>
            <w:r>
              <w:rPr>
                <w:rFonts w:hint="eastAsia" w:ascii="宋体" w:hAnsi="宋体" w:cs="宋体"/>
                <w:sz w:val="24"/>
                <w:szCs w:val="24"/>
                <w:lang w:val="zh-CN"/>
              </w:rPr>
              <w:t>《中华人民共和国政府采购法》第二十二条规定</w:t>
            </w:r>
          </w:p>
        </w:tc>
        <w:tc>
          <w:tcPr>
            <w:tcW w:w="3685" w:type="dxa"/>
            <w:vAlign w:val="center"/>
          </w:tcPr>
          <w:p w14:paraId="0F342368">
            <w:pPr>
              <w:spacing w:line="240" w:lineRule="exact"/>
              <w:rPr>
                <w:rFonts w:ascii="宋体" w:hAnsi="宋体" w:cs="宋体"/>
                <w:sz w:val="24"/>
                <w:szCs w:val="24"/>
              </w:rPr>
            </w:pPr>
            <w:r>
              <w:rPr>
                <w:rFonts w:hint="eastAsia" w:ascii="宋体" w:hAnsi="宋体" w:cs="宋体"/>
                <w:sz w:val="24"/>
                <w:szCs w:val="24"/>
              </w:rPr>
              <w:t>（1）具有独立承担民事责任的能力</w:t>
            </w:r>
          </w:p>
        </w:tc>
        <w:tc>
          <w:tcPr>
            <w:tcW w:w="4558" w:type="dxa"/>
            <w:vAlign w:val="center"/>
          </w:tcPr>
          <w:p w14:paraId="2254F95B">
            <w:pPr>
              <w:spacing w:line="240" w:lineRule="exact"/>
              <w:rPr>
                <w:rFonts w:ascii="宋体" w:hAnsi="宋体" w:cs="宋体"/>
                <w:sz w:val="24"/>
                <w:szCs w:val="24"/>
              </w:rPr>
            </w:pPr>
            <w:r>
              <w:rPr>
                <w:rFonts w:hint="eastAsia" w:ascii="宋体" w:hAnsi="宋体" w:cs="宋体"/>
                <w:sz w:val="24"/>
                <w:szCs w:val="24"/>
              </w:rPr>
              <w:t xml:space="preserve">1.供应商法人营业执照（副本）或事业单位法人证书（副本）或个体工商户营业执照或有效的自然人身份证明或社会团体法人登记证书（提供复印件）。 </w:t>
            </w:r>
          </w:p>
          <w:p w14:paraId="504B4423">
            <w:pPr>
              <w:spacing w:line="240" w:lineRule="exact"/>
              <w:rPr>
                <w:rFonts w:ascii="宋体" w:hAnsi="宋体" w:cs="宋体"/>
                <w:sz w:val="24"/>
                <w:szCs w:val="24"/>
              </w:rPr>
            </w:pPr>
            <w:r>
              <w:rPr>
                <w:rFonts w:hint="eastAsia" w:ascii="宋体" w:hAnsi="宋体" w:cs="宋体"/>
                <w:sz w:val="24"/>
                <w:szCs w:val="24"/>
              </w:rPr>
              <w:t>2.供应商法定代表人身份证明和法定代表人授权代表委托书。</w:t>
            </w:r>
          </w:p>
        </w:tc>
      </w:tr>
      <w:tr w14:paraId="2B30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26161A5">
            <w:pPr>
              <w:spacing w:line="240" w:lineRule="exact"/>
              <w:jc w:val="center"/>
              <w:rPr>
                <w:rFonts w:ascii="宋体" w:hAnsi="宋体" w:cs="宋体"/>
                <w:sz w:val="24"/>
                <w:szCs w:val="24"/>
              </w:rPr>
            </w:pPr>
          </w:p>
        </w:tc>
        <w:tc>
          <w:tcPr>
            <w:tcW w:w="709" w:type="dxa"/>
            <w:vMerge w:val="continue"/>
            <w:vAlign w:val="center"/>
          </w:tcPr>
          <w:p w14:paraId="713646C2">
            <w:pPr>
              <w:spacing w:line="240" w:lineRule="exact"/>
              <w:rPr>
                <w:rFonts w:ascii="宋体" w:hAnsi="宋体" w:cs="宋体"/>
                <w:sz w:val="24"/>
                <w:szCs w:val="24"/>
                <w:lang w:val="zh-CN"/>
              </w:rPr>
            </w:pPr>
          </w:p>
        </w:tc>
        <w:tc>
          <w:tcPr>
            <w:tcW w:w="3685" w:type="dxa"/>
            <w:vAlign w:val="center"/>
          </w:tcPr>
          <w:p w14:paraId="0A41262C">
            <w:pPr>
              <w:spacing w:line="240" w:lineRule="exact"/>
              <w:rPr>
                <w:rFonts w:ascii="宋体" w:hAnsi="宋体" w:cs="宋体"/>
                <w:sz w:val="24"/>
                <w:szCs w:val="24"/>
              </w:rPr>
            </w:pPr>
            <w:r>
              <w:rPr>
                <w:rFonts w:hint="eastAsia" w:ascii="宋体" w:hAnsi="宋体" w:cs="宋体"/>
                <w:sz w:val="24"/>
                <w:szCs w:val="24"/>
                <w:lang w:val="zh-CN"/>
              </w:rPr>
              <w:t>（2）</w:t>
            </w:r>
            <w:r>
              <w:rPr>
                <w:rFonts w:hint="eastAsia" w:ascii="宋体" w:hAnsi="宋体" w:cs="宋体"/>
                <w:sz w:val="24"/>
                <w:szCs w:val="24"/>
              </w:rPr>
              <w:t>具有良好的商业信誉和健全的财务会计制度</w:t>
            </w:r>
          </w:p>
        </w:tc>
        <w:tc>
          <w:tcPr>
            <w:tcW w:w="4558" w:type="dxa"/>
            <w:vMerge w:val="restart"/>
            <w:vAlign w:val="center"/>
          </w:tcPr>
          <w:p w14:paraId="5798969B">
            <w:pPr>
              <w:tabs>
                <w:tab w:val="left" w:pos="6300"/>
              </w:tabs>
              <w:snapToGrid w:val="0"/>
              <w:jc w:val="left"/>
              <w:rPr>
                <w:rFonts w:ascii="宋体" w:hAnsi="宋体" w:cs="宋体"/>
                <w:sz w:val="24"/>
                <w:szCs w:val="24"/>
              </w:rPr>
            </w:pPr>
            <w:r>
              <w:rPr>
                <w:rFonts w:hint="eastAsia" w:ascii="宋体" w:hAnsi="宋体" w:cs="宋体"/>
                <w:sz w:val="24"/>
                <w:szCs w:val="24"/>
              </w:rPr>
              <w:t>供应商提供“基本资格条件承诺函”（详见第七篇）。</w:t>
            </w:r>
          </w:p>
          <w:p w14:paraId="639E4C81">
            <w:pPr>
              <w:spacing w:line="240" w:lineRule="exact"/>
              <w:jc w:val="left"/>
              <w:rPr>
                <w:rFonts w:ascii="宋体" w:hAnsi="宋体" w:cs="宋体"/>
                <w:sz w:val="24"/>
                <w:szCs w:val="24"/>
              </w:rPr>
            </w:pPr>
          </w:p>
        </w:tc>
      </w:tr>
      <w:tr w14:paraId="4321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6DD70C4B">
            <w:pPr>
              <w:spacing w:line="240" w:lineRule="exact"/>
              <w:jc w:val="center"/>
              <w:rPr>
                <w:rFonts w:ascii="宋体" w:hAnsi="宋体" w:cs="宋体"/>
                <w:sz w:val="24"/>
                <w:szCs w:val="24"/>
              </w:rPr>
            </w:pPr>
          </w:p>
        </w:tc>
        <w:tc>
          <w:tcPr>
            <w:tcW w:w="709" w:type="dxa"/>
            <w:vMerge w:val="continue"/>
            <w:vAlign w:val="center"/>
          </w:tcPr>
          <w:p w14:paraId="5F22A5D5">
            <w:pPr>
              <w:spacing w:line="240" w:lineRule="exact"/>
              <w:rPr>
                <w:rFonts w:ascii="宋体" w:hAnsi="宋体" w:cs="宋体"/>
                <w:sz w:val="24"/>
                <w:szCs w:val="24"/>
                <w:lang w:val="zh-CN"/>
              </w:rPr>
            </w:pPr>
          </w:p>
        </w:tc>
        <w:tc>
          <w:tcPr>
            <w:tcW w:w="3685" w:type="dxa"/>
            <w:vAlign w:val="center"/>
          </w:tcPr>
          <w:p w14:paraId="10AE04B8">
            <w:pPr>
              <w:spacing w:line="240" w:lineRule="exact"/>
              <w:rPr>
                <w:rFonts w:ascii="宋体" w:hAnsi="宋体" w:cs="宋体"/>
                <w:sz w:val="24"/>
                <w:szCs w:val="24"/>
                <w:lang w:val="zh-CN"/>
              </w:rPr>
            </w:pPr>
            <w:r>
              <w:rPr>
                <w:rFonts w:hint="eastAsia" w:ascii="宋体" w:hAnsi="宋体" w:cs="宋体"/>
                <w:sz w:val="24"/>
                <w:szCs w:val="24"/>
                <w:lang w:val="zh-CN"/>
              </w:rPr>
              <w:t>（3）具有履行合同所必需的设备和专业技术能力</w:t>
            </w:r>
          </w:p>
        </w:tc>
        <w:tc>
          <w:tcPr>
            <w:tcW w:w="4558" w:type="dxa"/>
            <w:vMerge w:val="continue"/>
            <w:vAlign w:val="center"/>
          </w:tcPr>
          <w:p w14:paraId="7486F563">
            <w:pPr>
              <w:spacing w:line="240" w:lineRule="exact"/>
              <w:rPr>
                <w:rFonts w:ascii="宋体" w:hAnsi="宋体" w:cs="宋体"/>
                <w:sz w:val="24"/>
                <w:szCs w:val="24"/>
              </w:rPr>
            </w:pPr>
          </w:p>
        </w:tc>
      </w:tr>
      <w:tr w14:paraId="6C84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453A2FFC">
            <w:pPr>
              <w:spacing w:line="240" w:lineRule="exact"/>
              <w:jc w:val="center"/>
              <w:rPr>
                <w:rFonts w:ascii="宋体" w:hAnsi="宋体" w:cs="宋体"/>
                <w:sz w:val="24"/>
                <w:szCs w:val="24"/>
              </w:rPr>
            </w:pPr>
          </w:p>
        </w:tc>
        <w:tc>
          <w:tcPr>
            <w:tcW w:w="709" w:type="dxa"/>
            <w:vMerge w:val="continue"/>
            <w:vAlign w:val="center"/>
          </w:tcPr>
          <w:p w14:paraId="4503629E">
            <w:pPr>
              <w:spacing w:line="240" w:lineRule="exact"/>
              <w:rPr>
                <w:rFonts w:ascii="宋体" w:hAnsi="宋体" w:cs="宋体"/>
                <w:sz w:val="24"/>
                <w:szCs w:val="24"/>
                <w:lang w:val="zh-CN"/>
              </w:rPr>
            </w:pPr>
          </w:p>
        </w:tc>
        <w:tc>
          <w:tcPr>
            <w:tcW w:w="3685" w:type="dxa"/>
            <w:vAlign w:val="center"/>
          </w:tcPr>
          <w:p w14:paraId="3A9C2462">
            <w:pPr>
              <w:spacing w:line="240" w:lineRule="exact"/>
              <w:rPr>
                <w:rFonts w:ascii="宋体" w:hAnsi="宋体" w:cs="宋体"/>
                <w:sz w:val="24"/>
                <w:szCs w:val="24"/>
                <w:lang w:val="zh-CN"/>
              </w:rPr>
            </w:pPr>
            <w:r>
              <w:rPr>
                <w:rFonts w:hint="eastAsia" w:ascii="宋体" w:hAnsi="宋体" w:cs="宋体"/>
                <w:sz w:val="24"/>
                <w:szCs w:val="24"/>
                <w:lang w:val="zh-CN"/>
              </w:rPr>
              <w:t>（4）有依法缴纳税收和社会保障金的良好记录</w:t>
            </w:r>
          </w:p>
        </w:tc>
        <w:tc>
          <w:tcPr>
            <w:tcW w:w="4558" w:type="dxa"/>
            <w:vMerge w:val="continue"/>
            <w:vAlign w:val="center"/>
          </w:tcPr>
          <w:p w14:paraId="7DFA4C52">
            <w:pPr>
              <w:spacing w:line="240" w:lineRule="exact"/>
              <w:rPr>
                <w:rFonts w:ascii="宋体" w:hAnsi="宋体" w:cs="宋体"/>
                <w:sz w:val="24"/>
                <w:szCs w:val="24"/>
              </w:rPr>
            </w:pPr>
          </w:p>
        </w:tc>
      </w:tr>
      <w:tr w14:paraId="3ECF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F1B4D79">
            <w:pPr>
              <w:spacing w:line="240" w:lineRule="exact"/>
              <w:jc w:val="center"/>
              <w:rPr>
                <w:rFonts w:ascii="宋体" w:hAnsi="宋体" w:cs="宋体"/>
                <w:sz w:val="24"/>
                <w:szCs w:val="24"/>
              </w:rPr>
            </w:pPr>
          </w:p>
        </w:tc>
        <w:tc>
          <w:tcPr>
            <w:tcW w:w="709" w:type="dxa"/>
            <w:vMerge w:val="continue"/>
            <w:vAlign w:val="center"/>
          </w:tcPr>
          <w:p w14:paraId="6A9D8795">
            <w:pPr>
              <w:spacing w:line="240" w:lineRule="exact"/>
              <w:rPr>
                <w:rFonts w:ascii="宋体" w:hAnsi="宋体" w:cs="宋体"/>
                <w:sz w:val="24"/>
                <w:szCs w:val="24"/>
                <w:lang w:val="zh-CN"/>
              </w:rPr>
            </w:pPr>
          </w:p>
        </w:tc>
        <w:tc>
          <w:tcPr>
            <w:tcW w:w="3685" w:type="dxa"/>
            <w:vAlign w:val="center"/>
          </w:tcPr>
          <w:p w14:paraId="0F0053EC">
            <w:pPr>
              <w:spacing w:line="240" w:lineRule="exact"/>
              <w:rPr>
                <w:rFonts w:ascii="宋体" w:hAnsi="宋体" w:cs="宋体"/>
                <w:sz w:val="24"/>
                <w:szCs w:val="24"/>
                <w:lang w:val="zh-CN"/>
              </w:rPr>
            </w:pPr>
            <w:r>
              <w:rPr>
                <w:rFonts w:hint="eastAsia" w:ascii="宋体" w:hAnsi="宋体" w:cs="宋体"/>
                <w:sz w:val="24"/>
                <w:szCs w:val="24"/>
              </w:rPr>
              <w:t>（5）参加政府采购活动前三年内，在经营活动中没有重大违法记录（注①）</w:t>
            </w:r>
          </w:p>
        </w:tc>
        <w:tc>
          <w:tcPr>
            <w:tcW w:w="4558" w:type="dxa"/>
            <w:vMerge w:val="continue"/>
            <w:vAlign w:val="center"/>
          </w:tcPr>
          <w:p w14:paraId="759CDDD2">
            <w:pPr>
              <w:spacing w:line="240" w:lineRule="exact"/>
              <w:rPr>
                <w:rFonts w:ascii="宋体" w:hAnsi="宋体" w:cs="宋体"/>
                <w:sz w:val="24"/>
                <w:szCs w:val="24"/>
              </w:rPr>
            </w:pPr>
          </w:p>
        </w:tc>
      </w:tr>
      <w:tr w14:paraId="0210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30F6DF62">
            <w:pPr>
              <w:spacing w:line="240" w:lineRule="exact"/>
              <w:jc w:val="center"/>
              <w:rPr>
                <w:rFonts w:ascii="宋体" w:hAnsi="宋体" w:cs="宋体"/>
                <w:sz w:val="24"/>
                <w:szCs w:val="24"/>
              </w:rPr>
            </w:pPr>
          </w:p>
        </w:tc>
        <w:tc>
          <w:tcPr>
            <w:tcW w:w="709" w:type="dxa"/>
            <w:vMerge w:val="continue"/>
            <w:vAlign w:val="center"/>
          </w:tcPr>
          <w:p w14:paraId="4EE87672">
            <w:pPr>
              <w:spacing w:line="240" w:lineRule="exact"/>
              <w:rPr>
                <w:rFonts w:ascii="宋体" w:hAnsi="宋体" w:cs="宋体"/>
                <w:sz w:val="24"/>
                <w:szCs w:val="24"/>
                <w:lang w:val="zh-CN"/>
              </w:rPr>
            </w:pPr>
          </w:p>
        </w:tc>
        <w:tc>
          <w:tcPr>
            <w:tcW w:w="3685" w:type="dxa"/>
            <w:vAlign w:val="center"/>
          </w:tcPr>
          <w:p w14:paraId="42666346">
            <w:pPr>
              <w:spacing w:line="240" w:lineRule="exact"/>
              <w:rPr>
                <w:rFonts w:ascii="宋体" w:hAnsi="宋体" w:cs="宋体"/>
                <w:sz w:val="24"/>
                <w:szCs w:val="24"/>
              </w:rPr>
            </w:pPr>
            <w:r>
              <w:rPr>
                <w:rFonts w:hint="eastAsia" w:ascii="宋体" w:hAnsi="宋体" w:cs="宋体"/>
                <w:sz w:val="24"/>
                <w:szCs w:val="24"/>
              </w:rPr>
              <w:t>（6）法律、行政法规规定的其他条件</w:t>
            </w:r>
          </w:p>
        </w:tc>
        <w:tc>
          <w:tcPr>
            <w:tcW w:w="4558" w:type="dxa"/>
            <w:vAlign w:val="center"/>
          </w:tcPr>
          <w:p w14:paraId="762B193A">
            <w:pPr>
              <w:spacing w:line="240" w:lineRule="exact"/>
              <w:jc w:val="center"/>
              <w:rPr>
                <w:rFonts w:ascii="宋体" w:hAnsi="宋体" w:cs="宋体"/>
                <w:sz w:val="24"/>
                <w:szCs w:val="24"/>
              </w:rPr>
            </w:pPr>
            <w:r>
              <w:rPr>
                <w:rFonts w:hint="eastAsia" w:ascii="宋体" w:hAnsi="宋体" w:cs="宋体"/>
                <w:sz w:val="24"/>
                <w:szCs w:val="24"/>
              </w:rPr>
              <w:t>/</w:t>
            </w:r>
          </w:p>
        </w:tc>
      </w:tr>
      <w:tr w14:paraId="1323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C35E7B6">
            <w:pPr>
              <w:spacing w:line="240" w:lineRule="exact"/>
              <w:jc w:val="center"/>
              <w:rPr>
                <w:rFonts w:ascii="宋体" w:hAnsi="宋体" w:cs="宋体"/>
                <w:sz w:val="24"/>
                <w:szCs w:val="24"/>
              </w:rPr>
            </w:pPr>
          </w:p>
        </w:tc>
        <w:tc>
          <w:tcPr>
            <w:tcW w:w="709" w:type="dxa"/>
            <w:vMerge w:val="continue"/>
            <w:vAlign w:val="center"/>
          </w:tcPr>
          <w:p w14:paraId="51888F41">
            <w:pPr>
              <w:spacing w:line="240" w:lineRule="exact"/>
              <w:rPr>
                <w:rFonts w:ascii="宋体" w:hAnsi="宋体" w:cs="宋体"/>
                <w:sz w:val="24"/>
                <w:szCs w:val="24"/>
                <w:lang w:val="zh-CN"/>
              </w:rPr>
            </w:pPr>
          </w:p>
        </w:tc>
        <w:tc>
          <w:tcPr>
            <w:tcW w:w="3685" w:type="dxa"/>
            <w:vAlign w:val="center"/>
          </w:tcPr>
          <w:p w14:paraId="57BE44D0">
            <w:pPr>
              <w:spacing w:line="240" w:lineRule="exact"/>
              <w:rPr>
                <w:rFonts w:ascii="宋体" w:hAnsi="宋体" w:cs="宋体"/>
                <w:sz w:val="24"/>
                <w:szCs w:val="24"/>
              </w:rPr>
            </w:pPr>
            <w:r>
              <w:rPr>
                <w:rFonts w:hint="eastAsia" w:ascii="宋体" w:hAnsi="宋体" w:cs="宋体"/>
                <w:sz w:val="24"/>
                <w:szCs w:val="24"/>
              </w:rPr>
              <w:t>（7）本项目的特定资格要求</w:t>
            </w:r>
          </w:p>
        </w:tc>
        <w:tc>
          <w:tcPr>
            <w:tcW w:w="4558" w:type="dxa"/>
            <w:vAlign w:val="center"/>
          </w:tcPr>
          <w:p w14:paraId="12EC2005">
            <w:pPr>
              <w:spacing w:line="240" w:lineRule="exact"/>
              <w:rPr>
                <w:rFonts w:ascii="宋体" w:hAnsi="宋体" w:cs="宋体"/>
                <w:sz w:val="24"/>
                <w:szCs w:val="24"/>
              </w:rPr>
            </w:pPr>
            <w:r>
              <w:rPr>
                <w:rFonts w:hint="eastAsia" w:ascii="宋体" w:hAnsi="宋体" w:cs="宋体"/>
                <w:sz w:val="24"/>
                <w:szCs w:val="24"/>
              </w:rPr>
              <w:t>按第一篇“三、供应商资格条件（二）本项目的特定资格要求”的要求提交（如果有）。</w:t>
            </w:r>
          </w:p>
        </w:tc>
      </w:tr>
      <w:tr w14:paraId="2FD9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 w:type="dxa"/>
            <w:vAlign w:val="center"/>
          </w:tcPr>
          <w:p w14:paraId="082E492A">
            <w:pPr>
              <w:spacing w:line="240" w:lineRule="exact"/>
              <w:jc w:val="center"/>
              <w:rPr>
                <w:rFonts w:ascii="宋体" w:hAnsi="宋体" w:cs="宋体"/>
                <w:sz w:val="24"/>
                <w:szCs w:val="24"/>
              </w:rPr>
            </w:pPr>
            <w:r>
              <w:rPr>
                <w:rFonts w:hint="eastAsia" w:ascii="宋体" w:hAnsi="宋体" w:cs="宋体"/>
                <w:sz w:val="24"/>
                <w:szCs w:val="24"/>
              </w:rPr>
              <w:t>2</w:t>
            </w:r>
          </w:p>
        </w:tc>
        <w:tc>
          <w:tcPr>
            <w:tcW w:w="4394" w:type="dxa"/>
            <w:gridSpan w:val="2"/>
            <w:vAlign w:val="center"/>
          </w:tcPr>
          <w:p w14:paraId="32F0BD91">
            <w:pPr>
              <w:spacing w:line="240" w:lineRule="exact"/>
              <w:rPr>
                <w:rFonts w:ascii="宋体" w:hAnsi="宋体" w:cs="宋体"/>
                <w:sz w:val="24"/>
                <w:szCs w:val="24"/>
              </w:rPr>
            </w:pPr>
            <w:r>
              <w:rPr>
                <w:rFonts w:hint="eastAsia" w:ascii="宋体" w:hAnsi="宋体" w:cs="宋体"/>
                <w:sz w:val="24"/>
                <w:szCs w:val="24"/>
              </w:rPr>
              <w:t>保证金</w:t>
            </w:r>
          </w:p>
        </w:tc>
        <w:tc>
          <w:tcPr>
            <w:tcW w:w="4558" w:type="dxa"/>
            <w:vAlign w:val="center"/>
          </w:tcPr>
          <w:p w14:paraId="526D2CA1">
            <w:pPr>
              <w:spacing w:line="240" w:lineRule="exact"/>
              <w:rPr>
                <w:rFonts w:ascii="宋体" w:hAnsi="宋体" w:cs="宋体"/>
                <w:sz w:val="24"/>
                <w:szCs w:val="24"/>
              </w:rPr>
            </w:pPr>
            <w:r>
              <w:rPr>
                <w:rFonts w:hint="eastAsia" w:ascii="宋体" w:hAnsi="宋体" w:cs="宋体"/>
                <w:sz w:val="24"/>
                <w:szCs w:val="24"/>
              </w:rPr>
              <w:t>本项目免收保证金。</w:t>
            </w:r>
          </w:p>
        </w:tc>
      </w:tr>
    </w:tbl>
    <w:p w14:paraId="30E5636B">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p>
    <w:p w14:paraId="538060F9">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①</w:t>
      </w:r>
      <w:r>
        <w:rPr>
          <w:rFonts w:hint="eastAsia" w:ascii="宋体" w:hAnsi="宋体" w:cs="宋体"/>
          <w:color w:val="000000" w:themeColor="text1"/>
          <w:sz w:val="24"/>
          <w:szCs w:val="24"/>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C233AB9">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2.符合性检查。依据网上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的规定，从响应文件的有效性、完整性和对网上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的响应程度进行审查，以确定是否对网上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566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3C6E857">
            <w:pPr>
              <w:spacing w:line="2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3544" w:type="dxa"/>
            <w:gridSpan w:val="2"/>
            <w:vAlign w:val="center"/>
          </w:tcPr>
          <w:p w14:paraId="301CA8B1">
            <w:pPr>
              <w:spacing w:line="2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评审因素</w:t>
            </w:r>
          </w:p>
        </w:tc>
        <w:tc>
          <w:tcPr>
            <w:tcW w:w="5409" w:type="dxa"/>
            <w:vAlign w:val="center"/>
          </w:tcPr>
          <w:p w14:paraId="726748A2">
            <w:pPr>
              <w:spacing w:line="24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评审标准</w:t>
            </w:r>
          </w:p>
        </w:tc>
      </w:tr>
      <w:tr w14:paraId="7736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9F7B927">
            <w:pPr>
              <w:spacing w:line="24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560" w:type="dxa"/>
            <w:vMerge w:val="restart"/>
            <w:vAlign w:val="center"/>
          </w:tcPr>
          <w:p w14:paraId="1A6AAA98">
            <w:pPr>
              <w:spacing w:line="2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有效性审查</w:t>
            </w:r>
          </w:p>
        </w:tc>
        <w:tc>
          <w:tcPr>
            <w:tcW w:w="1984" w:type="dxa"/>
            <w:vAlign w:val="center"/>
          </w:tcPr>
          <w:p w14:paraId="6E524BDC">
            <w:pPr>
              <w:spacing w:line="2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响应文件签署</w:t>
            </w:r>
          </w:p>
        </w:tc>
        <w:tc>
          <w:tcPr>
            <w:tcW w:w="5409" w:type="dxa"/>
            <w:vAlign w:val="center"/>
          </w:tcPr>
          <w:p w14:paraId="73761A21">
            <w:pPr>
              <w:spacing w:line="2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网上电子文档及响应文件</w:t>
            </w:r>
            <w:r>
              <w:rPr>
                <w:rFonts w:hint="eastAsia" w:ascii="宋体" w:hAnsi="宋体" w:cs="宋体"/>
                <w:color w:val="000000" w:themeColor="text1"/>
                <w:sz w:val="24"/>
                <w:szCs w:val="24"/>
                <w14:textFill>
                  <w14:solidFill>
                    <w14:schemeClr w14:val="tx1"/>
                  </w14:solidFill>
                </w14:textFill>
              </w:rPr>
              <w:t>上法定代表人或其授权代表人的签字齐全。</w:t>
            </w:r>
          </w:p>
        </w:tc>
      </w:tr>
      <w:tr w14:paraId="3E38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75" w:type="dxa"/>
            <w:vMerge w:val="continue"/>
            <w:vAlign w:val="center"/>
          </w:tcPr>
          <w:p w14:paraId="03AF20DF">
            <w:pPr>
              <w:spacing w:line="240" w:lineRule="exact"/>
              <w:jc w:val="center"/>
              <w:rPr>
                <w:rFonts w:ascii="宋体" w:hAnsi="宋体" w:cs="宋体"/>
                <w:color w:val="000000" w:themeColor="text1"/>
                <w:kern w:val="0"/>
                <w:sz w:val="24"/>
                <w:szCs w:val="24"/>
                <w14:textFill>
                  <w14:solidFill>
                    <w14:schemeClr w14:val="tx1"/>
                  </w14:solidFill>
                </w14:textFill>
              </w:rPr>
            </w:pPr>
          </w:p>
        </w:tc>
        <w:tc>
          <w:tcPr>
            <w:tcW w:w="1560" w:type="dxa"/>
            <w:vMerge w:val="continue"/>
            <w:vAlign w:val="center"/>
          </w:tcPr>
          <w:p w14:paraId="73DBE90F">
            <w:pPr>
              <w:spacing w:line="240" w:lineRule="exact"/>
              <w:rPr>
                <w:rFonts w:ascii="宋体" w:hAnsi="宋体" w:cs="宋体"/>
                <w:color w:val="000000" w:themeColor="text1"/>
                <w:sz w:val="24"/>
                <w:szCs w:val="24"/>
                <w14:textFill>
                  <w14:solidFill>
                    <w14:schemeClr w14:val="tx1"/>
                  </w14:solidFill>
                </w14:textFill>
              </w:rPr>
            </w:pPr>
          </w:p>
        </w:tc>
        <w:tc>
          <w:tcPr>
            <w:tcW w:w="1984" w:type="dxa"/>
            <w:vAlign w:val="center"/>
          </w:tcPr>
          <w:p w14:paraId="57485C07">
            <w:pPr>
              <w:spacing w:line="2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法定代表人身份证明及授权委托书</w:t>
            </w:r>
          </w:p>
        </w:tc>
        <w:tc>
          <w:tcPr>
            <w:tcW w:w="5409" w:type="dxa"/>
            <w:vAlign w:val="center"/>
          </w:tcPr>
          <w:p w14:paraId="203AEACD">
            <w:pPr>
              <w:spacing w:line="2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法定代表人身份证明及授权委托书有效，符合网上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规定的格式，签字或盖章齐全。</w:t>
            </w:r>
          </w:p>
        </w:tc>
      </w:tr>
      <w:tr w14:paraId="5AF2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8D344C1">
            <w:pPr>
              <w:spacing w:line="240" w:lineRule="exact"/>
              <w:jc w:val="center"/>
              <w:rPr>
                <w:rFonts w:ascii="宋体" w:hAnsi="宋体" w:cs="宋体"/>
                <w:color w:val="000000" w:themeColor="text1"/>
                <w:kern w:val="0"/>
                <w:sz w:val="24"/>
                <w:szCs w:val="24"/>
                <w14:textFill>
                  <w14:solidFill>
                    <w14:schemeClr w14:val="tx1"/>
                  </w14:solidFill>
                </w14:textFill>
              </w:rPr>
            </w:pPr>
          </w:p>
        </w:tc>
        <w:tc>
          <w:tcPr>
            <w:tcW w:w="1560" w:type="dxa"/>
            <w:vMerge w:val="continue"/>
            <w:vAlign w:val="center"/>
          </w:tcPr>
          <w:p w14:paraId="2D55AE9C">
            <w:pPr>
              <w:spacing w:line="240" w:lineRule="exact"/>
              <w:rPr>
                <w:rFonts w:ascii="宋体" w:hAnsi="宋体" w:cs="宋体"/>
                <w:color w:val="000000" w:themeColor="text1"/>
                <w:kern w:val="0"/>
                <w:sz w:val="24"/>
                <w:szCs w:val="24"/>
                <w14:textFill>
                  <w14:solidFill>
                    <w14:schemeClr w14:val="tx1"/>
                  </w14:solidFill>
                </w14:textFill>
              </w:rPr>
            </w:pPr>
          </w:p>
        </w:tc>
        <w:tc>
          <w:tcPr>
            <w:tcW w:w="1984" w:type="dxa"/>
            <w:vAlign w:val="center"/>
          </w:tcPr>
          <w:p w14:paraId="64FF8256">
            <w:pPr>
              <w:spacing w:line="24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方案</w:t>
            </w:r>
          </w:p>
        </w:tc>
        <w:tc>
          <w:tcPr>
            <w:tcW w:w="5409" w:type="dxa"/>
            <w:vAlign w:val="center"/>
          </w:tcPr>
          <w:p w14:paraId="2265A779">
            <w:pPr>
              <w:spacing w:line="2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每个分包只能有一个</w:t>
            </w: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方案。</w:t>
            </w:r>
          </w:p>
        </w:tc>
      </w:tr>
      <w:tr w14:paraId="313D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50047A5">
            <w:pPr>
              <w:spacing w:line="240" w:lineRule="exact"/>
              <w:jc w:val="center"/>
              <w:rPr>
                <w:rFonts w:ascii="宋体" w:hAnsi="宋体" w:cs="宋体"/>
                <w:color w:val="000000" w:themeColor="text1"/>
                <w:kern w:val="0"/>
                <w:sz w:val="24"/>
                <w:szCs w:val="24"/>
                <w14:textFill>
                  <w14:solidFill>
                    <w14:schemeClr w14:val="tx1"/>
                  </w14:solidFill>
                </w14:textFill>
              </w:rPr>
            </w:pPr>
          </w:p>
        </w:tc>
        <w:tc>
          <w:tcPr>
            <w:tcW w:w="1560" w:type="dxa"/>
            <w:vMerge w:val="continue"/>
            <w:vAlign w:val="center"/>
          </w:tcPr>
          <w:p w14:paraId="69CBC9D9">
            <w:pPr>
              <w:spacing w:line="240" w:lineRule="exact"/>
              <w:rPr>
                <w:rFonts w:ascii="宋体" w:hAnsi="宋体" w:cs="宋体"/>
                <w:color w:val="000000" w:themeColor="text1"/>
                <w:kern w:val="0"/>
                <w:sz w:val="24"/>
                <w:szCs w:val="24"/>
                <w14:textFill>
                  <w14:solidFill>
                    <w14:schemeClr w14:val="tx1"/>
                  </w14:solidFill>
                </w14:textFill>
              </w:rPr>
            </w:pPr>
          </w:p>
        </w:tc>
        <w:tc>
          <w:tcPr>
            <w:tcW w:w="1984" w:type="dxa"/>
            <w:vAlign w:val="center"/>
          </w:tcPr>
          <w:p w14:paraId="4D003777">
            <w:pPr>
              <w:spacing w:line="24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报价唯一</w:t>
            </w:r>
          </w:p>
        </w:tc>
        <w:tc>
          <w:tcPr>
            <w:tcW w:w="5409" w:type="dxa"/>
            <w:vAlign w:val="center"/>
          </w:tcPr>
          <w:p w14:paraId="0DBA5C18">
            <w:pPr>
              <w:spacing w:line="2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只能在采购预算范围内报价，</w:t>
            </w:r>
            <w:r>
              <w:rPr>
                <w:rFonts w:hint="eastAsia" w:ascii="宋体" w:hAnsi="宋体" w:cs="宋体"/>
                <w:color w:val="000000" w:themeColor="text1"/>
                <w:sz w:val="24"/>
                <w:szCs w:val="24"/>
                <w14:textFill>
                  <w14:solidFill>
                    <w14:schemeClr w14:val="tx1"/>
                  </w14:solidFill>
                </w14:textFill>
              </w:rPr>
              <w:t>只能有一个有效报价，不得提交选择性报价。</w:t>
            </w:r>
          </w:p>
        </w:tc>
      </w:tr>
      <w:tr w14:paraId="6082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75" w:type="dxa"/>
            <w:vAlign w:val="center"/>
          </w:tcPr>
          <w:p w14:paraId="7B8F2D80">
            <w:pPr>
              <w:spacing w:line="24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560" w:type="dxa"/>
            <w:vAlign w:val="center"/>
          </w:tcPr>
          <w:p w14:paraId="69B16256">
            <w:pPr>
              <w:spacing w:line="2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完整性审查</w:t>
            </w:r>
          </w:p>
        </w:tc>
        <w:tc>
          <w:tcPr>
            <w:tcW w:w="1984" w:type="dxa"/>
            <w:vAlign w:val="center"/>
          </w:tcPr>
          <w:p w14:paraId="488A3FE5">
            <w:pPr>
              <w:spacing w:line="2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文件份数</w:t>
            </w:r>
          </w:p>
        </w:tc>
        <w:tc>
          <w:tcPr>
            <w:tcW w:w="5409" w:type="dxa"/>
            <w:vAlign w:val="center"/>
          </w:tcPr>
          <w:p w14:paraId="76E27713">
            <w:pPr>
              <w:spacing w:line="2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文件正、副本数量符合</w:t>
            </w:r>
            <w:r>
              <w:rPr>
                <w:rFonts w:hint="eastAsia" w:ascii="宋体" w:hAnsi="宋体" w:cs="宋体"/>
                <w:color w:val="000000" w:themeColor="text1"/>
                <w:sz w:val="24"/>
                <w:szCs w:val="24"/>
                <w14:textFill>
                  <w14:solidFill>
                    <w14:schemeClr w14:val="tx1"/>
                  </w14:solidFill>
                </w14:textFill>
              </w:rPr>
              <w:t>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lang w:val="zh-CN"/>
                <w14:textFill>
                  <w14:solidFill>
                    <w14:schemeClr w14:val="tx1"/>
                  </w14:solidFill>
                </w14:textFill>
              </w:rPr>
              <w:t>要求。</w:t>
            </w:r>
          </w:p>
        </w:tc>
      </w:tr>
      <w:tr w14:paraId="2406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vAlign w:val="center"/>
          </w:tcPr>
          <w:p w14:paraId="554BE315">
            <w:pPr>
              <w:spacing w:line="24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560" w:type="dxa"/>
            <w:vMerge w:val="restart"/>
            <w:vAlign w:val="center"/>
          </w:tcPr>
          <w:p w14:paraId="16700BAE">
            <w:pPr>
              <w:spacing w:line="24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网上</w:t>
            </w:r>
            <w:r>
              <w:rPr>
                <w:rFonts w:hint="eastAsia" w:ascii="宋体" w:hAnsi="宋体" w:cs="宋体"/>
                <w:color w:val="000000" w:themeColor="text1"/>
                <w:kern w:val="0"/>
                <w:sz w:val="24"/>
                <w:szCs w:val="24"/>
                <w:lang w:eastAsia="zh-CN"/>
                <w14:textFill>
                  <w14:solidFill>
                    <w14:schemeClr w14:val="tx1"/>
                  </w14:solidFill>
                </w14:textFill>
              </w:rPr>
              <w:t>询价通知书</w:t>
            </w:r>
            <w:r>
              <w:rPr>
                <w:rFonts w:hint="eastAsia" w:ascii="宋体" w:hAnsi="宋体" w:cs="宋体"/>
                <w:color w:val="000000" w:themeColor="text1"/>
                <w:kern w:val="0"/>
                <w:sz w:val="24"/>
                <w:szCs w:val="24"/>
                <w14:textFill>
                  <w14:solidFill>
                    <w14:schemeClr w14:val="tx1"/>
                  </w14:solidFill>
                </w14:textFill>
              </w:rPr>
              <w:t>的响应程度审查</w:t>
            </w:r>
          </w:p>
        </w:tc>
        <w:tc>
          <w:tcPr>
            <w:tcW w:w="1984" w:type="dxa"/>
            <w:vAlign w:val="center"/>
          </w:tcPr>
          <w:p w14:paraId="4701D1E7">
            <w:pPr>
              <w:spacing w:line="24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响应文件内容</w:t>
            </w:r>
          </w:p>
        </w:tc>
        <w:tc>
          <w:tcPr>
            <w:tcW w:w="5409" w:type="dxa"/>
            <w:vAlign w:val="center"/>
          </w:tcPr>
          <w:p w14:paraId="2793C01B">
            <w:pPr>
              <w:spacing w:line="240" w:lineRule="exact"/>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对网上询价通知书</w:t>
            </w:r>
            <w:r>
              <w:rPr>
                <w:rFonts w:hint="eastAsia" w:ascii="宋体" w:hAnsi="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zh-CN"/>
                <w14:textFill>
                  <w14:solidFill>
                    <w14:schemeClr w14:val="tx1"/>
                  </w14:solidFill>
                </w14:textFill>
              </w:rPr>
              <w:t>内容作出响应，</w:t>
            </w:r>
            <w:r>
              <w:rPr>
                <w:rFonts w:hint="eastAsia" w:ascii="宋体" w:hAnsi="宋体" w:cs="宋体"/>
                <w:color w:val="000000" w:themeColor="text1"/>
                <w:sz w:val="24"/>
                <w:szCs w:val="24"/>
                <w14:textFill>
                  <w14:solidFill>
                    <w14:schemeClr w14:val="tx1"/>
                  </w14:solidFill>
                </w14:textFill>
              </w:rPr>
              <w:t>并完全满足</w:t>
            </w:r>
            <w:r>
              <w:rPr>
                <w:rFonts w:hint="eastAsia" w:ascii="宋体" w:hAnsi="宋体" w:cs="宋体"/>
                <w:color w:val="000000" w:themeColor="text1"/>
                <w:sz w:val="24"/>
                <w:szCs w:val="24"/>
                <w:lang w:val="zh-CN"/>
                <w14:textFill>
                  <w14:solidFill>
                    <w14:schemeClr w14:val="tx1"/>
                  </w14:solidFill>
                </w14:textFill>
              </w:rPr>
              <w:t>。</w:t>
            </w:r>
          </w:p>
        </w:tc>
      </w:tr>
      <w:tr w14:paraId="3C59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75" w:type="dxa"/>
            <w:vMerge w:val="continue"/>
            <w:vAlign w:val="center"/>
          </w:tcPr>
          <w:p w14:paraId="75331FD0">
            <w:pPr>
              <w:spacing w:line="240" w:lineRule="exact"/>
              <w:jc w:val="center"/>
              <w:rPr>
                <w:rFonts w:ascii="宋体" w:hAnsi="宋体" w:cs="宋体"/>
                <w:color w:val="000000" w:themeColor="text1"/>
                <w:kern w:val="0"/>
                <w:sz w:val="24"/>
                <w:szCs w:val="24"/>
                <w14:textFill>
                  <w14:solidFill>
                    <w14:schemeClr w14:val="tx1"/>
                  </w14:solidFill>
                </w14:textFill>
              </w:rPr>
            </w:pPr>
          </w:p>
        </w:tc>
        <w:tc>
          <w:tcPr>
            <w:tcW w:w="1560" w:type="dxa"/>
            <w:vMerge w:val="continue"/>
            <w:vAlign w:val="center"/>
          </w:tcPr>
          <w:p w14:paraId="6DC09209">
            <w:pPr>
              <w:spacing w:line="240" w:lineRule="exact"/>
              <w:rPr>
                <w:rFonts w:ascii="宋体" w:hAnsi="宋体" w:cs="宋体"/>
                <w:color w:val="000000" w:themeColor="text1"/>
                <w:sz w:val="24"/>
                <w:szCs w:val="24"/>
                <w:lang w:val="zh-CN"/>
                <w14:textFill>
                  <w14:solidFill>
                    <w14:schemeClr w14:val="tx1"/>
                  </w14:solidFill>
                </w14:textFill>
              </w:rPr>
            </w:pPr>
          </w:p>
        </w:tc>
        <w:tc>
          <w:tcPr>
            <w:tcW w:w="1984" w:type="dxa"/>
            <w:vAlign w:val="center"/>
          </w:tcPr>
          <w:p w14:paraId="0C97F850">
            <w:pPr>
              <w:spacing w:line="2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网上竞采有效期</w:t>
            </w:r>
          </w:p>
        </w:tc>
        <w:tc>
          <w:tcPr>
            <w:tcW w:w="5409" w:type="dxa"/>
            <w:vAlign w:val="center"/>
          </w:tcPr>
          <w:p w14:paraId="13470FA9">
            <w:pPr>
              <w:spacing w:line="24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满足网上</w:t>
            </w:r>
            <w:r>
              <w:rPr>
                <w:rFonts w:hint="eastAsia" w:ascii="宋体" w:hAnsi="宋体" w:cs="宋体"/>
                <w:color w:val="000000" w:themeColor="text1"/>
                <w:kern w:val="0"/>
                <w:sz w:val="24"/>
                <w:szCs w:val="24"/>
                <w:lang w:eastAsia="zh-CN"/>
                <w14:textFill>
                  <w14:solidFill>
                    <w14:schemeClr w14:val="tx1"/>
                  </w14:solidFill>
                </w14:textFill>
              </w:rPr>
              <w:t>询价通知书</w:t>
            </w:r>
            <w:r>
              <w:rPr>
                <w:rFonts w:hint="eastAsia" w:ascii="宋体" w:hAnsi="宋体" w:cs="宋体"/>
                <w:color w:val="000000" w:themeColor="text1"/>
                <w:sz w:val="24"/>
                <w:szCs w:val="24"/>
                <w:lang w:val="zh-CN"/>
                <w14:textFill>
                  <w14:solidFill>
                    <w14:schemeClr w14:val="tx1"/>
                  </w14:solidFill>
                </w14:textFill>
              </w:rPr>
              <w:t>规定。</w:t>
            </w:r>
          </w:p>
        </w:tc>
      </w:tr>
    </w:tbl>
    <w:p w14:paraId="6215A05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DA2E1C">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1470AD1">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（五）在网上竞采过程中网上竞采的任何一方不得向他人透露与网上竞采有关的服务资料、价格或其他信息。</w:t>
      </w:r>
    </w:p>
    <w:p w14:paraId="524608A6">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（六）在网上竞采过程中，网上竞采小组可以根据网上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和网上竞采情况实质性变动采购需求中的技术、商务要求以及合同草案条款，但不得变动网上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中的其他内容。实质性变动的内容，须经采购人代表确认。对网上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作出的实质性变动是网上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的有效组成部分，网上竞采小组应当及时以书面形式同时通知所有参加网上竞采的供应商。</w:t>
      </w:r>
    </w:p>
    <w:p w14:paraId="60971C7A">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（七）供应商在网上竞采时作出的所有书面承诺须由法定代表人或其授权代表签字。</w:t>
      </w:r>
    </w:p>
    <w:p w14:paraId="76CC74B8">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（八）竞采小组将根据本次网上竞购文件的相关规定，对能满足实质性响应要求的技术参数的供应商提交的报价，按从低到高的顺序，提名3名或以上的成交候选人。 在满足本轮采购需求、全部技术参数达标的前提下，按照最低报价原则确定最终的供应商。</w:t>
      </w:r>
    </w:p>
    <w:p w14:paraId="4F84C6A1">
      <w:pPr>
        <w:pStyle w:val="5"/>
        <w:spacing w:before="0" w:after="0" w:line="440" w:lineRule="exact"/>
        <w:rPr>
          <w:rFonts w:ascii="宋体" w:hAnsi="宋体" w:cs="宋体"/>
          <w:color w:val="000000" w:themeColor="text1"/>
          <w:sz w:val="24"/>
          <w:szCs w:val="24"/>
          <w14:textFill>
            <w14:solidFill>
              <w14:schemeClr w14:val="tx1"/>
            </w14:solidFill>
          </w14:textFill>
        </w:rPr>
      </w:pPr>
      <w:bookmarkStart w:id="137" w:name="_Toc27933"/>
      <w:bookmarkStart w:id="138" w:name="_Toc10350"/>
      <w:bookmarkStart w:id="139" w:name="_Toc3989"/>
      <w:bookmarkStart w:id="140" w:name="_Toc8436"/>
      <w:bookmarkStart w:id="141" w:name="_Toc32110"/>
      <w:bookmarkStart w:id="142" w:name="_Toc102227320"/>
      <w:bookmarkStart w:id="143" w:name="_Toc342913394"/>
      <w:r>
        <w:rPr>
          <w:rFonts w:hint="eastAsia" w:ascii="宋体" w:hAnsi="宋体" w:cs="宋体"/>
          <w:color w:val="000000" w:themeColor="text1"/>
          <w:sz w:val="24"/>
          <w:szCs w:val="24"/>
          <w14:textFill>
            <w14:solidFill>
              <w14:schemeClr w14:val="tx1"/>
            </w14:solidFill>
          </w14:textFill>
        </w:rPr>
        <w:t>二、响应无效</w:t>
      </w:r>
      <w:bookmarkEnd w:id="137"/>
      <w:bookmarkEnd w:id="138"/>
      <w:bookmarkEnd w:id="139"/>
      <w:bookmarkEnd w:id="140"/>
      <w:bookmarkEnd w:id="141"/>
    </w:p>
    <w:p w14:paraId="497F55D6">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供应商发生以下条款情况之一者，视为响应无效，其响应文件将被拒绝：</w:t>
      </w:r>
    </w:p>
    <w:p w14:paraId="75DB2574">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（一）供应商不符合规定的资格条件的。</w:t>
      </w:r>
    </w:p>
    <w:p w14:paraId="54951C47">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（二）供应商的法定代表人（或其授权代表）或自然人未参加网上竞采。</w:t>
      </w:r>
    </w:p>
    <w:p w14:paraId="41DAF3BE">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（三）供应商所提交的响应文件不按第七篇“响应文件编制要求”规定签字、盖章。</w:t>
      </w:r>
    </w:p>
    <w:p w14:paraId="7CBDA8ED">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（四）供应商的报价超过采购预算或总价最高限价的。</w:t>
      </w:r>
    </w:p>
    <w:p w14:paraId="39A857E9">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（五）供应商的平台报价与网上电子文档网上竞采报价函中的报价不一致的。</w:t>
      </w:r>
    </w:p>
    <w:p w14:paraId="468E8E37">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（六）法定代表人为同一个人的两个及两个以上法人，母公司、全资子公司及其控股公司，在同一分包采购中同时参与网上竞采。</w:t>
      </w:r>
    </w:p>
    <w:p w14:paraId="1C6080B0">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（七）单位负责人为同一人或者存在直接控股、管理关系的不同供应商，参加同一合同项下的采购活动的。</w:t>
      </w:r>
    </w:p>
    <w:p w14:paraId="7BB55092">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（八）为采购项目提供整体设计、规范编制或者项目管理、监理、检测等服务的供应商，再参加该采购项目的其他采购活动。</w:t>
      </w:r>
    </w:p>
    <w:p w14:paraId="72C791BB">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（九）供应商的服务期、质量保证期及网上竞采有效期不满足网上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要求的。</w:t>
      </w:r>
    </w:p>
    <w:p w14:paraId="4D9561F1">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（十）供应商响应文件内容有与国家现行法律法规相违背的内容，或附有采购人无法接受的条件。</w:t>
      </w:r>
    </w:p>
    <w:p w14:paraId="6EBD537F">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（十一）供应商被列入失信被执行人、重大税收违法案件当事人名单、政府采购严重违法失信行为记录名单及其他不符合《中华人民共和国政府采购法》第二十二条规定条件的。</w:t>
      </w:r>
    </w:p>
    <w:p w14:paraId="7FCED16A">
      <w:pPr>
        <w:pStyle w:val="5"/>
        <w:spacing w:before="0" w:after="0" w:line="360" w:lineRule="auto"/>
        <w:rPr>
          <w:rFonts w:ascii="宋体" w:hAnsi="宋体" w:cs="宋体"/>
          <w:color w:val="000000" w:themeColor="text1"/>
          <w:sz w:val="24"/>
          <w:szCs w:val="24"/>
          <w14:textFill>
            <w14:solidFill>
              <w14:schemeClr w14:val="tx1"/>
            </w14:solidFill>
          </w14:textFill>
        </w:rPr>
      </w:pPr>
      <w:bookmarkStart w:id="144" w:name="_Toc9701"/>
      <w:bookmarkStart w:id="145" w:name="_Toc6954"/>
      <w:bookmarkStart w:id="146" w:name="_Toc11713"/>
      <w:bookmarkStart w:id="147" w:name="_Toc18788"/>
      <w:bookmarkStart w:id="148" w:name="_Toc21154"/>
      <w:r>
        <w:rPr>
          <w:rFonts w:hint="eastAsia" w:ascii="宋体" w:hAnsi="宋体" w:cs="宋体"/>
          <w:color w:val="000000" w:themeColor="text1"/>
          <w:sz w:val="24"/>
          <w:szCs w:val="24"/>
          <w14:textFill>
            <w14:solidFill>
              <w14:schemeClr w14:val="tx1"/>
            </w14:solidFill>
          </w14:textFill>
        </w:rPr>
        <w:t>三、</w:t>
      </w:r>
      <w:bookmarkEnd w:id="142"/>
      <w:bookmarkEnd w:id="143"/>
      <w:r>
        <w:rPr>
          <w:rFonts w:hint="eastAsia" w:ascii="宋体" w:hAnsi="宋体" w:cs="宋体"/>
          <w:color w:val="000000" w:themeColor="text1"/>
          <w:sz w:val="24"/>
          <w:szCs w:val="24"/>
          <w14:textFill>
            <w14:solidFill>
              <w14:schemeClr w14:val="tx1"/>
            </w14:solidFill>
          </w14:textFill>
        </w:rPr>
        <w:t>采购终止</w:t>
      </w:r>
      <w:bookmarkEnd w:id="144"/>
      <w:bookmarkEnd w:id="145"/>
      <w:bookmarkEnd w:id="146"/>
      <w:bookmarkEnd w:id="147"/>
      <w:bookmarkEnd w:id="148"/>
    </w:p>
    <w:p w14:paraId="686C9588">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出现下列情形之一的，采购人或者采购代理机构应当终止网上竞采活动，发布项目终止公告并说明原因，重新开展采购活动：</w:t>
      </w:r>
    </w:p>
    <w:p w14:paraId="3F0E4F0B">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（一）因情况变化，不再符合规定的网上竞采采购方式适用情形的。</w:t>
      </w:r>
    </w:p>
    <w:p w14:paraId="2E0653BE">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（二）出现影响采购公正的违法、违规行为的。</w:t>
      </w:r>
    </w:p>
    <w:p w14:paraId="3FF2C3C1">
      <w:pPr>
        <w:snapToGrid w:val="0"/>
        <w:spacing w:line="360" w:lineRule="auto"/>
        <w:ind w:firstLine="465"/>
        <w:rPr>
          <w:rFonts w:ascii="宋体" w:hAnsi="宋体" w:cs="宋体"/>
        </w:rPr>
      </w:pPr>
      <w:r>
        <w:rPr>
          <w:rFonts w:hint="eastAsia" w:ascii="宋体" w:hAnsi="宋体" w:cs="宋体"/>
          <w:color w:val="000000" w:themeColor="text1"/>
          <w:sz w:val="24"/>
          <w:szCs w:val="24"/>
          <w14:textFill>
            <w14:solidFill>
              <w14:schemeClr w14:val="tx1"/>
            </w14:solidFill>
          </w14:textFill>
        </w:rPr>
        <w:t>（三）通过资格性审查的供应商不足</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家的，终止本次采购活动，并发布终止采购活动公告</w:t>
      </w:r>
      <w:bookmarkStart w:id="149" w:name="_Toc102227313"/>
      <w:r>
        <w:rPr>
          <w:rFonts w:hint="eastAsia" w:ascii="宋体" w:hAnsi="宋体" w:cs="宋体"/>
          <w:color w:val="000000" w:themeColor="text1"/>
          <w:sz w:val="24"/>
          <w:szCs w:val="24"/>
          <w14:textFill>
            <w14:solidFill>
              <w14:schemeClr w14:val="tx1"/>
            </w14:solidFill>
          </w14:textFill>
        </w:rPr>
        <w:t>。</w:t>
      </w:r>
      <w:bookmarkStart w:id="150" w:name="_Toc601"/>
      <w:bookmarkStart w:id="151" w:name="_Toc21054"/>
      <w:bookmarkStart w:id="152" w:name="_Toc6192"/>
    </w:p>
    <w:p w14:paraId="741DC15F">
      <w:pPr>
        <w:pStyle w:val="4"/>
        <w:spacing w:line="360" w:lineRule="auto"/>
        <w:jc w:val="center"/>
        <w:rPr>
          <w:rFonts w:ascii="宋体" w:hAnsi="宋体" w:eastAsia="宋体" w:cs="宋体"/>
          <w:b w:val="0"/>
          <w:color w:val="000000" w:themeColor="text1"/>
          <w:sz w:val="36"/>
          <w:szCs w:val="30"/>
          <w14:textFill>
            <w14:solidFill>
              <w14:schemeClr w14:val="tx1"/>
            </w14:solidFill>
          </w14:textFill>
        </w:rPr>
      </w:pPr>
      <w:bookmarkStart w:id="153" w:name="_Toc15657"/>
      <w:bookmarkStart w:id="154" w:name="_Toc4700"/>
    </w:p>
    <w:p w14:paraId="6215DA64">
      <w:pPr>
        <w:pStyle w:val="4"/>
        <w:spacing w:line="360" w:lineRule="auto"/>
        <w:jc w:val="center"/>
        <w:rPr>
          <w:rFonts w:ascii="宋体" w:hAnsi="宋体" w:eastAsia="宋体" w:cs="宋体"/>
          <w:b w:val="0"/>
          <w:color w:val="000000" w:themeColor="text1"/>
          <w:sz w:val="36"/>
          <w:szCs w:val="30"/>
          <w14:textFill>
            <w14:solidFill>
              <w14:schemeClr w14:val="tx1"/>
            </w14:solidFill>
          </w14:textFill>
        </w:rPr>
      </w:pPr>
    </w:p>
    <w:p w14:paraId="028DB309">
      <w:pPr>
        <w:rPr>
          <w:rFonts w:ascii="宋体" w:hAnsi="宋体" w:cs="宋体"/>
        </w:rPr>
      </w:pPr>
    </w:p>
    <w:p w14:paraId="7374D387">
      <w:pPr>
        <w:rPr>
          <w:rFonts w:ascii="宋体" w:hAnsi="宋体" w:cs="宋体"/>
        </w:rPr>
      </w:pPr>
    </w:p>
    <w:p w14:paraId="45F63EBD">
      <w:pPr>
        <w:pStyle w:val="22"/>
        <w:rPr>
          <w:rFonts w:ascii="宋体" w:hAnsi="宋体" w:eastAsia="宋体" w:cs="宋体"/>
        </w:rPr>
      </w:pPr>
    </w:p>
    <w:p w14:paraId="0E19C6AF">
      <w:pPr>
        <w:rPr>
          <w:rFonts w:ascii="宋体" w:hAnsi="宋体" w:cs="宋体"/>
        </w:rPr>
      </w:pPr>
    </w:p>
    <w:p w14:paraId="45EEF0AC">
      <w:pPr>
        <w:rPr>
          <w:rFonts w:ascii="宋体" w:hAnsi="宋体" w:cs="宋体"/>
        </w:rPr>
      </w:pPr>
    </w:p>
    <w:p w14:paraId="4B09887B">
      <w:pPr>
        <w:jc w:val="center"/>
        <w:rPr>
          <w:rFonts w:ascii="宋体" w:hAnsi="宋体" w:cs="宋体"/>
          <w:sz w:val="36"/>
          <w:szCs w:val="36"/>
        </w:rPr>
      </w:pPr>
      <w:r>
        <w:rPr>
          <w:rFonts w:hint="eastAsia" w:ascii="宋体" w:hAnsi="宋体" w:cs="宋体"/>
        </w:rPr>
        <w:t>第五篇  供应商须知</w:t>
      </w:r>
      <w:bookmarkEnd w:id="149"/>
      <w:bookmarkEnd w:id="150"/>
      <w:bookmarkEnd w:id="151"/>
      <w:bookmarkEnd w:id="152"/>
      <w:bookmarkEnd w:id="153"/>
      <w:bookmarkEnd w:id="154"/>
    </w:p>
    <w:p w14:paraId="1309ACFD">
      <w:pPr>
        <w:pStyle w:val="5"/>
        <w:spacing w:before="0" w:after="0" w:line="360" w:lineRule="auto"/>
        <w:rPr>
          <w:rFonts w:ascii="宋体" w:hAnsi="宋体" w:cs="宋体"/>
          <w:color w:val="000000" w:themeColor="text1"/>
          <w:sz w:val="24"/>
          <w:szCs w:val="24"/>
          <w14:textFill>
            <w14:solidFill>
              <w14:schemeClr w14:val="tx1"/>
            </w14:solidFill>
          </w14:textFill>
        </w:rPr>
      </w:pPr>
      <w:bookmarkStart w:id="155" w:name="_Toc28883"/>
      <w:bookmarkStart w:id="156" w:name="_Toc13302"/>
      <w:bookmarkStart w:id="157" w:name="_Toc20071"/>
      <w:bookmarkStart w:id="158" w:name="_Toc24678"/>
      <w:bookmarkStart w:id="159" w:name="_Toc18927"/>
      <w:bookmarkStart w:id="160" w:name="_Toc342913389"/>
      <w:r>
        <w:rPr>
          <w:rFonts w:hint="eastAsia" w:ascii="宋体" w:hAnsi="宋体" w:cs="宋体"/>
          <w:color w:val="000000" w:themeColor="text1"/>
          <w:sz w:val="24"/>
          <w:szCs w:val="24"/>
          <w14:textFill>
            <w14:solidFill>
              <w14:schemeClr w14:val="tx1"/>
            </w14:solidFill>
          </w14:textFill>
        </w:rPr>
        <w:t>一、网上竞采费用</w:t>
      </w:r>
      <w:bookmarkEnd w:id="155"/>
      <w:bookmarkEnd w:id="156"/>
      <w:bookmarkEnd w:id="157"/>
      <w:bookmarkEnd w:id="158"/>
      <w:bookmarkEnd w:id="159"/>
      <w:bookmarkEnd w:id="160"/>
    </w:p>
    <w:p w14:paraId="433D1EFC">
      <w:pPr>
        <w:pStyle w:val="26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参与网上竞采的供应商应承担其编制响应文件与递交响应文件所涉及的一切费用，不论网上竞采结果如何，采购人和采购代理机构在任何情况下无义务也无责任承担这些费用。</w:t>
      </w:r>
    </w:p>
    <w:p w14:paraId="65F0BDEA">
      <w:pPr>
        <w:pStyle w:val="5"/>
        <w:tabs>
          <w:tab w:val="left" w:pos="2640"/>
        </w:tabs>
        <w:spacing w:before="0" w:after="0" w:line="360" w:lineRule="auto"/>
        <w:rPr>
          <w:rFonts w:hint="eastAsia" w:ascii="宋体" w:hAnsi="宋体" w:eastAsia="宋体" w:cs="宋体"/>
          <w:color w:val="000000" w:themeColor="text1"/>
          <w:sz w:val="24"/>
          <w:szCs w:val="24"/>
          <w:lang w:eastAsia="zh-CN"/>
          <w14:textFill>
            <w14:solidFill>
              <w14:schemeClr w14:val="tx1"/>
            </w14:solidFill>
          </w14:textFill>
        </w:rPr>
      </w:pPr>
      <w:bookmarkStart w:id="161" w:name="_Toc10933"/>
      <w:bookmarkStart w:id="162" w:name="_Toc342913391"/>
      <w:bookmarkStart w:id="163" w:name="_Toc29172"/>
      <w:bookmarkStart w:id="164" w:name="_Toc26156"/>
      <w:bookmarkStart w:id="165" w:name="_Toc25299"/>
      <w:bookmarkStart w:id="166" w:name="_Toc20372"/>
      <w:r>
        <w:rPr>
          <w:rFonts w:hint="eastAsia" w:ascii="宋体" w:hAnsi="宋体" w:cs="宋体"/>
          <w:color w:val="000000" w:themeColor="text1"/>
          <w:sz w:val="24"/>
          <w:szCs w:val="24"/>
          <w14:textFill>
            <w14:solidFill>
              <w14:schemeClr w14:val="tx1"/>
            </w14:solidFill>
          </w14:textFill>
        </w:rPr>
        <w:t>二、网上</w:t>
      </w:r>
      <w:bookmarkEnd w:id="161"/>
      <w:bookmarkEnd w:id="162"/>
      <w:bookmarkEnd w:id="163"/>
      <w:bookmarkEnd w:id="164"/>
      <w:bookmarkEnd w:id="165"/>
      <w:bookmarkEnd w:id="166"/>
      <w:r>
        <w:rPr>
          <w:rFonts w:hint="eastAsia" w:ascii="宋体" w:hAnsi="宋体" w:cs="宋体"/>
          <w:color w:val="000000" w:themeColor="text1"/>
          <w:sz w:val="24"/>
          <w:szCs w:val="24"/>
          <w:lang w:eastAsia="zh-CN"/>
          <w14:textFill>
            <w14:solidFill>
              <w14:schemeClr w14:val="tx1"/>
            </w14:solidFill>
          </w14:textFill>
        </w:rPr>
        <w:t>询价通知书</w:t>
      </w:r>
    </w:p>
    <w:p w14:paraId="7960E609">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由采购邀请书、采购项目技术需求、采购项目商务需求、网上竞采程序及方法、评审标准、响应无效和采购终止、供应商须知</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合同主要条款和格式合同</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响应文件编制要求七部分组成。</w:t>
      </w:r>
    </w:p>
    <w:p w14:paraId="77C28188">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（二）采购人（或采购代理机构）所作的一切有效的书面通知、修改及补充，都是网上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不可分割的部分。</w:t>
      </w:r>
    </w:p>
    <w:p w14:paraId="37426DD8">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的解释</w:t>
      </w:r>
    </w:p>
    <w:p w14:paraId="63C1CD46">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供应商如对网上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有疑问，必须以书面形式在提交响应文件截止时间2个工作日前向采购人（或采购代理机构）要求澄清，采购人（或采购代理机构）可视具体情况做出处理或答复。如供应商未提出疑问，视为完全理解并同意本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。一经进入网上竞采程序，即视为供应商已详细阅读全部文件资料，完全理解网上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所有条款内容并同意放弃对这方面有不明白及误解的权利。</w:t>
      </w:r>
      <w:bookmarkStart w:id="167" w:name="_Toc318159780"/>
      <w:bookmarkStart w:id="168" w:name="_Toc318159160"/>
      <w:bookmarkStart w:id="169" w:name="_Toc318166429"/>
      <w:bookmarkStart w:id="170" w:name="_Toc318159349"/>
    </w:p>
    <w:p w14:paraId="41529A81">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（四）本网上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中，网上竞采小组根据与供应商进行网上竞采可能实质性变动的内容为网上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第二、三、六篇全部内容。</w:t>
      </w:r>
    </w:p>
    <w:p w14:paraId="6EEF9DA0">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（五）评审的依据为网上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和响应文件（含有效的书面承诺）。评审小组判断响应文件对网上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的响应，仅基于响应文件本身而不靠外部证据。</w:t>
      </w:r>
    </w:p>
    <w:bookmarkEnd w:id="167"/>
    <w:bookmarkEnd w:id="168"/>
    <w:bookmarkEnd w:id="169"/>
    <w:bookmarkEnd w:id="170"/>
    <w:p w14:paraId="091FA59B">
      <w:pPr>
        <w:pStyle w:val="5"/>
        <w:spacing w:before="0" w:after="0" w:line="360" w:lineRule="auto"/>
        <w:rPr>
          <w:rFonts w:ascii="宋体" w:hAnsi="宋体" w:cs="宋体"/>
          <w:color w:val="000000" w:themeColor="text1"/>
          <w:sz w:val="24"/>
          <w:szCs w:val="24"/>
          <w14:textFill>
            <w14:solidFill>
              <w14:schemeClr w14:val="tx1"/>
            </w14:solidFill>
          </w14:textFill>
        </w:rPr>
      </w:pPr>
      <w:bookmarkStart w:id="171" w:name="_Toc342913392"/>
      <w:bookmarkStart w:id="172" w:name="_Toc28519"/>
      <w:bookmarkStart w:id="173" w:name="_Toc12957"/>
      <w:bookmarkStart w:id="174" w:name="_Toc13364"/>
      <w:bookmarkStart w:id="175" w:name="_Toc2682"/>
      <w:bookmarkStart w:id="176" w:name="_Toc18091"/>
      <w:bookmarkStart w:id="177" w:name="_Toc179714297"/>
      <w:bookmarkStart w:id="178" w:name="_Toc102227318"/>
      <w:r>
        <w:rPr>
          <w:rFonts w:hint="eastAsia" w:ascii="宋体" w:hAnsi="宋体" w:cs="宋体"/>
          <w:color w:val="000000" w:themeColor="text1"/>
          <w:sz w:val="24"/>
          <w:szCs w:val="24"/>
          <w14:textFill>
            <w14:solidFill>
              <w14:schemeClr w14:val="tx1"/>
            </w14:solidFill>
          </w14:textFill>
        </w:rPr>
        <w:t>三、网上竞采要求</w:t>
      </w:r>
      <w:bookmarkEnd w:id="171"/>
      <w:bookmarkEnd w:id="172"/>
      <w:bookmarkEnd w:id="173"/>
      <w:bookmarkEnd w:id="174"/>
      <w:bookmarkEnd w:id="175"/>
      <w:bookmarkEnd w:id="176"/>
      <w:bookmarkEnd w:id="177"/>
      <w:bookmarkEnd w:id="178"/>
    </w:p>
    <w:p w14:paraId="37F01CF6">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（一）响应文件</w:t>
      </w:r>
    </w:p>
    <w:p w14:paraId="1966D6D8">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1.供应商应当按照网上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的要求编制响应文件，并对网上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提出的要求和条件作出实质性响应，同时应编制完整的页码、目录。</w:t>
      </w:r>
    </w:p>
    <w:p w14:paraId="06AD6FFE">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2.响应文件组成</w:t>
      </w:r>
    </w:p>
    <w:p w14:paraId="4C71270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5E12C943">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（二）联合体</w:t>
      </w:r>
    </w:p>
    <w:p w14:paraId="7A0ACBCE">
      <w:pPr>
        <w:spacing w:line="360"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本项目不接受联合体竞标。</w:t>
      </w:r>
    </w:p>
    <w:p w14:paraId="1C801A60">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（三）网上竞采有效期：响应文件及有关承诺文件有效期为提交响应文件截止时间起90天。</w:t>
      </w:r>
    </w:p>
    <w:p w14:paraId="221F6971">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（四）修正错误</w:t>
      </w:r>
    </w:p>
    <w:p w14:paraId="32BB5CB0">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1.若供应商所递交的响应文件中的价格出现大写金额和小写金额不一致的错误，以大写金额修正为准。</w:t>
      </w:r>
    </w:p>
    <w:p w14:paraId="71A06120">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2.评审小组按上述修正错误的原则及方法修正供应商的报价，供应商同意并签字确认后，修正后的报价对供应商具有约束作用。如果供应商不接受修正后的价格，将失去成为供应商的资格。</w:t>
      </w:r>
    </w:p>
    <w:p w14:paraId="6BBE46DD">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（五）提交响应文件的份数和签署</w:t>
      </w:r>
    </w:p>
    <w:p w14:paraId="1039D570">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1.供应商须在平台报价并上传盖章后的响应文件电子文档一份。</w:t>
      </w:r>
    </w:p>
    <w:p w14:paraId="5E352F9F">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在网上电子文档及响应文件正本中，网上</w:t>
      </w:r>
      <w:r>
        <w:rPr>
          <w:rFonts w:hint="eastAsia" w:ascii="宋体" w:hAnsi="宋体" w:cs="宋体"/>
          <w:color w:val="000000" w:themeColor="text1"/>
          <w:sz w:val="24"/>
          <w:lang w:eastAsia="zh-CN"/>
          <w14:textFill>
            <w14:solidFill>
              <w14:schemeClr w14:val="tx1"/>
            </w14:solidFill>
          </w14:textFill>
        </w:rPr>
        <w:t>询价通知书</w:t>
      </w:r>
      <w:r>
        <w:rPr>
          <w:rFonts w:hint="eastAsia" w:ascii="宋体" w:hAnsi="宋体" w:cs="宋体"/>
          <w:color w:val="000000" w:themeColor="text1"/>
          <w:sz w:val="24"/>
          <w14:textFill>
            <w14:solidFill>
              <w14:schemeClr w14:val="tx1"/>
            </w14:solidFill>
          </w14:textFill>
        </w:rPr>
        <w:t>第七篇响应文件编制要求中规定签字、盖章的地方必须按其规定签字、盖章。</w:t>
      </w:r>
    </w:p>
    <w:p w14:paraId="148568FE">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（六）响应文件的递交：按采购文件要求递交</w:t>
      </w:r>
    </w:p>
    <w:p w14:paraId="30188709">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（七）供应商参与人员</w:t>
      </w:r>
    </w:p>
    <w:p w14:paraId="6D5A3BF2">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各个供应商应当派1-2名代表参与竞采，至少1人应为法定代表人或具有法定代表人授权委托书的授权代表。</w:t>
      </w:r>
    </w:p>
    <w:p w14:paraId="717F171E">
      <w:pPr>
        <w:pStyle w:val="5"/>
        <w:spacing w:before="0" w:after="0" w:line="360" w:lineRule="auto"/>
        <w:rPr>
          <w:rFonts w:ascii="宋体" w:hAnsi="宋体" w:cs="宋体"/>
          <w:color w:val="000000" w:themeColor="text1"/>
          <w:sz w:val="24"/>
          <w:szCs w:val="24"/>
          <w14:textFill>
            <w14:solidFill>
              <w14:schemeClr w14:val="tx1"/>
            </w14:solidFill>
          </w14:textFill>
        </w:rPr>
      </w:pPr>
      <w:bookmarkStart w:id="179" w:name="_Toc31442"/>
      <w:bookmarkStart w:id="180" w:name="_Toc14190"/>
      <w:bookmarkStart w:id="181" w:name="_Toc31851"/>
      <w:bookmarkStart w:id="182" w:name="_Toc22553"/>
      <w:bookmarkStart w:id="183" w:name="_Toc7195"/>
      <w:r>
        <w:rPr>
          <w:rFonts w:hint="eastAsia" w:ascii="宋体" w:hAnsi="宋体" w:cs="宋体"/>
          <w:color w:val="000000" w:themeColor="text1"/>
          <w:sz w:val="24"/>
          <w:szCs w:val="24"/>
          <w14:textFill>
            <w14:solidFill>
              <w14:schemeClr w14:val="tx1"/>
            </w14:solidFill>
          </w14:textFill>
        </w:rPr>
        <w:t>四、成交供应商的确认和变更</w:t>
      </w:r>
      <w:bookmarkEnd w:id="179"/>
      <w:bookmarkEnd w:id="180"/>
      <w:bookmarkEnd w:id="181"/>
      <w:bookmarkEnd w:id="182"/>
      <w:bookmarkEnd w:id="183"/>
    </w:p>
    <w:p w14:paraId="446AC816">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（一）成交供应商的确认</w:t>
      </w:r>
    </w:p>
    <w:p w14:paraId="75A0E3E4">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3E5EB6D6">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（二）成交供应商的变更</w:t>
      </w:r>
    </w:p>
    <w:p w14:paraId="7FF90E30">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成交供应商拒绝与采购人签订合同的，采购人可以按照评标报告推荐的成交候选供应商顺序，确定排名下一位的候选人为成交供应商，也可以重新开展采购活动。</w:t>
      </w:r>
    </w:p>
    <w:p w14:paraId="39036C80">
      <w:pPr>
        <w:pStyle w:val="5"/>
        <w:spacing w:before="0" w:after="0" w:line="360" w:lineRule="auto"/>
        <w:rPr>
          <w:rFonts w:ascii="宋体" w:hAnsi="宋体" w:cs="宋体"/>
          <w:color w:val="000000" w:themeColor="text1"/>
          <w:sz w:val="24"/>
          <w:szCs w:val="24"/>
          <w14:textFill>
            <w14:solidFill>
              <w14:schemeClr w14:val="tx1"/>
            </w14:solidFill>
          </w14:textFill>
        </w:rPr>
      </w:pPr>
      <w:bookmarkStart w:id="184" w:name="_Toc102227321"/>
      <w:bookmarkStart w:id="185" w:name="_Toc7205"/>
      <w:bookmarkStart w:id="186" w:name="_Toc23508"/>
      <w:bookmarkStart w:id="187" w:name="_Toc342913395"/>
      <w:bookmarkStart w:id="188" w:name="_Toc25850"/>
      <w:bookmarkStart w:id="189" w:name="_Toc8128"/>
      <w:bookmarkStart w:id="190" w:name="_Toc1254"/>
      <w:r>
        <w:rPr>
          <w:rFonts w:hint="eastAsia" w:ascii="宋体" w:hAnsi="宋体" w:cs="宋体"/>
          <w:color w:val="000000" w:themeColor="text1"/>
          <w:sz w:val="24"/>
          <w:szCs w:val="24"/>
          <w14:textFill>
            <w14:solidFill>
              <w14:schemeClr w14:val="tx1"/>
            </w14:solidFill>
          </w14:textFill>
        </w:rPr>
        <w:t>五、成交通知</w:t>
      </w:r>
      <w:bookmarkEnd w:id="184"/>
      <w:bookmarkEnd w:id="185"/>
      <w:bookmarkEnd w:id="186"/>
      <w:bookmarkEnd w:id="187"/>
      <w:bookmarkEnd w:id="188"/>
      <w:bookmarkEnd w:id="189"/>
      <w:bookmarkEnd w:id="190"/>
    </w:p>
    <w:p w14:paraId="38584A1D">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（一）成交供应商确定后，采购人或采购代理机构将在重庆垫江县人民政府门户网（http://www.cqsdj.gov.cn/）上发布成交结果公告。</w:t>
      </w:r>
    </w:p>
    <w:p w14:paraId="2FC684AF">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（二）结果公告发出同时，采购代理机构将以书面形式发出《成交通知书》。《成交通知书》一经发出即发生法律效力。</w:t>
      </w:r>
    </w:p>
    <w:p w14:paraId="6883B418">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（三）《成交通知书》将作为签订合同的依据。</w:t>
      </w:r>
    </w:p>
    <w:p w14:paraId="2666326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（四）如有供应商对成交结果提出质疑的，在质疑处理完毕后发出成交通知书。</w:t>
      </w:r>
    </w:p>
    <w:p w14:paraId="4FB0400F">
      <w:pPr>
        <w:pStyle w:val="5"/>
        <w:spacing w:before="0" w:after="0" w:line="360" w:lineRule="auto"/>
        <w:rPr>
          <w:rFonts w:ascii="宋体" w:hAnsi="宋体" w:cs="宋体"/>
          <w:color w:val="000000" w:themeColor="text1"/>
          <w:sz w:val="24"/>
          <w:szCs w:val="24"/>
          <w14:textFill>
            <w14:solidFill>
              <w14:schemeClr w14:val="tx1"/>
            </w14:solidFill>
          </w14:textFill>
        </w:rPr>
      </w:pPr>
      <w:bookmarkStart w:id="191" w:name="_Toc8024"/>
      <w:bookmarkStart w:id="192" w:name="_Toc898"/>
      <w:bookmarkStart w:id="193" w:name="_Toc31939"/>
      <w:bookmarkStart w:id="194" w:name="_Toc16581"/>
      <w:bookmarkStart w:id="195" w:name="_Toc31861"/>
      <w:r>
        <w:rPr>
          <w:rFonts w:hint="eastAsia" w:ascii="宋体" w:hAnsi="宋体" w:cs="宋体"/>
          <w:color w:val="000000" w:themeColor="text1"/>
          <w:sz w:val="24"/>
          <w:szCs w:val="24"/>
          <w14:textFill>
            <w14:solidFill>
              <w14:schemeClr w14:val="tx1"/>
            </w14:solidFill>
          </w14:textFill>
        </w:rPr>
        <w:t>六</w:t>
      </w:r>
      <w:bookmarkEnd w:id="191"/>
      <w:bookmarkEnd w:id="192"/>
      <w:bookmarkEnd w:id="193"/>
      <w:bookmarkEnd w:id="194"/>
      <w:bookmarkEnd w:id="195"/>
      <w:bookmarkStart w:id="196" w:name="_Toc8778"/>
      <w:bookmarkStart w:id="197" w:name="_Toc18063"/>
      <w:bookmarkStart w:id="198" w:name="_Toc2979"/>
      <w:bookmarkStart w:id="199" w:name="_Toc13130"/>
      <w:bookmarkStart w:id="200" w:name="_Toc15231"/>
      <w:r>
        <w:rPr>
          <w:rFonts w:hint="eastAsia" w:ascii="宋体" w:hAnsi="宋体" w:cs="宋体"/>
          <w:color w:val="000000" w:themeColor="text1"/>
          <w:sz w:val="24"/>
          <w:szCs w:val="24"/>
          <w14:textFill>
            <w14:solidFill>
              <w14:schemeClr w14:val="tx1"/>
            </w14:solidFill>
          </w14:textFill>
        </w:rPr>
        <w:t>、关于质疑和投诉</w:t>
      </w:r>
      <w:bookmarkEnd w:id="196"/>
      <w:bookmarkEnd w:id="197"/>
      <w:bookmarkEnd w:id="198"/>
      <w:bookmarkEnd w:id="199"/>
      <w:bookmarkEnd w:id="200"/>
    </w:p>
    <w:p w14:paraId="18AF6A9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14:paraId="08816048">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供应商认为采购文件、采购过程和成交结果使自己的权益受到伤害的，可向采购人或采购代理机构以书面形式提出质疑。</w:t>
      </w:r>
    </w:p>
    <w:p w14:paraId="68DB787E">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提出质疑的应当是参与所质疑项目采购活动的供应商。</w:t>
      </w:r>
    </w:p>
    <w:p w14:paraId="1023F8D1">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1.质疑时限、内容</w:t>
      </w:r>
    </w:p>
    <w:p w14:paraId="0498B76C">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1.1供应商认为采购文件、采购过程、成交结果使自己的权益受到损害的，可以在知道或者应知其权益受到损害之日起7个工作日内，以书面形式向采购人、采购代理机构提出质疑。</w:t>
      </w:r>
    </w:p>
    <w:p w14:paraId="2AB4F4AA">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供应商对采购过程提出质疑的，应在各采购程序环节结束之日起七个工作日内提出。</w:t>
      </w:r>
    </w:p>
    <w:p w14:paraId="34C7A1F3">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1.3供应商对成交结果提出质疑的，应当在成交结果公告期限届满之日起七个工作日内提出。</w:t>
      </w:r>
    </w:p>
    <w:p w14:paraId="40FB9C3B">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1.4供应商提出质疑应当提交质疑函和必要的证明材料，质疑函应当包括下列内容：</w:t>
      </w:r>
    </w:p>
    <w:p w14:paraId="20EDD4C6">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1.4.1供应商的姓名或者名称、地址、邮编、联系人及联系电话；</w:t>
      </w:r>
    </w:p>
    <w:p w14:paraId="0361DB3B">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1.4.2质疑项目的名称、项目号以及项目编号；</w:t>
      </w:r>
    </w:p>
    <w:p w14:paraId="4BEB20D0">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1.4.3具体、明确的质疑事项和与质疑事项相关的请求；</w:t>
      </w:r>
    </w:p>
    <w:p w14:paraId="4107F472">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1.4.4事实依据；</w:t>
      </w:r>
    </w:p>
    <w:p w14:paraId="72C7E80D">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1.4.5必要的法律依据；</w:t>
      </w:r>
    </w:p>
    <w:p w14:paraId="2C3BB8A8">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1.4.6提出质疑的日期；</w:t>
      </w:r>
    </w:p>
    <w:p w14:paraId="115CE576">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1.4.7营业执照（或事业单位法人证书，或个体工商户营业执照或有效的自然人身份证明、组织机构代码证）复印件；</w:t>
      </w:r>
    </w:p>
    <w:p w14:paraId="79E959F5">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1.4.8法定代表人授权委托书原件、法定代表人身份证复印件和其授权代表的身份证复印件（供应商为自然人的提供自然人身份证复印件）；</w:t>
      </w:r>
    </w:p>
    <w:p w14:paraId="4F5D3AC0">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1.5供应商为自然人的，质疑函应当由本人签字；供应商为法人或者其他组织的，质疑函应当由法定代表人、主要负责人，或者其授权代表签字或者盖章，并加盖公章。</w:t>
      </w:r>
    </w:p>
    <w:p w14:paraId="244D7FE2">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2.质疑答复</w:t>
      </w:r>
    </w:p>
    <w:p w14:paraId="0DCBD23E">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采购人、采购代理机构应当在收到供应商的书面质疑后七个工作日内作出答复，并以书面形式通知质疑供应商和其他有关供应商。</w:t>
      </w:r>
    </w:p>
    <w:p w14:paraId="19D6ECBF">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3.其他</w:t>
      </w:r>
    </w:p>
    <w:p w14:paraId="31C32A10">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3.1供应商应按照《政府采购质疑和投诉办法》（财政部令第94号）及相关法律法规要求，在法定质疑期内一次性提出针对同一采购程序环节的质疑。</w:t>
      </w:r>
    </w:p>
    <w:p w14:paraId="5AF8FBBF">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3.2质疑函范本可在财政部门户网站和中国政府采购网下载。</w:t>
      </w:r>
    </w:p>
    <w:p w14:paraId="693CBEA1">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（二）投诉</w:t>
      </w:r>
    </w:p>
    <w:p w14:paraId="13BE3757">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1.供应商对采购人、采购代理机构的答复不满意，或者采购人、采购代理机构未在规定时间内作出答复的，可以在答复期满后15个工作日内按照相关法律法规向采购人监督部门提起投诉。</w:t>
      </w:r>
    </w:p>
    <w:p w14:paraId="7C9DA2CA">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2.供应商应按照《政府采购质疑和投诉办法》（财政部令第94号）及相关法律法规要求递交投诉书和必要的证明材料。投诉书范本可在财政部门户网站和中国政府采购网下载。</w:t>
      </w:r>
    </w:p>
    <w:p w14:paraId="71925990">
      <w:pPr>
        <w:spacing w:line="360" w:lineRule="auto"/>
        <w:ind w:right="12"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D4CA60A">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4.在确定受理投诉后，监督部门自受理投诉之日起30个工作日内（需要检验、检测、鉴定、专家评审以及需要投诉人补正材料的，所需时间不计算在投诉处理期限内）对投诉事项做出处理决定。</w:t>
      </w:r>
    </w:p>
    <w:p w14:paraId="0A63D05F">
      <w:pPr>
        <w:pStyle w:val="5"/>
        <w:spacing w:before="0" w:after="0" w:line="360" w:lineRule="auto"/>
        <w:rPr>
          <w:rFonts w:ascii="宋体" w:hAnsi="宋体" w:cs="宋体"/>
          <w:color w:val="000000" w:themeColor="text1"/>
          <w:sz w:val="24"/>
          <w:szCs w:val="24"/>
          <w14:textFill>
            <w14:solidFill>
              <w14:schemeClr w14:val="tx1"/>
            </w14:solidFill>
          </w14:textFill>
        </w:rPr>
      </w:pPr>
      <w:bookmarkStart w:id="201" w:name="_Toc102227322"/>
      <w:bookmarkStart w:id="202" w:name="_Toc3067"/>
      <w:bookmarkStart w:id="203" w:name="_Toc342913396"/>
      <w:bookmarkStart w:id="204" w:name="_Toc6807"/>
      <w:bookmarkStart w:id="205" w:name="_Toc14365"/>
      <w:bookmarkStart w:id="206" w:name="_Toc30433"/>
      <w:bookmarkStart w:id="207" w:name="_Toc30373"/>
      <w:bookmarkStart w:id="208" w:name="_Toc12789059"/>
      <w:bookmarkStart w:id="209" w:name="_Toc11641055"/>
      <w:r>
        <w:rPr>
          <w:rFonts w:hint="eastAsia" w:ascii="宋体" w:hAnsi="宋体" w:cs="宋体"/>
          <w:color w:val="000000" w:themeColor="text1"/>
          <w:sz w:val="24"/>
          <w:szCs w:val="24"/>
          <w:lang w:val="en-US" w:eastAsia="zh-CN"/>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、签订</w:t>
      </w:r>
      <w:bookmarkEnd w:id="201"/>
      <w:r>
        <w:rPr>
          <w:rFonts w:hint="eastAsia" w:ascii="宋体" w:hAnsi="宋体" w:cs="宋体"/>
          <w:color w:val="000000" w:themeColor="text1"/>
          <w:sz w:val="24"/>
          <w:szCs w:val="24"/>
          <w14:textFill>
            <w14:solidFill>
              <w14:schemeClr w14:val="tx1"/>
            </w14:solidFill>
          </w14:textFill>
        </w:rPr>
        <w:t>合同</w:t>
      </w:r>
      <w:bookmarkEnd w:id="202"/>
      <w:bookmarkEnd w:id="203"/>
      <w:bookmarkEnd w:id="204"/>
      <w:bookmarkEnd w:id="205"/>
      <w:bookmarkEnd w:id="206"/>
      <w:bookmarkEnd w:id="207"/>
    </w:p>
    <w:p w14:paraId="7E33186C">
      <w:pPr>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（一）采购人应当自成交通知书发出之日起三十日内，按照网上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和成交供应商响应文件的约定，与成交供应商签订书面合同。所签订的合同不得对网上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和供应商的响应文件作实质性修改。</w:t>
      </w:r>
    </w:p>
    <w:p w14:paraId="6CA93485">
      <w:pPr>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、供应商的响应文件及澄清文件等，均为签订采购合同的依据。</w:t>
      </w:r>
    </w:p>
    <w:p w14:paraId="3D163646">
      <w:pPr>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（三）合同生效条款由供需双方约定，法律、行政法规规定应当办理批准、登记等手续后生效的合同，依照其规定。</w:t>
      </w:r>
    </w:p>
    <w:p w14:paraId="5418D786">
      <w:pPr>
        <w:spacing w:line="360" w:lineRule="auto"/>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（四）合同原则上应按照《采购合同》签订，相关单位要求适用合同通用格式版本的，应按其要求另行签订其他合同。</w:t>
      </w:r>
    </w:p>
    <w:p w14:paraId="60138847">
      <w:pPr>
        <w:spacing w:line="360" w:lineRule="auto"/>
        <w:ind w:firstLine="360" w:firstLineChars="150"/>
        <w:rPr>
          <w:rFonts w:ascii="宋体" w:hAnsi="宋体" w:cs="宋体"/>
          <w:b/>
          <w:color w:val="000000" w:themeColor="text1"/>
          <w:sz w:val="36"/>
          <w:szCs w:val="3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（五）采购人要求成交供应商提供履约保证金的，应当在网上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中予以约定。成交供应商履约完毕后，采购人应于五日内无息退还其履约保证金。</w:t>
      </w:r>
      <w:bookmarkEnd w:id="208"/>
      <w:bookmarkEnd w:id="209"/>
      <w:bookmarkStart w:id="210" w:name="_Toc27139866"/>
      <w:bookmarkStart w:id="211" w:name="_Toc28449"/>
    </w:p>
    <w:p w14:paraId="3F62FC7C">
      <w:pPr>
        <w:pStyle w:val="4"/>
        <w:spacing w:line="360" w:lineRule="auto"/>
        <w:jc w:val="center"/>
        <w:rPr>
          <w:rFonts w:ascii="宋体" w:hAnsi="宋体" w:cs="宋体"/>
          <w:b w:val="0"/>
          <w:color w:val="000000" w:themeColor="text1"/>
          <w:szCs w:val="32"/>
          <w14:textFill>
            <w14:solidFill>
              <w14:schemeClr w14:val="tx1"/>
            </w14:solidFill>
          </w14:textFill>
        </w:rPr>
      </w:pPr>
      <w:bookmarkStart w:id="212" w:name="_Toc15144"/>
      <w:bookmarkStart w:id="213" w:name="_Toc2414"/>
      <w:bookmarkStart w:id="214" w:name="_Toc15579"/>
      <w:bookmarkStart w:id="215" w:name="_Toc7717"/>
      <w:r>
        <w:rPr>
          <w:rFonts w:hint="eastAsia" w:ascii="宋体" w:hAnsi="宋体" w:eastAsia="宋体" w:cs="宋体"/>
          <w:color w:val="000000" w:themeColor="text1"/>
          <w:sz w:val="36"/>
          <w:szCs w:val="30"/>
          <w14:textFill>
            <w14:solidFill>
              <w14:schemeClr w14:val="tx1"/>
            </w14:solidFill>
          </w14:textFill>
        </w:rPr>
        <w:t>第六篇</w:t>
      </w:r>
      <w:bookmarkEnd w:id="210"/>
      <w:r>
        <w:rPr>
          <w:rFonts w:hint="eastAsia" w:ascii="宋体" w:hAnsi="宋体" w:eastAsia="宋体" w:cs="宋体"/>
          <w:color w:val="000000" w:themeColor="text1"/>
          <w:sz w:val="36"/>
          <w:szCs w:val="30"/>
          <w14:textFill>
            <w14:solidFill>
              <w14:schemeClr w14:val="tx1"/>
            </w14:solidFill>
          </w14:textFill>
        </w:rPr>
        <w:t>合同草案条款和格式合同</w:t>
      </w:r>
      <w:bookmarkEnd w:id="211"/>
      <w:bookmarkEnd w:id="212"/>
      <w:bookmarkEnd w:id="213"/>
      <w:bookmarkEnd w:id="214"/>
      <w:bookmarkEnd w:id="215"/>
    </w:p>
    <w:p w14:paraId="0667B3E3">
      <w:pPr>
        <w:spacing w:line="500" w:lineRule="exact"/>
        <w:jc w:val="center"/>
        <w:rPr>
          <w:rFonts w:ascii="宋体" w:hAnsi="宋体" w:cs="宋体"/>
          <w:b/>
          <w:sz w:val="32"/>
          <w:szCs w:val="32"/>
        </w:rPr>
      </w:pPr>
      <w:bookmarkStart w:id="216" w:name="_Toc30030"/>
      <w:r>
        <w:rPr>
          <w:rFonts w:hint="eastAsia" w:ascii="宋体" w:hAnsi="宋体" w:cs="宋体"/>
          <w:b/>
          <w:sz w:val="32"/>
          <w:szCs w:val="32"/>
        </w:rPr>
        <w:t>采购合同</w:t>
      </w:r>
    </w:p>
    <w:p w14:paraId="08A3A30E">
      <w:pPr>
        <w:spacing w:line="500" w:lineRule="exact"/>
        <w:rPr>
          <w:rFonts w:ascii="宋体" w:hAnsi="宋体" w:cs="宋体"/>
          <w:sz w:val="24"/>
        </w:rPr>
      </w:pPr>
    </w:p>
    <w:p w14:paraId="7D7DB3F4">
      <w:pPr>
        <w:spacing w:line="500" w:lineRule="exact"/>
        <w:rPr>
          <w:rFonts w:ascii="宋体" w:hAnsi="宋体" w:cs="宋体"/>
          <w:sz w:val="24"/>
        </w:rPr>
      </w:pPr>
      <w:r>
        <w:rPr>
          <w:rFonts w:hint="eastAsia" w:ascii="宋体" w:hAnsi="宋体" w:cs="宋体"/>
          <w:sz w:val="24"/>
        </w:rPr>
        <w:t>甲方（需方）：___________________________      计价单位：____________</w:t>
      </w:r>
    </w:p>
    <w:p w14:paraId="5A740E1D">
      <w:pPr>
        <w:spacing w:line="500" w:lineRule="exact"/>
        <w:rPr>
          <w:rFonts w:ascii="宋体" w:hAnsi="宋体" w:cs="宋体"/>
          <w:sz w:val="24"/>
        </w:rPr>
      </w:pPr>
      <w:r>
        <w:rPr>
          <w:rFonts w:hint="eastAsia" w:ascii="宋体" w:hAnsi="宋体" w:cs="宋体"/>
          <w:sz w:val="24"/>
        </w:rPr>
        <w:t>乙方（供方）：___________________________      计量单位：_____________</w:t>
      </w:r>
    </w:p>
    <w:p w14:paraId="1C4C8995">
      <w:pPr>
        <w:spacing w:line="500" w:lineRule="exact"/>
        <w:rPr>
          <w:rFonts w:ascii="宋体" w:hAnsi="宋体" w:cs="宋体"/>
          <w:sz w:val="24"/>
        </w:rPr>
      </w:pPr>
    </w:p>
    <w:p w14:paraId="521D4880">
      <w:pPr>
        <w:spacing w:line="500" w:lineRule="exact"/>
        <w:rPr>
          <w:rFonts w:ascii="宋体" w:hAnsi="宋体" w:cs="宋体"/>
          <w:sz w:val="24"/>
        </w:rPr>
      </w:pPr>
      <w:r>
        <w:rPr>
          <w:rFonts w:hint="eastAsia" w:ascii="宋体" w:hAnsi="宋体" w:cs="宋体"/>
          <w:sz w:val="24"/>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1E7A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6C990EAC">
            <w:pPr>
              <w:spacing w:line="500" w:lineRule="exact"/>
              <w:jc w:val="center"/>
              <w:rPr>
                <w:rFonts w:ascii="宋体" w:hAnsi="宋体" w:cs="宋体"/>
                <w:sz w:val="24"/>
              </w:rPr>
            </w:pPr>
            <w:r>
              <w:rPr>
                <w:rFonts w:hint="eastAsia" w:ascii="宋体" w:hAnsi="宋体" w:cs="宋体"/>
                <w:sz w:val="24"/>
              </w:rPr>
              <w:t>商品名称</w:t>
            </w:r>
          </w:p>
        </w:tc>
        <w:tc>
          <w:tcPr>
            <w:tcW w:w="1741" w:type="dxa"/>
            <w:vAlign w:val="center"/>
          </w:tcPr>
          <w:p w14:paraId="7B5B6447">
            <w:pPr>
              <w:spacing w:line="500" w:lineRule="exact"/>
              <w:jc w:val="center"/>
              <w:rPr>
                <w:rFonts w:ascii="宋体" w:hAnsi="宋体" w:cs="宋体"/>
                <w:sz w:val="24"/>
              </w:rPr>
            </w:pPr>
            <w:r>
              <w:rPr>
                <w:rFonts w:hint="eastAsia" w:ascii="宋体" w:hAnsi="宋体" w:cs="宋体"/>
                <w:sz w:val="24"/>
              </w:rPr>
              <w:t>规格型号</w:t>
            </w:r>
          </w:p>
        </w:tc>
        <w:tc>
          <w:tcPr>
            <w:tcW w:w="984" w:type="dxa"/>
            <w:vAlign w:val="center"/>
          </w:tcPr>
          <w:p w14:paraId="66EB1BBC">
            <w:pPr>
              <w:spacing w:line="500" w:lineRule="exact"/>
              <w:jc w:val="center"/>
              <w:rPr>
                <w:rFonts w:ascii="宋体" w:hAnsi="宋体" w:cs="宋体"/>
                <w:sz w:val="24"/>
              </w:rPr>
            </w:pPr>
            <w:r>
              <w:rPr>
                <w:rFonts w:hint="eastAsia" w:ascii="宋体" w:hAnsi="宋体" w:cs="宋体"/>
                <w:sz w:val="24"/>
              </w:rPr>
              <w:t>数量</w:t>
            </w:r>
          </w:p>
        </w:tc>
        <w:tc>
          <w:tcPr>
            <w:tcW w:w="1298" w:type="dxa"/>
            <w:gridSpan w:val="2"/>
            <w:vAlign w:val="center"/>
          </w:tcPr>
          <w:p w14:paraId="31A24C37">
            <w:pPr>
              <w:spacing w:line="500" w:lineRule="exact"/>
              <w:jc w:val="center"/>
              <w:rPr>
                <w:rFonts w:ascii="宋体" w:hAnsi="宋体" w:cs="宋体"/>
                <w:sz w:val="24"/>
              </w:rPr>
            </w:pPr>
            <w:r>
              <w:rPr>
                <w:rFonts w:hint="eastAsia" w:ascii="宋体" w:hAnsi="宋体" w:cs="宋体"/>
                <w:sz w:val="24"/>
              </w:rPr>
              <w:t>综合单价</w:t>
            </w:r>
          </w:p>
        </w:tc>
        <w:tc>
          <w:tcPr>
            <w:tcW w:w="1134" w:type="dxa"/>
            <w:vAlign w:val="center"/>
          </w:tcPr>
          <w:p w14:paraId="02C4161C">
            <w:pPr>
              <w:spacing w:line="500" w:lineRule="exact"/>
              <w:jc w:val="center"/>
              <w:rPr>
                <w:rFonts w:ascii="宋体" w:hAnsi="宋体" w:cs="宋体"/>
                <w:sz w:val="24"/>
              </w:rPr>
            </w:pPr>
            <w:r>
              <w:rPr>
                <w:rFonts w:hint="eastAsia" w:ascii="宋体" w:hAnsi="宋体" w:cs="宋体"/>
                <w:sz w:val="24"/>
              </w:rPr>
              <w:t>总价</w:t>
            </w:r>
          </w:p>
        </w:tc>
        <w:tc>
          <w:tcPr>
            <w:tcW w:w="1559" w:type="dxa"/>
            <w:vAlign w:val="center"/>
          </w:tcPr>
          <w:p w14:paraId="2B1FFC95">
            <w:pPr>
              <w:spacing w:line="500" w:lineRule="exact"/>
              <w:jc w:val="center"/>
              <w:rPr>
                <w:rFonts w:ascii="宋体" w:hAnsi="宋体" w:cs="宋体"/>
                <w:sz w:val="24"/>
              </w:rPr>
            </w:pPr>
            <w:r>
              <w:rPr>
                <w:rFonts w:hint="eastAsia" w:ascii="宋体" w:hAnsi="宋体" w:cs="宋体"/>
                <w:sz w:val="24"/>
              </w:rPr>
              <w:t>交货时间</w:t>
            </w:r>
          </w:p>
        </w:tc>
        <w:tc>
          <w:tcPr>
            <w:tcW w:w="1567" w:type="dxa"/>
            <w:vAlign w:val="center"/>
          </w:tcPr>
          <w:p w14:paraId="2E0A80A9">
            <w:pPr>
              <w:spacing w:line="500" w:lineRule="exact"/>
              <w:jc w:val="center"/>
              <w:rPr>
                <w:rFonts w:ascii="宋体" w:hAnsi="宋体" w:cs="宋体"/>
                <w:sz w:val="24"/>
              </w:rPr>
            </w:pPr>
            <w:r>
              <w:rPr>
                <w:rFonts w:hint="eastAsia" w:ascii="宋体" w:hAnsi="宋体" w:cs="宋体"/>
                <w:sz w:val="24"/>
              </w:rPr>
              <w:t>交货地点</w:t>
            </w:r>
          </w:p>
        </w:tc>
      </w:tr>
      <w:tr w14:paraId="7A96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529E1DC">
            <w:pPr>
              <w:spacing w:line="500" w:lineRule="exact"/>
              <w:ind w:firstLine="480" w:firstLineChars="200"/>
              <w:rPr>
                <w:rFonts w:ascii="宋体" w:hAnsi="宋体" w:cs="宋体"/>
                <w:sz w:val="24"/>
              </w:rPr>
            </w:pPr>
          </w:p>
        </w:tc>
        <w:tc>
          <w:tcPr>
            <w:tcW w:w="1741" w:type="dxa"/>
            <w:vAlign w:val="center"/>
          </w:tcPr>
          <w:p w14:paraId="4BE42DD9">
            <w:pPr>
              <w:spacing w:line="500" w:lineRule="exact"/>
              <w:ind w:firstLine="480" w:firstLineChars="200"/>
              <w:rPr>
                <w:rFonts w:ascii="宋体" w:hAnsi="宋体" w:cs="宋体"/>
                <w:sz w:val="24"/>
              </w:rPr>
            </w:pPr>
          </w:p>
        </w:tc>
        <w:tc>
          <w:tcPr>
            <w:tcW w:w="984" w:type="dxa"/>
            <w:vAlign w:val="center"/>
          </w:tcPr>
          <w:p w14:paraId="5FEB8FA4">
            <w:pPr>
              <w:spacing w:line="500" w:lineRule="exact"/>
              <w:ind w:firstLine="480" w:firstLineChars="200"/>
              <w:rPr>
                <w:rFonts w:ascii="宋体" w:hAnsi="宋体" w:cs="宋体"/>
                <w:sz w:val="24"/>
              </w:rPr>
            </w:pPr>
          </w:p>
        </w:tc>
        <w:tc>
          <w:tcPr>
            <w:tcW w:w="1298" w:type="dxa"/>
            <w:gridSpan w:val="2"/>
            <w:vAlign w:val="center"/>
          </w:tcPr>
          <w:p w14:paraId="1472682A">
            <w:pPr>
              <w:spacing w:line="500" w:lineRule="exact"/>
              <w:ind w:firstLine="480" w:firstLineChars="200"/>
              <w:rPr>
                <w:rFonts w:ascii="宋体" w:hAnsi="宋体" w:cs="宋体"/>
                <w:sz w:val="24"/>
              </w:rPr>
            </w:pPr>
          </w:p>
        </w:tc>
        <w:tc>
          <w:tcPr>
            <w:tcW w:w="1134" w:type="dxa"/>
            <w:vAlign w:val="center"/>
          </w:tcPr>
          <w:p w14:paraId="0825677B">
            <w:pPr>
              <w:spacing w:line="500" w:lineRule="exact"/>
              <w:ind w:firstLine="480" w:firstLineChars="200"/>
              <w:rPr>
                <w:rFonts w:ascii="宋体" w:hAnsi="宋体" w:cs="宋体"/>
                <w:sz w:val="24"/>
              </w:rPr>
            </w:pPr>
          </w:p>
        </w:tc>
        <w:tc>
          <w:tcPr>
            <w:tcW w:w="1559" w:type="dxa"/>
            <w:vAlign w:val="center"/>
          </w:tcPr>
          <w:p w14:paraId="1A847F44">
            <w:pPr>
              <w:spacing w:line="500" w:lineRule="exact"/>
              <w:ind w:firstLine="480" w:firstLineChars="200"/>
              <w:rPr>
                <w:rFonts w:ascii="宋体" w:hAnsi="宋体" w:cs="宋体"/>
                <w:sz w:val="24"/>
              </w:rPr>
            </w:pPr>
          </w:p>
        </w:tc>
        <w:tc>
          <w:tcPr>
            <w:tcW w:w="1567" w:type="dxa"/>
            <w:vAlign w:val="center"/>
          </w:tcPr>
          <w:p w14:paraId="50F1DF9D">
            <w:pPr>
              <w:spacing w:line="500" w:lineRule="exact"/>
              <w:ind w:firstLine="480" w:firstLineChars="200"/>
              <w:rPr>
                <w:rFonts w:ascii="宋体" w:hAnsi="宋体" w:cs="宋体"/>
                <w:sz w:val="24"/>
              </w:rPr>
            </w:pPr>
          </w:p>
        </w:tc>
      </w:tr>
      <w:tr w14:paraId="4972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CA42FB1">
            <w:pPr>
              <w:spacing w:line="500" w:lineRule="exact"/>
              <w:ind w:firstLine="480" w:firstLineChars="200"/>
              <w:rPr>
                <w:rFonts w:ascii="宋体" w:hAnsi="宋体" w:cs="宋体"/>
                <w:sz w:val="24"/>
              </w:rPr>
            </w:pPr>
          </w:p>
        </w:tc>
        <w:tc>
          <w:tcPr>
            <w:tcW w:w="1741" w:type="dxa"/>
            <w:vAlign w:val="center"/>
          </w:tcPr>
          <w:p w14:paraId="28593A8F">
            <w:pPr>
              <w:spacing w:line="500" w:lineRule="exact"/>
              <w:ind w:firstLine="480" w:firstLineChars="200"/>
              <w:rPr>
                <w:rFonts w:ascii="宋体" w:hAnsi="宋体" w:cs="宋体"/>
                <w:sz w:val="24"/>
              </w:rPr>
            </w:pPr>
          </w:p>
        </w:tc>
        <w:tc>
          <w:tcPr>
            <w:tcW w:w="984" w:type="dxa"/>
            <w:vAlign w:val="center"/>
          </w:tcPr>
          <w:p w14:paraId="2AB3E500">
            <w:pPr>
              <w:spacing w:line="500" w:lineRule="exact"/>
              <w:ind w:firstLine="480" w:firstLineChars="200"/>
              <w:rPr>
                <w:rFonts w:ascii="宋体" w:hAnsi="宋体" w:cs="宋体"/>
                <w:sz w:val="24"/>
              </w:rPr>
            </w:pPr>
          </w:p>
        </w:tc>
        <w:tc>
          <w:tcPr>
            <w:tcW w:w="1298" w:type="dxa"/>
            <w:gridSpan w:val="2"/>
            <w:vAlign w:val="center"/>
          </w:tcPr>
          <w:p w14:paraId="5F4B1E52">
            <w:pPr>
              <w:spacing w:line="500" w:lineRule="exact"/>
              <w:ind w:firstLine="480" w:firstLineChars="200"/>
              <w:rPr>
                <w:rFonts w:ascii="宋体" w:hAnsi="宋体" w:cs="宋体"/>
                <w:sz w:val="24"/>
              </w:rPr>
            </w:pPr>
          </w:p>
        </w:tc>
        <w:tc>
          <w:tcPr>
            <w:tcW w:w="1134" w:type="dxa"/>
            <w:vAlign w:val="center"/>
          </w:tcPr>
          <w:p w14:paraId="363EF832">
            <w:pPr>
              <w:spacing w:line="500" w:lineRule="exact"/>
              <w:ind w:firstLine="480" w:firstLineChars="200"/>
              <w:rPr>
                <w:rFonts w:ascii="宋体" w:hAnsi="宋体" w:cs="宋体"/>
                <w:sz w:val="24"/>
              </w:rPr>
            </w:pPr>
          </w:p>
        </w:tc>
        <w:tc>
          <w:tcPr>
            <w:tcW w:w="1559" w:type="dxa"/>
            <w:vAlign w:val="center"/>
          </w:tcPr>
          <w:p w14:paraId="35EA3156">
            <w:pPr>
              <w:spacing w:line="500" w:lineRule="exact"/>
              <w:ind w:firstLine="480" w:firstLineChars="200"/>
              <w:rPr>
                <w:rFonts w:ascii="宋体" w:hAnsi="宋体" w:cs="宋体"/>
                <w:sz w:val="24"/>
              </w:rPr>
            </w:pPr>
          </w:p>
        </w:tc>
        <w:tc>
          <w:tcPr>
            <w:tcW w:w="1567" w:type="dxa"/>
            <w:vAlign w:val="center"/>
          </w:tcPr>
          <w:p w14:paraId="13C87DCF">
            <w:pPr>
              <w:spacing w:line="500" w:lineRule="exact"/>
              <w:ind w:firstLine="480" w:firstLineChars="200"/>
              <w:rPr>
                <w:rFonts w:ascii="宋体" w:hAnsi="宋体" w:cs="宋体"/>
                <w:sz w:val="24"/>
              </w:rPr>
            </w:pPr>
          </w:p>
        </w:tc>
      </w:tr>
      <w:tr w14:paraId="0FC3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971AF1C">
            <w:pPr>
              <w:spacing w:line="500" w:lineRule="exact"/>
              <w:ind w:firstLine="480" w:firstLineChars="200"/>
              <w:rPr>
                <w:rFonts w:ascii="宋体" w:hAnsi="宋体" w:cs="宋体"/>
                <w:sz w:val="24"/>
              </w:rPr>
            </w:pPr>
          </w:p>
        </w:tc>
        <w:tc>
          <w:tcPr>
            <w:tcW w:w="1741" w:type="dxa"/>
            <w:vAlign w:val="center"/>
          </w:tcPr>
          <w:p w14:paraId="096973CB">
            <w:pPr>
              <w:spacing w:line="500" w:lineRule="exact"/>
              <w:ind w:firstLine="480" w:firstLineChars="200"/>
              <w:rPr>
                <w:rFonts w:ascii="宋体" w:hAnsi="宋体" w:cs="宋体"/>
                <w:sz w:val="24"/>
              </w:rPr>
            </w:pPr>
          </w:p>
        </w:tc>
        <w:tc>
          <w:tcPr>
            <w:tcW w:w="984" w:type="dxa"/>
            <w:vAlign w:val="center"/>
          </w:tcPr>
          <w:p w14:paraId="1AA8A698">
            <w:pPr>
              <w:spacing w:line="500" w:lineRule="exact"/>
              <w:ind w:firstLine="480" w:firstLineChars="200"/>
              <w:rPr>
                <w:rFonts w:ascii="宋体" w:hAnsi="宋体" w:cs="宋体"/>
                <w:sz w:val="24"/>
              </w:rPr>
            </w:pPr>
          </w:p>
        </w:tc>
        <w:tc>
          <w:tcPr>
            <w:tcW w:w="1298" w:type="dxa"/>
            <w:gridSpan w:val="2"/>
            <w:vAlign w:val="center"/>
          </w:tcPr>
          <w:p w14:paraId="660811D0">
            <w:pPr>
              <w:spacing w:line="500" w:lineRule="exact"/>
              <w:ind w:firstLine="480" w:firstLineChars="200"/>
              <w:rPr>
                <w:rFonts w:ascii="宋体" w:hAnsi="宋体" w:cs="宋体"/>
                <w:sz w:val="24"/>
              </w:rPr>
            </w:pPr>
          </w:p>
        </w:tc>
        <w:tc>
          <w:tcPr>
            <w:tcW w:w="1134" w:type="dxa"/>
            <w:vAlign w:val="center"/>
          </w:tcPr>
          <w:p w14:paraId="695BFB2A">
            <w:pPr>
              <w:spacing w:line="500" w:lineRule="exact"/>
              <w:ind w:firstLine="480" w:firstLineChars="200"/>
              <w:rPr>
                <w:rFonts w:ascii="宋体" w:hAnsi="宋体" w:cs="宋体"/>
                <w:sz w:val="24"/>
              </w:rPr>
            </w:pPr>
          </w:p>
        </w:tc>
        <w:tc>
          <w:tcPr>
            <w:tcW w:w="1559" w:type="dxa"/>
            <w:vAlign w:val="center"/>
          </w:tcPr>
          <w:p w14:paraId="0D82D4E5">
            <w:pPr>
              <w:spacing w:line="500" w:lineRule="exact"/>
              <w:ind w:firstLine="480" w:firstLineChars="200"/>
              <w:rPr>
                <w:rFonts w:ascii="宋体" w:hAnsi="宋体" w:cs="宋体"/>
                <w:sz w:val="24"/>
              </w:rPr>
            </w:pPr>
          </w:p>
        </w:tc>
        <w:tc>
          <w:tcPr>
            <w:tcW w:w="1567" w:type="dxa"/>
            <w:vAlign w:val="center"/>
          </w:tcPr>
          <w:p w14:paraId="61396A38">
            <w:pPr>
              <w:spacing w:line="500" w:lineRule="exact"/>
              <w:ind w:firstLine="480" w:firstLineChars="200"/>
              <w:rPr>
                <w:rFonts w:ascii="宋体" w:hAnsi="宋体" w:cs="宋体"/>
                <w:sz w:val="24"/>
              </w:rPr>
            </w:pPr>
          </w:p>
        </w:tc>
      </w:tr>
      <w:tr w14:paraId="53E4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F193284">
            <w:pPr>
              <w:spacing w:line="500" w:lineRule="exact"/>
              <w:ind w:firstLine="480" w:firstLineChars="200"/>
              <w:rPr>
                <w:rFonts w:ascii="宋体" w:hAnsi="宋体" w:cs="宋体"/>
                <w:sz w:val="24"/>
              </w:rPr>
            </w:pPr>
          </w:p>
        </w:tc>
        <w:tc>
          <w:tcPr>
            <w:tcW w:w="1741" w:type="dxa"/>
            <w:vAlign w:val="center"/>
          </w:tcPr>
          <w:p w14:paraId="54F29FC5">
            <w:pPr>
              <w:spacing w:line="500" w:lineRule="exact"/>
              <w:ind w:firstLine="480" w:firstLineChars="200"/>
              <w:rPr>
                <w:rFonts w:ascii="宋体" w:hAnsi="宋体" w:cs="宋体"/>
                <w:sz w:val="24"/>
              </w:rPr>
            </w:pPr>
          </w:p>
        </w:tc>
        <w:tc>
          <w:tcPr>
            <w:tcW w:w="984" w:type="dxa"/>
            <w:vAlign w:val="center"/>
          </w:tcPr>
          <w:p w14:paraId="20051B15">
            <w:pPr>
              <w:spacing w:line="500" w:lineRule="exact"/>
              <w:ind w:firstLine="480" w:firstLineChars="200"/>
              <w:rPr>
                <w:rFonts w:ascii="宋体" w:hAnsi="宋体" w:cs="宋体"/>
                <w:sz w:val="24"/>
              </w:rPr>
            </w:pPr>
          </w:p>
        </w:tc>
        <w:tc>
          <w:tcPr>
            <w:tcW w:w="1298" w:type="dxa"/>
            <w:gridSpan w:val="2"/>
            <w:vAlign w:val="center"/>
          </w:tcPr>
          <w:p w14:paraId="271C2E8B">
            <w:pPr>
              <w:spacing w:line="500" w:lineRule="exact"/>
              <w:ind w:firstLine="480" w:firstLineChars="200"/>
              <w:rPr>
                <w:rFonts w:ascii="宋体" w:hAnsi="宋体" w:cs="宋体"/>
                <w:sz w:val="24"/>
              </w:rPr>
            </w:pPr>
          </w:p>
        </w:tc>
        <w:tc>
          <w:tcPr>
            <w:tcW w:w="1134" w:type="dxa"/>
            <w:vAlign w:val="center"/>
          </w:tcPr>
          <w:p w14:paraId="2FD0D210">
            <w:pPr>
              <w:spacing w:line="500" w:lineRule="exact"/>
              <w:ind w:firstLine="480" w:firstLineChars="200"/>
              <w:rPr>
                <w:rFonts w:ascii="宋体" w:hAnsi="宋体" w:cs="宋体"/>
                <w:sz w:val="24"/>
              </w:rPr>
            </w:pPr>
          </w:p>
        </w:tc>
        <w:tc>
          <w:tcPr>
            <w:tcW w:w="1559" w:type="dxa"/>
            <w:vAlign w:val="center"/>
          </w:tcPr>
          <w:p w14:paraId="44F1D116">
            <w:pPr>
              <w:spacing w:line="500" w:lineRule="exact"/>
              <w:ind w:firstLine="480" w:firstLineChars="200"/>
              <w:rPr>
                <w:rFonts w:ascii="宋体" w:hAnsi="宋体" w:cs="宋体"/>
                <w:sz w:val="24"/>
              </w:rPr>
            </w:pPr>
          </w:p>
        </w:tc>
        <w:tc>
          <w:tcPr>
            <w:tcW w:w="1567" w:type="dxa"/>
            <w:vAlign w:val="center"/>
          </w:tcPr>
          <w:p w14:paraId="4FC41EE7">
            <w:pPr>
              <w:spacing w:line="500" w:lineRule="exact"/>
              <w:ind w:firstLine="480" w:firstLineChars="200"/>
              <w:rPr>
                <w:rFonts w:ascii="宋体" w:hAnsi="宋体" w:cs="宋体"/>
                <w:sz w:val="24"/>
              </w:rPr>
            </w:pPr>
          </w:p>
        </w:tc>
      </w:tr>
      <w:tr w14:paraId="6134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F6BA6C0">
            <w:pPr>
              <w:spacing w:line="500" w:lineRule="exact"/>
              <w:ind w:firstLine="480" w:firstLineChars="200"/>
              <w:rPr>
                <w:rFonts w:ascii="宋体" w:hAnsi="宋体" w:cs="宋体"/>
                <w:sz w:val="24"/>
              </w:rPr>
            </w:pPr>
          </w:p>
        </w:tc>
        <w:tc>
          <w:tcPr>
            <w:tcW w:w="1741" w:type="dxa"/>
            <w:vAlign w:val="center"/>
          </w:tcPr>
          <w:p w14:paraId="2DA38F6A">
            <w:pPr>
              <w:spacing w:line="500" w:lineRule="exact"/>
              <w:ind w:firstLine="480" w:firstLineChars="200"/>
              <w:rPr>
                <w:rFonts w:ascii="宋体" w:hAnsi="宋体" w:cs="宋体"/>
                <w:sz w:val="24"/>
              </w:rPr>
            </w:pPr>
          </w:p>
        </w:tc>
        <w:tc>
          <w:tcPr>
            <w:tcW w:w="984" w:type="dxa"/>
            <w:vAlign w:val="center"/>
          </w:tcPr>
          <w:p w14:paraId="1C71BA1B">
            <w:pPr>
              <w:spacing w:line="500" w:lineRule="exact"/>
              <w:ind w:firstLine="480" w:firstLineChars="200"/>
              <w:rPr>
                <w:rFonts w:ascii="宋体" w:hAnsi="宋体" w:cs="宋体"/>
                <w:sz w:val="24"/>
              </w:rPr>
            </w:pPr>
          </w:p>
        </w:tc>
        <w:tc>
          <w:tcPr>
            <w:tcW w:w="1298" w:type="dxa"/>
            <w:gridSpan w:val="2"/>
            <w:vAlign w:val="center"/>
          </w:tcPr>
          <w:p w14:paraId="30FE24E5">
            <w:pPr>
              <w:spacing w:line="500" w:lineRule="exact"/>
              <w:ind w:firstLine="480" w:firstLineChars="200"/>
              <w:rPr>
                <w:rFonts w:ascii="宋体" w:hAnsi="宋体" w:cs="宋体"/>
                <w:sz w:val="24"/>
              </w:rPr>
            </w:pPr>
          </w:p>
        </w:tc>
        <w:tc>
          <w:tcPr>
            <w:tcW w:w="1134" w:type="dxa"/>
            <w:vAlign w:val="center"/>
          </w:tcPr>
          <w:p w14:paraId="0E5DD80E">
            <w:pPr>
              <w:spacing w:line="500" w:lineRule="exact"/>
              <w:ind w:firstLine="480" w:firstLineChars="200"/>
              <w:rPr>
                <w:rFonts w:ascii="宋体" w:hAnsi="宋体" w:cs="宋体"/>
                <w:sz w:val="24"/>
              </w:rPr>
            </w:pPr>
          </w:p>
        </w:tc>
        <w:tc>
          <w:tcPr>
            <w:tcW w:w="1559" w:type="dxa"/>
            <w:vAlign w:val="center"/>
          </w:tcPr>
          <w:p w14:paraId="3067AAF2">
            <w:pPr>
              <w:spacing w:line="500" w:lineRule="exact"/>
              <w:ind w:firstLine="480" w:firstLineChars="200"/>
              <w:rPr>
                <w:rFonts w:ascii="宋体" w:hAnsi="宋体" w:cs="宋体"/>
                <w:sz w:val="24"/>
              </w:rPr>
            </w:pPr>
          </w:p>
        </w:tc>
        <w:tc>
          <w:tcPr>
            <w:tcW w:w="1567" w:type="dxa"/>
            <w:vAlign w:val="center"/>
          </w:tcPr>
          <w:p w14:paraId="16715AA3">
            <w:pPr>
              <w:spacing w:line="500" w:lineRule="exact"/>
              <w:ind w:firstLine="480" w:firstLineChars="200"/>
              <w:rPr>
                <w:rFonts w:ascii="宋体" w:hAnsi="宋体" w:cs="宋体"/>
                <w:sz w:val="24"/>
              </w:rPr>
            </w:pPr>
          </w:p>
        </w:tc>
      </w:tr>
      <w:tr w14:paraId="5D68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A794EF6">
            <w:pPr>
              <w:spacing w:line="500" w:lineRule="exact"/>
              <w:ind w:firstLine="480" w:firstLineChars="200"/>
              <w:rPr>
                <w:rFonts w:ascii="宋体" w:hAnsi="宋体" w:cs="宋体"/>
                <w:sz w:val="24"/>
              </w:rPr>
            </w:pPr>
          </w:p>
        </w:tc>
        <w:tc>
          <w:tcPr>
            <w:tcW w:w="1741" w:type="dxa"/>
            <w:vAlign w:val="center"/>
          </w:tcPr>
          <w:p w14:paraId="291E0EAE">
            <w:pPr>
              <w:spacing w:line="500" w:lineRule="exact"/>
              <w:ind w:firstLine="480" w:firstLineChars="200"/>
              <w:rPr>
                <w:rFonts w:ascii="宋体" w:hAnsi="宋体" w:cs="宋体"/>
                <w:sz w:val="24"/>
              </w:rPr>
            </w:pPr>
          </w:p>
        </w:tc>
        <w:tc>
          <w:tcPr>
            <w:tcW w:w="984" w:type="dxa"/>
            <w:vAlign w:val="center"/>
          </w:tcPr>
          <w:p w14:paraId="1A9B0E3C">
            <w:pPr>
              <w:spacing w:line="500" w:lineRule="exact"/>
              <w:ind w:firstLine="480" w:firstLineChars="200"/>
              <w:rPr>
                <w:rFonts w:ascii="宋体" w:hAnsi="宋体" w:cs="宋体"/>
                <w:sz w:val="24"/>
              </w:rPr>
            </w:pPr>
          </w:p>
        </w:tc>
        <w:tc>
          <w:tcPr>
            <w:tcW w:w="1298" w:type="dxa"/>
            <w:gridSpan w:val="2"/>
            <w:vAlign w:val="center"/>
          </w:tcPr>
          <w:p w14:paraId="209E2B06">
            <w:pPr>
              <w:spacing w:line="500" w:lineRule="exact"/>
              <w:ind w:firstLine="480" w:firstLineChars="200"/>
              <w:rPr>
                <w:rFonts w:ascii="宋体" w:hAnsi="宋体" w:cs="宋体"/>
                <w:sz w:val="24"/>
              </w:rPr>
            </w:pPr>
          </w:p>
        </w:tc>
        <w:tc>
          <w:tcPr>
            <w:tcW w:w="1134" w:type="dxa"/>
            <w:vAlign w:val="center"/>
          </w:tcPr>
          <w:p w14:paraId="788A482F">
            <w:pPr>
              <w:spacing w:line="500" w:lineRule="exact"/>
              <w:ind w:firstLine="480" w:firstLineChars="200"/>
              <w:rPr>
                <w:rFonts w:ascii="宋体" w:hAnsi="宋体" w:cs="宋体"/>
                <w:sz w:val="24"/>
              </w:rPr>
            </w:pPr>
          </w:p>
        </w:tc>
        <w:tc>
          <w:tcPr>
            <w:tcW w:w="1559" w:type="dxa"/>
            <w:vAlign w:val="center"/>
          </w:tcPr>
          <w:p w14:paraId="51FAFA07">
            <w:pPr>
              <w:spacing w:line="500" w:lineRule="exact"/>
              <w:ind w:firstLine="480" w:firstLineChars="200"/>
              <w:rPr>
                <w:rFonts w:ascii="宋体" w:hAnsi="宋体" w:cs="宋体"/>
                <w:sz w:val="24"/>
              </w:rPr>
            </w:pPr>
          </w:p>
        </w:tc>
        <w:tc>
          <w:tcPr>
            <w:tcW w:w="1567" w:type="dxa"/>
            <w:vAlign w:val="center"/>
          </w:tcPr>
          <w:p w14:paraId="16E1D80C">
            <w:pPr>
              <w:spacing w:line="500" w:lineRule="exact"/>
              <w:ind w:firstLine="480" w:firstLineChars="200"/>
              <w:rPr>
                <w:rFonts w:ascii="宋体" w:hAnsi="宋体" w:cs="宋体"/>
                <w:sz w:val="24"/>
              </w:rPr>
            </w:pPr>
          </w:p>
        </w:tc>
      </w:tr>
      <w:tr w14:paraId="06F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318EC304">
            <w:pPr>
              <w:spacing w:line="500" w:lineRule="exact"/>
              <w:ind w:firstLine="480" w:firstLineChars="200"/>
              <w:rPr>
                <w:rFonts w:ascii="宋体" w:hAnsi="宋体" w:cs="宋体"/>
                <w:sz w:val="24"/>
              </w:rPr>
            </w:pPr>
            <w:r>
              <w:rPr>
                <w:rFonts w:hint="eastAsia" w:ascii="宋体" w:hAnsi="宋体" w:cs="宋体"/>
                <w:sz w:val="24"/>
              </w:rPr>
              <w:t>合计人民币（小写）：</w:t>
            </w:r>
          </w:p>
        </w:tc>
      </w:tr>
      <w:tr w14:paraId="35DC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FFEA2A4">
            <w:pPr>
              <w:spacing w:line="500" w:lineRule="exact"/>
              <w:ind w:firstLine="480" w:firstLineChars="200"/>
              <w:rPr>
                <w:rFonts w:ascii="宋体" w:hAnsi="宋体" w:cs="宋体"/>
                <w:sz w:val="24"/>
              </w:rPr>
            </w:pPr>
            <w:r>
              <w:rPr>
                <w:rFonts w:hint="eastAsia" w:ascii="宋体" w:hAnsi="宋体" w:cs="宋体"/>
                <w:sz w:val="24"/>
              </w:rPr>
              <w:t>合计人民币（大写）：</w:t>
            </w:r>
          </w:p>
        </w:tc>
      </w:tr>
      <w:tr w14:paraId="7DAF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1DB1CB28">
            <w:pPr>
              <w:spacing w:line="500" w:lineRule="exact"/>
              <w:ind w:firstLine="480" w:firstLineChars="200"/>
              <w:rPr>
                <w:rFonts w:ascii="宋体" w:hAnsi="宋体" w:cs="宋体"/>
                <w:sz w:val="24"/>
              </w:rPr>
            </w:pPr>
            <w:r>
              <w:rPr>
                <w:rFonts w:hint="eastAsia" w:ascii="宋体" w:hAnsi="宋体" w:cs="宋体"/>
                <w:sz w:val="24"/>
              </w:rPr>
              <w:t>一、质量要求和技术标准。供方提供的商品必须是全新的，完全符合国家有关技术标准，供方的质量保证及售后服务承诺如下：</w:t>
            </w:r>
          </w:p>
          <w:p w14:paraId="5091B2D2">
            <w:pPr>
              <w:spacing w:line="500" w:lineRule="exact"/>
              <w:ind w:firstLine="480" w:firstLineChars="200"/>
              <w:rPr>
                <w:rFonts w:ascii="宋体" w:hAnsi="宋体" w:cs="宋体"/>
                <w:sz w:val="24"/>
              </w:rPr>
            </w:pPr>
            <w:r>
              <w:rPr>
                <w:rFonts w:hint="eastAsia" w:ascii="宋体" w:hAnsi="宋体" w:cs="宋体"/>
                <w:sz w:val="24"/>
              </w:rPr>
              <w:t>1.质保期限：</w:t>
            </w:r>
          </w:p>
          <w:p w14:paraId="3C96464C">
            <w:pPr>
              <w:spacing w:line="500" w:lineRule="exact"/>
              <w:ind w:firstLine="480" w:firstLineChars="200"/>
              <w:rPr>
                <w:rFonts w:ascii="宋体" w:hAnsi="宋体" w:cs="宋体"/>
                <w:sz w:val="24"/>
              </w:rPr>
            </w:pPr>
            <w:r>
              <w:rPr>
                <w:rFonts w:hint="eastAsia" w:ascii="宋体" w:hAnsi="宋体" w:cs="宋体"/>
                <w:sz w:val="24"/>
              </w:rPr>
              <w:t>2.保修范围：</w:t>
            </w:r>
          </w:p>
          <w:p w14:paraId="0703305E">
            <w:pPr>
              <w:spacing w:line="500" w:lineRule="exact"/>
              <w:ind w:firstLine="480" w:firstLineChars="200"/>
              <w:rPr>
                <w:rFonts w:ascii="宋体" w:hAnsi="宋体" w:cs="宋体"/>
                <w:sz w:val="24"/>
              </w:rPr>
            </w:pPr>
            <w:r>
              <w:rPr>
                <w:rFonts w:hint="eastAsia" w:ascii="宋体" w:hAnsi="宋体" w:cs="宋体"/>
                <w:sz w:val="24"/>
              </w:rPr>
              <w:t>3.服务措施：</w:t>
            </w:r>
          </w:p>
          <w:p w14:paraId="20AF1457">
            <w:pPr>
              <w:spacing w:line="500" w:lineRule="exact"/>
              <w:ind w:firstLine="480" w:firstLineChars="200"/>
              <w:rPr>
                <w:rFonts w:ascii="宋体" w:hAnsi="宋体" w:cs="宋体"/>
                <w:sz w:val="24"/>
              </w:rPr>
            </w:pPr>
            <w:r>
              <w:rPr>
                <w:rFonts w:hint="eastAsia" w:ascii="宋体" w:hAnsi="宋体" w:cs="宋体"/>
                <w:sz w:val="24"/>
              </w:rPr>
              <w:t>4.质保期后服务：</w:t>
            </w:r>
          </w:p>
        </w:tc>
      </w:tr>
      <w:tr w14:paraId="5904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023EE309">
            <w:pPr>
              <w:spacing w:line="500" w:lineRule="exact"/>
              <w:ind w:firstLine="480" w:firstLineChars="200"/>
              <w:rPr>
                <w:rFonts w:ascii="宋体" w:hAnsi="宋体" w:cs="宋体"/>
                <w:sz w:val="24"/>
              </w:rPr>
            </w:pPr>
            <w:r>
              <w:rPr>
                <w:rFonts w:hint="eastAsia" w:ascii="宋体" w:hAnsi="宋体" w:cs="宋体"/>
                <w:sz w:val="24"/>
              </w:rPr>
              <w:t>二、随机备品、附件、工具数量及供应方法：</w:t>
            </w:r>
          </w:p>
        </w:tc>
      </w:tr>
      <w:tr w14:paraId="774B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76C956CC">
            <w:pPr>
              <w:spacing w:line="500" w:lineRule="exact"/>
              <w:ind w:firstLine="480" w:firstLineChars="200"/>
              <w:rPr>
                <w:rFonts w:ascii="宋体" w:hAnsi="宋体" w:cs="宋体"/>
                <w:sz w:val="24"/>
              </w:rPr>
            </w:pPr>
            <w:r>
              <w:rPr>
                <w:rFonts w:hint="eastAsia" w:ascii="宋体" w:hAnsi="宋体" w:cs="宋体"/>
                <w:sz w:val="24"/>
              </w:rPr>
              <w:t>三、交提货方式：</w:t>
            </w:r>
          </w:p>
        </w:tc>
      </w:tr>
      <w:tr w14:paraId="29F3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4339212C">
            <w:pPr>
              <w:spacing w:line="500" w:lineRule="exact"/>
              <w:ind w:firstLine="480" w:firstLineChars="200"/>
              <w:rPr>
                <w:rFonts w:ascii="宋体" w:hAnsi="宋体" w:cs="宋体"/>
                <w:sz w:val="24"/>
              </w:rPr>
            </w:pPr>
            <w:r>
              <w:rPr>
                <w:rFonts w:hint="eastAsia" w:ascii="宋体" w:hAnsi="宋体" w:cs="宋体"/>
                <w:sz w:val="24"/>
              </w:rPr>
              <w:t>四、验收标准、方法：</w:t>
            </w:r>
          </w:p>
          <w:p w14:paraId="442111F2">
            <w:pPr>
              <w:spacing w:line="500" w:lineRule="exact"/>
              <w:ind w:firstLine="480" w:firstLineChars="200"/>
              <w:rPr>
                <w:rFonts w:ascii="宋体" w:hAnsi="宋体" w:cs="宋体"/>
                <w:sz w:val="24"/>
              </w:rPr>
            </w:pPr>
            <w:r>
              <w:rPr>
                <w:rFonts w:hint="eastAsia" w:ascii="宋体" w:hAnsi="宋体" w:cs="宋体"/>
                <w:sz w:val="24"/>
              </w:rPr>
              <w:t>如有异议，请于      日内提出。</w:t>
            </w:r>
          </w:p>
        </w:tc>
      </w:tr>
      <w:tr w14:paraId="2727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2ED5E69B">
            <w:pPr>
              <w:spacing w:line="500" w:lineRule="exact"/>
              <w:ind w:firstLine="480" w:firstLineChars="200"/>
              <w:rPr>
                <w:rFonts w:ascii="宋体" w:hAnsi="宋体" w:cs="宋体"/>
                <w:sz w:val="24"/>
              </w:rPr>
            </w:pPr>
            <w:r>
              <w:rPr>
                <w:rFonts w:hint="eastAsia" w:ascii="宋体" w:hAnsi="宋体" w:cs="宋体"/>
                <w:sz w:val="24"/>
              </w:rPr>
              <w:t>五、付款方式：</w:t>
            </w:r>
          </w:p>
          <w:p w14:paraId="57B0FD9C">
            <w:pPr>
              <w:spacing w:line="500" w:lineRule="exact"/>
              <w:ind w:firstLine="480" w:firstLineChars="200"/>
              <w:rPr>
                <w:rFonts w:ascii="宋体" w:hAnsi="宋体" w:cs="宋体"/>
                <w:sz w:val="24"/>
              </w:rPr>
            </w:pPr>
          </w:p>
        </w:tc>
      </w:tr>
      <w:tr w14:paraId="3C8B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1581B390">
            <w:pPr>
              <w:spacing w:line="500" w:lineRule="exact"/>
              <w:ind w:firstLine="480" w:firstLineChars="200"/>
              <w:rPr>
                <w:rFonts w:ascii="宋体" w:hAnsi="宋体" w:cs="宋体"/>
                <w:sz w:val="24"/>
              </w:rPr>
            </w:pPr>
            <w:r>
              <w:rPr>
                <w:rFonts w:hint="eastAsia" w:ascii="宋体" w:hAnsi="宋体" w:cs="宋体"/>
                <w:sz w:val="24"/>
              </w:rPr>
              <w:t>六、违约责任：</w:t>
            </w:r>
          </w:p>
          <w:p w14:paraId="4A1F7CC0">
            <w:pPr>
              <w:spacing w:line="500" w:lineRule="exact"/>
              <w:ind w:firstLine="480" w:firstLineChars="200"/>
              <w:rPr>
                <w:rFonts w:ascii="宋体" w:hAnsi="宋体" w:cs="宋体"/>
                <w:sz w:val="24"/>
              </w:rPr>
            </w:pPr>
            <w:r>
              <w:rPr>
                <w:rFonts w:hint="eastAsia" w:ascii="宋体" w:hAnsi="宋体" w:cs="宋体"/>
                <w:sz w:val="24"/>
              </w:rPr>
              <w:t>按《中华人民共和国民法典》、《政府采购法》执行，或按双方约定。（采购人应按项目实际情况完整填写）</w:t>
            </w:r>
          </w:p>
        </w:tc>
      </w:tr>
      <w:tr w14:paraId="79D0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1AA3BC04">
            <w:pPr>
              <w:spacing w:line="500" w:lineRule="exact"/>
              <w:ind w:firstLine="480" w:firstLineChars="200"/>
              <w:rPr>
                <w:rFonts w:ascii="宋体" w:hAnsi="宋体" w:cs="宋体"/>
                <w:sz w:val="24"/>
              </w:rPr>
            </w:pPr>
            <w:r>
              <w:rPr>
                <w:rFonts w:hint="eastAsia" w:ascii="宋体" w:hAnsi="宋体" w:cs="宋体"/>
                <w:sz w:val="24"/>
              </w:rPr>
              <w:t>七、其他约定事项：</w:t>
            </w:r>
          </w:p>
          <w:p w14:paraId="5F4B5AD2">
            <w:pPr>
              <w:spacing w:line="500" w:lineRule="exact"/>
              <w:ind w:firstLine="480" w:firstLineChars="200"/>
              <w:rPr>
                <w:rFonts w:ascii="宋体" w:hAnsi="宋体" w:cs="宋体"/>
                <w:sz w:val="24"/>
              </w:rPr>
            </w:pPr>
            <w:r>
              <w:rPr>
                <w:rFonts w:hint="eastAsia" w:ascii="宋体" w:hAnsi="宋体" w:cs="宋体"/>
                <w:sz w:val="24"/>
              </w:rPr>
              <w:t>1.招标文件及其澄清文件、投标文件和承诺是本合同不可分割的部分。</w:t>
            </w:r>
          </w:p>
          <w:p w14:paraId="7C2A99B3">
            <w:pPr>
              <w:spacing w:line="500" w:lineRule="exact"/>
              <w:ind w:firstLine="480" w:firstLineChars="200"/>
              <w:rPr>
                <w:rFonts w:ascii="宋体" w:hAnsi="宋体" w:cs="宋体"/>
                <w:sz w:val="24"/>
              </w:rPr>
            </w:pPr>
            <w:r>
              <w:rPr>
                <w:rFonts w:hint="eastAsia" w:ascii="宋体" w:hAnsi="宋体" w:cs="宋体"/>
                <w:sz w:val="24"/>
              </w:rPr>
              <w:t>2.本合同如发生争议由双方协商解决，协商不成向需方所在地仲裁机构提请仲裁。</w:t>
            </w:r>
          </w:p>
          <w:p w14:paraId="7CA0BBA2">
            <w:pPr>
              <w:spacing w:line="500" w:lineRule="exact"/>
              <w:ind w:firstLine="480" w:firstLineChars="200"/>
              <w:rPr>
                <w:rFonts w:ascii="宋体" w:hAnsi="宋体" w:cs="宋体"/>
                <w:sz w:val="24"/>
              </w:rPr>
            </w:pPr>
            <w:r>
              <w:rPr>
                <w:rFonts w:hint="eastAsia" w:ascii="宋体" w:hAnsi="宋体" w:cs="宋体"/>
                <w:sz w:val="24"/>
              </w:rPr>
              <w:t>3.本合同一式__份， 需方__份，供方__份，具备同等法律效力。</w:t>
            </w:r>
          </w:p>
          <w:p w14:paraId="518C9A92">
            <w:pPr>
              <w:spacing w:line="500" w:lineRule="exact"/>
              <w:ind w:firstLine="480" w:firstLineChars="200"/>
              <w:rPr>
                <w:rFonts w:ascii="宋体" w:hAnsi="宋体" w:cs="宋体"/>
                <w:sz w:val="24"/>
              </w:rPr>
            </w:pPr>
            <w:r>
              <w:rPr>
                <w:rFonts w:hint="eastAsia" w:ascii="宋体" w:hAnsi="宋体" w:cs="宋体"/>
                <w:sz w:val="24"/>
              </w:rPr>
              <w:t>4.其他：</w:t>
            </w:r>
          </w:p>
        </w:tc>
      </w:tr>
      <w:tr w14:paraId="00AB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225FFCE1">
            <w:pPr>
              <w:spacing w:line="500" w:lineRule="exact"/>
              <w:ind w:firstLine="480" w:firstLineChars="200"/>
              <w:rPr>
                <w:rFonts w:ascii="宋体" w:hAnsi="宋体" w:cs="宋体"/>
                <w:sz w:val="24"/>
              </w:rPr>
            </w:pPr>
            <w:r>
              <w:rPr>
                <w:rFonts w:hint="eastAsia" w:ascii="宋体" w:hAnsi="宋体" w:cs="宋体"/>
                <w:sz w:val="24"/>
              </w:rPr>
              <w:t>需方：</w:t>
            </w:r>
          </w:p>
          <w:p w14:paraId="30391994">
            <w:pPr>
              <w:spacing w:line="500" w:lineRule="exact"/>
              <w:ind w:firstLine="480" w:firstLineChars="200"/>
              <w:rPr>
                <w:rFonts w:ascii="宋体" w:hAnsi="宋体" w:cs="宋体"/>
                <w:sz w:val="24"/>
              </w:rPr>
            </w:pPr>
            <w:r>
              <w:rPr>
                <w:rFonts w:hint="eastAsia" w:ascii="宋体" w:hAnsi="宋体" w:cs="宋体"/>
                <w:sz w:val="24"/>
              </w:rPr>
              <w:t>地址：</w:t>
            </w:r>
          </w:p>
          <w:p w14:paraId="68682828">
            <w:pPr>
              <w:spacing w:line="500" w:lineRule="exact"/>
              <w:ind w:firstLine="480" w:firstLineChars="200"/>
              <w:rPr>
                <w:rFonts w:ascii="宋体" w:hAnsi="宋体" w:cs="宋体"/>
                <w:sz w:val="24"/>
              </w:rPr>
            </w:pPr>
            <w:r>
              <w:rPr>
                <w:rFonts w:hint="eastAsia" w:ascii="宋体" w:hAnsi="宋体" w:cs="宋体"/>
                <w:sz w:val="24"/>
              </w:rPr>
              <w:t>联系电话：</w:t>
            </w:r>
          </w:p>
          <w:p w14:paraId="3FF3443A">
            <w:pPr>
              <w:spacing w:line="500" w:lineRule="exact"/>
              <w:ind w:firstLine="480" w:firstLineChars="200"/>
              <w:rPr>
                <w:rFonts w:ascii="宋体" w:hAnsi="宋体" w:cs="宋体"/>
                <w:sz w:val="24"/>
              </w:rPr>
            </w:pPr>
            <w:r>
              <w:rPr>
                <w:rFonts w:hint="eastAsia" w:ascii="宋体" w:hAnsi="宋体" w:cs="宋体"/>
                <w:sz w:val="24"/>
              </w:rPr>
              <w:t>授权代表：</w:t>
            </w:r>
          </w:p>
        </w:tc>
        <w:tc>
          <w:tcPr>
            <w:tcW w:w="5125" w:type="dxa"/>
            <w:gridSpan w:val="5"/>
          </w:tcPr>
          <w:p w14:paraId="4CE98427">
            <w:pPr>
              <w:spacing w:line="500" w:lineRule="exact"/>
              <w:ind w:firstLine="480" w:firstLineChars="200"/>
              <w:rPr>
                <w:rFonts w:ascii="宋体" w:hAnsi="宋体" w:cs="宋体"/>
                <w:sz w:val="24"/>
              </w:rPr>
            </w:pPr>
            <w:r>
              <w:rPr>
                <w:rFonts w:hint="eastAsia" w:ascii="宋体" w:hAnsi="宋体" w:cs="宋体"/>
                <w:sz w:val="24"/>
              </w:rPr>
              <w:t>供方：</w:t>
            </w:r>
          </w:p>
          <w:p w14:paraId="31520C1A">
            <w:pPr>
              <w:spacing w:line="500" w:lineRule="exact"/>
              <w:ind w:firstLine="480" w:firstLineChars="200"/>
              <w:rPr>
                <w:rFonts w:ascii="宋体" w:hAnsi="宋体" w:cs="宋体"/>
                <w:sz w:val="24"/>
              </w:rPr>
            </w:pPr>
            <w:r>
              <w:rPr>
                <w:rFonts w:hint="eastAsia" w:ascii="宋体" w:hAnsi="宋体" w:cs="宋体"/>
                <w:sz w:val="24"/>
              </w:rPr>
              <w:t>地址：</w:t>
            </w:r>
          </w:p>
          <w:p w14:paraId="4AA35641">
            <w:pPr>
              <w:spacing w:line="500" w:lineRule="exact"/>
              <w:ind w:firstLine="480" w:firstLineChars="200"/>
              <w:rPr>
                <w:rFonts w:ascii="宋体" w:hAnsi="宋体" w:cs="宋体"/>
                <w:sz w:val="24"/>
              </w:rPr>
            </w:pPr>
            <w:r>
              <w:rPr>
                <w:rFonts w:hint="eastAsia" w:ascii="宋体" w:hAnsi="宋体" w:cs="宋体"/>
                <w:sz w:val="24"/>
              </w:rPr>
              <w:t>电话：</w:t>
            </w:r>
          </w:p>
          <w:p w14:paraId="5E6762B7">
            <w:pPr>
              <w:spacing w:line="500" w:lineRule="exact"/>
              <w:ind w:firstLine="480" w:firstLineChars="200"/>
              <w:rPr>
                <w:rFonts w:ascii="宋体" w:hAnsi="宋体" w:cs="宋体"/>
                <w:sz w:val="24"/>
              </w:rPr>
            </w:pPr>
            <w:r>
              <w:rPr>
                <w:rFonts w:hint="eastAsia" w:ascii="宋体" w:hAnsi="宋体" w:cs="宋体"/>
                <w:sz w:val="24"/>
              </w:rPr>
              <w:t>传真：</w:t>
            </w:r>
          </w:p>
          <w:p w14:paraId="0FCC229D">
            <w:pPr>
              <w:spacing w:line="500" w:lineRule="exact"/>
              <w:ind w:firstLine="480" w:firstLineChars="200"/>
              <w:rPr>
                <w:rFonts w:ascii="宋体" w:hAnsi="宋体" w:cs="宋体"/>
                <w:sz w:val="24"/>
              </w:rPr>
            </w:pPr>
            <w:r>
              <w:rPr>
                <w:rFonts w:hint="eastAsia" w:ascii="宋体" w:hAnsi="宋体" w:cs="宋体"/>
                <w:sz w:val="24"/>
              </w:rPr>
              <w:t>开户银行：</w:t>
            </w:r>
          </w:p>
          <w:p w14:paraId="55703900">
            <w:pPr>
              <w:spacing w:line="500" w:lineRule="exact"/>
              <w:ind w:firstLine="480" w:firstLineChars="200"/>
              <w:rPr>
                <w:rFonts w:ascii="宋体" w:hAnsi="宋体" w:cs="宋体"/>
                <w:sz w:val="24"/>
              </w:rPr>
            </w:pPr>
            <w:r>
              <w:rPr>
                <w:rFonts w:hint="eastAsia" w:ascii="宋体" w:hAnsi="宋体" w:cs="宋体"/>
                <w:sz w:val="24"/>
              </w:rPr>
              <w:t>账号：</w:t>
            </w:r>
          </w:p>
          <w:p w14:paraId="280A3C77">
            <w:pPr>
              <w:spacing w:line="500" w:lineRule="exact"/>
              <w:ind w:firstLine="480" w:firstLineChars="200"/>
              <w:rPr>
                <w:rFonts w:ascii="宋体" w:hAnsi="宋体" w:cs="宋体"/>
                <w:sz w:val="24"/>
              </w:rPr>
            </w:pPr>
            <w:r>
              <w:rPr>
                <w:rFonts w:hint="eastAsia" w:ascii="宋体" w:hAnsi="宋体" w:cs="宋体"/>
                <w:sz w:val="24"/>
              </w:rPr>
              <w:t>授权代表：</w:t>
            </w:r>
          </w:p>
          <w:p w14:paraId="7E354372">
            <w:pPr>
              <w:spacing w:line="500" w:lineRule="exact"/>
              <w:ind w:firstLine="480" w:firstLineChars="200"/>
              <w:rPr>
                <w:rFonts w:ascii="宋体" w:hAnsi="宋体" w:cs="宋体"/>
                <w:sz w:val="24"/>
              </w:rPr>
            </w:pPr>
            <w:r>
              <w:rPr>
                <w:rFonts w:hint="eastAsia" w:ascii="宋体" w:hAnsi="宋体" w:cs="宋体"/>
                <w:sz w:val="24"/>
              </w:rPr>
              <w:t>（本栏请用计算机打印以便于准确付款）</w:t>
            </w:r>
          </w:p>
        </w:tc>
      </w:tr>
      <w:tr w14:paraId="4F7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7AC04B44">
            <w:pPr>
              <w:spacing w:line="500" w:lineRule="exact"/>
              <w:ind w:firstLine="480" w:firstLineChars="200"/>
              <w:rPr>
                <w:rFonts w:ascii="宋体" w:hAnsi="宋体" w:cs="宋体"/>
                <w:sz w:val="24"/>
              </w:rPr>
            </w:pPr>
            <w:r>
              <w:rPr>
                <w:rFonts w:hint="eastAsia" w:ascii="宋体" w:hAnsi="宋体" w:cs="宋体"/>
                <w:sz w:val="24"/>
              </w:rPr>
              <w:t>备注：</w:t>
            </w:r>
          </w:p>
          <w:p w14:paraId="3A05E179">
            <w:pPr>
              <w:spacing w:line="500" w:lineRule="exact"/>
              <w:ind w:firstLine="480" w:firstLineChars="200"/>
              <w:rPr>
                <w:rFonts w:ascii="宋体" w:hAnsi="宋体" w:cs="宋体"/>
                <w:sz w:val="24"/>
              </w:rPr>
            </w:pPr>
          </w:p>
          <w:p w14:paraId="6B6DCB2A">
            <w:pPr>
              <w:spacing w:line="500" w:lineRule="exact"/>
              <w:ind w:firstLine="480" w:firstLineChars="200"/>
              <w:rPr>
                <w:rFonts w:ascii="宋体" w:hAnsi="宋体" w:cs="宋体"/>
                <w:sz w:val="24"/>
              </w:rPr>
            </w:pPr>
          </w:p>
        </w:tc>
      </w:tr>
    </w:tbl>
    <w:p w14:paraId="4F8C8FBD">
      <w:pPr>
        <w:spacing w:line="500" w:lineRule="exact"/>
        <w:ind w:firstLine="480" w:firstLineChars="200"/>
        <w:rPr>
          <w:rFonts w:ascii="宋体" w:hAnsi="宋体" w:cs="宋体"/>
        </w:rPr>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r>
        <w:rPr>
          <w:rFonts w:hint="eastAsia" w:ascii="宋体" w:hAnsi="宋体" w:cs="宋体"/>
          <w:sz w:val="24"/>
        </w:rPr>
        <w:t>签约时间：年月日                                            签约地点：</w:t>
      </w:r>
    </w:p>
    <w:p w14:paraId="65E31AA5">
      <w:pPr>
        <w:pStyle w:val="4"/>
        <w:spacing w:before="0" w:after="0" w:line="360" w:lineRule="auto"/>
        <w:jc w:val="center"/>
        <w:rPr>
          <w:rFonts w:ascii="宋体" w:hAnsi="宋体" w:eastAsia="宋体" w:cs="宋体"/>
          <w:bCs/>
          <w:color w:val="000000" w:themeColor="text1"/>
          <w:sz w:val="36"/>
          <w:szCs w:val="30"/>
          <w14:textFill>
            <w14:solidFill>
              <w14:schemeClr w14:val="tx1"/>
            </w14:solidFill>
          </w14:textFill>
        </w:rPr>
      </w:pPr>
      <w:bookmarkStart w:id="217" w:name="_Toc23932"/>
      <w:bookmarkStart w:id="218" w:name="_Toc16733"/>
      <w:bookmarkStart w:id="219" w:name="_Toc20200"/>
      <w:bookmarkStart w:id="220" w:name="_Toc22099"/>
      <w:r>
        <w:rPr>
          <w:rFonts w:hint="eastAsia" w:ascii="宋体" w:hAnsi="宋体" w:eastAsia="宋体" w:cs="宋体"/>
          <w:bCs/>
          <w:color w:val="000000" w:themeColor="text1"/>
          <w:sz w:val="36"/>
          <w:szCs w:val="30"/>
          <w14:textFill>
            <w14:solidFill>
              <w14:schemeClr w14:val="tx1"/>
            </w14:solidFill>
          </w14:textFill>
        </w:rPr>
        <w:t>第七篇  响应文件编制要求</w:t>
      </w:r>
      <w:bookmarkEnd w:id="216"/>
      <w:bookmarkEnd w:id="217"/>
      <w:bookmarkEnd w:id="218"/>
      <w:bookmarkEnd w:id="219"/>
      <w:bookmarkEnd w:id="220"/>
    </w:p>
    <w:p w14:paraId="4DE11ADE">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一、经济部分</w:t>
      </w:r>
    </w:p>
    <w:p w14:paraId="683C9CBE">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（一）网上竞采报价函</w:t>
      </w:r>
    </w:p>
    <w:p w14:paraId="0AE658F6">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（二）分项报价明细表</w:t>
      </w:r>
    </w:p>
    <w:p w14:paraId="7DBD056E">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二、技术部分</w:t>
      </w:r>
    </w:p>
    <w:p w14:paraId="0F1F6E39">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（一）所投产品技术参数或技术指标</w:t>
      </w:r>
    </w:p>
    <w:p w14:paraId="7E186246">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（二）技术响应偏离表</w:t>
      </w:r>
    </w:p>
    <w:p w14:paraId="3C9D9737">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（三）工作方案</w:t>
      </w:r>
    </w:p>
    <w:p w14:paraId="50B6E585">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三、商务部分</w:t>
      </w:r>
    </w:p>
    <w:p w14:paraId="31ADB27B">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（一）商务响应偏离表</w:t>
      </w:r>
    </w:p>
    <w:p w14:paraId="1F925720">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（二）其它优惠服务承诺</w:t>
      </w:r>
    </w:p>
    <w:p w14:paraId="7C466B62">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四、资格条件及其他</w:t>
      </w:r>
    </w:p>
    <w:p w14:paraId="267EEADF">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r>
        <w:rPr>
          <w:rFonts w:hint="eastAsia" w:ascii="宋体" w:hAnsi="宋体" w:cs="宋体"/>
          <w:sz w:val="24"/>
          <w:szCs w:val="24"/>
        </w:rPr>
        <w:t>法人营业执照（副本）或事业单位法人证书（副本）或个体工商户营业执照或有效的自然人身份证明或社会团体法人登记证书复印件</w:t>
      </w:r>
    </w:p>
    <w:p w14:paraId="458CA791">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（二）法定代表人身份证明书（格式）</w:t>
      </w:r>
    </w:p>
    <w:p w14:paraId="0C7A8B27">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（三）法定代表人授权委托书（格式）</w:t>
      </w:r>
    </w:p>
    <w:p w14:paraId="7921F4F0">
      <w:pPr>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（四）基本资格条件承诺函（格式）</w:t>
      </w:r>
    </w:p>
    <w:p w14:paraId="6598D6EC">
      <w:pPr>
        <w:pStyle w:val="2"/>
        <w:rPr>
          <w:rFonts w:hint="eastAsia" w:ascii="宋体" w:hAnsi="宋体" w:cs="宋体"/>
          <w:color w:val="000000" w:themeColor="text1"/>
          <w:sz w:val="24"/>
          <w:szCs w:val="24"/>
          <w14:textFill>
            <w14:solidFill>
              <w14:schemeClr w14:val="tx1"/>
            </w14:solidFill>
          </w14:textFill>
        </w:rPr>
      </w:pPr>
    </w:p>
    <w:p w14:paraId="42D2CEDA">
      <w:pPr>
        <w:rPr>
          <w:rFonts w:hint="eastAsia"/>
        </w:rPr>
      </w:pPr>
    </w:p>
    <w:p w14:paraId="0EA004ED">
      <w:pPr>
        <w:rPr>
          <w:rFonts w:hint="eastAsia" w:ascii="宋体" w:hAnsi="宋体" w:cs="宋体"/>
          <w:color w:val="000000" w:themeColor="text1"/>
          <w:sz w:val="24"/>
          <w:szCs w:val="24"/>
          <w14:textFill>
            <w14:solidFill>
              <w14:schemeClr w14:val="tx1"/>
            </w14:solidFill>
          </w14:textFill>
        </w:rPr>
      </w:pPr>
    </w:p>
    <w:p w14:paraId="083B48F0">
      <w:pPr>
        <w:pStyle w:val="2"/>
        <w:rPr>
          <w:rFonts w:hint="eastAsia" w:ascii="宋体" w:hAnsi="宋体" w:cs="宋体"/>
          <w:color w:val="000000" w:themeColor="text1"/>
          <w:sz w:val="24"/>
          <w:szCs w:val="24"/>
          <w14:textFill>
            <w14:solidFill>
              <w14:schemeClr w14:val="tx1"/>
            </w14:solidFill>
          </w14:textFill>
        </w:rPr>
      </w:pPr>
    </w:p>
    <w:p w14:paraId="23D0CC04">
      <w:pPr>
        <w:rPr>
          <w:rFonts w:hint="eastAsia" w:ascii="宋体" w:hAnsi="宋体" w:cs="宋体"/>
          <w:color w:val="000000" w:themeColor="text1"/>
          <w:sz w:val="24"/>
          <w:szCs w:val="24"/>
          <w14:textFill>
            <w14:solidFill>
              <w14:schemeClr w14:val="tx1"/>
            </w14:solidFill>
          </w14:textFill>
        </w:rPr>
      </w:pPr>
    </w:p>
    <w:p w14:paraId="1B652AB5">
      <w:pPr>
        <w:pStyle w:val="2"/>
        <w:rPr>
          <w:rFonts w:hint="eastAsia" w:ascii="宋体" w:hAnsi="宋体" w:cs="宋体"/>
          <w:color w:val="000000" w:themeColor="text1"/>
          <w:sz w:val="24"/>
          <w:szCs w:val="24"/>
          <w14:textFill>
            <w14:solidFill>
              <w14:schemeClr w14:val="tx1"/>
            </w14:solidFill>
          </w14:textFill>
        </w:rPr>
      </w:pPr>
    </w:p>
    <w:p w14:paraId="545BFB58">
      <w:pPr>
        <w:rPr>
          <w:rFonts w:hint="eastAsia" w:ascii="宋体" w:hAnsi="宋体" w:cs="宋体"/>
          <w:color w:val="000000" w:themeColor="text1"/>
          <w:sz w:val="24"/>
          <w:szCs w:val="24"/>
          <w14:textFill>
            <w14:solidFill>
              <w14:schemeClr w14:val="tx1"/>
            </w14:solidFill>
          </w14:textFill>
        </w:rPr>
      </w:pPr>
    </w:p>
    <w:p w14:paraId="3897A1C7">
      <w:pPr>
        <w:pStyle w:val="2"/>
        <w:rPr>
          <w:rFonts w:hint="eastAsia" w:ascii="宋体" w:hAnsi="宋体" w:cs="宋体"/>
          <w:color w:val="000000" w:themeColor="text1"/>
          <w:sz w:val="24"/>
          <w:szCs w:val="24"/>
          <w14:textFill>
            <w14:solidFill>
              <w14:schemeClr w14:val="tx1"/>
            </w14:solidFill>
          </w14:textFill>
        </w:rPr>
      </w:pPr>
    </w:p>
    <w:p w14:paraId="658F4B30">
      <w:pPr>
        <w:rPr>
          <w:rFonts w:hint="eastAsia" w:ascii="宋体" w:hAnsi="宋体" w:cs="宋体"/>
          <w:color w:val="000000" w:themeColor="text1"/>
          <w:sz w:val="24"/>
          <w:szCs w:val="24"/>
          <w14:textFill>
            <w14:solidFill>
              <w14:schemeClr w14:val="tx1"/>
            </w14:solidFill>
          </w14:textFill>
        </w:rPr>
      </w:pPr>
    </w:p>
    <w:p w14:paraId="5E9F4D0B">
      <w:pPr>
        <w:pStyle w:val="2"/>
        <w:rPr>
          <w:rFonts w:hint="eastAsia" w:ascii="宋体" w:hAnsi="宋体" w:cs="宋体"/>
          <w:color w:val="000000" w:themeColor="text1"/>
          <w:sz w:val="24"/>
          <w:szCs w:val="24"/>
          <w14:textFill>
            <w14:solidFill>
              <w14:schemeClr w14:val="tx1"/>
            </w14:solidFill>
          </w14:textFill>
        </w:rPr>
      </w:pPr>
    </w:p>
    <w:p w14:paraId="553F0123">
      <w:pPr>
        <w:rPr>
          <w:rFonts w:hint="eastAsia" w:ascii="宋体" w:hAnsi="宋体" w:cs="宋体"/>
          <w:color w:val="000000" w:themeColor="text1"/>
          <w:sz w:val="24"/>
          <w:szCs w:val="24"/>
          <w14:textFill>
            <w14:solidFill>
              <w14:schemeClr w14:val="tx1"/>
            </w14:solidFill>
          </w14:textFill>
        </w:rPr>
      </w:pPr>
    </w:p>
    <w:p w14:paraId="0BB663D1">
      <w:pPr>
        <w:pStyle w:val="2"/>
        <w:rPr>
          <w:rFonts w:hint="eastAsia" w:ascii="宋体" w:hAnsi="宋体" w:cs="宋体"/>
          <w:color w:val="000000" w:themeColor="text1"/>
          <w:sz w:val="24"/>
          <w:szCs w:val="24"/>
          <w14:textFill>
            <w14:solidFill>
              <w14:schemeClr w14:val="tx1"/>
            </w14:solidFill>
          </w14:textFill>
        </w:rPr>
      </w:pPr>
    </w:p>
    <w:p w14:paraId="04354401">
      <w:pPr>
        <w:rPr>
          <w:rFonts w:hint="eastAsia" w:ascii="宋体" w:hAnsi="宋体" w:cs="宋体"/>
          <w:color w:val="000000" w:themeColor="text1"/>
          <w:sz w:val="24"/>
          <w:szCs w:val="24"/>
          <w14:textFill>
            <w14:solidFill>
              <w14:schemeClr w14:val="tx1"/>
            </w14:solidFill>
          </w14:textFill>
        </w:rPr>
      </w:pPr>
    </w:p>
    <w:p w14:paraId="70A065C9">
      <w:pPr>
        <w:pStyle w:val="2"/>
        <w:rPr>
          <w:rFonts w:hint="eastAsia" w:ascii="宋体" w:hAnsi="宋体" w:cs="宋体"/>
          <w:color w:val="000000" w:themeColor="text1"/>
          <w:sz w:val="24"/>
          <w:szCs w:val="24"/>
          <w14:textFill>
            <w14:solidFill>
              <w14:schemeClr w14:val="tx1"/>
            </w14:solidFill>
          </w14:textFill>
        </w:rPr>
      </w:pPr>
    </w:p>
    <w:p w14:paraId="74F4ED06">
      <w:pPr>
        <w:rPr>
          <w:rFonts w:hint="eastAsia" w:ascii="宋体" w:hAnsi="宋体" w:cs="宋体"/>
          <w:color w:val="000000" w:themeColor="text1"/>
          <w:sz w:val="24"/>
          <w:szCs w:val="24"/>
          <w14:textFill>
            <w14:solidFill>
              <w14:schemeClr w14:val="tx1"/>
            </w14:solidFill>
          </w14:textFill>
        </w:rPr>
      </w:pPr>
    </w:p>
    <w:p w14:paraId="3BD17398">
      <w:pPr>
        <w:pStyle w:val="2"/>
      </w:pPr>
    </w:p>
    <w:p w14:paraId="2870EB3F">
      <w:pPr>
        <w:pStyle w:val="5"/>
        <w:spacing w:before="0" w:after="0" w:line="360" w:lineRule="auto"/>
        <w:jc w:val="center"/>
        <w:rPr>
          <w:rFonts w:ascii="宋体" w:hAnsi="宋体" w:cs="宋体"/>
          <w:color w:val="000000" w:themeColor="text1"/>
          <w:sz w:val="24"/>
          <w:szCs w:val="24"/>
          <w14:textFill>
            <w14:solidFill>
              <w14:schemeClr w14:val="tx1"/>
            </w14:solidFill>
          </w14:textFill>
        </w:rPr>
      </w:pPr>
      <w:bookmarkStart w:id="221" w:name="_Toc7254"/>
      <w:bookmarkStart w:id="222" w:name="_Toc313008356"/>
      <w:bookmarkStart w:id="223" w:name="_Toc313888360"/>
      <w:bookmarkStart w:id="224" w:name="_Toc25669"/>
      <w:bookmarkStart w:id="225" w:name="_Toc20928"/>
      <w:bookmarkStart w:id="226" w:name="_Toc342913419"/>
      <w:bookmarkStart w:id="227" w:name="_Toc25359"/>
      <w:bookmarkStart w:id="228" w:name="_Toc11986"/>
      <w:bookmarkStart w:id="229" w:name="_Toc12789073"/>
      <w:bookmarkStart w:id="230" w:name="_Toc283382454"/>
      <w:r>
        <w:rPr>
          <w:rFonts w:hint="eastAsia" w:ascii="宋体" w:hAnsi="宋体" w:cs="宋体"/>
          <w:color w:val="000000" w:themeColor="text1"/>
          <w:sz w:val="24"/>
          <w:szCs w:val="24"/>
          <w14:textFill>
            <w14:solidFill>
              <w14:schemeClr w14:val="tx1"/>
            </w14:solidFill>
          </w14:textFill>
        </w:rPr>
        <w:t>一、经济部分</w:t>
      </w:r>
      <w:bookmarkEnd w:id="221"/>
      <w:bookmarkEnd w:id="222"/>
      <w:bookmarkEnd w:id="223"/>
      <w:bookmarkEnd w:id="224"/>
      <w:bookmarkEnd w:id="225"/>
      <w:bookmarkEnd w:id="226"/>
      <w:bookmarkEnd w:id="227"/>
      <w:bookmarkEnd w:id="228"/>
    </w:p>
    <w:bookmarkEnd w:id="229"/>
    <w:bookmarkEnd w:id="230"/>
    <w:p w14:paraId="616042C4">
      <w:pPr>
        <w:tabs>
          <w:tab w:val="left" w:pos="6300"/>
        </w:tabs>
        <w:snapToGrid w:val="0"/>
        <w:spacing w:line="312" w:lineRule="auto"/>
        <w:jc w:val="left"/>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（一）网上竞采报价函</w:t>
      </w:r>
    </w:p>
    <w:p w14:paraId="360938DB">
      <w:pPr>
        <w:tabs>
          <w:tab w:val="left" w:pos="6300"/>
        </w:tabs>
        <w:snapToGrid w:val="0"/>
        <w:spacing w:line="312" w:lineRule="auto"/>
        <w:jc w:val="center"/>
        <w:outlineLvl w:val="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网上竞采报价函</w:t>
      </w:r>
    </w:p>
    <w:p w14:paraId="2E1CE640">
      <w:pPr>
        <w:tabs>
          <w:tab w:val="left" w:pos="6300"/>
        </w:tabs>
        <w:snapToGrid w:val="0"/>
        <w:spacing w:line="312"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（采购代理机构名称）</w:t>
      </w:r>
      <w:r>
        <w:rPr>
          <w:rFonts w:hint="eastAsia" w:ascii="宋体" w:hAnsi="宋体" w:cs="宋体"/>
          <w:color w:val="000000" w:themeColor="text1"/>
          <w:sz w:val="24"/>
          <w:szCs w:val="24"/>
          <w14:textFill>
            <w14:solidFill>
              <w14:schemeClr w14:val="tx1"/>
            </w14:solidFill>
          </w14:textFill>
        </w:rPr>
        <w:t>：</w:t>
      </w:r>
    </w:p>
    <w:p w14:paraId="632A69D9">
      <w:pPr>
        <w:tabs>
          <w:tab w:val="left" w:pos="6300"/>
        </w:tabs>
        <w:snapToGrid w:val="0"/>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我方收到____________________________（项目名称）的网上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，经详细研究，决定参加该项目的网上竞采。</w:t>
      </w:r>
    </w:p>
    <w:p w14:paraId="0B4B5A38">
      <w:pPr>
        <w:tabs>
          <w:tab w:val="left" w:pos="6300"/>
        </w:tabs>
        <w:snapToGrid w:val="0"/>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1.愿意按照网上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中的一切要求，提供本项目采购内容及相关服务，竞采报价为人民币大写：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元整，人民币小写：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元整。</w:t>
      </w:r>
    </w:p>
    <w:p w14:paraId="21FE0369">
      <w:pPr>
        <w:tabs>
          <w:tab w:val="left" w:pos="6300"/>
        </w:tabs>
        <w:snapToGrid w:val="0"/>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2.我方现提交的响应文件为：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14:paraId="6854B1CD">
      <w:pPr>
        <w:tabs>
          <w:tab w:val="left" w:pos="6300"/>
        </w:tabs>
        <w:snapToGrid w:val="0"/>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3.我方承诺：本次网上竞采的有效期为90天。</w:t>
      </w:r>
    </w:p>
    <w:p w14:paraId="3664D2CE">
      <w:pPr>
        <w:tabs>
          <w:tab w:val="left" w:pos="6300"/>
        </w:tabs>
        <w:snapToGrid w:val="0"/>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4.我方完全理解和接受贵方网上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的一切规定和要求及评审办法。</w:t>
      </w:r>
    </w:p>
    <w:p w14:paraId="34429BEE">
      <w:pPr>
        <w:tabs>
          <w:tab w:val="left" w:pos="6300"/>
        </w:tabs>
        <w:snapToGrid w:val="0"/>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5.在整个网上竞采过程中，我方若有违规行为，接受按照《中华人民共和国政府采购法》和《网上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》之规定给予惩罚。</w:t>
      </w:r>
    </w:p>
    <w:p w14:paraId="6B7110A9">
      <w:pPr>
        <w:tabs>
          <w:tab w:val="left" w:pos="6300"/>
        </w:tabs>
        <w:snapToGrid w:val="0"/>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6.我方若成为成交供应商，将按照最终网上竞采结果签订合同，并且严格履行合同义务。本承诺函将成为合同不可分割的一部分，与合同具有同等的法律效力。</w:t>
      </w:r>
    </w:p>
    <w:p w14:paraId="75E820EE">
      <w:pPr>
        <w:tabs>
          <w:tab w:val="left" w:pos="6300"/>
        </w:tabs>
        <w:snapToGrid w:val="0"/>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7.我方同意按网上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规定。如果我方成为成交供应商，保证在接到成交通知书前，向采购代理机构缴纳网上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规定的采购代理服务费。</w:t>
      </w:r>
    </w:p>
    <w:p w14:paraId="628179D6">
      <w:pPr>
        <w:tabs>
          <w:tab w:val="left" w:pos="6300"/>
        </w:tabs>
        <w:snapToGrid w:val="0"/>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8"/>
          <w14:textFill>
            <w14:solidFill>
              <w14:schemeClr w14:val="tx1"/>
            </w14:solidFill>
          </w14:textFill>
        </w:rPr>
        <w:t>我方未</w:t>
      </w:r>
      <w:r>
        <w:rPr>
          <w:rFonts w:hint="eastAsia" w:ascii="宋体" w:hAnsi="宋体" w:cs="宋体"/>
          <w:color w:val="000000" w:themeColor="text1"/>
          <w:sz w:val="24"/>
          <w:szCs w:val="24"/>
          <w14:textFill>
            <w14:solidFill>
              <w14:schemeClr w14:val="tx1"/>
            </w14:solidFill>
          </w14:textFill>
        </w:rPr>
        <w:t>为采购项目提供整体设计、规范编制或者项目管理、监理、检测等服务。</w:t>
      </w:r>
    </w:p>
    <w:p w14:paraId="7A7BD737">
      <w:pPr>
        <w:tabs>
          <w:tab w:val="left" w:pos="6300"/>
        </w:tabs>
        <w:snapToGrid w:val="0"/>
        <w:spacing w:line="312" w:lineRule="auto"/>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供应商（公章）：</w:t>
      </w:r>
    </w:p>
    <w:p w14:paraId="470676E7">
      <w:pPr>
        <w:tabs>
          <w:tab w:val="left" w:pos="6300"/>
        </w:tabs>
        <w:snapToGrid w:val="0"/>
        <w:spacing w:line="312" w:lineRule="auto"/>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p>
    <w:p w14:paraId="414B665D">
      <w:pPr>
        <w:tabs>
          <w:tab w:val="left" w:pos="6300"/>
        </w:tabs>
        <w:snapToGrid w:val="0"/>
        <w:spacing w:line="312" w:lineRule="auto"/>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                                传真：</w:t>
      </w:r>
    </w:p>
    <w:p w14:paraId="44973D55">
      <w:pPr>
        <w:tabs>
          <w:tab w:val="left" w:pos="6300"/>
        </w:tabs>
        <w:snapToGrid w:val="0"/>
        <w:spacing w:line="312" w:lineRule="auto"/>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网址：                                邮编：</w:t>
      </w:r>
    </w:p>
    <w:p w14:paraId="525FB084">
      <w:pPr>
        <w:tabs>
          <w:tab w:val="left" w:pos="6300"/>
        </w:tabs>
        <w:snapToGrid w:val="0"/>
        <w:spacing w:line="312" w:lineRule="auto"/>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p>
    <w:p w14:paraId="2874D148">
      <w:pPr>
        <w:snapToGrid w:val="0"/>
        <w:spacing w:line="312" w:lineRule="auto"/>
        <w:ind w:firstLine="5280" w:firstLineChars="2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年月日</w:t>
      </w:r>
    </w:p>
    <w:p w14:paraId="79B25BB2">
      <w:pPr>
        <w:pStyle w:val="71"/>
        <w:rPr>
          <w:rFonts w:ascii="宋体" w:hAnsi="宋体" w:eastAsia="宋体" w:cs="宋体"/>
          <w:color w:val="000000" w:themeColor="text1"/>
          <w14:textFill>
            <w14:solidFill>
              <w14:schemeClr w14:val="tx1"/>
            </w14:solidFill>
          </w14:textFill>
        </w:rPr>
      </w:pPr>
    </w:p>
    <w:p w14:paraId="368DFD9C">
      <w:pPr>
        <w:pStyle w:val="71"/>
        <w:rPr>
          <w:rFonts w:ascii="宋体" w:hAnsi="宋体" w:eastAsia="宋体" w:cs="宋体"/>
          <w:color w:val="000000" w:themeColor="text1"/>
          <w14:textFill>
            <w14:solidFill>
              <w14:schemeClr w14:val="tx1"/>
            </w14:solidFill>
          </w14:textFill>
        </w:rPr>
      </w:pPr>
    </w:p>
    <w:p w14:paraId="01374BB5">
      <w:pPr>
        <w:pStyle w:val="71"/>
        <w:rPr>
          <w:rFonts w:ascii="宋体" w:hAnsi="宋体" w:eastAsia="宋体" w:cs="宋体"/>
          <w:color w:val="000000" w:themeColor="text1"/>
          <w14:textFill>
            <w14:solidFill>
              <w14:schemeClr w14:val="tx1"/>
            </w14:solidFill>
          </w14:textFill>
        </w:rPr>
      </w:pPr>
    </w:p>
    <w:p w14:paraId="18646A5E">
      <w:pPr>
        <w:pStyle w:val="71"/>
        <w:rPr>
          <w:rFonts w:ascii="宋体" w:hAnsi="宋体" w:eastAsia="宋体" w:cs="宋体"/>
          <w:color w:val="000000" w:themeColor="text1"/>
          <w14:textFill>
            <w14:solidFill>
              <w14:schemeClr w14:val="tx1"/>
            </w14:solidFill>
          </w14:textFill>
        </w:rPr>
      </w:pPr>
    </w:p>
    <w:p w14:paraId="723FE79C">
      <w:pPr>
        <w:pStyle w:val="71"/>
        <w:rPr>
          <w:rFonts w:ascii="宋体" w:hAnsi="宋体" w:eastAsia="宋体" w:cs="宋体"/>
          <w:color w:val="000000" w:themeColor="text1"/>
          <w14:textFill>
            <w14:solidFill>
              <w14:schemeClr w14:val="tx1"/>
            </w14:solidFill>
          </w14:textFill>
        </w:rPr>
      </w:pPr>
    </w:p>
    <w:p w14:paraId="6AE0F3D8">
      <w:pPr>
        <w:pStyle w:val="71"/>
        <w:rPr>
          <w:rFonts w:ascii="宋体" w:hAnsi="宋体" w:eastAsia="宋体" w:cs="宋体"/>
          <w:color w:val="000000" w:themeColor="text1"/>
          <w14:textFill>
            <w14:solidFill>
              <w14:schemeClr w14:val="tx1"/>
            </w14:solidFill>
          </w14:textFill>
        </w:rPr>
      </w:pPr>
    </w:p>
    <w:p w14:paraId="07AB661C">
      <w:pPr>
        <w:pStyle w:val="71"/>
        <w:rPr>
          <w:rFonts w:ascii="宋体" w:hAnsi="宋体" w:eastAsia="宋体" w:cs="宋体"/>
          <w:color w:val="000000" w:themeColor="text1"/>
          <w14:textFill>
            <w14:solidFill>
              <w14:schemeClr w14:val="tx1"/>
            </w14:solidFill>
          </w14:textFill>
        </w:rPr>
      </w:pPr>
    </w:p>
    <w:p w14:paraId="59D8C318">
      <w:pPr>
        <w:pStyle w:val="71"/>
        <w:rPr>
          <w:rFonts w:ascii="宋体" w:hAnsi="宋体" w:eastAsia="宋体" w:cs="宋体"/>
          <w:color w:val="000000" w:themeColor="text1"/>
          <w14:textFill>
            <w14:solidFill>
              <w14:schemeClr w14:val="tx1"/>
            </w14:solidFill>
          </w14:textFill>
        </w:rPr>
      </w:pPr>
    </w:p>
    <w:p w14:paraId="5723DA35">
      <w:pPr>
        <w:pStyle w:val="71"/>
        <w:rPr>
          <w:rFonts w:ascii="宋体" w:hAnsi="宋体" w:eastAsia="宋体" w:cs="宋体"/>
          <w:color w:val="000000" w:themeColor="text1"/>
          <w14:textFill>
            <w14:solidFill>
              <w14:schemeClr w14:val="tx1"/>
            </w14:solidFill>
          </w14:textFill>
        </w:rPr>
      </w:pPr>
    </w:p>
    <w:p w14:paraId="763EA78A">
      <w:pPr>
        <w:pStyle w:val="71"/>
        <w:rPr>
          <w:rFonts w:ascii="宋体" w:hAnsi="宋体" w:eastAsia="宋体" w:cs="宋体"/>
          <w:color w:val="000000" w:themeColor="text1"/>
          <w14:textFill>
            <w14:solidFill>
              <w14:schemeClr w14:val="tx1"/>
            </w14:solidFill>
          </w14:textFill>
        </w:rPr>
      </w:pPr>
    </w:p>
    <w:p w14:paraId="3D27A3CE">
      <w:pPr>
        <w:pStyle w:val="71"/>
        <w:rPr>
          <w:rFonts w:ascii="宋体" w:hAnsi="宋体" w:eastAsia="宋体" w:cs="宋体"/>
          <w:color w:val="000000" w:themeColor="text1"/>
          <w14:textFill>
            <w14:solidFill>
              <w14:schemeClr w14:val="tx1"/>
            </w14:solidFill>
          </w14:textFill>
        </w:rPr>
      </w:pPr>
    </w:p>
    <w:p w14:paraId="08A56A24">
      <w:pPr>
        <w:pStyle w:val="71"/>
        <w:rPr>
          <w:rFonts w:ascii="宋体" w:hAnsi="宋体" w:eastAsia="宋体" w:cs="宋体"/>
          <w:color w:val="000000" w:themeColor="text1"/>
          <w14:textFill>
            <w14:solidFill>
              <w14:schemeClr w14:val="tx1"/>
            </w14:solidFill>
          </w14:textFill>
        </w:rPr>
      </w:pPr>
    </w:p>
    <w:p w14:paraId="4C589BA8">
      <w:pPr>
        <w:pStyle w:val="71"/>
        <w:rPr>
          <w:rFonts w:ascii="宋体" w:hAnsi="宋体" w:eastAsia="宋体" w:cs="宋体"/>
          <w:color w:val="000000" w:themeColor="text1"/>
          <w14:textFill>
            <w14:solidFill>
              <w14:schemeClr w14:val="tx1"/>
            </w14:solidFill>
          </w14:textFill>
        </w:rPr>
      </w:pPr>
    </w:p>
    <w:p w14:paraId="27BD059B">
      <w:pPr>
        <w:pStyle w:val="71"/>
        <w:rPr>
          <w:rFonts w:ascii="宋体" w:hAnsi="宋体" w:eastAsia="宋体" w:cs="宋体"/>
          <w:color w:val="000000" w:themeColor="text1"/>
          <w14:textFill>
            <w14:solidFill>
              <w14:schemeClr w14:val="tx1"/>
            </w14:solidFill>
          </w14:textFill>
        </w:rPr>
      </w:pPr>
    </w:p>
    <w:p w14:paraId="0D98570E">
      <w:pPr>
        <w:pStyle w:val="71"/>
        <w:rPr>
          <w:rFonts w:ascii="宋体" w:hAnsi="宋体" w:eastAsia="宋体" w:cs="宋体"/>
          <w:color w:val="000000" w:themeColor="text1"/>
          <w14:textFill>
            <w14:solidFill>
              <w14:schemeClr w14:val="tx1"/>
            </w14:solidFill>
          </w14:textFill>
        </w:rPr>
      </w:pPr>
    </w:p>
    <w:p w14:paraId="4B885BE0">
      <w:pPr>
        <w:pStyle w:val="71"/>
        <w:rPr>
          <w:rFonts w:ascii="宋体" w:hAnsi="宋体" w:eastAsia="宋体" w:cs="宋体"/>
          <w:color w:val="000000" w:themeColor="text1"/>
          <w14:textFill>
            <w14:solidFill>
              <w14:schemeClr w14:val="tx1"/>
            </w14:solidFill>
          </w14:textFill>
        </w:rPr>
      </w:pPr>
    </w:p>
    <w:p w14:paraId="59963699">
      <w:pPr>
        <w:rPr>
          <w:rFonts w:ascii="宋体" w:hAnsi="宋体" w:cs="宋体"/>
          <w:color w:val="000000" w:themeColor="text1"/>
          <w14:textFill>
            <w14:solidFill>
              <w14:schemeClr w14:val="tx1"/>
            </w14:solidFill>
          </w14:textFill>
        </w:rPr>
      </w:pPr>
    </w:p>
    <w:p w14:paraId="3FFC5215">
      <w:pPr>
        <w:snapToGrid w:val="0"/>
        <w:spacing w:line="500" w:lineRule="exact"/>
        <w:ind w:firstLine="560"/>
        <w:jc w:val="center"/>
        <w:rPr>
          <w:rFonts w:ascii="宋体" w:hAnsi="宋体" w:cs="宋体"/>
          <w:b/>
          <w:szCs w:val="22"/>
        </w:rPr>
      </w:pPr>
      <w:r>
        <w:rPr>
          <w:rFonts w:hint="eastAsia" w:ascii="宋体" w:hAnsi="宋体" w:cs="宋体"/>
          <w:b/>
        </w:rPr>
        <w:t>（二）分项报价明细表</w:t>
      </w:r>
    </w:p>
    <w:p w14:paraId="32BCEBFB">
      <w:pPr>
        <w:snapToGrid w:val="0"/>
        <w:spacing w:line="500" w:lineRule="exact"/>
        <w:jc w:val="center"/>
        <w:rPr>
          <w:rFonts w:ascii="宋体" w:hAnsi="宋体" w:cs="宋体"/>
          <w:sz w:val="24"/>
        </w:rPr>
      </w:pPr>
      <w:r>
        <w:rPr>
          <w:rFonts w:hint="eastAsia" w:ascii="宋体" w:hAnsi="宋体" w:cs="宋体"/>
          <w:sz w:val="24"/>
        </w:rPr>
        <w:t>分项报价明细表</w:t>
      </w:r>
    </w:p>
    <w:p w14:paraId="42660D6B">
      <w:pPr>
        <w:snapToGrid w:val="0"/>
        <w:spacing w:line="500" w:lineRule="exact"/>
        <w:rPr>
          <w:rFonts w:ascii="宋体" w:hAnsi="宋体" w:cs="宋体"/>
          <w:sz w:val="24"/>
        </w:rPr>
      </w:pPr>
      <w:r>
        <w:rPr>
          <w:rFonts w:hint="eastAsia" w:ascii="宋体" w:hAnsi="宋体" w:cs="宋体"/>
          <w:sz w:val="24"/>
        </w:rPr>
        <w:t>项目名称：</w:t>
      </w:r>
    </w:p>
    <w:tbl>
      <w:tblPr>
        <w:tblStyle w:val="60"/>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402"/>
        <w:gridCol w:w="1467"/>
      </w:tblGrid>
      <w:tr w14:paraId="65FA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1647FB7B">
            <w:pPr>
              <w:snapToGrid w:val="0"/>
              <w:spacing w:line="400" w:lineRule="exact"/>
              <w:jc w:val="center"/>
              <w:rPr>
                <w:rFonts w:ascii="宋体" w:hAnsi="宋体" w:cs="宋体"/>
                <w:sz w:val="24"/>
                <w:szCs w:val="24"/>
              </w:rPr>
            </w:pPr>
            <w:r>
              <w:rPr>
                <w:rFonts w:hint="eastAsia" w:ascii="宋体" w:hAnsi="宋体" w:cs="宋体"/>
                <w:sz w:val="24"/>
                <w:szCs w:val="24"/>
              </w:rPr>
              <w:t>产品名称</w:t>
            </w:r>
          </w:p>
        </w:tc>
        <w:tc>
          <w:tcPr>
            <w:tcW w:w="1721" w:type="dxa"/>
            <w:vAlign w:val="center"/>
          </w:tcPr>
          <w:p w14:paraId="45B2BAA3">
            <w:pPr>
              <w:snapToGrid w:val="0"/>
              <w:spacing w:line="400" w:lineRule="exact"/>
              <w:jc w:val="center"/>
              <w:rPr>
                <w:rFonts w:ascii="宋体" w:hAnsi="宋体" w:cs="宋体"/>
                <w:sz w:val="24"/>
                <w:szCs w:val="24"/>
              </w:rPr>
            </w:pPr>
            <w:r>
              <w:rPr>
                <w:rFonts w:hint="eastAsia" w:ascii="宋体" w:hAnsi="宋体" w:cs="宋体"/>
                <w:sz w:val="24"/>
                <w:szCs w:val="24"/>
              </w:rPr>
              <w:t>品牌及产地</w:t>
            </w:r>
          </w:p>
        </w:tc>
        <w:tc>
          <w:tcPr>
            <w:tcW w:w="1417" w:type="dxa"/>
            <w:vAlign w:val="center"/>
          </w:tcPr>
          <w:p w14:paraId="3AEF63EB">
            <w:pPr>
              <w:snapToGrid w:val="0"/>
              <w:spacing w:line="400" w:lineRule="exact"/>
              <w:jc w:val="center"/>
              <w:rPr>
                <w:rFonts w:ascii="宋体" w:hAnsi="宋体" w:cs="宋体"/>
                <w:sz w:val="24"/>
                <w:szCs w:val="24"/>
              </w:rPr>
            </w:pPr>
            <w:r>
              <w:rPr>
                <w:rFonts w:hint="eastAsia" w:ascii="宋体" w:hAnsi="宋体" w:cs="宋体"/>
                <w:sz w:val="24"/>
                <w:szCs w:val="24"/>
              </w:rPr>
              <w:t>制造商名称</w:t>
            </w:r>
          </w:p>
        </w:tc>
        <w:tc>
          <w:tcPr>
            <w:tcW w:w="1250" w:type="dxa"/>
            <w:vAlign w:val="center"/>
          </w:tcPr>
          <w:p w14:paraId="456C8933">
            <w:pPr>
              <w:snapToGrid w:val="0"/>
              <w:spacing w:line="400" w:lineRule="exact"/>
              <w:jc w:val="center"/>
              <w:rPr>
                <w:rFonts w:ascii="宋体" w:hAnsi="宋体" w:cs="宋体"/>
                <w:sz w:val="24"/>
                <w:szCs w:val="24"/>
              </w:rPr>
            </w:pPr>
            <w:r>
              <w:rPr>
                <w:rFonts w:hint="eastAsia" w:ascii="宋体" w:hAnsi="宋体" w:cs="宋体"/>
                <w:sz w:val="24"/>
                <w:szCs w:val="24"/>
              </w:rPr>
              <w:t>规格型号</w:t>
            </w:r>
          </w:p>
        </w:tc>
        <w:tc>
          <w:tcPr>
            <w:tcW w:w="867" w:type="dxa"/>
            <w:vAlign w:val="center"/>
          </w:tcPr>
          <w:p w14:paraId="6F84CCCD">
            <w:pPr>
              <w:snapToGrid w:val="0"/>
              <w:spacing w:line="400" w:lineRule="exact"/>
              <w:jc w:val="center"/>
              <w:rPr>
                <w:rFonts w:ascii="宋体" w:hAnsi="宋体" w:cs="宋体"/>
                <w:sz w:val="24"/>
                <w:szCs w:val="24"/>
              </w:rPr>
            </w:pPr>
            <w:r>
              <w:rPr>
                <w:rFonts w:hint="eastAsia" w:ascii="宋体" w:hAnsi="宋体" w:cs="宋体"/>
                <w:sz w:val="24"/>
                <w:szCs w:val="24"/>
              </w:rPr>
              <w:t>数量</w:t>
            </w:r>
          </w:p>
        </w:tc>
        <w:tc>
          <w:tcPr>
            <w:tcW w:w="1402" w:type="dxa"/>
            <w:vAlign w:val="center"/>
          </w:tcPr>
          <w:p w14:paraId="6C7229D9">
            <w:pPr>
              <w:snapToGrid w:val="0"/>
              <w:spacing w:line="400" w:lineRule="exact"/>
              <w:jc w:val="center"/>
              <w:rPr>
                <w:rFonts w:ascii="宋体" w:hAnsi="宋体" w:cs="宋体"/>
                <w:sz w:val="24"/>
                <w:szCs w:val="24"/>
              </w:rPr>
            </w:pPr>
            <w:r>
              <w:rPr>
                <w:rFonts w:hint="eastAsia" w:ascii="宋体" w:hAnsi="宋体" w:cs="宋体"/>
                <w:sz w:val="24"/>
                <w:szCs w:val="24"/>
              </w:rPr>
              <w:t>单价</w:t>
            </w:r>
          </w:p>
          <w:p w14:paraId="01756B0C">
            <w:pPr>
              <w:snapToGrid w:val="0"/>
              <w:spacing w:line="400" w:lineRule="exact"/>
              <w:jc w:val="center"/>
              <w:rPr>
                <w:rFonts w:ascii="宋体" w:hAnsi="宋体" w:cs="宋体"/>
                <w:sz w:val="24"/>
                <w:szCs w:val="24"/>
              </w:rPr>
            </w:pPr>
            <w:r>
              <w:rPr>
                <w:rFonts w:hint="eastAsia" w:ascii="宋体" w:hAnsi="宋体" w:cs="宋体"/>
                <w:sz w:val="24"/>
                <w:szCs w:val="24"/>
              </w:rPr>
              <w:t>（   ）</w:t>
            </w:r>
          </w:p>
        </w:tc>
        <w:tc>
          <w:tcPr>
            <w:tcW w:w="1467" w:type="dxa"/>
            <w:vAlign w:val="center"/>
          </w:tcPr>
          <w:p w14:paraId="65E0B0FD">
            <w:pPr>
              <w:snapToGrid w:val="0"/>
              <w:spacing w:line="400" w:lineRule="exact"/>
              <w:jc w:val="center"/>
              <w:rPr>
                <w:rFonts w:ascii="宋体" w:hAnsi="宋体" w:cs="宋体"/>
                <w:sz w:val="24"/>
                <w:szCs w:val="24"/>
              </w:rPr>
            </w:pPr>
            <w:r>
              <w:rPr>
                <w:rFonts w:hint="eastAsia" w:ascii="宋体" w:hAnsi="宋体" w:cs="宋体"/>
                <w:sz w:val="24"/>
                <w:szCs w:val="24"/>
              </w:rPr>
              <w:t>合计</w:t>
            </w:r>
          </w:p>
          <w:p w14:paraId="79F69CC3">
            <w:pPr>
              <w:snapToGrid w:val="0"/>
              <w:spacing w:line="400" w:lineRule="exact"/>
              <w:jc w:val="center"/>
              <w:rPr>
                <w:rFonts w:ascii="宋体" w:hAnsi="宋体" w:cs="宋体"/>
                <w:sz w:val="24"/>
                <w:szCs w:val="24"/>
              </w:rPr>
            </w:pPr>
            <w:r>
              <w:rPr>
                <w:rFonts w:hint="eastAsia" w:ascii="宋体" w:hAnsi="宋体" w:cs="宋体"/>
                <w:sz w:val="24"/>
                <w:szCs w:val="24"/>
              </w:rPr>
              <w:t>（   ）</w:t>
            </w:r>
          </w:p>
        </w:tc>
      </w:tr>
      <w:tr w14:paraId="1EF6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13EDB153">
            <w:pPr>
              <w:snapToGrid w:val="0"/>
              <w:spacing w:line="400" w:lineRule="exact"/>
              <w:ind w:firstLine="480" w:firstLineChars="200"/>
              <w:rPr>
                <w:rFonts w:ascii="宋体" w:hAnsi="宋体" w:cs="宋体"/>
                <w:sz w:val="24"/>
                <w:szCs w:val="24"/>
              </w:rPr>
            </w:pPr>
          </w:p>
        </w:tc>
        <w:tc>
          <w:tcPr>
            <w:tcW w:w="1721" w:type="dxa"/>
            <w:tcBorders>
              <w:bottom w:val="single" w:color="auto" w:sz="4" w:space="0"/>
            </w:tcBorders>
            <w:vAlign w:val="center"/>
          </w:tcPr>
          <w:p w14:paraId="702F4113">
            <w:pPr>
              <w:snapToGrid w:val="0"/>
              <w:spacing w:line="400" w:lineRule="exact"/>
              <w:ind w:firstLine="480" w:firstLineChars="200"/>
              <w:rPr>
                <w:rFonts w:ascii="宋体" w:hAnsi="宋体" w:cs="宋体"/>
                <w:sz w:val="24"/>
                <w:szCs w:val="24"/>
              </w:rPr>
            </w:pPr>
          </w:p>
        </w:tc>
        <w:tc>
          <w:tcPr>
            <w:tcW w:w="1417" w:type="dxa"/>
            <w:tcBorders>
              <w:bottom w:val="single" w:color="auto" w:sz="4" w:space="0"/>
            </w:tcBorders>
            <w:vAlign w:val="center"/>
          </w:tcPr>
          <w:p w14:paraId="53EE17B8">
            <w:pPr>
              <w:snapToGrid w:val="0"/>
              <w:spacing w:line="400" w:lineRule="exact"/>
              <w:ind w:firstLine="480" w:firstLineChars="200"/>
              <w:rPr>
                <w:rFonts w:ascii="宋体" w:hAnsi="宋体" w:cs="宋体"/>
                <w:sz w:val="24"/>
                <w:szCs w:val="24"/>
              </w:rPr>
            </w:pPr>
          </w:p>
        </w:tc>
        <w:tc>
          <w:tcPr>
            <w:tcW w:w="1250" w:type="dxa"/>
            <w:tcBorders>
              <w:bottom w:val="single" w:color="auto" w:sz="4" w:space="0"/>
            </w:tcBorders>
            <w:vAlign w:val="center"/>
          </w:tcPr>
          <w:p w14:paraId="611B34CB">
            <w:pPr>
              <w:snapToGrid w:val="0"/>
              <w:spacing w:line="400" w:lineRule="exact"/>
              <w:ind w:firstLine="480" w:firstLineChars="200"/>
              <w:rPr>
                <w:rFonts w:ascii="宋体" w:hAnsi="宋体" w:cs="宋体"/>
                <w:sz w:val="24"/>
                <w:szCs w:val="24"/>
              </w:rPr>
            </w:pPr>
          </w:p>
        </w:tc>
        <w:tc>
          <w:tcPr>
            <w:tcW w:w="867" w:type="dxa"/>
            <w:tcBorders>
              <w:bottom w:val="single" w:color="auto" w:sz="4" w:space="0"/>
            </w:tcBorders>
            <w:vAlign w:val="center"/>
          </w:tcPr>
          <w:p w14:paraId="6D4074F7">
            <w:pPr>
              <w:snapToGrid w:val="0"/>
              <w:spacing w:line="400" w:lineRule="exact"/>
              <w:ind w:firstLine="480" w:firstLineChars="200"/>
              <w:rPr>
                <w:rFonts w:ascii="宋体" w:hAnsi="宋体" w:cs="宋体"/>
                <w:sz w:val="24"/>
                <w:szCs w:val="24"/>
              </w:rPr>
            </w:pPr>
          </w:p>
        </w:tc>
        <w:tc>
          <w:tcPr>
            <w:tcW w:w="1402" w:type="dxa"/>
            <w:tcBorders>
              <w:bottom w:val="single" w:color="auto" w:sz="4" w:space="0"/>
            </w:tcBorders>
            <w:vAlign w:val="center"/>
          </w:tcPr>
          <w:p w14:paraId="48D7A94F">
            <w:pPr>
              <w:snapToGrid w:val="0"/>
              <w:spacing w:line="400" w:lineRule="exact"/>
              <w:ind w:firstLine="480" w:firstLineChars="200"/>
              <w:rPr>
                <w:rFonts w:ascii="宋体" w:hAnsi="宋体" w:cs="宋体"/>
                <w:sz w:val="24"/>
                <w:szCs w:val="24"/>
              </w:rPr>
            </w:pPr>
          </w:p>
        </w:tc>
        <w:tc>
          <w:tcPr>
            <w:tcW w:w="1467" w:type="dxa"/>
            <w:tcBorders>
              <w:bottom w:val="single" w:color="auto" w:sz="4" w:space="0"/>
            </w:tcBorders>
            <w:vAlign w:val="center"/>
          </w:tcPr>
          <w:p w14:paraId="5118F8C9">
            <w:pPr>
              <w:snapToGrid w:val="0"/>
              <w:spacing w:line="400" w:lineRule="exact"/>
              <w:ind w:firstLine="480" w:firstLineChars="200"/>
              <w:rPr>
                <w:rFonts w:ascii="宋体" w:hAnsi="宋体" w:cs="宋体"/>
                <w:sz w:val="24"/>
                <w:szCs w:val="24"/>
              </w:rPr>
            </w:pPr>
          </w:p>
        </w:tc>
      </w:tr>
      <w:tr w14:paraId="6CD4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709DFC0F">
            <w:pPr>
              <w:snapToGrid w:val="0"/>
              <w:spacing w:line="400" w:lineRule="exact"/>
              <w:ind w:firstLine="480" w:firstLineChars="200"/>
              <w:rPr>
                <w:rFonts w:ascii="宋体" w:hAnsi="宋体" w:cs="宋体"/>
                <w:sz w:val="24"/>
                <w:szCs w:val="24"/>
              </w:rPr>
            </w:pPr>
          </w:p>
        </w:tc>
        <w:tc>
          <w:tcPr>
            <w:tcW w:w="1721" w:type="dxa"/>
            <w:vAlign w:val="center"/>
          </w:tcPr>
          <w:p w14:paraId="327D0296">
            <w:pPr>
              <w:snapToGrid w:val="0"/>
              <w:spacing w:line="400" w:lineRule="exact"/>
              <w:ind w:firstLine="480" w:firstLineChars="200"/>
              <w:rPr>
                <w:rFonts w:ascii="宋体" w:hAnsi="宋体" w:cs="宋体"/>
                <w:sz w:val="24"/>
                <w:szCs w:val="24"/>
              </w:rPr>
            </w:pPr>
          </w:p>
        </w:tc>
        <w:tc>
          <w:tcPr>
            <w:tcW w:w="1417" w:type="dxa"/>
            <w:vAlign w:val="center"/>
          </w:tcPr>
          <w:p w14:paraId="409FCEF1">
            <w:pPr>
              <w:snapToGrid w:val="0"/>
              <w:spacing w:line="400" w:lineRule="exact"/>
              <w:ind w:firstLine="480" w:firstLineChars="200"/>
              <w:rPr>
                <w:rFonts w:ascii="宋体" w:hAnsi="宋体" w:cs="宋体"/>
                <w:sz w:val="24"/>
                <w:szCs w:val="24"/>
              </w:rPr>
            </w:pPr>
          </w:p>
        </w:tc>
        <w:tc>
          <w:tcPr>
            <w:tcW w:w="1250" w:type="dxa"/>
            <w:vAlign w:val="center"/>
          </w:tcPr>
          <w:p w14:paraId="6887E066">
            <w:pPr>
              <w:snapToGrid w:val="0"/>
              <w:spacing w:line="400" w:lineRule="exact"/>
              <w:ind w:firstLine="480" w:firstLineChars="200"/>
              <w:rPr>
                <w:rFonts w:ascii="宋体" w:hAnsi="宋体" w:cs="宋体"/>
                <w:sz w:val="24"/>
                <w:szCs w:val="24"/>
              </w:rPr>
            </w:pPr>
          </w:p>
        </w:tc>
        <w:tc>
          <w:tcPr>
            <w:tcW w:w="867" w:type="dxa"/>
            <w:vAlign w:val="center"/>
          </w:tcPr>
          <w:p w14:paraId="24236FA0">
            <w:pPr>
              <w:snapToGrid w:val="0"/>
              <w:spacing w:line="400" w:lineRule="exact"/>
              <w:ind w:firstLine="480" w:firstLineChars="200"/>
              <w:rPr>
                <w:rFonts w:ascii="宋体" w:hAnsi="宋体" w:cs="宋体"/>
                <w:sz w:val="24"/>
                <w:szCs w:val="24"/>
              </w:rPr>
            </w:pPr>
          </w:p>
        </w:tc>
        <w:tc>
          <w:tcPr>
            <w:tcW w:w="1402" w:type="dxa"/>
            <w:vAlign w:val="center"/>
          </w:tcPr>
          <w:p w14:paraId="7DB77EEB">
            <w:pPr>
              <w:snapToGrid w:val="0"/>
              <w:spacing w:line="400" w:lineRule="exact"/>
              <w:ind w:firstLine="480" w:firstLineChars="200"/>
              <w:rPr>
                <w:rFonts w:ascii="宋体" w:hAnsi="宋体" w:cs="宋体"/>
                <w:sz w:val="24"/>
                <w:szCs w:val="24"/>
              </w:rPr>
            </w:pPr>
          </w:p>
        </w:tc>
        <w:tc>
          <w:tcPr>
            <w:tcW w:w="1467" w:type="dxa"/>
            <w:vAlign w:val="center"/>
          </w:tcPr>
          <w:p w14:paraId="4DC06091">
            <w:pPr>
              <w:snapToGrid w:val="0"/>
              <w:spacing w:line="400" w:lineRule="exact"/>
              <w:ind w:firstLine="480" w:firstLineChars="200"/>
              <w:rPr>
                <w:rFonts w:ascii="宋体" w:hAnsi="宋体" w:cs="宋体"/>
                <w:sz w:val="24"/>
                <w:szCs w:val="24"/>
              </w:rPr>
            </w:pPr>
          </w:p>
        </w:tc>
      </w:tr>
      <w:tr w14:paraId="539F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79A26614">
            <w:pPr>
              <w:snapToGrid w:val="0"/>
              <w:spacing w:line="400" w:lineRule="exact"/>
              <w:ind w:firstLine="480" w:firstLineChars="200"/>
              <w:rPr>
                <w:rFonts w:ascii="宋体" w:hAnsi="宋体" w:cs="宋体"/>
                <w:sz w:val="24"/>
                <w:szCs w:val="24"/>
              </w:rPr>
            </w:pPr>
          </w:p>
        </w:tc>
        <w:tc>
          <w:tcPr>
            <w:tcW w:w="1721" w:type="dxa"/>
            <w:vAlign w:val="center"/>
          </w:tcPr>
          <w:p w14:paraId="1CD2E4D0">
            <w:pPr>
              <w:snapToGrid w:val="0"/>
              <w:spacing w:line="400" w:lineRule="exact"/>
              <w:ind w:firstLine="480" w:firstLineChars="200"/>
              <w:rPr>
                <w:rFonts w:ascii="宋体" w:hAnsi="宋体" w:cs="宋体"/>
                <w:sz w:val="24"/>
                <w:szCs w:val="24"/>
              </w:rPr>
            </w:pPr>
          </w:p>
        </w:tc>
        <w:tc>
          <w:tcPr>
            <w:tcW w:w="1417" w:type="dxa"/>
            <w:vAlign w:val="center"/>
          </w:tcPr>
          <w:p w14:paraId="11BF2203">
            <w:pPr>
              <w:snapToGrid w:val="0"/>
              <w:spacing w:line="400" w:lineRule="exact"/>
              <w:ind w:firstLine="480" w:firstLineChars="200"/>
              <w:rPr>
                <w:rFonts w:ascii="宋体" w:hAnsi="宋体" w:cs="宋体"/>
                <w:sz w:val="24"/>
                <w:szCs w:val="24"/>
              </w:rPr>
            </w:pPr>
          </w:p>
        </w:tc>
        <w:tc>
          <w:tcPr>
            <w:tcW w:w="1250" w:type="dxa"/>
            <w:vAlign w:val="center"/>
          </w:tcPr>
          <w:p w14:paraId="3A55613B">
            <w:pPr>
              <w:snapToGrid w:val="0"/>
              <w:spacing w:line="400" w:lineRule="exact"/>
              <w:ind w:firstLine="480" w:firstLineChars="200"/>
              <w:rPr>
                <w:rFonts w:ascii="宋体" w:hAnsi="宋体" w:cs="宋体"/>
                <w:sz w:val="24"/>
                <w:szCs w:val="24"/>
              </w:rPr>
            </w:pPr>
          </w:p>
        </w:tc>
        <w:tc>
          <w:tcPr>
            <w:tcW w:w="867" w:type="dxa"/>
            <w:vAlign w:val="center"/>
          </w:tcPr>
          <w:p w14:paraId="2FE9913B">
            <w:pPr>
              <w:snapToGrid w:val="0"/>
              <w:spacing w:line="400" w:lineRule="exact"/>
              <w:ind w:firstLine="480" w:firstLineChars="200"/>
              <w:rPr>
                <w:rFonts w:ascii="宋体" w:hAnsi="宋体" w:cs="宋体"/>
                <w:sz w:val="24"/>
                <w:szCs w:val="24"/>
              </w:rPr>
            </w:pPr>
          </w:p>
        </w:tc>
        <w:tc>
          <w:tcPr>
            <w:tcW w:w="1402" w:type="dxa"/>
            <w:vAlign w:val="center"/>
          </w:tcPr>
          <w:p w14:paraId="5FE979F4">
            <w:pPr>
              <w:snapToGrid w:val="0"/>
              <w:spacing w:line="400" w:lineRule="exact"/>
              <w:ind w:firstLine="480" w:firstLineChars="200"/>
              <w:rPr>
                <w:rFonts w:ascii="宋体" w:hAnsi="宋体" w:cs="宋体"/>
                <w:sz w:val="24"/>
                <w:szCs w:val="24"/>
              </w:rPr>
            </w:pPr>
          </w:p>
        </w:tc>
        <w:tc>
          <w:tcPr>
            <w:tcW w:w="1467" w:type="dxa"/>
            <w:vAlign w:val="center"/>
          </w:tcPr>
          <w:p w14:paraId="1A964AE2">
            <w:pPr>
              <w:snapToGrid w:val="0"/>
              <w:spacing w:line="400" w:lineRule="exact"/>
              <w:ind w:firstLine="480" w:firstLineChars="200"/>
              <w:rPr>
                <w:rFonts w:ascii="宋体" w:hAnsi="宋体" w:cs="宋体"/>
                <w:sz w:val="24"/>
                <w:szCs w:val="24"/>
              </w:rPr>
            </w:pPr>
          </w:p>
        </w:tc>
      </w:tr>
      <w:tr w14:paraId="0F2B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3E8872A6">
            <w:pPr>
              <w:snapToGrid w:val="0"/>
              <w:spacing w:line="400" w:lineRule="exact"/>
              <w:ind w:firstLine="480" w:firstLineChars="200"/>
              <w:rPr>
                <w:rFonts w:ascii="宋体" w:hAnsi="宋体" w:cs="宋体"/>
                <w:sz w:val="24"/>
                <w:szCs w:val="24"/>
              </w:rPr>
            </w:pPr>
          </w:p>
        </w:tc>
        <w:tc>
          <w:tcPr>
            <w:tcW w:w="1721" w:type="dxa"/>
            <w:tcBorders>
              <w:bottom w:val="single" w:color="auto" w:sz="4" w:space="0"/>
            </w:tcBorders>
            <w:vAlign w:val="center"/>
          </w:tcPr>
          <w:p w14:paraId="3AB5B519">
            <w:pPr>
              <w:snapToGrid w:val="0"/>
              <w:spacing w:line="400" w:lineRule="exact"/>
              <w:ind w:firstLine="480" w:firstLineChars="200"/>
              <w:rPr>
                <w:rFonts w:ascii="宋体" w:hAnsi="宋体" w:cs="宋体"/>
                <w:sz w:val="24"/>
                <w:szCs w:val="24"/>
              </w:rPr>
            </w:pPr>
          </w:p>
        </w:tc>
        <w:tc>
          <w:tcPr>
            <w:tcW w:w="1417" w:type="dxa"/>
            <w:tcBorders>
              <w:bottom w:val="single" w:color="auto" w:sz="4" w:space="0"/>
            </w:tcBorders>
            <w:vAlign w:val="center"/>
          </w:tcPr>
          <w:p w14:paraId="4929D59D">
            <w:pPr>
              <w:snapToGrid w:val="0"/>
              <w:spacing w:line="400" w:lineRule="exact"/>
              <w:ind w:firstLine="480" w:firstLineChars="200"/>
              <w:rPr>
                <w:rFonts w:ascii="宋体" w:hAnsi="宋体" w:cs="宋体"/>
                <w:sz w:val="24"/>
                <w:szCs w:val="24"/>
              </w:rPr>
            </w:pPr>
          </w:p>
        </w:tc>
        <w:tc>
          <w:tcPr>
            <w:tcW w:w="1250" w:type="dxa"/>
            <w:tcBorders>
              <w:bottom w:val="single" w:color="auto" w:sz="4" w:space="0"/>
            </w:tcBorders>
            <w:vAlign w:val="center"/>
          </w:tcPr>
          <w:p w14:paraId="27AABA95">
            <w:pPr>
              <w:snapToGrid w:val="0"/>
              <w:spacing w:line="400" w:lineRule="exact"/>
              <w:ind w:firstLine="480" w:firstLineChars="200"/>
              <w:rPr>
                <w:rFonts w:ascii="宋体" w:hAnsi="宋体" w:cs="宋体"/>
                <w:sz w:val="24"/>
                <w:szCs w:val="24"/>
              </w:rPr>
            </w:pPr>
          </w:p>
        </w:tc>
        <w:tc>
          <w:tcPr>
            <w:tcW w:w="867" w:type="dxa"/>
            <w:tcBorders>
              <w:bottom w:val="single" w:color="auto" w:sz="4" w:space="0"/>
            </w:tcBorders>
            <w:vAlign w:val="center"/>
          </w:tcPr>
          <w:p w14:paraId="4A87FC63">
            <w:pPr>
              <w:snapToGrid w:val="0"/>
              <w:spacing w:line="400" w:lineRule="exact"/>
              <w:ind w:firstLine="480" w:firstLineChars="200"/>
              <w:rPr>
                <w:rFonts w:ascii="宋体" w:hAnsi="宋体" w:cs="宋体"/>
                <w:sz w:val="24"/>
                <w:szCs w:val="24"/>
              </w:rPr>
            </w:pPr>
          </w:p>
        </w:tc>
        <w:tc>
          <w:tcPr>
            <w:tcW w:w="1402" w:type="dxa"/>
            <w:tcBorders>
              <w:bottom w:val="single" w:color="auto" w:sz="4" w:space="0"/>
            </w:tcBorders>
            <w:vAlign w:val="center"/>
          </w:tcPr>
          <w:p w14:paraId="270ACA0A">
            <w:pPr>
              <w:snapToGrid w:val="0"/>
              <w:spacing w:line="400" w:lineRule="exact"/>
              <w:ind w:firstLine="480" w:firstLineChars="200"/>
              <w:rPr>
                <w:rFonts w:ascii="宋体" w:hAnsi="宋体" w:cs="宋体"/>
                <w:sz w:val="24"/>
                <w:szCs w:val="24"/>
              </w:rPr>
            </w:pPr>
          </w:p>
        </w:tc>
        <w:tc>
          <w:tcPr>
            <w:tcW w:w="1467" w:type="dxa"/>
            <w:tcBorders>
              <w:bottom w:val="single" w:color="auto" w:sz="4" w:space="0"/>
            </w:tcBorders>
            <w:vAlign w:val="center"/>
          </w:tcPr>
          <w:p w14:paraId="2759A434">
            <w:pPr>
              <w:snapToGrid w:val="0"/>
              <w:spacing w:line="400" w:lineRule="exact"/>
              <w:ind w:firstLine="480" w:firstLineChars="200"/>
              <w:rPr>
                <w:rFonts w:ascii="宋体" w:hAnsi="宋体" w:cs="宋体"/>
                <w:sz w:val="24"/>
                <w:szCs w:val="24"/>
              </w:rPr>
            </w:pPr>
          </w:p>
        </w:tc>
      </w:tr>
      <w:tr w14:paraId="251F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0122399A">
            <w:pPr>
              <w:snapToGrid w:val="0"/>
              <w:spacing w:line="400" w:lineRule="exact"/>
              <w:ind w:firstLine="480" w:firstLineChars="200"/>
              <w:rPr>
                <w:rFonts w:ascii="宋体" w:hAnsi="宋体" w:cs="宋体"/>
                <w:sz w:val="24"/>
                <w:szCs w:val="24"/>
              </w:rPr>
            </w:pPr>
          </w:p>
          <w:p w14:paraId="705EB617">
            <w:pPr>
              <w:snapToGrid w:val="0"/>
              <w:spacing w:line="400" w:lineRule="exact"/>
              <w:ind w:firstLine="480" w:firstLineChars="200"/>
              <w:rPr>
                <w:rFonts w:ascii="宋体" w:hAnsi="宋体" w:cs="宋体"/>
                <w:sz w:val="24"/>
                <w:szCs w:val="24"/>
              </w:rPr>
            </w:pPr>
          </w:p>
        </w:tc>
        <w:tc>
          <w:tcPr>
            <w:tcW w:w="1721" w:type="dxa"/>
            <w:vAlign w:val="center"/>
          </w:tcPr>
          <w:p w14:paraId="35C81BCF">
            <w:pPr>
              <w:snapToGrid w:val="0"/>
              <w:spacing w:line="400" w:lineRule="exact"/>
              <w:ind w:firstLine="480" w:firstLineChars="200"/>
              <w:rPr>
                <w:rFonts w:ascii="宋体" w:hAnsi="宋体" w:cs="宋体"/>
                <w:sz w:val="24"/>
                <w:szCs w:val="24"/>
              </w:rPr>
            </w:pPr>
          </w:p>
        </w:tc>
        <w:tc>
          <w:tcPr>
            <w:tcW w:w="1417" w:type="dxa"/>
            <w:vAlign w:val="center"/>
          </w:tcPr>
          <w:p w14:paraId="7A7DAA71">
            <w:pPr>
              <w:snapToGrid w:val="0"/>
              <w:spacing w:line="400" w:lineRule="exact"/>
              <w:ind w:firstLine="480" w:firstLineChars="200"/>
              <w:rPr>
                <w:rFonts w:ascii="宋体" w:hAnsi="宋体" w:cs="宋体"/>
                <w:sz w:val="24"/>
                <w:szCs w:val="24"/>
              </w:rPr>
            </w:pPr>
          </w:p>
        </w:tc>
        <w:tc>
          <w:tcPr>
            <w:tcW w:w="1250" w:type="dxa"/>
            <w:vAlign w:val="center"/>
          </w:tcPr>
          <w:p w14:paraId="281760DD">
            <w:pPr>
              <w:snapToGrid w:val="0"/>
              <w:spacing w:line="400" w:lineRule="exact"/>
              <w:ind w:firstLine="480" w:firstLineChars="200"/>
              <w:rPr>
                <w:rFonts w:ascii="宋体" w:hAnsi="宋体" w:cs="宋体"/>
                <w:sz w:val="24"/>
                <w:szCs w:val="24"/>
              </w:rPr>
            </w:pPr>
          </w:p>
        </w:tc>
        <w:tc>
          <w:tcPr>
            <w:tcW w:w="867" w:type="dxa"/>
            <w:vAlign w:val="center"/>
          </w:tcPr>
          <w:p w14:paraId="2582E1E5">
            <w:pPr>
              <w:snapToGrid w:val="0"/>
              <w:spacing w:line="400" w:lineRule="exact"/>
              <w:ind w:firstLine="480" w:firstLineChars="200"/>
              <w:rPr>
                <w:rFonts w:ascii="宋体" w:hAnsi="宋体" w:cs="宋体"/>
                <w:sz w:val="24"/>
                <w:szCs w:val="24"/>
              </w:rPr>
            </w:pPr>
          </w:p>
        </w:tc>
        <w:tc>
          <w:tcPr>
            <w:tcW w:w="1402" w:type="dxa"/>
            <w:vAlign w:val="center"/>
          </w:tcPr>
          <w:p w14:paraId="171D58DC">
            <w:pPr>
              <w:snapToGrid w:val="0"/>
              <w:spacing w:line="400" w:lineRule="exact"/>
              <w:ind w:firstLine="480" w:firstLineChars="200"/>
              <w:rPr>
                <w:rFonts w:ascii="宋体" w:hAnsi="宋体" w:cs="宋体"/>
                <w:sz w:val="24"/>
                <w:szCs w:val="24"/>
              </w:rPr>
            </w:pPr>
          </w:p>
        </w:tc>
        <w:tc>
          <w:tcPr>
            <w:tcW w:w="1467" w:type="dxa"/>
            <w:vAlign w:val="center"/>
          </w:tcPr>
          <w:p w14:paraId="34D14BDA">
            <w:pPr>
              <w:snapToGrid w:val="0"/>
              <w:spacing w:line="400" w:lineRule="exact"/>
              <w:ind w:firstLine="480" w:firstLineChars="200"/>
              <w:rPr>
                <w:rFonts w:ascii="宋体" w:hAnsi="宋体" w:cs="宋体"/>
                <w:sz w:val="24"/>
                <w:szCs w:val="24"/>
              </w:rPr>
            </w:pPr>
          </w:p>
        </w:tc>
      </w:tr>
      <w:tr w14:paraId="2615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22A09447">
            <w:pPr>
              <w:snapToGrid w:val="0"/>
              <w:spacing w:line="400" w:lineRule="exact"/>
              <w:ind w:firstLine="480" w:firstLineChars="200"/>
              <w:rPr>
                <w:rFonts w:ascii="宋体" w:hAnsi="宋体" w:cs="宋体"/>
                <w:sz w:val="24"/>
                <w:szCs w:val="24"/>
              </w:rPr>
            </w:pPr>
          </w:p>
        </w:tc>
        <w:tc>
          <w:tcPr>
            <w:tcW w:w="1721" w:type="dxa"/>
            <w:vAlign w:val="center"/>
          </w:tcPr>
          <w:p w14:paraId="3CD5D788">
            <w:pPr>
              <w:snapToGrid w:val="0"/>
              <w:spacing w:line="400" w:lineRule="exact"/>
              <w:ind w:firstLine="480" w:firstLineChars="200"/>
              <w:rPr>
                <w:rFonts w:ascii="宋体" w:hAnsi="宋体" w:cs="宋体"/>
                <w:sz w:val="24"/>
                <w:szCs w:val="24"/>
              </w:rPr>
            </w:pPr>
          </w:p>
        </w:tc>
        <w:tc>
          <w:tcPr>
            <w:tcW w:w="1417" w:type="dxa"/>
            <w:vAlign w:val="center"/>
          </w:tcPr>
          <w:p w14:paraId="05FB6EA6">
            <w:pPr>
              <w:snapToGrid w:val="0"/>
              <w:spacing w:line="400" w:lineRule="exact"/>
              <w:ind w:firstLine="480" w:firstLineChars="200"/>
              <w:rPr>
                <w:rFonts w:ascii="宋体" w:hAnsi="宋体" w:cs="宋体"/>
                <w:sz w:val="24"/>
                <w:szCs w:val="24"/>
              </w:rPr>
            </w:pPr>
          </w:p>
        </w:tc>
        <w:tc>
          <w:tcPr>
            <w:tcW w:w="1250" w:type="dxa"/>
            <w:vAlign w:val="center"/>
          </w:tcPr>
          <w:p w14:paraId="71DAAD38">
            <w:pPr>
              <w:snapToGrid w:val="0"/>
              <w:spacing w:line="400" w:lineRule="exact"/>
              <w:ind w:firstLine="480" w:firstLineChars="200"/>
              <w:rPr>
                <w:rFonts w:ascii="宋体" w:hAnsi="宋体" w:cs="宋体"/>
                <w:sz w:val="24"/>
                <w:szCs w:val="24"/>
              </w:rPr>
            </w:pPr>
          </w:p>
        </w:tc>
        <w:tc>
          <w:tcPr>
            <w:tcW w:w="867" w:type="dxa"/>
            <w:vAlign w:val="center"/>
          </w:tcPr>
          <w:p w14:paraId="1C512BCF">
            <w:pPr>
              <w:snapToGrid w:val="0"/>
              <w:spacing w:line="400" w:lineRule="exact"/>
              <w:ind w:firstLine="480" w:firstLineChars="200"/>
              <w:rPr>
                <w:rFonts w:ascii="宋体" w:hAnsi="宋体" w:cs="宋体"/>
                <w:sz w:val="24"/>
                <w:szCs w:val="24"/>
              </w:rPr>
            </w:pPr>
          </w:p>
        </w:tc>
        <w:tc>
          <w:tcPr>
            <w:tcW w:w="1402" w:type="dxa"/>
            <w:vAlign w:val="center"/>
          </w:tcPr>
          <w:p w14:paraId="4B0FE08A">
            <w:pPr>
              <w:snapToGrid w:val="0"/>
              <w:spacing w:line="400" w:lineRule="exact"/>
              <w:ind w:firstLine="480" w:firstLineChars="200"/>
              <w:rPr>
                <w:rFonts w:ascii="宋体" w:hAnsi="宋体" w:cs="宋体"/>
                <w:sz w:val="24"/>
                <w:szCs w:val="24"/>
              </w:rPr>
            </w:pPr>
          </w:p>
        </w:tc>
        <w:tc>
          <w:tcPr>
            <w:tcW w:w="1467" w:type="dxa"/>
            <w:vAlign w:val="center"/>
          </w:tcPr>
          <w:p w14:paraId="43B93AA8">
            <w:pPr>
              <w:snapToGrid w:val="0"/>
              <w:spacing w:line="400" w:lineRule="exact"/>
              <w:ind w:firstLine="480" w:firstLineChars="200"/>
              <w:rPr>
                <w:rFonts w:ascii="宋体" w:hAnsi="宋体" w:cs="宋体"/>
                <w:sz w:val="24"/>
                <w:szCs w:val="24"/>
              </w:rPr>
            </w:pPr>
          </w:p>
        </w:tc>
      </w:tr>
      <w:tr w14:paraId="6072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5A5496F2">
            <w:pPr>
              <w:snapToGrid w:val="0"/>
              <w:spacing w:line="400" w:lineRule="exact"/>
              <w:ind w:firstLine="480" w:firstLineChars="200"/>
              <w:rPr>
                <w:rFonts w:ascii="宋体" w:hAnsi="宋体" w:cs="宋体"/>
                <w:sz w:val="24"/>
                <w:szCs w:val="24"/>
              </w:rPr>
            </w:pPr>
          </w:p>
        </w:tc>
        <w:tc>
          <w:tcPr>
            <w:tcW w:w="1721" w:type="dxa"/>
            <w:vAlign w:val="center"/>
          </w:tcPr>
          <w:p w14:paraId="46DF07E8">
            <w:pPr>
              <w:snapToGrid w:val="0"/>
              <w:spacing w:line="400" w:lineRule="exact"/>
              <w:ind w:firstLine="480" w:firstLineChars="200"/>
              <w:rPr>
                <w:rFonts w:ascii="宋体" w:hAnsi="宋体" w:cs="宋体"/>
                <w:sz w:val="24"/>
                <w:szCs w:val="24"/>
              </w:rPr>
            </w:pPr>
          </w:p>
        </w:tc>
        <w:tc>
          <w:tcPr>
            <w:tcW w:w="1417" w:type="dxa"/>
            <w:vAlign w:val="center"/>
          </w:tcPr>
          <w:p w14:paraId="4819A848">
            <w:pPr>
              <w:snapToGrid w:val="0"/>
              <w:spacing w:line="400" w:lineRule="exact"/>
              <w:ind w:firstLine="480" w:firstLineChars="200"/>
              <w:rPr>
                <w:rFonts w:ascii="宋体" w:hAnsi="宋体" w:cs="宋体"/>
                <w:sz w:val="24"/>
                <w:szCs w:val="24"/>
              </w:rPr>
            </w:pPr>
          </w:p>
        </w:tc>
        <w:tc>
          <w:tcPr>
            <w:tcW w:w="1250" w:type="dxa"/>
            <w:vAlign w:val="center"/>
          </w:tcPr>
          <w:p w14:paraId="268615F9">
            <w:pPr>
              <w:snapToGrid w:val="0"/>
              <w:spacing w:line="400" w:lineRule="exact"/>
              <w:ind w:firstLine="480" w:firstLineChars="200"/>
              <w:rPr>
                <w:rFonts w:ascii="宋体" w:hAnsi="宋体" w:cs="宋体"/>
                <w:sz w:val="24"/>
                <w:szCs w:val="24"/>
              </w:rPr>
            </w:pPr>
          </w:p>
        </w:tc>
        <w:tc>
          <w:tcPr>
            <w:tcW w:w="867" w:type="dxa"/>
            <w:vAlign w:val="center"/>
          </w:tcPr>
          <w:p w14:paraId="7EA33247">
            <w:pPr>
              <w:snapToGrid w:val="0"/>
              <w:spacing w:line="400" w:lineRule="exact"/>
              <w:ind w:firstLine="480" w:firstLineChars="200"/>
              <w:rPr>
                <w:rFonts w:ascii="宋体" w:hAnsi="宋体" w:cs="宋体"/>
                <w:sz w:val="24"/>
                <w:szCs w:val="24"/>
              </w:rPr>
            </w:pPr>
          </w:p>
        </w:tc>
        <w:tc>
          <w:tcPr>
            <w:tcW w:w="1402" w:type="dxa"/>
            <w:vAlign w:val="center"/>
          </w:tcPr>
          <w:p w14:paraId="51A42F36">
            <w:pPr>
              <w:snapToGrid w:val="0"/>
              <w:spacing w:line="400" w:lineRule="exact"/>
              <w:ind w:firstLine="480" w:firstLineChars="200"/>
              <w:rPr>
                <w:rFonts w:ascii="宋体" w:hAnsi="宋体" w:cs="宋体"/>
                <w:sz w:val="24"/>
                <w:szCs w:val="24"/>
              </w:rPr>
            </w:pPr>
          </w:p>
        </w:tc>
        <w:tc>
          <w:tcPr>
            <w:tcW w:w="1467" w:type="dxa"/>
            <w:vAlign w:val="center"/>
          </w:tcPr>
          <w:p w14:paraId="70D9528C">
            <w:pPr>
              <w:snapToGrid w:val="0"/>
              <w:spacing w:line="400" w:lineRule="exact"/>
              <w:ind w:firstLine="480" w:firstLineChars="200"/>
              <w:rPr>
                <w:rFonts w:ascii="宋体" w:hAnsi="宋体" w:cs="宋体"/>
                <w:sz w:val="24"/>
                <w:szCs w:val="24"/>
              </w:rPr>
            </w:pPr>
          </w:p>
        </w:tc>
      </w:tr>
      <w:tr w14:paraId="7D82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vAlign w:val="center"/>
          </w:tcPr>
          <w:p w14:paraId="18E40C9F">
            <w:pPr>
              <w:snapToGrid w:val="0"/>
              <w:spacing w:line="400" w:lineRule="exact"/>
              <w:ind w:firstLine="480" w:firstLineChars="200"/>
              <w:rPr>
                <w:rFonts w:ascii="宋体" w:hAnsi="宋体" w:cs="宋体"/>
                <w:sz w:val="24"/>
                <w:szCs w:val="24"/>
              </w:rPr>
            </w:pPr>
          </w:p>
        </w:tc>
        <w:tc>
          <w:tcPr>
            <w:tcW w:w="1721" w:type="dxa"/>
            <w:vAlign w:val="center"/>
          </w:tcPr>
          <w:p w14:paraId="39C2A3F8">
            <w:pPr>
              <w:snapToGrid w:val="0"/>
              <w:spacing w:line="400" w:lineRule="exact"/>
              <w:ind w:firstLine="480" w:firstLineChars="200"/>
              <w:rPr>
                <w:rFonts w:ascii="宋体" w:hAnsi="宋体" w:cs="宋体"/>
                <w:sz w:val="24"/>
                <w:szCs w:val="24"/>
              </w:rPr>
            </w:pPr>
          </w:p>
        </w:tc>
        <w:tc>
          <w:tcPr>
            <w:tcW w:w="1417" w:type="dxa"/>
            <w:vAlign w:val="center"/>
          </w:tcPr>
          <w:p w14:paraId="2826D4A4">
            <w:pPr>
              <w:snapToGrid w:val="0"/>
              <w:spacing w:line="400" w:lineRule="exact"/>
              <w:ind w:firstLine="480" w:firstLineChars="200"/>
              <w:rPr>
                <w:rFonts w:ascii="宋体" w:hAnsi="宋体" w:cs="宋体"/>
                <w:sz w:val="24"/>
                <w:szCs w:val="24"/>
              </w:rPr>
            </w:pPr>
          </w:p>
        </w:tc>
        <w:tc>
          <w:tcPr>
            <w:tcW w:w="1250" w:type="dxa"/>
            <w:vAlign w:val="center"/>
          </w:tcPr>
          <w:p w14:paraId="0C70BF48">
            <w:pPr>
              <w:snapToGrid w:val="0"/>
              <w:spacing w:line="400" w:lineRule="exact"/>
              <w:ind w:firstLine="480" w:firstLineChars="200"/>
              <w:rPr>
                <w:rFonts w:ascii="宋体" w:hAnsi="宋体" w:cs="宋体"/>
                <w:sz w:val="24"/>
                <w:szCs w:val="24"/>
              </w:rPr>
            </w:pPr>
          </w:p>
        </w:tc>
        <w:tc>
          <w:tcPr>
            <w:tcW w:w="867" w:type="dxa"/>
            <w:vAlign w:val="center"/>
          </w:tcPr>
          <w:p w14:paraId="3EF42CD2">
            <w:pPr>
              <w:snapToGrid w:val="0"/>
              <w:spacing w:line="400" w:lineRule="exact"/>
              <w:ind w:firstLine="480" w:firstLineChars="200"/>
              <w:rPr>
                <w:rFonts w:ascii="宋体" w:hAnsi="宋体" w:cs="宋体"/>
                <w:sz w:val="24"/>
                <w:szCs w:val="24"/>
              </w:rPr>
            </w:pPr>
          </w:p>
        </w:tc>
        <w:tc>
          <w:tcPr>
            <w:tcW w:w="1402" w:type="dxa"/>
            <w:vAlign w:val="center"/>
          </w:tcPr>
          <w:p w14:paraId="60126CA8">
            <w:pPr>
              <w:snapToGrid w:val="0"/>
              <w:spacing w:line="400" w:lineRule="exact"/>
              <w:ind w:firstLine="480" w:firstLineChars="200"/>
              <w:rPr>
                <w:rFonts w:ascii="宋体" w:hAnsi="宋体" w:cs="宋体"/>
                <w:sz w:val="24"/>
                <w:szCs w:val="24"/>
              </w:rPr>
            </w:pPr>
          </w:p>
        </w:tc>
        <w:tc>
          <w:tcPr>
            <w:tcW w:w="1467" w:type="dxa"/>
            <w:vAlign w:val="center"/>
          </w:tcPr>
          <w:p w14:paraId="6F1CF1F5">
            <w:pPr>
              <w:snapToGrid w:val="0"/>
              <w:spacing w:line="400" w:lineRule="exact"/>
              <w:ind w:firstLine="480" w:firstLineChars="200"/>
              <w:rPr>
                <w:rFonts w:ascii="宋体" w:hAnsi="宋体" w:cs="宋体"/>
                <w:sz w:val="24"/>
                <w:szCs w:val="24"/>
              </w:rPr>
            </w:pPr>
          </w:p>
        </w:tc>
      </w:tr>
      <w:tr w14:paraId="6AE9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vAlign w:val="center"/>
          </w:tcPr>
          <w:p w14:paraId="2E8E868C">
            <w:pPr>
              <w:snapToGrid w:val="0"/>
              <w:spacing w:line="400" w:lineRule="exact"/>
              <w:ind w:firstLine="480" w:firstLineChars="200"/>
              <w:rPr>
                <w:rFonts w:ascii="宋体" w:hAnsi="宋体" w:cs="宋体"/>
                <w:sz w:val="24"/>
                <w:szCs w:val="24"/>
              </w:rPr>
            </w:pPr>
          </w:p>
        </w:tc>
        <w:tc>
          <w:tcPr>
            <w:tcW w:w="1721" w:type="dxa"/>
            <w:vAlign w:val="center"/>
          </w:tcPr>
          <w:p w14:paraId="76EAEBAE">
            <w:pPr>
              <w:snapToGrid w:val="0"/>
              <w:spacing w:line="400" w:lineRule="exact"/>
              <w:ind w:firstLine="480" w:firstLineChars="200"/>
              <w:rPr>
                <w:rFonts w:ascii="宋体" w:hAnsi="宋体" w:cs="宋体"/>
                <w:sz w:val="24"/>
                <w:szCs w:val="24"/>
              </w:rPr>
            </w:pPr>
          </w:p>
        </w:tc>
        <w:tc>
          <w:tcPr>
            <w:tcW w:w="1417" w:type="dxa"/>
            <w:vAlign w:val="center"/>
          </w:tcPr>
          <w:p w14:paraId="7D317B03">
            <w:pPr>
              <w:snapToGrid w:val="0"/>
              <w:spacing w:line="400" w:lineRule="exact"/>
              <w:ind w:firstLine="480" w:firstLineChars="200"/>
              <w:rPr>
                <w:rFonts w:ascii="宋体" w:hAnsi="宋体" w:cs="宋体"/>
                <w:sz w:val="24"/>
                <w:szCs w:val="24"/>
              </w:rPr>
            </w:pPr>
          </w:p>
        </w:tc>
        <w:tc>
          <w:tcPr>
            <w:tcW w:w="1250" w:type="dxa"/>
            <w:vAlign w:val="center"/>
          </w:tcPr>
          <w:p w14:paraId="234971F2">
            <w:pPr>
              <w:snapToGrid w:val="0"/>
              <w:spacing w:line="400" w:lineRule="exact"/>
              <w:ind w:firstLine="480" w:firstLineChars="200"/>
              <w:rPr>
                <w:rFonts w:ascii="宋体" w:hAnsi="宋体" w:cs="宋体"/>
                <w:sz w:val="24"/>
                <w:szCs w:val="24"/>
              </w:rPr>
            </w:pPr>
          </w:p>
        </w:tc>
        <w:tc>
          <w:tcPr>
            <w:tcW w:w="867" w:type="dxa"/>
            <w:vAlign w:val="center"/>
          </w:tcPr>
          <w:p w14:paraId="3428AE57">
            <w:pPr>
              <w:snapToGrid w:val="0"/>
              <w:spacing w:line="400" w:lineRule="exact"/>
              <w:ind w:firstLine="480" w:firstLineChars="200"/>
              <w:rPr>
                <w:rFonts w:ascii="宋体" w:hAnsi="宋体" w:cs="宋体"/>
                <w:sz w:val="24"/>
                <w:szCs w:val="24"/>
              </w:rPr>
            </w:pPr>
          </w:p>
        </w:tc>
        <w:tc>
          <w:tcPr>
            <w:tcW w:w="1402" w:type="dxa"/>
            <w:vAlign w:val="center"/>
          </w:tcPr>
          <w:p w14:paraId="0E680E22">
            <w:pPr>
              <w:snapToGrid w:val="0"/>
              <w:spacing w:line="400" w:lineRule="exact"/>
              <w:ind w:firstLine="480" w:firstLineChars="200"/>
              <w:rPr>
                <w:rFonts w:ascii="宋体" w:hAnsi="宋体" w:cs="宋体"/>
                <w:sz w:val="24"/>
                <w:szCs w:val="24"/>
              </w:rPr>
            </w:pPr>
          </w:p>
        </w:tc>
        <w:tc>
          <w:tcPr>
            <w:tcW w:w="1467" w:type="dxa"/>
            <w:vAlign w:val="center"/>
          </w:tcPr>
          <w:p w14:paraId="36411B0C">
            <w:pPr>
              <w:snapToGrid w:val="0"/>
              <w:spacing w:line="400" w:lineRule="exact"/>
              <w:ind w:firstLine="480" w:firstLineChars="200"/>
              <w:rPr>
                <w:rFonts w:ascii="宋体" w:hAnsi="宋体" w:cs="宋体"/>
                <w:sz w:val="24"/>
                <w:szCs w:val="24"/>
              </w:rPr>
            </w:pPr>
          </w:p>
        </w:tc>
      </w:tr>
    </w:tbl>
    <w:p w14:paraId="2811FBE5">
      <w:pPr>
        <w:snapToGrid w:val="0"/>
        <w:spacing w:line="500" w:lineRule="exact"/>
        <w:rPr>
          <w:rFonts w:ascii="宋体" w:hAnsi="宋体" w:cs="宋体"/>
          <w:sz w:val="24"/>
        </w:rPr>
      </w:pPr>
      <w:r>
        <w:rPr>
          <w:rFonts w:hint="eastAsia" w:ascii="宋体" w:hAnsi="宋体" w:cs="宋体"/>
          <w:sz w:val="24"/>
        </w:rPr>
        <w:t>单位：元</w:t>
      </w:r>
    </w:p>
    <w:p w14:paraId="77A9B293">
      <w:pPr>
        <w:snapToGrid w:val="0"/>
        <w:spacing w:line="500" w:lineRule="exact"/>
        <w:ind w:firstLine="480"/>
        <w:rPr>
          <w:rFonts w:ascii="宋体" w:hAnsi="宋体" w:cs="宋体"/>
          <w:sz w:val="24"/>
        </w:rPr>
      </w:pPr>
    </w:p>
    <w:p w14:paraId="52788E73">
      <w:pPr>
        <w:snapToGrid w:val="0"/>
        <w:spacing w:line="500" w:lineRule="exact"/>
        <w:ind w:firstLine="600"/>
        <w:rPr>
          <w:rFonts w:ascii="宋体" w:hAnsi="宋体" w:cs="宋体"/>
          <w:sz w:val="24"/>
        </w:rPr>
      </w:pPr>
      <w:r>
        <w:rPr>
          <w:rFonts w:hint="eastAsia" w:ascii="宋体" w:hAnsi="宋体" w:cs="宋体"/>
          <w:sz w:val="24"/>
        </w:rPr>
        <w:t>供应商：                           法定代表人或法定代表人授权代表：</w:t>
      </w:r>
    </w:p>
    <w:p w14:paraId="2C2D4147">
      <w:pPr>
        <w:snapToGrid w:val="0"/>
        <w:spacing w:line="500" w:lineRule="exact"/>
        <w:rPr>
          <w:rFonts w:ascii="宋体" w:hAnsi="宋体" w:cs="宋体"/>
          <w:sz w:val="24"/>
        </w:rPr>
      </w:pPr>
      <w:r>
        <w:rPr>
          <w:rFonts w:hint="eastAsia" w:ascii="宋体" w:hAnsi="宋体" w:cs="宋体"/>
          <w:sz w:val="24"/>
        </w:rPr>
        <w:t>（供应商公章）                                （签字或盖章）</w:t>
      </w:r>
    </w:p>
    <w:p w14:paraId="233A2F47">
      <w:pPr>
        <w:snapToGrid w:val="0"/>
        <w:spacing w:line="500" w:lineRule="exact"/>
        <w:ind w:firstLine="5928" w:firstLineChars="2470"/>
        <w:rPr>
          <w:rFonts w:ascii="宋体" w:hAnsi="宋体" w:cs="宋体"/>
          <w:sz w:val="24"/>
        </w:rPr>
      </w:pPr>
    </w:p>
    <w:p w14:paraId="2C0E60A3">
      <w:pPr>
        <w:snapToGrid w:val="0"/>
        <w:spacing w:line="500" w:lineRule="exact"/>
        <w:ind w:firstLine="5928" w:firstLineChars="2470"/>
        <w:rPr>
          <w:rFonts w:ascii="宋体" w:hAnsi="宋体" w:cs="宋体"/>
          <w:sz w:val="24"/>
        </w:rPr>
      </w:pPr>
      <w:r>
        <w:rPr>
          <w:rFonts w:hint="eastAsia" w:ascii="宋体" w:hAnsi="宋体" w:cs="宋体"/>
          <w:sz w:val="24"/>
        </w:rPr>
        <w:t>年月日</w:t>
      </w:r>
    </w:p>
    <w:p w14:paraId="68480C12">
      <w:pPr>
        <w:snapToGrid w:val="0"/>
        <w:spacing w:line="500" w:lineRule="exact"/>
        <w:ind w:firstLine="480"/>
        <w:rPr>
          <w:rFonts w:ascii="宋体" w:hAnsi="宋体" w:cs="宋体"/>
          <w:sz w:val="24"/>
        </w:rPr>
      </w:pPr>
    </w:p>
    <w:p w14:paraId="07627C32">
      <w:pPr>
        <w:snapToGrid w:val="0"/>
        <w:spacing w:line="360" w:lineRule="auto"/>
        <w:ind w:firstLine="480"/>
        <w:rPr>
          <w:rFonts w:ascii="宋体" w:hAnsi="宋体" w:cs="宋体"/>
          <w:sz w:val="24"/>
        </w:rPr>
      </w:pPr>
      <w:r>
        <w:rPr>
          <w:rFonts w:hint="eastAsia" w:ascii="宋体" w:hAnsi="宋体" w:cs="宋体"/>
          <w:sz w:val="24"/>
        </w:rPr>
        <w:t>注：</w:t>
      </w:r>
    </w:p>
    <w:p w14:paraId="3B48067F">
      <w:pPr>
        <w:snapToGrid w:val="0"/>
        <w:spacing w:line="360" w:lineRule="auto"/>
        <w:ind w:firstLine="480"/>
        <w:rPr>
          <w:rFonts w:ascii="宋体" w:hAnsi="宋体" w:cs="宋体"/>
          <w:sz w:val="24"/>
        </w:rPr>
      </w:pPr>
      <w:r>
        <w:rPr>
          <w:rFonts w:hint="eastAsia" w:ascii="宋体" w:hAnsi="宋体" w:cs="宋体"/>
          <w:sz w:val="24"/>
        </w:rPr>
        <w:t>1.请供应商完整填写本表；</w:t>
      </w:r>
    </w:p>
    <w:p w14:paraId="6234E321">
      <w:pPr>
        <w:pStyle w:val="71"/>
        <w:spacing w:line="360" w:lineRule="auto"/>
        <w:ind w:firstLine="480" w:firstLineChars="200"/>
        <w:rPr>
          <w:rFonts w:ascii="宋体" w:hAnsi="宋体" w:eastAsia="宋体" w:cs="宋体"/>
          <w:sz w:val="24"/>
        </w:rPr>
      </w:pPr>
      <w:r>
        <w:rPr>
          <w:rFonts w:hint="eastAsia" w:ascii="宋体" w:hAnsi="宋体" w:eastAsia="宋体" w:cs="宋体"/>
          <w:sz w:val="24"/>
        </w:rPr>
        <w:t>2.该表可扩展，并逐页签字或盖章。</w:t>
      </w:r>
    </w:p>
    <w:p w14:paraId="4D5C4544">
      <w:pPr>
        <w:tabs>
          <w:tab w:val="center" w:pos="4706"/>
        </w:tabs>
        <w:jc w:val="left"/>
        <w:rPr>
          <w:rFonts w:ascii="宋体" w:hAnsi="宋体" w:cs="宋体"/>
          <w:color w:val="000000" w:themeColor="text1"/>
          <w14:textFill>
            <w14:solidFill>
              <w14:schemeClr w14:val="tx1"/>
            </w14:solidFill>
          </w14:textFill>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68A02C57">
      <w:pPr>
        <w:pStyle w:val="5"/>
        <w:spacing w:before="0" w:after="0" w:line="360" w:lineRule="auto"/>
        <w:jc w:val="center"/>
        <w:rPr>
          <w:rFonts w:ascii="宋体" w:hAnsi="宋体" w:cs="宋体"/>
          <w:b w:val="0"/>
          <w:bCs/>
          <w:color w:val="000000" w:themeColor="text1"/>
          <w:szCs w:val="28"/>
          <w14:textFill>
            <w14:solidFill>
              <w14:schemeClr w14:val="tx1"/>
            </w14:solidFill>
          </w14:textFill>
        </w:rPr>
      </w:pPr>
      <w:bookmarkStart w:id="231" w:name="_Toc313008357"/>
      <w:bookmarkStart w:id="232" w:name="_Toc19962"/>
      <w:bookmarkStart w:id="233" w:name="_Toc342913420"/>
      <w:bookmarkStart w:id="234" w:name="_Toc31507"/>
      <w:bookmarkStart w:id="235" w:name="_Toc21280"/>
      <w:bookmarkStart w:id="236" w:name="_Toc313888361"/>
      <w:bookmarkStart w:id="237" w:name="_Toc9012"/>
      <w:bookmarkStart w:id="238" w:name="_Toc24426"/>
      <w:r>
        <w:rPr>
          <w:rFonts w:hint="eastAsia" w:ascii="宋体" w:hAnsi="宋体" w:cs="宋体"/>
          <w:color w:val="000000" w:themeColor="text1"/>
          <w:sz w:val="24"/>
          <w:szCs w:val="24"/>
          <w14:textFill>
            <w14:solidFill>
              <w14:schemeClr w14:val="tx1"/>
            </w14:solidFill>
          </w14:textFill>
        </w:rPr>
        <w:t>二、技术部分</w:t>
      </w:r>
      <w:bookmarkEnd w:id="231"/>
      <w:bookmarkEnd w:id="232"/>
      <w:bookmarkEnd w:id="233"/>
      <w:bookmarkEnd w:id="234"/>
      <w:bookmarkEnd w:id="235"/>
      <w:bookmarkEnd w:id="236"/>
      <w:bookmarkEnd w:id="237"/>
      <w:bookmarkEnd w:id="238"/>
    </w:p>
    <w:p w14:paraId="1C48E34D">
      <w:pPr>
        <w:pStyle w:val="71"/>
        <w:rPr>
          <w:rFonts w:ascii="宋体" w:hAnsi="宋体" w:eastAsia="宋体" w:cs="宋体"/>
          <w:b/>
          <w:bCs/>
          <w:color w:val="000000" w:themeColor="text1"/>
          <w:szCs w:val="28"/>
          <w14:textFill>
            <w14:solidFill>
              <w14:schemeClr w14:val="tx1"/>
            </w14:solidFill>
          </w14:textFill>
        </w:rPr>
      </w:pPr>
    </w:p>
    <w:p w14:paraId="590CA641">
      <w:pPr>
        <w:snapToGrid w:val="0"/>
        <w:spacing w:line="360" w:lineRule="auto"/>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（一）所投产品技术参数或技术指标</w:t>
      </w:r>
    </w:p>
    <w:p w14:paraId="231C3095">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0AD4078F">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3F1EE9C7">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5E76EF7B">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5340D044">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58FACB78">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3BBBACC2">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04653C94">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1A644E61">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555CE760">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3EBB50D6">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3A85EBD6">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5A769B36">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6F491A41">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1667804F">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2CB8A3FB">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52BD8DAD">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3EE30135">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04887CEB">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1A979FF7">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60F78C9F">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2C838CDE">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54EB7DC3">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130F166F">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0BC76B2C">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7E005F6D">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68188C8F">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0EDFB6CA">
      <w:pPr>
        <w:snapToGrid w:val="0"/>
        <w:spacing w:line="360" w:lineRule="auto"/>
        <w:jc w:val="left"/>
        <w:rPr>
          <w:rFonts w:ascii="宋体" w:hAnsi="宋体" w:cs="宋体"/>
          <w:b/>
          <w:bCs/>
          <w:color w:val="000000" w:themeColor="text1"/>
          <w:sz w:val="24"/>
          <w:szCs w:val="24"/>
          <w14:textFill>
            <w14:solidFill>
              <w14:schemeClr w14:val="tx1"/>
            </w14:solidFill>
          </w14:textFill>
        </w:rPr>
      </w:pPr>
    </w:p>
    <w:p w14:paraId="054D7568">
      <w:pPr>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（二）技术响应偏离表</w:t>
      </w:r>
    </w:p>
    <w:p w14:paraId="709AC4D9">
      <w:pPr>
        <w:snapToGrid w:val="0"/>
        <w:spacing w:line="360" w:lineRule="auto"/>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技术响应偏离表</w:t>
      </w:r>
    </w:p>
    <w:p w14:paraId="39B089A2">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的技术要求，如有任何偏离请如实填写下表：</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9C5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E6A63BD">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序号</w:t>
            </w:r>
          </w:p>
        </w:tc>
        <w:tc>
          <w:tcPr>
            <w:tcW w:w="3179" w:type="dxa"/>
            <w:vAlign w:val="center"/>
          </w:tcPr>
          <w:p w14:paraId="05536F34">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采购项目需求</w:t>
            </w:r>
          </w:p>
        </w:tc>
        <w:tc>
          <w:tcPr>
            <w:tcW w:w="2434" w:type="dxa"/>
            <w:vAlign w:val="center"/>
          </w:tcPr>
          <w:p w14:paraId="79632143">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响应情况</w:t>
            </w:r>
          </w:p>
        </w:tc>
        <w:tc>
          <w:tcPr>
            <w:tcW w:w="2355" w:type="dxa"/>
            <w:vAlign w:val="center"/>
          </w:tcPr>
          <w:p w14:paraId="6C9DA156">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差异说明</w:t>
            </w:r>
          </w:p>
        </w:tc>
      </w:tr>
      <w:tr w14:paraId="0618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F3C797">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68D76129">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6F88B7C8">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4BB0299A">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r w14:paraId="1117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04BC524">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7C24CD4A">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117EF92B">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1D2E9B34">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r w14:paraId="5A86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BE00CAB">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175118F7">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5164C1B6">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7F9EFB29">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r w14:paraId="638E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E88F9E8">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09EA185A">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5A596474">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3AF1655A">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r w14:paraId="1F2E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5CE6D3">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3119705A">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06748191">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0899F99C">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r w14:paraId="6FBD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75F543">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12148A4B">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75A5A65E">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2A203F0E">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bl>
    <w:p w14:paraId="68C74CA1">
      <w:pPr>
        <w:snapToGrid w:val="0"/>
        <w:spacing w:line="360" w:lineRule="auto"/>
        <w:ind w:firstLine="465"/>
        <w:rPr>
          <w:rFonts w:ascii="宋体" w:hAnsi="宋体" w:cs="宋体"/>
          <w:color w:val="000000" w:themeColor="text1"/>
          <w:sz w:val="24"/>
          <w:szCs w:val="24"/>
          <w14:textFill>
            <w14:solidFill>
              <w14:schemeClr w14:val="tx1"/>
            </w14:solidFill>
          </w14:textFill>
        </w:rPr>
      </w:pPr>
    </w:p>
    <w:p w14:paraId="5C205453">
      <w:pPr>
        <w:spacing w:line="500" w:lineRule="exact"/>
        <w:ind w:firstLine="600" w:firstLineChars="25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                                     法定代表人授权代表：</w:t>
      </w:r>
    </w:p>
    <w:p w14:paraId="06ADFB22">
      <w:pPr>
        <w:spacing w:line="500" w:lineRule="exact"/>
        <w:rPr>
          <w:rFonts w:ascii="宋体" w:hAnsi="宋体" w:cs="宋体"/>
          <w:color w:val="000000" w:themeColor="text1"/>
          <w:sz w:val="24"/>
          <w:szCs w:val="28"/>
          <w14:textFill>
            <w14:solidFill>
              <w14:schemeClr w14:val="tx1"/>
            </w14:solidFill>
          </w14:textFill>
        </w:rPr>
      </w:pPr>
    </w:p>
    <w:p w14:paraId="31F2422E">
      <w:pPr>
        <w:spacing w:line="500" w:lineRule="exact"/>
        <w:ind w:firstLine="360" w:firstLineChars="15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（供应商公章）                                   （签字或盖章）</w:t>
      </w:r>
    </w:p>
    <w:p w14:paraId="6C3F2671">
      <w:pPr>
        <w:tabs>
          <w:tab w:val="left" w:pos="6300"/>
        </w:tabs>
        <w:snapToGrid w:val="0"/>
        <w:spacing w:line="500" w:lineRule="exact"/>
        <w:ind w:firstLine="6722" w:firstLineChars="280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年月日</w:t>
      </w:r>
    </w:p>
    <w:p w14:paraId="3709A9F0">
      <w:pPr>
        <w:tabs>
          <w:tab w:val="left" w:pos="6300"/>
        </w:tabs>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0F5440B3">
      <w:pPr>
        <w:tabs>
          <w:tab w:val="left" w:pos="6300"/>
        </w:tabs>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、本表即为对本项目“第二篇采购项目技术需求”中所列技术要求进行比较和响应；</w:t>
      </w:r>
    </w:p>
    <w:p w14:paraId="4B34F2FA">
      <w:pPr>
        <w:tabs>
          <w:tab w:val="left" w:pos="6300"/>
        </w:tabs>
        <w:snapToGrid w:val="0"/>
        <w:spacing w:line="500" w:lineRule="exact"/>
        <w:ind w:firstLine="480" w:firstLineChars="200"/>
        <w:rPr>
          <w:rFonts w:ascii="宋体" w:hAnsi="宋体" w:cs="宋体"/>
          <w:color w:val="000000" w:themeColor="text1"/>
          <w:sz w:val="24"/>
          <w:szCs w:val="22"/>
          <w14:textFill>
            <w14:solidFill>
              <w14:schemeClr w14:val="tx1"/>
            </w14:solidFill>
          </w14:textFill>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000000" w:themeColor="text1"/>
          <w:sz w:val="24"/>
          <w:szCs w:val="22"/>
          <w14:textFill>
            <w14:solidFill>
              <w14:schemeClr w14:val="tx1"/>
            </w14:solidFill>
          </w14:textFill>
        </w:rPr>
        <w:t>2、该表可扩展。</w:t>
      </w:r>
    </w:p>
    <w:p w14:paraId="7173AC0E">
      <w:pPr>
        <w:snapToGrid w:val="0"/>
        <w:spacing w:line="360" w:lineRule="auto"/>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（三）工作方案（供应商针对本项目提供完整的实施方案，内容包含但不限于：①进度计划；②实施方案；③质量保障措施；④工期保障措施等。实施方案</w:t>
      </w:r>
      <w:r>
        <w:rPr>
          <w:rFonts w:hint="eastAsia" w:ascii="宋体" w:hAnsi="宋体" w:cs="宋体"/>
          <w:b/>
          <w:bCs/>
          <w:color w:val="000000" w:themeColor="text1"/>
          <w:sz w:val="24"/>
          <w:szCs w:val="24"/>
          <w:lang w:val="en-US" w:eastAsia="zh-CN"/>
          <w14:textFill>
            <w14:solidFill>
              <w14:schemeClr w14:val="tx1"/>
            </w14:solidFill>
          </w14:textFill>
        </w:rPr>
        <w:t>不满足该采购要求，其响应文件将被拒绝</w:t>
      </w:r>
      <w:r>
        <w:rPr>
          <w:rFonts w:hint="eastAsia" w:ascii="宋体" w:hAnsi="宋体" w:cs="宋体"/>
          <w:b/>
          <w:bCs/>
          <w:color w:val="000000" w:themeColor="text1"/>
          <w:sz w:val="24"/>
          <w:szCs w:val="24"/>
          <w14:textFill>
            <w14:solidFill>
              <w14:schemeClr w14:val="tx1"/>
            </w14:solidFill>
          </w14:textFill>
        </w:rPr>
        <w:t>。）</w:t>
      </w:r>
    </w:p>
    <w:p w14:paraId="3B07BCF9">
      <w:pPr>
        <w:pStyle w:val="71"/>
        <w:rPr>
          <w:rFonts w:ascii="宋体" w:hAnsi="宋体" w:eastAsia="宋体" w:cs="宋体"/>
          <w:color w:val="000000" w:themeColor="text1"/>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p>
    <w:p w14:paraId="7EAF3D5E">
      <w:pPr>
        <w:pStyle w:val="5"/>
        <w:jc w:val="center"/>
        <w:rPr>
          <w:rFonts w:ascii="宋体" w:hAnsi="宋体" w:cs="宋体"/>
          <w:color w:val="000000" w:themeColor="text1"/>
          <w:sz w:val="24"/>
          <w:szCs w:val="24"/>
          <w14:textFill>
            <w14:solidFill>
              <w14:schemeClr w14:val="tx1"/>
            </w14:solidFill>
          </w14:textFill>
        </w:rPr>
      </w:pPr>
      <w:bookmarkStart w:id="239" w:name="_Toc25969"/>
      <w:bookmarkStart w:id="240" w:name="_Toc313008358"/>
      <w:bookmarkStart w:id="241" w:name="_Toc26718"/>
      <w:bookmarkStart w:id="242" w:name="_Toc3940"/>
      <w:bookmarkStart w:id="243" w:name="_Toc313888362"/>
      <w:bookmarkStart w:id="244" w:name="_Toc342913421"/>
      <w:bookmarkStart w:id="245" w:name="_Toc1992"/>
      <w:bookmarkStart w:id="246" w:name="_Toc26041"/>
      <w:r>
        <w:rPr>
          <w:rFonts w:hint="eastAsia" w:ascii="宋体" w:hAnsi="宋体" w:cs="宋体"/>
          <w:color w:val="000000" w:themeColor="text1"/>
          <w:sz w:val="24"/>
          <w:szCs w:val="24"/>
          <w14:textFill>
            <w14:solidFill>
              <w14:schemeClr w14:val="tx1"/>
            </w14:solidFill>
          </w14:textFill>
        </w:rPr>
        <w:t>三、商务部分</w:t>
      </w:r>
      <w:bookmarkEnd w:id="239"/>
      <w:bookmarkEnd w:id="240"/>
      <w:bookmarkEnd w:id="241"/>
      <w:bookmarkEnd w:id="242"/>
      <w:bookmarkEnd w:id="243"/>
      <w:bookmarkEnd w:id="244"/>
      <w:bookmarkEnd w:id="245"/>
      <w:bookmarkEnd w:id="246"/>
    </w:p>
    <w:p w14:paraId="502F4126">
      <w:pPr>
        <w:spacing w:line="360" w:lineRule="auto"/>
        <w:ind w:firstLine="482" w:firstLineChars="200"/>
        <w:jc w:val="center"/>
        <w:rPr>
          <w:rFonts w:ascii="宋体" w:hAnsi="宋体" w:cs="宋体"/>
          <w:b/>
          <w:bCs/>
          <w:color w:val="000000" w:themeColor="text1"/>
          <w:sz w:val="24"/>
          <w:szCs w:val="24"/>
          <w14:textFill>
            <w14:solidFill>
              <w14:schemeClr w14:val="tx1"/>
            </w14:solidFill>
          </w14:textFill>
        </w:rPr>
      </w:pPr>
      <w:bookmarkStart w:id="247" w:name="_Toc283382459"/>
      <w:r>
        <w:rPr>
          <w:rFonts w:hint="eastAsia" w:ascii="宋体" w:hAnsi="宋体" w:cs="宋体"/>
          <w:b/>
          <w:bCs/>
          <w:color w:val="000000" w:themeColor="text1"/>
          <w:sz w:val="24"/>
          <w:szCs w:val="24"/>
          <w14:textFill>
            <w14:solidFill>
              <w14:schemeClr w14:val="tx1"/>
            </w14:solidFill>
          </w14:textFill>
        </w:rPr>
        <w:t>（一）商务响应偏离表</w:t>
      </w:r>
    </w:p>
    <w:p w14:paraId="605BA874">
      <w:pPr>
        <w:snapToGrid w:val="0"/>
        <w:spacing w:line="360" w:lineRule="auto"/>
        <w:jc w:val="center"/>
        <w:rPr>
          <w:rFonts w:ascii="宋体" w:hAnsi="宋体" w:cs="宋体"/>
          <w:bCs/>
          <w:color w:val="000000" w:themeColor="text1"/>
          <w:szCs w:val="28"/>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t>商务响应偏离表</w:t>
      </w:r>
    </w:p>
    <w:p w14:paraId="122BBC97">
      <w:pPr>
        <w:snapToGrid w:val="0"/>
        <w:spacing w:line="360" w:lineRule="auto"/>
        <w:ind w:firstLine="46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对于网上</w:t>
      </w:r>
      <w:r>
        <w:rPr>
          <w:rFonts w:hint="eastAsia" w:ascii="宋体" w:hAnsi="宋体" w:cs="宋体"/>
          <w:color w:val="000000" w:themeColor="text1"/>
          <w:sz w:val="24"/>
          <w:szCs w:val="24"/>
          <w:lang w:eastAsia="zh-CN"/>
          <w14:textFill>
            <w14:solidFill>
              <w14:schemeClr w14:val="tx1"/>
            </w14:solidFill>
          </w14:textFill>
        </w:rPr>
        <w:t>询价通知书</w:t>
      </w:r>
      <w:r>
        <w:rPr>
          <w:rFonts w:hint="eastAsia" w:ascii="宋体" w:hAnsi="宋体" w:cs="宋体"/>
          <w:color w:val="000000" w:themeColor="text1"/>
          <w:sz w:val="24"/>
          <w:szCs w:val="24"/>
          <w14:textFill>
            <w14:solidFill>
              <w14:schemeClr w14:val="tx1"/>
            </w14:solidFill>
          </w14:textFill>
        </w:rPr>
        <w:t>的商务要求，如有任何偏离请如实填写下表：</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C01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FEEC120">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序号</w:t>
            </w:r>
          </w:p>
        </w:tc>
        <w:tc>
          <w:tcPr>
            <w:tcW w:w="3179" w:type="dxa"/>
            <w:vAlign w:val="center"/>
          </w:tcPr>
          <w:p w14:paraId="7F2B8703">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采购项目需求</w:t>
            </w:r>
          </w:p>
        </w:tc>
        <w:tc>
          <w:tcPr>
            <w:tcW w:w="2434" w:type="dxa"/>
            <w:vAlign w:val="center"/>
          </w:tcPr>
          <w:p w14:paraId="21458A0C">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响应情况</w:t>
            </w:r>
          </w:p>
        </w:tc>
        <w:tc>
          <w:tcPr>
            <w:tcW w:w="2355" w:type="dxa"/>
            <w:vAlign w:val="center"/>
          </w:tcPr>
          <w:p w14:paraId="49695975">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差异说明</w:t>
            </w:r>
          </w:p>
        </w:tc>
      </w:tr>
      <w:tr w14:paraId="3912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B2D24A">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07A99546">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4BEA1846">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303B2E6B">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r w14:paraId="141C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69574B">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2CB2539A">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5FB122E7">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0F9D051C">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r w14:paraId="4558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2D4BA9">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13C79484">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64C216DF">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60993EE6">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r w14:paraId="3684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2F03B63">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294C5689">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7C52C414">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5BEA920E">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r w14:paraId="2DF2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BF3B1A">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1D2819FA">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2417B10C">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61EF565D">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r w14:paraId="42B7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F6B60D">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3179" w:type="dxa"/>
            <w:vAlign w:val="center"/>
          </w:tcPr>
          <w:p w14:paraId="078A720C">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434" w:type="dxa"/>
            <w:vAlign w:val="center"/>
          </w:tcPr>
          <w:p w14:paraId="62593B8C">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c>
          <w:tcPr>
            <w:tcW w:w="2355" w:type="dxa"/>
            <w:vAlign w:val="center"/>
          </w:tcPr>
          <w:p w14:paraId="3F27DCA9">
            <w:pPr>
              <w:tabs>
                <w:tab w:val="left" w:pos="6300"/>
              </w:tabs>
              <w:snapToGrid w:val="0"/>
              <w:spacing w:line="360" w:lineRule="auto"/>
              <w:jc w:val="center"/>
              <w:outlineLvl w:val="0"/>
              <w:rPr>
                <w:rFonts w:ascii="宋体" w:hAnsi="宋体" w:cs="宋体"/>
                <w:color w:val="000000" w:themeColor="text1"/>
                <w:sz w:val="21"/>
                <w:szCs w:val="24"/>
                <w14:textFill>
                  <w14:solidFill>
                    <w14:schemeClr w14:val="tx1"/>
                  </w14:solidFill>
                </w14:textFill>
              </w:rPr>
            </w:pPr>
          </w:p>
        </w:tc>
      </w:tr>
    </w:tbl>
    <w:p w14:paraId="1E5FCBE0">
      <w:pPr>
        <w:snapToGrid w:val="0"/>
        <w:spacing w:line="360" w:lineRule="auto"/>
        <w:ind w:firstLine="465"/>
        <w:rPr>
          <w:rFonts w:ascii="宋体" w:hAnsi="宋体" w:cs="宋体"/>
          <w:color w:val="000000" w:themeColor="text1"/>
          <w:sz w:val="24"/>
          <w:szCs w:val="24"/>
          <w14:textFill>
            <w14:solidFill>
              <w14:schemeClr w14:val="tx1"/>
            </w14:solidFill>
          </w14:textFill>
        </w:rPr>
      </w:pPr>
    </w:p>
    <w:p w14:paraId="1866B5EB">
      <w:pPr>
        <w:spacing w:line="500" w:lineRule="exact"/>
        <w:ind w:firstLine="600" w:firstLineChars="25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                                      法定代表人授权代表：</w:t>
      </w:r>
    </w:p>
    <w:p w14:paraId="38DC7B50">
      <w:pPr>
        <w:spacing w:line="500" w:lineRule="exact"/>
        <w:rPr>
          <w:rFonts w:ascii="宋体" w:hAnsi="宋体" w:cs="宋体"/>
          <w:color w:val="000000" w:themeColor="text1"/>
          <w:sz w:val="24"/>
          <w:szCs w:val="28"/>
          <w14:textFill>
            <w14:solidFill>
              <w14:schemeClr w14:val="tx1"/>
            </w14:solidFill>
          </w14:textFill>
        </w:rPr>
      </w:pPr>
    </w:p>
    <w:p w14:paraId="64CDA205">
      <w:pPr>
        <w:spacing w:line="500" w:lineRule="exact"/>
        <w:ind w:firstLine="360" w:firstLineChars="15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（供应商公章）                                   （签字或盖章）</w:t>
      </w:r>
    </w:p>
    <w:p w14:paraId="7B631508">
      <w:pPr>
        <w:tabs>
          <w:tab w:val="left" w:pos="6300"/>
        </w:tabs>
        <w:snapToGrid w:val="0"/>
        <w:spacing w:line="500" w:lineRule="exact"/>
        <w:ind w:firstLine="6722" w:firstLineChars="280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年月日</w:t>
      </w:r>
    </w:p>
    <w:p w14:paraId="695C6D46">
      <w:pPr>
        <w:tabs>
          <w:tab w:val="left" w:pos="6300"/>
        </w:tabs>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C473ABD">
      <w:pPr>
        <w:tabs>
          <w:tab w:val="left" w:pos="6300"/>
        </w:tabs>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、本表即为对本项目“第三篇采购项目商务需求”中所列商务要求进行比较和响应；</w:t>
      </w:r>
    </w:p>
    <w:p w14:paraId="740D4AF0">
      <w:pPr>
        <w:tabs>
          <w:tab w:val="left" w:pos="6300"/>
        </w:tabs>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2、该表可扩展。</w:t>
      </w:r>
    </w:p>
    <w:p w14:paraId="6AD54A10">
      <w:pPr>
        <w:spacing w:line="360" w:lineRule="auto"/>
        <w:ind w:firstLine="560" w:firstLineChars="2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（二）其它优惠服务承诺（格式自定）</w:t>
      </w:r>
    </w:p>
    <w:p w14:paraId="62476FE0">
      <w:pPr>
        <w:pStyle w:val="5"/>
        <w:spacing w:before="0" w:after="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End w:id="247"/>
      <w:bookmarkStart w:id="248" w:name="_Toc12100"/>
      <w:bookmarkStart w:id="249" w:name="_Toc313008359"/>
      <w:bookmarkStart w:id="250" w:name="_Toc342913422"/>
      <w:bookmarkStart w:id="251" w:name="_Toc29996"/>
      <w:bookmarkStart w:id="252" w:name="_Toc32670"/>
      <w:bookmarkStart w:id="253" w:name="_Toc9556"/>
      <w:bookmarkStart w:id="254" w:name="_Toc313888363"/>
      <w:bookmarkStart w:id="255" w:name="_Toc1030"/>
      <w:r>
        <w:rPr>
          <w:rFonts w:hint="eastAsia" w:ascii="宋体" w:hAnsi="宋体" w:cs="宋体"/>
          <w:color w:val="000000" w:themeColor="text1"/>
          <w:sz w:val="24"/>
          <w:szCs w:val="24"/>
          <w14:textFill>
            <w14:solidFill>
              <w14:schemeClr w14:val="tx1"/>
            </w14:solidFill>
          </w14:textFill>
        </w:rPr>
        <w:t>四、资格条件及其他</w:t>
      </w:r>
      <w:bookmarkEnd w:id="248"/>
      <w:bookmarkEnd w:id="249"/>
      <w:bookmarkEnd w:id="250"/>
      <w:bookmarkEnd w:id="251"/>
      <w:bookmarkEnd w:id="252"/>
      <w:bookmarkEnd w:id="253"/>
      <w:bookmarkEnd w:id="254"/>
      <w:bookmarkEnd w:id="255"/>
    </w:p>
    <w:p w14:paraId="58BCC7F3">
      <w:pPr>
        <w:tabs>
          <w:tab w:val="left" w:pos="6300"/>
        </w:tabs>
        <w:snapToGrid w:val="0"/>
        <w:spacing w:line="50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r>
        <w:rPr>
          <w:rFonts w:hint="eastAsia" w:ascii="宋体" w:hAnsi="宋体" w:cs="宋体"/>
          <w:sz w:val="24"/>
          <w:szCs w:val="24"/>
        </w:rPr>
        <w:t>法人营业执照（副本）或事业单位法人证书（副本）或个体工商户营业执照或有效的自然人身份证明或社会团体法人登记证书复印件</w:t>
      </w:r>
    </w:p>
    <w:p w14:paraId="70C09764">
      <w:pPr>
        <w:tabs>
          <w:tab w:val="left" w:pos="6300"/>
        </w:tabs>
        <w:snapToGrid w:val="0"/>
        <w:spacing w:line="500" w:lineRule="exact"/>
        <w:ind w:firstLine="570"/>
        <w:rPr>
          <w:rFonts w:ascii="宋体" w:hAnsi="宋体" w:cs="宋体"/>
          <w:color w:val="000000" w:themeColor="text1"/>
          <w:sz w:val="24"/>
          <w:szCs w:val="24"/>
          <w14:textFill>
            <w14:solidFill>
              <w14:schemeClr w14:val="tx1"/>
            </w14:solidFill>
          </w14:textFill>
        </w:rPr>
      </w:pPr>
    </w:p>
    <w:p w14:paraId="6A2AC650">
      <w:pPr>
        <w:tabs>
          <w:tab w:val="left" w:pos="6300"/>
        </w:tabs>
        <w:snapToGrid w:val="0"/>
        <w:spacing w:line="500" w:lineRule="exact"/>
        <w:ind w:firstLine="570"/>
        <w:rPr>
          <w:rFonts w:ascii="宋体" w:hAnsi="宋体" w:cs="宋体"/>
          <w:color w:val="000000" w:themeColor="text1"/>
          <w14:textFill>
            <w14:solidFill>
              <w14:schemeClr w14:val="tx1"/>
            </w14:solidFill>
          </w14:textFill>
        </w:rPr>
      </w:pPr>
    </w:p>
    <w:p w14:paraId="739CA975">
      <w:pPr>
        <w:tabs>
          <w:tab w:val="left" w:pos="6300"/>
        </w:tabs>
        <w:snapToGrid w:val="0"/>
        <w:spacing w:line="500" w:lineRule="exact"/>
        <w:ind w:firstLine="570"/>
        <w:rPr>
          <w:rFonts w:ascii="宋体" w:hAnsi="宋体" w:cs="宋体"/>
          <w:color w:val="000000" w:themeColor="text1"/>
          <w14:textFill>
            <w14:solidFill>
              <w14:schemeClr w14:val="tx1"/>
            </w14:solidFill>
          </w14:textFill>
        </w:rPr>
      </w:pPr>
    </w:p>
    <w:p w14:paraId="6CAFE412">
      <w:pPr>
        <w:widowControl/>
        <w:ind w:firstLine="560" w:firstLineChars="200"/>
        <w:jc w:val="center"/>
        <w:rPr>
          <w:rFonts w:ascii="宋体" w:hAnsi="宋体" w:cs="宋体"/>
        </w:rPr>
      </w:pPr>
      <w:r>
        <w:rPr>
          <w:rFonts w:hint="eastAsia" w:ascii="宋体" w:hAnsi="宋体" w:cs="宋体"/>
          <w:color w:val="000000" w:themeColor="text1"/>
          <w14:textFill>
            <w14:solidFill>
              <w14:schemeClr w14:val="tx1"/>
            </w14:solidFill>
          </w14:textFill>
        </w:rPr>
        <w:br w:type="page"/>
      </w:r>
      <w:r>
        <w:rPr>
          <w:rFonts w:hint="eastAsia" w:ascii="宋体" w:hAnsi="宋体" w:cs="宋体"/>
        </w:rPr>
        <w:t>（二）法定代表人身份证明书（格式）</w:t>
      </w:r>
    </w:p>
    <w:p w14:paraId="10D3821D">
      <w:pPr>
        <w:tabs>
          <w:tab w:val="left" w:pos="6300"/>
        </w:tabs>
        <w:snapToGrid w:val="0"/>
        <w:spacing w:line="500" w:lineRule="exact"/>
        <w:ind w:firstLine="570"/>
        <w:rPr>
          <w:rFonts w:ascii="宋体" w:hAnsi="宋体" w:cs="宋体"/>
          <w:sz w:val="24"/>
        </w:rPr>
      </w:pPr>
    </w:p>
    <w:p w14:paraId="647E1684">
      <w:pPr>
        <w:tabs>
          <w:tab w:val="left" w:pos="6300"/>
        </w:tabs>
        <w:snapToGrid w:val="0"/>
        <w:spacing w:line="500" w:lineRule="exact"/>
        <w:ind w:firstLine="570"/>
        <w:rPr>
          <w:rFonts w:ascii="宋体" w:hAnsi="宋体" w:cs="宋体"/>
          <w:sz w:val="24"/>
        </w:rPr>
      </w:pPr>
      <w:r>
        <w:rPr>
          <w:rFonts w:hint="eastAsia" w:ascii="宋体" w:hAnsi="宋体" w:cs="宋体"/>
          <w:sz w:val="24"/>
        </w:rPr>
        <w:t>项目名称：</w:t>
      </w:r>
    </w:p>
    <w:p w14:paraId="5976F022">
      <w:pPr>
        <w:tabs>
          <w:tab w:val="left" w:pos="6300"/>
        </w:tabs>
        <w:snapToGrid w:val="0"/>
        <w:spacing w:line="500" w:lineRule="exact"/>
        <w:ind w:firstLine="570"/>
        <w:rPr>
          <w:rFonts w:ascii="宋体" w:hAnsi="宋体" w:cs="宋体"/>
          <w:sz w:val="24"/>
        </w:rPr>
      </w:pPr>
    </w:p>
    <w:p w14:paraId="674BC734">
      <w:pPr>
        <w:tabs>
          <w:tab w:val="left" w:pos="6300"/>
        </w:tabs>
        <w:snapToGrid w:val="0"/>
        <w:spacing w:line="500" w:lineRule="exact"/>
        <w:ind w:firstLine="570"/>
        <w:rPr>
          <w:rFonts w:ascii="宋体" w:hAnsi="宋体" w:cs="宋体"/>
          <w:sz w:val="24"/>
        </w:rPr>
      </w:pPr>
      <w:r>
        <w:rPr>
          <w:rFonts w:hint="eastAsia" w:ascii="宋体" w:hAnsi="宋体" w:cs="宋体"/>
          <w:sz w:val="24"/>
        </w:rPr>
        <w:t>致：（采购代理机构名称）：</w:t>
      </w:r>
    </w:p>
    <w:p w14:paraId="598FA006">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（法定代表人姓名）在（供应商名称）任（职务名称）职务，是（供应商名称）的法定代表人。</w:t>
      </w:r>
    </w:p>
    <w:p w14:paraId="78D2A661">
      <w:pPr>
        <w:tabs>
          <w:tab w:val="left" w:pos="6300"/>
        </w:tabs>
        <w:snapToGrid w:val="0"/>
        <w:spacing w:line="500" w:lineRule="exact"/>
        <w:ind w:firstLine="570"/>
        <w:rPr>
          <w:rFonts w:ascii="宋体" w:hAnsi="宋体" w:cs="宋体"/>
          <w:sz w:val="24"/>
        </w:rPr>
      </w:pPr>
    </w:p>
    <w:p w14:paraId="44EF51A7">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7DFD5C7D">
      <w:pPr>
        <w:tabs>
          <w:tab w:val="left" w:pos="6300"/>
        </w:tabs>
        <w:snapToGrid w:val="0"/>
        <w:spacing w:line="500" w:lineRule="exact"/>
        <w:ind w:firstLine="570"/>
        <w:rPr>
          <w:rFonts w:ascii="宋体" w:hAnsi="宋体" w:cs="宋体"/>
          <w:sz w:val="24"/>
        </w:rPr>
      </w:pPr>
    </w:p>
    <w:p w14:paraId="392A755D">
      <w:pPr>
        <w:tabs>
          <w:tab w:val="left" w:pos="6300"/>
        </w:tabs>
        <w:snapToGrid w:val="0"/>
        <w:spacing w:line="500" w:lineRule="exact"/>
        <w:ind w:firstLine="570"/>
        <w:rPr>
          <w:rFonts w:ascii="宋体" w:hAnsi="宋体" w:cs="宋体"/>
          <w:sz w:val="24"/>
        </w:rPr>
      </w:pPr>
    </w:p>
    <w:p w14:paraId="4AA46965">
      <w:pPr>
        <w:tabs>
          <w:tab w:val="left" w:pos="6300"/>
        </w:tabs>
        <w:snapToGrid w:val="0"/>
        <w:spacing w:line="500" w:lineRule="exact"/>
        <w:ind w:firstLine="570"/>
        <w:rPr>
          <w:rFonts w:ascii="宋体" w:hAnsi="宋体" w:cs="宋体"/>
          <w:sz w:val="24"/>
        </w:rPr>
      </w:pPr>
    </w:p>
    <w:p w14:paraId="67A1334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32E952EA">
      <w:pPr>
        <w:tabs>
          <w:tab w:val="left" w:pos="6300"/>
        </w:tabs>
        <w:snapToGrid w:val="0"/>
        <w:spacing w:line="500" w:lineRule="exact"/>
        <w:ind w:firstLine="570"/>
        <w:rPr>
          <w:rFonts w:ascii="宋体" w:hAnsi="宋体" w:cs="宋体"/>
          <w:sz w:val="24"/>
        </w:rPr>
      </w:pPr>
    </w:p>
    <w:p w14:paraId="6CF1C17F">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5505821E">
      <w:pPr>
        <w:tabs>
          <w:tab w:val="left" w:pos="6300"/>
        </w:tabs>
        <w:snapToGrid w:val="0"/>
        <w:spacing w:line="500" w:lineRule="exact"/>
        <w:ind w:firstLine="570"/>
        <w:rPr>
          <w:rFonts w:ascii="宋体" w:hAnsi="宋体" w:cs="宋体"/>
          <w:sz w:val="24"/>
        </w:rPr>
      </w:pPr>
    </w:p>
    <w:p w14:paraId="7B46D33A">
      <w:pPr>
        <w:tabs>
          <w:tab w:val="left" w:pos="6300"/>
        </w:tabs>
        <w:snapToGrid w:val="0"/>
        <w:spacing w:line="500" w:lineRule="exact"/>
        <w:ind w:firstLine="570"/>
        <w:rPr>
          <w:rFonts w:ascii="宋体" w:hAnsi="宋体" w:cs="宋体"/>
          <w:sz w:val="24"/>
          <w:szCs w:val="22"/>
        </w:rPr>
      </w:pPr>
      <w:r>
        <w:rPr>
          <w:rFonts w:hint="eastAsia" w:ascii="宋体" w:hAnsi="宋体" w:cs="宋体"/>
          <w:sz w:val="24"/>
          <w:szCs w:val="22"/>
        </w:rPr>
        <w:t>法定代表人电话：XXXXXXX      电子邮箱：XXXXXX@XXXXX（若授权他人办理并签署响应文件的可不填写）</w:t>
      </w:r>
    </w:p>
    <w:p w14:paraId="35EA1A85">
      <w:pPr>
        <w:tabs>
          <w:tab w:val="left" w:pos="6300"/>
        </w:tabs>
        <w:snapToGrid w:val="0"/>
        <w:spacing w:line="500" w:lineRule="exact"/>
        <w:ind w:firstLine="570"/>
        <w:rPr>
          <w:rFonts w:ascii="宋体" w:hAnsi="宋体" w:cs="宋体"/>
          <w:sz w:val="24"/>
        </w:rPr>
      </w:pPr>
    </w:p>
    <w:p w14:paraId="6E44D2EB">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72A746A1">
      <w:pPr>
        <w:tabs>
          <w:tab w:val="left" w:pos="6300"/>
        </w:tabs>
        <w:snapToGrid w:val="0"/>
        <w:spacing w:line="500" w:lineRule="exact"/>
        <w:ind w:firstLine="570"/>
        <w:rPr>
          <w:rFonts w:ascii="宋体" w:hAnsi="宋体" w:cs="宋体"/>
          <w:sz w:val="24"/>
        </w:rPr>
      </w:pPr>
    </w:p>
    <w:p w14:paraId="1A7E2857">
      <w:pPr>
        <w:tabs>
          <w:tab w:val="left" w:pos="6300"/>
        </w:tabs>
        <w:snapToGrid w:val="0"/>
        <w:spacing w:line="500" w:lineRule="exact"/>
        <w:ind w:firstLine="570"/>
        <w:rPr>
          <w:rFonts w:ascii="宋体" w:hAnsi="宋体" w:cs="宋体"/>
          <w:color w:val="000000" w:themeColor="text1"/>
          <w:sz w:val="24"/>
          <w14:textFill>
            <w14:solidFill>
              <w14:schemeClr w14:val="tx1"/>
            </w14:solidFill>
          </w14:textFill>
        </w:rPr>
      </w:pPr>
    </w:p>
    <w:p w14:paraId="18D09C69">
      <w:pPr>
        <w:tabs>
          <w:tab w:val="left" w:pos="6300"/>
        </w:tabs>
        <w:snapToGrid w:val="0"/>
        <w:spacing w:line="500" w:lineRule="exact"/>
        <w:ind w:firstLine="570"/>
        <w:rPr>
          <w:rFonts w:ascii="宋体" w:hAnsi="宋体" w:cs="宋体"/>
          <w:color w:val="000000" w:themeColor="text1"/>
          <w:sz w:val="24"/>
          <w14:textFill>
            <w14:solidFill>
              <w14:schemeClr w14:val="tx1"/>
            </w14:solidFill>
          </w14:textFill>
        </w:rPr>
      </w:pPr>
    </w:p>
    <w:p w14:paraId="097394F8">
      <w:pPr>
        <w:tabs>
          <w:tab w:val="left" w:pos="6300"/>
        </w:tabs>
        <w:snapToGrid w:val="0"/>
        <w:spacing w:line="500" w:lineRule="exact"/>
        <w:ind w:firstLine="570"/>
        <w:rPr>
          <w:rFonts w:ascii="宋体" w:hAnsi="宋体" w:cs="宋体"/>
          <w:color w:val="000000" w:themeColor="text1"/>
          <w:sz w:val="24"/>
          <w14:textFill>
            <w14:solidFill>
              <w14:schemeClr w14:val="tx1"/>
            </w14:solidFill>
          </w14:textFill>
        </w:rPr>
      </w:pPr>
    </w:p>
    <w:p w14:paraId="522A6A83">
      <w:pPr>
        <w:tabs>
          <w:tab w:val="left" w:pos="6300"/>
        </w:tabs>
        <w:snapToGrid w:val="0"/>
        <w:spacing w:line="500" w:lineRule="exact"/>
        <w:ind w:firstLine="570"/>
        <w:rPr>
          <w:rFonts w:ascii="宋体" w:hAnsi="宋体" w:cs="宋体"/>
          <w:color w:val="000000" w:themeColor="text1"/>
          <w:sz w:val="24"/>
          <w14:textFill>
            <w14:solidFill>
              <w14:schemeClr w14:val="tx1"/>
            </w14:solidFill>
          </w14:textFill>
        </w:rPr>
      </w:pPr>
    </w:p>
    <w:p w14:paraId="38E7BB86">
      <w:pPr>
        <w:tabs>
          <w:tab w:val="left" w:pos="6300"/>
        </w:tabs>
        <w:snapToGrid w:val="0"/>
        <w:spacing w:line="500" w:lineRule="exact"/>
        <w:ind w:firstLine="570"/>
        <w:rPr>
          <w:rFonts w:ascii="宋体" w:hAnsi="宋体" w:cs="宋体"/>
          <w:color w:val="000000" w:themeColor="text1"/>
          <w:sz w:val="24"/>
          <w14:textFill>
            <w14:solidFill>
              <w14:schemeClr w14:val="tx1"/>
            </w14:solidFill>
          </w14:textFill>
        </w:rPr>
      </w:pPr>
    </w:p>
    <w:p w14:paraId="2970FEC7">
      <w:pPr>
        <w:tabs>
          <w:tab w:val="left" w:pos="6300"/>
        </w:tabs>
        <w:snapToGrid w:val="0"/>
        <w:spacing w:line="500" w:lineRule="exact"/>
        <w:ind w:firstLine="570"/>
        <w:rPr>
          <w:rFonts w:ascii="宋体" w:hAnsi="宋体" w:cs="宋体"/>
          <w:color w:val="000000" w:themeColor="text1"/>
          <w:sz w:val="24"/>
          <w14:textFill>
            <w14:solidFill>
              <w14:schemeClr w14:val="tx1"/>
            </w14:solidFill>
          </w14:textFill>
        </w:rPr>
      </w:pPr>
    </w:p>
    <w:p w14:paraId="267C2638">
      <w:pPr>
        <w:tabs>
          <w:tab w:val="left" w:pos="6300"/>
        </w:tabs>
        <w:snapToGrid w:val="0"/>
        <w:spacing w:line="500" w:lineRule="exact"/>
        <w:ind w:firstLine="570"/>
        <w:rPr>
          <w:rFonts w:ascii="宋体" w:hAnsi="宋体" w:cs="宋体"/>
          <w:color w:val="000000" w:themeColor="text1"/>
          <w:sz w:val="24"/>
          <w14:textFill>
            <w14:solidFill>
              <w14:schemeClr w14:val="tx1"/>
            </w14:solidFill>
          </w14:textFill>
        </w:rPr>
      </w:pPr>
    </w:p>
    <w:p w14:paraId="3C9E4BC2">
      <w:pPr>
        <w:tabs>
          <w:tab w:val="left" w:pos="6300"/>
        </w:tabs>
        <w:snapToGrid w:val="0"/>
        <w:spacing w:line="500" w:lineRule="exact"/>
        <w:ind w:firstLine="570"/>
        <w:jc w:val="center"/>
        <w:rPr>
          <w:rFonts w:ascii="宋体" w:hAnsi="宋体" w:cs="宋体"/>
        </w:rPr>
      </w:pPr>
      <w:r>
        <w:rPr>
          <w:rFonts w:hint="eastAsia" w:ascii="宋体" w:hAnsi="宋体" w:cs="宋体"/>
          <w:color w:val="000000" w:themeColor="text1"/>
          <w14:textFill>
            <w14:solidFill>
              <w14:schemeClr w14:val="tx1"/>
            </w14:solidFill>
          </w14:textFill>
        </w:rPr>
        <w:br w:type="column"/>
      </w:r>
      <w:r>
        <w:rPr>
          <w:rFonts w:hint="eastAsia" w:ascii="宋体" w:hAnsi="宋体" w:cs="宋体"/>
        </w:rPr>
        <w:t>（三）法定代表人授权委托书（格式）</w:t>
      </w:r>
    </w:p>
    <w:p w14:paraId="0FC1BE28">
      <w:pPr>
        <w:tabs>
          <w:tab w:val="left" w:pos="6300"/>
        </w:tabs>
        <w:snapToGrid w:val="0"/>
        <w:spacing w:line="500" w:lineRule="exact"/>
        <w:ind w:firstLine="570"/>
        <w:rPr>
          <w:rFonts w:ascii="宋体" w:hAnsi="宋体" w:cs="宋体"/>
          <w:sz w:val="24"/>
        </w:rPr>
      </w:pPr>
    </w:p>
    <w:p w14:paraId="21D1095B">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项目名称</w:t>
      </w:r>
      <w:r>
        <w:rPr>
          <w:rFonts w:hint="eastAsia" w:ascii="宋体" w:hAnsi="宋体" w:cs="宋体"/>
          <w:sz w:val="24"/>
        </w:rPr>
        <w:t>：</w:t>
      </w:r>
    </w:p>
    <w:p w14:paraId="3B5DDE54">
      <w:pPr>
        <w:tabs>
          <w:tab w:val="left" w:pos="6300"/>
        </w:tabs>
        <w:snapToGrid w:val="0"/>
        <w:spacing w:line="500" w:lineRule="exact"/>
        <w:ind w:firstLine="570"/>
        <w:rPr>
          <w:rFonts w:ascii="宋体" w:hAnsi="宋体" w:cs="宋体"/>
          <w:sz w:val="24"/>
        </w:rPr>
      </w:pPr>
    </w:p>
    <w:p w14:paraId="01DFE19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致：（采购代理机构名称）：</w:t>
      </w:r>
    </w:p>
    <w:p w14:paraId="79A463C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（供应商法定代表人名称）是（供应商名称）的法定代表人，特授权（被授权人姓名及身份证号码）代表我单位全权办理上述项目的竞采、签约等具体工作，并签署全部有关文件、协议及合同。</w:t>
      </w:r>
    </w:p>
    <w:p w14:paraId="07AD7CF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我单位对被授权人的签字负全部责任。</w:t>
      </w:r>
    </w:p>
    <w:p w14:paraId="153BAE15">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14:paraId="6639B731">
      <w:pPr>
        <w:tabs>
          <w:tab w:val="left" w:pos="6300"/>
        </w:tabs>
        <w:snapToGrid w:val="0"/>
        <w:spacing w:line="500" w:lineRule="exact"/>
        <w:ind w:firstLine="570"/>
        <w:rPr>
          <w:rFonts w:ascii="宋体" w:hAnsi="宋体" w:cs="宋体"/>
          <w:sz w:val="24"/>
        </w:rPr>
      </w:pPr>
    </w:p>
    <w:p w14:paraId="0DF78DF7">
      <w:pPr>
        <w:tabs>
          <w:tab w:val="left" w:pos="6300"/>
        </w:tabs>
        <w:snapToGrid w:val="0"/>
        <w:spacing w:line="500" w:lineRule="exact"/>
        <w:ind w:firstLine="570"/>
        <w:rPr>
          <w:rFonts w:ascii="宋体" w:hAnsi="宋体" w:cs="宋体"/>
          <w:sz w:val="24"/>
        </w:rPr>
      </w:pPr>
    </w:p>
    <w:p w14:paraId="5506DEC8">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17ED56E4">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（签字或盖章）                                （签字或盖章）</w:t>
      </w:r>
    </w:p>
    <w:p w14:paraId="5E09D2AA">
      <w:pPr>
        <w:tabs>
          <w:tab w:val="left" w:pos="6300"/>
        </w:tabs>
        <w:snapToGrid w:val="0"/>
        <w:spacing w:line="500" w:lineRule="exact"/>
        <w:ind w:firstLine="570"/>
        <w:rPr>
          <w:rFonts w:ascii="宋体" w:hAnsi="宋体" w:cs="宋体"/>
          <w:sz w:val="24"/>
          <w:szCs w:val="28"/>
        </w:rPr>
      </w:pPr>
    </w:p>
    <w:p w14:paraId="05F649F1">
      <w:pPr>
        <w:tabs>
          <w:tab w:val="left" w:pos="6300"/>
        </w:tabs>
        <w:snapToGrid w:val="0"/>
        <w:spacing w:line="500" w:lineRule="exact"/>
        <w:ind w:firstLine="570"/>
        <w:rPr>
          <w:rFonts w:ascii="宋体" w:hAnsi="宋体" w:cs="宋体"/>
          <w:sz w:val="24"/>
        </w:rPr>
      </w:pPr>
    </w:p>
    <w:p w14:paraId="1963526D">
      <w:pPr>
        <w:tabs>
          <w:tab w:val="left" w:pos="6300"/>
        </w:tabs>
        <w:snapToGrid w:val="0"/>
        <w:spacing w:line="500" w:lineRule="exact"/>
        <w:ind w:firstLine="570"/>
        <w:rPr>
          <w:rFonts w:ascii="宋体" w:hAnsi="宋体" w:cs="宋体"/>
          <w:sz w:val="24"/>
        </w:rPr>
      </w:pPr>
      <w:r>
        <w:rPr>
          <w:rFonts w:hint="eastAsia" w:ascii="宋体" w:hAnsi="宋体" w:cs="宋体"/>
          <w:sz w:val="24"/>
          <w:szCs w:val="22"/>
        </w:rPr>
        <w:t>被授权人电话：XXXXXXX     电子邮箱：XXXXXX@XXXXX（若法定代表人办理并签署响应文件的可不填写）</w:t>
      </w:r>
    </w:p>
    <w:p w14:paraId="6A93B06B">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67F258DF">
      <w:pPr>
        <w:tabs>
          <w:tab w:val="left" w:pos="6300"/>
        </w:tabs>
        <w:snapToGrid w:val="0"/>
        <w:spacing w:line="500" w:lineRule="exact"/>
        <w:ind w:firstLine="570"/>
        <w:rPr>
          <w:rFonts w:ascii="宋体" w:hAnsi="宋体" w:cs="宋体"/>
          <w:sz w:val="24"/>
        </w:rPr>
      </w:pPr>
    </w:p>
    <w:p w14:paraId="27A876E0">
      <w:pPr>
        <w:tabs>
          <w:tab w:val="left" w:pos="6300"/>
        </w:tabs>
        <w:snapToGrid w:val="0"/>
        <w:spacing w:line="500" w:lineRule="exact"/>
        <w:ind w:firstLine="570"/>
        <w:rPr>
          <w:rFonts w:ascii="宋体" w:hAnsi="宋体" w:cs="宋体"/>
          <w:sz w:val="24"/>
        </w:rPr>
      </w:pPr>
    </w:p>
    <w:p w14:paraId="0696C20B">
      <w:pPr>
        <w:tabs>
          <w:tab w:val="left" w:pos="6300"/>
        </w:tabs>
        <w:snapToGrid w:val="0"/>
        <w:spacing w:line="500" w:lineRule="exact"/>
        <w:ind w:firstLine="570"/>
        <w:rPr>
          <w:rFonts w:ascii="宋体" w:hAnsi="宋体" w:cs="宋体"/>
          <w:sz w:val="24"/>
        </w:rPr>
      </w:pPr>
    </w:p>
    <w:p w14:paraId="29A2E221">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49F11882">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7F09DECD">
      <w:pPr>
        <w:tabs>
          <w:tab w:val="left" w:pos="6300"/>
        </w:tabs>
        <w:snapToGrid w:val="0"/>
        <w:spacing w:line="500" w:lineRule="exact"/>
        <w:ind w:firstLine="570"/>
        <w:rPr>
          <w:rFonts w:ascii="宋体" w:hAnsi="宋体" w:cs="宋体"/>
          <w:sz w:val="24"/>
          <w:szCs w:val="22"/>
        </w:rPr>
      </w:pPr>
      <w:r>
        <w:rPr>
          <w:rFonts w:hint="eastAsia" w:ascii="宋体" w:hAnsi="宋体" w:cs="宋体"/>
          <w:sz w:val="24"/>
          <w:szCs w:val="22"/>
        </w:rPr>
        <w:t>注：若为法定代表人办理并签署响应文件的，不提供此文件。</w:t>
      </w:r>
    </w:p>
    <w:p w14:paraId="0D62A741">
      <w:pPr>
        <w:tabs>
          <w:tab w:val="left" w:pos="6300"/>
        </w:tabs>
        <w:snapToGrid w:val="0"/>
        <w:spacing w:line="500" w:lineRule="exact"/>
        <w:ind w:right="480" w:firstLine="570"/>
        <w:jc w:val="right"/>
        <w:rPr>
          <w:rFonts w:ascii="宋体" w:hAnsi="宋体" w:cs="宋体"/>
          <w:color w:val="000000" w:themeColor="text1"/>
          <w:sz w:val="24"/>
          <w14:textFill>
            <w14:solidFill>
              <w14:schemeClr w14:val="tx1"/>
            </w14:solidFill>
          </w14:textFill>
        </w:rPr>
      </w:pPr>
    </w:p>
    <w:p w14:paraId="51004571">
      <w:pPr>
        <w:tabs>
          <w:tab w:val="left" w:pos="6300"/>
        </w:tabs>
        <w:snapToGrid w:val="0"/>
        <w:spacing w:line="500" w:lineRule="exact"/>
        <w:rPr>
          <w:rFonts w:ascii="宋体" w:hAnsi="宋体" w:cs="宋体"/>
          <w:color w:val="000000" w:themeColor="text1"/>
          <w:sz w:val="24"/>
          <w:szCs w:val="24"/>
          <w14:textFill>
            <w14:solidFill>
              <w14:schemeClr w14:val="tx1"/>
            </w14:solidFill>
          </w14:textFill>
        </w:rPr>
      </w:pPr>
    </w:p>
    <w:p w14:paraId="718234D6">
      <w:pPr>
        <w:tabs>
          <w:tab w:val="left" w:pos="6300"/>
        </w:tabs>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r>
        <w:rPr>
          <w:rFonts w:hint="eastAsia" w:ascii="宋体" w:hAnsi="宋体" w:cs="宋体"/>
          <w:color w:val="000000" w:themeColor="text1"/>
          <w:sz w:val="24"/>
          <w:szCs w:val="24"/>
          <w14:textFill>
            <w14:solidFill>
              <w14:schemeClr w14:val="tx1"/>
            </w14:solidFill>
          </w14:textFill>
        </w:rPr>
        <w:t>（四）基本资格条件承诺函</w:t>
      </w:r>
    </w:p>
    <w:p w14:paraId="5718F8F4">
      <w:pPr>
        <w:tabs>
          <w:tab w:val="left" w:pos="6300"/>
        </w:tabs>
        <w:snapToGrid w:val="0"/>
        <w:spacing w:line="500" w:lineRule="exact"/>
        <w:ind w:firstLine="570"/>
        <w:rPr>
          <w:rFonts w:ascii="宋体" w:hAnsi="宋体" w:cs="宋体"/>
          <w:color w:val="000000" w:themeColor="text1"/>
          <w:sz w:val="24"/>
          <w14:textFill>
            <w14:solidFill>
              <w14:schemeClr w14:val="tx1"/>
            </w14:solidFill>
          </w14:textFill>
        </w:rPr>
      </w:pPr>
    </w:p>
    <w:p w14:paraId="42B516E7">
      <w:pPr>
        <w:tabs>
          <w:tab w:val="left" w:pos="6300"/>
        </w:tabs>
        <w:snapToGrid w:val="0"/>
        <w:spacing w:line="530" w:lineRule="exact"/>
        <w:jc w:val="center"/>
        <w:rPr>
          <w:rFonts w:ascii="宋体" w:hAnsi="宋体" w:cs="宋体"/>
          <w:sz w:val="24"/>
          <w:szCs w:val="24"/>
        </w:rPr>
      </w:pPr>
      <w:r>
        <w:rPr>
          <w:rFonts w:hint="eastAsia" w:ascii="宋体" w:hAnsi="宋体" w:cs="宋体"/>
          <w:sz w:val="24"/>
          <w:szCs w:val="24"/>
        </w:rPr>
        <w:t>基本资格条件承诺函</w:t>
      </w:r>
    </w:p>
    <w:p w14:paraId="6C8B18DF">
      <w:pPr>
        <w:tabs>
          <w:tab w:val="left" w:pos="6300"/>
        </w:tabs>
        <w:snapToGrid w:val="0"/>
        <w:spacing w:line="530" w:lineRule="exact"/>
        <w:rPr>
          <w:rFonts w:ascii="宋体" w:hAnsi="宋体" w:cs="宋体"/>
          <w:sz w:val="24"/>
          <w:szCs w:val="24"/>
        </w:rPr>
      </w:pPr>
    </w:p>
    <w:p w14:paraId="19DB3650">
      <w:pPr>
        <w:tabs>
          <w:tab w:val="left" w:pos="6300"/>
        </w:tabs>
        <w:snapToGrid w:val="0"/>
        <w:spacing w:line="53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（采购代理机构名称）</w:t>
      </w:r>
      <w:r>
        <w:rPr>
          <w:rFonts w:hint="eastAsia" w:ascii="宋体" w:hAnsi="宋体" w:cs="宋体"/>
          <w:sz w:val="24"/>
          <w:szCs w:val="24"/>
        </w:rPr>
        <w:t>：</w:t>
      </w:r>
    </w:p>
    <w:p w14:paraId="54BBA9B6">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u w:val="single"/>
        </w:rPr>
        <w:t>（供应商名称）</w:t>
      </w:r>
      <w:r>
        <w:rPr>
          <w:rFonts w:hint="eastAsia" w:ascii="宋体" w:hAnsi="宋体" w:cs="宋体"/>
          <w:sz w:val="24"/>
          <w:szCs w:val="24"/>
        </w:rPr>
        <w:t>郑重承诺：</w:t>
      </w:r>
    </w:p>
    <w:p w14:paraId="185ADD8B">
      <w:pPr>
        <w:spacing w:line="530" w:lineRule="exact"/>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73E3EC54">
      <w:pPr>
        <w:spacing w:line="530" w:lineRule="exact"/>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1BE11ADE">
      <w:pPr>
        <w:spacing w:line="530" w:lineRule="exact"/>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759C1F2F">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24A55C64">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特此承诺。</w:t>
      </w:r>
    </w:p>
    <w:p w14:paraId="33F29203">
      <w:pPr>
        <w:tabs>
          <w:tab w:val="left" w:pos="6300"/>
        </w:tabs>
        <w:snapToGrid w:val="0"/>
        <w:spacing w:line="530" w:lineRule="exact"/>
        <w:rPr>
          <w:rFonts w:ascii="宋体" w:hAnsi="宋体" w:cs="宋体"/>
          <w:sz w:val="24"/>
          <w:szCs w:val="24"/>
        </w:rPr>
      </w:pPr>
    </w:p>
    <w:p w14:paraId="0254D22A">
      <w:pPr>
        <w:tabs>
          <w:tab w:val="left" w:pos="6300"/>
        </w:tabs>
        <w:snapToGrid w:val="0"/>
        <w:spacing w:line="530" w:lineRule="exact"/>
        <w:ind w:right="424" w:firstLine="570"/>
        <w:jc w:val="right"/>
        <w:rPr>
          <w:rFonts w:ascii="宋体" w:hAnsi="宋体" w:cs="宋体"/>
          <w:sz w:val="24"/>
          <w:szCs w:val="24"/>
        </w:rPr>
      </w:pPr>
      <w:r>
        <w:rPr>
          <w:rFonts w:hint="eastAsia" w:ascii="宋体" w:hAnsi="宋体" w:cs="宋体"/>
          <w:sz w:val="24"/>
          <w:szCs w:val="24"/>
        </w:rPr>
        <w:t>（供应商公章）</w:t>
      </w:r>
    </w:p>
    <w:p w14:paraId="516042D5">
      <w:pPr>
        <w:tabs>
          <w:tab w:val="left" w:pos="6300"/>
        </w:tabs>
        <w:snapToGrid w:val="0"/>
        <w:spacing w:line="500" w:lineRule="exact"/>
        <w:ind w:firstLine="7680" w:firstLineChars="3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年   月   日</w:t>
      </w:r>
    </w:p>
    <w:p w14:paraId="4D67F418">
      <w:pPr>
        <w:tabs>
          <w:tab w:val="left" w:pos="6300"/>
        </w:tabs>
        <w:snapToGrid w:val="0"/>
        <w:spacing w:line="500" w:lineRule="exact"/>
        <w:ind w:right="424" w:firstLine="570"/>
        <w:jc w:val="right"/>
        <w:rPr>
          <w:rFonts w:ascii="宋体" w:hAnsi="宋体" w:cs="宋体"/>
          <w:color w:val="000000" w:themeColor="text1"/>
          <w:sz w:val="24"/>
          <w:szCs w:val="24"/>
          <w14:textFill>
            <w14:solidFill>
              <w14:schemeClr w14:val="tx1"/>
            </w14:solidFill>
          </w14:textFill>
        </w:rPr>
      </w:pPr>
    </w:p>
    <w:p w14:paraId="42150B1B">
      <w:pPr>
        <w:tabs>
          <w:tab w:val="left" w:pos="6300"/>
        </w:tabs>
        <w:snapToGrid w:val="0"/>
        <w:spacing w:line="500" w:lineRule="exact"/>
        <w:ind w:right="1680"/>
        <w:rPr>
          <w:rFonts w:ascii="宋体" w:hAnsi="宋体" w:cs="宋体"/>
          <w:color w:val="000000" w:themeColor="text1"/>
          <w:sz w:val="24"/>
          <w14:textFill>
            <w14:solidFill>
              <w14:schemeClr w14:val="tx1"/>
            </w14:solidFill>
          </w14:textFill>
        </w:rPr>
      </w:pPr>
    </w:p>
    <w:p w14:paraId="7B49A28C">
      <w:pPr>
        <w:tabs>
          <w:tab w:val="left" w:pos="6300"/>
        </w:tabs>
        <w:snapToGrid w:val="0"/>
        <w:spacing w:line="360" w:lineRule="auto"/>
        <w:rPr>
          <w:rFonts w:ascii="宋体" w:hAnsi="宋体" w:eastAsia="宋体" w:cs="宋体"/>
          <w:color w:val="000000" w:themeColor="text1"/>
          <w14:textFill>
            <w14:solidFill>
              <w14:schemeClr w14:val="tx1"/>
            </w14:solidFill>
          </w14:textFill>
        </w:rPr>
      </w:pP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195AC2A3-5745-421E-AFE1-E182F76F119A}"/>
  </w:font>
  <w:font w:name="方正仿宋_GBK">
    <w:panose1 w:val="03000509000000000000"/>
    <w:charset w:val="86"/>
    <w:family w:val="auto"/>
    <w:pitch w:val="default"/>
    <w:sig w:usb0="00000001" w:usb1="080E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9095A">
    <w:pPr>
      <w:pStyle w:val="36"/>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- 2 -</w:t>
    </w:r>
    <w:r>
      <w:rPr>
        <w:rFonts w:ascii="宋体"/>
        <w:sz w:val="21"/>
        <w:szCs w:val="21"/>
      </w:rPr>
      <w:fldChar w:fldCharType="end"/>
    </w:r>
  </w:p>
  <w:p w14:paraId="2BA1D7E7">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EE7F">
    <w:pPr>
      <w:pStyle w:val="36"/>
      <w:framePr w:wrap="around" w:vAnchor="text" w:hAnchor="margin" w:xAlign="center" w:y="1"/>
      <w:rPr>
        <w:rStyle w:val="64"/>
      </w:rPr>
    </w:pPr>
    <w:r>
      <w:fldChar w:fldCharType="begin"/>
    </w:r>
    <w:r>
      <w:rPr>
        <w:rStyle w:val="64"/>
      </w:rPr>
      <w:instrText xml:space="preserve">PAGE  </w:instrText>
    </w:r>
    <w:r>
      <w:fldChar w:fldCharType="end"/>
    </w:r>
  </w:p>
  <w:p w14:paraId="525E8F7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852C">
    <w:pPr>
      <w:pStyle w:val="36"/>
      <w:framePr w:wrap="around" w:vAnchor="text" w:hAnchor="margin" w:xAlign="center" w:y="1"/>
      <w:rPr>
        <w:rStyle w:val="64"/>
      </w:rPr>
    </w:pPr>
  </w:p>
  <w:p w14:paraId="42CA3CB9">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52197">
    <w:pPr>
      <w:pStyle w:val="36"/>
      <w:ind w:right="360"/>
      <w:jc w:val="center"/>
    </w:pPr>
    <w:r>
      <w:fldChar w:fldCharType="begin"/>
    </w:r>
    <w:r>
      <w:rPr>
        <w:rStyle w:val="64"/>
      </w:rPr>
      <w:instrText xml:space="preserve"> PAGE </w:instrText>
    </w:r>
    <w:r>
      <w:fldChar w:fldCharType="separate"/>
    </w:r>
    <w:r>
      <w:rPr>
        <w:rStyle w:val="64"/>
      </w:rPr>
      <w:t>- 41 -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B2F0">
    <w:pPr>
      <w:pStyle w:val="36"/>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- 44 -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5A9C">
    <w:pPr>
      <w:pStyle w:val="37"/>
      <w:jc w:val="left"/>
      <w:rPr>
        <w:rFonts w:ascii="仿宋" w:hAnsi="仿宋" w:eastAsia="仿宋" w:cs="仿宋"/>
        <w:sz w:val="24"/>
        <w:szCs w:val="24"/>
      </w:rPr>
    </w:pPr>
    <w:r>
      <w:rPr>
        <w:rFonts w:hint="eastAsia" w:ascii="仿宋" w:hAnsi="仿宋" w:eastAsia="仿宋" w:cs="仿宋"/>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5269F">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5DF3A">
    <w:pPr>
      <w:pStyle w:val="37"/>
      <w:jc w:val="both"/>
      <w:rPr>
        <w:rFonts w:ascii="仿宋" w:hAnsi="仿宋" w:eastAsia="仿宋" w:cs="仿宋"/>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6A48A">
    <w:pPr>
      <w:pStyle w:val="37"/>
      <w:jc w:val="both"/>
      <w:rPr>
        <w:rFonts w:hint="eastAsia" w:ascii="仿宋" w:hAnsi="仿宋" w:eastAsia="仿宋" w:cs="仿宋"/>
        <w:sz w:val="24"/>
        <w:szCs w:val="24"/>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DD84A">
    <w:pPr>
      <w:pStyle w:val="37"/>
      <w:jc w:val="left"/>
      <w:rPr>
        <w:rFonts w:ascii="仿宋" w:hAnsi="仿宋" w:eastAsia="仿宋" w:cs="仿宋"/>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643C1">
    <w:pPr>
      <w:pStyle w:val="37"/>
      <w:jc w:val="both"/>
      <w:rPr>
        <w:rFonts w:ascii="仿宋" w:hAnsi="仿宋" w:eastAsia="仿宋" w:cs="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F6F4B"/>
    <w:multiLevelType w:val="singleLevel"/>
    <w:tmpl w:val="874F6F4B"/>
    <w:lvl w:ilvl="0" w:tentative="0">
      <w:start w:val="2"/>
      <w:numFmt w:val="decimal"/>
      <w:suff w:val="nothing"/>
      <w:lvlText w:val="（%1）"/>
      <w:lvlJc w:val="left"/>
    </w:lvl>
  </w:abstractNum>
  <w:abstractNum w:abstractNumId="1">
    <w:nsid w:val="00000009"/>
    <w:multiLevelType w:val="multilevel"/>
    <w:tmpl w:val="00000009"/>
    <w:lvl w:ilvl="0" w:tentative="0">
      <w:start w:val="1"/>
      <w:numFmt w:val="upperLetter"/>
      <w:pStyle w:val="17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6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3"/>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4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75"/>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2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5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7"/>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154A2D1"/>
    <w:multiLevelType w:val="singleLevel"/>
    <w:tmpl w:val="6154A2D1"/>
    <w:lvl w:ilvl="0" w:tentative="0">
      <w:start w:val="2"/>
      <w:numFmt w:val="chineseCounting"/>
      <w:suff w:val="nothing"/>
      <w:lvlText w:val="%1、"/>
      <w:lvlJc w:val="left"/>
      <w:rPr>
        <w:rFonts w:hint="eastAsia"/>
      </w:rPr>
    </w:lvl>
  </w:abstractNum>
  <w:num w:numId="1">
    <w:abstractNumId w:val="9"/>
  </w:num>
  <w:num w:numId="2">
    <w:abstractNumId w:val="10"/>
  </w:num>
  <w:num w:numId="3">
    <w:abstractNumId w:val="11"/>
  </w:num>
  <w:num w:numId="4">
    <w:abstractNumId w:val="5"/>
  </w:num>
  <w:num w:numId="5">
    <w:abstractNumId w:val="2"/>
  </w:num>
  <w:num w:numId="6">
    <w:abstractNumId w:val="6"/>
  </w:num>
  <w:num w:numId="7">
    <w:abstractNumId w:val="1"/>
  </w:num>
  <w:num w:numId="8">
    <w:abstractNumId w:val="3"/>
  </w:num>
  <w:num w:numId="9">
    <w:abstractNumId w:val="13"/>
  </w:num>
  <w:num w:numId="10">
    <w:abstractNumId w:val="7"/>
  </w:num>
  <w:num w:numId="11">
    <w:abstractNumId w:val="8"/>
  </w:num>
  <w:num w:numId="12">
    <w:abstractNumId w:val="4"/>
  </w:num>
  <w:num w:numId="13">
    <w:abstractNumId w:val="1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zZTZiODY2MzQ4NGE1ZjVkM2YyZDM1YTFkNWJhMzkifQ=="/>
  </w:docVars>
  <w:rsids>
    <w:rsidRoot w:val="00172A27"/>
    <w:rsid w:val="00003626"/>
    <w:rsid w:val="00003672"/>
    <w:rsid w:val="00003DD8"/>
    <w:rsid w:val="000040DE"/>
    <w:rsid w:val="00005F84"/>
    <w:rsid w:val="000074B1"/>
    <w:rsid w:val="000075E8"/>
    <w:rsid w:val="00010E21"/>
    <w:rsid w:val="00011B4B"/>
    <w:rsid w:val="00016273"/>
    <w:rsid w:val="00016B79"/>
    <w:rsid w:val="00016C0C"/>
    <w:rsid w:val="00017816"/>
    <w:rsid w:val="00026521"/>
    <w:rsid w:val="000276C2"/>
    <w:rsid w:val="00027C40"/>
    <w:rsid w:val="0003258D"/>
    <w:rsid w:val="00035B64"/>
    <w:rsid w:val="0003632F"/>
    <w:rsid w:val="00036348"/>
    <w:rsid w:val="000372E9"/>
    <w:rsid w:val="0004739C"/>
    <w:rsid w:val="0005298B"/>
    <w:rsid w:val="00052BB5"/>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86BFB"/>
    <w:rsid w:val="00090C5A"/>
    <w:rsid w:val="00091B1C"/>
    <w:rsid w:val="00091D22"/>
    <w:rsid w:val="000A164E"/>
    <w:rsid w:val="000A3057"/>
    <w:rsid w:val="000A7112"/>
    <w:rsid w:val="000B42F4"/>
    <w:rsid w:val="000B6731"/>
    <w:rsid w:val="000B7377"/>
    <w:rsid w:val="000B7F54"/>
    <w:rsid w:val="000C024B"/>
    <w:rsid w:val="000C37C8"/>
    <w:rsid w:val="000C6553"/>
    <w:rsid w:val="000C65C8"/>
    <w:rsid w:val="000C6D89"/>
    <w:rsid w:val="000D17F9"/>
    <w:rsid w:val="000D1A63"/>
    <w:rsid w:val="000D787D"/>
    <w:rsid w:val="000E01C9"/>
    <w:rsid w:val="000E0DD7"/>
    <w:rsid w:val="000E3259"/>
    <w:rsid w:val="000E5799"/>
    <w:rsid w:val="000F1AEC"/>
    <w:rsid w:val="000F7DBF"/>
    <w:rsid w:val="0010014A"/>
    <w:rsid w:val="00100639"/>
    <w:rsid w:val="00105638"/>
    <w:rsid w:val="00107162"/>
    <w:rsid w:val="00111729"/>
    <w:rsid w:val="0011315B"/>
    <w:rsid w:val="00115337"/>
    <w:rsid w:val="00116856"/>
    <w:rsid w:val="00116FBF"/>
    <w:rsid w:val="0011780F"/>
    <w:rsid w:val="00120259"/>
    <w:rsid w:val="00121E78"/>
    <w:rsid w:val="00122009"/>
    <w:rsid w:val="00122F9D"/>
    <w:rsid w:val="001266BF"/>
    <w:rsid w:val="0013018A"/>
    <w:rsid w:val="00130513"/>
    <w:rsid w:val="00132A86"/>
    <w:rsid w:val="00132DC3"/>
    <w:rsid w:val="00133D16"/>
    <w:rsid w:val="00133E15"/>
    <w:rsid w:val="00134037"/>
    <w:rsid w:val="00134E3D"/>
    <w:rsid w:val="001351C4"/>
    <w:rsid w:val="00142356"/>
    <w:rsid w:val="00144305"/>
    <w:rsid w:val="00147FB4"/>
    <w:rsid w:val="0015011C"/>
    <w:rsid w:val="00150429"/>
    <w:rsid w:val="00152B00"/>
    <w:rsid w:val="0015346F"/>
    <w:rsid w:val="00154A1E"/>
    <w:rsid w:val="00157DBF"/>
    <w:rsid w:val="001673BF"/>
    <w:rsid w:val="00171E05"/>
    <w:rsid w:val="00172A27"/>
    <w:rsid w:val="001738A2"/>
    <w:rsid w:val="001757CE"/>
    <w:rsid w:val="00180ACB"/>
    <w:rsid w:val="00183B60"/>
    <w:rsid w:val="00183F9B"/>
    <w:rsid w:val="00186623"/>
    <w:rsid w:val="001879FD"/>
    <w:rsid w:val="00194CF2"/>
    <w:rsid w:val="001A6DCC"/>
    <w:rsid w:val="001B16EE"/>
    <w:rsid w:val="001B25AF"/>
    <w:rsid w:val="001B3DBD"/>
    <w:rsid w:val="001B4377"/>
    <w:rsid w:val="001B666A"/>
    <w:rsid w:val="001B6CD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10B7"/>
    <w:rsid w:val="00202B04"/>
    <w:rsid w:val="00204936"/>
    <w:rsid w:val="002051CF"/>
    <w:rsid w:val="00207C32"/>
    <w:rsid w:val="002100EE"/>
    <w:rsid w:val="00210E74"/>
    <w:rsid w:val="002140CE"/>
    <w:rsid w:val="0021704D"/>
    <w:rsid w:val="0021749D"/>
    <w:rsid w:val="00222097"/>
    <w:rsid w:val="00224BA8"/>
    <w:rsid w:val="002259EB"/>
    <w:rsid w:val="0022670E"/>
    <w:rsid w:val="00227202"/>
    <w:rsid w:val="00227377"/>
    <w:rsid w:val="00227851"/>
    <w:rsid w:val="00231BB4"/>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4BEC"/>
    <w:rsid w:val="00296713"/>
    <w:rsid w:val="00297B53"/>
    <w:rsid w:val="002A25E7"/>
    <w:rsid w:val="002A4956"/>
    <w:rsid w:val="002A6710"/>
    <w:rsid w:val="002B4956"/>
    <w:rsid w:val="002B51B5"/>
    <w:rsid w:val="002B578B"/>
    <w:rsid w:val="002B7904"/>
    <w:rsid w:val="002C2507"/>
    <w:rsid w:val="002C2E6E"/>
    <w:rsid w:val="002C3623"/>
    <w:rsid w:val="002C3ACC"/>
    <w:rsid w:val="002C6C41"/>
    <w:rsid w:val="002C75D0"/>
    <w:rsid w:val="002C7927"/>
    <w:rsid w:val="002D269B"/>
    <w:rsid w:val="002D5F4A"/>
    <w:rsid w:val="002D7725"/>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1DEB"/>
    <w:rsid w:val="00346A3D"/>
    <w:rsid w:val="00350C20"/>
    <w:rsid w:val="00351616"/>
    <w:rsid w:val="00353A85"/>
    <w:rsid w:val="0035412A"/>
    <w:rsid w:val="003548FA"/>
    <w:rsid w:val="00355A74"/>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71F3"/>
    <w:rsid w:val="003A7A91"/>
    <w:rsid w:val="003B0B27"/>
    <w:rsid w:val="003B19F5"/>
    <w:rsid w:val="003B787B"/>
    <w:rsid w:val="003C0734"/>
    <w:rsid w:val="003C2AF4"/>
    <w:rsid w:val="003C6A98"/>
    <w:rsid w:val="003D0E0A"/>
    <w:rsid w:val="003D1C64"/>
    <w:rsid w:val="003D3684"/>
    <w:rsid w:val="003D3B22"/>
    <w:rsid w:val="003D4380"/>
    <w:rsid w:val="003D7B3D"/>
    <w:rsid w:val="003E1D18"/>
    <w:rsid w:val="003E2F53"/>
    <w:rsid w:val="003E30AE"/>
    <w:rsid w:val="003E5DE4"/>
    <w:rsid w:val="003F626F"/>
    <w:rsid w:val="00401C02"/>
    <w:rsid w:val="00402B32"/>
    <w:rsid w:val="00403821"/>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50B"/>
    <w:rsid w:val="00465B7A"/>
    <w:rsid w:val="0046607F"/>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E156F"/>
    <w:rsid w:val="004E55DB"/>
    <w:rsid w:val="004E67C6"/>
    <w:rsid w:val="004F294F"/>
    <w:rsid w:val="004F5CA8"/>
    <w:rsid w:val="004F7C44"/>
    <w:rsid w:val="00501E63"/>
    <w:rsid w:val="00502B2F"/>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5F58"/>
    <w:rsid w:val="005B0724"/>
    <w:rsid w:val="005B1E46"/>
    <w:rsid w:val="005B7E66"/>
    <w:rsid w:val="005C0587"/>
    <w:rsid w:val="005C3F4B"/>
    <w:rsid w:val="005C42AC"/>
    <w:rsid w:val="005C4F84"/>
    <w:rsid w:val="005D37D0"/>
    <w:rsid w:val="005D636E"/>
    <w:rsid w:val="005D703E"/>
    <w:rsid w:val="005E4EAC"/>
    <w:rsid w:val="005E5525"/>
    <w:rsid w:val="005E5DE7"/>
    <w:rsid w:val="005F1360"/>
    <w:rsid w:val="005F7390"/>
    <w:rsid w:val="0060078B"/>
    <w:rsid w:val="00601DEA"/>
    <w:rsid w:val="00602911"/>
    <w:rsid w:val="006055C2"/>
    <w:rsid w:val="00611E32"/>
    <w:rsid w:val="00613410"/>
    <w:rsid w:val="00617986"/>
    <w:rsid w:val="006212A6"/>
    <w:rsid w:val="00621ADA"/>
    <w:rsid w:val="00621C82"/>
    <w:rsid w:val="006238EF"/>
    <w:rsid w:val="00624E6D"/>
    <w:rsid w:val="00627729"/>
    <w:rsid w:val="00627F21"/>
    <w:rsid w:val="0063458A"/>
    <w:rsid w:val="006376A5"/>
    <w:rsid w:val="00637716"/>
    <w:rsid w:val="00642364"/>
    <w:rsid w:val="006423C0"/>
    <w:rsid w:val="0064583B"/>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56BC"/>
    <w:rsid w:val="006F5925"/>
    <w:rsid w:val="00701D7F"/>
    <w:rsid w:val="00702166"/>
    <w:rsid w:val="00704569"/>
    <w:rsid w:val="00704E5D"/>
    <w:rsid w:val="00705739"/>
    <w:rsid w:val="00707482"/>
    <w:rsid w:val="00710AE5"/>
    <w:rsid w:val="00711ADA"/>
    <w:rsid w:val="007138E0"/>
    <w:rsid w:val="00714BF1"/>
    <w:rsid w:val="00715BCB"/>
    <w:rsid w:val="00715EFF"/>
    <w:rsid w:val="00715FB5"/>
    <w:rsid w:val="007171A6"/>
    <w:rsid w:val="0071799D"/>
    <w:rsid w:val="00726088"/>
    <w:rsid w:val="00730B6A"/>
    <w:rsid w:val="0073172B"/>
    <w:rsid w:val="00736D88"/>
    <w:rsid w:val="00736DD2"/>
    <w:rsid w:val="00740EC7"/>
    <w:rsid w:val="0074681C"/>
    <w:rsid w:val="00746EC2"/>
    <w:rsid w:val="00757E02"/>
    <w:rsid w:val="00763861"/>
    <w:rsid w:val="0077305F"/>
    <w:rsid w:val="00787FCA"/>
    <w:rsid w:val="00790AAA"/>
    <w:rsid w:val="00790B21"/>
    <w:rsid w:val="00794382"/>
    <w:rsid w:val="00795607"/>
    <w:rsid w:val="007959AC"/>
    <w:rsid w:val="007A0CDD"/>
    <w:rsid w:val="007A20E0"/>
    <w:rsid w:val="007B2204"/>
    <w:rsid w:val="007B4B60"/>
    <w:rsid w:val="007B6BEB"/>
    <w:rsid w:val="007C17F1"/>
    <w:rsid w:val="007C4014"/>
    <w:rsid w:val="007C62A7"/>
    <w:rsid w:val="007C6B0F"/>
    <w:rsid w:val="007D47A4"/>
    <w:rsid w:val="007D5365"/>
    <w:rsid w:val="007D763D"/>
    <w:rsid w:val="007D7A44"/>
    <w:rsid w:val="007D7E65"/>
    <w:rsid w:val="007E19E0"/>
    <w:rsid w:val="007E2EAF"/>
    <w:rsid w:val="007E78B4"/>
    <w:rsid w:val="007F411F"/>
    <w:rsid w:val="007F60ED"/>
    <w:rsid w:val="008041D4"/>
    <w:rsid w:val="00810288"/>
    <w:rsid w:val="0081156A"/>
    <w:rsid w:val="00812C9B"/>
    <w:rsid w:val="00813391"/>
    <w:rsid w:val="00825D43"/>
    <w:rsid w:val="00827398"/>
    <w:rsid w:val="00830FAD"/>
    <w:rsid w:val="00831FFE"/>
    <w:rsid w:val="00834ABA"/>
    <w:rsid w:val="00842974"/>
    <w:rsid w:val="00842BB3"/>
    <w:rsid w:val="00842F87"/>
    <w:rsid w:val="00846033"/>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2997"/>
    <w:rsid w:val="008733FC"/>
    <w:rsid w:val="00875A42"/>
    <w:rsid w:val="008904A8"/>
    <w:rsid w:val="00891D94"/>
    <w:rsid w:val="00895C23"/>
    <w:rsid w:val="008A19AF"/>
    <w:rsid w:val="008A20FB"/>
    <w:rsid w:val="008A34D7"/>
    <w:rsid w:val="008A77DF"/>
    <w:rsid w:val="008B71BA"/>
    <w:rsid w:val="008C2CDC"/>
    <w:rsid w:val="008C3A07"/>
    <w:rsid w:val="008C4C84"/>
    <w:rsid w:val="008C510F"/>
    <w:rsid w:val="008C7C27"/>
    <w:rsid w:val="008D067F"/>
    <w:rsid w:val="008D599A"/>
    <w:rsid w:val="008E510A"/>
    <w:rsid w:val="008E66B8"/>
    <w:rsid w:val="008E7F09"/>
    <w:rsid w:val="008F0A2E"/>
    <w:rsid w:val="008F1988"/>
    <w:rsid w:val="008F6252"/>
    <w:rsid w:val="008F7095"/>
    <w:rsid w:val="009023F3"/>
    <w:rsid w:val="0090383C"/>
    <w:rsid w:val="00910AE5"/>
    <w:rsid w:val="00912132"/>
    <w:rsid w:val="00914E7A"/>
    <w:rsid w:val="009176A6"/>
    <w:rsid w:val="00920D3A"/>
    <w:rsid w:val="00921161"/>
    <w:rsid w:val="00922FAD"/>
    <w:rsid w:val="00923FFD"/>
    <w:rsid w:val="00924F0A"/>
    <w:rsid w:val="00926157"/>
    <w:rsid w:val="0092708B"/>
    <w:rsid w:val="0093049D"/>
    <w:rsid w:val="00937713"/>
    <w:rsid w:val="009460FF"/>
    <w:rsid w:val="0094759E"/>
    <w:rsid w:val="00947BE4"/>
    <w:rsid w:val="00950969"/>
    <w:rsid w:val="0095455E"/>
    <w:rsid w:val="0095547F"/>
    <w:rsid w:val="009614A0"/>
    <w:rsid w:val="00962BF1"/>
    <w:rsid w:val="00966820"/>
    <w:rsid w:val="00970E26"/>
    <w:rsid w:val="00971E57"/>
    <w:rsid w:val="009723CF"/>
    <w:rsid w:val="0097652A"/>
    <w:rsid w:val="009775FB"/>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6061"/>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3ED0"/>
    <w:rsid w:val="00A76720"/>
    <w:rsid w:val="00A831ED"/>
    <w:rsid w:val="00A839D5"/>
    <w:rsid w:val="00A84863"/>
    <w:rsid w:val="00A86A72"/>
    <w:rsid w:val="00A9064A"/>
    <w:rsid w:val="00A94259"/>
    <w:rsid w:val="00A95D95"/>
    <w:rsid w:val="00A97584"/>
    <w:rsid w:val="00A977EC"/>
    <w:rsid w:val="00AA3FD1"/>
    <w:rsid w:val="00AA52DE"/>
    <w:rsid w:val="00AA61AF"/>
    <w:rsid w:val="00AB099B"/>
    <w:rsid w:val="00AB11B3"/>
    <w:rsid w:val="00AB5C37"/>
    <w:rsid w:val="00AB5ED3"/>
    <w:rsid w:val="00AB6B0C"/>
    <w:rsid w:val="00AB70CD"/>
    <w:rsid w:val="00AC0153"/>
    <w:rsid w:val="00AC4898"/>
    <w:rsid w:val="00AC48B3"/>
    <w:rsid w:val="00AC7AC9"/>
    <w:rsid w:val="00AD387D"/>
    <w:rsid w:val="00AD7A01"/>
    <w:rsid w:val="00AE1920"/>
    <w:rsid w:val="00AF01B3"/>
    <w:rsid w:val="00AF0F13"/>
    <w:rsid w:val="00AF1356"/>
    <w:rsid w:val="00AF1E76"/>
    <w:rsid w:val="00AF7992"/>
    <w:rsid w:val="00B00AB3"/>
    <w:rsid w:val="00B100B0"/>
    <w:rsid w:val="00B11266"/>
    <w:rsid w:val="00B12F22"/>
    <w:rsid w:val="00B14C52"/>
    <w:rsid w:val="00B1648A"/>
    <w:rsid w:val="00B200AA"/>
    <w:rsid w:val="00B2010B"/>
    <w:rsid w:val="00B24669"/>
    <w:rsid w:val="00B2488E"/>
    <w:rsid w:val="00B25EB3"/>
    <w:rsid w:val="00B30F32"/>
    <w:rsid w:val="00B310AA"/>
    <w:rsid w:val="00B35AD9"/>
    <w:rsid w:val="00B3609C"/>
    <w:rsid w:val="00B40B6C"/>
    <w:rsid w:val="00B414F1"/>
    <w:rsid w:val="00B478C3"/>
    <w:rsid w:val="00B504BC"/>
    <w:rsid w:val="00B52715"/>
    <w:rsid w:val="00B55E04"/>
    <w:rsid w:val="00B5720F"/>
    <w:rsid w:val="00B60B09"/>
    <w:rsid w:val="00B60EF6"/>
    <w:rsid w:val="00B61348"/>
    <w:rsid w:val="00B6263F"/>
    <w:rsid w:val="00B67114"/>
    <w:rsid w:val="00B7521D"/>
    <w:rsid w:val="00B75449"/>
    <w:rsid w:val="00B7754B"/>
    <w:rsid w:val="00B81284"/>
    <w:rsid w:val="00B8134B"/>
    <w:rsid w:val="00B81DB1"/>
    <w:rsid w:val="00B85B1F"/>
    <w:rsid w:val="00B878A8"/>
    <w:rsid w:val="00B93404"/>
    <w:rsid w:val="00B97CB5"/>
    <w:rsid w:val="00BA29D8"/>
    <w:rsid w:val="00BA527C"/>
    <w:rsid w:val="00BA7F6B"/>
    <w:rsid w:val="00BB17AE"/>
    <w:rsid w:val="00BB2788"/>
    <w:rsid w:val="00BB6E44"/>
    <w:rsid w:val="00BB7494"/>
    <w:rsid w:val="00BC0206"/>
    <w:rsid w:val="00BC2390"/>
    <w:rsid w:val="00BC775D"/>
    <w:rsid w:val="00BD340E"/>
    <w:rsid w:val="00BD5A75"/>
    <w:rsid w:val="00BD6780"/>
    <w:rsid w:val="00BE07A9"/>
    <w:rsid w:val="00BE1C12"/>
    <w:rsid w:val="00BE2E36"/>
    <w:rsid w:val="00BE4D8F"/>
    <w:rsid w:val="00BF2141"/>
    <w:rsid w:val="00BF46A7"/>
    <w:rsid w:val="00BF5230"/>
    <w:rsid w:val="00C00289"/>
    <w:rsid w:val="00C1090C"/>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77DEA"/>
    <w:rsid w:val="00C82883"/>
    <w:rsid w:val="00C82DE1"/>
    <w:rsid w:val="00C84E04"/>
    <w:rsid w:val="00C87582"/>
    <w:rsid w:val="00C87D18"/>
    <w:rsid w:val="00C910BE"/>
    <w:rsid w:val="00C91EB8"/>
    <w:rsid w:val="00C922BE"/>
    <w:rsid w:val="00C93D9D"/>
    <w:rsid w:val="00C97722"/>
    <w:rsid w:val="00CA1C37"/>
    <w:rsid w:val="00CA1E23"/>
    <w:rsid w:val="00CA45E6"/>
    <w:rsid w:val="00CA583F"/>
    <w:rsid w:val="00CA5844"/>
    <w:rsid w:val="00CA7415"/>
    <w:rsid w:val="00CB265C"/>
    <w:rsid w:val="00CB32BC"/>
    <w:rsid w:val="00CB4415"/>
    <w:rsid w:val="00CB4540"/>
    <w:rsid w:val="00CB6CFA"/>
    <w:rsid w:val="00CB7A07"/>
    <w:rsid w:val="00CC0E5B"/>
    <w:rsid w:val="00CC59BB"/>
    <w:rsid w:val="00CC5A52"/>
    <w:rsid w:val="00CC5CAF"/>
    <w:rsid w:val="00CD01DD"/>
    <w:rsid w:val="00CD3BD4"/>
    <w:rsid w:val="00CD5DFA"/>
    <w:rsid w:val="00CD635D"/>
    <w:rsid w:val="00CD6DEE"/>
    <w:rsid w:val="00CD7CED"/>
    <w:rsid w:val="00CE04C7"/>
    <w:rsid w:val="00CE54A3"/>
    <w:rsid w:val="00CF156B"/>
    <w:rsid w:val="00CF1E02"/>
    <w:rsid w:val="00CF5056"/>
    <w:rsid w:val="00CF597A"/>
    <w:rsid w:val="00D0103F"/>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30C7F"/>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745E0"/>
    <w:rsid w:val="00D7537C"/>
    <w:rsid w:val="00D76AA3"/>
    <w:rsid w:val="00D771A3"/>
    <w:rsid w:val="00D80136"/>
    <w:rsid w:val="00D80604"/>
    <w:rsid w:val="00D841D8"/>
    <w:rsid w:val="00D86F6B"/>
    <w:rsid w:val="00D870DF"/>
    <w:rsid w:val="00D87346"/>
    <w:rsid w:val="00D901C3"/>
    <w:rsid w:val="00D9065A"/>
    <w:rsid w:val="00D92475"/>
    <w:rsid w:val="00D9637F"/>
    <w:rsid w:val="00D9706F"/>
    <w:rsid w:val="00DA0040"/>
    <w:rsid w:val="00DA086B"/>
    <w:rsid w:val="00DA1C32"/>
    <w:rsid w:val="00DA1D7A"/>
    <w:rsid w:val="00DA3627"/>
    <w:rsid w:val="00DA5DF4"/>
    <w:rsid w:val="00DA6834"/>
    <w:rsid w:val="00DA6CBB"/>
    <w:rsid w:val="00DA7145"/>
    <w:rsid w:val="00DA7E05"/>
    <w:rsid w:val="00DB283F"/>
    <w:rsid w:val="00DB4794"/>
    <w:rsid w:val="00DB5C3E"/>
    <w:rsid w:val="00DB628E"/>
    <w:rsid w:val="00DB6F22"/>
    <w:rsid w:val="00DD2F25"/>
    <w:rsid w:val="00DE1E39"/>
    <w:rsid w:val="00DE20B3"/>
    <w:rsid w:val="00DE79FC"/>
    <w:rsid w:val="00DF3959"/>
    <w:rsid w:val="00DF47D6"/>
    <w:rsid w:val="00DF4D5A"/>
    <w:rsid w:val="00DF5425"/>
    <w:rsid w:val="00DF70A5"/>
    <w:rsid w:val="00DF782C"/>
    <w:rsid w:val="00E030A0"/>
    <w:rsid w:val="00E04F16"/>
    <w:rsid w:val="00E075A1"/>
    <w:rsid w:val="00E124E3"/>
    <w:rsid w:val="00E14812"/>
    <w:rsid w:val="00E15231"/>
    <w:rsid w:val="00E15DDE"/>
    <w:rsid w:val="00E17B01"/>
    <w:rsid w:val="00E2339E"/>
    <w:rsid w:val="00E3245B"/>
    <w:rsid w:val="00E32DCD"/>
    <w:rsid w:val="00E33FF6"/>
    <w:rsid w:val="00E3707B"/>
    <w:rsid w:val="00E373EE"/>
    <w:rsid w:val="00E419C8"/>
    <w:rsid w:val="00E43307"/>
    <w:rsid w:val="00E43BCD"/>
    <w:rsid w:val="00E43FEC"/>
    <w:rsid w:val="00E46D1B"/>
    <w:rsid w:val="00E50685"/>
    <w:rsid w:val="00E57F6B"/>
    <w:rsid w:val="00E6234F"/>
    <w:rsid w:val="00E62E89"/>
    <w:rsid w:val="00E67AC7"/>
    <w:rsid w:val="00E7076B"/>
    <w:rsid w:val="00E720F4"/>
    <w:rsid w:val="00E7219C"/>
    <w:rsid w:val="00E7342C"/>
    <w:rsid w:val="00E736F7"/>
    <w:rsid w:val="00E753F9"/>
    <w:rsid w:val="00E75D8A"/>
    <w:rsid w:val="00E76363"/>
    <w:rsid w:val="00E77C78"/>
    <w:rsid w:val="00E84D0F"/>
    <w:rsid w:val="00E851EA"/>
    <w:rsid w:val="00E90BE3"/>
    <w:rsid w:val="00E90D6F"/>
    <w:rsid w:val="00E91D81"/>
    <w:rsid w:val="00E9272C"/>
    <w:rsid w:val="00E92BC2"/>
    <w:rsid w:val="00E97617"/>
    <w:rsid w:val="00EA00A8"/>
    <w:rsid w:val="00EA010E"/>
    <w:rsid w:val="00EA5B63"/>
    <w:rsid w:val="00EA5E18"/>
    <w:rsid w:val="00EB1E33"/>
    <w:rsid w:val="00EB700A"/>
    <w:rsid w:val="00EC06D9"/>
    <w:rsid w:val="00EC0881"/>
    <w:rsid w:val="00EC1CF8"/>
    <w:rsid w:val="00EC4749"/>
    <w:rsid w:val="00EE1C19"/>
    <w:rsid w:val="00EE2501"/>
    <w:rsid w:val="00EE6911"/>
    <w:rsid w:val="00EF5BA2"/>
    <w:rsid w:val="00EF6D51"/>
    <w:rsid w:val="00F018DF"/>
    <w:rsid w:val="00F0323C"/>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5C1A"/>
    <w:rsid w:val="00F56399"/>
    <w:rsid w:val="00F57035"/>
    <w:rsid w:val="00F614F8"/>
    <w:rsid w:val="00F62561"/>
    <w:rsid w:val="00F73226"/>
    <w:rsid w:val="00F75915"/>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B10C5"/>
    <w:rsid w:val="00FB5358"/>
    <w:rsid w:val="00FC3C96"/>
    <w:rsid w:val="00FC4EC2"/>
    <w:rsid w:val="00FC63AB"/>
    <w:rsid w:val="00FC7633"/>
    <w:rsid w:val="00FD05E5"/>
    <w:rsid w:val="00FD2470"/>
    <w:rsid w:val="00FD54DD"/>
    <w:rsid w:val="00FD5823"/>
    <w:rsid w:val="00FD6DD9"/>
    <w:rsid w:val="00FE1C27"/>
    <w:rsid w:val="00FE1CF1"/>
    <w:rsid w:val="00FE34AE"/>
    <w:rsid w:val="00FE5C31"/>
    <w:rsid w:val="00FF1B0E"/>
    <w:rsid w:val="00FF748B"/>
    <w:rsid w:val="00FF77B6"/>
    <w:rsid w:val="01056664"/>
    <w:rsid w:val="011C0103"/>
    <w:rsid w:val="01246812"/>
    <w:rsid w:val="01266B4B"/>
    <w:rsid w:val="012F50E1"/>
    <w:rsid w:val="0132783D"/>
    <w:rsid w:val="01327A82"/>
    <w:rsid w:val="01372DC6"/>
    <w:rsid w:val="013A66DD"/>
    <w:rsid w:val="013A68B9"/>
    <w:rsid w:val="013D4B60"/>
    <w:rsid w:val="013F3A77"/>
    <w:rsid w:val="014B4F7B"/>
    <w:rsid w:val="01514AC5"/>
    <w:rsid w:val="01530B13"/>
    <w:rsid w:val="01565C22"/>
    <w:rsid w:val="015D6670"/>
    <w:rsid w:val="016246EC"/>
    <w:rsid w:val="01650644"/>
    <w:rsid w:val="016632EF"/>
    <w:rsid w:val="01673A74"/>
    <w:rsid w:val="0168051F"/>
    <w:rsid w:val="016D351E"/>
    <w:rsid w:val="0172227D"/>
    <w:rsid w:val="01747E56"/>
    <w:rsid w:val="017768FF"/>
    <w:rsid w:val="01815229"/>
    <w:rsid w:val="01962FD2"/>
    <w:rsid w:val="01964B22"/>
    <w:rsid w:val="01985A6F"/>
    <w:rsid w:val="019953A2"/>
    <w:rsid w:val="019A5CA0"/>
    <w:rsid w:val="01AE557C"/>
    <w:rsid w:val="01C50B57"/>
    <w:rsid w:val="01C94987"/>
    <w:rsid w:val="01CA77E2"/>
    <w:rsid w:val="01CE3A0A"/>
    <w:rsid w:val="01D435A5"/>
    <w:rsid w:val="01D61794"/>
    <w:rsid w:val="01D978C9"/>
    <w:rsid w:val="01DC464C"/>
    <w:rsid w:val="01DE7DB1"/>
    <w:rsid w:val="01EC5C3E"/>
    <w:rsid w:val="01EC6ED3"/>
    <w:rsid w:val="01F37D39"/>
    <w:rsid w:val="02064FCA"/>
    <w:rsid w:val="020940A9"/>
    <w:rsid w:val="020B5D15"/>
    <w:rsid w:val="02111989"/>
    <w:rsid w:val="0213766F"/>
    <w:rsid w:val="02147E04"/>
    <w:rsid w:val="021C2BDE"/>
    <w:rsid w:val="021F0D77"/>
    <w:rsid w:val="02210B4C"/>
    <w:rsid w:val="02337D11"/>
    <w:rsid w:val="02381D9F"/>
    <w:rsid w:val="02393119"/>
    <w:rsid w:val="02395941"/>
    <w:rsid w:val="023D5DE9"/>
    <w:rsid w:val="02420477"/>
    <w:rsid w:val="02440CF8"/>
    <w:rsid w:val="024D3FD4"/>
    <w:rsid w:val="02516F48"/>
    <w:rsid w:val="025C1016"/>
    <w:rsid w:val="02637303"/>
    <w:rsid w:val="0265564A"/>
    <w:rsid w:val="026F7C66"/>
    <w:rsid w:val="027431B7"/>
    <w:rsid w:val="027B7EDC"/>
    <w:rsid w:val="027E49FA"/>
    <w:rsid w:val="0281282A"/>
    <w:rsid w:val="02830AE3"/>
    <w:rsid w:val="02926F80"/>
    <w:rsid w:val="0294463C"/>
    <w:rsid w:val="0297204E"/>
    <w:rsid w:val="02981BF3"/>
    <w:rsid w:val="02991C6F"/>
    <w:rsid w:val="02A15075"/>
    <w:rsid w:val="02A20E42"/>
    <w:rsid w:val="02A846B7"/>
    <w:rsid w:val="02A93D50"/>
    <w:rsid w:val="02AC72EA"/>
    <w:rsid w:val="02B04B7F"/>
    <w:rsid w:val="02B16EA6"/>
    <w:rsid w:val="02B3728F"/>
    <w:rsid w:val="02B726F0"/>
    <w:rsid w:val="02B75B9A"/>
    <w:rsid w:val="02C9222B"/>
    <w:rsid w:val="02CB04E9"/>
    <w:rsid w:val="02D00C06"/>
    <w:rsid w:val="02D4293B"/>
    <w:rsid w:val="02DA57A9"/>
    <w:rsid w:val="02E0420E"/>
    <w:rsid w:val="02E45CCA"/>
    <w:rsid w:val="02EA7B03"/>
    <w:rsid w:val="02F41B9B"/>
    <w:rsid w:val="02F75A46"/>
    <w:rsid w:val="02FA3649"/>
    <w:rsid w:val="02FD6455"/>
    <w:rsid w:val="0302061B"/>
    <w:rsid w:val="03021945"/>
    <w:rsid w:val="03041A7E"/>
    <w:rsid w:val="03096539"/>
    <w:rsid w:val="030A0A72"/>
    <w:rsid w:val="03103BAE"/>
    <w:rsid w:val="03160478"/>
    <w:rsid w:val="03224369"/>
    <w:rsid w:val="03232523"/>
    <w:rsid w:val="032A6C66"/>
    <w:rsid w:val="033705FE"/>
    <w:rsid w:val="03391357"/>
    <w:rsid w:val="033C5E0D"/>
    <w:rsid w:val="033E071B"/>
    <w:rsid w:val="034B7137"/>
    <w:rsid w:val="035345EF"/>
    <w:rsid w:val="03545863"/>
    <w:rsid w:val="03574F05"/>
    <w:rsid w:val="035B58BA"/>
    <w:rsid w:val="03685798"/>
    <w:rsid w:val="03697BFD"/>
    <w:rsid w:val="036B4775"/>
    <w:rsid w:val="038C0E81"/>
    <w:rsid w:val="038F1A25"/>
    <w:rsid w:val="038F2C54"/>
    <w:rsid w:val="03953737"/>
    <w:rsid w:val="039706A5"/>
    <w:rsid w:val="0398181B"/>
    <w:rsid w:val="03984DDF"/>
    <w:rsid w:val="039876CD"/>
    <w:rsid w:val="039B63FA"/>
    <w:rsid w:val="039C7443"/>
    <w:rsid w:val="03AD2F6B"/>
    <w:rsid w:val="03AD58A1"/>
    <w:rsid w:val="03B1713F"/>
    <w:rsid w:val="03B4319F"/>
    <w:rsid w:val="03B70147"/>
    <w:rsid w:val="03B721E0"/>
    <w:rsid w:val="03B8409E"/>
    <w:rsid w:val="03BA26C0"/>
    <w:rsid w:val="03BB5EB1"/>
    <w:rsid w:val="03BF010F"/>
    <w:rsid w:val="03C06164"/>
    <w:rsid w:val="03C2759E"/>
    <w:rsid w:val="03C63FB3"/>
    <w:rsid w:val="03C920ED"/>
    <w:rsid w:val="03CF3C93"/>
    <w:rsid w:val="03CF4D7B"/>
    <w:rsid w:val="03D35563"/>
    <w:rsid w:val="03DA0D79"/>
    <w:rsid w:val="03DA330E"/>
    <w:rsid w:val="03DA48E8"/>
    <w:rsid w:val="03DD130B"/>
    <w:rsid w:val="03E27CBD"/>
    <w:rsid w:val="03E75E55"/>
    <w:rsid w:val="03EC461B"/>
    <w:rsid w:val="03F17EE3"/>
    <w:rsid w:val="03F30FB2"/>
    <w:rsid w:val="03F4408D"/>
    <w:rsid w:val="03FA54F8"/>
    <w:rsid w:val="03FA6689"/>
    <w:rsid w:val="03FC3B04"/>
    <w:rsid w:val="040160A2"/>
    <w:rsid w:val="040224BB"/>
    <w:rsid w:val="04046FA4"/>
    <w:rsid w:val="04065F03"/>
    <w:rsid w:val="040A2994"/>
    <w:rsid w:val="040B55D0"/>
    <w:rsid w:val="040E56F6"/>
    <w:rsid w:val="04113FEB"/>
    <w:rsid w:val="0413544B"/>
    <w:rsid w:val="04186EF4"/>
    <w:rsid w:val="041D77FC"/>
    <w:rsid w:val="041F054D"/>
    <w:rsid w:val="04277959"/>
    <w:rsid w:val="042B76FA"/>
    <w:rsid w:val="043826BA"/>
    <w:rsid w:val="04383E6E"/>
    <w:rsid w:val="044131A2"/>
    <w:rsid w:val="044272AF"/>
    <w:rsid w:val="04473600"/>
    <w:rsid w:val="04480C5A"/>
    <w:rsid w:val="044B17BC"/>
    <w:rsid w:val="04581CB1"/>
    <w:rsid w:val="046046C1"/>
    <w:rsid w:val="046174B9"/>
    <w:rsid w:val="04621119"/>
    <w:rsid w:val="04642403"/>
    <w:rsid w:val="046F18B1"/>
    <w:rsid w:val="047240A1"/>
    <w:rsid w:val="047418B2"/>
    <w:rsid w:val="047832FC"/>
    <w:rsid w:val="04792E06"/>
    <w:rsid w:val="048900BC"/>
    <w:rsid w:val="04893C18"/>
    <w:rsid w:val="04894A74"/>
    <w:rsid w:val="048D46C1"/>
    <w:rsid w:val="048E7480"/>
    <w:rsid w:val="049115B6"/>
    <w:rsid w:val="04916795"/>
    <w:rsid w:val="049422C9"/>
    <w:rsid w:val="049C61FC"/>
    <w:rsid w:val="04A974FE"/>
    <w:rsid w:val="04AA40EF"/>
    <w:rsid w:val="04AB3B8E"/>
    <w:rsid w:val="04AC5B58"/>
    <w:rsid w:val="04AD368C"/>
    <w:rsid w:val="04AF4C7D"/>
    <w:rsid w:val="04AF678D"/>
    <w:rsid w:val="04B32ED9"/>
    <w:rsid w:val="04BE6918"/>
    <w:rsid w:val="04C92FB5"/>
    <w:rsid w:val="04DA7714"/>
    <w:rsid w:val="04E5490C"/>
    <w:rsid w:val="04E83035"/>
    <w:rsid w:val="04EC056D"/>
    <w:rsid w:val="04ED41A7"/>
    <w:rsid w:val="04F60562"/>
    <w:rsid w:val="04F86C6C"/>
    <w:rsid w:val="05055A52"/>
    <w:rsid w:val="0506607A"/>
    <w:rsid w:val="050C6C36"/>
    <w:rsid w:val="051D030C"/>
    <w:rsid w:val="05205AFD"/>
    <w:rsid w:val="05261CB8"/>
    <w:rsid w:val="05322502"/>
    <w:rsid w:val="05334DC9"/>
    <w:rsid w:val="05380D96"/>
    <w:rsid w:val="053E4293"/>
    <w:rsid w:val="05401C2D"/>
    <w:rsid w:val="05403D79"/>
    <w:rsid w:val="054D6798"/>
    <w:rsid w:val="05515A58"/>
    <w:rsid w:val="055A7C97"/>
    <w:rsid w:val="056E3781"/>
    <w:rsid w:val="057220CC"/>
    <w:rsid w:val="057C6238"/>
    <w:rsid w:val="058B3E67"/>
    <w:rsid w:val="059554DA"/>
    <w:rsid w:val="059850E1"/>
    <w:rsid w:val="059A7E4B"/>
    <w:rsid w:val="059C5893"/>
    <w:rsid w:val="05A253A9"/>
    <w:rsid w:val="05A41DF0"/>
    <w:rsid w:val="05A4669D"/>
    <w:rsid w:val="05A625A8"/>
    <w:rsid w:val="05A946D5"/>
    <w:rsid w:val="05AC4BAC"/>
    <w:rsid w:val="05B03EDB"/>
    <w:rsid w:val="05B42F17"/>
    <w:rsid w:val="05B61ED4"/>
    <w:rsid w:val="05B747B5"/>
    <w:rsid w:val="05B86E6A"/>
    <w:rsid w:val="05BC4295"/>
    <w:rsid w:val="05BF1F25"/>
    <w:rsid w:val="05C236AF"/>
    <w:rsid w:val="05C50CB2"/>
    <w:rsid w:val="05C55124"/>
    <w:rsid w:val="05CF5FA2"/>
    <w:rsid w:val="05DF3456"/>
    <w:rsid w:val="05E11883"/>
    <w:rsid w:val="05E65019"/>
    <w:rsid w:val="05E666F6"/>
    <w:rsid w:val="05EA2DDC"/>
    <w:rsid w:val="05EB6B22"/>
    <w:rsid w:val="05F2358A"/>
    <w:rsid w:val="05F67594"/>
    <w:rsid w:val="05FC6EA6"/>
    <w:rsid w:val="060471D3"/>
    <w:rsid w:val="0608308D"/>
    <w:rsid w:val="060D7B7F"/>
    <w:rsid w:val="0616597F"/>
    <w:rsid w:val="061B2F96"/>
    <w:rsid w:val="061D727E"/>
    <w:rsid w:val="06243E1D"/>
    <w:rsid w:val="062A71AC"/>
    <w:rsid w:val="06307CA7"/>
    <w:rsid w:val="06325BF4"/>
    <w:rsid w:val="063B590B"/>
    <w:rsid w:val="063D2F0C"/>
    <w:rsid w:val="063D47E5"/>
    <w:rsid w:val="06401EF3"/>
    <w:rsid w:val="06415F8F"/>
    <w:rsid w:val="06431377"/>
    <w:rsid w:val="06446488"/>
    <w:rsid w:val="06547798"/>
    <w:rsid w:val="06615EC2"/>
    <w:rsid w:val="06645072"/>
    <w:rsid w:val="066B3112"/>
    <w:rsid w:val="067322B0"/>
    <w:rsid w:val="06747E2F"/>
    <w:rsid w:val="06795232"/>
    <w:rsid w:val="067B126A"/>
    <w:rsid w:val="067D21B2"/>
    <w:rsid w:val="06833B6B"/>
    <w:rsid w:val="068511F9"/>
    <w:rsid w:val="068D312B"/>
    <w:rsid w:val="06921C7D"/>
    <w:rsid w:val="069A0002"/>
    <w:rsid w:val="069A7F6E"/>
    <w:rsid w:val="069C40D7"/>
    <w:rsid w:val="069D20B4"/>
    <w:rsid w:val="06A04B10"/>
    <w:rsid w:val="06AC6D49"/>
    <w:rsid w:val="06AF22F7"/>
    <w:rsid w:val="06CB769A"/>
    <w:rsid w:val="06DB6DFB"/>
    <w:rsid w:val="06E70DC4"/>
    <w:rsid w:val="06E86AEC"/>
    <w:rsid w:val="06EA7A80"/>
    <w:rsid w:val="06FB3C45"/>
    <w:rsid w:val="06FC7A23"/>
    <w:rsid w:val="07030734"/>
    <w:rsid w:val="07076D6F"/>
    <w:rsid w:val="070C4BC3"/>
    <w:rsid w:val="070D040C"/>
    <w:rsid w:val="0719774D"/>
    <w:rsid w:val="071A68C7"/>
    <w:rsid w:val="071C6DD1"/>
    <w:rsid w:val="071D4B6E"/>
    <w:rsid w:val="071F45FE"/>
    <w:rsid w:val="0723482F"/>
    <w:rsid w:val="072A2D82"/>
    <w:rsid w:val="072E57F1"/>
    <w:rsid w:val="07300C07"/>
    <w:rsid w:val="07381E43"/>
    <w:rsid w:val="07392F8E"/>
    <w:rsid w:val="073C66EB"/>
    <w:rsid w:val="074841EC"/>
    <w:rsid w:val="0749550B"/>
    <w:rsid w:val="07535BC6"/>
    <w:rsid w:val="075823FB"/>
    <w:rsid w:val="076B0951"/>
    <w:rsid w:val="076C5619"/>
    <w:rsid w:val="076D7229"/>
    <w:rsid w:val="07777405"/>
    <w:rsid w:val="077C1812"/>
    <w:rsid w:val="077F1302"/>
    <w:rsid w:val="077F7D95"/>
    <w:rsid w:val="078538A6"/>
    <w:rsid w:val="078D428E"/>
    <w:rsid w:val="078F66BB"/>
    <w:rsid w:val="079469D8"/>
    <w:rsid w:val="07950BB8"/>
    <w:rsid w:val="079B5A9B"/>
    <w:rsid w:val="07A025FC"/>
    <w:rsid w:val="07A30258"/>
    <w:rsid w:val="07A37377"/>
    <w:rsid w:val="07A65996"/>
    <w:rsid w:val="07B0189D"/>
    <w:rsid w:val="07B01B10"/>
    <w:rsid w:val="07B216D8"/>
    <w:rsid w:val="07B21FEE"/>
    <w:rsid w:val="07B471FE"/>
    <w:rsid w:val="07C5140B"/>
    <w:rsid w:val="07CB5F71"/>
    <w:rsid w:val="07CE6F21"/>
    <w:rsid w:val="07D9535D"/>
    <w:rsid w:val="07DB4C44"/>
    <w:rsid w:val="07E273C8"/>
    <w:rsid w:val="07EC2E3C"/>
    <w:rsid w:val="07F41CF0"/>
    <w:rsid w:val="07F87BDD"/>
    <w:rsid w:val="07FE638D"/>
    <w:rsid w:val="07FF401F"/>
    <w:rsid w:val="08024FC0"/>
    <w:rsid w:val="080804DF"/>
    <w:rsid w:val="0808754A"/>
    <w:rsid w:val="081622D1"/>
    <w:rsid w:val="081C478C"/>
    <w:rsid w:val="081E2A5F"/>
    <w:rsid w:val="082014D9"/>
    <w:rsid w:val="08274EA1"/>
    <w:rsid w:val="082D10CF"/>
    <w:rsid w:val="08321498"/>
    <w:rsid w:val="083A5BA6"/>
    <w:rsid w:val="084105D1"/>
    <w:rsid w:val="08430A92"/>
    <w:rsid w:val="0844358D"/>
    <w:rsid w:val="084C38DA"/>
    <w:rsid w:val="084F54D5"/>
    <w:rsid w:val="085047E0"/>
    <w:rsid w:val="08520E83"/>
    <w:rsid w:val="0859280D"/>
    <w:rsid w:val="085B790A"/>
    <w:rsid w:val="086234FA"/>
    <w:rsid w:val="086B2057"/>
    <w:rsid w:val="087A025D"/>
    <w:rsid w:val="087A061F"/>
    <w:rsid w:val="087C5E83"/>
    <w:rsid w:val="088613DE"/>
    <w:rsid w:val="088B3DBA"/>
    <w:rsid w:val="08982261"/>
    <w:rsid w:val="089963F4"/>
    <w:rsid w:val="089C5A04"/>
    <w:rsid w:val="08A444E1"/>
    <w:rsid w:val="08B20F06"/>
    <w:rsid w:val="08BA3379"/>
    <w:rsid w:val="08C84E5F"/>
    <w:rsid w:val="08CF4B03"/>
    <w:rsid w:val="08D16C79"/>
    <w:rsid w:val="08D40888"/>
    <w:rsid w:val="08D91607"/>
    <w:rsid w:val="08DC6402"/>
    <w:rsid w:val="08E13590"/>
    <w:rsid w:val="08E82B72"/>
    <w:rsid w:val="08EB57B3"/>
    <w:rsid w:val="08EC4981"/>
    <w:rsid w:val="08F12AD4"/>
    <w:rsid w:val="08F71A98"/>
    <w:rsid w:val="08FA76FC"/>
    <w:rsid w:val="08FC5DC2"/>
    <w:rsid w:val="08FD01AA"/>
    <w:rsid w:val="08FF77BF"/>
    <w:rsid w:val="0902043D"/>
    <w:rsid w:val="09067A3E"/>
    <w:rsid w:val="091122B3"/>
    <w:rsid w:val="092343EE"/>
    <w:rsid w:val="0925342B"/>
    <w:rsid w:val="09265C5A"/>
    <w:rsid w:val="09274E52"/>
    <w:rsid w:val="092D053D"/>
    <w:rsid w:val="092E42B3"/>
    <w:rsid w:val="093729E1"/>
    <w:rsid w:val="093802CC"/>
    <w:rsid w:val="093A0ECB"/>
    <w:rsid w:val="093B47AB"/>
    <w:rsid w:val="093C1419"/>
    <w:rsid w:val="093D6E32"/>
    <w:rsid w:val="094541DE"/>
    <w:rsid w:val="09460B2C"/>
    <w:rsid w:val="094752E6"/>
    <w:rsid w:val="095078F6"/>
    <w:rsid w:val="09547283"/>
    <w:rsid w:val="0955056D"/>
    <w:rsid w:val="095A2027"/>
    <w:rsid w:val="095C1E56"/>
    <w:rsid w:val="09610FA2"/>
    <w:rsid w:val="09617E80"/>
    <w:rsid w:val="09657494"/>
    <w:rsid w:val="09741D15"/>
    <w:rsid w:val="09765351"/>
    <w:rsid w:val="0978475E"/>
    <w:rsid w:val="097C06E7"/>
    <w:rsid w:val="097F1DA1"/>
    <w:rsid w:val="099059EB"/>
    <w:rsid w:val="099318F4"/>
    <w:rsid w:val="09945541"/>
    <w:rsid w:val="0997419E"/>
    <w:rsid w:val="099D184D"/>
    <w:rsid w:val="099E4BD4"/>
    <w:rsid w:val="099F010E"/>
    <w:rsid w:val="09A02008"/>
    <w:rsid w:val="09A03B21"/>
    <w:rsid w:val="09A950C0"/>
    <w:rsid w:val="09AA41BB"/>
    <w:rsid w:val="09AE1D08"/>
    <w:rsid w:val="09B57309"/>
    <w:rsid w:val="09C003E3"/>
    <w:rsid w:val="09C201FE"/>
    <w:rsid w:val="09C4222A"/>
    <w:rsid w:val="09C450C5"/>
    <w:rsid w:val="09C9564B"/>
    <w:rsid w:val="09CC24CE"/>
    <w:rsid w:val="09D03ABE"/>
    <w:rsid w:val="09D97A7C"/>
    <w:rsid w:val="09DA7220"/>
    <w:rsid w:val="09E85885"/>
    <w:rsid w:val="09EF09C1"/>
    <w:rsid w:val="0A110978"/>
    <w:rsid w:val="0A1B48E6"/>
    <w:rsid w:val="0A1D023F"/>
    <w:rsid w:val="0A1D319C"/>
    <w:rsid w:val="0A1F5F84"/>
    <w:rsid w:val="0A2A3A0C"/>
    <w:rsid w:val="0A2E4B32"/>
    <w:rsid w:val="0A2F3035"/>
    <w:rsid w:val="0A3012D1"/>
    <w:rsid w:val="0A31311B"/>
    <w:rsid w:val="0A317AB6"/>
    <w:rsid w:val="0A3522FF"/>
    <w:rsid w:val="0A42023E"/>
    <w:rsid w:val="0A477CF0"/>
    <w:rsid w:val="0A4A0770"/>
    <w:rsid w:val="0A4B7454"/>
    <w:rsid w:val="0A4F35AF"/>
    <w:rsid w:val="0A4F467E"/>
    <w:rsid w:val="0A51425D"/>
    <w:rsid w:val="0A5A1ABE"/>
    <w:rsid w:val="0A5A6827"/>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A06EA"/>
    <w:rsid w:val="0A91756E"/>
    <w:rsid w:val="0A984BB5"/>
    <w:rsid w:val="0A985E65"/>
    <w:rsid w:val="0AA04520"/>
    <w:rsid w:val="0AA55391"/>
    <w:rsid w:val="0AA631A2"/>
    <w:rsid w:val="0AA76525"/>
    <w:rsid w:val="0AAE79D7"/>
    <w:rsid w:val="0AB40540"/>
    <w:rsid w:val="0AB637A5"/>
    <w:rsid w:val="0ABB259F"/>
    <w:rsid w:val="0ABD2A88"/>
    <w:rsid w:val="0ABE12AE"/>
    <w:rsid w:val="0AC5351A"/>
    <w:rsid w:val="0AC85794"/>
    <w:rsid w:val="0ACB6C95"/>
    <w:rsid w:val="0ADF0E97"/>
    <w:rsid w:val="0AE24082"/>
    <w:rsid w:val="0AE47F3E"/>
    <w:rsid w:val="0AE76079"/>
    <w:rsid w:val="0AEA05E4"/>
    <w:rsid w:val="0AF32F38"/>
    <w:rsid w:val="0AFC15E8"/>
    <w:rsid w:val="0B024FFB"/>
    <w:rsid w:val="0B034DC8"/>
    <w:rsid w:val="0B062F5C"/>
    <w:rsid w:val="0B0C5B9C"/>
    <w:rsid w:val="0B0F74C9"/>
    <w:rsid w:val="0B1535D5"/>
    <w:rsid w:val="0B1773D1"/>
    <w:rsid w:val="0B1C6496"/>
    <w:rsid w:val="0B1E164C"/>
    <w:rsid w:val="0B2D5E77"/>
    <w:rsid w:val="0B32462C"/>
    <w:rsid w:val="0B3463AF"/>
    <w:rsid w:val="0B383554"/>
    <w:rsid w:val="0B394341"/>
    <w:rsid w:val="0B41349E"/>
    <w:rsid w:val="0B485B8A"/>
    <w:rsid w:val="0B554854"/>
    <w:rsid w:val="0B5C547F"/>
    <w:rsid w:val="0B5D0762"/>
    <w:rsid w:val="0B5F0E66"/>
    <w:rsid w:val="0B68270C"/>
    <w:rsid w:val="0B726562"/>
    <w:rsid w:val="0B800A52"/>
    <w:rsid w:val="0B810044"/>
    <w:rsid w:val="0B8E34C6"/>
    <w:rsid w:val="0B8E5257"/>
    <w:rsid w:val="0B945521"/>
    <w:rsid w:val="0B9B5591"/>
    <w:rsid w:val="0B9C0522"/>
    <w:rsid w:val="0BA12F8A"/>
    <w:rsid w:val="0BA428EE"/>
    <w:rsid w:val="0BA8707A"/>
    <w:rsid w:val="0BAE00DB"/>
    <w:rsid w:val="0BB934DB"/>
    <w:rsid w:val="0BBA5F6F"/>
    <w:rsid w:val="0BBD3C62"/>
    <w:rsid w:val="0BC07C10"/>
    <w:rsid w:val="0BC12B5D"/>
    <w:rsid w:val="0BC7722C"/>
    <w:rsid w:val="0BC814CA"/>
    <w:rsid w:val="0BC82FE5"/>
    <w:rsid w:val="0BCF528E"/>
    <w:rsid w:val="0BD2745A"/>
    <w:rsid w:val="0BD33D02"/>
    <w:rsid w:val="0BD9544A"/>
    <w:rsid w:val="0BDC6238"/>
    <w:rsid w:val="0BDD68A6"/>
    <w:rsid w:val="0BDE524E"/>
    <w:rsid w:val="0BDE599A"/>
    <w:rsid w:val="0BE10258"/>
    <w:rsid w:val="0BE45EF1"/>
    <w:rsid w:val="0BE77517"/>
    <w:rsid w:val="0BE82804"/>
    <w:rsid w:val="0BEF5569"/>
    <w:rsid w:val="0BF15BF3"/>
    <w:rsid w:val="0BF22A95"/>
    <w:rsid w:val="0BF46F3F"/>
    <w:rsid w:val="0BF621FF"/>
    <w:rsid w:val="0C0156B0"/>
    <w:rsid w:val="0C0A58E5"/>
    <w:rsid w:val="0C120977"/>
    <w:rsid w:val="0C156140"/>
    <w:rsid w:val="0C1A4101"/>
    <w:rsid w:val="0C1B3130"/>
    <w:rsid w:val="0C212829"/>
    <w:rsid w:val="0C244578"/>
    <w:rsid w:val="0C255844"/>
    <w:rsid w:val="0C292022"/>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915237"/>
    <w:rsid w:val="0C926606"/>
    <w:rsid w:val="0C995F76"/>
    <w:rsid w:val="0C9D5001"/>
    <w:rsid w:val="0C9F66CF"/>
    <w:rsid w:val="0CA13F40"/>
    <w:rsid w:val="0CA5100F"/>
    <w:rsid w:val="0CA5667F"/>
    <w:rsid w:val="0CAC2B9A"/>
    <w:rsid w:val="0CAC2DE1"/>
    <w:rsid w:val="0CB056F8"/>
    <w:rsid w:val="0CB1198F"/>
    <w:rsid w:val="0CB138A1"/>
    <w:rsid w:val="0CB21F81"/>
    <w:rsid w:val="0CBA5EBF"/>
    <w:rsid w:val="0CC300B9"/>
    <w:rsid w:val="0CC36A50"/>
    <w:rsid w:val="0CD257B7"/>
    <w:rsid w:val="0CD970CC"/>
    <w:rsid w:val="0CE02843"/>
    <w:rsid w:val="0CE865C3"/>
    <w:rsid w:val="0CED11B7"/>
    <w:rsid w:val="0CF2202E"/>
    <w:rsid w:val="0D0425B6"/>
    <w:rsid w:val="0D075E3F"/>
    <w:rsid w:val="0D0A17D8"/>
    <w:rsid w:val="0D0B0CD9"/>
    <w:rsid w:val="0D0E115E"/>
    <w:rsid w:val="0D137A8C"/>
    <w:rsid w:val="0D137FC4"/>
    <w:rsid w:val="0D150730"/>
    <w:rsid w:val="0D242BD2"/>
    <w:rsid w:val="0D2619B3"/>
    <w:rsid w:val="0D2A76B4"/>
    <w:rsid w:val="0D2F0EA5"/>
    <w:rsid w:val="0D383ABB"/>
    <w:rsid w:val="0D3A01A5"/>
    <w:rsid w:val="0D424DB8"/>
    <w:rsid w:val="0D4255C5"/>
    <w:rsid w:val="0D4C4C43"/>
    <w:rsid w:val="0D5F60AE"/>
    <w:rsid w:val="0D6C2A58"/>
    <w:rsid w:val="0D6C5846"/>
    <w:rsid w:val="0D6F20D5"/>
    <w:rsid w:val="0D7D357F"/>
    <w:rsid w:val="0D801F16"/>
    <w:rsid w:val="0D820E50"/>
    <w:rsid w:val="0D966267"/>
    <w:rsid w:val="0D9E4AD2"/>
    <w:rsid w:val="0DA0060C"/>
    <w:rsid w:val="0DA01C86"/>
    <w:rsid w:val="0DAA07C7"/>
    <w:rsid w:val="0DB2095D"/>
    <w:rsid w:val="0DBD3B65"/>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C545B"/>
    <w:rsid w:val="0DFF4F4B"/>
    <w:rsid w:val="0E0000AB"/>
    <w:rsid w:val="0E0606C1"/>
    <w:rsid w:val="0E083E00"/>
    <w:rsid w:val="0E093542"/>
    <w:rsid w:val="0E0D1416"/>
    <w:rsid w:val="0E0F69C3"/>
    <w:rsid w:val="0E134EB6"/>
    <w:rsid w:val="0E1D3E75"/>
    <w:rsid w:val="0E1E3299"/>
    <w:rsid w:val="0E22513F"/>
    <w:rsid w:val="0E270784"/>
    <w:rsid w:val="0E29090C"/>
    <w:rsid w:val="0E2A1EE7"/>
    <w:rsid w:val="0E316F1C"/>
    <w:rsid w:val="0E331874"/>
    <w:rsid w:val="0E3441DC"/>
    <w:rsid w:val="0E351858"/>
    <w:rsid w:val="0E3B4156"/>
    <w:rsid w:val="0E404A5E"/>
    <w:rsid w:val="0E421FA4"/>
    <w:rsid w:val="0E4968FD"/>
    <w:rsid w:val="0E530A5A"/>
    <w:rsid w:val="0E5A35EF"/>
    <w:rsid w:val="0E5C01E8"/>
    <w:rsid w:val="0E5D1038"/>
    <w:rsid w:val="0E625709"/>
    <w:rsid w:val="0E640E2C"/>
    <w:rsid w:val="0E72396F"/>
    <w:rsid w:val="0E786D24"/>
    <w:rsid w:val="0E7F1819"/>
    <w:rsid w:val="0E7F235C"/>
    <w:rsid w:val="0E823C27"/>
    <w:rsid w:val="0E843C55"/>
    <w:rsid w:val="0E8631D1"/>
    <w:rsid w:val="0E8E30AE"/>
    <w:rsid w:val="0E8F20EF"/>
    <w:rsid w:val="0E9A6F8B"/>
    <w:rsid w:val="0E9C6962"/>
    <w:rsid w:val="0EA00B67"/>
    <w:rsid w:val="0EA2615A"/>
    <w:rsid w:val="0EA51EF3"/>
    <w:rsid w:val="0EA55AF2"/>
    <w:rsid w:val="0EA65827"/>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5798A"/>
    <w:rsid w:val="0EEC2D4A"/>
    <w:rsid w:val="0EED7365"/>
    <w:rsid w:val="0EF209AB"/>
    <w:rsid w:val="0EF4268D"/>
    <w:rsid w:val="0F016078"/>
    <w:rsid w:val="0F022360"/>
    <w:rsid w:val="0F0A5599"/>
    <w:rsid w:val="0F164AFD"/>
    <w:rsid w:val="0F2B48BF"/>
    <w:rsid w:val="0F2D4960"/>
    <w:rsid w:val="0F375198"/>
    <w:rsid w:val="0F3B3437"/>
    <w:rsid w:val="0F3E1484"/>
    <w:rsid w:val="0F413943"/>
    <w:rsid w:val="0F421325"/>
    <w:rsid w:val="0F4366A5"/>
    <w:rsid w:val="0F4437CE"/>
    <w:rsid w:val="0F460CBE"/>
    <w:rsid w:val="0F474774"/>
    <w:rsid w:val="0F4864ED"/>
    <w:rsid w:val="0F492155"/>
    <w:rsid w:val="0F4C20AF"/>
    <w:rsid w:val="0F515C7A"/>
    <w:rsid w:val="0F5565E1"/>
    <w:rsid w:val="0F6B4171"/>
    <w:rsid w:val="0F6E00F9"/>
    <w:rsid w:val="0F6E5828"/>
    <w:rsid w:val="0F790EA8"/>
    <w:rsid w:val="0F792383"/>
    <w:rsid w:val="0F794C09"/>
    <w:rsid w:val="0F7979C1"/>
    <w:rsid w:val="0F824B26"/>
    <w:rsid w:val="0F927F95"/>
    <w:rsid w:val="0F930A6E"/>
    <w:rsid w:val="0F977B31"/>
    <w:rsid w:val="0F9B283C"/>
    <w:rsid w:val="0FA37174"/>
    <w:rsid w:val="0FA7589A"/>
    <w:rsid w:val="0FA91612"/>
    <w:rsid w:val="0FA942EF"/>
    <w:rsid w:val="0FAA274B"/>
    <w:rsid w:val="0FAD464E"/>
    <w:rsid w:val="0FAE4E7B"/>
    <w:rsid w:val="0FB00BF3"/>
    <w:rsid w:val="0FB0279A"/>
    <w:rsid w:val="0FB104C7"/>
    <w:rsid w:val="0FB14BA2"/>
    <w:rsid w:val="0FB5389D"/>
    <w:rsid w:val="0FBE3C62"/>
    <w:rsid w:val="0FBF5D4B"/>
    <w:rsid w:val="0FC9397E"/>
    <w:rsid w:val="0FD10748"/>
    <w:rsid w:val="0FDD2339"/>
    <w:rsid w:val="0FEF0536"/>
    <w:rsid w:val="0FF7412C"/>
    <w:rsid w:val="10004692"/>
    <w:rsid w:val="100346D6"/>
    <w:rsid w:val="10093E5F"/>
    <w:rsid w:val="101008B4"/>
    <w:rsid w:val="101322D8"/>
    <w:rsid w:val="10170DD1"/>
    <w:rsid w:val="101E273E"/>
    <w:rsid w:val="10273A11"/>
    <w:rsid w:val="10283506"/>
    <w:rsid w:val="102A32D9"/>
    <w:rsid w:val="10352179"/>
    <w:rsid w:val="103C6E2A"/>
    <w:rsid w:val="104273E7"/>
    <w:rsid w:val="1043652C"/>
    <w:rsid w:val="10437BBE"/>
    <w:rsid w:val="10465DB3"/>
    <w:rsid w:val="1048276D"/>
    <w:rsid w:val="104B22B9"/>
    <w:rsid w:val="1058227D"/>
    <w:rsid w:val="105A290D"/>
    <w:rsid w:val="10644076"/>
    <w:rsid w:val="106C6806"/>
    <w:rsid w:val="106E78E9"/>
    <w:rsid w:val="10735CD5"/>
    <w:rsid w:val="107705D9"/>
    <w:rsid w:val="10824ED5"/>
    <w:rsid w:val="108304E9"/>
    <w:rsid w:val="10857D2C"/>
    <w:rsid w:val="108B29BC"/>
    <w:rsid w:val="1092436B"/>
    <w:rsid w:val="109602FB"/>
    <w:rsid w:val="10973CDC"/>
    <w:rsid w:val="109C77C7"/>
    <w:rsid w:val="10A0111F"/>
    <w:rsid w:val="10AB340E"/>
    <w:rsid w:val="10AB744C"/>
    <w:rsid w:val="10AC658C"/>
    <w:rsid w:val="10B4201D"/>
    <w:rsid w:val="10C92680"/>
    <w:rsid w:val="10CF2C7A"/>
    <w:rsid w:val="10E55D23"/>
    <w:rsid w:val="10E90C65"/>
    <w:rsid w:val="10EE48C8"/>
    <w:rsid w:val="10EF3C1F"/>
    <w:rsid w:val="10F76D7B"/>
    <w:rsid w:val="10FA5350"/>
    <w:rsid w:val="10FD540D"/>
    <w:rsid w:val="10FE0287"/>
    <w:rsid w:val="110033E0"/>
    <w:rsid w:val="11072A94"/>
    <w:rsid w:val="110C4B24"/>
    <w:rsid w:val="110E2E47"/>
    <w:rsid w:val="110F7ADC"/>
    <w:rsid w:val="11112A4D"/>
    <w:rsid w:val="11246039"/>
    <w:rsid w:val="1127475F"/>
    <w:rsid w:val="112C1239"/>
    <w:rsid w:val="112D017C"/>
    <w:rsid w:val="112D4261"/>
    <w:rsid w:val="112D4BA4"/>
    <w:rsid w:val="11365128"/>
    <w:rsid w:val="1139431F"/>
    <w:rsid w:val="113D0264"/>
    <w:rsid w:val="113E16DA"/>
    <w:rsid w:val="114268CC"/>
    <w:rsid w:val="114952B5"/>
    <w:rsid w:val="114A7A50"/>
    <w:rsid w:val="114C5709"/>
    <w:rsid w:val="114D4E4D"/>
    <w:rsid w:val="1151565E"/>
    <w:rsid w:val="115640C0"/>
    <w:rsid w:val="115A722B"/>
    <w:rsid w:val="1160162E"/>
    <w:rsid w:val="11614235"/>
    <w:rsid w:val="11614619"/>
    <w:rsid w:val="116875F7"/>
    <w:rsid w:val="117607B9"/>
    <w:rsid w:val="1179708C"/>
    <w:rsid w:val="117A6C71"/>
    <w:rsid w:val="118D0D7D"/>
    <w:rsid w:val="118E17F0"/>
    <w:rsid w:val="118E434D"/>
    <w:rsid w:val="11915109"/>
    <w:rsid w:val="119F0F1F"/>
    <w:rsid w:val="11A169D9"/>
    <w:rsid w:val="11A31F0C"/>
    <w:rsid w:val="11AE592F"/>
    <w:rsid w:val="11AF0BB2"/>
    <w:rsid w:val="11BC3F35"/>
    <w:rsid w:val="11C05193"/>
    <w:rsid w:val="11C646FD"/>
    <w:rsid w:val="11C67F8F"/>
    <w:rsid w:val="11CC3396"/>
    <w:rsid w:val="11CD38FF"/>
    <w:rsid w:val="11D40F89"/>
    <w:rsid w:val="11D42709"/>
    <w:rsid w:val="11D861DF"/>
    <w:rsid w:val="11DD5835"/>
    <w:rsid w:val="11E03E1A"/>
    <w:rsid w:val="11E55115"/>
    <w:rsid w:val="11E76C56"/>
    <w:rsid w:val="11F07011"/>
    <w:rsid w:val="11F65A72"/>
    <w:rsid w:val="11F71A89"/>
    <w:rsid w:val="11FF3F33"/>
    <w:rsid w:val="120B590B"/>
    <w:rsid w:val="120E21E1"/>
    <w:rsid w:val="12105979"/>
    <w:rsid w:val="12107CE1"/>
    <w:rsid w:val="12174DB0"/>
    <w:rsid w:val="121C256F"/>
    <w:rsid w:val="122469F0"/>
    <w:rsid w:val="122A4C8C"/>
    <w:rsid w:val="122B332B"/>
    <w:rsid w:val="122D5386"/>
    <w:rsid w:val="12397936"/>
    <w:rsid w:val="123C771A"/>
    <w:rsid w:val="123E7A46"/>
    <w:rsid w:val="12477874"/>
    <w:rsid w:val="124803C3"/>
    <w:rsid w:val="124E3344"/>
    <w:rsid w:val="12566372"/>
    <w:rsid w:val="125A2318"/>
    <w:rsid w:val="125F4915"/>
    <w:rsid w:val="1265546F"/>
    <w:rsid w:val="126578B2"/>
    <w:rsid w:val="12664FCB"/>
    <w:rsid w:val="1269635D"/>
    <w:rsid w:val="126A1714"/>
    <w:rsid w:val="126A20C1"/>
    <w:rsid w:val="126C1002"/>
    <w:rsid w:val="12737CE7"/>
    <w:rsid w:val="127A0009"/>
    <w:rsid w:val="127A6B9D"/>
    <w:rsid w:val="127B54E8"/>
    <w:rsid w:val="127C013F"/>
    <w:rsid w:val="1281224D"/>
    <w:rsid w:val="12815C04"/>
    <w:rsid w:val="12854BF1"/>
    <w:rsid w:val="12863108"/>
    <w:rsid w:val="1290334C"/>
    <w:rsid w:val="1294268A"/>
    <w:rsid w:val="12A57495"/>
    <w:rsid w:val="12A8487B"/>
    <w:rsid w:val="12AA3DB2"/>
    <w:rsid w:val="12AD79D4"/>
    <w:rsid w:val="12AF3B4F"/>
    <w:rsid w:val="12AF6B7D"/>
    <w:rsid w:val="12B00A58"/>
    <w:rsid w:val="12B37C61"/>
    <w:rsid w:val="12B52348"/>
    <w:rsid w:val="12C43EC6"/>
    <w:rsid w:val="12CF1470"/>
    <w:rsid w:val="12CF4663"/>
    <w:rsid w:val="12D16100"/>
    <w:rsid w:val="12D60970"/>
    <w:rsid w:val="12E72545"/>
    <w:rsid w:val="12EF5538"/>
    <w:rsid w:val="12F17C40"/>
    <w:rsid w:val="12F57F45"/>
    <w:rsid w:val="13016F1F"/>
    <w:rsid w:val="13021F82"/>
    <w:rsid w:val="130E18A1"/>
    <w:rsid w:val="1315662A"/>
    <w:rsid w:val="132A754F"/>
    <w:rsid w:val="132C0FAA"/>
    <w:rsid w:val="1334293B"/>
    <w:rsid w:val="133435A6"/>
    <w:rsid w:val="134962B6"/>
    <w:rsid w:val="135416ED"/>
    <w:rsid w:val="13584F08"/>
    <w:rsid w:val="135C1D2F"/>
    <w:rsid w:val="135C674D"/>
    <w:rsid w:val="136302E9"/>
    <w:rsid w:val="136366C8"/>
    <w:rsid w:val="13651CF4"/>
    <w:rsid w:val="13714B77"/>
    <w:rsid w:val="13725DAC"/>
    <w:rsid w:val="13760965"/>
    <w:rsid w:val="13774D5E"/>
    <w:rsid w:val="137A3CDA"/>
    <w:rsid w:val="138F4461"/>
    <w:rsid w:val="139D148E"/>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C3EC3"/>
    <w:rsid w:val="13F07810"/>
    <w:rsid w:val="13F2541E"/>
    <w:rsid w:val="13F7521A"/>
    <w:rsid w:val="14005867"/>
    <w:rsid w:val="14015067"/>
    <w:rsid w:val="14051B60"/>
    <w:rsid w:val="1405356D"/>
    <w:rsid w:val="1407543A"/>
    <w:rsid w:val="1408524F"/>
    <w:rsid w:val="141642BD"/>
    <w:rsid w:val="1418501A"/>
    <w:rsid w:val="14185AFB"/>
    <w:rsid w:val="14191294"/>
    <w:rsid w:val="14193025"/>
    <w:rsid w:val="14234C8D"/>
    <w:rsid w:val="142A3A14"/>
    <w:rsid w:val="142E590A"/>
    <w:rsid w:val="14324EE7"/>
    <w:rsid w:val="14327133"/>
    <w:rsid w:val="143369AC"/>
    <w:rsid w:val="14353475"/>
    <w:rsid w:val="1439188B"/>
    <w:rsid w:val="143A631E"/>
    <w:rsid w:val="1441660B"/>
    <w:rsid w:val="1443582D"/>
    <w:rsid w:val="144834E1"/>
    <w:rsid w:val="144A0171"/>
    <w:rsid w:val="144C5802"/>
    <w:rsid w:val="14522278"/>
    <w:rsid w:val="1457163D"/>
    <w:rsid w:val="146E06FC"/>
    <w:rsid w:val="146F3559"/>
    <w:rsid w:val="14745611"/>
    <w:rsid w:val="1476702E"/>
    <w:rsid w:val="147A5E14"/>
    <w:rsid w:val="1494473E"/>
    <w:rsid w:val="149A307E"/>
    <w:rsid w:val="149F4798"/>
    <w:rsid w:val="14A0526E"/>
    <w:rsid w:val="14A075CC"/>
    <w:rsid w:val="14A37835"/>
    <w:rsid w:val="14A87052"/>
    <w:rsid w:val="14B103C4"/>
    <w:rsid w:val="14B11E44"/>
    <w:rsid w:val="14B64A7C"/>
    <w:rsid w:val="14B7140E"/>
    <w:rsid w:val="14C2547A"/>
    <w:rsid w:val="14C73A06"/>
    <w:rsid w:val="14CA0061"/>
    <w:rsid w:val="14CC4BF5"/>
    <w:rsid w:val="14D14E34"/>
    <w:rsid w:val="14D25167"/>
    <w:rsid w:val="14DE5522"/>
    <w:rsid w:val="14E02327"/>
    <w:rsid w:val="14E1184E"/>
    <w:rsid w:val="14E332A0"/>
    <w:rsid w:val="14E54F8B"/>
    <w:rsid w:val="14EC2CF5"/>
    <w:rsid w:val="14ED4D7E"/>
    <w:rsid w:val="14EE0ECB"/>
    <w:rsid w:val="14EE554E"/>
    <w:rsid w:val="14F0022F"/>
    <w:rsid w:val="14F236DC"/>
    <w:rsid w:val="14F5497E"/>
    <w:rsid w:val="14F94C07"/>
    <w:rsid w:val="14FC0436"/>
    <w:rsid w:val="15035FFD"/>
    <w:rsid w:val="15114340"/>
    <w:rsid w:val="15153C42"/>
    <w:rsid w:val="15191180"/>
    <w:rsid w:val="1519387F"/>
    <w:rsid w:val="15284C2D"/>
    <w:rsid w:val="152A6C00"/>
    <w:rsid w:val="1530301B"/>
    <w:rsid w:val="15376E6C"/>
    <w:rsid w:val="15377344"/>
    <w:rsid w:val="154170A3"/>
    <w:rsid w:val="154A1A82"/>
    <w:rsid w:val="154C35C8"/>
    <w:rsid w:val="15656C74"/>
    <w:rsid w:val="15684C5A"/>
    <w:rsid w:val="15686972"/>
    <w:rsid w:val="15695ACC"/>
    <w:rsid w:val="156C7641"/>
    <w:rsid w:val="156F7E21"/>
    <w:rsid w:val="15724B60"/>
    <w:rsid w:val="15765873"/>
    <w:rsid w:val="15791C5F"/>
    <w:rsid w:val="158444BD"/>
    <w:rsid w:val="15916DD0"/>
    <w:rsid w:val="15971754"/>
    <w:rsid w:val="159C62BF"/>
    <w:rsid w:val="159E7527"/>
    <w:rsid w:val="15B06C7F"/>
    <w:rsid w:val="15B361FD"/>
    <w:rsid w:val="15BA0160"/>
    <w:rsid w:val="15BB5289"/>
    <w:rsid w:val="15C10055"/>
    <w:rsid w:val="15C253A0"/>
    <w:rsid w:val="15C4283C"/>
    <w:rsid w:val="15CA5E3E"/>
    <w:rsid w:val="15CC508D"/>
    <w:rsid w:val="15CE272D"/>
    <w:rsid w:val="15D0025E"/>
    <w:rsid w:val="15D67D97"/>
    <w:rsid w:val="15D77D41"/>
    <w:rsid w:val="15DD0897"/>
    <w:rsid w:val="15DD15EE"/>
    <w:rsid w:val="15E11B06"/>
    <w:rsid w:val="15E13326"/>
    <w:rsid w:val="15E2587E"/>
    <w:rsid w:val="15E432A7"/>
    <w:rsid w:val="15EE2987"/>
    <w:rsid w:val="15F31279"/>
    <w:rsid w:val="15F31320"/>
    <w:rsid w:val="1604029D"/>
    <w:rsid w:val="16041608"/>
    <w:rsid w:val="16054DB1"/>
    <w:rsid w:val="16092BF4"/>
    <w:rsid w:val="16135F2A"/>
    <w:rsid w:val="16136BBF"/>
    <w:rsid w:val="16141EBC"/>
    <w:rsid w:val="16194162"/>
    <w:rsid w:val="16213F9E"/>
    <w:rsid w:val="162213D9"/>
    <w:rsid w:val="1628726D"/>
    <w:rsid w:val="162A2370"/>
    <w:rsid w:val="162D4D4B"/>
    <w:rsid w:val="162E300D"/>
    <w:rsid w:val="16360C5B"/>
    <w:rsid w:val="163B5679"/>
    <w:rsid w:val="163E2272"/>
    <w:rsid w:val="163F0EB0"/>
    <w:rsid w:val="164077D3"/>
    <w:rsid w:val="16426B42"/>
    <w:rsid w:val="16430B1C"/>
    <w:rsid w:val="16445BF1"/>
    <w:rsid w:val="16476B8A"/>
    <w:rsid w:val="164E73B1"/>
    <w:rsid w:val="16557DFE"/>
    <w:rsid w:val="16584786"/>
    <w:rsid w:val="165E17E3"/>
    <w:rsid w:val="1666735F"/>
    <w:rsid w:val="166E75DE"/>
    <w:rsid w:val="16736025"/>
    <w:rsid w:val="16761927"/>
    <w:rsid w:val="167F046A"/>
    <w:rsid w:val="167F4E7B"/>
    <w:rsid w:val="16871F10"/>
    <w:rsid w:val="168C2E92"/>
    <w:rsid w:val="168F71CE"/>
    <w:rsid w:val="16997AFA"/>
    <w:rsid w:val="169C52B6"/>
    <w:rsid w:val="169F6627"/>
    <w:rsid w:val="16A20604"/>
    <w:rsid w:val="16A61A50"/>
    <w:rsid w:val="16AC1AAD"/>
    <w:rsid w:val="16AF39B2"/>
    <w:rsid w:val="16B32D77"/>
    <w:rsid w:val="16B427F2"/>
    <w:rsid w:val="16B603BE"/>
    <w:rsid w:val="16CA0087"/>
    <w:rsid w:val="16CB07D4"/>
    <w:rsid w:val="16CB5C81"/>
    <w:rsid w:val="16D10545"/>
    <w:rsid w:val="16D13C7D"/>
    <w:rsid w:val="16DC2CCF"/>
    <w:rsid w:val="16DD5051"/>
    <w:rsid w:val="16DF0089"/>
    <w:rsid w:val="16E473A2"/>
    <w:rsid w:val="16EF4171"/>
    <w:rsid w:val="16EF526D"/>
    <w:rsid w:val="16F155A2"/>
    <w:rsid w:val="16F15DB6"/>
    <w:rsid w:val="16F2010D"/>
    <w:rsid w:val="16F714F0"/>
    <w:rsid w:val="16FD4B04"/>
    <w:rsid w:val="17040A34"/>
    <w:rsid w:val="170607B8"/>
    <w:rsid w:val="1706485C"/>
    <w:rsid w:val="17076E13"/>
    <w:rsid w:val="170B6CF8"/>
    <w:rsid w:val="1714795E"/>
    <w:rsid w:val="171A3209"/>
    <w:rsid w:val="171D4DA9"/>
    <w:rsid w:val="17204550"/>
    <w:rsid w:val="172102EC"/>
    <w:rsid w:val="17262B02"/>
    <w:rsid w:val="172E7B24"/>
    <w:rsid w:val="172F3504"/>
    <w:rsid w:val="17340142"/>
    <w:rsid w:val="17342109"/>
    <w:rsid w:val="1735378C"/>
    <w:rsid w:val="1746586F"/>
    <w:rsid w:val="1746611A"/>
    <w:rsid w:val="1749410C"/>
    <w:rsid w:val="175023C0"/>
    <w:rsid w:val="1750713D"/>
    <w:rsid w:val="1757379D"/>
    <w:rsid w:val="17576C19"/>
    <w:rsid w:val="175814B7"/>
    <w:rsid w:val="175C0D00"/>
    <w:rsid w:val="175E69A5"/>
    <w:rsid w:val="176302F9"/>
    <w:rsid w:val="176D6B19"/>
    <w:rsid w:val="177175A5"/>
    <w:rsid w:val="17740D00"/>
    <w:rsid w:val="17751CDB"/>
    <w:rsid w:val="17831DA7"/>
    <w:rsid w:val="1784519F"/>
    <w:rsid w:val="178A6E8E"/>
    <w:rsid w:val="17920BDE"/>
    <w:rsid w:val="179502FD"/>
    <w:rsid w:val="179D306E"/>
    <w:rsid w:val="17A16E3B"/>
    <w:rsid w:val="17A43A96"/>
    <w:rsid w:val="17A51A88"/>
    <w:rsid w:val="17B2302E"/>
    <w:rsid w:val="17B64846"/>
    <w:rsid w:val="17BC1AEB"/>
    <w:rsid w:val="17C912AF"/>
    <w:rsid w:val="17CC7A8D"/>
    <w:rsid w:val="17DE5931"/>
    <w:rsid w:val="17EC3984"/>
    <w:rsid w:val="17EC65EE"/>
    <w:rsid w:val="17F16E39"/>
    <w:rsid w:val="17F51B8E"/>
    <w:rsid w:val="17FA4BA6"/>
    <w:rsid w:val="18073F68"/>
    <w:rsid w:val="180F18CE"/>
    <w:rsid w:val="18107A5B"/>
    <w:rsid w:val="181E077D"/>
    <w:rsid w:val="182C2055"/>
    <w:rsid w:val="183801FB"/>
    <w:rsid w:val="18415B7A"/>
    <w:rsid w:val="18425EE3"/>
    <w:rsid w:val="184616E8"/>
    <w:rsid w:val="184749BF"/>
    <w:rsid w:val="18494338"/>
    <w:rsid w:val="1852046A"/>
    <w:rsid w:val="18583BD5"/>
    <w:rsid w:val="185A16FC"/>
    <w:rsid w:val="18613004"/>
    <w:rsid w:val="186708C6"/>
    <w:rsid w:val="186B0157"/>
    <w:rsid w:val="187219FA"/>
    <w:rsid w:val="18795D58"/>
    <w:rsid w:val="18833DE6"/>
    <w:rsid w:val="18835171"/>
    <w:rsid w:val="18882FBE"/>
    <w:rsid w:val="1889049C"/>
    <w:rsid w:val="18924089"/>
    <w:rsid w:val="18997840"/>
    <w:rsid w:val="189C7049"/>
    <w:rsid w:val="18A026D7"/>
    <w:rsid w:val="18A1056B"/>
    <w:rsid w:val="18A34354"/>
    <w:rsid w:val="18AE1AD1"/>
    <w:rsid w:val="18B7465F"/>
    <w:rsid w:val="18BA27E6"/>
    <w:rsid w:val="18BB1047"/>
    <w:rsid w:val="18C40CBE"/>
    <w:rsid w:val="18CC6448"/>
    <w:rsid w:val="18CC7FB1"/>
    <w:rsid w:val="18D04370"/>
    <w:rsid w:val="18D1287F"/>
    <w:rsid w:val="18D37A39"/>
    <w:rsid w:val="18DD2147"/>
    <w:rsid w:val="18E60FEB"/>
    <w:rsid w:val="18E65B9C"/>
    <w:rsid w:val="18EA394E"/>
    <w:rsid w:val="18EA52ED"/>
    <w:rsid w:val="18EB4648"/>
    <w:rsid w:val="18EB67F8"/>
    <w:rsid w:val="18ED0739"/>
    <w:rsid w:val="18ED7A84"/>
    <w:rsid w:val="18F111D3"/>
    <w:rsid w:val="18F22B41"/>
    <w:rsid w:val="18F7741E"/>
    <w:rsid w:val="18F9078F"/>
    <w:rsid w:val="190843A5"/>
    <w:rsid w:val="190C6521"/>
    <w:rsid w:val="19107BCF"/>
    <w:rsid w:val="19135DC5"/>
    <w:rsid w:val="191A18A1"/>
    <w:rsid w:val="191F1353"/>
    <w:rsid w:val="192D0833"/>
    <w:rsid w:val="192E171E"/>
    <w:rsid w:val="192E3783"/>
    <w:rsid w:val="193625B1"/>
    <w:rsid w:val="193A0C6F"/>
    <w:rsid w:val="193A1B5C"/>
    <w:rsid w:val="194222D4"/>
    <w:rsid w:val="19466FFD"/>
    <w:rsid w:val="194A2F52"/>
    <w:rsid w:val="194D3ADA"/>
    <w:rsid w:val="194D5C4F"/>
    <w:rsid w:val="19566367"/>
    <w:rsid w:val="196579A7"/>
    <w:rsid w:val="196865C4"/>
    <w:rsid w:val="196B2F1B"/>
    <w:rsid w:val="197A43F7"/>
    <w:rsid w:val="197F583D"/>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1E91"/>
    <w:rsid w:val="19D12372"/>
    <w:rsid w:val="19D167EC"/>
    <w:rsid w:val="19D42705"/>
    <w:rsid w:val="19D8089B"/>
    <w:rsid w:val="19D83795"/>
    <w:rsid w:val="19DF305E"/>
    <w:rsid w:val="19E06AB7"/>
    <w:rsid w:val="19E2315D"/>
    <w:rsid w:val="19E679C4"/>
    <w:rsid w:val="1A05647A"/>
    <w:rsid w:val="1A0E4AA5"/>
    <w:rsid w:val="1A106391"/>
    <w:rsid w:val="1A137E34"/>
    <w:rsid w:val="1A1A5B5B"/>
    <w:rsid w:val="1A1D3DDF"/>
    <w:rsid w:val="1A1F0E4F"/>
    <w:rsid w:val="1A2128A4"/>
    <w:rsid w:val="1A293A7B"/>
    <w:rsid w:val="1A3366A8"/>
    <w:rsid w:val="1A371556"/>
    <w:rsid w:val="1A384B78"/>
    <w:rsid w:val="1A393593"/>
    <w:rsid w:val="1A3A18BF"/>
    <w:rsid w:val="1A3D0133"/>
    <w:rsid w:val="1A451D07"/>
    <w:rsid w:val="1A5124B6"/>
    <w:rsid w:val="1A532233"/>
    <w:rsid w:val="1A53410F"/>
    <w:rsid w:val="1A5E5887"/>
    <w:rsid w:val="1A6051EC"/>
    <w:rsid w:val="1A6D25DE"/>
    <w:rsid w:val="1A6E76E0"/>
    <w:rsid w:val="1A705ED5"/>
    <w:rsid w:val="1A727F5D"/>
    <w:rsid w:val="1A7C4584"/>
    <w:rsid w:val="1A8062A0"/>
    <w:rsid w:val="1A830C81"/>
    <w:rsid w:val="1A835C66"/>
    <w:rsid w:val="1A851247"/>
    <w:rsid w:val="1A977C51"/>
    <w:rsid w:val="1A99742B"/>
    <w:rsid w:val="1A9A68CF"/>
    <w:rsid w:val="1AAC42F6"/>
    <w:rsid w:val="1AAE03C2"/>
    <w:rsid w:val="1AC01CFE"/>
    <w:rsid w:val="1AC34876"/>
    <w:rsid w:val="1ACB42F3"/>
    <w:rsid w:val="1ACB47AA"/>
    <w:rsid w:val="1AD21275"/>
    <w:rsid w:val="1AD51F68"/>
    <w:rsid w:val="1AD86A5A"/>
    <w:rsid w:val="1ADB142B"/>
    <w:rsid w:val="1ADD0E39"/>
    <w:rsid w:val="1ADE1523"/>
    <w:rsid w:val="1ADE7643"/>
    <w:rsid w:val="1AE215AB"/>
    <w:rsid w:val="1AE259D8"/>
    <w:rsid w:val="1AE359EE"/>
    <w:rsid w:val="1AE87576"/>
    <w:rsid w:val="1AE96D67"/>
    <w:rsid w:val="1AEB0366"/>
    <w:rsid w:val="1AF413E9"/>
    <w:rsid w:val="1AF51BB0"/>
    <w:rsid w:val="1AFE26C3"/>
    <w:rsid w:val="1B00762C"/>
    <w:rsid w:val="1B0E03C5"/>
    <w:rsid w:val="1B1A4FBE"/>
    <w:rsid w:val="1B1D6885"/>
    <w:rsid w:val="1B1F511F"/>
    <w:rsid w:val="1B2311E9"/>
    <w:rsid w:val="1B243A80"/>
    <w:rsid w:val="1B2A4A71"/>
    <w:rsid w:val="1B2B6313"/>
    <w:rsid w:val="1B384549"/>
    <w:rsid w:val="1B423A2C"/>
    <w:rsid w:val="1B4737F3"/>
    <w:rsid w:val="1B536C39"/>
    <w:rsid w:val="1B5970F0"/>
    <w:rsid w:val="1B5C048D"/>
    <w:rsid w:val="1B5E7973"/>
    <w:rsid w:val="1B664252"/>
    <w:rsid w:val="1B707488"/>
    <w:rsid w:val="1B761F41"/>
    <w:rsid w:val="1B7730C1"/>
    <w:rsid w:val="1B7A75BD"/>
    <w:rsid w:val="1B7E1BA5"/>
    <w:rsid w:val="1B8101AF"/>
    <w:rsid w:val="1B816128"/>
    <w:rsid w:val="1B827945"/>
    <w:rsid w:val="1B8962ED"/>
    <w:rsid w:val="1B9114AD"/>
    <w:rsid w:val="1B923200"/>
    <w:rsid w:val="1B9367A2"/>
    <w:rsid w:val="1B9470D9"/>
    <w:rsid w:val="1B950C9D"/>
    <w:rsid w:val="1B962411"/>
    <w:rsid w:val="1B9C5331"/>
    <w:rsid w:val="1BA07D6D"/>
    <w:rsid w:val="1BA91340"/>
    <w:rsid w:val="1BA93A6A"/>
    <w:rsid w:val="1BAA6F6F"/>
    <w:rsid w:val="1BB04929"/>
    <w:rsid w:val="1BB4725E"/>
    <w:rsid w:val="1BB6084F"/>
    <w:rsid w:val="1BB6133F"/>
    <w:rsid w:val="1BB63102"/>
    <w:rsid w:val="1BB960FE"/>
    <w:rsid w:val="1BBB250F"/>
    <w:rsid w:val="1BBC04E9"/>
    <w:rsid w:val="1BC13A84"/>
    <w:rsid w:val="1BC71F53"/>
    <w:rsid w:val="1BCC5FF2"/>
    <w:rsid w:val="1BCE0B63"/>
    <w:rsid w:val="1BDF0B9D"/>
    <w:rsid w:val="1BE16D9A"/>
    <w:rsid w:val="1BE81E46"/>
    <w:rsid w:val="1BF76D9C"/>
    <w:rsid w:val="1BFF371D"/>
    <w:rsid w:val="1C06386C"/>
    <w:rsid w:val="1C063BCC"/>
    <w:rsid w:val="1C095859"/>
    <w:rsid w:val="1C0F5FA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4302E"/>
    <w:rsid w:val="1C4A3D51"/>
    <w:rsid w:val="1C4E4299"/>
    <w:rsid w:val="1C50081D"/>
    <w:rsid w:val="1C514338"/>
    <w:rsid w:val="1C560A95"/>
    <w:rsid w:val="1C5D09B2"/>
    <w:rsid w:val="1C60640B"/>
    <w:rsid w:val="1C616954"/>
    <w:rsid w:val="1C626FF2"/>
    <w:rsid w:val="1C632268"/>
    <w:rsid w:val="1C632B49"/>
    <w:rsid w:val="1C6E27D0"/>
    <w:rsid w:val="1C7D48DC"/>
    <w:rsid w:val="1C831EE5"/>
    <w:rsid w:val="1C8631F7"/>
    <w:rsid w:val="1C8A1499"/>
    <w:rsid w:val="1C8A46D1"/>
    <w:rsid w:val="1C8D0CB4"/>
    <w:rsid w:val="1C914929"/>
    <w:rsid w:val="1C9677C5"/>
    <w:rsid w:val="1C99042C"/>
    <w:rsid w:val="1C9A27C7"/>
    <w:rsid w:val="1C9C03E2"/>
    <w:rsid w:val="1C9C519C"/>
    <w:rsid w:val="1CA33281"/>
    <w:rsid w:val="1CA57EED"/>
    <w:rsid w:val="1CAE3636"/>
    <w:rsid w:val="1CAE4FF3"/>
    <w:rsid w:val="1CAF1AF0"/>
    <w:rsid w:val="1CAF470B"/>
    <w:rsid w:val="1CB153BD"/>
    <w:rsid w:val="1CB6711D"/>
    <w:rsid w:val="1CBB7B00"/>
    <w:rsid w:val="1CBB7DA4"/>
    <w:rsid w:val="1CBD15AD"/>
    <w:rsid w:val="1CBE58DB"/>
    <w:rsid w:val="1CC60A6A"/>
    <w:rsid w:val="1CCB6E53"/>
    <w:rsid w:val="1CCD7C15"/>
    <w:rsid w:val="1CCE7307"/>
    <w:rsid w:val="1CD203FA"/>
    <w:rsid w:val="1CD22A55"/>
    <w:rsid w:val="1CD614AB"/>
    <w:rsid w:val="1CD777BF"/>
    <w:rsid w:val="1CD81789"/>
    <w:rsid w:val="1CDB1DBD"/>
    <w:rsid w:val="1CDF00A2"/>
    <w:rsid w:val="1CDF48C5"/>
    <w:rsid w:val="1CE011A0"/>
    <w:rsid w:val="1CE23FA2"/>
    <w:rsid w:val="1CE4528A"/>
    <w:rsid w:val="1CE63109"/>
    <w:rsid w:val="1CEF156C"/>
    <w:rsid w:val="1CF029E0"/>
    <w:rsid w:val="1CF41CE4"/>
    <w:rsid w:val="1CF43EE9"/>
    <w:rsid w:val="1CF57C45"/>
    <w:rsid w:val="1CFD77ED"/>
    <w:rsid w:val="1CFE1560"/>
    <w:rsid w:val="1D057ED5"/>
    <w:rsid w:val="1D073A3F"/>
    <w:rsid w:val="1D08735E"/>
    <w:rsid w:val="1D116AB3"/>
    <w:rsid w:val="1D176430"/>
    <w:rsid w:val="1D1C71F9"/>
    <w:rsid w:val="1D2015F8"/>
    <w:rsid w:val="1D205498"/>
    <w:rsid w:val="1D300351"/>
    <w:rsid w:val="1D362C59"/>
    <w:rsid w:val="1D3A318A"/>
    <w:rsid w:val="1D3A4E03"/>
    <w:rsid w:val="1D415DAD"/>
    <w:rsid w:val="1D4553E9"/>
    <w:rsid w:val="1D461BF0"/>
    <w:rsid w:val="1D46246F"/>
    <w:rsid w:val="1D507905"/>
    <w:rsid w:val="1D5801D4"/>
    <w:rsid w:val="1D584BAA"/>
    <w:rsid w:val="1D6406CA"/>
    <w:rsid w:val="1D656DA2"/>
    <w:rsid w:val="1D6860BD"/>
    <w:rsid w:val="1D6B3C83"/>
    <w:rsid w:val="1D6D3BC8"/>
    <w:rsid w:val="1D6E4ADD"/>
    <w:rsid w:val="1D6F6D09"/>
    <w:rsid w:val="1D707208"/>
    <w:rsid w:val="1D7C3782"/>
    <w:rsid w:val="1D817FA0"/>
    <w:rsid w:val="1D855523"/>
    <w:rsid w:val="1D8D3219"/>
    <w:rsid w:val="1D9456B0"/>
    <w:rsid w:val="1D9758E0"/>
    <w:rsid w:val="1D9D0264"/>
    <w:rsid w:val="1DA07D8B"/>
    <w:rsid w:val="1DA54FF2"/>
    <w:rsid w:val="1DAB77A3"/>
    <w:rsid w:val="1DB15500"/>
    <w:rsid w:val="1DB16D68"/>
    <w:rsid w:val="1DB37ECD"/>
    <w:rsid w:val="1DB52F6A"/>
    <w:rsid w:val="1DBB7F76"/>
    <w:rsid w:val="1DBC4C07"/>
    <w:rsid w:val="1DC83080"/>
    <w:rsid w:val="1DC945BE"/>
    <w:rsid w:val="1DCC1C5F"/>
    <w:rsid w:val="1DD152D6"/>
    <w:rsid w:val="1DD43CFE"/>
    <w:rsid w:val="1DD44E24"/>
    <w:rsid w:val="1DD56B3D"/>
    <w:rsid w:val="1DD731EA"/>
    <w:rsid w:val="1DD96B7E"/>
    <w:rsid w:val="1DDC4B35"/>
    <w:rsid w:val="1DDD69E8"/>
    <w:rsid w:val="1DE024F6"/>
    <w:rsid w:val="1DE627C9"/>
    <w:rsid w:val="1DEA64CB"/>
    <w:rsid w:val="1DF319EF"/>
    <w:rsid w:val="1E013C56"/>
    <w:rsid w:val="1E067C30"/>
    <w:rsid w:val="1E0839A8"/>
    <w:rsid w:val="1E09193B"/>
    <w:rsid w:val="1E0C11FD"/>
    <w:rsid w:val="1E143C52"/>
    <w:rsid w:val="1E1B095F"/>
    <w:rsid w:val="1E1D1445"/>
    <w:rsid w:val="1E1D5A85"/>
    <w:rsid w:val="1E281582"/>
    <w:rsid w:val="1E2846B0"/>
    <w:rsid w:val="1E2F37B8"/>
    <w:rsid w:val="1E3D6BE6"/>
    <w:rsid w:val="1E413094"/>
    <w:rsid w:val="1E444326"/>
    <w:rsid w:val="1E4A5DFA"/>
    <w:rsid w:val="1E50151E"/>
    <w:rsid w:val="1E57048B"/>
    <w:rsid w:val="1E603AF0"/>
    <w:rsid w:val="1E605592"/>
    <w:rsid w:val="1E6257AE"/>
    <w:rsid w:val="1E6C0801"/>
    <w:rsid w:val="1E6E1460"/>
    <w:rsid w:val="1E7228F9"/>
    <w:rsid w:val="1E73014A"/>
    <w:rsid w:val="1E7A16CF"/>
    <w:rsid w:val="1E7F2531"/>
    <w:rsid w:val="1E9240C0"/>
    <w:rsid w:val="1E935AF5"/>
    <w:rsid w:val="1E9B2627"/>
    <w:rsid w:val="1EA142C8"/>
    <w:rsid w:val="1EA263AA"/>
    <w:rsid w:val="1EA27958"/>
    <w:rsid w:val="1EA3025C"/>
    <w:rsid w:val="1EA336D1"/>
    <w:rsid w:val="1EA65CBE"/>
    <w:rsid w:val="1EAA7408"/>
    <w:rsid w:val="1EAC2737"/>
    <w:rsid w:val="1EB00839"/>
    <w:rsid w:val="1EC6368B"/>
    <w:rsid w:val="1EC87D5D"/>
    <w:rsid w:val="1ECB1DC7"/>
    <w:rsid w:val="1ED02718"/>
    <w:rsid w:val="1ED41619"/>
    <w:rsid w:val="1ED90FDB"/>
    <w:rsid w:val="1EDA17A6"/>
    <w:rsid w:val="1EDD0402"/>
    <w:rsid w:val="1EE45408"/>
    <w:rsid w:val="1EE46634"/>
    <w:rsid w:val="1EE61E60"/>
    <w:rsid w:val="1EF54BEB"/>
    <w:rsid w:val="1EF91E69"/>
    <w:rsid w:val="1EFB0950"/>
    <w:rsid w:val="1EFC62F8"/>
    <w:rsid w:val="1F0277FC"/>
    <w:rsid w:val="1F086BF9"/>
    <w:rsid w:val="1F0D218A"/>
    <w:rsid w:val="1F135806"/>
    <w:rsid w:val="1F194344"/>
    <w:rsid w:val="1F1A4F85"/>
    <w:rsid w:val="1F261620"/>
    <w:rsid w:val="1F261ACE"/>
    <w:rsid w:val="1F2A4495"/>
    <w:rsid w:val="1F2E5F13"/>
    <w:rsid w:val="1F3A513B"/>
    <w:rsid w:val="1F3D6EEB"/>
    <w:rsid w:val="1F403C75"/>
    <w:rsid w:val="1F4209EC"/>
    <w:rsid w:val="1F42285E"/>
    <w:rsid w:val="1F457B7B"/>
    <w:rsid w:val="1F46730B"/>
    <w:rsid w:val="1F4B1294"/>
    <w:rsid w:val="1F4E7AE0"/>
    <w:rsid w:val="1F523513"/>
    <w:rsid w:val="1F556934"/>
    <w:rsid w:val="1F5B3593"/>
    <w:rsid w:val="1F5C3D24"/>
    <w:rsid w:val="1F5F03DA"/>
    <w:rsid w:val="1F602B3B"/>
    <w:rsid w:val="1F657689"/>
    <w:rsid w:val="1F660CDA"/>
    <w:rsid w:val="1F68156F"/>
    <w:rsid w:val="1F7054D7"/>
    <w:rsid w:val="1F7E0ED7"/>
    <w:rsid w:val="1F8019D9"/>
    <w:rsid w:val="1F83461E"/>
    <w:rsid w:val="1F846228"/>
    <w:rsid w:val="1F8523D3"/>
    <w:rsid w:val="1F882FF2"/>
    <w:rsid w:val="1F883E3C"/>
    <w:rsid w:val="1F884BE2"/>
    <w:rsid w:val="1F8D685B"/>
    <w:rsid w:val="1F9806CF"/>
    <w:rsid w:val="1F9D1251"/>
    <w:rsid w:val="1F9F20EA"/>
    <w:rsid w:val="1FA0657D"/>
    <w:rsid w:val="1FA75DB9"/>
    <w:rsid w:val="1FA84F7A"/>
    <w:rsid w:val="1FA97F72"/>
    <w:rsid w:val="1FB90D8F"/>
    <w:rsid w:val="1FB94B3E"/>
    <w:rsid w:val="1FC01CD7"/>
    <w:rsid w:val="1FC2332E"/>
    <w:rsid w:val="1FC71731"/>
    <w:rsid w:val="1FC73423"/>
    <w:rsid w:val="1FCA22C7"/>
    <w:rsid w:val="1FD12E7C"/>
    <w:rsid w:val="1FDE70B6"/>
    <w:rsid w:val="1FE22663"/>
    <w:rsid w:val="1FE30CEB"/>
    <w:rsid w:val="1FE76DCC"/>
    <w:rsid w:val="1FEA030F"/>
    <w:rsid w:val="1FEF2B65"/>
    <w:rsid w:val="1FF24C36"/>
    <w:rsid w:val="1FF34D94"/>
    <w:rsid w:val="1FF64400"/>
    <w:rsid w:val="1FF82A2F"/>
    <w:rsid w:val="1FF90986"/>
    <w:rsid w:val="1FFF2B12"/>
    <w:rsid w:val="1FFF7528"/>
    <w:rsid w:val="20012786"/>
    <w:rsid w:val="20066196"/>
    <w:rsid w:val="20131AA5"/>
    <w:rsid w:val="20137C22"/>
    <w:rsid w:val="20180C4E"/>
    <w:rsid w:val="2018573C"/>
    <w:rsid w:val="201E0946"/>
    <w:rsid w:val="202076CF"/>
    <w:rsid w:val="20225757"/>
    <w:rsid w:val="20242B64"/>
    <w:rsid w:val="20295D55"/>
    <w:rsid w:val="2029725D"/>
    <w:rsid w:val="202A542E"/>
    <w:rsid w:val="202C7AF7"/>
    <w:rsid w:val="203205C3"/>
    <w:rsid w:val="2037509B"/>
    <w:rsid w:val="203B7034"/>
    <w:rsid w:val="203B74C0"/>
    <w:rsid w:val="20562545"/>
    <w:rsid w:val="20580C04"/>
    <w:rsid w:val="20621A95"/>
    <w:rsid w:val="20633E52"/>
    <w:rsid w:val="20697EC2"/>
    <w:rsid w:val="2073587B"/>
    <w:rsid w:val="20785704"/>
    <w:rsid w:val="20790B8D"/>
    <w:rsid w:val="207A35A6"/>
    <w:rsid w:val="207A41B7"/>
    <w:rsid w:val="20841E90"/>
    <w:rsid w:val="208756D8"/>
    <w:rsid w:val="20A61458"/>
    <w:rsid w:val="20A83439"/>
    <w:rsid w:val="20B06444"/>
    <w:rsid w:val="20B36A21"/>
    <w:rsid w:val="20B56EF4"/>
    <w:rsid w:val="20B82799"/>
    <w:rsid w:val="20C31E08"/>
    <w:rsid w:val="20C441EE"/>
    <w:rsid w:val="20CF0D93"/>
    <w:rsid w:val="20E00AB5"/>
    <w:rsid w:val="20E97AC1"/>
    <w:rsid w:val="20EA727E"/>
    <w:rsid w:val="20EA756A"/>
    <w:rsid w:val="20EB7717"/>
    <w:rsid w:val="20F326ED"/>
    <w:rsid w:val="21076C0E"/>
    <w:rsid w:val="21115CE1"/>
    <w:rsid w:val="211309AB"/>
    <w:rsid w:val="211750E9"/>
    <w:rsid w:val="21186AB6"/>
    <w:rsid w:val="21190222"/>
    <w:rsid w:val="211D566B"/>
    <w:rsid w:val="211E221A"/>
    <w:rsid w:val="21220154"/>
    <w:rsid w:val="212A5BB3"/>
    <w:rsid w:val="21333304"/>
    <w:rsid w:val="21350F58"/>
    <w:rsid w:val="214361CB"/>
    <w:rsid w:val="21474687"/>
    <w:rsid w:val="214A0A6B"/>
    <w:rsid w:val="214A116A"/>
    <w:rsid w:val="214B31F1"/>
    <w:rsid w:val="214B7A0E"/>
    <w:rsid w:val="2153731E"/>
    <w:rsid w:val="21553DA3"/>
    <w:rsid w:val="21573F6C"/>
    <w:rsid w:val="215D4269"/>
    <w:rsid w:val="21640F19"/>
    <w:rsid w:val="216C642E"/>
    <w:rsid w:val="216E72AC"/>
    <w:rsid w:val="21761581"/>
    <w:rsid w:val="217854BE"/>
    <w:rsid w:val="217A351F"/>
    <w:rsid w:val="2188761C"/>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B5418"/>
    <w:rsid w:val="21CD4909"/>
    <w:rsid w:val="21CF76D0"/>
    <w:rsid w:val="21CF78AD"/>
    <w:rsid w:val="21D133B8"/>
    <w:rsid w:val="21D84800"/>
    <w:rsid w:val="21DA40C7"/>
    <w:rsid w:val="21E57964"/>
    <w:rsid w:val="21E626CF"/>
    <w:rsid w:val="21EE2E5D"/>
    <w:rsid w:val="21EF7C6B"/>
    <w:rsid w:val="21F36041"/>
    <w:rsid w:val="21F42BC1"/>
    <w:rsid w:val="21F954E1"/>
    <w:rsid w:val="21FC61E7"/>
    <w:rsid w:val="21FE735B"/>
    <w:rsid w:val="220167C1"/>
    <w:rsid w:val="22024AEB"/>
    <w:rsid w:val="220A23E4"/>
    <w:rsid w:val="220B7F0B"/>
    <w:rsid w:val="220D02F5"/>
    <w:rsid w:val="22130638"/>
    <w:rsid w:val="221A6AEA"/>
    <w:rsid w:val="222A6A90"/>
    <w:rsid w:val="222D400F"/>
    <w:rsid w:val="22322682"/>
    <w:rsid w:val="223D222F"/>
    <w:rsid w:val="223E4A1D"/>
    <w:rsid w:val="22486A69"/>
    <w:rsid w:val="224D5EF7"/>
    <w:rsid w:val="225226DF"/>
    <w:rsid w:val="22525B39"/>
    <w:rsid w:val="22545ADD"/>
    <w:rsid w:val="225D74EB"/>
    <w:rsid w:val="22645D35"/>
    <w:rsid w:val="226E64E4"/>
    <w:rsid w:val="226F278B"/>
    <w:rsid w:val="2273572C"/>
    <w:rsid w:val="22767EAA"/>
    <w:rsid w:val="227C1FE9"/>
    <w:rsid w:val="22800E97"/>
    <w:rsid w:val="2280592C"/>
    <w:rsid w:val="22806203"/>
    <w:rsid w:val="228C11D5"/>
    <w:rsid w:val="228D1980"/>
    <w:rsid w:val="22905469"/>
    <w:rsid w:val="229359F1"/>
    <w:rsid w:val="229D24E9"/>
    <w:rsid w:val="22A00653"/>
    <w:rsid w:val="22A04AF7"/>
    <w:rsid w:val="22A826A6"/>
    <w:rsid w:val="22AA6722"/>
    <w:rsid w:val="22AE2B11"/>
    <w:rsid w:val="22B70195"/>
    <w:rsid w:val="22BA2DBA"/>
    <w:rsid w:val="22C0475B"/>
    <w:rsid w:val="22C1108B"/>
    <w:rsid w:val="22C42A3B"/>
    <w:rsid w:val="22C57935"/>
    <w:rsid w:val="22C63F4C"/>
    <w:rsid w:val="22CA7FB5"/>
    <w:rsid w:val="22CC1448"/>
    <w:rsid w:val="22CC733E"/>
    <w:rsid w:val="22D70A0A"/>
    <w:rsid w:val="22D96782"/>
    <w:rsid w:val="22E469A1"/>
    <w:rsid w:val="22E705F3"/>
    <w:rsid w:val="22F4099F"/>
    <w:rsid w:val="22F564F5"/>
    <w:rsid w:val="22F62969"/>
    <w:rsid w:val="22F81011"/>
    <w:rsid w:val="2306254D"/>
    <w:rsid w:val="23077789"/>
    <w:rsid w:val="23107950"/>
    <w:rsid w:val="2319615B"/>
    <w:rsid w:val="23243A6A"/>
    <w:rsid w:val="23257B58"/>
    <w:rsid w:val="2329588D"/>
    <w:rsid w:val="233E3C9A"/>
    <w:rsid w:val="23414E65"/>
    <w:rsid w:val="2348017C"/>
    <w:rsid w:val="235377C7"/>
    <w:rsid w:val="235758FC"/>
    <w:rsid w:val="235A5E50"/>
    <w:rsid w:val="235B7383"/>
    <w:rsid w:val="236F3EF7"/>
    <w:rsid w:val="237A5348"/>
    <w:rsid w:val="23824830"/>
    <w:rsid w:val="238D0D16"/>
    <w:rsid w:val="238E3552"/>
    <w:rsid w:val="239768EB"/>
    <w:rsid w:val="239E2117"/>
    <w:rsid w:val="23A979DB"/>
    <w:rsid w:val="23B2253D"/>
    <w:rsid w:val="23C4147D"/>
    <w:rsid w:val="23CD12AE"/>
    <w:rsid w:val="23DD35E4"/>
    <w:rsid w:val="23DE002D"/>
    <w:rsid w:val="23E2109D"/>
    <w:rsid w:val="23F2607F"/>
    <w:rsid w:val="23F776D8"/>
    <w:rsid w:val="23FD1B6C"/>
    <w:rsid w:val="2400155A"/>
    <w:rsid w:val="240E6F19"/>
    <w:rsid w:val="24105FA5"/>
    <w:rsid w:val="24126CC7"/>
    <w:rsid w:val="241F1CB2"/>
    <w:rsid w:val="242071FD"/>
    <w:rsid w:val="242A67C1"/>
    <w:rsid w:val="242C2E95"/>
    <w:rsid w:val="24333A79"/>
    <w:rsid w:val="2435301D"/>
    <w:rsid w:val="24382188"/>
    <w:rsid w:val="243A72F1"/>
    <w:rsid w:val="243C48D8"/>
    <w:rsid w:val="243D7D25"/>
    <w:rsid w:val="24400FCA"/>
    <w:rsid w:val="24463DBE"/>
    <w:rsid w:val="24482D50"/>
    <w:rsid w:val="244E747A"/>
    <w:rsid w:val="244F690B"/>
    <w:rsid w:val="24597766"/>
    <w:rsid w:val="245B63E1"/>
    <w:rsid w:val="245E13E6"/>
    <w:rsid w:val="245E3E0C"/>
    <w:rsid w:val="245E432F"/>
    <w:rsid w:val="2460533C"/>
    <w:rsid w:val="2462791D"/>
    <w:rsid w:val="246C62EA"/>
    <w:rsid w:val="246F50DB"/>
    <w:rsid w:val="247C2A99"/>
    <w:rsid w:val="247D28A4"/>
    <w:rsid w:val="247D372C"/>
    <w:rsid w:val="248D1408"/>
    <w:rsid w:val="249127AF"/>
    <w:rsid w:val="249227FD"/>
    <w:rsid w:val="249347F1"/>
    <w:rsid w:val="24982B2B"/>
    <w:rsid w:val="249A2692"/>
    <w:rsid w:val="249B24BC"/>
    <w:rsid w:val="249C261E"/>
    <w:rsid w:val="24A02CDA"/>
    <w:rsid w:val="24A57C58"/>
    <w:rsid w:val="24AD6BD8"/>
    <w:rsid w:val="24AF2491"/>
    <w:rsid w:val="24B108F5"/>
    <w:rsid w:val="24BF043E"/>
    <w:rsid w:val="24BF0F25"/>
    <w:rsid w:val="24CB67BB"/>
    <w:rsid w:val="24D205D4"/>
    <w:rsid w:val="24D65EFB"/>
    <w:rsid w:val="24D81F62"/>
    <w:rsid w:val="24D8608C"/>
    <w:rsid w:val="24E251E7"/>
    <w:rsid w:val="24E25C7A"/>
    <w:rsid w:val="24F12FFD"/>
    <w:rsid w:val="24F3770A"/>
    <w:rsid w:val="24F91A87"/>
    <w:rsid w:val="24FF1FDB"/>
    <w:rsid w:val="24FF3D57"/>
    <w:rsid w:val="250004C1"/>
    <w:rsid w:val="25094870"/>
    <w:rsid w:val="25160DA3"/>
    <w:rsid w:val="251B45A8"/>
    <w:rsid w:val="251E0AE9"/>
    <w:rsid w:val="251F6ECC"/>
    <w:rsid w:val="25234685"/>
    <w:rsid w:val="252B00EE"/>
    <w:rsid w:val="252E729F"/>
    <w:rsid w:val="25384EE8"/>
    <w:rsid w:val="25385E62"/>
    <w:rsid w:val="253A2A46"/>
    <w:rsid w:val="253D691F"/>
    <w:rsid w:val="253F23A5"/>
    <w:rsid w:val="25487A7F"/>
    <w:rsid w:val="25504B68"/>
    <w:rsid w:val="25506360"/>
    <w:rsid w:val="25550187"/>
    <w:rsid w:val="25550B8A"/>
    <w:rsid w:val="255C6D00"/>
    <w:rsid w:val="255E3FBB"/>
    <w:rsid w:val="25631BB1"/>
    <w:rsid w:val="2566431A"/>
    <w:rsid w:val="25707530"/>
    <w:rsid w:val="25745A66"/>
    <w:rsid w:val="257A4807"/>
    <w:rsid w:val="25822292"/>
    <w:rsid w:val="258B0CB9"/>
    <w:rsid w:val="258C4122"/>
    <w:rsid w:val="25994967"/>
    <w:rsid w:val="259C7404"/>
    <w:rsid w:val="259D70CC"/>
    <w:rsid w:val="25A30C33"/>
    <w:rsid w:val="25A3263C"/>
    <w:rsid w:val="25AA7315"/>
    <w:rsid w:val="25B612CE"/>
    <w:rsid w:val="25C10173"/>
    <w:rsid w:val="25C35365"/>
    <w:rsid w:val="25CA22E5"/>
    <w:rsid w:val="25CA3BA8"/>
    <w:rsid w:val="25CB1854"/>
    <w:rsid w:val="25CC2942"/>
    <w:rsid w:val="25CC669B"/>
    <w:rsid w:val="25CC6B47"/>
    <w:rsid w:val="25D01DD5"/>
    <w:rsid w:val="25D349ED"/>
    <w:rsid w:val="25DC1ECC"/>
    <w:rsid w:val="25E116AE"/>
    <w:rsid w:val="25E12C4F"/>
    <w:rsid w:val="25EB7E37"/>
    <w:rsid w:val="25EE6AD5"/>
    <w:rsid w:val="25F1288B"/>
    <w:rsid w:val="25F21EE0"/>
    <w:rsid w:val="26011914"/>
    <w:rsid w:val="260B109B"/>
    <w:rsid w:val="26115306"/>
    <w:rsid w:val="26167EAA"/>
    <w:rsid w:val="261F13E2"/>
    <w:rsid w:val="26213683"/>
    <w:rsid w:val="26243349"/>
    <w:rsid w:val="262670C1"/>
    <w:rsid w:val="262D48F3"/>
    <w:rsid w:val="263165C2"/>
    <w:rsid w:val="26335038"/>
    <w:rsid w:val="26355721"/>
    <w:rsid w:val="263C6AB8"/>
    <w:rsid w:val="26410011"/>
    <w:rsid w:val="264228FB"/>
    <w:rsid w:val="264659B5"/>
    <w:rsid w:val="265076A5"/>
    <w:rsid w:val="26562AC8"/>
    <w:rsid w:val="26570D20"/>
    <w:rsid w:val="26592DEA"/>
    <w:rsid w:val="26601FDF"/>
    <w:rsid w:val="26653B98"/>
    <w:rsid w:val="26653F9F"/>
    <w:rsid w:val="266F2496"/>
    <w:rsid w:val="26700408"/>
    <w:rsid w:val="267149C7"/>
    <w:rsid w:val="26780E4A"/>
    <w:rsid w:val="267A1AA8"/>
    <w:rsid w:val="267A7E20"/>
    <w:rsid w:val="267B7224"/>
    <w:rsid w:val="26872D7E"/>
    <w:rsid w:val="26874F2D"/>
    <w:rsid w:val="268923EA"/>
    <w:rsid w:val="268A73D3"/>
    <w:rsid w:val="26942953"/>
    <w:rsid w:val="26971D6D"/>
    <w:rsid w:val="269B257E"/>
    <w:rsid w:val="269D000F"/>
    <w:rsid w:val="26A14CFB"/>
    <w:rsid w:val="26A733B0"/>
    <w:rsid w:val="26A74146"/>
    <w:rsid w:val="26AC49E0"/>
    <w:rsid w:val="26B2033A"/>
    <w:rsid w:val="26B33B01"/>
    <w:rsid w:val="26B837DA"/>
    <w:rsid w:val="26B8599C"/>
    <w:rsid w:val="26CE1E76"/>
    <w:rsid w:val="26D60AE7"/>
    <w:rsid w:val="26E3525B"/>
    <w:rsid w:val="26F50B23"/>
    <w:rsid w:val="26F61BE2"/>
    <w:rsid w:val="27076EF2"/>
    <w:rsid w:val="27086959"/>
    <w:rsid w:val="270A47D0"/>
    <w:rsid w:val="270B2296"/>
    <w:rsid w:val="270E035C"/>
    <w:rsid w:val="271B70CC"/>
    <w:rsid w:val="271C1B0C"/>
    <w:rsid w:val="271C74C3"/>
    <w:rsid w:val="2720303C"/>
    <w:rsid w:val="27203D0E"/>
    <w:rsid w:val="27260CC1"/>
    <w:rsid w:val="272715AF"/>
    <w:rsid w:val="27296C05"/>
    <w:rsid w:val="272B5434"/>
    <w:rsid w:val="272B7CE1"/>
    <w:rsid w:val="272E0923"/>
    <w:rsid w:val="27365549"/>
    <w:rsid w:val="27366DD7"/>
    <w:rsid w:val="274B78B6"/>
    <w:rsid w:val="274C41A6"/>
    <w:rsid w:val="274D592E"/>
    <w:rsid w:val="27504ECF"/>
    <w:rsid w:val="275821A5"/>
    <w:rsid w:val="27630446"/>
    <w:rsid w:val="27640998"/>
    <w:rsid w:val="276A122F"/>
    <w:rsid w:val="27711D3B"/>
    <w:rsid w:val="2776060C"/>
    <w:rsid w:val="277C7404"/>
    <w:rsid w:val="277F2B57"/>
    <w:rsid w:val="27824C5F"/>
    <w:rsid w:val="278359BC"/>
    <w:rsid w:val="27857434"/>
    <w:rsid w:val="27886B4A"/>
    <w:rsid w:val="27895A8C"/>
    <w:rsid w:val="278F246B"/>
    <w:rsid w:val="279474E1"/>
    <w:rsid w:val="27A10C29"/>
    <w:rsid w:val="27A15F82"/>
    <w:rsid w:val="27AC65CB"/>
    <w:rsid w:val="27AD7FAB"/>
    <w:rsid w:val="27AE550B"/>
    <w:rsid w:val="27B00DB9"/>
    <w:rsid w:val="27B05962"/>
    <w:rsid w:val="27B257E6"/>
    <w:rsid w:val="27B57501"/>
    <w:rsid w:val="27C065BA"/>
    <w:rsid w:val="27C2427E"/>
    <w:rsid w:val="27C303A3"/>
    <w:rsid w:val="27C5617D"/>
    <w:rsid w:val="27CE764C"/>
    <w:rsid w:val="27CF5FD4"/>
    <w:rsid w:val="27CF7A19"/>
    <w:rsid w:val="27D16E8D"/>
    <w:rsid w:val="27D93150"/>
    <w:rsid w:val="27E41148"/>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2F4953"/>
    <w:rsid w:val="283006CB"/>
    <w:rsid w:val="283616EF"/>
    <w:rsid w:val="28377F8D"/>
    <w:rsid w:val="283F0C31"/>
    <w:rsid w:val="2841252C"/>
    <w:rsid w:val="28447B97"/>
    <w:rsid w:val="28456988"/>
    <w:rsid w:val="284B72B3"/>
    <w:rsid w:val="284C5E1A"/>
    <w:rsid w:val="284E086D"/>
    <w:rsid w:val="28525501"/>
    <w:rsid w:val="2853163C"/>
    <w:rsid w:val="28625930"/>
    <w:rsid w:val="286D657F"/>
    <w:rsid w:val="286F5B1F"/>
    <w:rsid w:val="28766BC1"/>
    <w:rsid w:val="28797626"/>
    <w:rsid w:val="287B127F"/>
    <w:rsid w:val="288014B5"/>
    <w:rsid w:val="28812CD5"/>
    <w:rsid w:val="2881461D"/>
    <w:rsid w:val="28882CBE"/>
    <w:rsid w:val="28892808"/>
    <w:rsid w:val="288A7DDB"/>
    <w:rsid w:val="288B65CD"/>
    <w:rsid w:val="28920D22"/>
    <w:rsid w:val="289871C2"/>
    <w:rsid w:val="28A40E75"/>
    <w:rsid w:val="28A41443"/>
    <w:rsid w:val="28A7177D"/>
    <w:rsid w:val="28AB65DF"/>
    <w:rsid w:val="28AE27F3"/>
    <w:rsid w:val="28C23A01"/>
    <w:rsid w:val="28C74998"/>
    <w:rsid w:val="28C93AC3"/>
    <w:rsid w:val="28E42158"/>
    <w:rsid w:val="28E8116A"/>
    <w:rsid w:val="28E84B02"/>
    <w:rsid w:val="28E90F64"/>
    <w:rsid w:val="28EC17CE"/>
    <w:rsid w:val="28ED2118"/>
    <w:rsid w:val="28F1013D"/>
    <w:rsid w:val="28F65471"/>
    <w:rsid w:val="28FB1BAC"/>
    <w:rsid w:val="28FB5C22"/>
    <w:rsid w:val="28FD4147"/>
    <w:rsid w:val="29003633"/>
    <w:rsid w:val="29077701"/>
    <w:rsid w:val="2909341C"/>
    <w:rsid w:val="290D7642"/>
    <w:rsid w:val="29180602"/>
    <w:rsid w:val="29186E85"/>
    <w:rsid w:val="291E6775"/>
    <w:rsid w:val="29253EF7"/>
    <w:rsid w:val="292677B7"/>
    <w:rsid w:val="29332D7E"/>
    <w:rsid w:val="293572B2"/>
    <w:rsid w:val="293B6D30"/>
    <w:rsid w:val="29433A05"/>
    <w:rsid w:val="294D2BB7"/>
    <w:rsid w:val="295120AB"/>
    <w:rsid w:val="29564461"/>
    <w:rsid w:val="296622CE"/>
    <w:rsid w:val="296B4BE6"/>
    <w:rsid w:val="29704B40"/>
    <w:rsid w:val="29772DD2"/>
    <w:rsid w:val="29797660"/>
    <w:rsid w:val="297C4047"/>
    <w:rsid w:val="2983149E"/>
    <w:rsid w:val="298760C9"/>
    <w:rsid w:val="298E0A8B"/>
    <w:rsid w:val="29903309"/>
    <w:rsid w:val="2991426D"/>
    <w:rsid w:val="299444F6"/>
    <w:rsid w:val="29945C1B"/>
    <w:rsid w:val="299B791D"/>
    <w:rsid w:val="29A0142B"/>
    <w:rsid w:val="29A45D80"/>
    <w:rsid w:val="29A6119E"/>
    <w:rsid w:val="29A70519"/>
    <w:rsid w:val="29A743F5"/>
    <w:rsid w:val="29AB5CD6"/>
    <w:rsid w:val="29AF561F"/>
    <w:rsid w:val="29BD3616"/>
    <w:rsid w:val="29BF7A57"/>
    <w:rsid w:val="29C311A0"/>
    <w:rsid w:val="29C476DB"/>
    <w:rsid w:val="29CC14CC"/>
    <w:rsid w:val="29CC6864"/>
    <w:rsid w:val="29CF4FC5"/>
    <w:rsid w:val="29CF6B60"/>
    <w:rsid w:val="29D01E9B"/>
    <w:rsid w:val="29D532D8"/>
    <w:rsid w:val="29DF45F4"/>
    <w:rsid w:val="29E769F7"/>
    <w:rsid w:val="29EB07FA"/>
    <w:rsid w:val="29F1139D"/>
    <w:rsid w:val="29F1583B"/>
    <w:rsid w:val="29F179E6"/>
    <w:rsid w:val="29F9234A"/>
    <w:rsid w:val="2A053A79"/>
    <w:rsid w:val="2A075DD3"/>
    <w:rsid w:val="2A0E6314"/>
    <w:rsid w:val="2A0F11ED"/>
    <w:rsid w:val="2A132776"/>
    <w:rsid w:val="2A161A3C"/>
    <w:rsid w:val="2A245CB1"/>
    <w:rsid w:val="2A266820"/>
    <w:rsid w:val="2A373419"/>
    <w:rsid w:val="2A3A279C"/>
    <w:rsid w:val="2A3C21D5"/>
    <w:rsid w:val="2A3D3C9E"/>
    <w:rsid w:val="2A461AE0"/>
    <w:rsid w:val="2A495A74"/>
    <w:rsid w:val="2A4C2E6E"/>
    <w:rsid w:val="2A4C40DF"/>
    <w:rsid w:val="2A4D2368"/>
    <w:rsid w:val="2A56221D"/>
    <w:rsid w:val="2A573D00"/>
    <w:rsid w:val="2A5A18C4"/>
    <w:rsid w:val="2A5B56E2"/>
    <w:rsid w:val="2A5C4A68"/>
    <w:rsid w:val="2A5E6378"/>
    <w:rsid w:val="2A6029FD"/>
    <w:rsid w:val="2A621E43"/>
    <w:rsid w:val="2A6277F0"/>
    <w:rsid w:val="2A653B1B"/>
    <w:rsid w:val="2A691364"/>
    <w:rsid w:val="2A724988"/>
    <w:rsid w:val="2A7861F6"/>
    <w:rsid w:val="2A7D25E2"/>
    <w:rsid w:val="2A7D5A3D"/>
    <w:rsid w:val="2A85460D"/>
    <w:rsid w:val="2A87565C"/>
    <w:rsid w:val="2A8820F8"/>
    <w:rsid w:val="2A8D4A45"/>
    <w:rsid w:val="2A8E62C9"/>
    <w:rsid w:val="2A900A00"/>
    <w:rsid w:val="2AA247BE"/>
    <w:rsid w:val="2AA9206F"/>
    <w:rsid w:val="2AAA07C5"/>
    <w:rsid w:val="2AAF3887"/>
    <w:rsid w:val="2AB32EED"/>
    <w:rsid w:val="2AB93496"/>
    <w:rsid w:val="2ABB0709"/>
    <w:rsid w:val="2ABC35A1"/>
    <w:rsid w:val="2AC14885"/>
    <w:rsid w:val="2AC210CC"/>
    <w:rsid w:val="2ACB46DB"/>
    <w:rsid w:val="2AD34A0A"/>
    <w:rsid w:val="2AD6727E"/>
    <w:rsid w:val="2ADE61BC"/>
    <w:rsid w:val="2AE213F6"/>
    <w:rsid w:val="2AF6758A"/>
    <w:rsid w:val="2AFA0B1C"/>
    <w:rsid w:val="2B0025D7"/>
    <w:rsid w:val="2B044780"/>
    <w:rsid w:val="2B073268"/>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06BD1"/>
    <w:rsid w:val="2B626FC3"/>
    <w:rsid w:val="2B7A4A43"/>
    <w:rsid w:val="2B7A51CB"/>
    <w:rsid w:val="2B894C35"/>
    <w:rsid w:val="2B8C45DA"/>
    <w:rsid w:val="2B8F0135"/>
    <w:rsid w:val="2B9274C4"/>
    <w:rsid w:val="2B964E6E"/>
    <w:rsid w:val="2BA64F9D"/>
    <w:rsid w:val="2BA74026"/>
    <w:rsid w:val="2BAD0059"/>
    <w:rsid w:val="2BAF28FF"/>
    <w:rsid w:val="2BB05F93"/>
    <w:rsid w:val="2BB15833"/>
    <w:rsid w:val="2BB208B1"/>
    <w:rsid w:val="2BB222C7"/>
    <w:rsid w:val="2BB9186A"/>
    <w:rsid w:val="2BBA1AB4"/>
    <w:rsid w:val="2BBC2687"/>
    <w:rsid w:val="2BBE3A1E"/>
    <w:rsid w:val="2BCB1289"/>
    <w:rsid w:val="2BCC5CFB"/>
    <w:rsid w:val="2BD001FB"/>
    <w:rsid w:val="2BD2366F"/>
    <w:rsid w:val="2BD74861"/>
    <w:rsid w:val="2BDE3F6E"/>
    <w:rsid w:val="2BEA2D48"/>
    <w:rsid w:val="2BEC1234"/>
    <w:rsid w:val="2BEC4B59"/>
    <w:rsid w:val="2BEF6ED6"/>
    <w:rsid w:val="2BF60C1B"/>
    <w:rsid w:val="2C047D98"/>
    <w:rsid w:val="2C091002"/>
    <w:rsid w:val="2C0B756F"/>
    <w:rsid w:val="2C0F03C8"/>
    <w:rsid w:val="2C10416B"/>
    <w:rsid w:val="2C152C2D"/>
    <w:rsid w:val="2C2045B2"/>
    <w:rsid w:val="2C2D15DD"/>
    <w:rsid w:val="2C2D3788"/>
    <w:rsid w:val="2C335C64"/>
    <w:rsid w:val="2C3502BE"/>
    <w:rsid w:val="2C372028"/>
    <w:rsid w:val="2C3D7EBB"/>
    <w:rsid w:val="2C424529"/>
    <w:rsid w:val="2C433B26"/>
    <w:rsid w:val="2C4341AC"/>
    <w:rsid w:val="2C4958B7"/>
    <w:rsid w:val="2C4C248F"/>
    <w:rsid w:val="2C4E7569"/>
    <w:rsid w:val="2C506C46"/>
    <w:rsid w:val="2C512033"/>
    <w:rsid w:val="2C513A99"/>
    <w:rsid w:val="2C563826"/>
    <w:rsid w:val="2C5C6B56"/>
    <w:rsid w:val="2C5C7768"/>
    <w:rsid w:val="2C6D5A4A"/>
    <w:rsid w:val="2C6D67C4"/>
    <w:rsid w:val="2C755126"/>
    <w:rsid w:val="2C7843EE"/>
    <w:rsid w:val="2C785A95"/>
    <w:rsid w:val="2C7A54B8"/>
    <w:rsid w:val="2C7E4100"/>
    <w:rsid w:val="2C8233AC"/>
    <w:rsid w:val="2C8632F5"/>
    <w:rsid w:val="2C8A7455"/>
    <w:rsid w:val="2C91679C"/>
    <w:rsid w:val="2C92725E"/>
    <w:rsid w:val="2C9307CA"/>
    <w:rsid w:val="2C941177"/>
    <w:rsid w:val="2C9560B2"/>
    <w:rsid w:val="2C9D6B5A"/>
    <w:rsid w:val="2C9D71CE"/>
    <w:rsid w:val="2C9F1552"/>
    <w:rsid w:val="2CA361BA"/>
    <w:rsid w:val="2CA5074E"/>
    <w:rsid w:val="2CA723FB"/>
    <w:rsid w:val="2CA73DA8"/>
    <w:rsid w:val="2CA86A82"/>
    <w:rsid w:val="2CAF1E83"/>
    <w:rsid w:val="2CB15DF7"/>
    <w:rsid w:val="2CBD4B00"/>
    <w:rsid w:val="2CBF7DA3"/>
    <w:rsid w:val="2CC42AF7"/>
    <w:rsid w:val="2CCD454D"/>
    <w:rsid w:val="2CCD4AFF"/>
    <w:rsid w:val="2CD753C1"/>
    <w:rsid w:val="2CD8482D"/>
    <w:rsid w:val="2CD85A8C"/>
    <w:rsid w:val="2CDD4252"/>
    <w:rsid w:val="2CE24587"/>
    <w:rsid w:val="2CEB1D6C"/>
    <w:rsid w:val="2CED551D"/>
    <w:rsid w:val="2D010984"/>
    <w:rsid w:val="2D052D88"/>
    <w:rsid w:val="2D054D76"/>
    <w:rsid w:val="2D06113D"/>
    <w:rsid w:val="2D0C0ED6"/>
    <w:rsid w:val="2D113BDA"/>
    <w:rsid w:val="2D150B97"/>
    <w:rsid w:val="2D1C2E52"/>
    <w:rsid w:val="2D1E35DA"/>
    <w:rsid w:val="2D1E3CB5"/>
    <w:rsid w:val="2D1E5C93"/>
    <w:rsid w:val="2D22026D"/>
    <w:rsid w:val="2D261F5B"/>
    <w:rsid w:val="2D322D52"/>
    <w:rsid w:val="2D3262D5"/>
    <w:rsid w:val="2D370835"/>
    <w:rsid w:val="2D431DB3"/>
    <w:rsid w:val="2D443ED8"/>
    <w:rsid w:val="2D4C1B03"/>
    <w:rsid w:val="2D4C7C52"/>
    <w:rsid w:val="2D5015B6"/>
    <w:rsid w:val="2D520565"/>
    <w:rsid w:val="2D5B38DD"/>
    <w:rsid w:val="2D5C151C"/>
    <w:rsid w:val="2D624A33"/>
    <w:rsid w:val="2D642FCF"/>
    <w:rsid w:val="2D693ED2"/>
    <w:rsid w:val="2D6A1952"/>
    <w:rsid w:val="2D746E52"/>
    <w:rsid w:val="2D7B5571"/>
    <w:rsid w:val="2D890723"/>
    <w:rsid w:val="2D8C1053"/>
    <w:rsid w:val="2D956DC9"/>
    <w:rsid w:val="2D96573A"/>
    <w:rsid w:val="2D967A66"/>
    <w:rsid w:val="2D981C83"/>
    <w:rsid w:val="2D9A7BFE"/>
    <w:rsid w:val="2D9D5DE8"/>
    <w:rsid w:val="2DA64C11"/>
    <w:rsid w:val="2DAA05D8"/>
    <w:rsid w:val="2DBF58F4"/>
    <w:rsid w:val="2DC055A0"/>
    <w:rsid w:val="2DC60312"/>
    <w:rsid w:val="2DC60707"/>
    <w:rsid w:val="2DC80A24"/>
    <w:rsid w:val="2DCA0C7A"/>
    <w:rsid w:val="2DD212F1"/>
    <w:rsid w:val="2DD935E4"/>
    <w:rsid w:val="2DDB2E87"/>
    <w:rsid w:val="2DDE5CEF"/>
    <w:rsid w:val="2DE20BD4"/>
    <w:rsid w:val="2DEB2C5D"/>
    <w:rsid w:val="2DF5008C"/>
    <w:rsid w:val="2DF76B5C"/>
    <w:rsid w:val="2E0028ED"/>
    <w:rsid w:val="2E103E63"/>
    <w:rsid w:val="2E172FC3"/>
    <w:rsid w:val="2E296E5A"/>
    <w:rsid w:val="2E326001"/>
    <w:rsid w:val="2E34221D"/>
    <w:rsid w:val="2E3B55A5"/>
    <w:rsid w:val="2E421EC8"/>
    <w:rsid w:val="2E446C02"/>
    <w:rsid w:val="2E4A16A0"/>
    <w:rsid w:val="2E4C6A2A"/>
    <w:rsid w:val="2E554436"/>
    <w:rsid w:val="2E56199B"/>
    <w:rsid w:val="2E592149"/>
    <w:rsid w:val="2E636CD0"/>
    <w:rsid w:val="2E642627"/>
    <w:rsid w:val="2E6D5E7D"/>
    <w:rsid w:val="2E7110F5"/>
    <w:rsid w:val="2E7320CE"/>
    <w:rsid w:val="2E7330BF"/>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A587E"/>
    <w:rsid w:val="2EBD3064"/>
    <w:rsid w:val="2EC05FE7"/>
    <w:rsid w:val="2EC26466"/>
    <w:rsid w:val="2EC94E53"/>
    <w:rsid w:val="2ECD6FCC"/>
    <w:rsid w:val="2ED43BD2"/>
    <w:rsid w:val="2EE9585B"/>
    <w:rsid w:val="2EEB6B28"/>
    <w:rsid w:val="2EEE2378"/>
    <w:rsid w:val="2EFC62E0"/>
    <w:rsid w:val="2F013C10"/>
    <w:rsid w:val="2F0429CA"/>
    <w:rsid w:val="2F0B46A2"/>
    <w:rsid w:val="2F0E335D"/>
    <w:rsid w:val="2F0E677D"/>
    <w:rsid w:val="2F125CE4"/>
    <w:rsid w:val="2F144012"/>
    <w:rsid w:val="2F144C70"/>
    <w:rsid w:val="2F1C5505"/>
    <w:rsid w:val="2F1D5D39"/>
    <w:rsid w:val="2F2617A7"/>
    <w:rsid w:val="2F282F9A"/>
    <w:rsid w:val="2F34515A"/>
    <w:rsid w:val="2F382287"/>
    <w:rsid w:val="2F3B7C94"/>
    <w:rsid w:val="2F4901B4"/>
    <w:rsid w:val="2F544D2A"/>
    <w:rsid w:val="2F5F0E72"/>
    <w:rsid w:val="2F630CE2"/>
    <w:rsid w:val="2F692E92"/>
    <w:rsid w:val="2F6B6336"/>
    <w:rsid w:val="2F6B7CDA"/>
    <w:rsid w:val="2F6C3523"/>
    <w:rsid w:val="2F7013AD"/>
    <w:rsid w:val="2F710330"/>
    <w:rsid w:val="2F711037"/>
    <w:rsid w:val="2F7B70F8"/>
    <w:rsid w:val="2F811E68"/>
    <w:rsid w:val="2F814135"/>
    <w:rsid w:val="2F83513E"/>
    <w:rsid w:val="2F843D81"/>
    <w:rsid w:val="2F8B4BD7"/>
    <w:rsid w:val="2F8D0F06"/>
    <w:rsid w:val="2F951EFA"/>
    <w:rsid w:val="2F9525CE"/>
    <w:rsid w:val="2FA15554"/>
    <w:rsid w:val="2FAF0127"/>
    <w:rsid w:val="2FAF13AA"/>
    <w:rsid w:val="2FAF2E51"/>
    <w:rsid w:val="2FB2109E"/>
    <w:rsid w:val="2FB9600E"/>
    <w:rsid w:val="2FC0182E"/>
    <w:rsid w:val="2FC115B8"/>
    <w:rsid w:val="2FC55434"/>
    <w:rsid w:val="2FCA3920"/>
    <w:rsid w:val="2FCF7B64"/>
    <w:rsid w:val="2FD437A7"/>
    <w:rsid w:val="2FD64A53"/>
    <w:rsid w:val="2FD81D8F"/>
    <w:rsid w:val="2FE17C3A"/>
    <w:rsid w:val="2FE31C01"/>
    <w:rsid w:val="2FF12D33"/>
    <w:rsid w:val="2FF2327A"/>
    <w:rsid w:val="2FF320B7"/>
    <w:rsid w:val="2FF8610C"/>
    <w:rsid w:val="30093CDB"/>
    <w:rsid w:val="300970E3"/>
    <w:rsid w:val="300B0AFF"/>
    <w:rsid w:val="300E7305"/>
    <w:rsid w:val="3012545F"/>
    <w:rsid w:val="301723DF"/>
    <w:rsid w:val="301B48DC"/>
    <w:rsid w:val="30236634"/>
    <w:rsid w:val="302752A0"/>
    <w:rsid w:val="3028012C"/>
    <w:rsid w:val="302A32D4"/>
    <w:rsid w:val="302E3742"/>
    <w:rsid w:val="3038636F"/>
    <w:rsid w:val="303A44D4"/>
    <w:rsid w:val="303D5733"/>
    <w:rsid w:val="30451368"/>
    <w:rsid w:val="304567D2"/>
    <w:rsid w:val="30456BFD"/>
    <w:rsid w:val="30463635"/>
    <w:rsid w:val="304F4103"/>
    <w:rsid w:val="30524027"/>
    <w:rsid w:val="305247BC"/>
    <w:rsid w:val="30530618"/>
    <w:rsid w:val="305848C0"/>
    <w:rsid w:val="30625E54"/>
    <w:rsid w:val="30753DAD"/>
    <w:rsid w:val="3078676B"/>
    <w:rsid w:val="307F507C"/>
    <w:rsid w:val="3083623A"/>
    <w:rsid w:val="3086412A"/>
    <w:rsid w:val="308D5315"/>
    <w:rsid w:val="308F0018"/>
    <w:rsid w:val="30910409"/>
    <w:rsid w:val="30A212D0"/>
    <w:rsid w:val="30A22559"/>
    <w:rsid w:val="30A73F48"/>
    <w:rsid w:val="30A92D0C"/>
    <w:rsid w:val="30AA19B9"/>
    <w:rsid w:val="30AE6631"/>
    <w:rsid w:val="30B4203E"/>
    <w:rsid w:val="30B95E9D"/>
    <w:rsid w:val="30BE2FB2"/>
    <w:rsid w:val="30BF2369"/>
    <w:rsid w:val="30BF2F44"/>
    <w:rsid w:val="30C8357A"/>
    <w:rsid w:val="30CC3EF1"/>
    <w:rsid w:val="30CC4D09"/>
    <w:rsid w:val="30CE0A5C"/>
    <w:rsid w:val="30D971EB"/>
    <w:rsid w:val="30DD47A0"/>
    <w:rsid w:val="30DD67AD"/>
    <w:rsid w:val="30E06F3B"/>
    <w:rsid w:val="30E42A74"/>
    <w:rsid w:val="30E56E1D"/>
    <w:rsid w:val="30E658B5"/>
    <w:rsid w:val="30E87D95"/>
    <w:rsid w:val="30E93E21"/>
    <w:rsid w:val="30EA1395"/>
    <w:rsid w:val="30EB5DEA"/>
    <w:rsid w:val="30ED0CB7"/>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C59EB"/>
    <w:rsid w:val="313D2C28"/>
    <w:rsid w:val="31440159"/>
    <w:rsid w:val="314919CF"/>
    <w:rsid w:val="31496535"/>
    <w:rsid w:val="314A2415"/>
    <w:rsid w:val="315A5EB5"/>
    <w:rsid w:val="316173E5"/>
    <w:rsid w:val="31622FD3"/>
    <w:rsid w:val="316513E5"/>
    <w:rsid w:val="31660DAA"/>
    <w:rsid w:val="31690E97"/>
    <w:rsid w:val="316E2119"/>
    <w:rsid w:val="316E4789"/>
    <w:rsid w:val="316F58FC"/>
    <w:rsid w:val="317225E5"/>
    <w:rsid w:val="31755F02"/>
    <w:rsid w:val="317E0C7F"/>
    <w:rsid w:val="317F5387"/>
    <w:rsid w:val="31867E3F"/>
    <w:rsid w:val="31905D36"/>
    <w:rsid w:val="3193495C"/>
    <w:rsid w:val="31995D42"/>
    <w:rsid w:val="31A34CE2"/>
    <w:rsid w:val="31B1700E"/>
    <w:rsid w:val="31BE5644"/>
    <w:rsid w:val="31C01CFA"/>
    <w:rsid w:val="31C0317C"/>
    <w:rsid w:val="31C346EA"/>
    <w:rsid w:val="31C70DF5"/>
    <w:rsid w:val="31CF0F21"/>
    <w:rsid w:val="31D00075"/>
    <w:rsid w:val="31D27AC8"/>
    <w:rsid w:val="31D8673D"/>
    <w:rsid w:val="31DF692A"/>
    <w:rsid w:val="31E171EF"/>
    <w:rsid w:val="31E776C9"/>
    <w:rsid w:val="31E83DC4"/>
    <w:rsid w:val="31F72D85"/>
    <w:rsid w:val="31FD646A"/>
    <w:rsid w:val="31FF5ABB"/>
    <w:rsid w:val="320B7BFA"/>
    <w:rsid w:val="320E1EBE"/>
    <w:rsid w:val="320E4D35"/>
    <w:rsid w:val="32106011"/>
    <w:rsid w:val="32110852"/>
    <w:rsid w:val="32193E5B"/>
    <w:rsid w:val="32261DB2"/>
    <w:rsid w:val="323479E4"/>
    <w:rsid w:val="32484FEE"/>
    <w:rsid w:val="324B07BD"/>
    <w:rsid w:val="324F24E5"/>
    <w:rsid w:val="3254274E"/>
    <w:rsid w:val="32544BDF"/>
    <w:rsid w:val="32550C70"/>
    <w:rsid w:val="32560D2E"/>
    <w:rsid w:val="325909FD"/>
    <w:rsid w:val="325E6910"/>
    <w:rsid w:val="32624584"/>
    <w:rsid w:val="32701107"/>
    <w:rsid w:val="32723C5B"/>
    <w:rsid w:val="3274719C"/>
    <w:rsid w:val="327F6D67"/>
    <w:rsid w:val="32821C93"/>
    <w:rsid w:val="328343EB"/>
    <w:rsid w:val="32854A29"/>
    <w:rsid w:val="3288244A"/>
    <w:rsid w:val="328D7C9C"/>
    <w:rsid w:val="3292716B"/>
    <w:rsid w:val="329A7EE5"/>
    <w:rsid w:val="329D7F55"/>
    <w:rsid w:val="32B461E4"/>
    <w:rsid w:val="32BA306B"/>
    <w:rsid w:val="32C716D6"/>
    <w:rsid w:val="32CA3FBC"/>
    <w:rsid w:val="32D1739F"/>
    <w:rsid w:val="32D940C6"/>
    <w:rsid w:val="32D958F4"/>
    <w:rsid w:val="32DB182E"/>
    <w:rsid w:val="32DD366B"/>
    <w:rsid w:val="32EF0A75"/>
    <w:rsid w:val="32FA4C84"/>
    <w:rsid w:val="32FA541E"/>
    <w:rsid w:val="32FD412F"/>
    <w:rsid w:val="33084A3B"/>
    <w:rsid w:val="330E4A95"/>
    <w:rsid w:val="331117C0"/>
    <w:rsid w:val="331A7C8F"/>
    <w:rsid w:val="332B0710"/>
    <w:rsid w:val="332B5EB5"/>
    <w:rsid w:val="33371736"/>
    <w:rsid w:val="3338305B"/>
    <w:rsid w:val="334868C9"/>
    <w:rsid w:val="334D0A9F"/>
    <w:rsid w:val="336A6CE7"/>
    <w:rsid w:val="336C266E"/>
    <w:rsid w:val="33792FE2"/>
    <w:rsid w:val="338120A0"/>
    <w:rsid w:val="33845ABC"/>
    <w:rsid w:val="338B5A94"/>
    <w:rsid w:val="338E7B48"/>
    <w:rsid w:val="3390450B"/>
    <w:rsid w:val="3396271C"/>
    <w:rsid w:val="33997993"/>
    <w:rsid w:val="339E3411"/>
    <w:rsid w:val="339F6214"/>
    <w:rsid w:val="33A35ED7"/>
    <w:rsid w:val="33AD30C5"/>
    <w:rsid w:val="33B05E45"/>
    <w:rsid w:val="33B31AE9"/>
    <w:rsid w:val="33C841B4"/>
    <w:rsid w:val="33CD110B"/>
    <w:rsid w:val="33D15F2E"/>
    <w:rsid w:val="33D7795C"/>
    <w:rsid w:val="33DD580A"/>
    <w:rsid w:val="33E35BA8"/>
    <w:rsid w:val="33E727C5"/>
    <w:rsid w:val="33ED755A"/>
    <w:rsid w:val="33F16EEC"/>
    <w:rsid w:val="33F40E24"/>
    <w:rsid w:val="33FC25CA"/>
    <w:rsid w:val="3404036F"/>
    <w:rsid w:val="340B4D34"/>
    <w:rsid w:val="340C4058"/>
    <w:rsid w:val="340C4DD2"/>
    <w:rsid w:val="341E06F7"/>
    <w:rsid w:val="34243721"/>
    <w:rsid w:val="342A4F5F"/>
    <w:rsid w:val="342D23D8"/>
    <w:rsid w:val="343132D5"/>
    <w:rsid w:val="3438573F"/>
    <w:rsid w:val="343C247D"/>
    <w:rsid w:val="34414159"/>
    <w:rsid w:val="344616BB"/>
    <w:rsid w:val="344E1DC8"/>
    <w:rsid w:val="3455236F"/>
    <w:rsid w:val="34584805"/>
    <w:rsid w:val="34664447"/>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2C6E"/>
    <w:rsid w:val="34CF3529"/>
    <w:rsid w:val="34D7197A"/>
    <w:rsid w:val="34D94DA0"/>
    <w:rsid w:val="34DA7B4B"/>
    <w:rsid w:val="34DE7369"/>
    <w:rsid w:val="34E178F1"/>
    <w:rsid w:val="34E96194"/>
    <w:rsid w:val="34FA4928"/>
    <w:rsid w:val="34FA62E8"/>
    <w:rsid w:val="350A1E75"/>
    <w:rsid w:val="350D4220"/>
    <w:rsid w:val="35172E58"/>
    <w:rsid w:val="351D6888"/>
    <w:rsid w:val="3522520D"/>
    <w:rsid w:val="35255923"/>
    <w:rsid w:val="353411BC"/>
    <w:rsid w:val="353A4A31"/>
    <w:rsid w:val="353B0D84"/>
    <w:rsid w:val="353D7F83"/>
    <w:rsid w:val="353F67B8"/>
    <w:rsid w:val="35436933"/>
    <w:rsid w:val="354620D2"/>
    <w:rsid w:val="354E3A78"/>
    <w:rsid w:val="354F1D48"/>
    <w:rsid w:val="354F3CE6"/>
    <w:rsid w:val="35505B43"/>
    <w:rsid w:val="35510E30"/>
    <w:rsid w:val="355B2679"/>
    <w:rsid w:val="356D6ABA"/>
    <w:rsid w:val="356E5AE8"/>
    <w:rsid w:val="356F785E"/>
    <w:rsid w:val="35702107"/>
    <w:rsid w:val="357912CE"/>
    <w:rsid w:val="357C62C0"/>
    <w:rsid w:val="357D67E7"/>
    <w:rsid w:val="358019E7"/>
    <w:rsid w:val="358B4587"/>
    <w:rsid w:val="358E021C"/>
    <w:rsid w:val="3590094C"/>
    <w:rsid w:val="35975FC8"/>
    <w:rsid w:val="3599321D"/>
    <w:rsid w:val="359A44C0"/>
    <w:rsid w:val="359E499A"/>
    <w:rsid w:val="359F150F"/>
    <w:rsid w:val="359F4D79"/>
    <w:rsid w:val="35AF1F78"/>
    <w:rsid w:val="35AF5AAB"/>
    <w:rsid w:val="35B01960"/>
    <w:rsid w:val="35B220D5"/>
    <w:rsid w:val="35B25EB8"/>
    <w:rsid w:val="35B86116"/>
    <w:rsid w:val="35C16399"/>
    <w:rsid w:val="35C34996"/>
    <w:rsid w:val="35C81C5B"/>
    <w:rsid w:val="35CD6421"/>
    <w:rsid w:val="35D07403"/>
    <w:rsid w:val="35D51E1D"/>
    <w:rsid w:val="35DC615C"/>
    <w:rsid w:val="35E03A78"/>
    <w:rsid w:val="35EA11D2"/>
    <w:rsid w:val="360044D8"/>
    <w:rsid w:val="360213C9"/>
    <w:rsid w:val="36032F7B"/>
    <w:rsid w:val="360369A3"/>
    <w:rsid w:val="36051BF9"/>
    <w:rsid w:val="360A07B9"/>
    <w:rsid w:val="360E6900"/>
    <w:rsid w:val="3610546C"/>
    <w:rsid w:val="361231BE"/>
    <w:rsid w:val="3615104D"/>
    <w:rsid w:val="36154AF5"/>
    <w:rsid w:val="36177DD9"/>
    <w:rsid w:val="361F5EE3"/>
    <w:rsid w:val="362D3F50"/>
    <w:rsid w:val="362D624A"/>
    <w:rsid w:val="36330C6B"/>
    <w:rsid w:val="3635736B"/>
    <w:rsid w:val="363B0641"/>
    <w:rsid w:val="363F0394"/>
    <w:rsid w:val="36453593"/>
    <w:rsid w:val="364C5483"/>
    <w:rsid w:val="364D71DB"/>
    <w:rsid w:val="365437D6"/>
    <w:rsid w:val="365577FA"/>
    <w:rsid w:val="365F0565"/>
    <w:rsid w:val="36635E01"/>
    <w:rsid w:val="3666142C"/>
    <w:rsid w:val="36721879"/>
    <w:rsid w:val="367E2601"/>
    <w:rsid w:val="367F70AF"/>
    <w:rsid w:val="36891234"/>
    <w:rsid w:val="368B778C"/>
    <w:rsid w:val="36923452"/>
    <w:rsid w:val="369F24A2"/>
    <w:rsid w:val="36A377DA"/>
    <w:rsid w:val="36A86627"/>
    <w:rsid w:val="36AA05DC"/>
    <w:rsid w:val="36AE247A"/>
    <w:rsid w:val="36AF5AA2"/>
    <w:rsid w:val="36B20DD7"/>
    <w:rsid w:val="36B6667B"/>
    <w:rsid w:val="36B72924"/>
    <w:rsid w:val="36B9758D"/>
    <w:rsid w:val="36C13F6C"/>
    <w:rsid w:val="36C6023F"/>
    <w:rsid w:val="36C77CFA"/>
    <w:rsid w:val="36C87B0D"/>
    <w:rsid w:val="36CA2FA3"/>
    <w:rsid w:val="36D10D79"/>
    <w:rsid w:val="36D41AC6"/>
    <w:rsid w:val="36DD1A1E"/>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81070"/>
    <w:rsid w:val="372C02AF"/>
    <w:rsid w:val="372C6E27"/>
    <w:rsid w:val="372F1C2E"/>
    <w:rsid w:val="3736297C"/>
    <w:rsid w:val="373F1567"/>
    <w:rsid w:val="37406625"/>
    <w:rsid w:val="37425D25"/>
    <w:rsid w:val="37435DED"/>
    <w:rsid w:val="374D21C0"/>
    <w:rsid w:val="375542A1"/>
    <w:rsid w:val="37573D84"/>
    <w:rsid w:val="37575797"/>
    <w:rsid w:val="376673D6"/>
    <w:rsid w:val="376E6B33"/>
    <w:rsid w:val="3772259C"/>
    <w:rsid w:val="37784F66"/>
    <w:rsid w:val="377B1125"/>
    <w:rsid w:val="377E29AC"/>
    <w:rsid w:val="3785064C"/>
    <w:rsid w:val="37895702"/>
    <w:rsid w:val="378D55AC"/>
    <w:rsid w:val="3790495E"/>
    <w:rsid w:val="379E0288"/>
    <w:rsid w:val="37A2367B"/>
    <w:rsid w:val="37A637EF"/>
    <w:rsid w:val="37AB13AC"/>
    <w:rsid w:val="37AC1621"/>
    <w:rsid w:val="37AD7642"/>
    <w:rsid w:val="37BE7BCC"/>
    <w:rsid w:val="37C95A4C"/>
    <w:rsid w:val="37D16AE0"/>
    <w:rsid w:val="37D20E57"/>
    <w:rsid w:val="37D47CEB"/>
    <w:rsid w:val="37DC3A83"/>
    <w:rsid w:val="37E25735"/>
    <w:rsid w:val="37E62E65"/>
    <w:rsid w:val="37ED4E22"/>
    <w:rsid w:val="37F7677D"/>
    <w:rsid w:val="38010B31"/>
    <w:rsid w:val="38052BF0"/>
    <w:rsid w:val="38090653"/>
    <w:rsid w:val="380D00E1"/>
    <w:rsid w:val="380E63E5"/>
    <w:rsid w:val="380F6B34"/>
    <w:rsid w:val="38153493"/>
    <w:rsid w:val="38165955"/>
    <w:rsid w:val="38207590"/>
    <w:rsid w:val="38210F92"/>
    <w:rsid w:val="3822044B"/>
    <w:rsid w:val="382473E4"/>
    <w:rsid w:val="38272059"/>
    <w:rsid w:val="382C51B9"/>
    <w:rsid w:val="38355A6B"/>
    <w:rsid w:val="383800AD"/>
    <w:rsid w:val="383C09C6"/>
    <w:rsid w:val="383C4EC4"/>
    <w:rsid w:val="383C6418"/>
    <w:rsid w:val="383F4FF1"/>
    <w:rsid w:val="38413E85"/>
    <w:rsid w:val="38433B9D"/>
    <w:rsid w:val="38434F14"/>
    <w:rsid w:val="384E69DC"/>
    <w:rsid w:val="385432AE"/>
    <w:rsid w:val="385E0E01"/>
    <w:rsid w:val="385F7EA5"/>
    <w:rsid w:val="386606BD"/>
    <w:rsid w:val="38671983"/>
    <w:rsid w:val="38675216"/>
    <w:rsid w:val="386D2443"/>
    <w:rsid w:val="386D52D3"/>
    <w:rsid w:val="386F66A6"/>
    <w:rsid w:val="3870332A"/>
    <w:rsid w:val="3872150C"/>
    <w:rsid w:val="387271FD"/>
    <w:rsid w:val="387E44BB"/>
    <w:rsid w:val="388151B6"/>
    <w:rsid w:val="388E5799"/>
    <w:rsid w:val="38950D8F"/>
    <w:rsid w:val="38984884"/>
    <w:rsid w:val="38A00F55"/>
    <w:rsid w:val="38A11150"/>
    <w:rsid w:val="38A14DA4"/>
    <w:rsid w:val="38B52EC0"/>
    <w:rsid w:val="38B75506"/>
    <w:rsid w:val="38BB2AC2"/>
    <w:rsid w:val="38BC25E2"/>
    <w:rsid w:val="38C17A8E"/>
    <w:rsid w:val="38C36CC3"/>
    <w:rsid w:val="38C4165F"/>
    <w:rsid w:val="38CD4ED7"/>
    <w:rsid w:val="38D315B1"/>
    <w:rsid w:val="38D330D8"/>
    <w:rsid w:val="38D657A7"/>
    <w:rsid w:val="38D66877"/>
    <w:rsid w:val="38D84957"/>
    <w:rsid w:val="38DC4D15"/>
    <w:rsid w:val="38DF5701"/>
    <w:rsid w:val="38E06774"/>
    <w:rsid w:val="38E2328F"/>
    <w:rsid w:val="38EE0781"/>
    <w:rsid w:val="38F16AA5"/>
    <w:rsid w:val="38F63ABA"/>
    <w:rsid w:val="38FF0B5D"/>
    <w:rsid w:val="38FF71D6"/>
    <w:rsid w:val="39047E23"/>
    <w:rsid w:val="39072F01"/>
    <w:rsid w:val="3909573F"/>
    <w:rsid w:val="390A3A3F"/>
    <w:rsid w:val="39153FA6"/>
    <w:rsid w:val="39174618"/>
    <w:rsid w:val="39182BD9"/>
    <w:rsid w:val="391B67FC"/>
    <w:rsid w:val="391B70E7"/>
    <w:rsid w:val="391D025D"/>
    <w:rsid w:val="391F49A7"/>
    <w:rsid w:val="392A4EC0"/>
    <w:rsid w:val="393731AE"/>
    <w:rsid w:val="39446C9D"/>
    <w:rsid w:val="3954623F"/>
    <w:rsid w:val="39562469"/>
    <w:rsid w:val="39577BCA"/>
    <w:rsid w:val="395835DE"/>
    <w:rsid w:val="3958538C"/>
    <w:rsid w:val="395914F0"/>
    <w:rsid w:val="395B071D"/>
    <w:rsid w:val="3966100F"/>
    <w:rsid w:val="39691152"/>
    <w:rsid w:val="39697FA0"/>
    <w:rsid w:val="396B469C"/>
    <w:rsid w:val="39711B38"/>
    <w:rsid w:val="39712946"/>
    <w:rsid w:val="397202AC"/>
    <w:rsid w:val="39723F2D"/>
    <w:rsid w:val="3978287D"/>
    <w:rsid w:val="397965DF"/>
    <w:rsid w:val="397B4977"/>
    <w:rsid w:val="397F45CA"/>
    <w:rsid w:val="398235E0"/>
    <w:rsid w:val="39825B81"/>
    <w:rsid w:val="39882D3F"/>
    <w:rsid w:val="39924A41"/>
    <w:rsid w:val="399C171C"/>
    <w:rsid w:val="399D59C0"/>
    <w:rsid w:val="39A03571"/>
    <w:rsid w:val="39A171A3"/>
    <w:rsid w:val="39AE7BCB"/>
    <w:rsid w:val="39B32E09"/>
    <w:rsid w:val="39C02446"/>
    <w:rsid w:val="39C45A8E"/>
    <w:rsid w:val="39CE5795"/>
    <w:rsid w:val="39D63010"/>
    <w:rsid w:val="39D96F6F"/>
    <w:rsid w:val="39DB2D68"/>
    <w:rsid w:val="39E036E8"/>
    <w:rsid w:val="39E44E27"/>
    <w:rsid w:val="39EB0AAC"/>
    <w:rsid w:val="39EF3A63"/>
    <w:rsid w:val="39F51F21"/>
    <w:rsid w:val="39F8049F"/>
    <w:rsid w:val="39FA45AC"/>
    <w:rsid w:val="3A0F770C"/>
    <w:rsid w:val="3A185E3F"/>
    <w:rsid w:val="3A1C2DA4"/>
    <w:rsid w:val="3A2033EB"/>
    <w:rsid w:val="3A232A86"/>
    <w:rsid w:val="3A241712"/>
    <w:rsid w:val="3A267272"/>
    <w:rsid w:val="3A27373A"/>
    <w:rsid w:val="3A2A31CC"/>
    <w:rsid w:val="3A340151"/>
    <w:rsid w:val="3A3858F9"/>
    <w:rsid w:val="3A3B2355"/>
    <w:rsid w:val="3A40013B"/>
    <w:rsid w:val="3A421A17"/>
    <w:rsid w:val="3A4224D5"/>
    <w:rsid w:val="3A48295E"/>
    <w:rsid w:val="3A4C73EF"/>
    <w:rsid w:val="3A553058"/>
    <w:rsid w:val="3A575643"/>
    <w:rsid w:val="3A626D06"/>
    <w:rsid w:val="3A6669D0"/>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40CE8"/>
    <w:rsid w:val="3AB5512C"/>
    <w:rsid w:val="3AB71F2C"/>
    <w:rsid w:val="3AB90AF0"/>
    <w:rsid w:val="3ABB0323"/>
    <w:rsid w:val="3ABE1B66"/>
    <w:rsid w:val="3ABE6C61"/>
    <w:rsid w:val="3AC12D54"/>
    <w:rsid w:val="3AC234D7"/>
    <w:rsid w:val="3AC56A30"/>
    <w:rsid w:val="3AD24F08"/>
    <w:rsid w:val="3AD526CE"/>
    <w:rsid w:val="3AD8001F"/>
    <w:rsid w:val="3AD95DB7"/>
    <w:rsid w:val="3AEE1D2F"/>
    <w:rsid w:val="3AEF16BC"/>
    <w:rsid w:val="3AEF3ACE"/>
    <w:rsid w:val="3AEF7D13"/>
    <w:rsid w:val="3AF4568E"/>
    <w:rsid w:val="3AF61752"/>
    <w:rsid w:val="3B027CA5"/>
    <w:rsid w:val="3B047F69"/>
    <w:rsid w:val="3B071354"/>
    <w:rsid w:val="3B097256"/>
    <w:rsid w:val="3B0F656C"/>
    <w:rsid w:val="3B13270C"/>
    <w:rsid w:val="3B154103"/>
    <w:rsid w:val="3B170EB1"/>
    <w:rsid w:val="3B170EE1"/>
    <w:rsid w:val="3B1A3241"/>
    <w:rsid w:val="3B1E4D71"/>
    <w:rsid w:val="3B2315D6"/>
    <w:rsid w:val="3B265FF2"/>
    <w:rsid w:val="3B285EF7"/>
    <w:rsid w:val="3B3F729E"/>
    <w:rsid w:val="3B421096"/>
    <w:rsid w:val="3B4524D9"/>
    <w:rsid w:val="3B476C55"/>
    <w:rsid w:val="3B567FFE"/>
    <w:rsid w:val="3B64238A"/>
    <w:rsid w:val="3B6A07EB"/>
    <w:rsid w:val="3B6A0EC9"/>
    <w:rsid w:val="3B6C396A"/>
    <w:rsid w:val="3B6D3512"/>
    <w:rsid w:val="3B6F0BFF"/>
    <w:rsid w:val="3B6F7654"/>
    <w:rsid w:val="3B72704A"/>
    <w:rsid w:val="3B7A40B9"/>
    <w:rsid w:val="3B7D557D"/>
    <w:rsid w:val="3B7D788E"/>
    <w:rsid w:val="3B801B50"/>
    <w:rsid w:val="3B8139DF"/>
    <w:rsid w:val="3B844E86"/>
    <w:rsid w:val="3B846452"/>
    <w:rsid w:val="3B8A1951"/>
    <w:rsid w:val="3B96722B"/>
    <w:rsid w:val="3B9A6336"/>
    <w:rsid w:val="3BA4450D"/>
    <w:rsid w:val="3BA66882"/>
    <w:rsid w:val="3BAE3989"/>
    <w:rsid w:val="3BAE7642"/>
    <w:rsid w:val="3BB24B3E"/>
    <w:rsid w:val="3BB32E97"/>
    <w:rsid w:val="3BB65D6F"/>
    <w:rsid w:val="3BB830F6"/>
    <w:rsid w:val="3BBF02F7"/>
    <w:rsid w:val="3BC91515"/>
    <w:rsid w:val="3BC97A93"/>
    <w:rsid w:val="3BCB0097"/>
    <w:rsid w:val="3BCF06D3"/>
    <w:rsid w:val="3BD2463E"/>
    <w:rsid w:val="3BD3519D"/>
    <w:rsid w:val="3BD500FA"/>
    <w:rsid w:val="3BDA06A1"/>
    <w:rsid w:val="3BDD1D33"/>
    <w:rsid w:val="3BDF7FE6"/>
    <w:rsid w:val="3BE95BB2"/>
    <w:rsid w:val="3BEC5F06"/>
    <w:rsid w:val="3BEE0229"/>
    <w:rsid w:val="3BF10DE2"/>
    <w:rsid w:val="3BF27D19"/>
    <w:rsid w:val="3BF41A8F"/>
    <w:rsid w:val="3BF7127B"/>
    <w:rsid w:val="3BF7CE74"/>
    <w:rsid w:val="3BFE67AA"/>
    <w:rsid w:val="3C0072BF"/>
    <w:rsid w:val="3C044326"/>
    <w:rsid w:val="3C145EE2"/>
    <w:rsid w:val="3C157424"/>
    <w:rsid w:val="3C1608D8"/>
    <w:rsid w:val="3C161A18"/>
    <w:rsid w:val="3C1A7270"/>
    <w:rsid w:val="3C1C0FD0"/>
    <w:rsid w:val="3C1E3B04"/>
    <w:rsid w:val="3C21075D"/>
    <w:rsid w:val="3C265C15"/>
    <w:rsid w:val="3C281D3A"/>
    <w:rsid w:val="3C2B7CE1"/>
    <w:rsid w:val="3C353152"/>
    <w:rsid w:val="3C3550EA"/>
    <w:rsid w:val="3C3750CA"/>
    <w:rsid w:val="3C3814A4"/>
    <w:rsid w:val="3C38759A"/>
    <w:rsid w:val="3C486978"/>
    <w:rsid w:val="3C4D2A7B"/>
    <w:rsid w:val="3C542BE9"/>
    <w:rsid w:val="3C5930DF"/>
    <w:rsid w:val="3C5E5B97"/>
    <w:rsid w:val="3C6027B1"/>
    <w:rsid w:val="3C6A5D2D"/>
    <w:rsid w:val="3C6C104E"/>
    <w:rsid w:val="3C6F5885"/>
    <w:rsid w:val="3C70144A"/>
    <w:rsid w:val="3C7542C9"/>
    <w:rsid w:val="3C760D8C"/>
    <w:rsid w:val="3C7756E2"/>
    <w:rsid w:val="3C7B2E9D"/>
    <w:rsid w:val="3C7C4CCB"/>
    <w:rsid w:val="3C7C5835"/>
    <w:rsid w:val="3C7F794C"/>
    <w:rsid w:val="3C820466"/>
    <w:rsid w:val="3C827D2F"/>
    <w:rsid w:val="3C8B3CCA"/>
    <w:rsid w:val="3C8E192E"/>
    <w:rsid w:val="3C90308E"/>
    <w:rsid w:val="3C9106DF"/>
    <w:rsid w:val="3C927310"/>
    <w:rsid w:val="3C955DC6"/>
    <w:rsid w:val="3C98563D"/>
    <w:rsid w:val="3CA60696"/>
    <w:rsid w:val="3CA86681"/>
    <w:rsid w:val="3CAB7F97"/>
    <w:rsid w:val="3CAD1097"/>
    <w:rsid w:val="3CAD7FB2"/>
    <w:rsid w:val="3CB12168"/>
    <w:rsid w:val="3CB72D11"/>
    <w:rsid w:val="3CC307B2"/>
    <w:rsid w:val="3CC528C8"/>
    <w:rsid w:val="3CC83503"/>
    <w:rsid w:val="3CCB6C9B"/>
    <w:rsid w:val="3CD92C87"/>
    <w:rsid w:val="3CDC1A5B"/>
    <w:rsid w:val="3CDE204C"/>
    <w:rsid w:val="3CE82D13"/>
    <w:rsid w:val="3CE85446"/>
    <w:rsid w:val="3CEA1BD9"/>
    <w:rsid w:val="3CEA22D2"/>
    <w:rsid w:val="3CEA4811"/>
    <w:rsid w:val="3CEE5571"/>
    <w:rsid w:val="3CEE79DC"/>
    <w:rsid w:val="3CF62F13"/>
    <w:rsid w:val="3CF7424C"/>
    <w:rsid w:val="3CFE2018"/>
    <w:rsid w:val="3D021B87"/>
    <w:rsid w:val="3D080646"/>
    <w:rsid w:val="3D0A7D01"/>
    <w:rsid w:val="3D0F13CC"/>
    <w:rsid w:val="3D117B4D"/>
    <w:rsid w:val="3D140DE7"/>
    <w:rsid w:val="3D154789"/>
    <w:rsid w:val="3D17384B"/>
    <w:rsid w:val="3D197C01"/>
    <w:rsid w:val="3D1F7AE1"/>
    <w:rsid w:val="3D210E7F"/>
    <w:rsid w:val="3D2248E4"/>
    <w:rsid w:val="3D32550F"/>
    <w:rsid w:val="3D3659E4"/>
    <w:rsid w:val="3D3B5C9C"/>
    <w:rsid w:val="3D3C603D"/>
    <w:rsid w:val="3D424260"/>
    <w:rsid w:val="3D48471F"/>
    <w:rsid w:val="3D503B25"/>
    <w:rsid w:val="3D5310AC"/>
    <w:rsid w:val="3D56190A"/>
    <w:rsid w:val="3D5C2EDA"/>
    <w:rsid w:val="3D6C4CDF"/>
    <w:rsid w:val="3D70175E"/>
    <w:rsid w:val="3D7059F2"/>
    <w:rsid w:val="3D747F71"/>
    <w:rsid w:val="3D7A4454"/>
    <w:rsid w:val="3D81153E"/>
    <w:rsid w:val="3D83204D"/>
    <w:rsid w:val="3D857449"/>
    <w:rsid w:val="3D8C7CFA"/>
    <w:rsid w:val="3D8E41C3"/>
    <w:rsid w:val="3D9226BD"/>
    <w:rsid w:val="3D9461BD"/>
    <w:rsid w:val="3D9A18CD"/>
    <w:rsid w:val="3D9B15D4"/>
    <w:rsid w:val="3DAC4F54"/>
    <w:rsid w:val="3DB2652F"/>
    <w:rsid w:val="3DC36A45"/>
    <w:rsid w:val="3DC37DC5"/>
    <w:rsid w:val="3DC56D68"/>
    <w:rsid w:val="3DCE3012"/>
    <w:rsid w:val="3DD31502"/>
    <w:rsid w:val="3DD447D5"/>
    <w:rsid w:val="3DDC2A2F"/>
    <w:rsid w:val="3DDC75D4"/>
    <w:rsid w:val="3DDD34B7"/>
    <w:rsid w:val="3DE03BA2"/>
    <w:rsid w:val="3DE10282"/>
    <w:rsid w:val="3DE11DF4"/>
    <w:rsid w:val="3DF363D9"/>
    <w:rsid w:val="3DF4407F"/>
    <w:rsid w:val="3DFC769F"/>
    <w:rsid w:val="3E006071"/>
    <w:rsid w:val="3E015FF2"/>
    <w:rsid w:val="3E060923"/>
    <w:rsid w:val="3E0714A7"/>
    <w:rsid w:val="3E077567"/>
    <w:rsid w:val="3E0F4F8A"/>
    <w:rsid w:val="3E0F66FD"/>
    <w:rsid w:val="3E1321C9"/>
    <w:rsid w:val="3E1464F6"/>
    <w:rsid w:val="3E160177"/>
    <w:rsid w:val="3E173A3F"/>
    <w:rsid w:val="3E221DB3"/>
    <w:rsid w:val="3E24348A"/>
    <w:rsid w:val="3E24651C"/>
    <w:rsid w:val="3E2F7120"/>
    <w:rsid w:val="3E384399"/>
    <w:rsid w:val="3E396A91"/>
    <w:rsid w:val="3E3A265F"/>
    <w:rsid w:val="3E3F28BA"/>
    <w:rsid w:val="3E400606"/>
    <w:rsid w:val="3E42071B"/>
    <w:rsid w:val="3E47632C"/>
    <w:rsid w:val="3E4B0167"/>
    <w:rsid w:val="3E4D7D55"/>
    <w:rsid w:val="3E502AD5"/>
    <w:rsid w:val="3E514939"/>
    <w:rsid w:val="3E58649D"/>
    <w:rsid w:val="3E591AE0"/>
    <w:rsid w:val="3E5B30CB"/>
    <w:rsid w:val="3E5F4971"/>
    <w:rsid w:val="3E62067B"/>
    <w:rsid w:val="3E642EC4"/>
    <w:rsid w:val="3E6A3524"/>
    <w:rsid w:val="3E6D2477"/>
    <w:rsid w:val="3E6D3687"/>
    <w:rsid w:val="3E6F5105"/>
    <w:rsid w:val="3E7427B6"/>
    <w:rsid w:val="3E764A60"/>
    <w:rsid w:val="3E7958F9"/>
    <w:rsid w:val="3E7B1C01"/>
    <w:rsid w:val="3E7E5894"/>
    <w:rsid w:val="3E7E5D72"/>
    <w:rsid w:val="3E8279E0"/>
    <w:rsid w:val="3E847EA3"/>
    <w:rsid w:val="3E853527"/>
    <w:rsid w:val="3E897468"/>
    <w:rsid w:val="3E8B2CD3"/>
    <w:rsid w:val="3E8B5F85"/>
    <w:rsid w:val="3E900F2C"/>
    <w:rsid w:val="3E9055C8"/>
    <w:rsid w:val="3E92636A"/>
    <w:rsid w:val="3E944296"/>
    <w:rsid w:val="3E954BCA"/>
    <w:rsid w:val="3E976956"/>
    <w:rsid w:val="3E991957"/>
    <w:rsid w:val="3EA13356"/>
    <w:rsid w:val="3EA333E1"/>
    <w:rsid w:val="3EA704CE"/>
    <w:rsid w:val="3EA8181B"/>
    <w:rsid w:val="3EAD1CD6"/>
    <w:rsid w:val="3EBD0528"/>
    <w:rsid w:val="3EBF1D3B"/>
    <w:rsid w:val="3EC01044"/>
    <w:rsid w:val="3EC259BE"/>
    <w:rsid w:val="3EC32EE9"/>
    <w:rsid w:val="3EC87820"/>
    <w:rsid w:val="3ECC0D7E"/>
    <w:rsid w:val="3ED2798E"/>
    <w:rsid w:val="3ED3152B"/>
    <w:rsid w:val="3ED839E3"/>
    <w:rsid w:val="3EE109A2"/>
    <w:rsid w:val="3EE55989"/>
    <w:rsid w:val="3EE77BB4"/>
    <w:rsid w:val="3EEB3C31"/>
    <w:rsid w:val="3EED3002"/>
    <w:rsid w:val="3EF86514"/>
    <w:rsid w:val="3F00011B"/>
    <w:rsid w:val="3F024306"/>
    <w:rsid w:val="3F025978"/>
    <w:rsid w:val="3F0575FD"/>
    <w:rsid w:val="3F057C4F"/>
    <w:rsid w:val="3F0A3495"/>
    <w:rsid w:val="3F0D2D41"/>
    <w:rsid w:val="3F1415AC"/>
    <w:rsid w:val="3F1922E8"/>
    <w:rsid w:val="3F197C8D"/>
    <w:rsid w:val="3F1A5923"/>
    <w:rsid w:val="3F1F53C6"/>
    <w:rsid w:val="3F250DF5"/>
    <w:rsid w:val="3F2B6202"/>
    <w:rsid w:val="3F310C2D"/>
    <w:rsid w:val="3F324920"/>
    <w:rsid w:val="3F374CF1"/>
    <w:rsid w:val="3F376C36"/>
    <w:rsid w:val="3F3A01BA"/>
    <w:rsid w:val="3F3F6DE8"/>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7F7B16"/>
    <w:rsid w:val="3F853E20"/>
    <w:rsid w:val="3F87017F"/>
    <w:rsid w:val="3F8A6905"/>
    <w:rsid w:val="3F9726D8"/>
    <w:rsid w:val="3F990508"/>
    <w:rsid w:val="3FAA4467"/>
    <w:rsid w:val="3FAC4683"/>
    <w:rsid w:val="3FB3366E"/>
    <w:rsid w:val="3FB848CA"/>
    <w:rsid w:val="3FB85481"/>
    <w:rsid w:val="3FB90EE9"/>
    <w:rsid w:val="3FBE2074"/>
    <w:rsid w:val="3FBF6DA5"/>
    <w:rsid w:val="3FC032C4"/>
    <w:rsid w:val="3FC15000"/>
    <w:rsid w:val="3FC67B65"/>
    <w:rsid w:val="3FC83389"/>
    <w:rsid w:val="3FC86522"/>
    <w:rsid w:val="3FC86901"/>
    <w:rsid w:val="3FCE52C0"/>
    <w:rsid w:val="3FD77807"/>
    <w:rsid w:val="3FE43782"/>
    <w:rsid w:val="3FE918A5"/>
    <w:rsid w:val="3FEF631E"/>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D3CFC"/>
    <w:rsid w:val="403846D3"/>
    <w:rsid w:val="40392451"/>
    <w:rsid w:val="4039429A"/>
    <w:rsid w:val="403A000E"/>
    <w:rsid w:val="403D445E"/>
    <w:rsid w:val="404300F4"/>
    <w:rsid w:val="40443CF9"/>
    <w:rsid w:val="404848DB"/>
    <w:rsid w:val="404959F7"/>
    <w:rsid w:val="404B053D"/>
    <w:rsid w:val="404B0D3A"/>
    <w:rsid w:val="404B1B2E"/>
    <w:rsid w:val="404C105F"/>
    <w:rsid w:val="404C31C7"/>
    <w:rsid w:val="40574216"/>
    <w:rsid w:val="405E6D54"/>
    <w:rsid w:val="40625FCA"/>
    <w:rsid w:val="406A0B8A"/>
    <w:rsid w:val="406A0E43"/>
    <w:rsid w:val="406A1135"/>
    <w:rsid w:val="406C2229"/>
    <w:rsid w:val="406F29D5"/>
    <w:rsid w:val="407603F3"/>
    <w:rsid w:val="40777B5F"/>
    <w:rsid w:val="40783C0A"/>
    <w:rsid w:val="407E3667"/>
    <w:rsid w:val="4083714A"/>
    <w:rsid w:val="408A7A3C"/>
    <w:rsid w:val="408E3D89"/>
    <w:rsid w:val="40996326"/>
    <w:rsid w:val="40A055BA"/>
    <w:rsid w:val="40A267D7"/>
    <w:rsid w:val="40A96292"/>
    <w:rsid w:val="40B03CFF"/>
    <w:rsid w:val="40BA3701"/>
    <w:rsid w:val="40BB2DD0"/>
    <w:rsid w:val="40BE500E"/>
    <w:rsid w:val="40D2033D"/>
    <w:rsid w:val="40D272E2"/>
    <w:rsid w:val="40D2748B"/>
    <w:rsid w:val="40D44DD3"/>
    <w:rsid w:val="40EA272D"/>
    <w:rsid w:val="40EB44AC"/>
    <w:rsid w:val="40F233FD"/>
    <w:rsid w:val="40F97CC8"/>
    <w:rsid w:val="410C4224"/>
    <w:rsid w:val="4110479E"/>
    <w:rsid w:val="411104A2"/>
    <w:rsid w:val="41134423"/>
    <w:rsid w:val="41145753"/>
    <w:rsid w:val="411A5FC4"/>
    <w:rsid w:val="41254497"/>
    <w:rsid w:val="41270465"/>
    <w:rsid w:val="41326E0A"/>
    <w:rsid w:val="41352357"/>
    <w:rsid w:val="41393B69"/>
    <w:rsid w:val="41407C91"/>
    <w:rsid w:val="41456B3D"/>
    <w:rsid w:val="414F037B"/>
    <w:rsid w:val="4150378E"/>
    <w:rsid w:val="415A6E4E"/>
    <w:rsid w:val="415B5E34"/>
    <w:rsid w:val="415D0EE1"/>
    <w:rsid w:val="415F127D"/>
    <w:rsid w:val="41657D9D"/>
    <w:rsid w:val="41660088"/>
    <w:rsid w:val="416923E0"/>
    <w:rsid w:val="416C357C"/>
    <w:rsid w:val="41747D87"/>
    <w:rsid w:val="41760089"/>
    <w:rsid w:val="41773868"/>
    <w:rsid w:val="417F7261"/>
    <w:rsid w:val="41884393"/>
    <w:rsid w:val="418C0E65"/>
    <w:rsid w:val="418E3C82"/>
    <w:rsid w:val="419054F5"/>
    <w:rsid w:val="419653FB"/>
    <w:rsid w:val="419851F3"/>
    <w:rsid w:val="41A60C17"/>
    <w:rsid w:val="41A80D37"/>
    <w:rsid w:val="41AA6B42"/>
    <w:rsid w:val="41B66BD7"/>
    <w:rsid w:val="41B80C14"/>
    <w:rsid w:val="41BD1E1F"/>
    <w:rsid w:val="41BD70DE"/>
    <w:rsid w:val="41BF444A"/>
    <w:rsid w:val="41C061C4"/>
    <w:rsid w:val="41C71300"/>
    <w:rsid w:val="41D47975"/>
    <w:rsid w:val="41E1654B"/>
    <w:rsid w:val="41E35EE7"/>
    <w:rsid w:val="41E719A3"/>
    <w:rsid w:val="41EB28A6"/>
    <w:rsid w:val="41F331FB"/>
    <w:rsid w:val="41F34603"/>
    <w:rsid w:val="41F77287"/>
    <w:rsid w:val="41F801BE"/>
    <w:rsid w:val="42011AC4"/>
    <w:rsid w:val="4207296E"/>
    <w:rsid w:val="42093990"/>
    <w:rsid w:val="420E6F2F"/>
    <w:rsid w:val="4212581D"/>
    <w:rsid w:val="42137400"/>
    <w:rsid w:val="42145338"/>
    <w:rsid w:val="421D0F3B"/>
    <w:rsid w:val="42213252"/>
    <w:rsid w:val="4221720D"/>
    <w:rsid w:val="423215B5"/>
    <w:rsid w:val="423834B4"/>
    <w:rsid w:val="423861CA"/>
    <w:rsid w:val="42390F01"/>
    <w:rsid w:val="42496188"/>
    <w:rsid w:val="424E5AAB"/>
    <w:rsid w:val="42541CFD"/>
    <w:rsid w:val="42546E00"/>
    <w:rsid w:val="4255725B"/>
    <w:rsid w:val="425D7EB7"/>
    <w:rsid w:val="42691F68"/>
    <w:rsid w:val="426B4938"/>
    <w:rsid w:val="42743533"/>
    <w:rsid w:val="427C033D"/>
    <w:rsid w:val="427E424F"/>
    <w:rsid w:val="42827AE1"/>
    <w:rsid w:val="428E12F9"/>
    <w:rsid w:val="42935686"/>
    <w:rsid w:val="429626A0"/>
    <w:rsid w:val="42983814"/>
    <w:rsid w:val="42AA5EA1"/>
    <w:rsid w:val="42AA6C03"/>
    <w:rsid w:val="42BA105B"/>
    <w:rsid w:val="42C5116B"/>
    <w:rsid w:val="42C85FA9"/>
    <w:rsid w:val="42CC188F"/>
    <w:rsid w:val="42D8572C"/>
    <w:rsid w:val="42E06908"/>
    <w:rsid w:val="42E1731B"/>
    <w:rsid w:val="42E21D93"/>
    <w:rsid w:val="42E962ED"/>
    <w:rsid w:val="42E96C4D"/>
    <w:rsid w:val="42F223AD"/>
    <w:rsid w:val="42F9198D"/>
    <w:rsid w:val="42FC4704"/>
    <w:rsid w:val="42FF1BEA"/>
    <w:rsid w:val="43107B89"/>
    <w:rsid w:val="4313214F"/>
    <w:rsid w:val="431465BF"/>
    <w:rsid w:val="43160C20"/>
    <w:rsid w:val="43163927"/>
    <w:rsid w:val="43174550"/>
    <w:rsid w:val="431C7377"/>
    <w:rsid w:val="431F0056"/>
    <w:rsid w:val="43283A45"/>
    <w:rsid w:val="432951DF"/>
    <w:rsid w:val="432A7D99"/>
    <w:rsid w:val="432B648A"/>
    <w:rsid w:val="433A1B6A"/>
    <w:rsid w:val="433B29DE"/>
    <w:rsid w:val="433E6051"/>
    <w:rsid w:val="43436285"/>
    <w:rsid w:val="434966C0"/>
    <w:rsid w:val="435050E9"/>
    <w:rsid w:val="43511BD6"/>
    <w:rsid w:val="43531090"/>
    <w:rsid w:val="43582B12"/>
    <w:rsid w:val="43592ADB"/>
    <w:rsid w:val="435B703A"/>
    <w:rsid w:val="435F1420"/>
    <w:rsid w:val="4365447B"/>
    <w:rsid w:val="43692A28"/>
    <w:rsid w:val="43746AD9"/>
    <w:rsid w:val="437878CE"/>
    <w:rsid w:val="4379767E"/>
    <w:rsid w:val="437D0536"/>
    <w:rsid w:val="438157C6"/>
    <w:rsid w:val="438A5840"/>
    <w:rsid w:val="438B7CF4"/>
    <w:rsid w:val="43900072"/>
    <w:rsid w:val="439A525B"/>
    <w:rsid w:val="439C6A6F"/>
    <w:rsid w:val="43A26866"/>
    <w:rsid w:val="43A750B5"/>
    <w:rsid w:val="43B34873"/>
    <w:rsid w:val="43B93A97"/>
    <w:rsid w:val="43BB7209"/>
    <w:rsid w:val="43C07F99"/>
    <w:rsid w:val="43C10DD6"/>
    <w:rsid w:val="43C64077"/>
    <w:rsid w:val="43C81360"/>
    <w:rsid w:val="43D60EE5"/>
    <w:rsid w:val="43DE2CBF"/>
    <w:rsid w:val="43E066A9"/>
    <w:rsid w:val="43E2349D"/>
    <w:rsid w:val="43E308C1"/>
    <w:rsid w:val="43F13A93"/>
    <w:rsid w:val="43F3462F"/>
    <w:rsid w:val="4401576A"/>
    <w:rsid w:val="4403373B"/>
    <w:rsid w:val="440526DB"/>
    <w:rsid w:val="44057AF3"/>
    <w:rsid w:val="44076105"/>
    <w:rsid w:val="441033F6"/>
    <w:rsid w:val="44112BC3"/>
    <w:rsid w:val="44151BE3"/>
    <w:rsid w:val="44167ABD"/>
    <w:rsid w:val="44174286"/>
    <w:rsid w:val="441D4F1E"/>
    <w:rsid w:val="441E40DF"/>
    <w:rsid w:val="44200BC8"/>
    <w:rsid w:val="44292305"/>
    <w:rsid w:val="442B1604"/>
    <w:rsid w:val="442F580D"/>
    <w:rsid w:val="4437739E"/>
    <w:rsid w:val="44395496"/>
    <w:rsid w:val="443D0287"/>
    <w:rsid w:val="444728D8"/>
    <w:rsid w:val="44476496"/>
    <w:rsid w:val="44476729"/>
    <w:rsid w:val="44496945"/>
    <w:rsid w:val="444C1C7E"/>
    <w:rsid w:val="444E4A37"/>
    <w:rsid w:val="444F1769"/>
    <w:rsid w:val="445103F9"/>
    <w:rsid w:val="44532C0E"/>
    <w:rsid w:val="44536B0B"/>
    <w:rsid w:val="445E2ECB"/>
    <w:rsid w:val="44660DC1"/>
    <w:rsid w:val="4480753A"/>
    <w:rsid w:val="44827449"/>
    <w:rsid w:val="448454D0"/>
    <w:rsid w:val="44894051"/>
    <w:rsid w:val="448B40C8"/>
    <w:rsid w:val="448D4A83"/>
    <w:rsid w:val="448D5671"/>
    <w:rsid w:val="449617CF"/>
    <w:rsid w:val="449C2CF6"/>
    <w:rsid w:val="449F464A"/>
    <w:rsid w:val="44A718A4"/>
    <w:rsid w:val="44A92F3F"/>
    <w:rsid w:val="44AB052A"/>
    <w:rsid w:val="44AB284E"/>
    <w:rsid w:val="44AC3B6B"/>
    <w:rsid w:val="44BF10AF"/>
    <w:rsid w:val="44C12064"/>
    <w:rsid w:val="44C3143B"/>
    <w:rsid w:val="44C7452D"/>
    <w:rsid w:val="44C77869"/>
    <w:rsid w:val="44CF1E6D"/>
    <w:rsid w:val="44D6350C"/>
    <w:rsid w:val="44D64676"/>
    <w:rsid w:val="44D77066"/>
    <w:rsid w:val="44DA759D"/>
    <w:rsid w:val="44E21AE8"/>
    <w:rsid w:val="44E41861"/>
    <w:rsid w:val="44ED5E56"/>
    <w:rsid w:val="44EF7A37"/>
    <w:rsid w:val="44F20D8A"/>
    <w:rsid w:val="450244F8"/>
    <w:rsid w:val="45034D45"/>
    <w:rsid w:val="45060231"/>
    <w:rsid w:val="45063AE4"/>
    <w:rsid w:val="450C61F8"/>
    <w:rsid w:val="450D704A"/>
    <w:rsid w:val="450E7C7C"/>
    <w:rsid w:val="45143D6B"/>
    <w:rsid w:val="45157171"/>
    <w:rsid w:val="451D02E5"/>
    <w:rsid w:val="452A4C00"/>
    <w:rsid w:val="452D1CC9"/>
    <w:rsid w:val="45311E64"/>
    <w:rsid w:val="45331F74"/>
    <w:rsid w:val="45343CA4"/>
    <w:rsid w:val="45374519"/>
    <w:rsid w:val="45392515"/>
    <w:rsid w:val="453C5C7C"/>
    <w:rsid w:val="454364DB"/>
    <w:rsid w:val="454855B2"/>
    <w:rsid w:val="454A4722"/>
    <w:rsid w:val="454E2A38"/>
    <w:rsid w:val="45577E7A"/>
    <w:rsid w:val="45593E62"/>
    <w:rsid w:val="455F1731"/>
    <w:rsid w:val="4569773B"/>
    <w:rsid w:val="456A6AE6"/>
    <w:rsid w:val="456C7DC9"/>
    <w:rsid w:val="4577EE25"/>
    <w:rsid w:val="45820E8D"/>
    <w:rsid w:val="4588349D"/>
    <w:rsid w:val="459067EA"/>
    <w:rsid w:val="45967968"/>
    <w:rsid w:val="459E4A6E"/>
    <w:rsid w:val="45A35BE1"/>
    <w:rsid w:val="45A8453A"/>
    <w:rsid w:val="45A86EFB"/>
    <w:rsid w:val="45AB3E1C"/>
    <w:rsid w:val="45B761C3"/>
    <w:rsid w:val="45B818EC"/>
    <w:rsid w:val="45B97CA3"/>
    <w:rsid w:val="45C14D4E"/>
    <w:rsid w:val="45CE788C"/>
    <w:rsid w:val="45D64208"/>
    <w:rsid w:val="45D70E3E"/>
    <w:rsid w:val="45DB35CC"/>
    <w:rsid w:val="45EB1610"/>
    <w:rsid w:val="45ED3300"/>
    <w:rsid w:val="45F450CC"/>
    <w:rsid w:val="45F715AF"/>
    <w:rsid w:val="45F71B3B"/>
    <w:rsid w:val="46081744"/>
    <w:rsid w:val="461476CB"/>
    <w:rsid w:val="46150E98"/>
    <w:rsid w:val="461A1127"/>
    <w:rsid w:val="46216A5D"/>
    <w:rsid w:val="46224EB4"/>
    <w:rsid w:val="462352C8"/>
    <w:rsid w:val="46251554"/>
    <w:rsid w:val="46252A99"/>
    <w:rsid w:val="4632261E"/>
    <w:rsid w:val="46332848"/>
    <w:rsid w:val="463E0106"/>
    <w:rsid w:val="46405B25"/>
    <w:rsid w:val="46433CCF"/>
    <w:rsid w:val="464376B2"/>
    <w:rsid w:val="464C2012"/>
    <w:rsid w:val="464F300E"/>
    <w:rsid w:val="465E7D59"/>
    <w:rsid w:val="46614C45"/>
    <w:rsid w:val="46634905"/>
    <w:rsid w:val="46713370"/>
    <w:rsid w:val="467C0735"/>
    <w:rsid w:val="468204EF"/>
    <w:rsid w:val="46851FED"/>
    <w:rsid w:val="46854215"/>
    <w:rsid w:val="4685496D"/>
    <w:rsid w:val="468A4808"/>
    <w:rsid w:val="468E07DC"/>
    <w:rsid w:val="468F024E"/>
    <w:rsid w:val="46970B7E"/>
    <w:rsid w:val="46A307AE"/>
    <w:rsid w:val="46A34A6C"/>
    <w:rsid w:val="46AE6BB9"/>
    <w:rsid w:val="46B34848"/>
    <w:rsid w:val="46B63BB4"/>
    <w:rsid w:val="46B66DAB"/>
    <w:rsid w:val="46BE3BC1"/>
    <w:rsid w:val="46C46BFB"/>
    <w:rsid w:val="46C8128E"/>
    <w:rsid w:val="46CE0FC1"/>
    <w:rsid w:val="46D80D6C"/>
    <w:rsid w:val="46DA1AD6"/>
    <w:rsid w:val="46E841F3"/>
    <w:rsid w:val="46F87D23"/>
    <w:rsid w:val="46FA102C"/>
    <w:rsid w:val="46FD25C1"/>
    <w:rsid w:val="46FD7665"/>
    <w:rsid w:val="46FE49F2"/>
    <w:rsid w:val="47042CE7"/>
    <w:rsid w:val="4713035E"/>
    <w:rsid w:val="471657A9"/>
    <w:rsid w:val="471D65CB"/>
    <w:rsid w:val="471F1494"/>
    <w:rsid w:val="47236D39"/>
    <w:rsid w:val="472668EF"/>
    <w:rsid w:val="472670F7"/>
    <w:rsid w:val="47301EDA"/>
    <w:rsid w:val="473242CA"/>
    <w:rsid w:val="47376520"/>
    <w:rsid w:val="473D598E"/>
    <w:rsid w:val="474E0291"/>
    <w:rsid w:val="474E43B5"/>
    <w:rsid w:val="475070B3"/>
    <w:rsid w:val="47532228"/>
    <w:rsid w:val="475A5FC0"/>
    <w:rsid w:val="475E1903"/>
    <w:rsid w:val="475E6263"/>
    <w:rsid w:val="476358C8"/>
    <w:rsid w:val="47654703"/>
    <w:rsid w:val="4769407F"/>
    <w:rsid w:val="476A28CE"/>
    <w:rsid w:val="477067B2"/>
    <w:rsid w:val="47732CD5"/>
    <w:rsid w:val="47774339"/>
    <w:rsid w:val="47885C49"/>
    <w:rsid w:val="479D6E11"/>
    <w:rsid w:val="47AB5220"/>
    <w:rsid w:val="47AF5AAA"/>
    <w:rsid w:val="47B15014"/>
    <w:rsid w:val="47B32C82"/>
    <w:rsid w:val="47B71EFB"/>
    <w:rsid w:val="47C35B9E"/>
    <w:rsid w:val="47C923E1"/>
    <w:rsid w:val="47D4481E"/>
    <w:rsid w:val="47E5574E"/>
    <w:rsid w:val="47F16BCC"/>
    <w:rsid w:val="47FA5701"/>
    <w:rsid w:val="47FB39EA"/>
    <w:rsid w:val="47FE691F"/>
    <w:rsid w:val="480037BE"/>
    <w:rsid w:val="48036331"/>
    <w:rsid w:val="48082673"/>
    <w:rsid w:val="480D00FD"/>
    <w:rsid w:val="480D67A2"/>
    <w:rsid w:val="48135B10"/>
    <w:rsid w:val="4815506E"/>
    <w:rsid w:val="4818730C"/>
    <w:rsid w:val="481D7912"/>
    <w:rsid w:val="481F1B20"/>
    <w:rsid w:val="4822029D"/>
    <w:rsid w:val="48282B55"/>
    <w:rsid w:val="482C36D6"/>
    <w:rsid w:val="482F4C92"/>
    <w:rsid w:val="48316C4E"/>
    <w:rsid w:val="48330A04"/>
    <w:rsid w:val="48352352"/>
    <w:rsid w:val="483B30B0"/>
    <w:rsid w:val="484511D1"/>
    <w:rsid w:val="48462AE2"/>
    <w:rsid w:val="48466F0D"/>
    <w:rsid w:val="48486C5A"/>
    <w:rsid w:val="484950EF"/>
    <w:rsid w:val="48501B75"/>
    <w:rsid w:val="48511725"/>
    <w:rsid w:val="48534FE1"/>
    <w:rsid w:val="485A5C74"/>
    <w:rsid w:val="48666576"/>
    <w:rsid w:val="486C1E67"/>
    <w:rsid w:val="486F26F2"/>
    <w:rsid w:val="48711C62"/>
    <w:rsid w:val="487A1E2A"/>
    <w:rsid w:val="487F449E"/>
    <w:rsid w:val="487F6DE5"/>
    <w:rsid w:val="488024B1"/>
    <w:rsid w:val="48821331"/>
    <w:rsid w:val="488241D3"/>
    <w:rsid w:val="4884619D"/>
    <w:rsid w:val="4885289F"/>
    <w:rsid w:val="488833E9"/>
    <w:rsid w:val="488B296E"/>
    <w:rsid w:val="48964544"/>
    <w:rsid w:val="48985CE2"/>
    <w:rsid w:val="489C5DC7"/>
    <w:rsid w:val="48A0681A"/>
    <w:rsid w:val="48A203D1"/>
    <w:rsid w:val="48B510D3"/>
    <w:rsid w:val="48B5156E"/>
    <w:rsid w:val="48BB69FD"/>
    <w:rsid w:val="48C12FFA"/>
    <w:rsid w:val="48CB277A"/>
    <w:rsid w:val="48CD5129"/>
    <w:rsid w:val="48D12487"/>
    <w:rsid w:val="48D5430F"/>
    <w:rsid w:val="48D85B5B"/>
    <w:rsid w:val="48D92EED"/>
    <w:rsid w:val="48DA28FB"/>
    <w:rsid w:val="48EC6692"/>
    <w:rsid w:val="48ED09E4"/>
    <w:rsid w:val="48F17AFF"/>
    <w:rsid w:val="48F53B50"/>
    <w:rsid w:val="48F76F67"/>
    <w:rsid w:val="48FA62A8"/>
    <w:rsid w:val="49017811"/>
    <w:rsid w:val="490521E9"/>
    <w:rsid w:val="49090450"/>
    <w:rsid w:val="490A2F86"/>
    <w:rsid w:val="490B241B"/>
    <w:rsid w:val="490C7775"/>
    <w:rsid w:val="4912460D"/>
    <w:rsid w:val="49177241"/>
    <w:rsid w:val="49182D69"/>
    <w:rsid w:val="491A5C36"/>
    <w:rsid w:val="492124A2"/>
    <w:rsid w:val="49250DD6"/>
    <w:rsid w:val="49274A7F"/>
    <w:rsid w:val="49336F31"/>
    <w:rsid w:val="49344E4A"/>
    <w:rsid w:val="493665C0"/>
    <w:rsid w:val="493C5A7C"/>
    <w:rsid w:val="4940267F"/>
    <w:rsid w:val="49444D7A"/>
    <w:rsid w:val="49450563"/>
    <w:rsid w:val="494C0DF4"/>
    <w:rsid w:val="49504F5F"/>
    <w:rsid w:val="49645788"/>
    <w:rsid w:val="49685F0B"/>
    <w:rsid w:val="49706721"/>
    <w:rsid w:val="498A456A"/>
    <w:rsid w:val="498B2241"/>
    <w:rsid w:val="499539B2"/>
    <w:rsid w:val="49970ECE"/>
    <w:rsid w:val="499A1140"/>
    <w:rsid w:val="499A2F46"/>
    <w:rsid w:val="499A70D7"/>
    <w:rsid w:val="49A16698"/>
    <w:rsid w:val="49AC4476"/>
    <w:rsid w:val="49AD5226"/>
    <w:rsid w:val="49B00E94"/>
    <w:rsid w:val="49BB3FDC"/>
    <w:rsid w:val="49C72BFC"/>
    <w:rsid w:val="49D136A3"/>
    <w:rsid w:val="49DA6F3E"/>
    <w:rsid w:val="49E2751A"/>
    <w:rsid w:val="49E4179C"/>
    <w:rsid w:val="49EB6CBC"/>
    <w:rsid w:val="49EF241A"/>
    <w:rsid w:val="49EF3D8A"/>
    <w:rsid w:val="49EF678D"/>
    <w:rsid w:val="49FB2C20"/>
    <w:rsid w:val="49FE1F7F"/>
    <w:rsid w:val="4A0330F2"/>
    <w:rsid w:val="4A056C41"/>
    <w:rsid w:val="4A0C5144"/>
    <w:rsid w:val="4A0D2CA4"/>
    <w:rsid w:val="4A0E4BCC"/>
    <w:rsid w:val="4A116E69"/>
    <w:rsid w:val="4A16242F"/>
    <w:rsid w:val="4A1E58CD"/>
    <w:rsid w:val="4A1F4D4C"/>
    <w:rsid w:val="4A266D62"/>
    <w:rsid w:val="4A2859D9"/>
    <w:rsid w:val="4A355782"/>
    <w:rsid w:val="4A417661"/>
    <w:rsid w:val="4A456ADD"/>
    <w:rsid w:val="4A4831FA"/>
    <w:rsid w:val="4A4914AD"/>
    <w:rsid w:val="4A4F7C57"/>
    <w:rsid w:val="4A553BB8"/>
    <w:rsid w:val="4A590F64"/>
    <w:rsid w:val="4A5B5B57"/>
    <w:rsid w:val="4A5E2074"/>
    <w:rsid w:val="4A6D468F"/>
    <w:rsid w:val="4A6D4D16"/>
    <w:rsid w:val="4A812957"/>
    <w:rsid w:val="4A8948BA"/>
    <w:rsid w:val="4A8A3F66"/>
    <w:rsid w:val="4A8E1844"/>
    <w:rsid w:val="4A987C21"/>
    <w:rsid w:val="4A9B1546"/>
    <w:rsid w:val="4A9F1E2E"/>
    <w:rsid w:val="4AA03E6E"/>
    <w:rsid w:val="4AA06186"/>
    <w:rsid w:val="4AA13213"/>
    <w:rsid w:val="4AA43195"/>
    <w:rsid w:val="4AA96950"/>
    <w:rsid w:val="4AAE2A70"/>
    <w:rsid w:val="4ABC33A7"/>
    <w:rsid w:val="4ABC6C05"/>
    <w:rsid w:val="4ABF720E"/>
    <w:rsid w:val="4AC264CA"/>
    <w:rsid w:val="4AC65D63"/>
    <w:rsid w:val="4AD53FD1"/>
    <w:rsid w:val="4AD9307A"/>
    <w:rsid w:val="4ADF2DFE"/>
    <w:rsid w:val="4AE16A23"/>
    <w:rsid w:val="4AE70821"/>
    <w:rsid w:val="4AED4C9D"/>
    <w:rsid w:val="4AF173EE"/>
    <w:rsid w:val="4AF52DB7"/>
    <w:rsid w:val="4AFB5EC5"/>
    <w:rsid w:val="4AFC67E9"/>
    <w:rsid w:val="4AFD002E"/>
    <w:rsid w:val="4B007554"/>
    <w:rsid w:val="4B06274D"/>
    <w:rsid w:val="4B1530DD"/>
    <w:rsid w:val="4B186106"/>
    <w:rsid w:val="4B1C5D18"/>
    <w:rsid w:val="4B2865BE"/>
    <w:rsid w:val="4B291882"/>
    <w:rsid w:val="4B414E4E"/>
    <w:rsid w:val="4B4C1894"/>
    <w:rsid w:val="4B4E1E60"/>
    <w:rsid w:val="4B4E717E"/>
    <w:rsid w:val="4B514152"/>
    <w:rsid w:val="4B5675CA"/>
    <w:rsid w:val="4B5C0D0B"/>
    <w:rsid w:val="4B664412"/>
    <w:rsid w:val="4B6E4E16"/>
    <w:rsid w:val="4B700DB1"/>
    <w:rsid w:val="4B717749"/>
    <w:rsid w:val="4B7771AF"/>
    <w:rsid w:val="4B787838"/>
    <w:rsid w:val="4B7934E1"/>
    <w:rsid w:val="4B7A3887"/>
    <w:rsid w:val="4B7D61BD"/>
    <w:rsid w:val="4B865F02"/>
    <w:rsid w:val="4B8C3E7B"/>
    <w:rsid w:val="4B942FBB"/>
    <w:rsid w:val="4B980D82"/>
    <w:rsid w:val="4B9A076E"/>
    <w:rsid w:val="4BA01AC0"/>
    <w:rsid w:val="4BAA33FD"/>
    <w:rsid w:val="4BAB2880"/>
    <w:rsid w:val="4BB53328"/>
    <w:rsid w:val="4BB97283"/>
    <w:rsid w:val="4BBC370C"/>
    <w:rsid w:val="4BC5033F"/>
    <w:rsid w:val="4BC75ED6"/>
    <w:rsid w:val="4BD1438E"/>
    <w:rsid w:val="4BD30F62"/>
    <w:rsid w:val="4BD73A90"/>
    <w:rsid w:val="4BDA73F8"/>
    <w:rsid w:val="4BDC02A6"/>
    <w:rsid w:val="4BDD219B"/>
    <w:rsid w:val="4BDD69C7"/>
    <w:rsid w:val="4BE30200"/>
    <w:rsid w:val="4BE72B2E"/>
    <w:rsid w:val="4BF06D96"/>
    <w:rsid w:val="4BF712C5"/>
    <w:rsid w:val="4BFE136E"/>
    <w:rsid w:val="4C003730"/>
    <w:rsid w:val="4C082C41"/>
    <w:rsid w:val="4C0E1ED8"/>
    <w:rsid w:val="4C124170"/>
    <w:rsid w:val="4C1476A4"/>
    <w:rsid w:val="4C162619"/>
    <w:rsid w:val="4C24087F"/>
    <w:rsid w:val="4C2819FD"/>
    <w:rsid w:val="4C2835AE"/>
    <w:rsid w:val="4C3F2608"/>
    <w:rsid w:val="4C44267F"/>
    <w:rsid w:val="4C45458F"/>
    <w:rsid w:val="4C4548C3"/>
    <w:rsid w:val="4C4951B3"/>
    <w:rsid w:val="4C513763"/>
    <w:rsid w:val="4C5964D0"/>
    <w:rsid w:val="4C5A4A29"/>
    <w:rsid w:val="4C5E29FE"/>
    <w:rsid w:val="4C5E68E4"/>
    <w:rsid w:val="4C696A6D"/>
    <w:rsid w:val="4C6A6789"/>
    <w:rsid w:val="4C6D7A4F"/>
    <w:rsid w:val="4C700260"/>
    <w:rsid w:val="4C792D67"/>
    <w:rsid w:val="4C7D4F23"/>
    <w:rsid w:val="4C8229F4"/>
    <w:rsid w:val="4C844396"/>
    <w:rsid w:val="4C991609"/>
    <w:rsid w:val="4C9A35A9"/>
    <w:rsid w:val="4CA34A95"/>
    <w:rsid w:val="4CAB4548"/>
    <w:rsid w:val="4CB5468E"/>
    <w:rsid w:val="4CB5753A"/>
    <w:rsid w:val="4CB701C3"/>
    <w:rsid w:val="4CB712A9"/>
    <w:rsid w:val="4CC076A7"/>
    <w:rsid w:val="4CC529BE"/>
    <w:rsid w:val="4CC56D84"/>
    <w:rsid w:val="4CC66DC7"/>
    <w:rsid w:val="4CCC08B2"/>
    <w:rsid w:val="4CD34FFD"/>
    <w:rsid w:val="4CDD2165"/>
    <w:rsid w:val="4CDE36D3"/>
    <w:rsid w:val="4CDF3312"/>
    <w:rsid w:val="4CE67DE1"/>
    <w:rsid w:val="4CEE59CC"/>
    <w:rsid w:val="4CEE62DB"/>
    <w:rsid w:val="4CF02461"/>
    <w:rsid w:val="4CF1164A"/>
    <w:rsid w:val="4CFA7AAF"/>
    <w:rsid w:val="4CFA7F3B"/>
    <w:rsid w:val="4CFD651E"/>
    <w:rsid w:val="4D0215F9"/>
    <w:rsid w:val="4D0478AD"/>
    <w:rsid w:val="4D056A63"/>
    <w:rsid w:val="4D062868"/>
    <w:rsid w:val="4D07721A"/>
    <w:rsid w:val="4D0B7E8F"/>
    <w:rsid w:val="4D0C74FD"/>
    <w:rsid w:val="4D0F6236"/>
    <w:rsid w:val="4D1454B6"/>
    <w:rsid w:val="4D1770D3"/>
    <w:rsid w:val="4D184249"/>
    <w:rsid w:val="4D1A70D0"/>
    <w:rsid w:val="4D204F00"/>
    <w:rsid w:val="4D217D86"/>
    <w:rsid w:val="4D242409"/>
    <w:rsid w:val="4D2B743F"/>
    <w:rsid w:val="4D3160B5"/>
    <w:rsid w:val="4D32074E"/>
    <w:rsid w:val="4D3947F6"/>
    <w:rsid w:val="4D3D494A"/>
    <w:rsid w:val="4D410984"/>
    <w:rsid w:val="4D443A5F"/>
    <w:rsid w:val="4D4B58D7"/>
    <w:rsid w:val="4D526D7C"/>
    <w:rsid w:val="4D550108"/>
    <w:rsid w:val="4D560E09"/>
    <w:rsid w:val="4D56709A"/>
    <w:rsid w:val="4D5A4F33"/>
    <w:rsid w:val="4D5B0577"/>
    <w:rsid w:val="4D5C08E8"/>
    <w:rsid w:val="4D617324"/>
    <w:rsid w:val="4D632E8A"/>
    <w:rsid w:val="4D6B3828"/>
    <w:rsid w:val="4D72317E"/>
    <w:rsid w:val="4D7B4665"/>
    <w:rsid w:val="4D8359B7"/>
    <w:rsid w:val="4D9144D6"/>
    <w:rsid w:val="4D945CC4"/>
    <w:rsid w:val="4D9562ED"/>
    <w:rsid w:val="4D961F22"/>
    <w:rsid w:val="4D975C78"/>
    <w:rsid w:val="4D9A3423"/>
    <w:rsid w:val="4D9C1893"/>
    <w:rsid w:val="4D9E1EFE"/>
    <w:rsid w:val="4DA52871"/>
    <w:rsid w:val="4DA804BD"/>
    <w:rsid w:val="4DA85475"/>
    <w:rsid w:val="4DAF6529"/>
    <w:rsid w:val="4DB57321"/>
    <w:rsid w:val="4DB83C43"/>
    <w:rsid w:val="4DC75E04"/>
    <w:rsid w:val="4DCA2CD0"/>
    <w:rsid w:val="4DCC5732"/>
    <w:rsid w:val="4DCE7E88"/>
    <w:rsid w:val="4DD142AB"/>
    <w:rsid w:val="4DD35C51"/>
    <w:rsid w:val="4DE72219"/>
    <w:rsid w:val="4DEC2D3F"/>
    <w:rsid w:val="4DF0398D"/>
    <w:rsid w:val="4DF87CD8"/>
    <w:rsid w:val="4DFB4584"/>
    <w:rsid w:val="4DFD5471"/>
    <w:rsid w:val="4E025801"/>
    <w:rsid w:val="4E063D0D"/>
    <w:rsid w:val="4E0B31BD"/>
    <w:rsid w:val="4E0B4C6B"/>
    <w:rsid w:val="4E0E4371"/>
    <w:rsid w:val="4E101FCE"/>
    <w:rsid w:val="4E10623F"/>
    <w:rsid w:val="4E126B2F"/>
    <w:rsid w:val="4E162199"/>
    <w:rsid w:val="4E17642E"/>
    <w:rsid w:val="4E1C0847"/>
    <w:rsid w:val="4E354E31"/>
    <w:rsid w:val="4E4334AF"/>
    <w:rsid w:val="4E487C41"/>
    <w:rsid w:val="4E4916A1"/>
    <w:rsid w:val="4E500C56"/>
    <w:rsid w:val="4E521385"/>
    <w:rsid w:val="4E526C72"/>
    <w:rsid w:val="4E5657B7"/>
    <w:rsid w:val="4E5A1C36"/>
    <w:rsid w:val="4E5D1B43"/>
    <w:rsid w:val="4E5E194D"/>
    <w:rsid w:val="4E5E2FEC"/>
    <w:rsid w:val="4E5F3278"/>
    <w:rsid w:val="4E5F6EC7"/>
    <w:rsid w:val="4E6D76D3"/>
    <w:rsid w:val="4E780CF8"/>
    <w:rsid w:val="4E787399"/>
    <w:rsid w:val="4E850346"/>
    <w:rsid w:val="4E857C56"/>
    <w:rsid w:val="4E866CBE"/>
    <w:rsid w:val="4E942FA5"/>
    <w:rsid w:val="4E970723"/>
    <w:rsid w:val="4E995AAA"/>
    <w:rsid w:val="4EAE3782"/>
    <w:rsid w:val="4EB64C84"/>
    <w:rsid w:val="4EB679CA"/>
    <w:rsid w:val="4EBA23A6"/>
    <w:rsid w:val="4EC106FD"/>
    <w:rsid w:val="4ECA6EDE"/>
    <w:rsid w:val="4EDF3796"/>
    <w:rsid w:val="4EE07C6B"/>
    <w:rsid w:val="4EE755A4"/>
    <w:rsid w:val="4EE92C64"/>
    <w:rsid w:val="4EEC048A"/>
    <w:rsid w:val="4EEC4798"/>
    <w:rsid w:val="4EF23735"/>
    <w:rsid w:val="4EF95660"/>
    <w:rsid w:val="4EFB083B"/>
    <w:rsid w:val="4EFB7302"/>
    <w:rsid w:val="4EFF1909"/>
    <w:rsid w:val="4F1175DE"/>
    <w:rsid w:val="4F167271"/>
    <w:rsid w:val="4F173034"/>
    <w:rsid w:val="4F175737"/>
    <w:rsid w:val="4F1A433D"/>
    <w:rsid w:val="4F222B4D"/>
    <w:rsid w:val="4F22415D"/>
    <w:rsid w:val="4F2F2E4F"/>
    <w:rsid w:val="4F325948"/>
    <w:rsid w:val="4F350357"/>
    <w:rsid w:val="4F432EAC"/>
    <w:rsid w:val="4F473F09"/>
    <w:rsid w:val="4F4A4DB4"/>
    <w:rsid w:val="4F562E1D"/>
    <w:rsid w:val="4F615112"/>
    <w:rsid w:val="4F623386"/>
    <w:rsid w:val="4F6278F2"/>
    <w:rsid w:val="4F6463E1"/>
    <w:rsid w:val="4F6524A5"/>
    <w:rsid w:val="4F6734CD"/>
    <w:rsid w:val="4F6A638E"/>
    <w:rsid w:val="4F6E78C9"/>
    <w:rsid w:val="4F7BBC24"/>
    <w:rsid w:val="4F7C258C"/>
    <w:rsid w:val="4F7DBE43"/>
    <w:rsid w:val="4F800F9E"/>
    <w:rsid w:val="4F824BC4"/>
    <w:rsid w:val="4F84220D"/>
    <w:rsid w:val="4F871689"/>
    <w:rsid w:val="4F8847C5"/>
    <w:rsid w:val="4F894099"/>
    <w:rsid w:val="4F8F7A0B"/>
    <w:rsid w:val="4F9168C8"/>
    <w:rsid w:val="4F982F4F"/>
    <w:rsid w:val="4F9B56F9"/>
    <w:rsid w:val="4F9E77D3"/>
    <w:rsid w:val="4F9F2E5E"/>
    <w:rsid w:val="4FAA22F8"/>
    <w:rsid w:val="4FAB6890"/>
    <w:rsid w:val="4FAD2F74"/>
    <w:rsid w:val="4FB13FA2"/>
    <w:rsid w:val="4FC3272F"/>
    <w:rsid w:val="4FC616ED"/>
    <w:rsid w:val="4FCB6460"/>
    <w:rsid w:val="4FDA0F6A"/>
    <w:rsid w:val="4FEA34AF"/>
    <w:rsid w:val="4FEA4458"/>
    <w:rsid w:val="4FF365E2"/>
    <w:rsid w:val="4FFE6835"/>
    <w:rsid w:val="4FFF2ADF"/>
    <w:rsid w:val="50055012"/>
    <w:rsid w:val="50062DC4"/>
    <w:rsid w:val="50083867"/>
    <w:rsid w:val="500F0A42"/>
    <w:rsid w:val="50100EFF"/>
    <w:rsid w:val="50101541"/>
    <w:rsid w:val="50106568"/>
    <w:rsid w:val="50112995"/>
    <w:rsid w:val="50185DDA"/>
    <w:rsid w:val="501F32AC"/>
    <w:rsid w:val="502035B4"/>
    <w:rsid w:val="50210F9C"/>
    <w:rsid w:val="5021159E"/>
    <w:rsid w:val="50272C5C"/>
    <w:rsid w:val="502838B2"/>
    <w:rsid w:val="502B51C6"/>
    <w:rsid w:val="502C6E90"/>
    <w:rsid w:val="50313108"/>
    <w:rsid w:val="50326C49"/>
    <w:rsid w:val="503944E8"/>
    <w:rsid w:val="503C37A9"/>
    <w:rsid w:val="503E14B7"/>
    <w:rsid w:val="504B3690"/>
    <w:rsid w:val="50526EF4"/>
    <w:rsid w:val="505271FA"/>
    <w:rsid w:val="505358A3"/>
    <w:rsid w:val="50544708"/>
    <w:rsid w:val="5057261F"/>
    <w:rsid w:val="505866C6"/>
    <w:rsid w:val="506223F9"/>
    <w:rsid w:val="506A2690"/>
    <w:rsid w:val="506C40DA"/>
    <w:rsid w:val="506C438A"/>
    <w:rsid w:val="506D0237"/>
    <w:rsid w:val="506D4B46"/>
    <w:rsid w:val="5077108F"/>
    <w:rsid w:val="50774BC1"/>
    <w:rsid w:val="507E4427"/>
    <w:rsid w:val="50834D92"/>
    <w:rsid w:val="50895592"/>
    <w:rsid w:val="509176A9"/>
    <w:rsid w:val="50953316"/>
    <w:rsid w:val="509842B1"/>
    <w:rsid w:val="509C733A"/>
    <w:rsid w:val="509F36DF"/>
    <w:rsid w:val="50A02266"/>
    <w:rsid w:val="50AB2D84"/>
    <w:rsid w:val="50AC470D"/>
    <w:rsid w:val="50B813A5"/>
    <w:rsid w:val="50BB7BA2"/>
    <w:rsid w:val="50BE304E"/>
    <w:rsid w:val="50BE7899"/>
    <w:rsid w:val="50C368BE"/>
    <w:rsid w:val="50C865A9"/>
    <w:rsid w:val="50CA0ED4"/>
    <w:rsid w:val="50D751D6"/>
    <w:rsid w:val="50DD66D9"/>
    <w:rsid w:val="50DE6B31"/>
    <w:rsid w:val="50DF3F72"/>
    <w:rsid w:val="50F47E1F"/>
    <w:rsid w:val="51025793"/>
    <w:rsid w:val="51063441"/>
    <w:rsid w:val="510950F3"/>
    <w:rsid w:val="510A2349"/>
    <w:rsid w:val="510A66FC"/>
    <w:rsid w:val="510F5171"/>
    <w:rsid w:val="5111322A"/>
    <w:rsid w:val="5113193A"/>
    <w:rsid w:val="511A1496"/>
    <w:rsid w:val="511E42A9"/>
    <w:rsid w:val="5125272A"/>
    <w:rsid w:val="51272A8A"/>
    <w:rsid w:val="512B622F"/>
    <w:rsid w:val="512C7804"/>
    <w:rsid w:val="512F5DDF"/>
    <w:rsid w:val="51320E03"/>
    <w:rsid w:val="513230EE"/>
    <w:rsid w:val="513242BC"/>
    <w:rsid w:val="5137529F"/>
    <w:rsid w:val="513B0D30"/>
    <w:rsid w:val="51416790"/>
    <w:rsid w:val="514B1C22"/>
    <w:rsid w:val="514D1D3B"/>
    <w:rsid w:val="51506F4D"/>
    <w:rsid w:val="51525B58"/>
    <w:rsid w:val="515E2B16"/>
    <w:rsid w:val="516910E3"/>
    <w:rsid w:val="517150E8"/>
    <w:rsid w:val="51723D5F"/>
    <w:rsid w:val="51781B7F"/>
    <w:rsid w:val="517D025B"/>
    <w:rsid w:val="517D19C3"/>
    <w:rsid w:val="517F1381"/>
    <w:rsid w:val="5182309C"/>
    <w:rsid w:val="51823275"/>
    <w:rsid w:val="518E5CB0"/>
    <w:rsid w:val="51952E2E"/>
    <w:rsid w:val="51963D8E"/>
    <w:rsid w:val="51A712F2"/>
    <w:rsid w:val="51AF1BC6"/>
    <w:rsid w:val="51B1506B"/>
    <w:rsid w:val="51B343AB"/>
    <w:rsid w:val="51B856E0"/>
    <w:rsid w:val="51BB63CA"/>
    <w:rsid w:val="51BC69D1"/>
    <w:rsid w:val="51BE7A43"/>
    <w:rsid w:val="51C21AE4"/>
    <w:rsid w:val="51C55131"/>
    <w:rsid w:val="51C67BA7"/>
    <w:rsid w:val="51CB5CF2"/>
    <w:rsid w:val="51CD54BD"/>
    <w:rsid w:val="51D1154C"/>
    <w:rsid w:val="51D15A56"/>
    <w:rsid w:val="51D264E1"/>
    <w:rsid w:val="51D60F8B"/>
    <w:rsid w:val="51D75216"/>
    <w:rsid w:val="51E06343"/>
    <w:rsid w:val="51E27A91"/>
    <w:rsid w:val="51E3724C"/>
    <w:rsid w:val="51E66AD8"/>
    <w:rsid w:val="51EB607A"/>
    <w:rsid w:val="51F10C04"/>
    <w:rsid w:val="51F249D6"/>
    <w:rsid w:val="51F24E6A"/>
    <w:rsid w:val="51F70E08"/>
    <w:rsid w:val="51F714EE"/>
    <w:rsid w:val="51FC1496"/>
    <w:rsid w:val="52085394"/>
    <w:rsid w:val="52086BE2"/>
    <w:rsid w:val="520C29D0"/>
    <w:rsid w:val="520E1591"/>
    <w:rsid w:val="52175A06"/>
    <w:rsid w:val="52224FAA"/>
    <w:rsid w:val="522555D2"/>
    <w:rsid w:val="52290CB4"/>
    <w:rsid w:val="52346DEE"/>
    <w:rsid w:val="52352F34"/>
    <w:rsid w:val="52402881"/>
    <w:rsid w:val="525311D5"/>
    <w:rsid w:val="525E50D3"/>
    <w:rsid w:val="52661320"/>
    <w:rsid w:val="52664F6E"/>
    <w:rsid w:val="5268443A"/>
    <w:rsid w:val="5270586C"/>
    <w:rsid w:val="527A14DE"/>
    <w:rsid w:val="527E1EAF"/>
    <w:rsid w:val="527E37EB"/>
    <w:rsid w:val="527F05FD"/>
    <w:rsid w:val="52820495"/>
    <w:rsid w:val="528338D9"/>
    <w:rsid w:val="52843EAB"/>
    <w:rsid w:val="528A2896"/>
    <w:rsid w:val="528B637A"/>
    <w:rsid w:val="528D6710"/>
    <w:rsid w:val="52933E0D"/>
    <w:rsid w:val="529D37F3"/>
    <w:rsid w:val="529D59C2"/>
    <w:rsid w:val="529F29B3"/>
    <w:rsid w:val="52A62889"/>
    <w:rsid w:val="52A820CC"/>
    <w:rsid w:val="52A874A3"/>
    <w:rsid w:val="52AA4A52"/>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25D57"/>
    <w:rsid w:val="52D64984"/>
    <w:rsid w:val="52D92ACB"/>
    <w:rsid w:val="52DA13ED"/>
    <w:rsid w:val="52E27790"/>
    <w:rsid w:val="52E37F64"/>
    <w:rsid w:val="52E71802"/>
    <w:rsid w:val="52E81580"/>
    <w:rsid w:val="52E85D89"/>
    <w:rsid w:val="52ED7D02"/>
    <w:rsid w:val="52EE0301"/>
    <w:rsid w:val="52EE0307"/>
    <w:rsid w:val="52EF7879"/>
    <w:rsid w:val="52F57E23"/>
    <w:rsid w:val="52FE08FA"/>
    <w:rsid w:val="53027C79"/>
    <w:rsid w:val="530347A8"/>
    <w:rsid w:val="53110DF0"/>
    <w:rsid w:val="53131D0B"/>
    <w:rsid w:val="531819A1"/>
    <w:rsid w:val="531D16E0"/>
    <w:rsid w:val="531E1D87"/>
    <w:rsid w:val="532847DC"/>
    <w:rsid w:val="53394028"/>
    <w:rsid w:val="53406ACC"/>
    <w:rsid w:val="5343356D"/>
    <w:rsid w:val="53546E0A"/>
    <w:rsid w:val="53547D59"/>
    <w:rsid w:val="535760F6"/>
    <w:rsid w:val="53674EA9"/>
    <w:rsid w:val="536A058E"/>
    <w:rsid w:val="537625F2"/>
    <w:rsid w:val="53775AAE"/>
    <w:rsid w:val="53786887"/>
    <w:rsid w:val="53791837"/>
    <w:rsid w:val="537F7FB5"/>
    <w:rsid w:val="538452A3"/>
    <w:rsid w:val="53852DC9"/>
    <w:rsid w:val="538724AF"/>
    <w:rsid w:val="53997B82"/>
    <w:rsid w:val="539D3DD1"/>
    <w:rsid w:val="539D6290"/>
    <w:rsid w:val="53A03969"/>
    <w:rsid w:val="53A378D1"/>
    <w:rsid w:val="53A45945"/>
    <w:rsid w:val="53AE0C0A"/>
    <w:rsid w:val="53AE1FB9"/>
    <w:rsid w:val="53B43612"/>
    <w:rsid w:val="53B904F8"/>
    <w:rsid w:val="53BD060C"/>
    <w:rsid w:val="53BF3C96"/>
    <w:rsid w:val="53D47BA2"/>
    <w:rsid w:val="53D710AA"/>
    <w:rsid w:val="53D82F21"/>
    <w:rsid w:val="53ED3AA5"/>
    <w:rsid w:val="53F14963"/>
    <w:rsid w:val="53F36916"/>
    <w:rsid w:val="53FB3DF0"/>
    <w:rsid w:val="53FC659A"/>
    <w:rsid w:val="541175DE"/>
    <w:rsid w:val="541F1122"/>
    <w:rsid w:val="54226686"/>
    <w:rsid w:val="542F6195"/>
    <w:rsid w:val="5434170B"/>
    <w:rsid w:val="54383A6E"/>
    <w:rsid w:val="543A407E"/>
    <w:rsid w:val="543D3585"/>
    <w:rsid w:val="543E304D"/>
    <w:rsid w:val="544220A4"/>
    <w:rsid w:val="544762D1"/>
    <w:rsid w:val="544A573B"/>
    <w:rsid w:val="544B33F9"/>
    <w:rsid w:val="544E410C"/>
    <w:rsid w:val="54526581"/>
    <w:rsid w:val="545729B8"/>
    <w:rsid w:val="545F6326"/>
    <w:rsid w:val="546314A0"/>
    <w:rsid w:val="547D126C"/>
    <w:rsid w:val="54815AD6"/>
    <w:rsid w:val="54834D11"/>
    <w:rsid w:val="548A3FC9"/>
    <w:rsid w:val="548F3067"/>
    <w:rsid w:val="54967A60"/>
    <w:rsid w:val="549D547C"/>
    <w:rsid w:val="549D7114"/>
    <w:rsid w:val="54A035C0"/>
    <w:rsid w:val="54A07777"/>
    <w:rsid w:val="54A11674"/>
    <w:rsid w:val="54A631EB"/>
    <w:rsid w:val="54A654A5"/>
    <w:rsid w:val="54A76832"/>
    <w:rsid w:val="54AD68B4"/>
    <w:rsid w:val="54B02444"/>
    <w:rsid w:val="54B46BE6"/>
    <w:rsid w:val="54B575F6"/>
    <w:rsid w:val="54BC1B13"/>
    <w:rsid w:val="54C42CEC"/>
    <w:rsid w:val="54C70DF9"/>
    <w:rsid w:val="54D1168D"/>
    <w:rsid w:val="54D916F1"/>
    <w:rsid w:val="54D960F5"/>
    <w:rsid w:val="54E446E2"/>
    <w:rsid w:val="54F1782E"/>
    <w:rsid w:val="54F402ED"/>
    <w:rsid w:val="54FB0ADE"/>
    <w:rsid w:val="54FF2A3F"/>
    <w:rsid w:val="55006BAB"/>
    <w:rsid w:val="55032B54"/>
    <w:rsid w:val="55083897"/>
    <w:rsid w:val="550A228E"/>
    <w:rsid w:val="550C4595"/>
    <w:rsid w:val="55180399"/>
    <w:rsid w:val="552A59D6"/>
    <w:rsid w:val="55345504"/>
    <w:rsid w:val="55400497"/>
    <w:rsid w:val="55502DFA"/>
    <w:rsid w:val="55511253"/>
    <w:rsid w:val="555262FC"/>
    <w:rsid w:val="555319D1"/>
    <w:rsid w:val="55564A1D"/>
    <w:rsid w:val="555F09E9"/>
    <w:rsid w:val="55613E55"/>
    <w:rsid w:val="556616C8"/>
    <w:rsid w:val="556B47C8"/>
    <w:rsid w:val="557442EA"/>
    <w:rsid w:val="55762F7B"/>
    <w:rsid w:val="55765516"/>
    <w:rsid w:val="557B0928"/>
    <w:rsid w:val="557E7067"/>
    <w:rsid w:val="557F3F6A"/>
    <w:rsid w:val="55833079"/>
    <w:rsid w:val="558570B1"/>
    <w:rsid w:val="558E46D6"/>
    <w:rsid w:val="5594592A"/>
    <w:rsid w:val="5598074E"/>
    <w:rsid w:val="559A7A2A"/>
    <w:rsid w:val="559E5231"/>
    <w:rsid w:val="55A162D3"/>
    <w:rsid w:val="55AF24DA"/>
    <w:rsid w:val="55C734F5"/>
    <w:rsid w:val="55D16941"/>
    <w:rsid w:val="55D35761"/>
    <w:rsid w:val="55D65B5E"/>
    <w:rsid w:val="55DC50C5"/>
    <w:rsid w:val="55E0078B"/>
    <w:rsid w:val="55E81CD4"/>
    <w:rsid w:val="55E93715"/>
    <w:rsid w:val="55F33FA5"/>
    <w:rsid w:val="560148F8"/>
    <w:rsid w:val="560310C4"/>
    <w:rsid w:val="561616F3"/>
    <w:rsid w:val="56164AD9"/>
    <w:rsid w:val="56185C97"/>
    <w:rsid w:val="561D19DF"/>
    <w:rsid w:val="561F7F94"/>
    <w:rsid w:val="56230716"/>
    <w:rsid w:val="562863CC"/>
    <w:rsid w:val="562A0715"/>
    <w:rsid w:val="562C17E1"/>
    <w:rsid w:val="563457A6"/>
    <w:rsid w:val="564927BF"/>
    <w:rsid w:val="56557F7C"/>
    <w:rsid w:val="565A678F"/>
    <w:rsid w:val="565A69FD"/>
    <w:rsid w:val="565D0861"/>
    <w:rsid w:val="566D18EB"/>
    <w:rsid w:val="566D2477"/>
    <w:rsid w:val="566D2743"/>
    <w:rsid w:val="566E6C4C"/>
    <w:rsid w:val="566F16AC"/>
    <w:rsid w:val="56754EBA"/>
    <w:rsid w:val="56780ED5"/>
    <w:rsid w:val="56794F6D"/>
    <w:rsid w:val="569F2D23"/>
    <w:rsid w:val="56A746C7"/>
    <w:rsid w:val="56AB014A"/>
    <w:rsid w:val="56AB04D2"/>
    <w:rsid w:val="56AF0889"/>
    <w:rsid w:val="56B848F9"/>
    <w:rsid w:val="56C2111B"/>
    <w:rsid w:val="56C54EED"/>
    <w:rsid w:val="56C854A7"/>
    <w:rsid w:val="56E03993"/>
    <w:rsid w:val="56E36785"/>
    <w:rsid w:val="56E45187"/>
    <w:rsid w:val="56E514A1"/>
    <w:rsid w:val="56E86B53"/>
    <w:rsid w:val="56E92A63"/>
    <w:rsid w:val="56F112B1"/>
    <w:rsid w:val="56F40860"/>
    <w:rsid w:val="56F74F00"/>
    <w:rsid w:val="56F7571D"/>
    <w:rsid w:val="570120A9"/>
    <w:rsid w:val="57021D6C"/>
    <w:rsid w:val="57075EAC"/>
    <w:rsid w:val="57076301"/>
    <w:rsid w:val="570A59B7"/>
    <w:rsid w:val="570B65CE"/>
    <w:rsid w:val="570D53A0"/>
    <w:rsid w:val="57113B7B"/>
    <w:rsid w:val="571C3A45"/>
    <w:rsid w:val="57211430"/>
    <w:rsid w:val="57270B3D"/>
    <w:rsid w:val="57272D89"/>
    <w:rsid w:val="572D6376"/>
    <w:rsid w:val="5730608A"/>
    <w:rsid w:val="57380AFC"/>
    <w:rsid w:val="573910BE"/>
    <w:rsid w:val="573D680E"/>
    <w:rsid w:val="573E4972"/>
    <w:rsid w:val="573F4C17"/>
    <w:rsid w:val="57411EFE"/>
    <w:rsid w:val="574B60D8"/>
    <w:rsid w:val="575708CA"/>
    <w:rsid w:val="575956A5"/>
    <w:rsid w:val="575D1C67"/>
    <w:rsid w:val="57641ED2"/>
    <w:rsid w:val="576516CC"/>
    <w:rsid w:val="576605F2"/>
    <w:rsid w:val="576A4F03"/>
    <w:rsid w:val="576E0591"/>
    <w:rsid w:val="5773493B"/>
    <w:rsid w:val="577611ED"/>
    <w:rsid w:val="57794F6E"/>
    <w:rsid w:val="577E60BE"/>
    <w:rsid w:val="57802C16"/>
    <w:rsid w:val="57815E55"/>
    <w:rsid w:val="57866AB2"/>
    <w:rsid w:val="578852D2"/>
    <w:rsid w:val="5797131D"/>
    <w:rsid w:val="57A22F47"/>
    <w:rsid w:val="57A26A67"/>
    <w:rsid w:val="57A51C8C"/>
    <w:rsid w:val="57A94D69"/>
    <w:rsid w:val="57AF2218"/>
    <w:rsid w:val="57B1418D"/>
    <w:rsid w:val="57B421FF"/>
    <w:rsid w:val="57B87153"/>
    <w:rsid w:val="57BC0495"/>
    <w:rsid w:val="57BD7CE5"/>
    <w:rsid w:val="57C06A26"/>
    <w:rsid w:val="57CA307E"/>
    <w:rsid w:val="57CC7074"/>
    <w:rsid w:val="57DF227D"/>
    <w:rsid w:val="57E76AC9"/>
    <w:rsid w:val="57E84CEC"/>
    <w:rsid w:val="57EB2845"/>
    <w:rsid w:val="57F4510A"/>
    <w:rsid w:val="57F51B05"/>
    <w:rsid w:val="57F64296"/>
    <w:rsid w:val="57F74CA8"/>
    <w:rsid w:val="57F975D0"/>
    <w:rsid w:val="57FA0E5E"/>
    <w:rsid w:val="57FD35E3"/>
    <w:rsid w:val="58076D29"/>
    <w:rsid w:val="580C4B64"/>
    <w:rsid w:val="580C501E"/>
    <w:rsid w:val="580F5097"/>
    <w:rsid w:val="580F5D58"/>
    <w:rsid w:val="58100D70"/>
    <w:rsid w:val="581D0E40"/>
    <w:rsid w:val="58233747"/>
    <w:rsid w:val="5834793C"/>
    <w:rsid w:val="58377008"/>
    <w:rsid w:val="58377264"/>
    <w:rsid w:val="583C439E"/>
    <w:rsid w:val="58445AB6"/>
    <w:rsid w:val="58446718"/>
    <w:rsid w:val="5848705A"/>
    <w:rsid w:val="584B7EF0"/>
    <w:rsid w:val="585B5FB1"/>
    <w:rsid w:val="58761294"/>
    <w:rsid w:val="587830F6"/>
    <w:rsid w:val="587B7D70"/>
    <w:rsid w:val="587D6916"/>
    <w:rsid w:val="58802676"/>
    <w:rsid w:val="58824F05"/>
    <w:rsid w:val="588840E5"/>
    <w:rsid w:val="588E4E06"/>
    <w:rsid w:val="58913FBE"/>
    <w:rsid w:val="58936C09"/>
    <w:rsid w:val="589D2BE1"/>
    <w:rsid w:val="58A6075C"/>
    <w:rsid w:val="58A6088E"/>
    <w:rsid w:val="58B14B2F"/>
    <w:rsid w:val="58B84BA8"/>
    <w:rsid w:val="58C4160B"/>
    <w:rsid w:val="58C419FA"/>
    <w:rsid w:val="58CF08A8"/>
    <w:rsid w:val="58D1792B"/>
    <w:rsid w:val="58D83D70"/>
    <w:rsid w:val="58EB49A4"/>
    <w:rsid w:val="58F35A6F"/>
    <w:rsid w:val="58FA0CC9"/>
    <w:rsid w:val="58FA1B64"/>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F3626"/>
    <w:rsid w:val="59514E26"/>
    <w:rsid w:val="59582258"/>
    <w:rsid w:val="596429D6"/>
    <w:rsid w:val="59651CAE"/>
    <w:rsid w:val="596976EA"/>
    <w:rsid w:val="5971064D"/>
    <w:rsid w:val="59752418"/>
    <w:rsid w:val="597C468B"/>
    <w:rsid w:val="597D6C89"/>
    <w:rsid w:val="59976FEB"/>
    <w:rsid w:val="59A00EDC"/>
    <w:rsid w:val="59A02CF1"/>
    <w:rsid w:val="59A47020"/>
    <w:rsid w:val="59A57581"/>
    <w:rsid w:val="59AB2444"/>
    <w:rsid w:val="59AC701E"/>
    <w:rsid w:val="59AD01A7"/>
    <w:rsid w:val="59AD3B63"/>
    <w:rsid w:val="59B6533D"/>
    <w:rsid w:val="59B7658D"/>
    <w:rsid w:val="59B941E0"/>
    <w:rsid w:val="59BC13A7"/>
    <w:rsid w:val="59C10F62"/>
    <w:rsid w:val="59C2730A"/>
    <w:rsid w:val="59C462B0"/>
    <w:rsid w:val="59C503C4"/>
    <w:rsid w:val="59C707D0"/>
    <w:rsid w:val="59C817EE"/>
    <w:rsid w:val="59CF317E"/>
    <w:rsid w:val="59E549BE"/>
    <w:rsid w:val="59F73BB7"/>
    <w:rsid w:val="59F740F1"/>
    <w:rsid w:val="59F902DA"/>
    <w:rsid w:val="59F96CF0"/>
    <w:rsid w:val="59F972F7"/>
    <w:rsid w:val="5A1C3EF8"/>
    <w:rsid w:val="5A226ECE"/>
    <w:rsid w:val="5A2778FC"/>
    <w:rsid w:val="5A2B27D6"/>
    <w:rsid w:val="5A2F594A"/>
    <w:rsid w:val="5A3E5ABB"/>
    <w:rsid w:val="5A4049FD"/>
    <w:rsid w:val="5A430D8D"/>
    <w:rsid w:val="5A4F1E03"/>
    <w:rsid w:val="5A56726E"/>
    <w:rsid w:val="5A587D48"/>
    <w:rsid w:val="5A5D73C6"/>
    <w:rsid w:val="5A6C32D3"/>
    <w:rsid w:val="5A702884"/>
    <w:rsid w:val="5A703622"/>
    <w:rsid w:val="5A796801"/>
    <w:rsid w:val="5A7A2042"/>
    <w:rsid w:val="5A7F4A16"/>
    <w:rsid w:val="5A8126F4"/>
    <w:rsid w:val="5A814A82"/>
    <w:rsid w:val="5A8269AE"/>
    <w:rsid w:val="5A9030E7"/>
    <w:rsid w:val="5A9261B6"/>
    <w:rsid w:val="5A9474D4"/>
    <w:rsid w:val="5A977542"/>
    <w:rsid w:val="5A9B1124"/>
    <w:rsid w:val="5AA3470B"/>
    <w:rsid w:val="5AA52F0C"/>
    <w:rsid w:val="5AA53C49"/>
    <w:rsid w:val="5AB21842"/>
    <w:rsid w:val="5AB96EC4"/>
    <w:rsid w:val="5ABA75F5"/>
    <w:rsid w:val="5AC00736"/>
    <w:rsid w:val="5ACC58A9"/>
    <w:rsid w:val="5AD07020"/>
    <w:rsid w:val="5AD50C84"/>
    <w:rsid w:val="5AD87AA0"/>
    <w:rsid w:val="5AE1312B"/>
    <w:rsid w:val="5AE524F8"/>
    <w:rsid w:val="5AE53EED"/>
    <w:rsid w:val="5AE56ED8"/>
    <w:rsid w:val="5AEB179F"/>
    <w:rsid w:val="5AEC28E9"/>
    <w:rsid w:val="5AF873F9"/>
    <w:rsid w:val="5AFD5CA1"/>
    <w:rsid w:val="5B0516D1"/>
    <w:rsid w:val="5B0A144B"/>
    <w:rsid w:val="5B0C2624"/>
    <w:rsid w:val="5B0E2BE7"/>
    <w:rsid w:val="5B120984"/>
    <w:rsid w:val="5B194774"/>
    <w:rsid w:val="5B215A6F"/>
    <w:rsid w:val="5B2272B8"/>
    <w:rsid w:val="5B2452CA"/>
    <w:rsid w:val="5B246C93"/>
    <w:rsid w:val="5B262A32"/>
    <w:rsid w:val="5B26435E"/>
    <w:rsid w:val="5B293FA4"/>
    <w:rsid w:val="5B2B06FA"/>
    <w:rsid w:val="5B3550D5"/>
    <w:rsid w:val="5B3B1E10"/>
    <w:rsid w:val="5B4A3418"/>
    <w:rsid w:val="5B4B766A"/>
    <w:rsid w:val="5B511F36"/>
    <w:rsid w:val="5B5B6A56"/>
    <w:rsid w:val="5B5C08B4"/>
    <w:rsid w:val="5B5E5179"/>
    <w:rsid w:val="5B664E8F"/>
    <w:rsid w:val="5B667984"/>
    <w:rsid w:val="5B686769"/>
    <w:rsid w:val="5B6F4007"/>
    <w:rsid w:val="5B7200D7"/>
    <w:rsid w:val="5B742E16"/>
    <w:rsid w:val="5B7431E3"/>
    <w:rsid w:val="5B864EEC"/>
    <w:rsid w:val="5B8655DE"/>
    <w:rsid w:val="5B887CBA"/>
    <w:rsid w:val="5B952E72"/>
    <w:rsid w:val="5B9F0154"/>
    <w:rsid w:val="5BA73307"/>
    <w:rsid w:val="5BA84FB7"/>
    <w:rsid w:val="5BAE7E46"/>
    <w:rsid w:val="5BB07BCE"/>
    <w:rsid w:val="5BB12742"/>
    <w:rsid w:val="5BB81E3B"/>
    <w:rsid w:val="5BC5464B"/>
    <w:rsid w:val="5BC65BA5"/>
    <w:rsid w:val="5BC80610"/>
    <w:rsid w:val="5BCC3E7B"/>
    <w:rsid w:val="5BCD73CC"/>
    <w:rsid w:val="5BCF7335"/>
    <w:rsid w:val="5BD21052"/>
    <w:rsid w:val="5BE461A6"/>
    <w:rsid w:val="5BE520C5"/>
    <w:rsid w:val="5BF93486"/>
    <w:rsid w:val="5BF96C0C"/>
    <w:rsid w:val="5BFB7B33"/>
    <w:rsid w:val="5C050C37"/>
    <w:rsid w:val="5C0B6BEB"/>
    <w:rsid w:val="5C196691"/>
    <w:rsid w:val="5C214C1A"/>
    <w:rsid w:val="5C2D0C32"/>
    <w:rsid w:val="5C2E0656"/>
    <w:rsid w:val="5C2F4ED9"/>
    <w:rsid w:val="5C363AC4"/>
    <w:rsid w:val="5C39587B"/>
    <w:rsid w:val="5C45759A"/>
    <w:rsid w:val="5C487098"/>
    <w:rsid w:val="5C49708A"/>
    <w:rsid w:val="5C5210C9"/>
    <w:rsid w:val="5C551E2B"/>
    <w:rsid w:val="5C566ADD"/>
    <w:rsid w:val="5C584FCD"/>
    <w:rsid w:val="5C6739B4"/>
    <w:rsid w:val="5C685FAD"/>
    <w:rsid w:val="5C6A2A90"/>
    <w:rsid w:val="5C6A5A44"/>
    <w:rsid w:val="5C6E089F"/>
    <w:rsid w:val="5C775CC1"/>
    <w:rsid w:val="5C782B70"/>
    <w:rsid w:val="5C807ED9"/>
    <w:rsid w:val="5C867CE6"/>
    <w:rsid w:val="5C8A31FF"/>
    <w:rsid w:val="5C8C5796"/>
    <w:rsid w:val="5C9028C8"/>
    <w:rsid w:val="5C9039A1"/>
    <w:rsid w:val="5C9365FD"/>
    <w:rsid w:val="5C9400FE"/>
    <w:rsid w:val="5C9802BB"/>
    <w:rsid w:val="5C9E37D6"/>
    <w:rsid w:val="5C9F4BE4"/>
    <w:rsid w:val="5CA1099C"/>
    <w:rsid w:val="5CAE1841"/>
    <w:rsid w:val="5CB009C2"/>
    <w:rsid w:val="5CB30E23"/>
    <w:rsid w:val="5CB63FA4"/>
    <w:rsid w:val="5CBB785C"/>
    <w:rsid w:val="5CC02A56"/>
    <w:rsid w:val="5CC71318"/>
    <w:rsid w:val="5CC839E4"/>
    <w:rsid w:val="5CDB024C"/>
    <w:rsid w:val="5CE2665E"/>
    <w:rsid w:val="5CE9646E"/>
    <w:rsid w:val="5CEB65B4"/>
    <w:rsid w:val="5CF30508"/>
    <w:rsid w:val="5D034955"/>
    <w:rsid w:val="5D037ACA"/>
    <w:rsid w:val="5D0624B1"/>
    <w:rsid w:val="5D086B08"/>
    <w:rsid w:val="5D14283F"/>
    <w:rsid w:val="5D14552E"/>
    <w:rsid w:val="5D1C393A"/>
    <w:rsid w:val="5D234625"/>
    <w:rsid w:val="5D32024B"/>
    <w:rsid w:val="5D3664F7"/>
    <w:rsid w:val="5D3E30FA"/>
    <w:rsid w:val="5D3E7219"/>
    <w:rsid w:val="5D3F253F"/>
    <w:rsid w:val="5D445352"/>
    <w:rsid w:val="5D450682"/>
    <w:rsid w:val="5D485594"/>
    <w:rsid w:val="5D4D7062"/>
    <w:rsid w:val="5D504EE8"/>
    <w:rsid w:val="5D5217C8"/>
    <w:rsid w:val="5D5C0CC1"/>
    <w:rsid w:val="5D6610B7"/>
    <w:rsid w:val="5D666FAB"/>
    <w:rsid w:val="5D68574F"/>
    <w:rsid w:val="5D69123B"/>
    <w:rsid w:val="5D6B3030"/>
    <w:rsid w:val="5D777C70"/>
    <w:rsid w:val="5D79399F"/>
    <w:rsid w:val="5D8104A7"/>
    <w:rsid w:val="5D826B92"/>
    <w:rsid w:val="5D897F69"/>
    <w:rsid w:val="5D8D3422"/>
    <w:rsid w:val="5D9F6425"/>
    <w:rsid w:val="5DA82D4A"/>
    <w:rsid w:val="5DAD1625"/>
    <w:rsid w:val="5DB713CE"/>
    <w:rsid w:val="5DBA3C0B"/>
    <w:rsid w:val="5DC3428A"/>
    <w:rsid w:val="5DC603E7"/>
    <w:rsid w:val="5DCA09A3"/>
    <w:rsid w:val="5DCF7A63"/>
    <w:rsid w:val="5DD15915"/>
    <w:rsid w:val="5DD47EED"/>
    <w:rsid w:val="5DD638E2"/>
    <w:rsid w:val="5DE036AE"/>
    <w:rsid w:val="5DE768DF"/>
    <w:rsid w:val="5DEB632A"/>
    <w:rsid w:val="5DED5C14"/>
    <w:rsid w:val="5DED7EE9"/>
    <w:rsid w:val="5DFC2B94"/>
    <w:rsid w:val="5DFD637E"/>
    <w:rsid w:val="5E044051"/>
    <w:rsid w:val="5E087C39"/>
    <w:rsid w:val="5E0B4706"/>
    <w:rsid w:val="5E13621E"/>
    <w:rsid w:val="5E167DEA"/>
    <w:rsid w:val="5E1753DB"/>
    <w:rsid w:val="5E2733FB"/>
    <w:rsid w:val="5E2C032D"/>
    <w:rsid w:val="5E34043D"/>
    <w:rsid w:val="5E346C10"/>
    <w:rsid w:val="5E377142"/>
    <w:rsid w:val="5E3D70F6"/>
    <w:rsid w:val="5E4675CD"/>
    <w:rsid w:val="5E48734A"/>
    <w:rsid w:val="5E4D151E"/>
    <w:rsid w:val="5E5256CF"/>
    <w:rsid w:val="5E525F9E"/>
    <w:rsid w:val="5E53251C"/>
    <w:rsid w:val="5E5B4CE2"/>
    <w:rsid w:val="5E5C42A1"/>
    <w:rsid w:val="5E5F3E1C"/>
    <w:rsid w:val="5E65152B"/>
    <w:rsid w:val="5E7419FA"/>
    <w:rsid w:val="5E78597B"/>
    <w:rsid w:val="5E7917B5"/>
    <w:rsid w:val="5E795E0F"/>
    <w:rsid w:val="5E7A7B1D"/>
    <w:rsid w:val="5E7E6E2D"/>
    <w:rsid w:val="5E821A10"/>
    <w:rsid w:val="5E8D7C39"/>
    <w:rsid w:val="5E917AFD"/>
    <w:rsid w:val="5E93573A"/>
    <w:rsid w:val="5E966703"/>
    <w:rsid w:val="5E9E0399"/>
    <w:rsid w:val="5EAC0285"/>
    <w:rsid w:val="5EAD5331"/>
    <w:rsid w:val="5EB44D5F"/>
    <w:rsid w:val="5EC0079D"/>
    <w:rsid w:val="5EC609DA"/>
    <w:rsid w:val="5ED40587"/>
    <w:rsid w:val="5ED61D18"/>
    <w:rsid w:val="5EDA5FEF"/>
    <w:rsid w:val="5EDC54EF"/>
    <w:rsid w:val="5EDD4B28"/>
    <w:rsid w:val="5EE242EC"/>
    <w:rsid w:val="5EE85474"/>
    <w:rsid w:val="5EEC0B95"/>
    <w:rsid w:val="5EF00A7A"/>
    <w:rsid w:val="5EF71CFB"/>
    <w:rsid w:val="5EFC37E2"/>
    <w:rsid w:val="5F047298"/>
    <w:rsid w:val="5F057E9B"/>
    <w:rsid w:val="5F100A56"/>
    <w:rsid w:val="5F100F52"/>
    <w:rsid w:val="5F125536"/>
    <w:rsid w:val="5F182D44"/>
    <w:rsid w:val="5F1833F7"/>
    <w:rsid w:val="5F1C0006"/>
    <w:rsid w:val="5F1D4307"/>
    <w:rsid w:val="5F1F0576"/>
    <w:rsid w:val="5F290D9A"/>
    <w:rsid w:val="5F3131FF"/>
    <w:rsid w:val="5F3561D8"/>
    <w:rsid w:val="5F39291B"/>
    <w:rsid w:val="5F3B13DB"/>
    <w:rsid w:val="5F41161E"/>
    <w:rsid w:val="5F423335"/>
    <w:rsid w:val="5F577D10"/>
    <w:rsid w:val="5F580F70"/>
    <w:rsid w:val="5F5B20A4"/>
    <w:rsid w:val="5F5D1EB0"/>
    <w:rsid w:val="5F60136E"/>
    <w:rsid w:val="5F6319B8"/>
    <w:rsid w:val="5F6441DB"/>
    <w:rsid w:val="5F695B2D"/>
    <w:rsid w:val="5F6D7533"/>
    <w:rsid w:val="5F725A62"/>
    <w:rsid w:val="5F74244C"/>
    <w:rsid w:val="5F805A56"/>
    <w:rsid w:val="5F835B70"/>
    <w:rsid w:val="5F850849"/>
    <w:rsid w:val="5F8E1395"/>
    <w:rsid w:val="5F944AC0"/>
    <w:rsid w:val="5FA67D65"/>
    <w:rsid w:val="5FAC52BF"/>
    <w:rsid w:val="5FAC5F18"/>
    <w:rsid w:val="5FAC708D"/>
    <w:rsid w:val="5FAD0AD1"/>
    <w:rsid w:val="5FAD5B82"/>
    <w:rsid w:val="5FB14366"/>
    <w:rsid w:val="5FB22DDD"/>
    <w:rsid w:val="5FB447FA"/>
    <w:rsid w:val="5FB919B2"/>
    <w:rsid w:val="5FBB0231"/>
    <w:rsid w:val="5FBB2CE0"/>
    <w:rsid w:val="5FC25A3B"/>
    <w:rsid w:val="5FC80641"/>
    <w:rsid w:val="5FCC5FEB"/>
    <w:rsid w:val="5FD50C35"/>
    <w:rsid w:val="5FD57842"/>
    <w:rsid w:val="5FD74889"/>
    <w:rsid w:val="5FD82DC5"/>
    <w:rsid w:val="5FDD6CEA"/>
    <w:rsid w:val="5FE7047A"/>
    <w:rsid w:val="5FEB3422"/>
    <w:rsid w:val="5FF05FCA"/>
    <w:rsid w:val="5FF52240"/>
    <w:rsid w:val="5FFC6958"/>
    <w:rsid w:val="5FFE39B6"/>
    <w:rsid w:val="60044E19"/>
    <w:rsid w:val="60082DB8"/>
    <w:rsid w:val="601259E5"/>
    <w:rsid w:val="60135E1A"/>
    <w:rsid w:val="601C5517"/>
    <w:rsid w:val="602007E7"/>
    <w:rsid w:val="60205663"/>
    <w:rsid w:val="60234096"/>
    <w:rsid w:val="60256FE0"/>
    <w:rsid w:val="60293727"/>
    <w:rsid w:val="60362219"/>
    <w:rsid w:val="603875CB"/>
    <w:rsid w:val="603B13E0"/>
    <w:rsid w:val="603D3A0F"/>
    <w:rsid w:val="604D7370"/>
    <w:rsid w:val="604F72A6"/>
    <w:rsid w:val="605133AD"/>
    <w:rsid w:val="6052268C"/>
    <w:rsid w:val="60564844"/>
    <w:rsid w:val="605A15AF"/>
    <w:rsid w:val="605F0785"/>
    <w:rsid w:val="605F4CE9"/>
    <w:rsid w:val="6063510D"/>
    <w:rsid w:val="60681AA9"/>
    <w:rsid w:val="606876B6"/>
    <w:rsid w:val="606F08B4"/>
    <w:rsid w:val="60723414"/>
    <w:rsid w:val="60851878"/>
    <w:rsid w:val="608749A9"/>
    <w:rsid w:val="6088251F"/>
    <w:rsid w:val="608F3926"/>
    <w:rsid w:val="60901C43"/>
    <w:rsid w:val="60963DF1"/>
    <w:rsid w:val="609A45DE"/>
    <w:rsid w:val="60B06CDD"/>
    <w:rsid w:val="60BA195F"/>
    <w:rsid w:val="60BB6B1C"/>
    <w:rsid w:val="60C44DAC"/>
    <w:rsid w:val="60CB3E5A"/>
    <w:rsid w:val="60D40EEC"/>
    <w:rsid w:val="60DD2497"/>
    <w:rsid w:val="60E162FE"/>
    <w:rsid w:val="60F75845"/>
    <w:rsid w:val="60FC0323"/>
    <w:rsid w:val="60FD5F5A"/>
    <w:rsid w:val="60FF47EC"/>
    <w:rsid w:val="6108122D"/>
    <w:rsid w:val="61106CC0"/>
    <w:rsid w:val="61141C9D"/>
    <w:rsid w:val="6118469D"/>
    <w:rsid w:val="612105D5"/>
    <w:rsid w:val="612431D1"/>
    <w:rsid w:val="61276859"/>
    <w:rsid w:val="612B0B99"/>
    <w:rsid w:val="613475AD"/>
    <w:rsid w:val="613755FF"/>
    <w:rsid w:val="613D06E5"/>
    <w:rsid w:val="61416D81"/>
    <w:rsid w:val="61461DEA"/>
    <w:rsid w:val="614C3131"/>
    <w:rsid w:val="614E5428"/>
    <w:rsid w:val="61585C3E"/>
    <w:rsid w:val="61651A9A"/>
    <w:rsid w:val="6166248C"/>
    <w:rsid w:val="616A05BA"/>
    <w:rsid w:val="61701712"/>
    <w:rsid w:val="61730705"/>
    <w:rsid w:val="61745BFE"/>
    <w:rsid w:val="61877955"/>
    <w:rsid w:val="618B6904"/>
    <w:rsid w:val="618B6F18"/>
    <w:rsid w:val="61900FCD"/>
    <w:rsid w:val="61902BE6"/>
    <w:rsid w:val="61906BE0"/>
    <w:rsid w:val="61917829"/>
    <w:rsid w:val="61976F07"/>
    <w:rsid w:val="61A54181"/>
    <w:rsid w:val="61A86E74"/>
    <w:rsid w:val="61B13862"/>
    <w:rsid w:val="61BF7DEE"/>
    <w:rsid w:val="61CB0541"/>
    <w:rsid w:val="61CC6481"/>
    <w:rsid w:val="61D93C9B"/>
    <w:rsid w:val="61DD38D1"/>
    <w:rsid w:val="61E27522"/>
    <w:rsid w:val="61E31D87"/>
    <w:rsid w:val="61E868FC"/>
    <w:rsid w:val="61EB343F"/>
    <w:rsid w:val="61EC4700"/>
    <w:rsid w:val="61EE526B"/>
    <w:rsid w:val="61F950AE"/>
    <w:rsid w:val="61FD11D4"/>
    <w:rsid w:val="62036D8B"/>
    <w:rsid w:val="62036DB3"/>
    <w:rsid w:val="6210615D"/>
    <w:rsid w:val="62124A1E"/>
    <w:rsid w:val="62145A44"/>
    <w:rsid w:val="621A2765"/>
    <w:rsid w:val="621E0127"/>
    <w:rsid w:val="621F029F"/>
    <w:rsid w:val="6221742E"/>
    <w:rsid w:val="622A34BA"/>
    <w:rsid w:val="622D4D58"/>
    <w:rsid w:val="623F0F79"/>
    <w:rsid w:val="62417E90"/>
    <w:rsid w:val="6242717A"/>
    <w:rsid w:val="6251451B"/>
    <w:rsid w:val="62593CC6"/>
    <w:rsid w:val="625D6E6D"/>
    <w:rsid w:val="62600241"/>
    <w:rsid w:val="626A664D"/>
    <w:rsid w:val="626F3D3B"/>
    <w:rsid w:val="62726160"/>
    <w:rsid w:val="62885D16"/>
    <w:rsid w:val="62887D39"/>
    <w:rsid w:val="629E7844"/>
    <w:rsid w:val="62A30169"/>
    <w:rsid w:val="62AB6771"/>
    <w:rsid w:val="62AC67A9"/>
    <w:rsid w:val="62AD3C23"/>
    <w:rsid w:val="62B0051C"/>
    <w:rsid w:val="62B4790F"/>
    <w:rsid w:val="62BF796D"/>
    <w:rsid w:val="62C16E74"/>
    <w:rsid w:val="62C66907"/>
    <w:rsid w:val="62CD2097"/>
    <w:rsid w:val="62DA4BE4"/>
    <w:rsid w:val="62E61243"/>
    <w:rsid w:val="62E62942"/>
    <w:rsid w:val="62EC3418"/>
    <w:rsid w:val="62EE098B"/>
    <w:rsid w:val="62FB1F5E"/>
    <w:rsid w:val="6302572B"/>
    <w:rsid w:val="63040F2F"/>
    <w:rsid w:val="630C1C94"/>
    <w:rsid w:val="6317473E"/>
    <w:rsid w:val="631852E2"/>
    <w:rsid w:val="63194117"/>
    <w:rsid w:val="631F117B"/>
    <w:rsid w:val="631F18D2"/>
    <w:rsid w:val="63252268"/>
    <w:rsid w:val="632B39DD"/>
    <w:rsid w:val="632B5373"/>
    <w:rsid w:val="63384FFE"/>
    <w:rsid w:val="6338598B"/>
    <w:rsid w:val="633A3CCF"/>
    <w:rsid w:val="633B3150"/>
    <w:rsid w:val="633C6265"/>
    <w:rsid w:val="63410D72"/>
    <w:rsid w:val="634A34E1"/>
    <w:rsid w:val="634A596F"/>
    <w:rsid w:val="634E4F86"/>
    <w:rsid w:val="635C1C78"/>
    <w:rsid w:val="636A6CF7"/>
    <w:rsid w:val="636C69A2"/>
    <w:rsid w:val="63747317"/>
    <w:rsid w:val="63780255"/>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A3DCB"/>
    <w:rsid w:val="63CE54EE"/>
    <w:rsid w:val="63DA32F3"/>
    <w:rsid w:val="63DC4943"/>
    <w:rsid w:val="63DE2E4C"/>
    <w:rsid w:val="63E87188"/>
    <w:rsid w:val="63F056E0"/>
    <w:rsid w:val="63F4337F"/>
    <w:rsid w:val="63FB151D"/>
    <w:rsid w:val="63FB7BEE"/>
    <w:rsid w:val="63FC20A4"/>
    <w:rsid w:val="64020F30"/>
    <w:rsid w:val="64065DF6"/>
    <w:rsid w:val="64085A7D"/>
    <w:rsid w:val="6410506D"/>
    <w:rsid w:val="64120074"/>
    <w:rsid w:val="641B4AB3"/>
    <w:rsid w:val="641D5D50"/>
    <w:rsid w:val="641E5A76"/>
    <w:rsid w:val="641F72F5"/>
    <w:rsid w:val="64212490"/>
    <w:rsid w:val="64264920"/>
    <w:rsid w:val="64284D93"/>
    <w:rsid w:val="6429050D"/>
    <w:rsid w:val="642F4896"/>
    <w:rsid w:val="64301980"/>
    <w:rsid w:val="64362523"/>
    <w:rsid w:val="643644B1"/>
    <w:rsid w:val="643C3DFB"/>
    <w:rsid w:val="643E2BD3"/>
    <w:rsid w:val="643E534D"/>
    <w:rsid w:val="644B633C"/>
    <w:rsid w:val="6451339A"/>
    <w:rsid w:val="6456068A"/>
    <w:rsid w:val="645C6DD7"/>
    <w:rsid w:val="645D27B1"/>
    <w:rsid w:val="64607667"/>
    <w:rsid w:val="64644998"/>
    <w:rsid w:val="64671DA2"/>
    <w:rsid w:val="64681A73"/>
    <w:rsid w:val="646924DB"/>
    <w:rsid w:val="64694AC9"/>
    <w:rsid w:val="64745038"/>
    <w:rsid w:val="64781379"/>
    <w:rsid w:val="648B023D"/>
    <w:rsid w:val="648B779B"/>
    <w:rsid w:val="648D0A04"/>
    <w:rsid w:val="64903C06"/>
    <w:rsid w:val="649660D2"/>
    <w:rsid w:val="64A07C97"/>
    <w:rsid w:val="64A15589"/>
    <w:rsid w:val="64A32612"/>
    <w:rsid w:val="64A6478B"/>
    <w:rsid w:val="64A84463"/>
    <w:rsid w:val="64A867F8"/>
    <w:rsid w:val="64AC0894"/>
    <w:rsid w:val="64B12423"/>
    <w:rsid w:val="64BE61AD"/>
    <w:rsid w:val="64CA0F84"/>
    <w:rsid w:val="64D1157E"/>
    <w:rsid w:val="64D63485"/>
    <w:rsid w:val="64DD2A65"/>
    <w:rsid w:val="64E27658"/>
    <w:rsid w:val="64EC4A56"/>
    <w:rsid w:val="64FE29DC"/>
    <w:rsid w:val="6502168D"/>
    <w:rsid w:val="6503657A"/>
    <w:rsid w:val="650B0218"/>
    <w:rsid w:val="650D1CAF"/>
    <w:rsid w:val="65106F33"/>
    <w:rsid w:val="65127C38"/>
    <w:rsid w:val="6517484E"/>
    <w:rsid w:val="651D5558"/>
    <w:rsid w:val="651F664A"/>
    <w:rsid w:val="65227A4F"/>
    <w:rsid w:val="652F0A2D"/>
    <w:rsid w:val="652F59CE"/>
    <w:rsid w:val="6534721D"/>
    <w:rsid w:val="653A6982"/>
    <w:rsid w:val="653C5699"/>
    <w:rsid w:val="654D30E7"/>
    <w:rsid w:val="654F25D3"/>
    <w:rsid w:val="65597316"/>
    <w:rsid w:val="655B63EE"/>
    <w:rsid w:val="65623116"/>
    <w:rsid w:val="65637A75"/>
    <w:rsid w:val="65640DC1"/>
    <w:rsid w:val="65687859"/>
    <w:rsid w:val="656B0071"/>
    <w:rsid w:val="656C4076"/>
    <w:rsid w:val="656D03A1"/>
    <w:rsid w:val="656D17D2"/>
    <w:rsid w:val="6571258C"/>
    <w:rsid w:val="657713CD"/>
    <w:rsid w:val="6577655B"/>
    <w:rsid w:val="657A32D6"/>
    <w:rsid w:val="657C746C"/>
    <w:rsid w:val="658C6836"/>
    <w:rsid w:val="6592636B"/>
    <w:rsid w:val="65931280"/>
    <w:rsid w:val="659B722F"/>
    <w:rsid w:val="659D08D8"/>
    <w:rsid w:val="65A15B32"/>
    <w:rsid w:val="65A22A7F"/>
    <w:rsid w:val="65A556AC"/>
    <w:rsid w:val="65A92947"/>
    <w:rsid w:val="65B073B1"/>
    <w:rsid w:val="65B63234"/>
    <w:rsid w:val="65B85B12"/>
    <w:rsid w:val="65B909B4"/>
    <w:rsid w:val="65BF2FB7"/>
    <w:rsid w:val="65C92EDD"/>
    <w:rsid w:val="65CB4FB4"/>
    <w:rsid w:val="65CD0FDC"/>
    <w:rsid w:val="65CE09EE"/>
    <w:rsid w:val="65D7216C"/>
    <w:rsid w:val="65D73958"/>
    <w:rsid w:val="65DAB39A"/>
    <w:rsid w:val="65DB7E2E"/>
    <w:rsid w:val="65DC3CB9"/>
    <w:rsid w:val="65E21F00"/>
    <w:rsid w:val="65E41BD1"/>
    <w:rsid w:val="65EB028C"/>
    <w:rsid w:val="65EB742A"/>
    <w:rsid w:val="65ED4F2A"/>
    <w:rsid w:val="65EF094D"/>
    <w:rsid w:val="65EF6597"/>
    <w:rsid w:val="65F659AF"/>
    <w:rsid w:val="65F75DA9"/>
    <w:rsid w:val="65FB4F29"/>
    <w:rsid w:val="66022202"/>
    <w:rsid w:val="660309B0"/>
    <w:rsid w:val="66044022"/>
    <w:rsid w:val="660C5876"/>
    <w:rsid w:val="66167018"/>
    <w:rsid w:val="661C606C"/>
    <w:rsid w:val="661D7B2C"/>
    <w:rsid w:val="662533F5"/>
    <w:rsid w:val="662C338C"/>
    <w:rsid w:val="662C6105"/>
    <w:rsid w:val="662D3F0C"/>
    <w:rsid w:val="66353557"/>
    <w:rsid w:val="66360279"/>
    <w:rsid w:val="66450EE9"/>
    <w:rsid w:val="66453182"/>
    <w:rsid w:val="6659005D"/>
    <w:rsid w:val="665A5CD5"/>
    <w:rsid w:val="665F4B2F"/>
    <w:rsid w:val="66605B83"/>
    <w:rsid w:val="66640C7A"/>
    <w:rsid w:val="666646A6"/>
    <w:rsid w:val="66765D82"/>
    <w:rsid w:val="667736A3"/>
    <w:rsid w:val="667C2521"/>
    <w:rsid w:val="667C5ED4"/>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905D4"/>
    <w:rsid w:val="66B91700"/>
    <w:rsid w:val="66C1412F"/>
    <w:rsid w:val="66D971A4"/>
    <w:rsid w:val="66DB3E9D"/>
    <w:rsid w:val="66E77BCB"/>
    <w:rsid w:val="66F422E8"/>
    <w:rsid w:val="66F42C1D"/>
    <w:rsid w:val="66F60A36"/>
    <w:rsid w:val="66F81DD8"/>
    <w:rsid w:val="6706035F"/>
    <w:rsid w:val="67070D20"/>
    <w:rsid w:val="6707199F"/>
    <w:rsid w:val="67072C08"/>
    <w:rsid w:val="67122355"/>
    <w:rsid w:val="67144396"/>
    <w:rsid w:val="671E3E7C"/>
    <w:rsid w:val="67223CA3"/>
    <w:rsid w:val="67272EEF"/>
    <w:rsid w:val="67331F7A"/>
    <w:rsid w:val="67384868"/>
    <w:rsid w:val="673C4C4D"/>
    <w:rsid w:val="673E0325"/>
    <w:rsid w:val="67411078"/>
    <w:rsid w:val="674663CC"/>
    <w:rsid w:val="674F317D"/>
    <w:rsid w:val="6754761A"/>
    <w:rsid w:val="6755062E"/>
    <w:rsid w:val="675608AD"/>
    <w:rsid w:val="675A11AE"/>
    <w:rsid w:val="67673A79"/>
    <w:rsid w:val="676845DE"/>
    <w:rsid w:val="676D456A"/>
    <w:rsid w:val="676D67E6"/>
    <w:rsid w:val="676E3EF2"/>
    <w:rsid w:val="67786A75"/>
    <w:rsid w:val="67803D0D"/>
    <w:rsid w:val="678170DC"/>
    <w:rsid w:val="6787315C"/>
    <w:rsid w:val="67880C2D"/>
    <w:rsid w:val="67891FF6"/>
    <w:rsid w:val="67991BFE"/>
    <w:rsid w:val="679C243B"/>
    <w:rsid w:val="67A642D9"/>
    <w:rsid w:val="67A7301C"/>
    <w:rsid w:val="67A95559"/>
    <w:rsid w:val="67AB6AAA"/>
    <w:rsid w:val="67AC7843"/>
    <w:rsid w:val="67AE4BBF"/>
    <w:rsid w:val="67B242B1"/>
    <w:rsid w:val="67B51A77"/>
    <w:rsid w:val="67BA0EC2"/>
    <w:rsid w:val="67C83EA7"/>
    <w:rsid w:val="67C96AF6"/>
    <w:rsid w:val="67D859BC"/>
    <w:rsid w:val="67DE3823"/>
    <w:rsid w:val="67E16919"/>
    <w:rsid w:val="67EB281D"/>
    <w:rsid w:val="67EF6A95"/>
    <w:rsid w:val="67F20F5B"/>
    <w:rsid w:val="67F26828"/>
    <w:rsid w:val="67F55EC6"/>
    <w:rsid w:val="67FA6EFF"/>
    <w:rsid w:val="680C7AE7"/>
    <w:rsid w:val="68144D95"/>
    <w:rsid w:val="681F60D4"/>
    <w:rsid w:val="682C3893"/>
    <w:rsid w:val="683E1309"/>
    <w:rsid w:val="683F123A"/>
    <w:rsid w:val="68436057"/>
    <w:rsid w:val="68464288"/>
    <w:rsid w:val="684941A9"/>
    <w:rsid w:val="684A163D"/>
    <w:rsid w:val="684B3682"/>
    <w:rsid w:val="684E4A69"/>
    <w:rsid w:val="68591B89"/>
    <w:rsid w:val="685A0891"/>
    <w:rsid w:val="6863640D"/>
    <w:rsid w:val="68662B67"/>
    <w:rsid w:val="68680F81"/>
    <w:rsid w:val="686A012A"/>
    <w:rsid w:val="686B4A24"/>
    <w:rsid w:val="68717C38"/>
    <w:rsid w:val="68763A15"/>
    <w:rsid w:val="687640CE"/>
    <w:rsid w:val="687E370E"/>
    <w:rsid w:val="68882270"/>
    <w:rsid w:val="689031D4"/>
    <w:rsid w:val="68910A2F"/>
    <w:rsid w:val="6894168D"/>
    <w:rsid w:val="68963137"/>
    <w:rsid w:val="6898386B"/>
    <w:rsid w:val="689F2031"/>
    <w:rsid w:val="68A019EB"/>
    <w:rsid w:val="68A172FF"/>
    <w:rsid w:val="68A2613A"/>
    <w:rsid w:val="68A44CC5"/>
    <w:rsid w:val="68B03FED"/>
    <w:rsid w:val="68B40871"/>
    <w:rsid w:val="68B57AD4"/>
    <w:rsid w:val="68B7181F"/>
    <w:rsid w:val="68B8018D"/>
    <w:rsid w:val="68B903C5"/>
    <w:rsid w:val="68B92688"/>
    <w:rsid w:val="68BB30BE"/>
    <w:rsid w:val="68C27D64"/>
    <w:rsid w:val="68C502E7"/>
    <w:rsid w:val="68C5421B"/>
    <w:rsid w:val="68C55CEA"/>
    <w:rsid w:val="68CB36D3"/>
    <w:rsid w:val="68CD5AEF"/>
    <w:rsid w:val="68DA219F"/>
    <w:rsid w:val="68DA2E33"/>
    <w:rsid w:val="68E03F04"/>
    <w:rsid w:val="68E10BEE"/>
    <w:rsid w:val="68E114F2"/>
    <w:rsid w:val="68F733CA"/>
    <w:rsid w:val="68FA490F"/>
    <w:rsid w:val="68FB0C3A"/>
    <w:rsid w:val="690065E5"/>
    <w:rsid w:val="69035C29"/>
    <w:rsid w:val="690E375A"/>
    <w:rsid w:val="69144C46"/>
    <w:rsid w:val="6917406C"/>
    <w:rsid w:val="691751DE"/>
    <w:rsid w:val="6919739A"/>
    <w:rsid w:val="692769A5"/>
    <w:rsid w:val="69343F33"/>
    <w:rsid w:val="693B054D"/>
    <w:rsid w:val="693D1D24"/>
    <w:rsid w:val="693E76AF"/>
    <w:rsid w:val="69426968"/>
    <w:rsid w:val="69436F2C"/>
    <w:rsid w:val="69473733"/>
    <w:rsid w:val="694774FF"/>
    <w:rsid w:val="695A4545"/>
    <w:rsid w:val="695F72BA"/>
    <w:rsid w:val="69673F37"/>
    <w:rsid w:val="696848C8"/>
    <w:rsid w:val="696C4EA3"/>
    <w:rsid w:val="696F17AC"/>
    <w:rsid w:val="69714FA5"/>
    <w:rsid w:val="69790883"/>
    <w:rsid w:val="697B0051"/>
    <w:rsid w:val="697C7EC1"/>
    <w:rsid w:val="6983090D"/>
    <w:rsid w:val="698603DC"/>
    <w:rsid w:val="698B2497"/>
    <w:rsid w:val="698C2CAC"/>
    <w:rsid w:val="698E1D27"/>
    <w:rsid w:val="699456BD"/>
    <w:rsid w:val="699516EC"/>
    <w:rsid w:val="69987965"/>
    <w:rsid w:val="699A328A"/>
    <w:rsid w:val="699D4130"/>
    <w:rsid w:val="69A00331"/>
    <w:rsid w:val="69AD11FF"/>
    <w:rsid w:val="69B45330"/>
    <w:rsid w:val="69BB70ED"/>
    <w:rsid w:val="69BE2697"/>
    <w:rsid w:val="69BF2F7D"/>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4FE9"/>
    <w:rsid w:val="69F06D97"/>
    <w:rsid w:val="69F07FAE"/>
    <w:rsid w:val="69FA1B39"/>
    <w:rsid w:val="69FD0B82"/>
    <w:rsid w:val="6A063BCE"/>
    <w:rsid w:val="6A0D5967"/>
    <w:rsid w:val="6A0E36C1"/>
    <w:rsid w:val="6A1202B5"/>
    <w:rsid w:val="6A1322C3"/>
    <w:rsid w:val="6A2417B9"/>
    <w:rsid w:val="6A2B078F"/>
    <w:rsid w:val="6A351BBE"/>
    <w:rsid w:val="6A363AD5"/>
    <w:rsid w:val="6A3749C6"/>
    <w:rsid w:val="6A3811E8"/>
    <w:rsid w:val="6A3A3B0F"/>
    <w:rsid w:val="6A3F7D9A"/>
    <w:rsid w:val="6A5341AF"/>
    <w:rsid w:val="6A5D0881"/>
    <w:rsid w:val="6A63387F"/>
    <w:rsid w:val="6A6379E6"/>
    <w:rsid w:val="6A6514AF"/>
    <w:rsid w:val="6A672AFE"/>
    <w:rsid w:val="6A7530AC"/>
    <w:rsid w:val="6A791CA8"/>
    <w:rsid w:val="6A7C083A"/>
    <w:rsid w:val="6A8A50D1"/>
    <w:rsid w:val="6A8E369A"/>
    <w:rsid w:val="6A9343B3"/>
    <w:rsid w:val="6A935974"/>
    <w:rsid w:val="6AAB58DE"/>
    <w:rsid w:val="6AAD06D7"/>
    <w:rsid w:val="6ABD5AC3"/>
    <w:rsid w:val="6AC11071"/>
    <w:rsid w:val="6AC25DC2"/>
    <w:rsid w:val="6AC74C5A"/>
    <w:rsid w:val="6ACD16CA"/>
    <w:rsid w:val="6ACE65A7"/>
    <w:rsid w:val="6AD273F7"/>
    <w:rsid w:val="6AD41A83"/>
    <w:rsid w:val="6AE27277"/>
    <w:rsid w:val="6AE34CA7"/>
    <w:rsid w:val="6AE84659"/>
    <w:rsid w:val="6AED1147"/>
    <w:rsid w:val="6AF428B7"/>
    <w:rsid w:val="6AFB3C45"/>
    <w:rsid w:val="6B056872"/>
    <w:rsid w:val="6B067730"/>
    <w:rsid w:val="6B0B11B3"/>
    <w:rsid w:val="6B125236"/>
    <w:rsid w:val="6B176657"/>
    <w:rsid w:val="6B183735"/>
    <w:rsid w:val="6B1D005F"/>
    <w:rsid w:val="6B1D6B63"/>
    <w:rsid w:val="6B20309C"/>
    <w:rsid w:val="6B210A01"/>
    <w:rsid w:val="6B23725F"/>
    <w:rsid w:val="6B2D5950"/>
    <w:rsid w:val="6B2D7B77"/>
    <w:rsid w:val="6B35059A"/>
    <w:rsid w:val="6B357B4C"/>
    <w:rsid w:val="6B38141F"/>
    <w:rsid w:val="6B3E4E9A"/>
    <w:rsid w:val="6B405AFC"/>
    <w:rsid w:val="6B4510F8"/>
    <w:rsid w:val="6B465CCC"/>
    <w:rsid w:val="6B473287"/>
    <w:rsid w:val="6B492FA0"/>
    <w:rsid w:val="6B4D2C64"/>
    <w:rsid w:val="6B532EFE"/>
    <w:rsid w:val="6B5673BA"/>
    <w:rsid w:val="6B666391"/>
    <w:rsid w:val="6B6721B9"/>
    <w:rsid w:val="6B681DAE"/>
    <w:rsid w:val="6B6B308B"/>
    <w:rsid w:val="6B6D0775"/>
    <w:rsid w:val="6B7900F7"/>
    <w:rsid w:val="6B7A4956"/>
    <w:rsid w:val="6B7C357C"/>
    <w:rsid w:val="6B7F0D94"/>
    <w:rsid w:val="6B8206F2"/>
    <w:rsid w:val="6B84279D"/>
    <w:rsid w:val="6B865812"/>
    <w:rsid w:val="6B9145AA"/>
    <w:rsid w:val="6B933BBB"/>
    <w:rsid w:val="6B954626"/>
    <w:rsid w:val="6B974D2E"/>
    <w:rsid w:val="6BAB71D3"/>
    <w:rsid w:val="6BAC1189"/>
    <w:rsid w:val="6BAC43D7"/>
    <w:rsid w:val="6BAC4F3F"/>
    <w:rsid w:val="6BB1796D"/>
    <w:rsid w:val="6BB822CC"/>
    <w:rsid w:val="6BB822DC"/>
    <w:rsid w:val="6BC0415C"/>
    <w:rsid w:val="6BC8041C"/>
    <w:rsid w:val="6BCE380A"/>
    <w:rsid w:val="6BCF3C1A"/>
    <w:rsid w:val="6BD10A2F"/>
    <w:rsid w:val="6BD8100E"/>
    <w:rsid w:val="6BE25F3B"/>
    <w:rsid w:val="6BEC7739"/>
    <w:rsid w:val="6BEE27E7"/>
    <w:rsid w:val="6BEF4971"/>
    <w:rsid w:val="6BF80129"/>
    <w:rsid w:val="6BFC0004"/>
    <w:rsid w:val="6C000248"/>
    <w:rsid w:val="6C00528B"/>
    <w:rsid w:val="6C031215"/>
    <w:rsid w:val="6C041272"/>
    <w:rsid w:val="6C060AF4"/>
    <w:rsid w:val="6C094140"/>
    <w:rsid w:val="6C1B46BB"/>
    <w:rsid w:val="6C1C7A64"/>
    <w:rsid w:val="6C1E695B"/>
    <w:rsid w:val="6C23218C"/>
    <w:rsid w:val="6C240F7A"/>
    <w:rsid w:val="6C28098A"/>
    <w:rsid w:val="6C2B5936"/>
    <w:rsid w:val="6C3167A1"/>
    <w:rsid w:val="6C317B1A"/>
    <w:rsid w:val="6C333924"/>
    <w:rsid w:val="6C355BFC"/>
    <w:rsid w:val="6C396CE7"/>
    <w:rsid w:val="6C3E7F33"/>
    <w:rsid w:val="6C41208A"/>
    <w:rsid w:val="6C4258A4"/>
    <w:rsid w:val="6C450881"/>
    <w:rsid w:val="6C4572B8"/>
    <w:rsid w:val="6C563089"/>
    <w:rsid w:val="6C5775A1"/>
    <w:rsid w:val="6C636E09"/>
    <w:rsid w:val="6C6C553E"/>
    <w:rsid w:val="6C6E066F"/>
    <w:rsid w:val="6C7506A3"/>
    <w:rsid w:val="6C7577C2"/>
    <w:rsid w:val="6C7B5EC3"/>
    <w:rsid w:val="6C83293F"/>
    <w:rsid w:val="6C85596C"/>
    <w:rsid w:val="6C88775B"/>
    <w:rsid w:val="6C8B30CE"/>
    <w:rsid w:val="6C91557B"/>
    <w:rsid w:val="6C9226BF"/>
    <w:rsid w:val="6C982439"/>
    <w:rsid w:val="6C9C2625"/>
    <w:rsid w:val="6CA16A6E"/>
    <w:rsid w:val="6CAD5A24"/>
    <w:rsid w:val="6CAF0075"/>
    <w:rsid w:val="6CAF2DAC"/>
    <w:rsid w:val="6CBB5ED0"/>
    <w:rsid w:val="6CBE4020"/>
    <w:rsid w:val="6CCB7CF7"/>
    <w:rsid w:val="6CD7423E"/>
    <w:rsid w:val="6CDC431E"/>
    <w:rsid w:val="6CE26CAA"/>
    <w:rsid w:val="6CE8485E"/>
    <w:rsid w:val="6CF83396"/>
    <w:rsid w:val="6CFA2346"/>
    <w:rsid w:val="6D047403"/>
    <w:rsid w:val="6D090F6A"/>
    <w:rsid w:val="6D0A63C2"/>
    <w:rsid w:val="6D0F39D8"/>
    <w:rsid w:val="6D121576"/>
    <w:rsid w:val="6D1845AE"/>
    <w:rsid w:val="6D194506"/>
    <w:rsid w:val="6D212275"/>
    <w:rsid w:val="6D2A6A64"/>
    <w:rsid w:val="6D2E426F"/>
    <w:rsid w:val="6D396CA7"/>
    <w:rsid w:val="6D417909"/>
    <w:rsid w:val="6D466E0C"/>
    <w:rsid w:val="6D476DF6"/>
    <w:rsid w:val="6D4B2536"/>
    <w:rsid w:val="6D4C112F"/>
    <w:rsid w:val="6D4D6B34"/>
    <w:rsid w:val="6D526F61"/>
    <w:rsid w:val="6D544E73"/>
    <w:rsid w:val="6D5477C0"/>
    <w:rsid w:val="6D564056"/>
    <w:rsid w:val="6D5D6933"/>
    <w:rsid w:val="6D6130ED"/>
    <w:rsid w:val="6D657A9C"/>
    <w:rsid w:val="6D693302"/>
    <w:rsid w:val="6D7301C9"/>
    <w:rsid w:val="6D75204A"/>
    <w:rsid w:val="6D7D4DE5"/>
    <w:rsid w:val="6D8697AE"/>
    <w:rsid w:val="6D894F96"/>
    <w:rsid w:val="6D8A7D8E"/>
    <w:rsid w:val="6D8C1D7C"/>
    <w:rsid w:val="6D8F571C"/>
    <w:rsid w:val="6D9013BD"/>
    <w:rsid w:val="6D91154C"/>
    <w:rsid w:val="6D997745"/>
    <w:rsid w:val="6D9E3A5E"/>
    <w:rsid w:val="6D9F07AE"/>
    <w:rsid w:val="6DA950DB"/>
    <w:rsid w:val="6DBB5AAA"/>
    <w:rsid w:val="6DC71B14"/>
    <w:rsid w:val="6DCA5359"/>
    <w:rsid w:val="6DCC0D2D"/>
    <w:rsid w:val="6DD02F19"/>
    <w:rsid w:val="6DD06488"/>
    <w:rsid w:val="6DD24A05"/>
    <w:rsid w:val="6DD7199D"/>
    <w:rsid w:val="6DE02641"/>
    <w:rsid w:val="6DE31640"/>
    <w:rsid w:val="6DE42A39"/>
    <w:rsid w:val="6DEE5118"/>
    <w:rsid w:val="6DEF6212"/>
    <w:rsid w:val="6DF04D63"/>
    <w:rsid w:val="6DF27014"/>
    <w:rsid w:val="6DF30BD1"/>
    <w:rsid w:val="6E054DDB"/>
    <w:rsid w:val="6E185FCD"/>
    <w:rsid w:val="6E1C5E51"/>
    <w:rsid w:val="6E263E98"/>
    <w:rsid w:val="6E376A98"/>
    <w:rsid w:val="6E386F5E"/>
    <w:rsid w:val="6E485408"/>
    <w:rsid w:val="6E4C415B"/>
    <w:rsid w:val="6E4C4E20"/>
    <w:rsid w:val="6E5122CF"/>
    <w:rsid w:val="6E55366C"/>
    <w:rsid w:val="6E570751"/>
    <w:rsid w:val="6E5A500E"/>
    <w:rsid w:val="6E5C4E98"/>
    <w:rsid w:val="6E5E554C"/>
    <w:rsid w:val="6E5F7947"/>
    <w:rsid w:val="6E60658B"/>
    <w:rsid w:val="6E695896"/>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B23337"/>
    <w:rsid w:val="6EB42961"/>
    <w:rsid w:val="6EBD6814"/>
    <w:rsid w:val="6EBF5A1C"/>
    <w:rsid w:val="6EC15CB8"/>
    <w:rsid w:val="6EC27080"/>
    <w:rsid w:val="6EC32B7F"/>
    <w:rsid w:val="6EC4247D"/>
    <w:rsid w:val="6EC45E24"/>
    <w:rsid w:val="6EC547F7"/>
    <w:rsid w:val="6EC65B99"/>
    <w:rsid w:val="6EC70CB8"/>
    <w:rsid w:val="6ECB4229"/>
    <w:rsid w:val="6ED17AA0"/>
    <w:rsid w:val="6EE53020"/>
    <w:rsid w:val="6EF52B6E"/>
    <w:rsid w:val="6EF535E4"/>
    <w:rsid w:val="6EF67243"/>
    <w:rsid w:val="6EF8049C"/>
    <w:rsid w:val="6F077D96"/>
    <w:rsid w:val="6F0A790D"/>
    <w:rsid w:val="6F0B01CF"/>
    <w:rsid w:val="6F1902C5"/>
    <w:rsid w:val="6F1A312E"/>
    <w:rsid w:val="6F1E116D"/>
    <w:rsid w:val="6F276B55"/>
    <w:rsid w:val="6F301887"/>
    <w:rsid w:val="6F3323F9"/>
    <w:rsid w:val="6F3D7BA9"/>
    <w:rsid w:val="6F4206A3"/>
    <w:rsid w:val="6F453A40"/>
    <w:rsid w:val="6F4E5FC7"/>
    <w:rsid w:val="6F4F749B"/>
    <w:rsid w:val="6F502A4C"/>
    <w:rsid w:val="6F5062B0"/>
    <w:rsid w:val="6F51579A"/>
    <w:rsid w:val="6F577232"/>
    <w:rsid w:val="6F58297A"/>
    <w:rsid w:val="6F5B2B85"/>
    <w:rsid w:val="6F5D1962"/>
    <w:rsid w:val="6F5E1880"/>
    <w:rsid w:val="6F63625D"/>
    <w:rsid w:val="6F641BAE"/>
    <w:rsid w:val="6F6423C5"/>
    <w:rsid w:val="6F655B31"/>
    <w:rsid w:val="6F6573E5"/>
    <w:rsid w:val="6F6C292D"/>
    <w:rsid w:val="6F7C2AD5"/>
    <w:rsid w:val="6F7E2AA0"/>
    <w:rsid w:val="6F7F4719"/>
    <w:rsid w:val="6F845FF3"/>
    <w:rsid w:val="6F8A7202"/>
    <w:rsid w:val="6F8C07AA"/>
    <w:rsid w:val="6F8F414B"/>
    <w:rsid w:val="6F9C1661"/>
    <w:rsid w:val="6FA10237"/>
    <w:rsid w:val="6FA37BAD"/>
    <w:rsid w:val="6FA85EF5"/>
    <w:rsid w:val="6FA939CB"/>
    <w:rsid w:val="6FAA1FAA"/>
    <w:rsid w:val="6FAF4A0F"/>
    <w:rsid w:val="6FBA3679"/>
    <w:rsid w:val="6FC15642"/>
    <w:rsid w:val="6FC33788"/>
    <w:rsid w:val="6FC87C51"/>
    <w:rsid w:val="6FD2030E"/>
    <w:rsid w:val="6FD21659"/>
    <w:rsid w:val="6FD34E20"/>
    <w:rsid w:val="6FE969BF"/>
    <w:rsid w:val="6FF75CA4"/>
    <w:rsid w:val="6FF86614"/>
    <w:rsid w:val="6FFB4F9F"/>
    <w:rsid w:val="6FFF2140"/>
    <w:rsid w:val="70013535"/>
    <w:rsid w:val="700C752C"/>
    <w:rsid w:val="700D529C"/>
    <w:rsid w:val="701D465E"/>
    <w:rsid w:val="702748A7"/>
    <w:rsid w:val="703302EF"/>
    <w:rsid w:val="704654AA"/>
    <w:rsid w:val="704A19BF"/>
    <w:rsid w:val="704B7320"/>
    <w:rsid w:val="70513018"/>
    <w:rsid w:val="705328B2"/>
    <w:rsid w:val="7055204A"/>
    <w:rsid w:val="705B79C3"/>
    <w:rsid w:val="705C5D84"/>
    <w:rsid w:val="705C716E"/>
    <w:rsid w:val="705D334D"/>
    <w:rsid w:val="70645294"/>
    <w:rsid w:val="7066773E"/>
    <w:rsid w:val="70677D76"/>
    <w:rsid w:val="706E310B"/>
    <w:rsid w:val="70714C60"/>
    <w:rsid w:val="707463BA"/>
    <w:rsid w:val="70774F92"/>
    <w:rsid w:val="70785D38"/>
    <w:rsid w:val="70797815"/>
    <w:rsid w:val="707E2C63"/>
    <w:rsid w:val="70810331"/>
    <w:rsid w:val="708B6483"/>
    <w:rsid w:val="708E0945"/>
    <w:rsid w:val="70A1195B"/>
    <w:rsid w:val="70B02AFF"/>
    <w:rsid w:val="70B2124A"/>
    <w:rsid w:val="70B2620E"/>
    <w:rsid w:val="70B27898"/>
    <w:rsid w:val="70B34FC2"/>
    <w:rsid w:val="70BB2883"/>
    <w:rsid w:val="70C25FEB"/>
    <w:rsid w:val="70D25AA9"/>
    <w:rsid w:val="70DA4D9D"/>
    <w:rsid w:val="70E46F2A"/>
    <w:rsid w:val="70E565D1"/>
    <w:rsid w:val="70E64EC1"/>
    <w:rsid w:val="70E73F46"/>
    <w:rsid w:val="70FA297E"/>
    <w:rsid w:val="70FE03BA"/>
    <w:rsid w:val="70FF1C74"/>
    <w:rsid w:val="71045FFA"/>
    <w:rsid w:val="710E21F8"/>
    <w:rsid w:val="710F66E1"/>
    <w:rsid w:val="71143B8A"/>
    <w:rsid w:val="711448F7"/>
    <w:rsid w:val="711624A8"/>
    <w:rsid w:val="712612F0"/>
    <w:rsid w:val="7128357B"/>
    <w:rsid w:val="712E2478"/>
    <w:rsid w:val="712E2CE5"/>
    <w:rsid w:val="712E5B76"/>
    <w:rsid w:val="71327C95"/>
    <w:rsid w:val="71331318"/>
    <w:rsid w:val="71341C5F"/>
    <w:rsid w:val="71352B7C"/>
    <w:rsid w:val="71377B98"/>
    <w:rsid w:val="713A2FED"/>
    <w:rsid w:val="7141589B"/>
    <w:rsid w:val="71453E6C"/>
    <w:rsid w:val="71486B5C"/>
    <w:rsid w:val="714B3B81"/>
    <w:rsid w:val="714D5BA5"/>
    <w:rsid w:val="71566EC1"/>
    <w:rsid w:val="71571F1D"/>
    <w:rsid w:val="715E59A7"/>
    <w:rsid w:val="715F3600"/>
    <w:rsid w:val="715F4802"/>
    <w:rsid w:val="71633699"/>
    <w:rsid w:val="716C2D64"/>
    <w:rsid w:val="71721DB0"/>
    <w:rsid w:val="71776F63"/>
    <w:rsid w:val="717C3606"/>
    <w:rsid w:val="717D2CFB"/>
    <w:rsid w:val="718740B7"/>
    <w:rsid w:val="71881333"/>
    <w:rsid w:val="7189133A"/>
    <w:rsid w:val="71916474"/>
    <w:rsid w:val="7193322E"/>
    <w:rsid w:val="71946BA2"/>
    <w:rsid w:val="71975A88"/>
    <w:rsid w:val="719A0DD7"/>
    <w:rsid w:val="71A21432"/>
    <w:rsid w:val="71A243D5"/>
    <w:rsid w:val="71A36DE5"/>
    <w:rsid w:val="71A86FFA"/>
    <w:rsid w:val="71B87BFC"/>
    <w:rsid w:val="71BF2E91"/>
    <w:rsid w:val="71CA0007"/>
    <w:rsid w:val="71CA1EC1"/>
    <w:rsid w:val="71D51046"/>
    <w:rsid w:val="71E650F8"/>
    <w:rsid w:val="71E86FC2"/>
    <w:rsid w:val="71F34F09"/>
    <w:rsid w:val="71F96A05"/>
    <w:rsid w:val="71FC0C50"/>
    <w:rsid w:val="71FF3558"/>
    <w:rsid w:val="720226F5"/>
    <w:rsid w:val="72055131"/>
    <w:rsid w:val="72072549"/>
    <w:rsid w:val="72181E17"/>
    <w:rsid w:val="72394DEB"/>
    <w:rsid w:val="723A7C99"/>
    <w:rsid w:val="723E2669"/>
    <w:rsid w:val="724858A3"/>
    <w:rsid w:val="7256691C"/>
    <w:rsid w:val="725D2801"/>
    <w:rsid w:val="72636F80"/>
    <w:rsid w:val="726805DE"/>
    <w:rsid w:val="727507D4"/>
    <w:rsid w:val="727E4734"/>
    <w:rsid w:val="72907968"/>
    <w:rsid w:val="7291124D"/>
    <w:rsid w:val="72A2709C"/>
    <w:rsid w:val="72A52A32"/>
    <w:rsid w:val="72A703A1"/>
    <w:rsid w:val="72AD4ED3"/>
    <w:rsid w:val="72BB1F0C"/>
    <w:rsid w:val="72BC28CE"/>
    <w:rsid w:val="72C45265"/>
    <w:rsid w:val="72D103AA"/>
    <w:rsid w:val="72D73775"/>
    <w:rsid w:val="72E32665"/>
    <w:rsid w:val="72E422B0"/>
    <w:rsid w:val="72E727FA"/>
    <w:rsid w:val="72F83CCF"/>
    <w:rsid w:val="730A4900"/>
    <w:rsid w:val="730E4732"/>
    <w:rsid w:val="73137151"/>
    <w:rsid w:val="73147D6A"/>
    <w:rsid w:val="731964AC"/>
    <w:rsid w:val="731F06ED"/>
    <w:rsid w:val="73244C47"/>
    <w:rsid w:val="732540EB"/>
    <w:rsid w:val="732579C4"/>
    <w:rsid w:val="732B35B2"/>
    <w:rsid w:val="73314C47"/>
    <w:rsid w:val="733221CE"/>
    <w:rsid w:val="733572B0"/>
    <w:rsid w:val="73393162"/>
    <w:rsid w:val="733C5A7A"/>
    <w:rsid w:val="73421BB1"/>
    <w:rsid w:val="73436002"/>
    <w:rsid w:val="73441E16"/>
    <w:rsid w:val="7348083F"/>
    <w:rsid w:val="734819F2"/>
    <w:rsid w:val="734A5E8D"/>
    <w:rsid w:val="73511323"/>
    <w:rsid w:val="735311C9"/>
    <w:rsid w:val="73591E51"/>
    <w:rsid w:val="735A7EFD"/>
    <w:rsid w:val="73640708"/>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70C99"/>
    <w:rsid w:val="73B87C2E"/>
    <w:rsid w:val="73BC6FB6"/>
    <w:rsid w:val="73BC7DCF"/>
    <w:rsid w:val="73C549DD"/>
    <w:rsid w:val="73C66D55"/>
    <w:rsid w:val="73C80071"/>
    <w:rsid w:val="73E3171A"/>
    <w:rsid w:val="73ED11A4"/>
    <w:rsid w:val="73EE68C5"/>
    <w:rsid w:val="73F0094D"/>
    <w:rsid w:val="73F80612"/>
    <w:rsid w:val="73F86087"/>
    <w:rsid w:val="73FD6EE8"/>
    <w:rsid w:val="73FF52FF"/>
    <w:rsid w:val="74061605"/>
    <w:rsid w:val="74083905"/>
    <w:rsid w:val="740B1A0D"/>
    <w:rsid w:val="740B5D45"/>
    <w:rsid w:val="740C0C71"/>
    <w:rsid w:val="74107850"/>
    <w:rsid w:val="74166EE1"/>
    <w:rsid w:val="7417064D"/>
    <w:rsid w:val="7424625A"/>
    <w:rsid w:val="74330E81"/>
    <w:rsid w:val="74336611"/>
    <w:rsid w:val="743D22C4"/>
    <w:rsid w:val="743F386D"/>
    <w:rsid w:val="74460566"/>
    <w:rsid w:val="744B0ECF"/>
    <w:rsid w:val="744F5002"/>
    <w:rsid w:val="74515897"/>
    <w:rsid w:val="74525446"/>
    <w:rsid w:val="74591A20"/>
    <w:rsid w:val="74592B70"/>
    <w:rsid w:val="745A402C"/>
    <w:rsid w:val="745D351C"/>
    <w:rsid w:val="746D2D49"/>
    <w:rsid w:val="747351CD"/>
    <w:rsid w:val="747533B4"/>
    <w:rsid w:val="74806AF8"/>
    <w:rsid w:val="748E593C"/>
    <w:rsid w:val="749327C3"/>
    <w:rsid w:val="74942A15"/>
    <w:rsid w:val="74944F3F"/>
    <w:rsid w:val="7495089F"/>
    <w:rsid w:val="74962C31"/>
    <w:rsid w:val="749709EA"/>
    <w:rsid w:val="74A40EAA"/>
    <w:rsid w:val="74A968D2"/>
    <w:rsid w:val="74B026BC"/>
    <w:rsid w:val="74BB6E1B"/>
    <w:rsid w:val="74BD2567"/>
    <w:rsid w:val="74C4779E"/>
    <w:rsid w:val="74C60570"/>
    <w:rsid w:val="74CD020E"/>
    <w:rsid w:val="74D5697C"/>
    <w:rsid w:val="74D75775"/>
    <w:rsid w:val="74DB0643"/>
    <w:rsid w:val="74E06734"/>
    <w:rsid w:val="74EE3F2F"/>
    <w:rsid w:val="74F615CA"/>
    <w:rsid w:val="74F920A2"/>
    <w:rsid w:val="74FA74AE"/>
    <w:rsid w:val="74FF0E11"/>
    <w:rsid w:val="750D66AE"/>
    <w:rsid w:val="7510728E"/>
    <w:rsid w:val="75122A96"/>
    <w:rsid w:val="75144EE5"/>
    <w:rsid w:val="751B4EE4"/>
    <w:rsid w:val="752D2252"/>
    <w:rsid w:val="753B3414"/>
    <w:rsid w:val="75501031"/>
    <w:rsid w:val="755A5D34"/>
    <w:rsid w:val="755E6B2C"/>
    <w:rsid w:val="75612E8C"/>
    <w:rsid w:val="756800A6"/>
    <w:rsid w:val="756B645F"/>
    <w:rsid w:val="75727F8C"/>
    <w:rsid w:val="757759BB"/>
    <w:rsid w:val="757840E4"/>
    <w:rsid w:val="757C3E1C"/>
    <w:rsid w:val="757D431E"/>
    <w:rsid w:val="75825F86"/>
    <w:rsid w:val="758C4102"/>
    <w:rsid w:val="7592164A"/>
    <w:rsid w:val="75957DB3"/>
    <w:rsid w:val="759C7DD3"/>
    <w:rsid w:val="75A847D4"/>
    <w:rsid w:val="75B2299C"/>
    <w:rsid w:val="75B37393"/>
    <w:rsid w:val="75B85A11"/>
    <w:rsid w:val="75BF7059"/>
    <w:rsid w:val="75C06197"/>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1652A"/>
    <w:rsid w:val="762A48C4"/>
    <w:rsid w:val="76311C78"/>
    <w:rsid w:val="76323996"/>
    <w:rsid w:val="76373F94"/>
    <w:rsid w:val="76383EF9"/>
    <w:rsid w:val="76393874"/>
    <w:rsid w:val="763A2440"/>
    <w:rsid w:val="763A3ABC"/>
    <w:rsid w:val="764010A6"/>
    <w:rsid w:val="765242F7"/>
    <w:rsid w:val="76540FD1"/>
    <w:rsid w:val="765B1A3C"/>
    <w:rsid w:val="765C6756"/>
    <w:rsid w:val="76650B0D"/>
    <w:rsid w:val="76711323"/>
    <w:rsid w:val="767F668D"/>
    <w:rsid w:val="76813313"/>
    <w:rsid w:val="768229A0"/>
    <w:rsid w:val="76836277"/>
    <w:rsid w:val="76841B13"/>
    <w:rsid w:val="768C5F10"/>
    <w:rsid w:val="769777E5"/>
    <w:rsid w:val="7699707F"/>
    <w:rsid w:val="769E5F6F"/>
    <w:rsid w:val="76A76C88"/>
    <w:rsid w:val="76AF33B0"/>
    <w:rsid w:val="76B40978"/>
    <w:rsid w:val="76BC0FD4"/>
    <w:rsid w:val="76C2663F"/>
    <w:rsid w:val="76C547D3"/>
    <w:rsid w:val="76C577FD"/>
    <w:rsid w:val="76C61F38"/>
    <w:rsid w:val="76CA670E"/>
    <w:rsid w:val="76CF197B"/>
    <w:rsid w:val="76D27EFB"/>
    <w:rsid w:val="76D508FD"/>
    <w:rsid w:val="76D50B34"/>
    <w:rsid w:val="76D60E98"/>
    <w:rsid w:val="76D73366"/>
    <w:rsid w:val="76DD5D8F"/>
    <w:rsid w:val="76E13BA4"/>
    <w:rsid w:val="76E22AB3"/>
    <w:rsid w:val="76E557A9"/>
    <w:rsid w:val="76E638E0"/>
    <w:rsid w:val="76FE30BE"/>
    <w:rsid w:val="77004592"/>
    <w:rsid w:val="770251D2"/>
    <w:rsid w:val="7708097D"/>
    <w:rsid w:val="770A67AF"/>
    <w:rsid w:val="770C71DA"/>
    <w:rsid w:val="770E4D00"/>
    <w:rsid w:val="77154CF8"/>
    <w:rsid w:val="77203387"/>
    <w:rsid w:val="772C4170"/>
    <w:rsid w:val="772F2C3B"/>
    <w:rsid w:val="773306AE"/>
    <w:rsid w:val="773D39B5"/>
    <w:rsid w:val="774866E8"/>
    <w:rsid w:val="774B3887"/>
    <w:rsid w:val="77502310"/>
    <w:rsid w:val="775B2785"/>
    <w:rsid w:val="77602FC0"/>
    <w:rsid w:val="77647A3A"/>
    <w:rsid w:val="776D7169"/>
    <w:rsid w:val="777B1269"/>
    <w:rsid w:val="777B3509"/>
    <w:rsid w:val="777C7120"/>
    <w:rsid w:val="777D2EF5"/>
    <w:rsid w:val="777E0767"/>
    <w:rsid w:val="778D63EE"/>
    <w:rsid w:val="7797127E"/>
    <w:rsid w:val="779F0D4A"/>
    <w:rsid w:val="77A44A88"/>
    <w:rsid w:val="77B20C3C"/>
    <w:rsid w:val="77BA7D2D"/>
    <w:rsid w:val="77BB59E0"/>
    <w:rsid w:val="77BF5FFA"/>
    <w:rsid w:val="77C213E2"/>
    <w:rsid w:val="77C3489A"/>
    <w:rsid w:val="77C55394"/>
    <w:rsid w:val="77CA50CB"/>
    <w:rsid w:val="77CB4678"/>
    <w:rsid w:val="77CD3E88"/>
    <w:rsid w:val="77D31AA6"/>
    <w:rsid w:val="77D428FD"/>
    <w:rsid w:val="77D5752F"/>
    <w:rsid w:val="77DA0776"/>
    <w:rsid w:val="77E17C21"/>
    <w:rsid w:val="77E30CC3"/>
    <w:rsid w:val="77E617D9"/>
    <w:rsid w:val="77E634A7"/>
    <w:rsid w:val="77E972D4"/>
    <w:rsid w:val="77EA4BED"/>
    <w:rsid w:val="77EB18C5"/>
    <w:rsid w:val="77FA5285"/>
    <w:rsid w:val="77FD1B83"/>
    <w:rsid w:val="78001AEF"/>
    <w:rsid w:val="78005AC0"/>
    <w:rsid w:val="780463BD"/>
    <w:rsid w:val="78131046"/>
    <w:rsid w:val="78136924"/>
    <w:rsid w:val="78140C6E"/>
    <w:rsid w:val="78194D5D"/>
    <w:rsid w:val="781A7934"/>
    <w:rsid w:val="781B2C8F"/>
    <w:rsid w:val="782020F4"/>
    <w:rsid w:val="7829706D"/>
    <w:rsid w:val="782A09D9"/>
    <w:rsid w:val="782B2239"/>
    <w:rsid w:val="783103E9"/>
    <w:rsid w:val="783454ED"/>
    <w:rsid w:val="78370287"/>
    <w:rsid w:val="783C3AEF"/>
    <w:rsid w:val="783F5079"/>
    <w:rsid w:val="78451E90"/>
    <w:rsid w:val="78530F24"/>
    <w:rsid w:val="78552288"/>
    <w:rsid w:val="785637E9"/>
    <w:rsid w:val="785E550F"/>
    <w:rsid w:val="785F536B"/>
    <w:rsid w:val="785F7754"/>
    <w:rsid w:val="787235E2"/>
    <w:rsid w:val="787258A5"/>
    <w:rsid w:val="78762AE6"/>
    <w:rsid w:val="78767391"/>
    <w:rsid w:val="7877507D"/>
    <w:rsid w:val="78793251"/>
    <w:rsid w:val="787A10D0"/>
    <w:rsid w:val="787C3218"/>
    <w:rsid w:val="78811502"/>
    <w:rsid w:val="78835694"/>
    <w:rsid w:val="788C5745"/>
    <w:rsid w:val="788F055D"/>
    <w:rsid w:val="78974216"/>
    <w:rsid w:val="789901FE"/>
    <w:rsid w:val="78A43B6E"/>
    <w:rsid w:val="78BA0845"/>
    <w:rsid w:val="78BB077D"/>
    <w:rsid w:val="78BD22F1"/>
    <w:rsid w:val="78BF59CE"/>
    <w:rsid w:val="78C45D02"/>
    <w:rsid w:val="78DE0702"/>
    <w:rsid w:val="78E33283"/>
    <w:rsid w:val="78EE552B"/>
    <w:rsid w:val="78F002A8"/>
    <w:rsid w:val="78FC7964"/>
    <w:rsid w:val="7905396D"/>
    <w:rsid w:val="790A7749"/>
    <w:rsid w:val="79100D13"/>
    <w:rsid w:val="79146000"/>
    <w:rsid w:val="791505C8"/>
    <w:rsid w:val="791C4D2D"/>
    <w:rsid w:val="7923282E"/>
    <w:rsid w:val="79276B05"/>
    <w:rsid w:val="79286182"/>
    <w:rsid w:val="792A7832"/>
    <w:rsid w:val="79346574"/>
    <w:rsid w:val="793752AC"/>
    <w:rsid w:val="79386064"/>
    <w:rsid w:val="79456A3E"/>
    <w:rsid w:val="7947493B"/>
    <w:rsid w:val="794E5C17"/>
    <w:rsid w:val="794F2472"/>
    <w:rsid w:val="79584247"/>
    <w:rsid w:val="795E412D"/>
    <w:rsid w:val="7968353F"/>
    <w:rsid w:val="796A100E"/>
    <w:rsid w:val="796E10C6"/>
    <w:rsid w:val="79700799"/>
    <w:rsid w:val="797057FE"/>
    <w:rsid w:val="79734421"/>
    <w:rsid w:val="797D6B00"/>
    <w:rsid w:val="7980332C"/>
    <w:rsid w:val="798B023C"/>
    <w:rsid w:val="799677A5"/>
    <w:rsid w:val="79975AB1"/>
    <w:rsid w:val="799875F6"/>
    <w:rsid w:val="799D7BE3"/>
    <w:rsid w:val="79A057D2"/>
    <w:rsid w:val="79B742FA"/>
    <w:rsid w:val="79B84AC6"/>
    <w:rsid w:val="79BA0DDA"/>
    <w:rsid w:val="79BF22E2"/>
    <w:rsid w:val="79BF4F8C"/>
    <w:rsid w:val="79C042EA"/>
    <w:rsid w:val="79C124FE"/>
    <w:rsid w:val="79C12663"/>
    <w:rsid w:val="79C2574F"/>
    <w:rsid w:val="79CA5A16"/>
    <w:rsid w:val="79DA31B1"/>
    <w:rsid w:val="79DB7CF4"/>
    <w:rsid w:val="79DC2089"/>
    <w:rsid w:val="79E51173"/>
    <w:rsid w:val="79F72F74"/>
    <w:rsid w:val="79F75648"/>
    <w:rsid w:val="7A035C90"/>
    <w:rsid w:val="7A096A9B"/>
    <w:rsid w:val="7A0A6F13"/>
    <w:rsid w:val="7A143182"/>
    <w:rsid w:val="7A1512F4"/>
    <w:rsid w:val="7A1950DB"/>
    <w:rsid w:val="7A1A36E3"/>
    <w:rsid w:val="7A21704F"/>
    <w:rsid w:val="7A241A53"/>
    <w:rsid w:val="7A2659CF"/>
    <w:rsid w:val="7A2C3979"/>
    <w:rsid w:val="7A37456E"/>
    <w:rsid w:val="7A390514"/>
    <w:rsid w:val="7A434CC1"/>
    <w:rsid w:val="7A465E66"/>
    <w:rsid w:val="7A4D4F83"/>
    <w:rsid w:val="7A5C585F"/>
    <w:rsid w:val="7A5C73F4"/>
    <w:rsid w:val="7A672BD8"/>
    <w:rsid w:val="7A68155D"/>
    <w:rsid w:val="7A7010D8"/>
    <w:rsid w:val="7A7430CC"/>
    <w:rsid w:val="7A7A7EDE"/>
    <w:rsid w:val="7A7E219D"/>
    <w:rsid w:val="7A7E7141"/>
    <w:rsid w:val="7A7F42F7"/>
    <w:rsid w:val="7A807348"/>
    <w:rsid w:val="7A831494"/>
    <w:rsid w:val="7A84302D"/>
    <w:rsid w:val="7A856AE6"/>
    <w:rsid w:val="7A86021F"/>
    <w:rsid w:val="7A875E1C"/>
    <w:rsid w:val="7A883EB7"/>
    <w:rsid w:val="7A8A1950"/>
    <w:rsid w:val="7A8E2955"/>
    <w:rsid w:val="7A8F4124"/>
    <w:rsid w:val="7A97118E"/>
    <w:rsid w:val="7A9814B1"/>
    <w:rsid w:val="7A995229"/>
    <w:rsid w:val="7AA22941"/>
    <w:rsid w:val="7AA55E20"/>
    <w:rsid w:val="7AAD0AD9"/>
    <w:rsid w:val="7AAD77DB"/>
    <w:rsid w:val="7AB4605F"/>
    <w:rsid w:val="7AB50C2A"/>
    <w:rsid w:val="7AB83901"/>
    <w:rsid w:val="7AB85E6F"/>
    <w:rsid w:val="7ABB0CFB"/>
    <w:rsid w:val="7AC10BF1"/>
    <w:rsid w:val="7AC35BF4"/>
    <w:rsid w:val="7AC439F8"/>
    <w:rsid w:val="7AC53893"/>
    <w:rsid w:val="7AC53928"/>
    <w:rsid w:val="7ACB7653"/>
    <w:rsid w:val="7ACC098C"/>
    <w:rsid w:val="7ACC3D02"/>
    <w:rsid w:val="7ACD3B1B"/>
    <w:rsid w:val="7AD402F3"/>
    <w:rsid w:val="7AD920E6"/>
    <w:rsid w:val="7AE31F6B"/>
    <w:rsid w:val="7AE95B46"/>
    <w:rsid w:val="7AEA62DF"/>
    <w:rsid w:val="7AF31E92"/>
    <w:rsid w:val="7B024B7C"/>
    <w:rsid w:val="7B035EA0"/>
    <w:rsid w:val="7B05641A"/>
    <w:rsid w:val="7B062A7D"/>
    <w:rsid w:val="7B092F7C"/>
    <w:rsid w:val="7B105975"/>
    <w:rsid w:val="7B13647D"/>
    <w:rsid w:val="7B150A08"/>
    <w:rsid w:val="7B171866"/>
    <w:rsid w:val="7B2252E6"/>
    <w:rsid w:val="7B257605"/>
    <w:rsid w:val="7B27008E"/>
    <w:rsid w:val="7B3C4232"/>
    <w:rsid w:val="7B4303C9"/>
    <w:rsid w:val="7B442DBA"/>
    <w:rsid w:val="7B472B20"/>
    <w:rsid w:val="7B4C7E96"/>
    <w:rsid w:val="7B4E0D73"/>
    <w:rsid w:val="7B4E50CF"/>
    <w:rsid w:val="7B510D35"/>
    <w:rsid w:val="7B510DB3"/>
    <w:rsid w:val="7B534D03"/>
    <w:rsid w:val="7B5C1AD7"/>
    <w:rsid w:val="7B5C1B3B"/>
    <w:rsid w:val="7B5D6C33"/>
    <w:rsid w:val="7B5F7760"/>
    <w:rsid w:val="7B6A2721"/>
    <w:rsid w:val="7B7A2D3C"/>
    <w:rsid w:val="7B805244"/>
    <w:rsid w:val="7B8419F8"/>
    <w:rsid w:val="7B8440BF"/>
    <w:rsid w:val="7B871525"/>
    <w:rsid w:val="7B8D0F98"/>
    <w:rsid w:val="7B9302C0"/>
    <w:rsid w:val="7B9427B7"/>
    <w:rsid w:val="7B956E63"/>
    <w:rsid w:val="7B9F2773"/>
    <w:rsid w:val="7BA372CF"/>
    <w:rsid w:val="7BA60B4B"/>
    <w:rsid w:val="7BAB29F0"/>
    <w:rsid w:val="7BB10411"/>
    <w:rsid w:val="7BB400CE"/>
    <w:rsid w:val="7BB61D01"/>
    <w:rsid w:val="7BBB1774"/>
    <w:rsid w:val="7BBE5349"/>
    <w:rsid w:val="7BC736D0"/>
    <w:rsid w:val="7BCB4D4F"/>
    <w:rsid w:val="7BCE78E1"/>
    <w:rsid w:val="7BD05FD5"/>
    <w:rsid w:val="7BD63036"/>
    <w:rsid w:val="7BDF54FA"/>
    <w:rsid w:val="7BE90669"/>
    <w:rsid w:val="7C021D63"/>
    <w:rsid w:val="7C063131"/>
    <w:rsid w:val="7C0B7A60"/>
    <w:rsid w:val="7C0D38A4"/>
    <w:rsid w:val="7C0E57A2"/>
    <w:rsid w:val="7C101F62"/>
    <w:rsid w:val="7C121D87"/>
    <w:rsid w:val="7C132EC2"/>
    <w:rsid w:val="7C191320"/>
    <w:rsid w:val="7C1D5D53"/>
    <w:rsid w:val="7C255CFA"/>
    <w:rsid w:val="7C2E19A1"/>
    <w:rsid w:val="7C355C97"/>
    <w:rsid w:val="7C37216E"/>
    <w:rsid w:val="7C3D4040"/>
    <w:rsid w:val="7C3E7C1B"/>
    <w:rsid w:val="7C40092F"/>
    <w:rsid w:val="7C41420C"/>
    <w:rsid w:val="7C4163F5"/>
    <w:rsid w:val="7C454410"/>
    <w:rsid w:val="7C454889"/>
    <w:rsid w:val="7C46400D"/>
    <w:rsid w:val="7C4648C1"/>
    <w:rsid w:val="7C484810"/>
    <w:rsid w:val="7C485C7D"/>
    <w:rsid w:val="7C4B6B33"/>
    <w:rsid w:val="7C507604"/>
    <w:rsid w:val="7C6604EE"/>
    <w:rsid w:val="7C662B35"/>
    <w:rsid w:val="7C697CC2"/>
    <w:rsid w:val="7C735FEA"/>
    <w:rsid w:val="7C782756"/>
    <w:rsid w:val="7C84313F"/>
    <w:rsid w:val="7C8D2B6B"/>
    <w:rsid w:val="7C902833"/>
    <w:rsid w:val="7C9251F7"/>
    <w:rsid w:val="7C933E96"/>
    <w:rsid w:val="7C94071F"/>
    <w:rsid w:val="7C97739E"/>
    <w:rsid w:val="7C982DD6"/>
    <w:rsid w:val="7C9F6428"/>
    <w:rsid w:val="7CAF79F3"/>
    <w:rsid w:val="7CB233AA"/>
    <w:rsid w:val="7CB36444"/>
    <w:rsid w:val="7CB60672"/>
    <w:rsid w:val="7CB83DD0"/>
    <w:rsid w:val="7CC53420"/>
    <w:rsid w:val="7CD73E6F"/>
    <w:rsid w:val="7CD8653A"/>
    <w:rsid w:val="7CDF415F"/>
    <w:rsid w:val="7CED360A"/>
    <w:rsid w:val="7CF053CA"/>
    <w:rsid w:val="7CFA4D1B"/>
    <w:rsid w:val="7CFF74FD"/>
    <w:rsid w:val="7D001F55"/>
    <w:rsid w:val="7D013991"/>
    <w:rsid w:val="7D0658B4"/>
    <w:rsid w:val="7D072B09"/>
    <w:rsid w:val="7D080889"/>
    <w:rsid w:val="7D216A97"/>
    <w:rsid w:val="7D2403F6"/>
    <w:rsid w:val="7D295F33"/>
    <w:rsid w:val="7D2E763C"/>
    <w:rsid w:val="7D336C15"/>
    <w:rsid w:val="7D364FB1"/>
    <w:rsid w:val="7D3A0CD4"/>
    <w:rsid w:val="7D5A1809"/>
    <w:rsid w:val="7D640779"/>
    <w:rsid w:val="7D6513F2"/>
    <w:rsid w:val="7D6A2914"/>
    <w:rsid w:val="7D6D2C73"/>
    <w:rsid w:val="7D731D61"/>
    <w:rsid w:val="7D795342"/>
    <w:rsid w:val="7D87623B"/>
    <w:rsid w:val="7D925637"/>
    <w:rsid w:val="7D9C3A9E"/>
    <w:rsid w:val="7DAA3AC1"/>
    <w:rsid w:val="7DAB2F22"/>
    <w:rsid w:val="7DAC4660"/>
    <w:rsid w:val="7DB01837"/>
    <w:rsid w:val="7DB96D90"/>
    <w:rsid w:val="7DC317D0"/>
    <w:rsid w:val="7DC557A7"/>
    <w:rsid w:val="7DCB273D"/>
    <w:rsid w:val="7DCF22DF"/>
    <w:rsid w:val="7DD20D98"/>
    <w:rsid w:val="7DD42076"/>
    <w:rsid w:val="7DD45665"/>
    <w:rsid w:val="7DD81BC4"/>
    <w:rsid w:val="7DDD085F"/>
    <w:rsid w:val="7DE013C3"/>
    <w:rsid w:val="7DE35497"/>
    <w:rsid w:val="7DE63734"/>
    <w:rsid w:val="7DFD29E7"/>
    <w:rsid w:val="7DFD3DE7"/>
    <w:rsid w:val="7E0340E3"/>
    <w:rsid w:val="7E0C72A7"/>
    <w:rsid w:val="7E0E1504"/>
    <w:rsid w:val="7E1068AD"/>
    <w:rsid w:val="7E1751D1"/>
    <w:rsid w:val="7E193645"/>
    <w:rsid w:val="7E1A3354"/>
    <w:rsid w:val="7E1D1412"/>
    <w:rsid w:val="7E262D1A"/>
    <w:rsid w:val="7E32057C"/>
    <w:rsid w:val="7E3D5D54"/>
    <w:rsid w:val="7E445120"/>
    <w:rsid w:val="7E454A83"/>
    <w:rsid w:val="7E4876AF"/>
    <w:rsid w:val="7E4F5A11"/>
    <w:rsid w:val="7E5356EF"/>
    <w:rsid w:val="7E56175B"/>
    <w:rsid w:val="7E581989"/>
    <w:rsid w:val="7E656261"/>
    <w:rsid w:val="7E69428C"/>
    <w:rsid w:val="7E6E5139"/>
    <w:rsid w:val="7E6E7932"/>
    <w:rsid w:val="7E6F0438"/>
    <w:rsid w:val="7E705088"/>
    <w:rsid w:val="7E761B3B"/>
    <w:rsid w:val="7E776106"/>
    <w:rsid w:val="7E81026B"/>
    <w:rsid w:val="7E935007"/>
    <w:rsid w:val="7E9C7095"/>
    <w:rsid w:val="7E9D6604"/>
    <w:rsid w:val="7EBC05DD"/>
    <w:rsid w:val="7EC1742C"/>
    <w:rsid w:val="7EC4681B"/>
    <w:rsid w:val="7ED73B7E"/>
    <w:rsid w:val="7EDA196C"/>
    <w:rsid w:val="7EF415E7"/>
    <w:rsid w:val="7EF50B7A"/>
    <w:rsid w:val="7EF7251E"/>
    <w:rsid w:val="7EFF3E4B"/>
    <w:rsid w:val="7F020DD4"/>
    <w:rsid w:val="7F034914"/>
    <w:rsid w:val="7F057A2A"/>
    <w:rsid w:val="7F070033"/>
    <w:rsid w:val="7F072F4B"/>
    <w:rsid w:val="7F084ACC"/>
    <w:rsid w:val="7F084DE9"/>
    <w:rsid w:val="7F0D0BD2"/>
    <w:rsid w:val="7F10114A"/>
    <w:rsid w:val="7F1848C8"/>
    <w:rsid w:val="7F1C0D12"/>
    <w:rsid w:val="7F1C4EB2"/>
    <w:rsid w:val="7F26022B"/>
    <w:rsid w:val="7F2E528F"/>
    <w:rsid w:val="7F300642"/>
    <w:rsid w:val="7F323BCF"/>
    <w:rsid w:val="7F3A01F4"/>
    <w:rsid w:val="7F3F75E5"/>
    <w:rsid w:val="7F4123BA"/>
    <w:rsid w:val="7F415352"/>
    <w:rsid w:val="7F426FA6"/>
    <w:rsid w:val="7F480356"/>
    <w:rsid w:val="7F485479"/>
    <w:rsid w:val="7F486BDD"/>
    <w:rsid w:val="7F4C795A"/>
    <w:rsid w:val="7F4E1577"/>
    <w:rsid w:val="7F5349BF"/>
    <w:rsid w:val="7F547198"/>
    <w:rsid w:val="7F58451F"/>
    <w:rsid w:val="7F6341D7"/>
    <w:rsid w:val="7F6536DB"/>
    <w:rsid w:val="7F6D71C0"/>
    <w:rsid w:val="7F720800"/>
    <w:rsid w:val="7F754370"/>
    <w:rsid w:val="7F7B22F2"/>
    <w:rsid w:val="7F7E49ED"/>
    <w:rsid w:val="7F81726E"/>
    <w:rsid w:val="7F871946"/>
    <w:rsid w:val="7F8C333B"/>
    <w:rsid w:val="7F8D215B"/>
    <w:rsid w:val="7F9363B3"/>
    <w:rsid w:val="7F957325"/>
    <w:rsid w:val="7F997B6B"/>
    <w:rsid w:val="7FA405F3"/>
    <w:rsid w:val="7FA501CC"/>
    <w:rsid w:val="7FA6276F"/>
    <w:rsid w:val="7FA65357"/>
    <w:rsid w:val="7FA80184"/>
    <w:rsid w:val="7FAA0174"/>
    <w:rsid w:val="7FAE382A"/>
    <w:rsid w:val="7FB64779"/>
    <w:rsid w:val="7FC578DC"/>
    <w:rsid w:val="7FC66319"/>
    <w:rsid w:val="7FCC5153"/>
    <w:rsid w:val="7FD0468B"/>
    <w:rsid w:val="7FD40394"/>
    <w:rsid w:val="7FD665D7"/>
    <w:rsid w:val="7FD9337D"/>
    <w:rsid w:val="7FDA3561"/>
    <w:rsid w:val="7FF91DD5"/>
    <w:rsid w:val="7FF9388A"/>
    <w:rsid w:val="7FFB57F7"/>
    <w:rsid w:val="7FFE5211"/>
    <w:rsid w:val="7FFFEA64"/>
    <w:rsid w:val="A7CF7E4B"/>
    <w:rsid w:val="AF8F9D0E"/>
    <w:rsid w:val="BBB620FB"/>
    <w:rsid w:val="BFEFFE3E"/>
    <w:rsid w:val="C2D7C197"/>
    <w:rsid w:val="CDEB5747"/>
    <w:rsid w:val="DEFFC59D"/>
    <w:rsid w:val="DF6D0F46"/>
    <w:rsid w:val="DFFF1DF5"/>
    <w:rsid w:val="E6B7A934"/>
    <w:rsid w:val="E6F7B1B7"/>
    <w:rsid w:val="EC85954F"/>
    <w:rsid w:val="F567C7EE"/>
    <w:rsid w:val="F73D3B09"/>
    <w:rsid w:val="F7950471"/>
    <w:rsid w:val="F7BFF56D"/>
    <w:rsid w:val="F7FB5687"/>
    <w:rsid w:val="FAFFD288"/>
    <w:rsid w:val="FBF349FD"/>
    <w:rsid w:val="FC9C01C7"/>
    <w:rsid w:val="FDAF5708"/>
    <w:rsid w:val="FDB7252F"/>
    <w:rsid w:val="FF7A5081"/>
    <w:rsid w:val="FF9B77D7"/>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2"/>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6"/>
    <w:qFormat/>
    <w:uiPriority w:val="0"/>
    <w:pPr>
      <w:keepNext/>
      <w:keepLines/>
      <w:spacing w:before="260" w:after="260" w:line="413" w:lineRule="auto"/>
      <w:outlineLvl w:val="2"/>
    </w:pPr>
    <w:rPr>
      <w:b/>
      <w:sz w:val="32"/>
    </w:rPr>
  </w:style>
  <w:style w:type="paragraph" w:styleId="6">
    <w:name w:val="heading 4"/>
    <w:basedOn w:val="4"/>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napToGrid w:val="0"/>
      <w:spacing w:line="360" w:lineRule="auto"/>
      <w:ind w:firstLine="420"/>
    </w:pPr>
    <w:rPr>
      <w:sz w:val="24"/>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3"/>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11"/>
    <w:qFormat/>
    <w:uiPriority w:val="0"/>
  </w:style>
  <w:style w:type="paragraph" w:styleId="34">
    <w:name w:val="Body Text Indent 2"/>
    <w:basedOn w:val="1"/>
    <w:link w:val="80"/>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118"/>
    <w:qFormat/>
    <w:uiPriority w:val="99"/>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9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HTML Preformatted"/>
    <w:basedOn w:val="1"/>
    <w:qFormat/>
    <w:uiPriority w:val="0"/>
    <w:rPr>
      <w:rFonts w:ascii="Courier New" w:hAnsi="Courier New"/>
      <w:sz w:val="20"/>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82"/>
    <w:qFormat/>
    <w:uiPriority w:val="0"/>
    <w:pPr>
      <w:adjustRightInd/>
      <w:spacing w:line="240" w:lineRule="auto"/>
      <w:textAlignment w:val="auto"/>
    </w:pPr>
  </w:style>
  <w:style w:type="paragraph" w:styleId="58">
    <w:name w:val="Body Text First Indent"/>
    <w:basedOn w:val="22"/>
    <w:next w:val="59"/>
    <w:qFormat/>
    <w:uiPriority w:val="0"/>
    <w:pPr>
      <w:spacing w:line="360" w:lineRule="auto"/>
      <w:ind w:firstLine="420"/>
    </w:pPr>
    <w:rPr>
      <w:rFonts w:ascii="宋体" w:hAnsi="宋体"/>
      <w:sz w:val="24"/>
    </w:rPr>
  </w:style>
  <w:style w:type="paragraph" w:styleId="59">
    <w:name w:val="Body Text First Indent 2"/>
    <w:basedOn w:val="23"/>
    <w:next w:val="1"/>
    <w:link w:val="109"/>
    <w:qFormat/>
    <w:uiPriority w:val="0"/>
    <w:pPr>
      <w:spacing w:after="120" w:line="240" w:lineRule="auto"/>
      <w:ind w:left="420" w:leftChars="200" w:firstLine="420" w:firstLineChars="200"/>
    </w:pPr>
  </w:style>
  <w:style w:type="table" w:styleId="61">
    <w:name w:val="Table Grid"/>
    <w:basedOn w:val="6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0"/>
    <w:rPr>
      <w:b/>
    </w:rPr>
  </w:style>
  <w:style w:type="character" w:styleId="64">
    <w:name w:val="page number"/>
    <w:basedOn w:val="62"/>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西研院正文"/>
    <w:basedOn w:val="1"/>
    <w:qFormat/>
    <w:uiPriority w:val="0"/>
    <w:pPr>
      <w:spacing w:line="560" w:lineRule="exact"/>
      <w:ind w:firstLine="643" w:firstLineChars="200"/>
    </w:pPr>
    <w:rPr>
      <w:rFonts w:eastAsia="方正仿宋_GBK"/>
      <w:sz w:val="32"/>
    </w:rPr>
  </w:style>
  <w:style w:type="paragraph" w:customStyle="1" w:styleId="71">
    <w:name w:val="无间隔1"/>
    <w:qFormat/>
    <w:uiPriority w:val="1"/>
    <w:pPr>
      <w:jc w:val="both"/>
    </w:pPr>
    <w:rPr>
      <w:rFonts w:ascii="Calibri" w:hAnsi="Calibri" w:eastAsia="Times New Roman" w:cs="Times New Roman"/>
      <w:lang w:val="en-US" w:eastAsia="zh-CN" w:bidi="ar-SA"/>
    </w:rPr>
  </w:style>
  <w:style w:type="paragraph" w:customStyle="1" w:styleId="72">
    <w:name w:val="标书正文1"/>
    <w:basedOn w:val="1"/>
    <w:qFormat/>
    <w:uiPriority w:val="0"/>
    <w:pPr>
      <w:spacing w:line="520" w:lineRule="exact"/>
      <w:ind w:firstLine="640" w:firstLineChars="200"/>
    </w:pPr>
    <w:rPr>
      <w:rFonts w:ascii="Times New Roman" w:hAnsi="Times New Roman"/>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5">
    <w:name w:val="Char Char7"/>
    <w:qFormat/>
    <w:uiPriority w:val="0"/>
    <w:rPr>
      <w:rFonts w:ascii="宋体" w:hAnsi="宋体" w:eastAsia="宋体"/>
      <w:kern w:val="2"/>
      <w:sz w:val="28"/>
    </w:rPr>
  </w:style>
  <w:style w:type="character" w:customStyle="1" w:styleId="76">
    <w:name w:val="font91"/>
    <w:qFormat/>
    <w:uiPriority w:val="0"/>
    <w:rPr>
      <w:rFonts w:hint="eastAsia" w:ascii="宋体" w:hAnsi="宋体" w:eastAsia="宋体" w:cs="宋体"/>
      <w:color w:val="000000"/>
      <w:sz w:val="20"/>
      <w:szCs w:val="20"/>
      <w:u w:val="none"/>
    </w:rPr>
  </w:style>
  <w:style w:type="character" w:customStyle="1" w:styleId="77">
    <w:name w:val="未命名11"/>
    <w:qFormat/>
    <w:uiPriority w:val="0"/>
    <w:rPr>
      <w:color w:val="77FFFF"/>
      <w:sz w:val="24"/>
    </w:rPr>
  </w:style>
  <w:style w:type="character" w:customStyle="1" w:styleId="78">
    <w:name w:val="font51"/>
    <w:qFormat/>
    <w:uiPriority w:val="0"/>
    <w:rPr>
      <w:rFonts w:hint="eastAsia" w:ascii="宋体" w:hAnsi="宋体" w:eastAsia="宋体" w:cs="宋体"/>
      <w:color w:val="000000"/>
      <w:sz w:val="20"/>
      <w:szCs w:val="20"/>
      <w:u w:val="none"/>
      <w:vertAlign w:val="superscript"/>
    </w:rPr>
  </w:style>
  <w:style w:type="character" w:customStyle="1" w:styleId="79">
    <w:name w:val="content-white1"/>
    <w:qFormat/>
    <w:uiPriority w:val="0"/>
    <w:rPr>
      <w:color w:val="auto"/>
      <w:sz w:val="18"/>
      <w:u w:val="none"/>
    </w:rPr>
  </w:style>
  <w:style w:type="character" w:customStyle="1" w:styleId="80">
    <w:name w:val="正文文本缩进 2 Char"/>
    <w:link w:val="34"/>
    <w:qFormat/>
    <w:uiPriority w:val="0"/>
    <w:rPr>
      <w:kern w:val="2"/>
      <w:sz w:val="28"/>
    </w:rPr>
  </w:style>
  <w:style w:type="character" w:customStyle="1" w:styleId="81">
    <w:name w:val="Char Char11"/>
    <w:qFormat/>
    <w:uiPriority w:val="0"/>
    <w:rPr>
      <w:rFonts w:ascii="宋体"/>
      <w:kern w:val="2"/>
      <w:sz w:val="28"/>
    </w:rPr>
  </w:style>
  <w:style w:type="character" w:customStyle="1" w:styleId="82">
    <w:name w:val="批注主题 Char"/>
    <w:basedOn w:val="83"/>
    <w:link w:val="57"/>
    <w:qFormat/>
    <w:uiPriority w:val="0"/>
    <w:rPr>
      <w:sz w:val="24"/>
    </w:rPr>
  </w:style>
  <w:style w:type="character" w:customStyle="1" w:styleId="83">
    <w:name w:val="批注文字 Char"/>
    <w:link w:val="19"/>
    <w:qFormat/>
    <w:uiPriority w:val="0"/>
    <w:rPr>
      <w:sz w:val="24"/>
    </w:rPr>
  </w:style>
  <w:style w:type="character" w:customStyle="1" w:styleId="84">
    <w:name w:val="font41"/>
    <w:qFormat/>
    <w:uiPriority w:val="0"/>
    <w:rPr>
      <w:rFonts w:hint="eastAsia" w:ascii="宋体" w:hAnsi="宋体" w:eastAsia="宋体" w:cs="宋体"/>
      <w:color w:val="000000"/>
      <w:sz w:val="20"/>
      <w:szCs w:val="20"/>
      <w:u w:val="none"/>
    </w:rPr>
  </w:style>
  <w:style w:type="character" w:customStyle="1" w:styleId="85">
    <w:name w:val="正文文本缩进 Char"/>
    <w:link w:val="23"/>
    <w:qFormat/>
    <w:uiPriority w:val="0"/>
    <w:rPr>
      <w:kern w:val="2"/>
      <w:sz w:val="44"/>
    </w:rPr>
  </w:style>
  <w:style w:type="character" w:customStyle="1" w:styleId="86">
    <w:name w:val="Table Text Char"/>
    <w:link w:val="87"/>
    <w:qFormat/>
    <w:uiPriority w:val="0"/>
    <w:rPr>
      <w:rFonts w:ascii="Arial" w:hAnsi="Arial"/>
      <w:kern w:val="2"/>
      <w:sz w:val="18"/>
      <w:lang w:val="en-US" w:eastAsia="zh-CN" w:bidi="ar-SA"/>
    </w:rPr>
  </w:style>
  <w:style w:type="paragraph" w:customStyle="1" w:styleId="87">
    <w:name w:val="Table Text"/>
    <w:link w:val="86"/>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v151"/>
    <w:qFormat/>
    <w:uiPriority w:val="0"/>
    <w:rPr>
      <w:sz w:val="18"/>
    </w:rPr>
  </w:style>
  <w:style w:type="character" w:customStyle="1" w:styleId="89">
    <w:name w:val="样式 宋体"/>
    <w:qFormat/>
    <w:uiPriority w:val="0"/>
    <w:rPr>
      <w:rFonts w:ascii="宋体" w:hAnsi="宋体" w:eastAsia="宋体"/>
      <w:sz w:val="28"/>
    </w:rPr>
  </w:style>
  <w:style w:type="character" w:customStyle="1" w:styleId="90">
    <w:name w:val="title_emph1"/>
    <w:qFormat/>
    <w:uiPriority w:val="0"/>
    <w:rPr>
      <w:rFonts w:hint="default" w:ascii="Arial" w:hAnsi="Arial"/>
      <w:b/>
      <w:sz w:val="20"/>
    </w:rPr>
  </w:style>
  <w:style w:type="character" w:customStyle="1" w:styleId="91">
    <w:name w:val="脚注文本 Char"/>
    <w:link w:val="41"/>
    <w:qFormat/>
    <w:uiPriority w:val="0"/>
    <w:rPr>
      <w:kern w:val="2"/>
      <w:sz w:val="18"/>
    </w:rPr>
  </w:style>
  <w:style w:type="character" w:customStyle="1" w:styleId="92">
    <w:name w:val="Char Char"/>
    <w:qFormat/>
    <w:uiPriority w:val="0"/>
    <w:rPr>
      <w:rFonts w:ascii="宋体" w:hAnsi="宋体" w:eastAsia="宋体"/>
      <w:kern w:val="2"/>
      <w:sz w:val="24"/>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正文 + 三号 Char"/>
    <w:qFormat/>
    <w:uiPriority w:val="0"/>
    <w:rPr>
      <w:rFonts w:eastAsia="宋体"/>
      <w:kern w:val="2"/>
      <w:sz w:val="21"/>
      <w:lang w:val="en-US" w:eastAsia="zh-CN"/>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Table Text Char Char Char Char"/>
    <w:link w:val="97"/>
    <w:qFormat/>
    <w:uiPriority w:val="0"/>
    <w:rPr>
      <w:rFonts w:ascii="Arial" w:hAnsi="Arial"/>
      <w:kern w:val="2"/>
      <w:sz w:val="18"/>
      <w:lang w:val="en-US" w:eastAsia="zh-CN" w:bidi="ar-SA"/>
    </w:rPr>
  </w:style>
  <w:style w:type="paragraph" w:customStyle="1" w:styleId="97">
    <w:name w:val="Table Text Char Char Char"/>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font01"/>
    <w:qFormat/>
    <w:uiPriority w:val="0"/>
    <w:rPr>
      <w:rFonts w:hint="default" w:ascii="Times New Roman" w:hAnsi="Times New Roman" w:cs="Times New Roman"/>
      <w:color w:val="000000"/>
      <w:sz w:val="20"/>
      <w:szCs w:val="20"/>
      <w:u w:val="none"/>
    </w:rPr>
  </w:style>
  <w:style w:type="character" w:customStyle="1" w:styleId="99">
    <w:name w:val="font101"/>
    <w:qFormat/>
    <w:uiPriority w:val="0"/>
    <w:rPr>
      <w:rFonts w:hint="default" w:ascii="Times New Roman" w:hAnsi="Times New Roman" w:cs="Times New Roman"/>
      <w:color w:val="000000"/>
      <w:sz w:val="20"/>
      <w:szCs w:val="20"/>
      <w:u w:val="none"/>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Char Char2"/>
    <w:qFormat/>
    <w:uiPriority w:val="0"/>
    <w:rPr>
      <w:rFonts w:eastAsia="宋体"/>
      <w:kern w:val="2"/>
      <w:sz w:val="18"/>
      <w:lang w:val="en-US" w:eastAsia="zh-CN"/>
    </w:rPr>
  </w:style>
  <w:style w:type="character" w:customStyle="1" w:styleId="102">
    <w:name w:val="标题 2 Char"/>
    <w:link w:val="4"/>
    <w:qFormat/>
    <w:uiPriority w:val="0"/>
    <w:rPr>
      <w:rFonts w:ascii="Arial" w:hAnsi="Arial" w:eastAsia="黑体"/>
      <w:b/>
      <w:kern w:val="2"/>
      <w:sz w:val="32"/>
    </w:rPr>
  </w:style>
  <w:style w:type="character" w:customStyle="1" w:styleId="103">
    <w:name w:val="font31"/>
    <w:qFormat/>
    <w:uiPriority w:val="0"/>
    <w:rPr>
      <w:rFonts w:hint="eastAsia" w:ascii="宋体" w:hAnsi="宋体" w:eastAsia="宋体" w:cs="宋体"/>
      <w:b/>
      <w:color w:val="000000"/>
      <w:sz w:val="20"/>
      <w:szCs w:val="20"/>
      <w:u w:val="none"/>
    </w:rPr>
  </w:style>
  <w:style w:type="character" w:customStyle="1" w:styleId="104">
    <w:name w:val="文字 Char"/>
    <w:link w:val="105"/>
    <w:qFormat/>
    <w:uiPriority w:val="0"/>
    <w:rPr>
      <w:rFonts w:ascii="宋体"/>
      <w:kern w:val="2"/>
      <w:sz w:val="28"/>
    </w:rPr>
  </w:style>
  <w:style w:type="paragraph" w:customStyle="1" w:styleId="105">
    <w:name w:val="文字"/>
    <w:basedOn w:val="1"/>
    <w:link w:val="104"/>
    <w:qFormat/>
    <w:uiPriority w:val="0"/>
    <w:pPr>
      <w:tabs>
        <w:tab w:val="left" w:pos="8520"/>
      </w:tabs>
      <w:spacing w:line="312" w:lineRule="auto"/>
      <w:ind w:right="-210" w:firstLine="556"/>
    </w:pPr>
    <w:rPr>
      <w:rFonts w:ascii="宋体"/>
    </w:rPr>
  </w:style>
  <w:style w:type="character" w:customStyle="1" w:styleId="106">
    <w:name w:val="标题 3 Char"/>
    <w:link w:val="5"/>
    <w:qFormat/>
    <w:uiPriority w:val="0"/>
    <w:rPr>
      <w:rFonts w:eastAsia="宋体"/>
      <w:b/>
      <w:kern w:val="2"/>
      <w:sz w:val="32"/>
      <w:lang w:val="en-US" w:eastAsia="zh-CN"/>
    </w:rPr>
  </w:style>
  <w:style w:type="character" w:customStyle="1" w:styleId="107">
    <w:name w:val="Char Char6"/>
    <w:qFormat/>
    <w:uiPriority w:val="0"/>
    <w:rPr>
      <w:rFonts w:ascii="仿宋_GB2312" w:eastAsia="仿宋_GB2312"/>
      <w:kern w:val="2"/>
      <w:sz w:val="32"/>
    </w:rPr>
  </w:style>
  <w:style w:type="character" w:customStyle="1" w:styleId="108">
    <w:name w:val="Char Char3"/>
    <w:qFormat/>
    <w:uiPriority w:val="0"/>
    <w:rPr>
      <w:rFonts w:eastAsia="宋体"/>
      <w:kern w:val="2"/>
      <w:sz w:val="18"/>
      <w:lang w:val="en-US" w:eastAsia="zh-CN"/>
    </w:rPr>
  </w:style>
  <w:style w:type="character" w:customStyle="1" w:styleId="109">
    <w:name w:val="正文首行缩进 2 Char"/>
    <w:basedOn w:val="85"/>
    <w:link w:val="59"/>
    <w:qFormat/>
    <w:uiPriority w:val="0"/>
    <w:rPr>
      <w:kern w:val="2"/>
      <w:sz w:val="44"/>
    </w:rPr>
  </w:style>
  <w:style w:type="character" w:customStyle="1" w:styleId="110">
    <w:name w:val="标书正文:  0.74 厘米 Char1"/>
    <w:qFormat/>
    <w:uiPriority w:val="0"/>
    <w:rPr>
      <w:rFonts w:eastAsia="宋体"/>
      <w:kern w:val="2"/>
      <w:sz w:val="24"/>
      <w:lang w:val="en-US" w:eastAsia="zh-CN"/>
    </w:rPr>
  </w:style>
  <w:style w:type="character" w:customStyle="1" w:styleId="111">
    <w:name w:val="日期 Char"/>
    <w:link w:val="33"/>
    <w:qFormat/>
    <w:uiPriority w:val="0"/>
    <w:rPr>
      <w:kern w:val="2"/>
      <w:sz w:val="28"/>
    </w:rPr>
  </w:style>
  <w:style w:type="character" w:customStyle="1" w:styleId="112">
    <w:name w:val="font1"/>
    <w:qFormat/>
    <w:uiPriority w:val="0"/>
    <w:rPr>
      <w:color w:val="000000"/>
      <w:sz w:val="18"/>
    </w:rPr>
  </w:style>
  <w:style w:type="character" w:customStyle="1" w:styleId="113">
    <w:name w:val="Char Char4"/>
    <w:qFormat/>
    <w:uiPriority w:val="0"/>
    <w:rPr>
      <w:rFonts w:eastAsia="宋体"/>
      <w:b/>
      <w:kern w:val="2"/>
      <w:sz w:val="21"/>
      <w:lang w:val="en-US" w:eastAsia="zh-CN"/>
    </w:rPr>
  </w:style>
  <w:style w:type="character" w:customStyle="1" w:styleId="114">
    <w:name w:val="top-det1"/>
    <w:qFormat/>
    <w:uiPriority w:val="0"/>
    <w:rPr>
      <w:b/>
      <w:color w:val="000000"/>
    </w:rPr>
  </w:style>
  <w:style w:type="character" w:customStyle="1" w:styleId="115">
    <w:name w:val="crowed11"/>
    <w:qFormat/>
    <w:uiPriority w:val="0"/>
    <w:rPr>
      <w:rFonts w:hint="default"/>
      <w:sz w:val="24"/>
    </w:rPr>
  </w:style>
  <w:style w:type="character" w:customStyle="1" w:styleId="116">
    <w:name w:val="H2 Char"/>
    <w:qFormat/>
    <w:uiPriority w:val="0"/>
    <w:rPr>
      <w:rFonts w:ascii="Arial" w:hAnsi="Arial" w:eastAsia="宋体"/>
      <w:kern w:val="2"/>
      <w:sz w:val="28"/>
      <w:lang w:val="en-US" w:eastAsia="zh-CN"/>
    </w:rPr>
  </w:style>
  <w:style w:type="character" w:customStyle="1" w:styleId="117">
    <w:name w:val="小 Char"/>
    <w:qFormat/>
    <w:uiPriority w:val="0"/>
    <w:rPr>
      <w:rFonts w:ascii="宋体" w:hAnsi="Courier New" w:eastAsia="宋体"/>
      <w:kern w:val="2"/>
      <w:sz w:val="21"/>
      <w:lang w:val="en-US" w:eastAsia="zh-CN" w:bidi="ar-SA"/>
    </w:rPr>
  </w:style>
  <w:style w:type="character" w:customStyle="1" w:styleId="118">
    <w:name w:val="页脚 Char"/>
    <w:link w:val="36"/>
    <w:qFormat/>
    <w:uiPriority w:val="99"/>
    <w:rPr>
      <w:kern w:val="2"/>
      <w:sz w:val="18"/>
    </w:rPr>
  </w:style>
  <w:style w:type="character" w:customStyle="1" w:styleId="119">
    <w:name w:val="font11"/>
    <w:qFormat/>
    <w:uiPriority w:val="0"/>
    <w:rPr>
      <w:rFonts w:hint="eastAsia" w:ascii="宋体" w:hAnsi="宋体" w:eastAsia="宋体" w:cs="宋体"/>
      <w:color w:val="000000"/>
      <w:sz w:val="20"/>
      <w:szCs w:val="20"/>
      <w:u w:val="none"/>
      <w:vertAlign w:val="superscript"/>
    </w:rPr>
  </w:style>
  <w:style w:type="paragraph" w:customStyle="1" w:styleId="120">
    <w:name w:val="样式 正文缩进正文（首行缩进两字）表正文正文非缩进特点标题4段1 + 首行缩进:  2 字符"/>
    <w:basedOn w:val="2"/>
    <w:qFormat/>
    <w:uiPriority w:val="0"/>
    <w:pPr>
      <w:ind w:firstLine="480" w:firstLineChars="200"/>
    </w:pPr>
  </w:style>
  <w:style w:type="paragraph" w:customStyle="1" w:styleId="12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2">
    <w:name w:val="修订1"/>
    <w:qFormat/>
    <w:uiPriority w:val="0"/>
    <w:rPr>
      <w:rFonts w:ascii="Calibri" w:hAnsi="Calibri" w:eastAsia="宋体" w:cs="Times New Roman"/>
      <w:kern w:val="2"/>
      <w:sz w:val="21"/>
      <w:lang w:val="en-US" w:eastAsia="zh-CN" w:bidi="ar-SA"/>
    </w:rPr>
  </w:style>
  <w:style w:type="paragraph" w:customStyle="1" w:styleId="123">
    <w:name w:val="正文（首行不缩进）"/>
    <w:basedOn w:val="1"/>
    <w:qFormat/>
    <w:uiPriority w:val="0"/>
    <w:pPr>
      <w:autoSpaceDE w:val="0"/>
      <w:autoSpaceDN w:val="0"/>
      <w:adjustRightInd w:val="0"/>
      <w:spacing w:line="360" w:lineRule="auto"/>
      <w:jc w:val="left"/>
    </w:pPr>
    <w:rPr>
      <w:kern w:val="0"/>
      <w:sz w:val="21"/>
    </w:rPr>
  </w:style>
  <w:style w:type="paragraph" w:customStyle="1" w:styleId="12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5">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6">
    <w:name w:val="Table Paragraph"/>
    <w:basedOn w:val="1"/>
    <w:qFormat/>
    <w:uiPriority w:val="1"/>
    <w:pPr>
      <w:autoSpaceDE w:val="0"/>
      <w:autoSpaceDN w:val="0"/>
      <w:adjustRightInd w:val="0"/>
    </w:pPr>
    <w:rPr>
      <w:sz w:val="24"/>
    </w:rPr>
  </w:style>
  <w:style w:type="paragraph" w:customStyle="1" w:styleId="12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8">
    <w:name w:val="样式5"/>
    <w:basedOn w:val="129"/>
    <w:next w:val="1"/>
    <w:qFormat/>
    <w:uiPriority w:val="0"/>
  </w:style>
  <w:style w:type="paragraph" w:customStyle="1" w:styleId="129">
    <w:name w:val="编号正文"/>
    <w:basedOn w:val="130"/>
    <w:qFormat/>
    <w:uiPriority w:val="0"/>
    <w:pPr>
      <w:snapToGrid/>
      <w:spacing w:line="360" w:lineRule="auto"/>
      <w:ind w:left="1407" w:hanging="1047"/>
      <w:jc w:val="left"/>
    </w:pPr>
    <w:rPr>
      <w:rFonts w:eastAsia="仿宋_GB2312"/>
    </w:rPr>
  </w:style>
  <w:style w:type="paragraph" w:customStyle="1" w:styleId="13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样式10"/>
    <w:basedOn w:val="1"/>
    <w:next w:val="1"/>
    <w:qFormat/>
    <w:uiPriority w:val="0"/>
    <w:rPr>
      <w:rFonts w:ascii="Times New Roman" w:hAnsi="Times New Roman" w:eastAsia="仿宋"/>
      <w:sz w:val="24"/>
    </w:rPr>
  </w:style>
  <w:style w:type="paragraph" w:customStyle="1" w:styleId="13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3">
    <w:name w:val="Char Char1 Char"/>
    <w:basedOn w:val="1"/>
    <w:qFormat/>
    <w:uiPriority w:val="0"/>
    <w:rPr>
      <w:rFonts w:ascii="Tahoma" w:hAnsi="Tahoma"/>
      <w:sz w:val="24"/>
      <w:szCs w:val="24"/>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_Style 19"/>
    <w:basedOn w:val="1"/>
    <w:next w:val="136"/>
    <w:qFormat/>
    <w:uiPriority w:val="0"/>
    <w:pPr>
      <w:ind w:firstLine="420" w:firstLineChars="200"/>
    </w:pPr>
    <w:rPr>
      <w:sz w:val="21"/>
      <w:szCs w:val="22"/>
    </w:rPr>
  </w:style>
  <w:style w:type="paragraph" w:styleId="136">
    <w:name w:val="List Paragraph"/>
    <w:basedOn w:val="1"/>
    <w:qFormat/>
    <w:uiPriority w:val="0"/>
    <w:pPr>
      <w:ind w:firstLine="420" w:firstLineChars="200"/>
    </w:pPr>
  </w:style>
  <w:style w:type="paragraph" w:customStyle="1" w:styleId="137">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3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3">
    <w:name w:val="正文文本 21"/>
    <w:basedOn w:val="1"/>
    <w:qFormat/>
    <w:uiPriority w:val="0"/>
    <w:pPr>
      <w:adjustRightInd w:val="0"/>
      <w:spacing w:before="120" w:line="360" w:lineRule="auto"/>
      <w:ind w:firstLine="480"/>
      <w:textAlignment w:val="baseline"/>
    </w:pPr>
    <w:rPr>
      <w:sz w:val="24"/>
    </w:rPr>
  </w:style>
  <w:style w:type="paragraph" w:customStyle="1" w:styleId="144">
    <w:name w:val="首行缩进"/>
    <w:basedOn w:val="1"/>
    <w:qFormat/>
    <w:uiPriority w:val="0"/>
    <w:pPr>
      <w:numPr>
        <w:ilvl w:val="0"/>
        <w:numId w:val="4"/>
      </w:numPr>
      <w:spacing w:line="360" w:lineRule="auto"/>
    </w:pPr>
    <w:rPr>
      <w:rFonts w:eastAsia="仿宋_GB2312"/>
    </w:rPr>
  </w:style>
  <w:style w:type="paragraph" w:customStyle="1" w:styleId="145">
    <w:name w:val="简单回函地址"/>
    <w:basedOn w:val="1"/>
    <w:qFormat/>
    <w:uiPriority w:val="0"/>
    <w:pPr>
      <w:adjustRightInd w:val="0"/>
      <w:snapToGrid w:val="0"/>
      <w:spacing w:line="360" w:lineRule="auto"/>
    </w:pPr>
    <w:rPr>
      <w:sz w:val="24"/>
    </w:rPr>
  </w:style>
  <w:style w:type="paragraph" w:customStyle="1" w:styleId="146">
    <w:name w:val="二级列表"/>
    <w:basedOn w:val="147"/>
    <w:next w:val="147"/>
    <w:qFormat/>
    <w:uiPriority w:val="0"/>
    <w:pPr>
      <w:tabs>
        <w:tab w:val="left" w:pos="2120"/>
      </w:tabs>
      <w:ind w:firstLine="0" w:firstLineChars="0"/>
    </w:pPr>
    <w:rPr>
      <w:b/>
    </w:rPr>
  </w:style>
  <w:style w:type="paragraph" w:customStyle="1" w:styleId="147">
    <w:name w:val="段落正文"/>
    <w:basedOn w:val="1"/>
    <w:qFormat/>
    <w:uiPriority w:val="0"/>
    <w:pPr>
      <w:spacing w:beforeLines="50" w:line="360" w:lineRule="auto"/>
      <w:ind w:firstLine="200" w:firstLineChars="200"/>
    </w:pPr>
    <w:rPr>
      <w:spacing w:val="2"/>
      <w:sz w:val="24"/>
    </w:rPr>
  </w:style>
  <w:style w:type="paragraph" w:customStyle="1" w:styleId="148">
    <w:name w:val="标题无"/>
    <w:basedOn w:val="1"/>
    <w:qFormat/>
    <w:uiPriority w:val="0"/>
    <w:pPr>
      <w:spacing w:line="360" w:lineRule="auto"/>
    </w:pPr>
    <w:rPr>
      <w:sz w:val="24"/>
    </w:rPr>
  </w:style>
  <w:style w:type="paragraph" w:customStyle="1" w:styleId="149">
    <w:name w:val="没有缩进（为图形使用）"/>
    <w:basedOn w:val="1"/>
    <w:qFormat/>
    <w:uiPriority w:val="0"/>
    <w:pPr>
      <w:spacing w:before="120" w:after="120" w:line="360" w:lineRule="auto"/>
    </w:pPr>
    <w:rPr>
      <w:sz w:val="24"/>
    </w:rPr>
  </w:style>
  <w:style w:type="paragraph" w:customStyle="1" w:styleId="15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1">
    <w:name w:val="正文表格"/>
    <w:basedOn w:val="1"/>
    <w:qFormat/>
    <w:uiPriority w:val="0"/>
    <w:pPr>
      <w:adjustRightInd w:val="0"/>
      <w:spacing w:before="40" w:after="40"/>
    </w:pPr>
    <w:rPr>
      <w:sz w:val="24"/>
    </w:rPr>
  </w:style>
  <w:style w:type="paragraph" w:customStyle="1" w:styleId="15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3">
    <w:name w:val="标书正文:  0.74 厘米"/>
    <w:basedOn w:val="1"/>
    <w:qFormat/>
    <w:uiPriority w:val="0"/>
    <w:pPr>
      <w:snapToGrid w:val="0"/>
      <w:spacing w:line="360" w:lineRule="auto"/>
      <w:ind w:firstLine="420"/>
    </w:pPr>
    <w:rPr>
      <w:sz w:val="24"/>
    </w:rPr>
  </w:style>
  <w:style w:type="paragraph" w:customStyle="1" w:styleId="154">
    <w:name w:val="Title - Date"/>
    <w:basedOn w:val="56"/>
    <w:next w:val="1"/>
    <w:qFormat/>
    <w:uiPriority w:val="0"/>
    <w:pPr>
      <w:spacing w:before="240" w:after="720"/>
    </w:pPr>
    <w:rPr>
      <w:sz w:val="28"/>
    </w:rPr>
  </w:style>
  <w:style w:type="paragraph" w:customStyle="1" w:styleId="155">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56">
    <w:name w:val="样式11"/>
    <w:basedOn w:val="1"/>
    <w:next w:val="1"/>
    <w:qFormat/>
    <w:uiPriority w:val="0"/>
    <w:rPr>
      <w:rFonts w:ascii="Times New Roman" w:hAnsi="Times New Roman"/>
    </w:rPr>
  </w:style>
  <w:style w:type="paragraph" w:customStyle="1" w:styleId="157">
    <w:name w:val="Char Char14 Char Char"/>
    <w:basedOn w:val="1"/>
    <w:qFormat/>
    <w:uiPriority w:val="0"/>
    <w:rPr>
      <w:sz w:val="21"/>
      <w:szCs w:val="24"/>
    </w:rPr>
  </w:style>
  <w:style w:type="paragraph" w:customStyle="1" w:styleId="158">
    <w:name w:val="正文1"/>
    <w:basedOn w:val="1"/>
    <w:qFormat/>
    <w:uiPriority w:val="0"/>
    <w:pPr>
      <w:spacing w:line="300" w:lineRule="auto"/>
      <w:ind w:firstLine="200" w:firstLineChars="200"/>
    </w:pPr>
    <w:rPr>
      <w:sz w:val="24"/>
    </w:rPr>
  </w:style>
  <w:style w:type="paragraph" w:customStyle="1" w:styleId="159">
    <w:name w:val="表头文本"/>
    <w:qFormat/>
    <w:uiPriority w:val="0"/>
    <w:pPr>
      <w:jc w:val="center"/>
    </w:pPr>
    <w:rPr>
      <w:rFonts w:ascii="Arial" w:hAnsi="Arial" w:eastAsia="宋体" w:cs="Times New Roman"/>
      <w:b/>
      <w:sz w:val="21"/>
      <w:lang w:val="en-US" w:eastAsia="zh-CN" w:bidi="ar-SA"/>
    </w:rPr>
  </w:style>
  <w:style w:type="paragraph" w:customStyle="1" w:styleId="160">
    <w:name w:val="Char Char Char Char Char Char Char"/>
    <w:basedOn w:val="1"/>
    <w:qFormat/>
    <w:uiPriority w:val="0"/>
    <w:rPr>
      <w:rFonts w:ascii="Tahoma" w:hAnsi="Tahoma"/>
      <w:sz w:val="24"/>
    </w:rPr>
  </w:style>
  <w:style w:type="paragraph" w:customStyle="1" w:styleId="16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4">
    <w:name w:val="正文文本缩进 21"/>
    <w:basedOn w:val="1"/>
    <w:qFormat/>
    <w:uiPriority w:val="0"/>
    <w:pPr>
      <w:adjustRightInd w:val="0"/>
      <w:spacing w:before="120"/>
      <w:ind w:firstLine="420"/>
      <w:textAlignment w:val="baseline"/>
    </w:pPr>
    <w:rPr>
      <w:sz w:val="24"/>
    </w:rPr>
  </w:style>
  <w:style w:type="paragraph" w:customStyle="1" w:styleId="165">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68">
    <w:name w:val="样式 首行缩进:  0.74 厘米"/>
    <w:basedOn w:val="1"/>
    <w:qFormat/>
    <w:uiPriority w:val="0"/>
    <w:pPr>
      <w:spacing w:line="360" w:lineRule="auto"/>
      <w:ind w:firstLine="420"/>
    </w:pPr>
    <w:rPr>
      <w:sz w:val="24"/>
    </w:rPr>
  </w:style>
  <w:style w:type="paragraph" w:customStyle="1" w:styleId="169">
    <w:name w:val="表格文本"/>
    <w:qFormat/>
    <w:uiPriority w:val="0"/>
    <w:pPr>
      <w:tabs>
        <w:tab w:val="decimal" w:pos="0"/>
      </w:tabs>
    </w:pPr>
    <w:rPr>
      <w:rFonts w:ascii="Arial" w:hAnsi="Arial" w:eastAsia="宋体" w:cs="Times New Roman"/>
      <w:sz w:val="21"/>
      <w:lang w:val="en-US" w:eastAsia="zh-CN" w:bidi="ar-SA"/>
    </w:rPr>
  </w:style>
  <w:style w:type="paragraph" w:customStyle="1" w:styleId="170">
    <w:name w:val="默认段落字体 Para Char Char Char Char Char Char Char"/>
    <w:basedOn w:val="1"/>
    <w:qFormat/>
    <w:uiPriority w:val="0"/>
    <w:rPr>
      <w:rFonts w:ascii="Tahoma" w:hAnsi="Tahoma"/>
      <w:sz w:val="24"/>
    </w:rPr>
  </w:style>
  <w:style w:type="paragraph" w:customStyle="1" w:styleId="17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2">
    <w:name w:val="Char1"/>
    <w:basedOn w:val="1"/>
    <w:qFormat/>
    <w:uiPriority w:val="0"/>
    <w:rPr>
      <w:sz w:val="21"/>
    </w:rPr>
  </w:style>
  <w:style w:type="paragraph" w:customStyle="1" w:styleId="173">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4">
    <w:name w:val="Char1 Char Char Char"/>
    <w:basedOn w:val="1"/>
    <w:qFormat/>
    <w:uiPriority w:val="0"/>
    <w:rPr>
      <w:rFonts w:ascii="Tahoma" w:hAnsi="Tahoma"/>
      <w:sz w:val="30"/>
    </w:rPr>
  </w:style>
  <w:style w:type="paragraph" w:customStyle="1" w:styleId="175">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6">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7">
    <w:name w:val="Table Contents"/>
    <w:basedOn w:val="22"/>
    <w:qFormat/>
    <w:uiPriority w:val="0"/>
    <w:pPr>
      <w:suppressAutoHyphens/>
      <w:jc w:val="left"/>
    </w:pPr>
    <w:rPr>
      <w:rFonts w:ascii="Times New Roman" w:eastAsia="Times New Roman"/>
      <w:kern w:val="0"/>
      <w:sz w:val="24"/>
    </w:rPr>
  </w:style>
  <w:style w:type="paragraph" w:customStyle="1" w:styleId="17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9">
    <w:name w:val="List Paragraph11"/>
    <w:basedOn w:val="1"/>
    <w:qFormat/>
    <w:uiPriority w:val="0"/>
    <w:pPr>
      <w:ind w:firstLine="420" w:firstLineChars="200"/>
    </w:pPr>
    <w:rPr>
      <w:rFonts w:ascii="等线" w:hAnsi="等线" w:eastAsia="等线"/>
      <w:sz w:val="21"/>
      <w:szCs w:val="22"/>
    </w:rPr>
  </w:style>
  <w:style w:type="paragraph" w:customStyle="1" w:styleId="180">
    <w:name w:val="附录3"/>
    <w:basedOn w:val="1"/>
    <w:next w:val="1"/>
    <w:qFormat/>
    <w:uiPriority w:val="0"/>
    <w:pPr>
      <w:tabs>
        <w:tab w:val="left" w:pos="851"/>
      </w:tabs>
      <w:ind w:left="425" w:hanging="425"/>
      <w:outlineLvl w:val="2"/>
    </w:pPr>
    <w:rPr>
      <w:rFonts w:eastAsia="黑体"/>
      <w:b/>
      <w:sz w:val="32"/>
    </w:rPr>
  </w:style>
  <w:style w:type="paragraph" w:customStyle="1" w:styleId="181">
    <w:name w:val="标题3——2"/>
    <w:basedOn w:val="5"/>
    <w:next w:val="58"/>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3">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4">
    <w:name w:val="List Paragraph1"/>
    <w:basedOn w:val="1"/>
    <w:qFormat/>
    <w:uiPriority w:val="0"/>
    <w:pPr>
      <w:ind w:firstLine="420" w:firstLineChars="200"/>
    </w:pPr>
    <w:rPr>
      <w:sz w:val="21"/>
      <w:szCs w:val="22"/>
    </w:rPr>
  </w:style>
  <w:style w:type="paragraph" w:customStyle="1" w:styleId="185">
    <w:name w:val="af"/>
    <w:basedOn w:val="1"/>
    <w:qFormat/>
    <w:uiPriority w:val="0"/>
    <w:pPr>
      <w:widowControl/>
      <w:spacing w:line="300" w:lineRule="atLeast"/>
      <w:jc w:val="left"/>
    </w:pPr>
    <w:rPr>
      <w:rFonts w:ascii="宋体" w:hAnsi="宋体"/>
      <w:kern w:val="0"/>
      <w:sz w:val="18"/>
    </w:rPr>
  </w:style>
  <w:style w:type="paragraph" w:customStyle="1" w:styleId="186">
    <w:name w:val="样式8"/>
    <w:basedOn w:val="1"/>
    <w:next w:val="1"/>
    <w:qFormat/>
    <w:uiPriority w:val="0"/>
    <w:rPr>
      <w:rFonts w:ascii="Times New Roman" w:hAnsi="Times New Roman" w:eastAsia="仿宋"/>
      <w:sz w:val="24"/>
    </w:rPr>
  </w:style>
  <w:style w:type="paragraph" w:customStyle="1" w:styleId="18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8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0">
    <w:name w:val="图片文字"/>
    <w:basedOn w:val="1"/>
    <w:qFormat/>
    <w:uiPriority w:val="0"/>
    <w:pPr>
      <w:spacing w:line="240" w:lineRule="atLeast"/>
      <w:jc w:val="center"/>
    </w:pPr>
    <w:rPr>
      <w:sz w:val="21"/>
    </w:rPr>
  </w:style>
  <w:style w:type="paragraph" w:customStyle="1" w:styleId="191">
    <w:name w:val="表格内文字"/>
    <w:basedOn w:val="31"/>
    <w:qFormat/>
    <w:uiPriority w:val="0"/>
    <w:pPr>
      <w:adjustRightInd w:val="0"/>
    </w:pPr>
    <w:rPr>
      <w:color w:val="000000"/>
      <w:lang w:val="en-GB"/>
    </w:rPr>
  </w:style>
  <w:style w:type="paragraph" w:customStyle="1" w:styleId="192">
    <w:name w:val="二级条标题"/>
    <w:basedOn w:val="193"/>
    <w:next w:val="195"/>
    <w:qFormat/>
    <w:uiPriority w:val="0"/>
    <w:pPr>
      <w:ind w:left="840"/>
      <w:outlineLvl w:val="3"/>
    </w:pPr>
  </w:style>
  <w:style w:type="paragraph" w:customStyle="1" w:styleId="193">
    <w:name w:val="一级条标题"/>
    <w:basedOn w:val="194"/>
    <w:next w:val="195"/>
    <w:qFormat/>
    <w:uiPriority w:val="0"/>
    <w:pPr>
      <w:numPr>
        <w:numId w:val="0"/>
      </w:numPr>
      <w:spacing w:beforeLines="0" w:afterLines="0"/>
      <w:ind w:left="525"/>
      <w:outlineLvl w:val="2"/>
    </w:pPr>
    <w:rPr>
      <w:sz w:val="21"/>
    </w:rPr>
  </w:style>
  <w:style w:type="paragraph" w:customStyle="1" w:styleId="194">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5">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7">
    <w:name w:val="标题 5（有编号）（绿盟科技）"/>
    <w:basedOn w:val="1"/>
    <w:next w:val="150"/>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98">
    <w:name w:val="Char2 Char Char Char Char Char Char"/>
    <w:basedOn w:val="1"/>
    <w:qFormat/>
    <w:uiPriority w:val="0"/>
    <w:rPr>
      <w:rFonts w:ascii="仿宋_GB2312"/>
      <w:b/>
      <w:sz w:val="30"/>
    </w:rPr>
  </w:style>
  <w:style w:type="paragraph" w:customStyle="1" w:styleId="199">
    <w:name w:val="表头样式"/>
    <w:basedOn w:val="1"/>
    <w:qFormat/>
    <w:uiPriority w:val="0"/>
    <w:pPr>
      <w:autoSpaceDE w:val="0"/>
      <w:autoSpaceDN w:val="0"/>
      <w:adjustRightInd w:val="0"/>
      <w:spacing w:line="360" w:lineRule="auto"/>
      <w:jc w:val="left"/>
    </w:pPr>
    <w:rPr>
      <w:b/>
      <w:kern w:val="0"/>
      <w:sz w:val="21"/>
    </w:rPr>
  </w:style>
  <w:style w:type="paragraph" w:customStyle="1" w:styleId="200">
    <w:name w:val="文本框样式1"/>
    <w:basedOn w:val="1"/>
    <w:qFormat/>
    <w:uiPriority w:val="0"/>
    <w:pPr>
      <w:adjustRightInd w:val="0"/>
      <w:snapToGrid w:val="0"/>
      <w:spacing w:before="60" w:line="180" w:lineRule="exact"/>
      <w:jc w:val="center"/>
    </w:pPr>
    <w:rPr>
      <w:sz w:val="21"/>
    </w:rPr>
  </w:style>
  <w:style w:type="paragraph" w:customStyle="1" w:styleId="201">
    <w:name w:val="样式6"/>
    <w:basedOn w:val="1"/>
    <w:next w:val="1"/>
    <w:qFormat/>
    <w:uiPriority w:val="0"/>
    <w:rPr>
      <w:rFonts w:ascii="Times New Roman" w:hAnsi="Times New Roman"/>
    </w:rPr>
  </w:style>
  <w:style w:type="paragraph" w:customStyle="1" w:styleId="202">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5">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7">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8">
    <w:name w:val="文本1"/>
    <w:basedOn w:val="1"/>
    <w:qFormat/>
    <w:uiPriority w:val="0"/>
    <w:pPr>
      <w:adjustRightInd w:val="0"/>
      <w:spacing w:line="312" w:lineRule="atLeast"/>
      <w:jc w:val="center"/>
      <w:textAlignment w:val="baseline"/>
    </w:pPr>
    <w:rPr>
      <w:kern w:val="0"/>
      <w:sz w:val="18"/>
    </w:rPr>
  </w:style>
  <w:style w:type="paragraph" w:customStyle="1" w:styleId="209">
    <w:name w:val="IN Feature"/>
    <w:next w:val="210"/>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3">
    <w:name w:val="正文字缩2字"/>
    <w:basedOn w:val="1"/>
    <w:qFormat/>
    <w:uiPriority w:val="0"/>
    <w:pPr>
      <w:spacing w:before="60" w:after="60" w:line="360" w:lineRule="auto"/>
      <w:ind w:left="200" w:leftChars="200" w:firstLine="200" w:firstLineChars="200"/>
    </w:pPr>
    <w:rPr>
      <w:sz w:val="24"/>
    </w:rPr>
  </w:style>
  <w:style w:type="paragraph" w:customStyle="1" w:styleId="21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5">
    <w:name w:val="样式4"/>
    <w:basedOn w:val="6"/>
    <w:qFormat/>
    <w:uiPriority w:val="0"/>
    <w:pPr>
      <w:adjustRightInd w:val="0"/>
      <w:snapToGrid w:val="0"/>
    </w:pPr>
  </w:style>
  <w:style w:type="paragraph" w:customStyle="1" w:styleId="216">
    <w:name w:val="样式 行距: 1.5 倍行距1"/>
    <w:basedOn w:val="1"/>
    <w:qFormat/>
    <w:uiPriority w:val="0"/>
    <w:pPr>
      <w:snapToGrid w:val="0"/>
    </w:pPr>
    <w:rPr>
      <w:sz w:val="21"/>
    </w:rPr>
  </w:style>
  <w:style w:type="paragraph" w:customStyle="1" w:styleId="217">
    <w:name w:val="Char"/>
    <w:basedOn w:val="1"/>
    <w:qFormat/>
    <w:uiPriority w:val="0"/>
    <w:pPr>
      <w:spacing w:line="240" w:lineRule="atLeast"/>
      <w:ind w:left="420" w:firstLine="420"/>
    </w:pPr>
    <w:rPr>
      <w:kern w:val="0"/>
      <w:sz w:val="21"/>
    </w:rPr>
  </w:style>
  <w:style w:type="paragraph" w:customStyle="1" w:styleId="218">
    <w:name w:val="样式1"/>
    <w:basedOn w:val="6"/>
    <w:qFormat/>
    <w:uiPriority w:val="0"/>
    <w:pPr>
      <w:tabs>
        <w:tab w:val="left" w:pos="720"/>
      </w:tabs>
      <w:spacing w:before="500" w:after="260" w:line="560" w:lineRule="atLeast"/>
      <w:ind w:left="420" w:hanging="420"/>
    </w:pPr>
  </w:style>
  <w:style w:type="paragraph" w:customStyle="1" w:styleId="219">
    <w:name w:val="标准正文"/>
    <w:basedOn w:val="23"/>
    <w:qFormat/>
    <w:uiPriority w:val="0"/>
    <w:pPr>
      <w:spacing w:before="60" w:after="60" w:line="360" w:lineRule="auto"/>
      <w:ind w:left="0" w:firstLine="482"/>
    </w:pPr>
    <w:rPr>
      <w:rFonts w:ascii="Arial" w:hAnsi="Arial"/>
      <w:sz w:val="24"/>
    </w:rPr>
  </w:style>
  <w:style w:type="paragraph" w:customStyle="1" w:styleId="22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1">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2">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3">
    <w:name w:val="样式7"/>
    <w:basedOn w:val="1"/>
    <w:next w:val="1"/>
    <w:qFormat/>
    <w:uiPriority w:val="0"/>
    <w:rPr>
      <w:rFonts w:ascii="Times New Roman" w:hAnsi="Times New Roman"/>
    </w:rPr>
  </w:style>
  <w:style w:type="paragraph" w:customStyle="1" w:styleId="224">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5">
    <w:name w:val="样式 宋体 五号 行距: 单倍行距"/>
    <w:basedOn w:val="1"/>
    <w:qFormat/>
    <w:uiPriority w:val="0"/>
    <w:pPr>
      <w:adjustRightInd w:val="0"/>
      <w:jc w:val="left"/>
    </w:pPr>
    <w:rPr>
      <w:rFonts w:ascii="宋体" w:hAnsi="宋体"/>
      <w:kern w:val="0"/>
      <w:sz w:val="21"/>
    </w:rPr>
  </w:style>
  <w:style w:type="paragraph" w:customStyle="1" w:styleId="226">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7">
    <w:name w:val="Char Char 字元 字元 字元 Char Char Char Char"/>
    <w:basedOn w:val="1"/>
    <w:qFormat/>
    <w:uiPriority w:val="0"/>
    <w:pPr>
      <w:adjustRightInd w:val="0"/>
      <w:spacing w:line="360" w:lineRule="auto"/>
    </w:pPr>
    <w:rPr>
      <w:kern w:val="0"/>
      <w:sz w:val="24"/>
    </w:rPr>
  </w:style>
  <w:style w:type="paragraph" w:customStyle="1" w:styleId="228">
    <w:name w:val="内容标题"/>
    <w:basedOn w:val="17"/>
    <w:qFormat/>
    <w:uiPriority w:val="0"/>
    <w:rPr>
      <w:rFonts w:ascii="Tahoma" w:hAnsi="Tahoma"/>
      <w:sz w:val="24"/>
    </w:rPr>
  </w:style>
  <w:style w:type="paragraph" w:customStyle="1" w:styleId="229">
    <w:name w:val="Char Char Char Char Char Char Char Char Char Char Char Char Char Char Char Char"/>
    <w:basedOn w:val="1"/>
    <w:qFormat/>
    <w:uiPriority w:val="0"/>
    <w:pPr>
      <w:tabs>
        <w:tab w:val="left" w:pos="360"/>
      </w:tabs>
    </w:pPr>
    <w:rPr>
      <w:sz w:val="24"/>
    </w:rPr>
  </w:style>
  <w:style w:type="paragraph" w:customStyle="1" w:styleId="23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2">
    <w:name w:val="图例"/>
    <w:basedOn w:val="1"/>
    <w:qFormat/>
    <w:uiPriority w:val="0"/>
    <w:pPr>
      <w:spacing w:before="120" w:after="120" w:line="360" w:lineRule="auto"/>
      <w:jc w:val="center"/>
    </w:pPr>
    <w:rPr>
      <w:rFonts w:eastAsia="仿宋_GB2312"/>
      <w:b/>
      <w:sz w:val="24"/>
    </w:rPr>
  </w:style>
  <w:style w:type="paragraph" w:customStyle="1" w:styleId="233">
    <w:name w:val="00"/>
    <w:basedOn w:val="1"/>
    <w:qFormat/>
    <w:uiPriority w:val="0"/>
    <w:pPr>
      <w:autoSpaceDE w:val="0"/>
      <w:autoSpaceDN w:val="0"/>
      <w:adjustRightInd w:val="0"/>
      <w:jc w:val="left"/>
    </w:pPr>
    <w:rPr>
      <w:rFonts w:ascii="黑体" w:eastAsia="黑体"/>
      <w:b/>
      <w:kern w:val="0"/>
      <w:sz w:val="20"/>
    </w:rPr>
  </w:style>
  <w:style w:type="paragraph" w:customStyle="1" w:styleId="234">
    <w:name w:val="Char1 Char Char Char1"/>
    <w:basedOn w:val="1"/>
    <w:qFormat/>
    <w:uiPriority w:val="0"/>
    <w:rPr>
      <w:rFonts w:ascii="Tahoma" w:hAnsi="Tahoma"/>
      <w:sz w:val="24"/>
    </w:rPr>
  </w:style>
  <w:style w:type="paragraph" w:customStyle="1" w:styleId="235">
    <w:name w:val="表文字"/>
    <w:qFormat/>
    <w:uiPriority w:val="0"/>
    <w:rPr>
      <w:rFonts w:ascii="宋体" w:hAnsi="Calibri" w:eastAsia="宋体" w:cs="Times New Roman"/>
      <w:kern w:val="2"/>
      <w:lang w:val="en-US" w:eastAsia="zh-CN" w:bidi="ar-SA"/>
    </w:rPr>
  </w:style>
  <w:style w:type="paragraph" w:customStyle="1" w:styleId="236">
    <w:name w:val="正文4"/>
    <w:basedOn w:val="1"/>
    <w:qFormat/>
    <w:uiPriority w:val="0"/>
    <w:pPr>
      <w:tabs>
        <w:tab w:val="left" w:pos="1275"/>
      </w:tabs>
      <w:spacing w:before="60" w:after="60" w:line="360" w:lineRule="auto"/>
      <w:ind w:left="820" w:leftChars="400" w:hanging="705"/>
    </w:pPr>
    <w:rPr>
      <w:sz w:val="24"/>
    </w:rPr>
  </w:style>
  <w:style w:type="paragraph" w:customStyle="1" w:styleId="237">
    <w:name w:val="可研正文"/>
    <w:basedOn w:val="22"/>
    <w:qFormat/>
    <w:uiPriority w:val="0"/>
    <w:pPr>
      <w:adjustRightInd w:val="0"/>
      <w:snapToGrid w:val="0"/>
      <w:spacing w:line="440" w:lineRule="exact"/>
      <w:ind w:firstLine="567"/>
    </w:pPr>
    <w:rPr>
      <w:sz w:val="28"/>
    </w:rPr>
  </w:style>
  <w:style w:type="paragraph" w:customStyle="1" w:styleId="23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9">
    <w:name w:val="正文 + 三号"/>
    <w:basedOn w:val="1"/>
    <w:qFormat/>
    <w:uiPriority w:val="0"/>
    <w:rPr>
      <w:sz w:val="21"/>
    </w:rPr>
  </w:style>
  <w:style w:type="paragraph" w:customStyle="1" w:styleId="240">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1">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2">
    <w:name w:val="标题1"/>
    <w:basedOn w:val="1"/>
    <w:next w:val="1"/>
    <w:qFormat/>
    <w:uiPriority w:val="0"/>
    <w:rPr>
      <w:rFonts w:ascii="Times New Roman" w:hAnsi="Times New Roman"/>
    </w:rPr>
  </w:style>
  <w:style w:type="paragraph" w:customStyle="1" w:styleId="24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4">
    <w:name w:val="关键词"/>
    <w:basedOn w:val="1"/>
    <w:next w:val="1"/>
    <w:qFormat/>
    <w:uiPriority w:val="0"/>
    <w:pPr>
      <w:spacing w:line="360" w:lineRule="auto"/>
    </w:pPr>
    <w:rPr>
      <w:rFonts w:eastAsia="黑体"/>
      <w:sz w:val="20"/>
    </w:rPr>
  </w:style>
  <w:style w:type="paragraph" w:customStyle="1" w:styleId="245">
    <w:name w:val="Char Char Char Char Char Char Char1"/>
    <w:basedOn w:val="17"/>
    <w:qFormat/>
    <w:uiPriority w:val="0"/>
    <w:rPr>
      <w:rFonts w:ascii="宋体" w:hAnsi="Tahoma"/>
    </w:rPr>
  </w:style>
  <w:style w:type="paragraph" w:customStyle="1" w:styleId="246">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49">
    <w:name w:val="Char2"/>
    <w:basedOn w:val="1"/>
    <w:qFormat/>
    <w:uiPriority w:val="0"/>
    <w:pPr>
      <w:spacing w:line="240" w:lineRule="atLeast"/>
      <w:ind w:left="420" w:firstLine="420"/>
    </w:pPr>
    <w:rPr>
      <w:kern w:val="0"/>
      <w:sz w:val="21"/>
    </w:rPr>
  </w:style>
  <w:style w:type="paragraph" w:customStyle="1" w:styleId="250">
    <w:name w:val="样式12"/>
    <w:basedOn w:val="1"/>
    <w:next w:val="1"/>
    <w:qFormat/>
    <w:uiPriority w:val="0"/>
    <w:rPr>
      <w:rFonts w:ascii="Times New Roman" w:hAnsi="Times New Roman" w:eastAsia="仿宋"/>
      <w:sz w:val="24"/>
    </w:rPr>
  </w:style>
  <w:style w:type="paragraph" w:customStyle="1" w:styleId="251">
    <w:name w:val="样式2"/>
    <w:basedOn w:val="6"/>
    <w:qFormat/>
    <w:uiPriority w:val="0"/>
    <w:pPr>
      <w:numPr>
        <w:ilvl w:val="0"/>
        <w:numId w:val="13"/>
      </w:numPr>
      <w:spacing w:before="560" w:line="400" w:lineRule="exact"/>
      <w:jc w:val="center"/>
      <w:outlineLvl w:val="0"/>
    </w:pPr>
    <w:rPr>
      <w:sz w:val="44"/>
    </w:rPr>
  </w:style>
  <w:style w:type="paragraph" w:customStyle="1" w:styleId="25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3">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4">
    <w:name w:val="文章正文"/>
    <w:basedOn w:val="1"/>
    <w:qFormat/>
    <w:uiPriority w:val="0"/>
    <w:pPr>
      <w:ind w:firstLine="560" w:firstLineChars="200"/>
    </w:pPr>
    <w:rPr>
      <w:rFonts w:ascii="仿宋_GB2312" w:hAnsi="宋体" w:eastAsia="仿宋_GB2312"/>
      <w:color w:val="000000"/>
    </w:rPr>
  </w:style>
  <w:style w:type="paragraph" w:customStyle="1" w:styleId="255">
    <w:name w:val="默认段落字体 Para Char Char Char Char Char Char Char Char Char1 Char Char Char Char"/>
    <w:basedOn w:val="1"/>
    <w:qFormat/>
    <w:uiPriority w:val="0"/>
    <w:rPr>
      <w:rFonts w:ascii="Tahoma" w:hAnsi="Tahoma"/>
      <w:sz w:val="24"/>
    </w:rPr>
  </w:style>
  <w:style w:type="paragraph" w:customStyle="1" w:styleId="25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7">
    <w:name w:val="Title - Revision"/>
    <w:basedOn w:val="56"/>
    <w:qFormat/>
    <w:uiPriority w:val="0"/>
    <w:pPr>
      <w:spacing w:before="720"/>
    </w:pPr>
  </w:style>
  <w:style w:type="paragraph" w:customStyle="1" w:styleId="25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0">
    <w:name w:val="Note"/>
    <w:basedOn w:val="1"/>
    <w:qFormat/>
    <w:uiPriority w:val="0"/>
    <w:pPr>
      <w:pBdr>
        <w:top w:val="single" w:color="auto" w:sz="12" w:space="3"/>
        <w:bottom w:val="single" w:color="auto" w:sz="12" w:space="3"/>
      </w:pBdr>
      <w:spacing w:line="360" w:lineRule="auto"/>
    </w:pPr>
    <w:rPr>
      <w:sz w:val="24"/>
    </w:rPr>
  </w:style>
  <w:style w:type="paragraph" w:customStyle="1" w:styleId="26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3">
    <w:name w:val="样式9"/>
    <w:basedOn w:val="1"/>
    <w:next w:val="1"/>
    <w:qFormat/>
    <w:uiPriority w:val="0"/>
    <w:rPr>
      <w:rFonts w:ascii="Times New Roman" w:hAnsi="Times New Roman" w:eastAsia="仿宋"/>
      <w:sz w:val="24"/>
    </w:rPr>
  </w:style>
  <w:style w:type="paragraph" w:customStyle="1" w:styleId="264">
    <w:name w:val="首行缩进 1"/>
    <w:basedOn w:val="1"/>
    <w:qFormat/>
    <w:uiPriority w:val="0"/>
    <w:pPr>
      <w:spacing w:after="120" w:line="360" w:lineRule="auto"/>
      <w:ind w:firstLine="200" w:firstLineChars="200"/>
    </w:pPr>
    <w:rPr>
      <w:sz w:val="24"/>
    </w:rPr>
  </w:style>
  <w:style w:type="paragraph" w:customStyle="1" w:styleId="265">
    <w:name w:val="1"/>
    <w:basedOn w:val="1"/>
    <w:next w:val="31"/>
    <w:qFormat/>
    <w:uiPriority w:val="0"/>
    <w:rPr>
      <w:rFonts w:ascii="宋体" w:hAnsi="Courier New"/>
      <w:sz w:val="21"/>
    </w:rPr>
  </w:style>
  <w:style w:type="paragraph" w:customStyle="1" w:styleId="266">
    <w:name w:val="1.正文"/>
    <w:basedOn w:val="1"/>
    <w:qFormat/>
    <w:uiPriority w:val="0"/>
    <w:pPr>
      <w:spacing w:line="360" w:lineRule="auto"/>
      <w:ind w:left="540" w:leftChars="225" w:firstLine="540" w:firstLineChars="225"/>
    </w:pPr>
    <w:rPr>
      <w:sz w:val="24"/>
    </w:rPr>
  </w:style>
  <w:style w:type="paragraph" w:customStyle="1" w:styleId="267">
    <w:name w:val="Style Heading 3h3Heading 3 - oldLevel 3 HeadH3level_3PIM 3se..."/>
    <w:basedOn w:val="5"/>
    <w:qFormat/>
    <w:uiPriority w:val="0"/>
    <w:pPr>
      <w:tabs>
        <w:tab w:val="left" w:pos="709"/>
        <w:tab w:val="left" w:pos="1620"/>
      </w:tabs>
      <w:ind w:left="1620" w:hanging="360"/>
    </w:pPr>
  </w:style>
  <w:style w:type="paragraph" w:customStyle="1" w:styleId="268">
    <w:name w:val="摘要"/>
    <w:basedOn w:val="1"/>
    <w:next w:val="4"/>
    <w:qFormat/>
    <w:uiPriority w:val="0"/>
    <w:pPr>
      <w:spacing w:line="360" w:lineRule="auto"/>
    </w:pPr>
    <w:rPr>
      <w:rFonts w:eastAsia="黑体"/>
      <w:sz w:val="20"/>
    </w:rPr>
  </w:style>
  <w:style w:type="paragraph" w:customStyle="1" w:styleId="269">
    <w:name w:val="Char Char Char"/>
    <w:basedOn w:val="1"/>
    <w:qFormat/>
    <w:uiPriority w:val="0"/>
    <w:rPr>
      <w:rFonts w:ascii="Tahoma" w:hAnsi="Tahoma"/>
      <w:sz w:val="24"/>
    </w:rPr>
  </w:style>
  <w:style w:type="paragraph" w:styleId="270">
    <w:name w:val="Quote"/>
    <w:basedOn w:val="1"/>
    <w:next w:val="1"/>
    <w:qFormat/>
    <w:uiPriority w:val="29"/>
    <w:rPr>
      <w:i/>
      <w:iCs/>
      <w:color w:val="000000"/>
    </w:rPr>
  </w:style>
  <w:style w:type="paragraph" w:customStyle="1" w:styleId="271">
    <w:name w:val="正文（缩进）"/>
    <w:basedOn w:val="1"/>
    <w:qFormat/>
    <w:uiPriority w:val="0"/>
    <w:pPr>
      <w:spacing w:before="156" w:after="156"/>
      <w:ind w:firstLine="480"/>
    </w:pPr>
  </w:style>
  <w:style w:type="character" w:customStyle="1" w:styleId="272">
    <w:name w:val="font21"/>
    <w:basedOn w:val="62"/>
    <w:qFormat/>
    <w:uiPriority w:val="0"/>
    <w:rPr>
      <w:rFonts w:ascii="Malgun Gothic" w:hAnsi="Malgun Gothic" w:eastAsia="Malgun Gothic" w:cs="Malgun Gothic"/>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29</Pages>
  <Words>9610</Words>
  <Characters>9940</Characters>
  <Lines>220</Lines>
  <Paragraphs>62</Paragraphs>
  <TotalTime>35</TotalTime>
  <ScaleCrop>false</ScaleCrop>
  <LinksUpToDate>false</LinksUpToDate>
  <CharactersWithSpaces>10231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2024-07-19T01:55:00Z</dcterms:created>
  <dc:creator>刘胜仲</dc:creator>
  <cp:lastModifiedBy>红尘无泪</cp:lastModifiedBy>
  <cp:lastPrinted>2022-03-29T14:33:00Z</cp:lastPrinted>
  <dcterms:modified xsi:type="dcterms:W3CDTF">2025-12-01T07:24:55Z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7AB9C2D383C44041B63E09A6CC4A4264_13</vt:lpwstr>
  </property>
  <property fmtid="{D5CDD505-2E9C-101B-9397-08002B2CF9AE}" pid="5" name="commondata">
    <vt:lpwstr>eyJoZGlkIjoiZDdiYjdhYmUyNjNhZjhhZWUwNGEwN2ZhNDNlYzkxN2UifQ==</vt:lpwstr>
  </property>
  <property fmtid="{D5CDD505-2E9C-101B-9397-08002B2CF9AE}" pid="6" name="KSOTemplateDocerSaveRecord">
    <vt:lpwstr>eyJoZGlkIjoiY2U3NDhmYzcxN2FmMDA5NDdhYzI3YjA5OGY1MGM3YjgiLCJ1c2VySWQiOiI0MzI3MTIzMzkifQ==</vt:lpwstr>
  </property>
</Properties>
</file>