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792CA">
      <w:pPr>
        <w:pStyle w:val="2"/>
        <w:spacing w:before="0" w:after="0" w:line="440" w:lineRule="exact"/>
        <w:jc w:val="center"/>
        <w:rPr>
          <w:rFonts w:hint="eastAsia" w:ascii="宋体" w:hAnsi="宋体" w:eastAsia="宋体"/>
          <w:sz w:val="32"/>
          <w:szCs w:val="32"/>
          <w:lang w:val="en-US" w:eastAsia="zh-CN"/>
        </w:rPr>
      </w:pPr>
      <w:bookmarkStart w:id="0" w:name="_Toc305220038"/>
      <w:bookmarkStart w:id="1" w:name="_Toc370212901"/>
      <w:bookmarkStart w:id="2" w:name="_Toc446680401"/>
      <w:bookmarkStart w:id="3" w:name="_Toc304993607"/>
      <w:bookmarkStart w:id="4" w:name="_Toc371337980"/>
      <w:bookmarkStart w:id="5" w:name="_Toc363467403"/>
      <w:bookmarkStart w:id="6" w:name="_Toc308420181"/>
      <w:bookmarkStart w:id="7" w:name="_Toc339549679"/>
      <w:bookmarkStart w:id="8" w:name="_Toc364697623"/>
      <w:bookmarkStart w:id="9" w:name="_Toc284158495"/>
      <w:bookmarkStart w:id="10" w:name="_Toc317078124"/>
      <w:bookmarkStart w:id="11" w:name="_Toc366139997"/>
      <w:r>
        <w:rPr>
          <w:rFonts w:hint="eastAsia" w:ascii="宋体" w:hAnsi="宋体" w:eastAsia="宋体"/>
          <w:sz w:val="32"/>
          <w:szCs w:val="32"/>
          <w:lang w:val="en-US" w:eastAsia="zh-CN"/>
        </w:rPr>
        <w:t>重庆市垫江县人民医院中心血库·输血科搬迁改造项目</w:t>
      </w:r>
    </w:p>
    <w:p w14:paraId="1D8C7E46">
      <w:pPr>
        <w:pStyle w:val="2"/>
        <w:spacing w:before="0" w:after="0" w:line="440" w:lineRule="exact"/>
        <w:jc w:val="center"/>
        <w:rPr>
          <w:rFonts w:ascii="宋体" w:hAnsi="宋体" w:eastAsia="宋体"/>
          <w:sz w:val="32"/>
          <w:szCs w:val="32"/>
        </w:rPr>
      </w:pPr>
      <w:r>
        <w:rPr>
          <w:rFonts w:hint="eastAsia" w:ascii="宋体" w:hAnsi="宋体" w:eastAsia="宋体"/>
          <w:sz w:val="32"/>
          <w:szCs w:val="32"/>
          <w:lang w:eastAsia="zh-CN"/>
        </w:rPr>
        <w:t>施工</w:t>
      </w:r>
      <w:r>
        <w:rPr>
          <w:rFonts w:hint="eastAsia" w:ascii="宋体" w:hAnsi="宋体" w:eastAsia="宋体"/>
          <w:sz w:val="32"/>
          <w:szCs w:val="32"/>
        </w:rPr>
        <w:t>比选公告</w:t>
      </w:r>
      <w:bookmarkEnd w:id="0"/>
      <w:bookmarkEnd w:id="1"/>
      <w:bookmarkEnd w:id="2"/>
      <w:bookmarkEnd w:id="3"/>
      <w:bookmarkEnd w:id="4"/>
      <w:bookmarkEnd w:id="5"/>
      <w:bookmarkEnd w:id="6"/>
      <w:bookmarkEnd w:id="7"/>
      <w:bookmarkEnd w:id="8"/>
      <w:bookmarkEnd w:id="9"/>
      <w:bookmarkEnd w:id="10"/>
      <w:bookmarkEnd w:id="11"/>
    </w:p>
    <w:p w14:paraId="21F5770C">
      <w:pPr>
        <w:spacing w:line="440" w:lineRule="exact"/>
        <w:rPr>
          <w:rFonts w:ascii="宋体" w:hAnsi="宋体"/>
          <w:b/>
          <w:sz w:val="24"/>
          <w:szCs w:val="24"/>
        </w:rPr>
      </w:pPr>
      <w:r>
        <w:rPr>
          <w:rFonts w:ascii="宋体" w:hAnsi="宋体"/>
          <w:b/>
          <w:sz w:val="24"/>
          <w:szCs w:val="24"/>
        </w:rPr>
        <w:t>1</w:t>
      </w:r>
      <w:r>
        <w:rPr>
          <w:rFonts w:hint="eastAsia" w:ascii="宋体" w:hAnsi="宋体"/>
          <w:b/>
          <w:sz w:val="24"/>
          <w:szCs w:val="24"/>
        </w:rPr>
        <w:t>.</w:t>
      </w:r>
      <w:r>
        <w:rPr>
          <w:rFonts w:ascii="宋体" w:hAnsi="宋体"/>
          <w:b/>
          <w:sz w:val="24"/>
          <w:szCs w:val="24"/>
        </w:rPr>
        <w:t>比选条件</w:t>
      </w:r>
    </w:p>
    <w:p w14:paraId="459E4F6D">
      <w:pPr>
        <w:tabs>
          <w:tab w:val="left" w:pos="360"/>
        </w:tabs>
        <w:spacing w:line="440" w:lineRule="exact"/>
        <w:ind w:firstLine="480" w:firstLineChars="200"/>
        <w:rPr>
          <w:rFonts w:ascii="宋体" w:hAnsi="宋体"/>
          <w:b/>
          <w:bCs/>
          <w:sz w:val="24"/>
          <w:szCs w:val="24"/>
          <w:u w:val="single"/>
        </w:rPr>
      </w:pPr>
      <w:r>
        <w:rPr>
          <w:rFonts w:hint="eastAsia" w:ascii="宋体" w:hAnsi="宋体"/>
          <w:sz w:val="24"/>
          <w:szCs w:val="24"/>
        </w:rPr>
        <w:t>本比选项目</w:t>
      </w:r>
      <w:r>
        <w:rPr>
          <w:rFonts w:hint="eastAsia" w:ascii="宋体" w:hAnsi="宋体"/>
          <w:sz w:val="24"/>
          <w:szCs w:val="24"/>
          <w:u w:val="single"/>
        </w:rPr>
        <w:t xml:space="preserve"> </w:t>
      </w:r>
      <w:r>
        <w:rPr>
          <w:rFonts w:hint="eastAsia" w:ascii="宋体" w:hAnsi="宋体"/>
          <w:sz w:val="24"/>
          <w:szCs w:val="24"/>
          <w:u w:val="single"/>
          <w:lang w:val="en-US" w:eastAsia="zh-CN"/>
        </w:rPr>
        <w:t>重庆市垫江县人民医院中心血库·输血科搬迁改造项目施工</w:t>
      </w:r>
      <w:r>
        <w:rPr>
          <w:rFonts w:hint="eastAsia" w:ascii="宋体" w:hAnsi="宋体"/>
          <w:sz w:val="24"/>
          <w:szCs w:val="24"/>
          <w:u w:val="single"/>
        </w:rPr>
        <w:t xml:space="preserve"> </w:t>
      </w:r>
      <w:r>
        <w:rPr>
          <w:rFonts w:hint="eastAsia" w:ascii="宋体" w:hAnsi="宋体"/>
          <w:sz w:val="24"/>
          <w:szCs w:val="24"/>
        </w:rPr>
        <w:t>，项目业主（比选人）为</w:t>
      </w:r>
      <w:r>
        <w:rPr>
          <w:rFonts w:hint="eastAsia" w:ascii="宋体" w:hAnsi="宋体"/>
          <w:sz w:val="24"/>
          <w:szCs w:val="24"/>
          <w:u w:val="single"/>
        </w:rPr>
        <w:t xml:space="preserve"> </w:t>
      </w:r>
      <w:r>
        <w:rPr>
          <w:rFonts w:hint="eastAsia" w:ascii="宋体" w:hAnsi="宋体"/>
          <w:sz w:val="24"/>
          <w:szCs w:val="24"/>
          <w:u w:val="single"/>
          <w:lang w:eastAsia="zh-CN"/>
        </w:rPr>
        <w:t>重庆市垫江县人民医院</w:t>
      </w:r>
      <w:r>
        <w:rPr>
          <w:rFonts w:hint="eastAsia" w:ascii="宋体" w:hAnsi="宋体"/>
          <w:sz w:val="24"/>
          <w:szCs w:val="24"/>
          <w:u w:val="single"/>
        </w:rPr>
        <w:t xml:space="preserve"> </w:t>
      </w:r>
      <w:r>
        <w:rPr>
          <w:rFonts w:hint="eastAsia" w:ascii="宋体" w:hAnsi="宋体"/>
          <w:sz w:val="24"/>
          <w:szCs w:val="24"/>
        </w:rPr>
        <w:t>，已具备比选条件，现对该项目进行竞争性比选招标，欢</w:t>
      </w:r>
      <w:r>
        <w:rPr>
          <w:rFonts w:hint="eastAsia" w:ascii="宋体" w:hAnsi="宋体"/>
          <w:bCs/>
          <w:sz w:val="24"/>
          <w:szCs w:val="24"/>
        </w:rPr>
        <w:t>迎符合条件的竞标人参与竞标。</w:t>
      </w:r>
    </w:p>
    <w:p w14:paraId="3D675230">
      <w:pPr>
        <w:spacing w:line="440" w:lineRule="exact"/>
        <w:rPr>
          <w:rFonts w:ascii="宋体" w:hAnsi="宋体"/>
          <w:b/>
          <w:sz w:val="24"/>
          <w:szCs w:val="24"/>
        </w:rPr>
      </w:pPr>
      <w:r>
        <w:rPr>
          <w:rFonts w:ascii="宋体" w:hAnsi="宋体"/>
          <w:b/>
          <w:sz w:val="24"/>
          <w:szCs w:val="24"/>
        </w:rPr>
        <w:t>2</w:t>
      </w:r>
      <w:r>
        <w:rPr>
          <w:rFonts w:hint="eastAsia" w:ascii="宋体" w:hAnsi="宋体"/>
          <w:b/>
          <w:sz w:val="24"/>
          <w:szCs w:val="24"/>
        </w:rPr>
        <w:t>.</w:t>
      </w:r>
      <w:r>
        <w:rPr>
          <w:rFonts w:ascii="宋体" w:hAnsi="宋体"/>
          <w:b/>
          <w:sz w:val="24"/>
          <w:szCs w:val="24"/>
        </w:rPr>
        <w:t>项目概况与比选范围</w:t>
      </w:r>
    </w:p>
    <w:p w14:paraId="36427A70">
      <w:pPr>
        <w:spacing w:line="440" w:lineRule="exact"/>
        <w:ind w:firstLine="480" w:firstLineChars="200"/>
        <w:rPr>
          <w:rFonts w:ascii="宋体" w:hAnsi="宋体"/>
          <w:sz w:val="24"/>
          <w:szCs w:val="24"/>
        </w:rPr>
      </w:pPr>
      <w:r>
        <w:rPr>
          <w:rFonts w:hint="eastAsia" w:ascii="宋体" w:hAnsi="宋体"/>
          <w:sz w:val="24"/>
          <w:szCs w:val="24"/>
        </w:rPr>
        <w:t>2.1项目名称</w:t>
      </w:r>
      <w:r>
        <w:rPr>
          <w:rFonts w:hint="eastAsia" w:ascii="宋体" w:hAnsi="宋体"/>
          <w:bCs/>
          <w:sz w:val="24"/>
          <w:szCs w:val="24"/>
        </w:rPr>
        <w:t>：</w:t>
      </w:r>
      <w:r>
        <w:rPr>
          <w:rFonts w:hint="eastAsia" w:ascii="宋体" w:hAnsi="宋体"/>
          <w:sz w:val="24"/>
          <w:szCs w:val="24"/>
          <w:u w:val="single"/>
          <w:lang w:val="en-US" w:eastAsia="zh-CN"/>
        </w:rPr>
        <w:t>重庆市垫江县人民医院中心血库·输血科搬迁改造项目施工</w:t>
      </w:r>
    </w:p>
    <w:p w14:paraId="6C64A5CF">
      <w:pPr>
        <w:tabs>
          <w:tab w:val="left" w:pos="360"/>
        </w:tabs>
        <w:spacing w:line="440" w:lineRule="exact"/>
        <w:ind w:firstLine="480" w:firstLineChars="200"/>
        <w:rPr>
          <w:rFonts w:ascii="宋体" w:hAnsi="宋体"/>
          <w:sz w:val="24"/>
          <w:szCs w:val="24"/>
        </w:rPr>
      </w:pPr>
      <w:r>
        <w:rPr>
          <w:rFonts w:hint="eastAsia" w:ascii="宋体" w:hAnsi="宋体"/>
          <w:bCs/>
          <w:sz w:val="24"/>
          <w:szCs w:val="24"/>
        </w:rPr>
        <w:t>2.2建设地址：</w:t>
      </w:r>
      <w:r>
        <w:rPr>
          <w:rFonts w:hint="eastAsia" w:ascii="宋体" w:hAnsi="宋体"/>
          <w:sz w:val="24"/>
          <w:szCs w:val="24"/>
          <w:lang w:eastAsia="zh-CN"/>
        </w:rPr>
        <w:t>重庆市垫江县人民医院</w:t>
      </w:r>
    </w:p>
    <w:p w14:paraId="6F07FE3E">
      <w:pPr>
        <w:tabs>
          <w:tab w:val="left" w:pos="360"/>
        </w:tabs>
        <w:spacing w:line="440" w:lineRule="exact"/>
        <w:ind w:firstLine="480" w:firstLineChars="200"/>
        <w:rPr>
          <w:rFonts w:ascii="宋体" w:hAnsi="宋体"/>
          <w:bCs/>
          <w:sz w:val="24"/>
          <w:szCs w:val="24"/>
        </w:rPr>
      </w:pPr>
      <w:r>
        <w:rPr>
          <w:rFonts w:hint="eastAsia" w:ascii="宋体" w:hAnsi="宋体"/>
          <w:bCs/>
          <w:sz w:val="24"/>
          <w:szCs w:val="24"/>
        </w:rPr>
        <w:t>2.3工程规模及建设内容：具体内容以本工程施工图、工程量清单内容和答疑及补遗等为准。</w:t>
      </w:r>
    </w:p>
    <w:p w14:paraId="0C07C0A7">
      <w:pPr>
        <w:tabs>
          <w:tab w:val="left" w:pos="360"/>
        </w:tabs>
        <w:spacing w:line="440" w:lineRule="exact"/>
        <w:ind w:firstLine="480" w:firstLineChars="200"/>
        <w:rPr>
          <w:rFonts w:ascii="宋体" w:hAnsi="宋体"/>
          <w:bCs/>
          <w:sz w:val="24"/>
          <w:szCs w:val="24"/>
        </w:rPr>
      </w:pPr>
      <w:r>
        <w:rPr>
          <w:rFonts w:hint="eastAsia" w:ascii="宋体" w:hAnsi="宋体"/>
          <w:bCs/>
          <w:sz w:val="24"/>
          <w:szCs w:val="24"/>
        </w:rPr>
        <w:t>2.4计划工期：</w:t>
      </w:r>
      <w:r>
        <w:rPr>
          <w:rFonts w:hint="eastAsia" w:ascii="宋体" w:hAnsi="宋体"/>
          <w:bCs/>
          <w:sz w:val="24"/>
          <w:szCs w:val="24"/>
          <w:lang w:val="en-US" w:eastAsia="zh-CN"/>
        </w:rPr>
        <w:t>90</w:t>
      </w:r>
      <w:r>
        <w:rPr>
          <w:rFonts w:hint="eastAsia" w:ascii="宋体" w:hAnsi="宋体"/>
          <w:bCs/>
          <w:sz w:val="24"/>
          <w:szCs w:val="24"/>
        </w:rPr>
        <w:t>日历天，缺陷责任期12个月。</w:t>
      </w:r>
    </w:p>
    <w:p w14:paraId="49D3D836">
      <w:pPr>
        <w:tabs>
          <w:tab w:val="left" w:pos="4802"/>
        </w:tabs>
        <w:spacing w:line="440" w:lineRule="exact"/>
        <w:rPr>
          <w:rFonts w:ascii="宋体" w:hAnsi="宋体"/>
          <w:b/>
          <w:sz w:val="24"/>
          <w:szCs w:val="24"/>
        </w:rPr>
      </w:pPr>
      <w:r>
        <w:rPr>
          <w:rFonts w:hint="eastAsia" w:ascii="宋体" w:hAnsi="宋体"/>
          <w:b/>
          <w:sz w:val="24"/>
          <w:szCs w:val="24"/>
        </w:rPr>
        <w:t>3.竞标人资格要求</w:t>
      </w:r>
    </w:p>
    <w:p w14:paraId="16CE8042">
      <w:pPr>
        <w:spacing w:line="440" w:lineRule="exact"/>
        <w:ind w:firstLine="480" w:firstLineChars="200"/>
        <w:rPr>
          <w:rFonts w:ascii="宋体" w:hAnsi="宋体"/>
          <w:sz w:val="24"/>
          <w:szCs w:val="24"/>
        </w:rPr>
      </w:pPr>
      <w:r>
        <w:rPr>
          <w:rFonts w:hint="eastAsia" w:ascii="宋体" w:hAnsi="宋体"/>
          <w:sz w:val="24"/>
          <w:szCs w:val="24"/>
        </w:rPr>
        <w:t>3.1本次比选要求竞标人须具备独立企业法人，具备建设行政主管部门颁发的有效的</w:t>
      </w:r>
      <w:r>
        <w:rPr>
          <w:rFonts w:hint="eastAsia" w:ascii="宋体" w:hAnsi="宋体"/>
          <w:bCs/>
          <w:sz w:val="24"/>
          <w:szCs w:val="24"/>
        </w:rPr>
        <w:t>建筑工程施工总承包叁级及以上资质</w:t>
      </w:r>
      <w:r>
        <w:rPr>
          <w:rFonts w:hint="eastAsia" w:ascii="宋体" w:hAnsi="宋体"/>
          <w:sz w:val="24"/>
          <w:szCs w:val="24"/>
        </w:rPr>
        <w:t>；</w:t>
      </w:r>
      <w:r>
        <w:rPr>
          <w:rFonts w:ascii="宋体" w:hAnsi="宋体"/>
          <w:sz w:val="24"/>
          <w:szCs w:val="24"/>
        </w:rPr>
        <w:t>并在人员、设备、资金等方面具有相应的施工能力</w:t>
      </w:r>
      <w:r>
        <w:rPr>
          <w:rFonts w:hint="eastAsia" w:ascii="宋体" w:hAnsi="宋体"/>
          <w:sz w:val="24"/>
          <w:szCs w:val="24"/>
        </w:rPr>
        <w:t>；</w:t>
      </w:r>
    </w:p>
    <w:p w14:paraId="538ECC07">
      <w:pPr>
        <w:spacing w:line="440" w:lineRule="exact"/>
        <w:ind w:firstLine="480" w:firstLineChars="200"/>
        <w:rPr>
          <w:rFonts w:ascii="宋体" w:hAnsi="宋体"/>
          <w:sz w:val="24"/>
          <w:szCs w:val="24"/>
        </w:rPr>
      </w:pPr>
      <w:r>
        <w:rPr>
          <w:rFonts w:hint="eastAsia" w:ascii="宋体" w:hAnsi="宋体"/>
          <w:sz w:val="24"/>
          <w:szCs w:val="24"/>
        </w:rPr>
        <w:t>3.2资格审查方式：资格后审；</w:t>
      </w:r>
    </w:p>
    <w:p w14:paraId="55FDE8EF">
      <w:pPr>
        <w:spacing w:line="440" w:lineRule="exact"/>
        <w:ind w:firstLine="480" w:firstLineChars="200"/>
        <w:rPr>
          <w:rFonts w:ascii="宋体" w:hAnsi="宋体"/>
          <w:sz w:val="24"/>
          <w:szCs w:val="24"/>
        </w:rPr>
      </w:pPr>
      <w:r>
        <w:rPr>
          <w:rFonts w:hint="eastAsia" w:ascii="宋体" w:hAnsi="宋体"/>
          <w:sz w:val="24"/>
          <w:szCs w:val="24"/>
        </w:rPr>
        <w:t>3.3本次比选不接受联合体竞标；</w:t>
      </w:r>
    </w:p>
    <w:p w14:paraId="599C40A0">
      <w:pPr>
        <w:tabs>
          <w:tab w:val="left" w:pos="4802"/>
        </w:tabs>
        <w:spacing w:line="440" w:lineRule="exact"/>
        <w:rPr>
          <w:rFonts w:ascii="宋体" w:hAnsi="宋体"/>
          <w:b/>
          <w:sz w:val="24"/>
          <w:szCs w:val="24"/>
        </w:rPr>
      </w:pPr>
      <w:r>
        <w:rPr>
          <w:rFonts w:hint="eastAsia" w:ascii="宋体" w:hAnsi="宋体"/>
          <w:b/>
          <w:sz w:val="24"/>
          <w:szCs w:val="24"/>
        </w:rPr>
        <w:t>4.竞选文件的获取</w:t>
      </w:r>
    </w:p>
    <w:p w14:paraId="1EEA480E">
      <w:pPr>
        <w:spacing w:line="440" w:lineRule="exact"/>
        <w:ind w:firstLine="480" w:firstLineChars="200"/>
        <w:rPr>
          <w:rFonts w:hint="eastAsia" w:ascii="宋体" w:hAnsi="宋体"/>
          <w:sz w:val="24"/>
          <w:szCs w:val="24"/>
        </w:rPr>
      </w:pPr>
      <w:r>
        <w:rPr>
          <w:rFonts w:hint="eastAsia" w:ascii="宋体" w:hAnsi="宋体"/>
          <w:sz w:val="24"/>
          <w:szCs w:val="24"/>
        </w:rPr>
        <w:t>凡有意参加投标的供应商，请在重庆市垫江县人民政府网上下载本项目竞争性比选文件以及补遗等开标前公布的所有项目资料，无论供应商下载与否，均视为已知晓所有招标实质性要求内容。</w:t>
      </w:r>
    </w:p>
    <w:p w14:paraId="3947E800">
      <w:pPr>
        <w:tabs>
          <w:tab w:val="left" w:pos="4802"/>
        </w:tabs>
        <w:spacing w:line="440" w:lineRule="exact"/>
        <w:rPr>
          <w:rFonts w:hint="eastAsia" w:ascii="宋体" w:hAnsi="宋体"/>
          <w:b/>
          <w:sz w:val="24"/>
          <w:szCs w:val="24"/>
        </w:rPr>
      </w:pPr>
      <w:r>
        <w:rPr>
          <w:rFonts w:hint="eastAsia" w:ascii="宋体" w:hAnsi="宋体"/>
          <w:b/>
          <w:sz w:val="24"/>
          <w:szCs w:val="24"/>
        </w:rPr>
        <w:t>5.竞选申请文件的递交</w:t>
      </w:r>
    </w:p>
    <w:p w14:paraId="34330F1A">
      <w:pPr>
        <w:spacing w:line="440" w:lineRule="exact"/>
        <w:ind w:firstLine="480" w:firstLineChars="200"/>
        <w:rPr>
          <w:rFonts w:hint="eastAsia" w:ascii="宋体" w:hAnsi="宋体"/>
          <w:sz w:val="24"/>
          <w:szCs w:val="24"/>
        </w:rPr>
      </w:pPr>
      <w:r>
        <w:rPr>
          <w:rFonts w:hint="eastAsia" w:ascii="宋体" w:hAnsi="宋体"/>
          <w:sz w:val="24"/>
          <w:szCs w:val="24"/>
        </w:rPr>
        <w:t>5.1竞选申请文件递交</w:t>
      </w:r>
      <w:r>
        <w:rPr>
          <w:rFonts w:hint="default" w:ascii="宋体" w:hAnsi="宋体"/>
          <w:sz w:val="24"/>
          <w:szCs w:val="24"/>
        </w:rPr>
        <w:t>时间为</w:t>
      </w:r>
      <w:r>
        <w:rPr>
          <w:rFonts w:hint="default" w:ascii="宋体" w:hAnsi="宋体"/>
          <w:sz w:val="24"/>
          <w:szCs w:val="24"/>
          <w:highlight w:val="none"/>
        </w:rPr>
        <w:t>202</w:t>
      </w:r>
      <w:r>
        <w:rPr>
          <w:rFonts w:hint="default" w:ascii="宋体" w:hAnsi="宋体"/>
          <w:sz w:val="24"/>
          <w:szCs w:val="24"/>
          <w:highlight w:val="none"/>
          <w:lang w:val="en-US" w:eastAsia="zh-CN"/>
        </w:rPr>
        <w:t>5</w:t>
      </w:r>
      <w:r>
        <w:rPr>
          <w:rFonts w:hint="default" w:ascii="宋体" w:hAnsi="宋体"/>
          <w:sz w:val="24"/>
          <w:szCs w:val="24"/>
          <w:highlight w:val="none"/>
        </w:rPr>
        <w:t>年</w:t>
      </w:r>
      <w:r>
        <w:rPr>
          <w:rFonts w:hint="default" w:ascii="宋体" w:hAnsi="宋体"/>
          <w:sz w:val="24"/>
          <w:szCs w:val="24"/>
          <w:highlight w:val="none"/>
          <w:lang w:val="en-US" w:eastAsia="zh-CN"/>
        </w:rPr>
        <w:t>1</w:t>
      </w:r>
      <w:r>
        <w:rPr>
          <w:rFonts w:hint="eastAsia" w:ascii="宋体" w:hAnsi="宋体"/>
          <w:sz w:val="24"/>
          <w:szCs w:val="24"/>
          <w:highlight w:val="none"/>
          <w:lang w:val="en-US" w:eastAsia="zh-CN"/>
        </w:rPr>
        <w:t>2</w:t>
      </w:r>
      <w:r>
        <w:rPr>
          <w:rFonts w:hint="default" w:ascii="宋体" w:hAnsi="宋体"/>
          <w:sz w:val="24"/>
          <w:szCs w:val="24"/>
          <w:highlight w:val="none"/>
        </w:rPr>
        <w:t>月</w:t>
      </w:r>
      <w:r>
        <w:rPr>
          <w:rFonts w:hint="eastAsia" w:ascii="宋体" w:hAnsi="宋体"/>
          <w:sz w:val="24"/>
          <w:szCs w:val="24"/>
          <w:highlight w:val="none"/>
          <w:lang w:val="en-US" w:eastAsia="zh-CN"/>
        </w:rPr>
        <w:t>15</w:t>
      </w:r>
      <w:r>
        <w:rPr>
          <w:rFonts w:hint="default" w:ascii="宋体" w:hAnsi="宋体"/>
          <w:sz w:val="24"/>
          <w:szCs w:val="24"/>
          <w:highlight w:val="none"/>
        </w:rPr>
        <w:t>日</w:t>
      </w:r>
      <w:r>
        <w:rPr>
          <w:rFonts w:hint="default" w:ascii="宋体" w:hAnsi="宋体"/>
          <w:sz w:val="24"/>
          <w:szCs w:val="24"/>
          <w:highlight w:val="none"/>
          <w:lang w:val="en-US" w:eastAsia="zh-CN"/>
        </w:rPr>
        <w:t>14</w:t>
      </w:r>
      <w:r>
        <w:rPr>
          <w:rFonts w:hint="default" w:ascii="宋体" w:hAnsi="宋体"/>
          <w:sz w:val="24"/>
          <w:szCs w:val="24"/>
          <w:highlight w:val="none"/>
        </w:rPr>
        <w:t>:00时至</w:t>
      </w:r>
      <w:r>
        <w:rPr>
          <w:rFonts w:hint="default" w:ascii="宋体" w:hAnsi="宋体"/>
          <w:sz w:val="24"/>
          <w:szCs w:val="24"/>
          <w:highlight w:val="none"/>
          <w:lang w:val="en-US" w:eastAsia="zh-CN"/>
        </w:rPr>
        <w:t>14</w:t>
      </w:r>
      <w:r>
        <w:rPr>
          <w:rFonts w:hint="default" w:ascii="宋体" w:hAnsi="宋体"/>
          <w:sz w:val="24"/>
          <w:szCs w:val="24"/>
          <w:highlight w:val="none"/>
        </w:rPr>
        <w:t>:30时</w:t>
      </w:r>
      <w:r>
        <w:rPr>
          <w:rFonts w:hint="default" w:ascii="宋体" w:hAnsi="宋体"/>
          <w:sz w:val="24"/>
          <w:szCs w:val="24"/>
        </w:rPr>
        <w:t>（北京时间），截止时间即为比选开始的时间，</w:t>
      </w:r>
      <w:r>
        <w:rPr>
          <w:rFonts w:hint="eastAsia" w:ascii="宋体" w:hAnsi="宋体"/>
          <w:sz w:val="24"/>
          <w:szCs w:val="24"/>
        </w:rPr>
        <w:t>地点为</w:t>
      </w:r>
      <w:r>
        <w:rPr>
          <w:rFonts w:hint="eastAsia" w:ascii="宋体" w:hAnsi="宋体"/>
          <w:sz w:val="24"/>
          <w:szCs w:val="24"/>
          <w:lang w:eastAsia="zh-CN"/>
        </w:rPr>
        <w:t>重庆市垫江县人民医院</w:t>
      </w:r>
      <w:r>
        <w:rPr>
          <w:rFonts w:hint="eastAsia" w:ascii="宋体" w:hAnsi="宋体"/>
          <w:sz w:val="24"/>
          <w:szCs w:val="24"/>
          <w:lang w:val="en-US" w:eastAsia="zh-CN"/>
        </w:rPr>
        <w:t>康养楼1楼（内科综合楼对面）</w:t>
      </w:r>
      <w:r>
        <w:rPr>
          <w:rFonts w:hint="eastAsia" w:ascii="宋体" w:hAnsi="宋体"/>
          <w:sz w:val="24"/>
          <w:szCs w:val="24"/>
        </w:rPr>
        <w:t>。</w:t>
      </w:r>
    </w:p>
    <w:p w14:paraId="441A3FF8">
      <w:pPr>
        <w:spacing w:line="440" w:lineRule="exact"/>
        <w:ind w:firstLine="480" w:firstLineChars="200"/>
        <w:rPr>
          <w:rFonts w:hint="eastAsia"/>
        </w:rPr>
      </w:pPr>
      <w:r>
        <w:rPr>
          <w:rFonts w:hint="eastAsia" w:ascii="宋体" w:hAnsi="宋体"/>
          <w:sz w:val="24"/>
          <w:szCs w:val="24"/>
        </w:rPr>
        <w:t>5.2逾期送达的或者未送达指定地点的竞选申请文件，竞选人不予受理。</w:t>
      </w:r>
    </w:p>
    <w:p w14:paraId="6EC484A1">
      <w:pPr>
        <w:numPr>
          <w:ilvl w:val="0"/>
          <w:numId w:val="1"/>
        </w:numPr>
        <w:spacing w:line="440" w:lineRule="exact"/>
        <w:rPr>
          <w:rFonts w:hint="eastAsia" w:ascii="宋体" w:hAnsi="宋体" w:eastAsia="宋体" w:cs="宋体"/>
          <w:b/>
          <w:kern w:val="0"/>
          <w:sz w:val="24"/>
          <w:szCs w:val="24"/>
          <w:shd w:val="clear" w:color="auto" w:fill="FFFFFF"/>
          <w:lang w:val="en-US" w:eastAsia="zh-CN" w:bidi="ar-SA"/>
        </w:rPr>
      </w:pPr>
      <w:r>
        <w:rPr>
          <w:rFonts w:hint="eastAsia" w:ascii="宋体" w:hAnsi="宋体" w:eastAsia="宋体" w:cs="宋体"/>
          <w:b/>
          <w:kern w:val="0"/>
          <w:sz w:val="24"/>
          <w:szCs w:val="24"/>
          <w:shd w:val="clear" w:color="auto" w:fill="FFFFFF"/>
          <w:lang w:val="en-US" w:eastAsia="zh-CN" w:bidi="ar-SA"/>
        </w:rPr>
        <w:t>发布公告的媒介</w:t>
      </w:r>
    </w:p>
    <w:p w14:paraId="10A09DFD">
      <w:pPr>
        <w:spacing w:line="44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本次比选公告在重庆市垫江县人民政府网站http://www.cqsdj.gov.cn上发布。</w:t>
      </w:r>
    </w:p>
    <w:p w14:paraId="204067B3">
      <w:pPr>
        <w:spacing w:line="440" w:lineRule="exact"/>
        <w:ind w:firstLine="480" w:firstLineChars="200"/>
        <w:rPr>
          <w:rFonts w:hint="eastAsia" w:ascii="宋体" w:hAnsi="宋体"/>
          <w:sz w:val="24"/>
          <w:szCs w:val="24"/>
          <w:lang w:val="en-US" w:eastAsia="zh-CN"/>
        </w:rPr>
      </w:pPr>
    </w:p>
    <w:p w14:paraId="6EE91147">
      <w:pPr>
        <w:spacing w:line="440" w:lineRule="exact"/>
        <w:rPr>
          <w:rFonts w:hint="eastAsia" w:ascii="宋体" w:hAnsi="宋体" w:eastAsia="宋体" w:cs="宋体"/>
          <w:b/>
          <w:kern w:val="0"/>
          <w:sz w:val="24"/>
          <w:szCs w:val="24"/>
          <w:shd w:val="clear" w:color="auto" w:fill="FFFFFF"/>
          <w:lang w:val="en-US" w:eastAsia="zh-CN" w:bidi="ar-SA"/>
        </w:rPr>
      </w:pPr>
      <w:r>
        <w:rPr>
          <w:rFonts w:hint="eastAsia" w:ascii="宋体" w:hAnsi="宋体" w:eastAsia="宋体" w:cs="宋体"/>
          <w:b/>
          <w:kern w:val="0"/>
          <w:sz w:val="24"/>
          <w:szCs w:val="24"/>
          <w:shd w:val="clear" w:color="auto" w:fill="FFFFFF"/>
          <w:lang w:val="en-US" w:eastAsia="zh-CN" w:bidi="ar-SA"/>
        </w:rPr>
        <w:t>7.联系方式</w:t>
      </w:r>
    </w:p>
    <w:p w14:paraId="71114AA7">
      <w:pPr>
        <w:spacing w:line="440" w:lineRule="exact"/>
        <w:ind w:right="480" w:firstLine="240" w:firstLineChars="100"/>
        <w:rPr>
          <w:rFonts w:ascii="宋体" w:hAnsi="宋体"/>
          <w:sz w:val="24"/>
          <w:szCs w:val="24"/>
        </w:rPr>
      </w:pPr>
      <w:r>
        <w:rPr>
          <w:rFonts w:hint="eastAsia" w:ascii="宋体" w:hAnsi="宋体"/>
          <w:sz w:val="24"/>
          <w:szCs w:val="24"/>
        </w:rPr>
        <w:t>比选人：</w:t>
      </w:r>
      <w:r>
        <w:rPr>
          <w:rFonts w:hint="eastAsia" w:ascii="宋体" w:hAnsi="宋体"/>
          <w:sz w:val="24"/>
          <w:szCs w:val="24"/>
          <w:u w:val="single"/>
        </w:rPr>
        <w:t xml:space="preserve"> </w:t>
      </w:r>
      <w:r>
        <w:rPr>
          <w:rFonts w:hint="eastAsia" w:ascii="宋体" w:hAnsi="宋体"/>
          <w:sz w:val="24"/>
          <w:szCs w:val="24"/>
          <w:u w:val="single"/>
          <w:lang w:eastAsia="zh-CN"/>
        </w:rPr>
        <w:t>重庆市垫江县人民医院</w:t>
      </w:r>
      <w:r>
        <w:rPr>
          <w:rFonts w:hint="eastAsia" w:ascii="宋体" w:hAnsi="宋体"/>
          <w:sz w:val="24"/>
          <w:szCs w:val="24"/>
          <w:u w:val="single"/>
        </w:rPr>
        <w:t xml:space="preserve"> </w:t>
      </w:r>
    </w:p>
    <w:p w14:paraId="2994DC60">
      <w:pPr>
        <w:spacing w:line="440" w:lineRule="exact"/>
        <w:ind w:right="480" w:firstLine="240" w:firstLineChars="100"/>
        <w:rPr>
          <w:rFonts w:ascii="宋体" w:hAnsi="宋体"/>
          <w:sz w:val="24"/>
          <w:szCs w:val="24"/>
          <w:u w:val="single"/>
        </w:rPr>
      </w:pPr>
      <w:r>
        <w:rPr>
          <w:rFonts w:hint="eastAsia" w:ascii="宋体" w:hAnsi="宋体"/>
          <w:sz w:val="24"/>
          <w:szCs w:val="24"/>
        </w:rPr>
        <w:t>地  址：</w:t>
      </w:r>
      <w:r>
        <w:rPr>
          <w:rFonts w:hint="eastAsia" w:ascii="宋体" w:hAnsi="宋体"/>
          <w:sz w:val="24"/>
          <w:szCs w:val="24"/>
          <w:u w:val="single"/>
        </w:rPr>
        <w:t xml:space="preserve"> 垫江县桂溪街道北街116号</w:t>
      </w:r>
    </w:p>
    <w:p w14:paraId="57556B78">
      <w:pPr>
        <w:spacing w:line="440" w:lineRule="exact"/>
        <w:ind w:right="480" w:firstLine="240" w:firstLineChars="100"/>
        <w:rPr>
          <w:rFonts w:ascii="宋体" w:hAnsi="宋体"/>
          <w:sz w:val="24"/>
          <w:szCs w:val="24"/>
          <w:u w:val="single"/>
        </w:r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u w:val="single"/>
          <w:lang w:val="en-US" w:eastAsia="zh-CN"/>
        </w:rPr>
        <w:t>马老师</w:t>
      </w:r>
      <w:r>
        <w:rPr>
          <w:rFonts w:hint="eastAsia" w:ascii="宋体" w:hAnsi="宋体"/>
          <w:sz w:val="24"/>
          <w:szCs w:val="24"/>
          <w:u w:val="single"/>
        </w:rPr>
        <w:t xml:space="preserve">       </w:t>
      </w:r>
    </w:p>
    <w:p w14:paraId="11208103">
      <w:pPr>
        <w:ind w:firstLine="240" w:firstLineChars="1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u w:val="single"/>
          <w:lang w:val="en-US" w:eastAsia="zh-CN"/>
        </w:rPr>
        <w:t>18702355177</w:t>
      </w:r>
      <w:r>
        <w:rPr>
          <w:rFonts w:hint="eastAsia" w:ascii="宋体" w:hAnsi="宋体"/>
          <w:sz w:val="24"/>
          <w:szCs w:val="24"/>
          <w:u w:val="single"/>
        </w:rPr>
        <w:t xml:space="preserve">  </w:t>
      </w:r>
    </w:p>
    <w:p w14:paraId="09F16451">
      <w:pPr>
        <w:spacing w:line="440" w:lineRule="exact"/>
        <w:ind w:right="480"/>
        <w:rPr>
          <w:rFonts w:ascii="宋体" w:hAnsi="宋体"/>
          <w:sz w:val="24"/>
          <w:szCs w:val="24"/>
        </w:rPr>
      </w:pPr>
    </w:p>
    <w:p w14:paraId="24F0B616">
      <w:pPr>
        <w:jc w:val="right"/>
      </w:pPr>
      <w:r>
        <w:rPr>
          <w:rFonts w:hint="eastAsia" w:ascii="宋体" w:hAnsi="宋体"/>
          <w:sz w:val="24"/>
          <w:szCs w:val="24"/>
          <w:lang w:val="en-US" w:eastAsia="zh-CN"/>
        </w:rPr>
        <w:t>2025年12月9</w:t>
      </w:r>
      <w:bookmarkStart w:id="12" w:name="_GoBack"/>
      <w:bookmarkEnd w:id="12"/>
      <w:r>
        <w:rPr>
          <w:rFonts w:hint="eastAsia" w:ascii="宋体" w:hAnsi="宋体"/>
          <w:sz w:val="24"/>
          <w:szCs w:val="24"/>
          <w:lang w:val="en-US" w:eastAsia="zh-CN"/>
        </w:rPr>
        <w:t>日</w:t>
      </w:r>
    </w:p>
    <w:p w14:paraId="449761F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D038B"/>
    <w:multiLevelType w:val="singleLevel"/>
    <w:tmpl w:val="963D038B"/>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F12E2"/>
    <w:rsid w:val="1C784F36"/>
    <w:rsid w:val="4CEB5EEF"/>
    <w:rsid w:val="4F8C7BFB"/>
    <w:rsid w:val="67FF1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Arial Unicode MS" w:hAnsi="Arial Unicode MS" w:eastAsia="Arial Unicode MS" w:cs="楷体_GB2312"/>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641</Words>
  <Characters>718</Characters>
  <Lines>0</Lines>
  <Paragraphs>0</Paragraphs>
  <TotalTime>9</TotalTime>
  <ScaleCrop>false</ScaleCrop>
  <LinksUpToDate>false</LinksUpToDate>
  <CharactersWithSpaces>742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2025-11-25T07:05:00Z</dcterms:created>
  <dc:creator>陈宇戈</dc:creator>
  <cp:lastModifiedBy>陈宇戈</cp:lastModifiedBy>
  <cp:lastPrinted>2025-12-09T01:18:03Z</cp:lastPrinted>
  <dcterms:modified xsi:type="dcterms:W3CDTF">2025-12-09T01:26:16Z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202E1AC327204C369040141EEFA4959A_11</vt:lpwstr>
  </property>
  <property fmtid="{D5CDD505-2E9C-101B-9397-08002B2CF9AE}" pid="4" name="KSOTemplateDocerSaveRecord">
    <vt:lpwstr>eyJoZGlkIjoiY2Q2YTk4MzIxOWIyMWVlYmE1NjU1ZjllMzc3MzA1ZGMifQ==</vt:lpwstr>
  </property>
</Properties>
</file>