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_GBK" w:hAnsi="方正小标宋_GBK" w:eastAsia="方正小标宋_GBK"/>
          <w:bCs/>
          <w:color w:val="000000"/>
          <w:kern w:val="0"/>
          <w:sz w:val="48"/>
          <w:szCs w:val="48"/>
        </w:rPr>
      </w:pPr>
      <w:r>
        <w:rPr>
          <w:rFonts w:ascii="方正小标宋_GBK" w:hAnsi="方正小标宋_GBK" w:eastAsia="方正小标宋_GBK"/>
          <w:bCs/>
          <w:color w:val="000000"/>
          <w:kern w:val="0"/>
          <w:sz w:val="48"/>
          <w:szCs w:val="48"/>
        </w:rPr>
        <w:t>垫江县</w:t>
      </w:r>
      <w:r>
        <w:rPr>
          <w:rFonts w:hint="eastAsia" w:ascii="方正小标宋_GBK" w:hAnsi="方正小标宋_GBK" w:eastAsia="方正小标宋_GBK"/>
          <w:bCs/>
          <w:color w:val="000000"/>
          <w:kern w:val="0"/>
          <w:sz w:val="48"/>
          <w:szCs w:val="48"/>
        </w:rPr>
        <w:t>明月山林场</w:t>
      </w:r>
    </w:p>
    <w:p>
      <w:pPr>
        <w:spacing w:line="574" w:lineRule="exact"/>
        <w:jc w:val="center"/>
        <w:rPr>
          <w:rFonts w:ascii="方正小标宋_GBK" w:hAnsi="方正小标宋_GBK" w:eastAsia="方正小标宋_GBK"/>
          <w:bCs/>
          <w:color w:val="000000"/>
          <w:kern w:val="0"/>
          <w:sz w:val="48"/>
          <w:szCs w:val="48"/>
        </w:rPr>
      </w:pPr>
      <w:r>
        <w:rPr>
          <w:rFonts w:hint="eastAsia" w:ascii="方正小标宋_GBK" w:hAnsi="方正小标宋_GBK" w:eastAsia="方正小标宋_GBK"/>
          <w:bCs/>
          <w:color w:val="000000"/>
          <w:kern w:val="0"/>
          <w:sz w:val="48"/>
          <w:szCs w:val="48"/>
        </w:rPr>
        <w:t>羊肠管护站管护用房装饰工程项目</w:t>
      </w:r>
    </w:p>
    <w:p>
      <w:pPr>
        <w:spacing w:line="574" w:lineRule="exact"/>
        <w:jc w:val="center"/>
        <w:rPr>
          <w:rFonts w:ascii="方正小标宋_GBK" w:hAnsi="方正小标宋_GBK" w:eastAsia="方正小标宋_GBK"/>
          <w:bCs/>
          <w:color w:val="000000"/>
          <w:kern w:val="0"/>
          <w:sz w:val="44"/>
          <w:szCs w:val="44"/>
        </w:rPr>
      </w:pPr>
      <w:r>
        <w:rPr>
          <w:rFonts w:ascii="方正小标宋_GBK" w:hAnsi="方正小标宋_GBK" w:eastAsia="方正小标宋_GBK"/>
          <w:bCs/>
          <w:color w:val="000000"/>
          <w:kern w:val="0"/>
          <w:sz w:val="48"/>
          <w:szCs w:val="48"/>
        </w:rPr>
        <w:t>招</w:t>
      </w:r>
      <w:r>
        <w:rPr>
          <w:rFonts w:ascii="方正小标宋_GBK" w:hAnsi="方正小标宋_GBK" w:eastAsia="方正小标宋_GBK"/>
          <w:bCs/>
          <w:color w:val="000000"/>
          <w:kern w:val="0"/>
          <w:sz w:val="44"/>
          <w:szCs w:val="44"/>
        </w:rPr>
        <w:t>标文件</w:t>
      </w:r>
    </w:p>
    <w:p>
      <w:pPr>
        <w:pStyle w:val="3"/>
        <w:rPr>
          <w:rFonts w:eastAsia="方正小标宋_GBK"/>
        </w:rPr>
      </w:pPr>
    </w:p>
    <w:p>
      <w:pPr>
        <w:spacing w:line="574" w:lineRule="exact"/>
        <w:jc w:val="center"/>
        <w:rPr>
          <w:rFonts w:eastAsia="方正小标宋_GBK"/>
          <w:b/>
          <w:spacing w:val="-11"/>
          <w:sz w:val="36"/>
          <w:szCs w:val="36"/>
        </w:rPr>
      </w:pPr>
    </w:p>
    <w:p>
      <w:pPr>
        <w:spacing w:line="594" w:lineRule="exact"/>
        <w:ind w:firstLine="640" w:firstLineChars="200"/>
        <w:rPr>
          <w:rFonts w:eastAsia="黑体"/>
          <w:color w:val="000000"/>
          <w:kern w:val="0"/>
          <w:sz w:val="32"/>
          <w:szCs w:val="32"/>
        </w:rPr>
      </w:pPr>
      <w:r>
        <w:rPr>
          <w:rFonts w:eastAsia="黑体"/>
          <w:color w:val="000000"/>
          <w:kern w:val="0"/>
          <w:sz w:val="32"/>
          <w:szCs w:val="32"/>
        </w:rPr>
        <w:t>一、项目概况</w:t>
      </w:r>
    </w:p>
    <w:p>
      <w:pPr>
        <w:spacing w:line="594" w:lineRule="exact"/>
        <w:ind w:firstLine="640" w:firstLineChars="200"/>
        <w:jc w:val="left"/>
        <w:rPr>
          <w:rFonts w:eastAsia="方正仿宋_GBK"/>
          <w:sz w:val="32"/>
          <w:szCs w:val="32"/>
        </w:rPr>
      </w:pPr>
      <w:r>
        <w:rPr>
          <w:rFonts w:eastAsia="方正楷体_GBK"/>
          <w:color w:val="000000"/>
          <w:kern w:val="0"/>
          <w:sz w:val="32"/>
          <w:szCs w:val="32"/>
        </w:rPr>
        <w:t>（一）项目名称：</w:t>
      </w:r>
      <w:r>
        <w:rPr>
          <w:rFonts w:eastAsia="方正仿宋_GBK"/>
          <w:sz w:val="32"/>
          <w:szCs w:val="32"/>
        </w:rPr>
        <w:t>垫江县</w:t>
      </w:r>
      <w:r>
        <w:rPr>
          <w:rFonts w:hint="eastAsia" w:eastAsia="方正仿宋_GBK"/>
          <w:sz w:val="32"/>
          <w:szCs w:val="32"/>
        </w:rPr>
        <w:t>明月山</w:t>
      </w:r>
      <w:r>
        <w:rPr>
          <w:rFonts w:eastAsia="方正仿宋_GBK"/>
          <w:sz w:val="32"/>
          <w:szCs w:val="32"/>
        </w:rPr>
        <w:t>林场</w:t>
      </w:r>
      <w:r>
        <w:rPr>
          <w:rFonts w:hint="eastAsia" w:eastAsia="方正仿宋_GBK"/>
          <w:sz w:val="32"/>
          <w:szCs w:val="32"/>
        </w:rPr>
        <w:t>羊肠</w:t>
      </w:r>
      <w:r>
        <w:rPr>
          <w:rFonts w:eastAsia="方正仿宋_GBK"/>
          <w:sz w:val="32"/>
          <w:szCs w:val="32"/>
        </w:rPr>
        <w:t>管护站管护</w:t>
      </w:r>
      <w:r>
        <w:rPr>
          <w:rFonts w:hint="eastAsia" w:eastAsia="方正仿宋_GBK"/>
          <w:sz w:val="32"/>
          <w:szCs w:val="32"/>
        </w:rPr>
        <w:t>用房装饰工程</w:t>
      </w:r>
      <w:r>
        <w:rPr>
          <w:rFonts w:eastAsia="方正仿宋_GBK"/>
          <w:sz w:val="32"/>
          <w:szCs w:val="32"/>
        </w:rPr>
        <w:t>项目</w:t>
      </w:r>
    </w:p>
    <w:p>
      <w:pPr>
        <w:spacing w:line="594" w:lineRule="exact"/>
        <w:ind w:firstLine="640" w:firstLineChars="200"/>
        <w:rPr>
          <w:rFonts w:eastAsia="方正仿宋_GBK"/>
          <w:color w:val="000000"/>
          <w:kern w:val="0"/>
          <w:sz w:val="32"/>
          <w:szCs w:val="32"/>
        </w:rPr>
      </w:pPr>
      <w:r>
        <w:rPr>
          <w:rFonts w:eastAsia="方正楷体_GBK"/>
          <w:color w:val="000000"/>
          <w:kern w:val="0"/>
          <w:sz w:val="32"/>
          <w:szCs w:val="32"/>
        </w:rPr>
        <w:t>（二）项目建设地点：</w:t>
      </w:r>
      <w:r>
        <w:rPr>
          <w:rFonts w:eastAsia="方正仿宋_GBK"/>
          <w:color w:val="000000"/>
          <w:kern w:val="0"/>
          <w:sz w:val="32"/>
          <w:szCs w:val="32"/>
        </w:rPr>
        <w:t>垫江县</w:t>
      </w:r>
      <w:r>
        <w:rPr>
          <w:rFonts w:hint="eastAsia" w:eastAsia="方正仿宋_GBK"/>
          <w:color w:val="000000"/>
          <w:kern w:val="0"/>
          <w:sz w:val="32"/>
          <w:szCs w:val="32"/>
        </w:rPr>
        <w:t>明月山林场羊肠管护站</w:t>
      </w:r>
    </w:p>
    <w:p>
      <w:pPr>
        <w:spacing w:line="594" w:lineRule="exact"/>
        <w:ind w:firstLine="640" w:firstLineChars="200"/>
        <w:rPr>
          <w:rFonts w:eastAsia="方正楷体_GBK"/>
          <w:kern w:val="0"/>
          <w:sz w:val="32"/>
          <w:szCs w:val="32"/>
        </w:rPr>
      </w:pPr>
      <w:r>
        <w:rPr>
          <w:rFonts w:hint="eastAsia" w:ascii="方正楷体_GBK" w:hAnsi="方正楷体_GBK" w:eastAsia="方正楷体_GBK" w:cs="方正楷体_GBK"/>
          <w:color w:val="000000"/>
          <w:kern w:val="0"/>
          <w:sz w:val="32"/>
          <w:szCs w:val="32"/>
        </w:rPr>
        <w:t>（三）招标方：垫江县明月山林场</w:t>
      </w:r>
    </w:p>
    <w:p>
      <w:pPr>
        <w:pStyle w:val="8"/>
        <w:spacing w:before="0" w:beforeAutospacing="0" w:after="0" w:afterAutospacing="0" w:line="0" w:lineRule="atLeas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rPr>
        <w:t>四</w:t>
      </w:r>
      <w:r>
        <w:rPr>
          <w:rFonts w:ascii="方正楷体_GBK" w:hAnsi="方正楷体_GBK" w:eastAsia="方正楷体_GBK" w:cs="方正楷体_GBK"/>
          <w:color w:val="000000"/>
          <w:sz w:val="32"/>
          <w:szCs w:val="32"/>
        </w:rPr>
        <w:t>）项目建设工期：</w:t>
      </w:r>
      <w:r>
        <w:rPr>
          <w:rFonts w:hint="eastAsia" w:ascii="Times New Roman" w:hAnsi="Times New Roman" w:eastAsia="方正仿宋_GBK" w:cs="Times New Roman"/>
          <w:b/>
          <w:bCs/>
          <w:sz w:val="32"/>
          <w:szCs w:val="32"/>
        </w:rPr>
        <w:t>120</w:t>
      </w:r>
      <w:r>
        <w:rPr>
          <w:rFonts w:ascii="Times New Roman" w:hAnsi="Times New Roman" w:eastAsia="方正仿宋_GBK" w:cs="Times New Roman"/>
          <w:b/>
          <w:bCs/>
          <w:sz w:val="32"/>
          <w:szCs w:val="32"/>
        </w:rPr>
        <w:t>日历天</w:t>
      </w:r>
      <w:r>
        <w:rPr>
          <w:rFonts w:ascii="Times New Roman" w:hAnsi="Times New Roman" w:eastAsia="方正仿宋_GBK" w:cs="Times New Roman"/>
          <w:sz w:val="32"/>
          <w:szCs w:val="32"/>
        </w:rPr>
        <w:t>。因不可抗力等原因或经审批同意致工期顺延外（延长工期须提供真实、有效的相关证明材料，否则不予认可），工期每延误一天扣承包人工程款300元整。</w:t>
      </w:r>
    </w:p>
    <w:p>
      <w:pPr>
        <w:spacing w:line="594" w:lineRule="exact"/>
        <w:ind w:firstLine="640" w:firstLineChars="200"/>
        <w:rPr>
          <w:rFonts w:eastAsia="方正楷体_GBK"/>
          <w:color w:val="000000"/>
          <w:kern w:val="0"/>
          <w:sz w:val="32"/>
          <w:szCs w:val="32"/>
        </w:rPr>
      </w:pPr>
      <w:r>
        <w:rPr>
          <w:rFonts w:eastAsia="方正楷体_GBK"/>
          <w:color w:val="000000"/>
          <w:kern w:val="0"/>
          <w:sz w:val="32"/>
          <w:szCs w:val="32"/>
        </w:rPr>
        <w:t>（</w:t>
      </w:r>
      <w:r>
        <w:rPr>
          <w:rFonts w:hint="eastAsia" w:eastAsia="方正楷体_GBK"/>
          <w:color w:val="000000"/>
          <w:kern w:val="0"/>
          <w:sz w:val="32"/>
          <w:szCs w:val="32"/>
        </w:rPr>
        <w:t>五</w:t>
      </w:r>
      <w:r>
        <w:rPr>
          <w:rFonts w:eastAsia="方正楷体_GBK"/>
          <w:color w:val="000000"/>
          <w:kern w:val="0"/>
          <w:sz w:val="32"/>
          <w:szCs w:val="32"/>
        </w:rPr>
        <w:t>）招标内容：</w:t>
      </w:r>
    </w:p>
    <w:p>
      <w:pPr>
        <w:spacing w:line="594" w:lineRule="exact"/>
        <w:ind w:firstLine="640" w:firstLineChars="200"/>
        <w:jc w:val="left"/>
        <w:rPr>
          <w:rFonts w:eastAsia="方正仿宋_GBK"/>
          <w:sz w:val="32"/>
          <w:szCs w:val="32"/>
        </w:rPr>
      </w:pPr>
      <w:r>
        <w:rPr>
          <w:rFonts w:hint="eastAsia" w:eastAsia="方正仿宋_GBK"/>
          <w:sz w:val="32"/>
          <w:szCs w:val="32"/>
        </w:rPr>
        <w:t>羊肠</w:t>
      </w:r>
      <w:r>
        <w:rPr>
          <w:rFonts w:eastAsia="方正仿宋_GBK"/>
          <w:sz w:val="32"/>
          <w:szCs w:val="32"/>
        </w:rPr>
        <w:t>管护站新</w:t>
      </w:r>
      <w:r>
        <w:rPr>
          <w:rFonts w:hint="eastAsia" w:eastAsia="方正仿宋_GBK"/>
          <w:sz w:val="32"/>
          <w:szCs w:val="32"/>
        </w:rPr>
        <w:t>管护用房房屋</w:t>
      </w:r>
      <w:r>
        <w:rPr>
          <w:rFonts w:eastAsia="方正仿宋_GBK"/>
          <w:sz w:val="32"/>
          <w:szCs w:val="32"/>
        </w:rPr>
        <w:t>建筑面积</w:t>
      </w:r>
      <w:r>
        <w:rPr>
          <w:rFonts w:eastAsia="方正仿宋_GBK"/>
          <w:color w:val="000000"/>
          <w:sz w:val="32"/>
          <w:szCs w:val="32"/>
        </w:rPr>
        <w:t>457.32㎡,占地面积253.41㎡,层数为2层,建筑高度7.5米。</w:t>
      </w:r>
      <w:r>
        <w:rPr>
          <w:rFonts w:hint="eastAsia" w:eastAsia="方正仿宋_GBK"/>
          <w:sz w:val="32"/>
          <w:szCs w:val="32"/>
        </w:rPr>
        <w:t>建设内容主要包括:装饰、室内电气设备安装、室内给排水等工程内容。</w:t>
      </w:r>
    </w:p>
    <w:p>
      <w:pPr>
        <w:spacing w:line="594" w:lineRule="exact"/>
        <w:ind w:firstLine="640" w:firstLineChars="200"/>
        <w:rPr>
          <w:rFonts w:eastAsia="方正楷体_GBK"/>
          <w:color w:val="000000"/>
          <w:kern w:val="0"/>
          <w:sz w:val="32"/>
          <w:szCs w:val="32"/>
        </w:rPr>
      </w:pPr>
      <w:r>
        <w:rPr>
          <w:rFonts w:eastAsia="方正楷体_GBK"/>
          <w:color w:val="000000"/>
          <w:kern w:val="0"/>
          <w:sz w:val="32"/>
          <w:szCs w:val="32"/>
        </w:rPr>
        <w:t>材料品牌提供：</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A类：关键材料（严禁更换）</w:t>
      </w:r>
    </w:p>
    <w:p>
      <w:pPr>
        <w:spacing w:line="594" w:lineRule="exact"/>
        <w:ind w:firstLine="640" w:firstLineChars="200"/>
        <w:jc w:val="left"/>
        <w:rPr>
          <w:rFonts w:eastAsia="方正仿宋_GBK"/>
          <w:color w:val="000000"/>
          <w:sz w:val="32"/>
          <w:szCs w:val="32"/>
        </w:rPr>
      </w:pPr>
      <w:r>
        <w:rPr>
          <w:rFonts w:hint="eastAsia" w:eastAsia="方正仿宋_GBK"/>
          <w:color w:val="000000"/>
          <w:sz w:val="32"/>
          <w:szCs w:val="32"/>
        </w:rPr>
        <w:t>1、</w:t>
      </w:r>
      <w:r>
        <w:rPr>
          <w:rFonts w:eastAsia="方正仿宋_GBK"/>
          <w:color w:val="000000"/>
          <w:sz w:val="32"/>
          <w:szCs w:val="32"/>
        </w:rPr>
        <w:t>电线电缆</w:t>
      </w:r>
      <w:r>
        <w:rPr>
          <w:rFonts w:hint="eastAsia" w:eastAsia="方正仿宋_GBK"/>
          <w:color w:val="000000"/>
          <w:sz w:val="32"/>
          <w:szCs w:val="32"/>
        </w:rPr>
        <w:t>：</w:t>
      </w:r>
      <w:r>
        <w:rPr>
          <w:rFonts w:eastAsia="方正仿宋_GBK"/>
          <w:color w:val="000000"/>
          <w:sz w:val="32"/>
          <w:szCs w:val="32"/>
        </w:rPr>
        <w:t>熊猫、</w:t>
      </w:r>
      <w:r>
        <w:rPr>
          <w:rFonts w:hint="eastAsia" w:eastAsia="方正仿宋_GBK"/>
          <w:color w:val="000000"/>
          <w:sz w:val="32"/>
          <w:szCs w:val="32"/>
        </w:rPr>
        <w:t>鸽牌、飞雕</w:t>
      </w:r>
      <w:r>
        <w:rPr>
          <w:rFonts w:eastAsia="方正仿宋_GBK"/>
          <w:color w:val="000000"/>
          <w:sz w:val="32"/>
          <w:szCs w:val="32"/>
        </w:rPr>
        <w:t>、</w:t>
      </w:r>
      <w:r>
        <w:rPr>
          <w:rFonts w:hint="eastAsia" w:eastAsia="方正仿宋_GBK"/>
          <w:color w:val="000000"/>
          <w:sz w:val="32"/>
          <w:szCs w:val="32"/>
        </w:rPr>
        <w:t>科力[指定品牌（四选一）；最低规格/规格要求：</w:t>
      </w:r>
      <w:r>
        <w:rPr>
          <w:rFonts w:eastAsia="方正仿宋_GBK"/>
          <w:color w:val="000000"/>
          <w:sz w:val="32"/>
          <w:szCs w:val="32"/>
        </w:rPr>
        <w:t>国标阻燃BV/BVR线</w:t>
      </w:r>
      <w:r>
        <w:rPr>
          <w:rFonts w:hint="eastAsia" w:eastAsia="方正仿宋_GBK"/>
          <w:color w:val="000000"/>
          <w:sz w:val="32"/>
          <w:szCs w:val="32"/>
        </w:rPr>
        <w:t>；验收要求：</w:t>
      </w:r>
      <w:r>
        <w:rPr>
          <w:rFonts w:eastAsia="方正仿宋_GBK"/>
          <w:color w:val="000000"/>
          <w:sz w:val="32"/>
          <w:szCs w:val="32"/>
        </w:rPr>
        <w:t>提供出厂检测报告及防伪验证</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PPR水管</w:t>
      </w:r>
      <w:r>
        <w:rPr>
          <w:rFonts w:hint="eastAsia" w:eastAsia="方正仿宋_GBK"/>
          <w:color w:val="000000"/>
          <w:sz w:val="32"/>
          <w:szCs w:val="32"/>
        </w:rPr>
        <w:t>：</w:t>
      </w:r>
      <w:r>
        <w:rPr>
          <w:rFonts w:eastAsia="方正仿宋_GBK"/>
          <w:color w:val="000000"/>
          <w:sz w:val="32"/>
          <w:szCs w:val="32"/>
        </w:rPr>
        <w:t>伟星、日丰、金牛</w:t>
      </w:r>
      <w:r>
        <w:rPr>
          <w:rFonts w:hint="eastAsia" w:eastAsia="方正仿宋_GBK"/>
          <w:color w:val="000000"/>
          <w:sz w:val="32"/>
          <w:szCs w:val="32"/>
        </w:rPr>
        <w:t>、</w:t>
      </w:r>
      <w:r>
        <w:rPr>
          <w:rFonts w:eastAsia="方正仿宋_GBK"/>
          <w:color w:val="000000"/>
          <w:sz w:val="32"/>
          <w:szCs w:val="32"/>
        </w:rPr>
        <w:t xml:space="preserve">联塑 </w:t>
      </w:r>
      <w:r>
        <w:rPr>
          <w:rFonts w:hint="eastAsia" w:eastAsia="方正仿宋_GBK"/>
          <w:color w:val="000000"/>
          <w:sz w:val="32"/>
          <w:szCs w:val="32"/>
        </w:rPr>
        <w:t>[指定品牌（四选一）；最低规格/规格要求：</w:t>
      </w:r>
      <w:r>
        <w:rPr>
          <w:rFonts w:eastAsia="方正仿宋_GBK"/>
          <w:color w:val="000000"/>
          <w:sz w:val="32"/>
          <w:szCs w:val="32"/>
        </w:rPr>
        <w:t xml:space="preserve">抗菌系列，热水管 </w:t>
      </w:r>
      <w:r>
        <w:rPr>
          <w:rFonts w:hint="eastAsia" w:eastAsia="方正仿宋_GBK"/>
          <w:color w:val="000000"/>
          <w:sz w:val="32"/>
          <w:szCs w:val="32"/>
        </w:rPr>
        <w:t>；验收要求：</w:t>
      </w:r>
      <w:r>
        <w:rPr>
          <w:rFonts w:eastAsia="方正仿宋_GBK"/>
          <w:color w:val="000000"/>
          <w:sz w:val="32"/>
          <w:szCs w:val="32"/>
        </w:rPr>
        <w:t>厂家打压测试并出具质保卡</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防水涂料</w:t>
      </w:r>
      <w:r>
        <w:rPr>
          <w:rFonts w:hint="eastAsia" w:eastAsia="方正仿宋_GBK"/>
          <w:color w:val="000000"/>
          <w:sz w:val="32"/>
          <w:szCs w:val="32"/>
        </w:rPr>
        <w:t>:</w:t>
      </w:r>
      <w:r>
        <w:rPr>
          <w:rFonts w:eastAsia="方正仿宋_GBK"/>
          <w:color w:val="000000"/>
          <w:sz w:val="32"/>
          <w:szCs w:val="32"/>
        </w:rPr>
        <w:t>东方雨虹、德高、</w:t>
      </w:r>
      <w:r>
        <w:rPr>
          <w:rFonts w:hint="eastAsia" w:eastAsia="方正仿宋_GBK"/>
          <w:color w:val="000000"/>
          <w:sz w:val="32"/>
          <w:szCs w:val="32"/>
        </w:rPr>
        <w:t>劳亚尔、西卡[指定品牌（四选一）；最低规格/规格要求：</w:t>
      </w:r>
      <w:r>
        <w:rPr>
          <w:rFonts w:eastAsia="方正仿宋_GBK"/>
          <w:color w:val="000000"/>
          <w:sz w:val="32"/>
          <w:szCs w:val="32"/>
        </w:rPr>
        <w:t xml:space="preserve">柔性防水，环保型 </w:t>
      </w:r>
      <w:r>
        <w:rPr>
          <w:rFonts w:hint="eastAsia" w:eastAsia="方正仿宋_GBK"/>
          <w:color w:val="000000"/>
          <w:sz w:val="32"/>
          <w:szCs w:val="32"/>
        </w:rPr>
        <w:t>；验收要求：</w:t>
      </w:r>
      <w:r>
        <w:rPr>
          <w:rFonts w:eastAsia="方正仿宋_GBK"/>
          <w:color w:val="000000"/>
          <w:sz w:val="32"/>
          <w:szCs w:val="32"/>
        </w:rPr>
        <w:t>提供产品外包装及批次号</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墙体腻子</w:t>
      </w:r>
      <w:r>
        <w:rPr>
          <w:rFonts w:hint="eastAsia" w:eastAsia="方正仿宋_GBK"/>
          <w:color w:val="000000"/>
          <w:sz w:val="32"/>
          <w:szCs w:val="32"/>
        </w:rPr>
        <w:t>:</w:t>
      </w:r>
      <w:r>
        <w:rPr>
          <w:rFonts w:eastAsia="方正仿宋_GBK"/>
          <w:color w:val="000000"/>
          <w:sz w:val="32"/>
          <w:szCs w:val="32"/>
        </w:rPr>
        <w:t>美巢、立邦批乐宝、圣戈班</w:t>
      </w:r>
      <w:r>
        <w:rPr>
          <w:rFonts w:hint="eastAsia" w:eastAsia="方正仿宋_GBK"/>
          <w:color w:val="000000"/>
          <w:sz w:val="32"/>
          <w:szCs w:val="32"/>
        </w:rPr>
        <w:t>、</w:t>
      </w:r>
      <w:r>
        <w:rPr>
          <w:rFonts w:eastAsia="方正仿宋_GBK"/>
          <w:color w:val="000000"/>
          <w:sz w:val="32"/>
          <w:szCs w:val="32"/>
        </w:rPr>
        <w:t>德高</w:t>
      </w:r>
      <w:r>
        <w:rPr>
          <w:rFonts w:hint="eastAsia" w:eastAsia="方正仿宋_GBK"/>
          <w:color w:val="000000"/>
          <w:sz w:val="32"/>
          <w:szCs w:val="32"/>
        </w:rPr>
        <w:t>[指定品牌（四选一）；最低规格/规格要求：</w:t>
      </w:r>
      <w:r>
        <w:rPr>
          <w:rFonts w:eastAsia="方正仿宋_GBK"/>
          <w:color w:val="000000"/>
          <w:sz w:val="32"/>
          <w:szCs w:val="32"/>
        </w:rPr>
        <w:t xml:space="preserve">耐水型腻子（YGP或800系列） </w:t>
      </w:r>
      <w:r>
        <w:rPr>
          <w:rFonts w:hint="eastAsia" w:eastAsia="方正仿宋_GBK"/>
          <w:color w:val="000000"/>
          <w:sz w:val="32"/>
          <w:szCs w:val="32"/>
        </w:rPr>
        <w:t>验收要求：</w:t>
      </w:r>
      <w:r>
        <w:rPr>
          <w:rFonts w:eastAsia="方正仿宋_GBK"/>
          <w:color w:val="000000"/>
          <w:sz w:val="32"/>
          <w:szCs w:val="32"/>
        </w:rPr>
        <w:t>现场查验包装完整性</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乳胶漆</w:t>
      </w:r>
      <w:r>
        <w:rPr>
          <w:rFonts w:hint="eastAsia" w:eastAsia="方正仿宋_GBK"/>
          <w:color w:val="000000"/>
          <w:sz w:val="32"/>
          <w:szCs w:val="32"/>
        </w:rPr>
        <w:t>:</w:t>
      </w:r>
      <w:r>
        <w:rPr>
          <w:rFonts w:eastAsia="方正仿宋_GBK"/>
          <w:color w:val="000000"/>
          <w:sz w:val="32"/>
          <w:szCs w:val="32"/>
        </w:rPr>
        <w:t>多乐士、德高</w:t>
      </w:r>
      <w:r>
        <w:rPr>
          <w:rFonts w:hint="eastAsia" w:eastAsia="方正仿宋_GBK"/>
          <w:color w:val="000000"/>
          <w:sz w:val="32"/>
          <w:szCs w:val="32"/>
        </w:rPr>
        <w:t>、</w:t>
      </w:r>
      <w:r>
        <w:rPr>
          <w:rFonts w:eastAsia="方正仿宋_GBK"/>
          <w:color w:val="000000"/>
          <w:sz w:val="32"/>
          <w:szCs w:val="32"/>
        </w:rPr>
        <w:t xml:space="preserve">立邦、三棵树 </w:t>
      </w:r>
      <w:r>
        <w:rPr>
          <w:rFonts w:hint="eastAsia" w:eastAsia="方正仿宋_GBK"/>
          <w:color w:val="000000"/>
          <w:sz w:val="32"/>
          <w:szCs w:val="32"/>
        </w:rPr>
        <w:t>[</w:t>
      </w:r>
      <w:bookmarkStart w:id="0" w:name="OLE_LINK5"/>
      <w:bookmarkStart w:id="1" w:name="OLE_LINK7"/>
      <w:r>
        <w:rPr>
          <w:rFonts w:hint="eastAsia" w:eastAsia="方正仿宋_GBK"/>
          <w:color w:val="000000"/>
          <w:sz w:val="32"/>
          <w:szCs w:val="32"/>
        </w:rPr>
        <w:t>指定品牌</w:t>
      </w:r>
      <w:bookmarkEnd w:id="0"/>
      <w:bookmarkEnd w:id="1"/>
      <w:r>
        <w:rPr>
          <w:rFonts w:hint="eastAsia" w:eastAsia="方正仿宋_GBK"/>
          <w:color w:val="000000"/>
          <w:sz w:val="32"/>
          <w:szCs w:val="32"/>
        </w:rPr>
        <w:t>（四选一）；最低规格/规格要求:</w:t>
      </w:r>
      <w:r>
        <w:rPr>
          <w:rFonts w:eastAsia="方正仿宋_GBK"/>
          <w:color w:val="000000"/>
          <w:sz w:val="32"/>
          <w:szCs w:val="32"/>
        </w:rPr>
        <w:t>抗甲醛全效系列及以上</w:t>
      </w:r>
      <w:r>
        <w:rPr>
          <w:rFonts w:hint="eastAsia" w:eastAsia="方正仿宋_GBK"/>
          <w:color w:val="000000"/>
          <w:sz w:val="32"/>
          <w:szCs w:val="32"/>
        </w:rPr>
        <w:t>;验收要求：</w:t>
      </w:r>
      <w:r>
        <w:rPr>
          <w:rFonts w:eastAsia="方正仿宋_GBK"/>
          <w:color w:val="000000"/>
          <w:sz w:val="32"/>
          <w:szCs w:val="32"/>
        </w:rPr>
        <w:t>提供产品二维码及环保认证</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B类：主材设备（限品牌+系列）</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w:t>
      </w:r>
      <w:r>
        <w:rPr>
          <w:rFonts w:eastAsia="方正仿宋_GBK"/>
          <w:color w:val="000000"/>
          <w:sz w:val="32"/>
          <w:szCs w:val="32"/>
        </w:rPr>
        <w:t>瓷砖</w:t>
      </w:r>
      <w:r>
        <w:rPr>
          <w:rFonts w:hint="eastAsia" w:eastAsia="方正仿宋_GBK"/>
          <w:color w:val="000000"/>
          <w:sz w:val="32"/>
          <w:szCs w:val="32"/>
        </w:rPr>
        <w:t>:</w:t>
      </w:r>
      <w:bookmarkStart w:id="2" w:name="OLE_LINK8"/>
      <w:r>
        <w:rPr>
          <w:rFonts w:eastAsia="方正仿宋_GBK"/>
          <w:color w:val="000000"/>
          <w:sz w:val="32"/>
          <w:szCs w:val="32"/>
        </w:rPr>
        <w:t>东鹏、马可波罗、蒙娜丽莎</w:t>
      </w:r>
      <w:r>
        <w:rPr>
          <w:rFonts w:hint="eastAsia" w:eastAsia="方正仿宋_GBK"/>
          <w:color w:val="000000"/>
          <w:sz w:val="32"/>
          <w:szCs w:val="32"/>
        </w:rPr>
        <w:t>、</w:t>
      </w:r>
      <w:r>
        <w:rPr>
          <w:rFonts w:eastAsia="方正仿宋_GBK"/>
          <w:color w:val="000000"/>
          <w:sz w:val="32"/>
          <w:szCs w:val="32"/>
        </w:rPr>
        <w:t>诺贝尔</w:t>
      </w:r>
      <w:r>
        <w:rPr>
          <w:rFonts w:hint="eastAsia" w:eastAsia="方正仿宋_GBK"/>
          <w:color w:val="000000"/>
          <w:sz w:val="32"/>
          <w:szCs w:val="32"/>
        </w:rPr>
        <w:t xml:space="preserve"> [</w:t>
      </w:r>
      <w:bookmarkStart w:id="3" w:name="OLE_LINK11"/>
      <w:bookmarkStart w:id="4" w:name="OLE_LINK13"/>
      <w:bookmarkStart w:id="5" w:name="OLE_LINK12"/>
      <w:r>
        <w:rPr>
          <w:rFonts w:hint="eastAsia" w:eastAsia="方正仿宋_GBK"/>
          <w:color w:val="000000"/>
          <w:sz w:val="32"/>
          <w:szCs w:val="32"/>
        </w:rPr>
        <w:t>前款</w:t>
      </w:r>
      <w:bookmarkEnd w:id="3"/>
      <w:r>
        <w:rPr>
          <w:rFonts w:hint="eastAsia" w:eastAsia="方正仿宋_GBK"/>
          <w:color w:val="000000"/>
          <w:sz w:val="32"/>
          <w:szCs w:val="32"/>
        </w:rPr>
        <w:t>指定</w:t>
      </w:r>
      <w:bookmarkEnd w:id="4"/>
      <w:bookmarkEnd w:id="5"/>
      <w:r>
        <w:rPr>
          <w:rFonts w:hint="eastAsia" w:eastAsia="方正仿宋_GBK"/>
          <w:color w:val="000000"/>
          <w:sz w:val="32"/>
          <w:szCs w:val="32"/>
        </w:rPr>
        <w:t>（四选一）</w:t>
      </w:r>
      <w:bookmarkEnd w:id="2"/>
      <w:r>
        <w:rPr>
          <w:rFonts w:hint="eastAsia" w:eastAsia="方正仿宋_GBK"/>
          <w:color w:val="000000"/>
          <w:sz w:val="32"/>
          <w:szCs w:val="32"/>
        </w:rPr>
        <w:t>，验收要求：</w:t>
      </w:r>
      <w:r>
        <w:rPr>
          <w:rFonts w:eastAsia="方正仿宋_GBK"/>
          <w:color w:val="000000"/>
          <w:sz w:val="32"/>
          <w:szCs w:val="32"/>
        </w:rPr>
        <w:t>吸水率≤0.5%，提供优等品证明</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7</w:t>
      </w:r>
      <w:r>
        <w:rPr>
          <w:rFonts w:hint="eastAsia" w:eastAsia="方正仿宋_GBK"/>
          <w:color w:val="000000"/>
          <w:sz w:val="32"/>
          <w:szCs w:val="32"/>
        </w:rPr>
        <w:t>、</w:t>
      </w:r>
      <w:r>
        <w:rPr>
          <w:rFonts w:eastAsia="方正仿宋_GBK"/>
          <w:color w:val="000000"/>
          <w:sz w:val="32"/>
          <w:szCs w:val="32"/>
        </w:rPr>
        <w:t>地板</w:t>
      </w:r>
      <w:r>
        <w:rPr>
          <w:rFonts w:hint="eastAsia" w:eastAsia="方正仿宋_GBK"/>
          <w:color w:val="000000"/>
          <w:sz w:val="32"/>
          <w:szCs w:val="32"/>
        </w:rPr>
        <w:t>：</w:t>
      </w:r>
      <w:r>
        <w:rPr>
          <w:rFonts w:eastAsia="方正仿宋_GBK"/>
          <w:color w:val="000000"/>
          <w:sz w:val="32"/>
          <w:szCs w:val="32"/>
        </w:rPr>
        <w:t>大自然、圣象、德尔、</w:t>
      </w:r>
      <w:bookmarkStart w:id="6" w:name="OLE_LINK9"/>
      <w:bookmarkStart w:id="7" w:name="OLE_LINK10"/>
      <w:r>
        <w:rPr>
          <w:rFonts w:hint="eastAsia" w:eastAsia="方正仿宋_GBK"/>
          <w:color w:val="000000"/>
          <w:sz w:val="32"/>
          <w:szCs w:val="32"/>
        </w:rPr>
        <w:t>吉</w:t>
      </w:r>
      <w:r>
        <w:rPr>
          <w:rFonts w:eastAsia="方正仿宋_GBK"/>
          <w:color w:val="000000"/>
          <w:sz w:val="32"/>
          <w:szCs w:val="32"/>
        </w:rPr>
        <w:t>象</w:t>
      </w:r>
      <w:r>
        <w:rPr>
          <w:rFonts w:hint="eastAsia" w:eastAsia="方正仿宋_GBK"/>
          <w:color w:val="000000"/>
          <w:sz w:val="32"/>
          <w:szCs w:val="32"/>
        </w:rPr>
        <w:t>[前款指定（四选一）,</w:t>
      </w:r>
      <w:bookmarkEnd w:id="6"/>
      <w:bookmarkEnd w:id="7"/>
      <w:r>
        <w:rPr>
          <w:rFonts w:hint="eastAsia" w:eastAsia="方正仿宋_GBK"/>
          <w:color w:val="000000"/>
          <w:sz w:val="32"/>
          <w:szCs w:val="32"/>
        </w:rPr>
        <w:t>验收要求：</w:t>
      </w:r>
      <w:r>
        <w:rPr>
          <w:rFonts w:eastAsia="方正仿宋_GBK"/>
          <w:color w:val="000000"/>
          <w:sz w:val="32"/>
          <w:szCs w:val="32"/>
        </w:rPr>
        <w:t>实木复合地板厚度≥12mm</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8</w:t>
      </w:r>
      <w:r>
        <w:rPr>
          <w:rFonts w:hint="eastAsia" w:eastAsia="方正仿宋_GBK"/>
          <w:color w:val="000000"/>
          <w:sz w:val="32"/>
          <w:szCs w:val="32"/>
        </w:rPr>
        <w:t>、</w:t>
      </w:r>
      <w:r>
        <w:rPr>
          <w:rFonts w:eastAsia="方正仿宋_GBK"/>
          <w:color w:val="000000"/>
          <w:sz w:val="32"/>
          <w:szCs w:val="32"/>
        </w:rPr>
        <w:t>橱柜</w:t>
      </w:r>
      <w:r>
        <w:rPr>
          <w:rFonts w:hint="eastAsia" w:eastAsia="方正仿宋_GBK"/>
          <w:color w:val="000000"/>
          <w:sz w:val="32"/>
          <w:szCs w:val="32"/>
        </w:rPr>
        <w:t>：</w:t>
      </w:r>
      <w:r>
        <w:rPr>
          <w:rFonts w:eastAsia="方正仿宋_GBK"/>
          <w:color w:val="000000"/>
          <w:sz w:val="32"/>
          <w:szCs w:val="32"/>
        </w:rPr>
        <w:t>欧派、金牌、志邦、</w:t>
      </w:r>
      <w:r>
        <w:rPr>
          <w:rFonts w:hint="eastAsia" w:eastAsia="方正仿宋_GBK"/>
          <w:color w:val="000000"/>
          <w:sz w:val="32"/>
          <w:szCs w:val="32"/>
        </w:rPr>
        <w:t>兔宝宝</w:t>
      </w:r>
      <w:r>
        <w:rPr>
          <w:rFonts w:eastAsia="方正仿宋_GBK"/>
          <w:color w:val="000000"/>
          <w:sz w:val="32"/>
          <w:szCs w:val="32"/>
        </w:rPr>
        <w:t xml:space="preserve"> [</w:t>
      </w:r>
      <w:r>
        <w:rPr>
          <w:rFonts w:hint="eastAsia" w:eastAsia="方正仿宋_GBK"/>
          <w:color w:val="000000"/>
          <w:sz w:val="32"/>
          <w:szCs w:val="32"/>
        </w:rPr>
        <w:t>前款指定（四选一）</w:t>
      </w:r>
      <w:r>
        <w:rPr>
          <w:rFonts w:eastAsia="方正仿宋_GBK"/>
          <w:color w:val="000000"/>
          <w:sz w:val="32"/>
          <w:szCs w:val="32"/>
        </w:rPr>
        <w:t>,</w:t>
      </w:r>
      <w:r>
        <w:rPr>
          <w:rFonts w:hint="eastAsia" w:eastAsia="方正仿宋_GBK"/>
          <w:color w:val="000000"/>
          <w:sz w:val="32"/>
          <w:szCs w:val="32"/>
        </w:rPr>
        <w:t>验收要求：</w:t>
      </w:r>
      <w:r>
        <w:rPr>
          <w:rFonts w:eastAsia="方正仿宋_GBK"/>
          <w:color w:val="000000"/>
          <w:sz w:val="32"/>
          <w:szCs w:val="32"/>
        </w:rPr>
        <w:t>柜体板为E0级，五金为百隆/海蒂诗</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9</w:t>
      </w:r>
      <w:r>
        <w:rPr>
          <w:rFonts w:hint="eastAsia" w:eastAsia="方正仿宋_GBK"/>
          <w:color w:val="000000"/>
          <w:sz w:val="32"/>
          <w:szCs w:val="32"/>
        </w:rPr>
        <w:t>、</w:t>
      </w:r>
      <w:r>
        <w:rPr>
          <w:rFonts w:eastAsia="方正仿宋_GBK"/>
          <w:color w:val="000000"/>
          <w:sz w:val="32"/>
          <w:szCs w:val="32"/>
        </w:rPr>
        <w:t>卫浴洁具</w:t>
      </w:r>
      <w:r>
        <w:rPr>
          <w:rFonts w:hint="eastAsia" w:eastAsia="方正仿宋_GBK"/>
          <w:color w:val="000000"/>
          <w:sz w:val="32"/>
          <w:szCs w:val="32"/>
        </w:rPr>
        <w:t>：</w:t>
      </w:r>
      <w:r>
        <w:rPr>
          <w:rFonts w:eastAsia="方正仿宋_GBK"/>
          <w:color w:val="000000"/>
          <w:sz w:val="32"/>
          <w:szCs w:val="32"/>
        </w:rPr>
        <w:t>TOTO、科勒、</w:t>
      </w:r>
      <w:r>
        <w:rPr>
          <w:rFonts w:hint="eastAsia" w:eastAsia="方正仿宋_GBK"/>
          <w:color w:val="000000"/>
          <w:sz w:val="32"/>
          <w:szCs w:val="32"/>
        </w:rPr>
        <w:t>九牧</w:t>
      </w:r>
      <w:r>
        <w:rPr>
          <w:rFonts w:eastAsia="方正仿宋_GBK"/>
          <w:color w:val="000000"/>
          <w:sz w:val="32"/>
          <w:szCs w:val="32"/>
        </w:rPr>
        <w:t>、箭牌 [</w:t>
      </w:r>
      <w:r>
        <w:rPr>
          <w:rFonts w:hint="eastAsia" w:eastAsia="方正仿宋_GBK"/>
          <w:color w:val="000000"/>
          <w:sz w:val="32"/>
          <w:szCs w:val="32"/>
        </w:rPr>
        <w:t>前款指定（四选一）</w:t>
      </w:r>
      <w:r>
        <w:rPr>
          <w:rFonts w:eastAsia="方正仿宋_GBK"/>
          <w:color w:val="000000"/>
          <w:sz w:val="32"/>
          <w:szCs w:val="32"/>
        </w:rPr>
        <w:t>,</w:t>
      </w:r>
      <w:r>
        <w:rPr>
          <w:rFonts w:hint="eastAsia" w:eastAsia="方正仿宋_GBK"/>
          <w:color w:val="000000"/>
          <w:sz w:val="32"/>
          <w:szCs w:val="32"/>
        </w:rPr>
        <w:t>验收要求：</w:t>
      </w:r>
      <w:r>
        <w:rPr>
          <w:rFonts w:eastAsia="方正仿宋_GBK"/>
          <w:color w:val="000000"/>
          <w:sz w:val="32"/>
          <w:szCs w:val="32"/>
        </w:rPr>
        <w:t>马桶冲水量≤4.8L，提供水效标识</w:t>
      </w:r>
      <w:r>
        <w:rPr>
          <w:rFonts w:hint="eastAsia" w:eastAsia="方正仿宋_GBK"/>
          <w:color w:val="000000"/>
          <w:sz w:val="32"/>
          <w:szCs w:val="32"/>
        </w:rPr>
        <w:t>]。</w:t>
      </w:r>
    </w:p>
    <w:p>
      <w:pPr>
        <w:spacing w:line="594" w:lineRule="exact"/>
        <w:ind w:firstLine="640" w:firstLineChars="200"/>
        <w:rPr>
          <w:rFonts w:eastAsia="方正仿宋_GBK"/>
          <w:color w:val="000000"/>
          <w:sz w:val="32"/>
          <w:szCs w:val="32"/>
        </w:rPr>
      </w:pPr>
      <w:r>
        <w:rPr>
          <w:rFonts w:eastAsia="方正仿宋_GBK"/>
          <w:color w:val="000000"/>
          <w:sz w:val="32"/>
          <w:szCs w:val="32"/>
        </w:rPr>
        <w:t>10</w:t>
      </w:r>
      <w:r>
        <w:rPr>
          <w:rFonts w:hint="eastAsia" w:eastAsia="方正仿宋_GBK"/>
          <w:color w:val="000000"/>
          <w:sz w:val="32"/>
          <w:szCs w:val="32"/>
        </w:rPr>
        <w:t>、</w:t>
      </w:r>
      <w:r>
        <w:rPr>
          <w:rFonts w:eastAsia="方正仿宋_GBK"/>
          <w:color w:val="000000"/>
          <w:sz w:val="32"/>
          <w:szCs w:val="32"/>
        </w:rPr>
        <w:t xml:space="preserve"> 木门</w:t>
      </w:r>
      <w:r>
        <w:rPr>
          <w:rFonts w:hint="eastAsia" w:eastAsia="方正仿宋_GBK"/>
          <w:color w:val="000000"/>
          <w:sz w:val="32"/>
          <w:szCs w:val="32"/>
        </w:rPr>
        <w:t>：</w:t>
      </w:r>
      <w:r>
        <w:rPr>
          <w:rFonts w:eastAsia="方正仿宋_GBK"/>
          <w:color w:val="000000"/>
          <w:sz w:val="32"/>
          <w:szCs w:val="32"/>
        </w:rPr>
        <w:t>TATA、梦天、</w:t>
      </w:r>
      <w:r>
        <w:rPr>
          <w:rFonts w:hint="eastAsia" w:eastAsia="方正仿宋_GBK"/>
          <w:color w:val="000000"/>
          <w:sz w:val="32"/>
          <w:szCs w:val="32"/>
        </w:rPr>
        <w:t>鼎</w:t>
      </w:r>
      <w:r>
        <w:rPr>
          <w:rFonts w:eastAsia="方正仿宋_GBK"/>
          <w:color w:val="000000"/>
          <w:sz w:val="32"/>
          <w:szCs w:val="32"/>
        </w:rPr>
        <w:t>盛、千川[</w:t>
      </w:r>
      <w:r>
        <w:rPr>
          <w:rFonts w:hint="eastAsia" w:eastAsia="方正仿宋_GBK"/>
          <w:color w:val="000000"/>
          <w:sz w:val="32"/>
          <w:szCs w:val="32"/>
        </w:rPr>
        <w:t>前款指定（四选一）</w:t>
      </w:r>
      <w:r>
        <w:rPr>
          <w:rFonts w:eastAsia="方正仿宋_GBK"/>
          <w:color w:val="000000"/>
          <w:sz w:val="32"/>
          <w:szCs w:val="32"/>
        </w:rPr>
        <w:t>,</w:t>
      </w:r>
      <w:r>
        <w:rPr>
          <w:rFonts w:hint="eastAsia" w:eastAsia="方正仿宋_GBK"/>
          <w:color w:val="000000"/>
          <w:sz w:val="32"/>
          <w:szCs w:val="32"/>
        </w:rPr>
        <w:t>验收要求：</w:t>
      </w:r>
      <w:r>
        <w:rPr>
          <w:rFonts w:eastAsia="方正仿宋_GBK"/>
          <w:color w:val="000000"/>
          <w:sz w:val="32"/>
          <w:szCs w:val="32"/>
        </w:rPr>
        <w:t>密度板填充门 填充率≥70%，隔音≥25dB</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11</w:t>
      </w:r>
      <w:r>
        <w:rPr>
          <w:rFonts w:hint="eastAsia" w:eastAsia="方正仿宋_GBK"/>
          <w:color w:val="000000"/>
          <w:sz w:val="32"/>
          <w:szCs w:val="32"/>
        </w:rPr>
        <w:t>、集成墙板：兔宝宝</w:t>
      </w:r>
      <w:r>
        <w:rPr>
          <w:rFonts w:eastAsia="方正仿宋_GBK"/>
          <w:color w:val="000000"/>
          <w:sz w:val="32"/>
          <w:szCs w:val="32"/>
        </w:rPr>
        <w:t>、</w:t>
      </w:r>
      <w:r>
        <w:rPr>
          <w:rFonts w:hint="eastAsia" w:eastAsia="方正仿宋_GBK"/>
          <w:color w:val="000000"/>
          <w:sz w:val="32"/>
          <w:szCs w:val="32"/>
        </w:rPr>
        <w:t>海创</w:t>
      </w:r>
      <w:r>
        <w:rPr>
          <w:rFonts w:eastAsia="方正仿宋_GBK"/>
          <w:color w:val="000000"/>
          <w:sz w:val="32"/>
          <w:szCs w:val="32"/>
        </w:rPr>
        <w:t>、</w:t>
      </w:r>
      <w:r>
        <w:rPr>
          <w:rFonts w:hint="eastAsia" w:eastAsia="方正仿宋_GBK"/>
          <w:color w:val="000000"/>
          <w:sz w:val="32"/>
          <w:szCs w:val="32"/>
        </w:rPr>
        <w:t>罗罗、科吉星</w:t>
      </w:r>
      <w:bookmarkStart w:id="8" w:name="OLE_LINK15"/>
      <w:bookmarkStart w:id="9" w:name="OLE_LINK14"/>
      <w:r>
        <w:rPr>
          <w:rFonts w:eastAsia="方正仿宋_GBK"/>
          <w:color w:val="000000"/>
          <w:sz w:val="32"/>
          <w:szCs w:val="32"/>
        </w:rPr>
        <w:t>[</w:t>
      </w:r>
      <w:r>
        <w:rPr>
          <w:rFonts w:hint="eastAsia" w:eastAsia="方正仿宋_GBK"/>
          <w:color w:val="000000"/>
          <w:sz w:val="32"/>
          <w:szCs w:val="32"/>
        </w:rPr>
        <w:t>前款指定（四选一）</w:t>
      </w:r>
      <w:r>
        <w:rPr>
          <w:rFonts w:eastAsia="方正仿宋_GBK"/>
          <w:color w:val="000000"/>
          <w:sz w:val="32"/>
          <w:szCs w:val="32"/>
        </w:rPr>
        <w:t>,</w:t>
      </w:r>
      <w:bookmarkEnd w:id="8"/>
      <w:bookmarkEnd w:id="9"/>
      <w:r>
        <w:rPr>
          <w:rFonts w:hint="eastAsia" w:eastAsia="方正仿宋_GBK"/>
          <w:color w:val="000000"/>
          <w:sz w:val="32"/>
          <w:szCs w:val="32"/>
        </w:rPr>
        <w:t>（</w:t>
      </w:r>
      <w:r>
        <w:rPr>
          <w:rFonts w:eastAsia="方正仿宋_GBK"/>
          <w:color w:val="000000"/>
          <w:sz w:val="32"/>
          <w:szCs w:val="32"/>
        </w:rPr>
        <w:t>最低型号</w:t>
      </w:r>
      <w:r>
        <w:rPr>
          <w:rFonts w:hint="eastAsia" w:eastAsia="方正仿宋_GBK"/>
          <w:color w:val="000000"/>
          <w:sz w:val="32"/>
          <w:szCs w:val="32"/>
        </w:rPr>
        <w:t>及</w:t>
      </w:r>
      <w:r>
        <w:rPr>
          <w:rFonts w:eastAsia="方正仿宋_GBK"/>
          <w:color w:val="000000"/>
          <w:sz w:val="32"/>
          <w:szCs w:val="32"/>
        </w:rPr>
        <w:t>要求</w:t>
      </w:r>
      <w:r>
        <w:rPr>
          <w:rFonts w:hint="eastAsia" w:eastAsia="方正仿宋_GBK"/>
          <w:color w:val="000000"/>
          <w:sz w:val="32"/>
          <w:szCs w:val="32"/>
        </w:rPr>
        <w:t>：甲醛释放量EO</w:t>
      </w:r>
      <w:r>
        <w:rPr>
          <w:rFonts w:eastAsia="方正仿宋_GBK"/>
          <w:color w:val="000000"/>
          <w:sz w:val="32"/>
          <w:szCs w:val="32"/>
        </w:rPr>
        <w:t>≤</w:t>
      </w:r>
      <w:r>
        <w:rPr>
          <w:rFonts w:hint="eastAsia" w:eastAsia="方正仿宋_GBK"/>
          <w:color w:val="000000"/>
          <w:sz w:val="32"/>
          <w:szCs w:val="32"/>
        </w:rPr>
        <w:t>0.050mg/m]。</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C类：设备类（指定品牌+型号）</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12</w:t>
      </w:r>
      <w:r>
        <w:rPr>
          <w:rFonts w:hint="eastAsia" w:eastAsia="方正仿宋_GBK"/>
          <w:color w:val="000000"/>
          <w:sz w:val="32"/>
          <w:szCs w:val="32"/>
        </w:rPr>
        <w:t>、</w:t>
      </w:r>
      <w:r>
        <w:rPr>
          <w:rFonts w:eastAsia="方正仿宋_GBK"/>
          <w:color w:val="000000"/>
          <w:sz w:val="32"/>
          <w:szCs w:val="32"/>
        </w:rPr>
        <w:t>厨房烟机灶具</w:t>
      </w:r>
      <w:r>
        <w:rPr>
          <w:rFonts w:hint="eastAsia" w:eastAsia="方正仿宋_GBK"/>
          <w:color w:val="000000"/>
          <w:sz w:val="32"/>
          <w:szCs w:val="32"/>
        </w:rPr>
        <w:t>：</w:t>
      </w:r>
      <w:r>
        <w:rPr>
          <w:rFonts w:eastAsia="方正仿宋_GBK"/>
          <w:color w:val="000000"/>
          <w:sz w:val="32"/>
          <w:szCs w:val="32"/>
        </w:rPr>
        <w:t>方太、志高、华帝</w:t>
      </w:r>
      <w:bookmarkStart w:id="10" w:name="OLE_LINK16"/>
      <w:bookmarkStart w:id="11" w:name="OLE_LINK17"/>
      <w:r>
        <w:rPr>
          <w:rFonts w:hint="eastAsia" w:eastAsia="方正仿宋_GBK"/>
          <w:color w:val="000000"/>
          <w:sz w:val="32"/>
          <w:szCs w:val="32"/>
        </w:rPr>
        <w:t>、九阳</w:t>
      </w:r>
      <w:r>
        <w:rPr>
          <w:rFonts w:eastAsia="方正仿宋_GBK"/>
          <w:color w:val="000000"/>
          <w:sz w:val="32"/>
          <w:szCs w:val="32"/>
        </w:rPr>
        <w:t>[</w:t>
      </w:r>
      <w:r>
        <w:rPr>
          <w:rFonts w:hint="eastAsia" w:eastAsia="方正仿宋_GBK"/>
          <w:color w:val="000000"/>
          <w:sz w:val="32"/>
          <w:szCs w:val="32"/>
        </w:rPr>
        <w:t>前款指定（四选一）</w:t>
      </w:r>
      <w:r>
        <w:rPr>
          <w:rFonts w:eastAsia="方正仿宋_GBK"/>
          <w:color w:val="000000"/>
          <w:sz w:val="32"/>
          <w:szCs w:val="32"/>
        </w:rPr>
        <w:t>,</w:t>
      </w:r>
      <w:bookmarkEnd w:id="10"/>
      <w:bookmarkEnd w:id="11"/>
      <w:r>
        <w:rPr>
          <w:rFonts w:eastAsia="方正仿宋_GBK"/>
          <w:color w:val="000000"/>
          <w:sz w:val="32"/>
          <w:szCs w:val="32"/>
        </w:rPr>
        <w:t>最低型号</w:t>
      </w:r>
      <w:r>
        <w:rPr>
          <w:rFonts w:hint="eastAsia" w:eastAsia="方正仿宋_GBK"/>
          <w:color w:val="000000"/>
          <w:sz w:val="32"/>
          <w:szCs w:val="32"/>
        </w:rPr>
        <w:t>及</w:t>
      </w:r>
      <w:r>
        <w:rPr>
          <w:rFonts w:eastAsia="方正仿宋_GBK"/>
          <w:color w:val="000000"/>
          <w:sz w:val="32"/>
          <w:szCs w:val="32"/>
        </w:rPr>
        <w:t>要求</w:t>
      </w:r>
      <w:r>
        <w:rPr>
          <w:rFonts w:hint="eastAsia" w:eastAsia="方正仿宋_GBK"/>
          <w:color w:val="000000"/>
          <w:sz w:val="32"/>
          <w:szCs w:val="32"/>
        </w:rPr>
        <w:t>：</w:t>
      </w:r>
      <w:r>
        <w:rPr>
          <w:rFonts w:eastAsia="方正仿宋_GBK"/>
          <w:color w:val="000000"/>
          <w:sz w:val="32"/>
          <w:szCs w:val="32"/>
        </w:rPr>
        <w:t>风量≥18m³/min，热效率≥63% 提供安装示意图</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13</w:t>
      </w:r>
      <w:r>
        <w:rPr>
          <w:rFonts w:hint="eastAsia" w:eastAsia="方正仿宋_GBK"/>
          <w:color w:val="000000"/>
          <w:sz w:val="32"/>
          <w:szCs w:val="32"/>
        </w:rPr>
        <w:t>、</w:t>
      </w:r>
      <w:r>
        <w:rPr>
          <w:rFonts w:eastAsia="方正仿宋_GBK"/>
          <w:color w:val="000000"/>
          <w:sz w:val="32"/>
          <w:szCs w:val="32"/>
        </w:rPr>
        <w:t>灯饰：雷士、</w:t>
      </w:r>
      <w:bookmarkStart w:id="12" w:name="OLE_LINK24"/>
      <w:bookmarkStart w:id="13" w:name="OLE_LINK23"/>
      <w:r>
        <w:rPr>
          <w:rFonts w:hint="eastAsia" w:eastAsia="方正仿宋_GBK"/>
          <w:color w:val="000000"/>
          <w:sz w:val="32"/>
          <w:szCs w:val="32"/>
        </w:rPr>
        <w:t>木林森</w:t>
      </w:r>
      <w:r>
        <w:rPr>
          <w:rFonts w:eastAsia="方正仿宋_GBK"/>
          <w:color w:val="000000"/>
          <w:sz w:val="32"/>
          <w:szCs w:val="32"/>
        </w:rPr>
        <w:t>、</w:t>
      </w:r>
      <w:bookmarkEnd w:id="12"/>
      <w:bookmarkEnd w:id="13"/>
      <w:r>
        <w:rPr>
          <w:rFonts w:eastAsia="方正仿宋_GBK"/>
          <w:color w:val="000000"/>
          <w:sz w:val="32"/>
          <w:szCs w:val="32"/>
        </w:rPr>
        <w:t>公牛、欧普[</w:t>
      </w:r>
      <w:r>
        <w:rPr>
          <w:rFonts w:hint="eastAsia" w:eastAsia="方正仿宋_GBK"/>
          <w:color w:val="000000"/>
          <w:sz w:val="32"/>
          <w:szCs w:val="32"/>
        </w:rPr>
        <w:t>前款指定（四选一）</w:t>
      </w:r>
      <w:r>
        <w:rPr>
          <w:rFonts w:eastAsia="方正仿宋_GBK"/>
          <w:color w:val="000000"/>
          <w:sz w:val="32"/>
          <w:szCs w:val="32"/>
        </w:rPr>
        <w:t>,最低型号</w:t>
      </w:r>
      <w:r>
        <w:rPr>
          <w:rFonts w:hint="eastAsia" w:eastAsia="方正仿宋_GBK"/>
          <w:color w:val="000000"/>
          <w:sz w:val="32"/>
          <w:szCs w:val="32"/>
        </w:rPr>
        <w:t>及</w:t>
      </w:r>
      <w:r>
        <w:rPr>
          <w:rFonts w:eastAsia="方正仿宋_GBK"/>
          <w:color w:val="000000"/>
          <w:sz w:val="32"/>
          <w:szCs w:val="32"/>
        </w:rPr>
        <w:t>要求</w:t>
      </w:r>
      <w:r>
        <w:rPr>
          <w:rFonts w:hint="eastAsia" w:eastAsia="方正仿宋_GBK"/>
          <w:color w:val="000000"/>
          <w:sz w:val="32"/>
          <w:szCs w:val="32"/>
        </w:rPr>
        <w:t>：耐燃烧和防明火，具有CCC认证标识]。</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14</w:t>
      </w:r>
      <w:r>
        <w:rPr>
          <w:rFonts w:hint="eastAsia" w:eastAsia="方正仿宋_GBK"/>
          <w:color w:val="000000"/>
          <w:sz w:val="32"/>
          <w:szCs w:val="32"/>
        </w:rPr>
        <w:t>、</w:t>
      </w:r>
      <w:r>
        <w:rPr>
          <w:rFonts w:eastAsia="方正仿宋_GBK"/>
          <w:color w:val="000000"/>
          <w:sz w:val="32"/>
          <w:szCs w:val="32"/>
        </w:rPr>
        <w:t>开关面板： 西门子、</w:t>
      </w:r>
      <w:r>
        <w:rPr>
          <w:rFonts w:hint="eastAsia" w:eastAsia="方正仿宋_GBK"/>
          <w:color w:val="000000"/>
          <w:sz w:val="32"/>
          <w:szCs w:val="32"/>
        </w:rPr>
        <w:t>木林森、</w:t>
      </w:r>
      <w:r>
        <w:rPr>
          <w:rFonts w:eastAsia="方正仿宋_GBK"/>
          <w:color w:val="000000"/>
          <w:sz w:val="32"/>
          <w:szCs w:val="32"/>
        </w:rPr>
        <w:t>西蒙</w:t>
      </w:r>
      <w:r>
        <w:rPr>
          <w:rFonts w:hint="eastAsia" w:eastAsia="方正仿宋_GBK"/>
          <w:color w:val="000000"/>
          <w:sz w:val="32"/>
          <w:szCs w:val="32"/>
        </w:rPr>
        <w:t>、公牛</w:t>
      </w:r>
      <w:bookmarkStart w:id="14" w:name="OLE_LINK18"/>
      <w:bookmarkStart w:id="15" w:name="OLE_LINK19"/>
      <w:r>
        <w:rPr>
          <w:rFonts w:eastAsia="方正仿宋_GBK"/>
          <w:color w:val="000000"/>
          <w:sz w:val="32"/>
          <w:szCs w:val="32"/>
        </w:rPr>
        <w:t>[</w:t>
      </w:r>
      <w:r>
        <w:rPr>
          <w:rFonts w:hint="eastAsia" w:eastAsia="方正仿宋_GBK"/>
          <w:color w:val="000000"/>
          <w:sz w:val="32"/>
          <w:szCs w:val="32"/>
        </w:rPr>
        <w:t>前款指定（四选一）</w:t>
      </w:r>
      <w:r>
        <w:rPr>
          <w:rFonts w:eastAsia="方正仿宋_GBK"/>
          <w:color w:val="000000"/>
          <w:sz w:val="32"/>
          <w:szCs w:val="32"/>
        </w:rPr>
        <w:t>,</w:t>
      </w:r>
      <w:bookmarkEnd w:id="14"/>
      <w:bookmarkEnd w:id="15"/>
      <w:r>
        <w:rPr>
          <w:rFonts w:eastAsia="方正仿宋_GBK"/>
          <w:color w:val="000000"/>
          <w:sz w:val="32"/>
          <w:szCs w:val="32"/>
        </w:rPr>
        <w:t>最低型号</w:t>
      </w:r>
      <w:r>
        <w:rPr>
          <w:rFonts w:hint="eastAsia" w:eastAsia="方正仿宋_GBK"/>
          <w:color w:val="000000"/>
          <w:sz w:val="32"/>
          <w:szCs w:val="32"/>
        </w:rPr>
        <w:t>及</w:t>
      </w:r>
      <w:r>
        <w:rPr>
          <w:rFonts w:eastAsia="方正仿宋_GBK"/>
          <w:color w:val="000000"/>
          <w:sz w:val="32"/>
          <w:szCs w:val="32"/>
        </w:rPr>
        <w:t>要求</w:t>
      </w:r>
      <w:r>
        <w:rPr>
          <w:rFonts w:hint="eastAsia" w:eastAsia="方正仿宋_GBK"/>
          <w:color w:val="000000"/>
          <w:sz w:val="32"/>
          <w:szCs w:val="32"/>
        </w:rPr>
        <w:t>：</w:t>
      </w:r>
      <w:r>
        <w:rPr>
          <w:rFonts w:eastAsia="方正仿宋_GBK"/>
          <w:color w:val="000000"/>
          <w:sz w:val="32"/>
          <w:szCs w:val="32"/>
        </w:rPr>
        <w:t>无框大面板系列</w:t>
      </w:r>
      <w:r>
        <w:rPr>
          <w:rFonts w:hint="eastAsia" w:eastAsia="方正仿宋_GBK"/>
          <w:color w:val="000000"/>
          <w:sz w:val="32"/>
          <w:szCs w:val="32"/>
        </w:rPr>
        <w:t>，</w:t>
      </w:r>
      <w:r>
        <w:rPr>
          <w:rFonts w:eastAsia="方正仿宋_GBK"/>
          <w:color w:val="000000"/>
          <w:sz w:val="32"/>
          <w:szCs w:val="32"/>
        </w:rPr>
        <w:t>提供真伪验证方式</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D类：辅料类（技术标准+品牌）</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序号 材料类别 技术标准 允许品牌</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15</w:t>
      </w:r>
      <w:r>
        <w:rPr>
          <w:rFonts w:hint="eastAsia" w:eastAsia="方正仿宋_GBK"/>
          <w:color w:val="000000"/>
          <w:sz w:val="32"/>
          <w:szCs w:val="32"/>
        </w:rPr>
        <w:t>、</w:t>
      </w:r>
      <w:r>
        <w:rPr>
          <w:rFonts w:eastAsia="方正仿宋_GBK"/>
          <w:color w:val="000000"/>
          <w:sz w:val="32"/>
          <w:szCs w:val="32"/>
        </w:rPr>
        <w:t>玻璃胶</w:t>
      </w:r>
      <w:r>
        <w:rPr>
          <w:rFonts w:hint="eastAsia" w:eastAsia="方正仿宋_GBK"/>
          <w:color w:val="000000"/>
          <w:sz w:val="32"/>
          <w:szCs w:val="32"/>
        </w:rPr>
        <w:t>：</w:t>
      </w:r>
      <w:r>
        <w:rPr>
          <w:rFonts w:eastAsia="方正仿宋_GBK"/>
          <w:color w:val="000000"/>
          <w:sz w:val="32"/>
          <w:szCs w:val="32"/>
        </w:rPr>
        <w:t>技术标准</w:t>
      </w:r>
      <w:r>
        <w:rPr>
          <w:rFonts w:hint="eastAsia" w:eastAsia="方正仿宋_GBK"/>
          <w:color w:val="000000"/>
          <w:sz w:val="32"/>
          <w:szCs w:val="32"/>
        </w:rPr>
        <w:t>：</w:t>
      </w:r>
      <w:r>
        <w:rPr>
          <w:rFonts w:eastAsia="方正仿宋_GBK"/>
          <w:color w:val="000000"/>
          <w:sz w:val="32"/>
          <w:szCs w:val="32"/>
        </w:rPr>
        <w:t>防霉0级，环保认证</w:t>
      </w:r>
      <w:r>
        <w:rPr>
          <w:rFonts w:hint="eastAsia" w:eastAsia="方正仿宋_GBK"/>
          <w:color w:val="000000"/>
          <w:sz w:val="32"/>
          <w:szCs w:val="32"/>
        </w:rPr>
        <w:t>；</w:t>
      </w:r>
      <w:r>
        <w:rPr>
          <w:rFonts w:eastAsia="方正仿宋_GBK"/>
          <w:color w:val="000000"/>
          <w:sz w:val="32"/>
          <w:szCs w:val="32"/>
        </w:rPr>
        <w:t>允许品牌</w:t>
      </w:r>
      <w:r>
        <w:rPr>
          <w:rFonts w:hint="eastAsia" w:eastAsia="方正仿宋_GBK"/>
          <w:color w:val="000000"/>
          <w:sz w:val="32"/>
          <w:szCs w:val="32"/>
        </w:rPr>
        <w:t>：</w:t>
      </w:r>
      <w:r>
        <w:rPr>
          <w:rFonts w:eastAsia="方正仿宋_GBK"/>
          <w:color w:val="000000"/>
          <w:sz w:val="32"/>
          <w:szCs w:val="32"/>
        </w:rPr>
        <w:t>瓦克、道康宁、硅宝</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16</w:t>
      </w:r>
      <w:r>
        <w:rPr>
          <w:rFonts w:hint="eastAsia" w:eastAsia="方正仿宋_GBK"/>
          <w:color w:val="000000"/>
          <w:sz w:val="32"/>
          <w:szCs w:val="32"/>
        </w:rPr>
        <w:t>、</w:t>
      </w:r>
      <w:r>
        <w:rPr>
          <w:rFonts w:eastAsia="方正仿宋_GBK"/>
          <w:color w:val="000000"/>
          <w:sz w:val="32"/>
          <w:szCs w:val="32"/>
        </w:rPr>
        <w:t>美缝剂</w:t>
      </w:r>
      <w:r>
        <w:rPr>
          <w:rFonts w:hint="eastAsia" w:eastAsia="方正仿宋_GBK"/>
          <w:color w:val="000000"/>
          <w:sz w:val="32"/>
          <w:szCs w:val="32"/>
        </w:rPr>
        <w:t>：</w:t>
      </w:r>
      <w:r>
        <w:rPr>
          <w:rFonts w:eastAsia="方正仿宋_GBK"/>
          <w:color w:val="000000"/>
          <w:sz w:val="32"/>
          <w:szCs w:val="32"/>
        </w:rPr>
        <w:t>技术标准</w:t>
      </w:r>
      <w:r>
        <w:rPr>
          <w:rFonts w:hint="eastAsia" w:eastAsia="方正仿宋_GBK"/>
          <w:color w:val="000000"/>
          <w:sz w:val="32"/>
          <w:szCs w:val="32"/>
        </w:rPr>
        <w:t>：</w:t>
      </w:r>
      <w:r>
        <w:rPr>
          <w:rFonts w:eastAsia="方正仿宋_GBK"/>
          <w:color w:val="000000"/>
          <w:sz w:val="32"/>
          <w:szCs w:val="32"/>
        </w:rPr>
        <w:t>水性环氧彩砂</w:t>
      </w:r>
      <w:r>
        <w:rPr>
          <w:rFonts w:hint="eastAsia" w:eastAsia="方正仿宋_GBK"/>
          <w:color w:val="000000"/>
          <w:sz w:val="32"/>
          <w:szCs w:val="32"/>
        </w:rPr>
        <w:t>；</w:t>
      </w:r>
      <w:r>
        <w:rPr>
          <w:rFonts w:eastAsia="方正仿宋_GBK"/>
          <w:color w:val="000000"/>
          <w:sz w:val="32"/>
          <w:szCs w:val="32"/>
        </w:rPr>
        <w:t>允许品牌</w:t>
      </w:r>
      <w:r>
        <w:rPr>
          <w:rFonts w:hint="eastAsia" w:eastAsia="方正仿宋_GBK"/>
          <w:color w:val="000000"/>
          <w:sz w:val="32"/>
          <w:szCs w:val="32"/>
        </w:rPr>
        <w:t>：</w:t>
      </w:r>
      <w:r>
        <w:rPr>
          <w:rFonts w:eastAsia="方正仿宋_GBK"/>
          <w:color w:val="000000"/>
          <w:sz w:val="32"/>
          <w:szCs w:val="32"/>
        </w:rPr>
        <w:t>德高、卓高、三棵树</w:t>
      </w:r>
      <w:r>
        <w:rPr>
          <w:rFonts w:hint="eastAsia" w:eastAsia="方正仿宋_GBK"/>
          <w:color w:val="000000"/>
          <w:sz w:val="32"/>
          <w:szCs w:val="32"/>
        </w:rPr>
        <w:t>、</w:t>
      </w:r>
      <w:r>
        <w:rPr>
          <w:rFonts w:eastAsia="方正仿宋_GBK"/>
          <w:color w:val="000000"/>
          <w:sz w:val="32"/>
          <w:szCs w:val="32"/>
        </w:rPr>
        <w:t>皇氏工匠</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17</w:t>
      </w:r>
      <w:r>
        <w:rPr>
          <w:rFonts w:hint="eastAsia" w:eastAsia="方正仿宋_GBK"/>
          <w:color w:val="000000"/>
          <w:sz w:val="32"/>
          <w:szCs w:val="32"/>
        </w:rPr>
        <w:t>、</w:t>
      </w:r>
      <w:r>
        <w:rPr>
          <w:rFonts w:eastAsia="方正仿宋_GBK"/>
          <w:color w:val="000000"/>
          <w:sz w:val="32"/>
          <w:szCs w:val="32"/>
        </w:rPr>
        <w:t>五金铰链</w:t>
      </w:r>
      <w:r>
        <w:rPr>
          <w:rFonts w:hint="eastAsia" w:eastAsia="方正仿宋_GBK"/>
          <w:color w:val="000000"/>
          <w:sz w:val="32"/>
          <w:szCs w:val="32"/>
        </w:rPr>
        <w:t>：</w:t>
      </w:r>
      <w:r>
        <w:rPr>
          <w:rFonts w:eastAsia="方正仿宋_GBK"/>
          <w:color w:val="000000"/>
          <w:sz w:val="32"/>
          <w:szCs w:val="32"/>
        </w:rPr>
        <w:t>技术标准</w:t>
      </w:r>
      <w:r>
        <w:rPr>
          <w:rFonts w:hint="eastAsia" w:eastAsia="方正仿宋_GBK"/>
          <w:color w:val="000000"/>
          <w:sz w:val="32"/>
          <w:szCs w:val="32"/>
        </w:rPr>
        <w:t>：</w:t>
      </w:r>
      <w:r>
        <w:rPr>
          <w:rFonts w:eastAsia="方正仿宋_GBK"/>
          <w:color w:val="000000"/>
          <w:sz w:val="32"/>
          <w:szCs w:val="32"/>
        </w:rPr>
        <w:t>开合≥10万次</w:t>
      </w:r>
      <w:r>
        <w:rPr>
          <w:rFonts w:hint="eastAsia" w:eastAsia="方正仿宋_GBK"/>
          <w:color w:val="000000"/>
          <w:sz w:val="32"/>
          <w:szCs w:val="32"/>
        </w:rPr>
        <w:t>；</w:t>
      </w:r>
      <w:bookmarkStart w:id="16" w:name="OLE_LINK1"/>
      <w:r>
        <w:rPr>
          <w:rFonts w:eastAsia="方正仿宋_GBK"/>
          <w:color w:val="000000"/>
          <w:sz w:val="32"/>
          <w:szCs w:val="32"/>
        </w:rPr>
        <w:t>允许品牌</w:t>
      </w:r>
      <w:r>
        <w:rPr>
          <w:rFonts w:hint="eastAsia" w:eastAsia="方正仿宋_GBK"/>
          <w:color w:val="000000"/>
          <w:sz w:val="32"/>
          <w:szCs w:val="32"/>
        </w:rPr>
        <w:t>：</w:t>
      </w:r>
      <w:bookmarkEnd w:id="16"/>
      <w:r>
        <w:rPr>
          <w:rFonts w:eastAsia="方正仿宋_GBK"/>
          <w:color w:val="000000"/>
          <w:sz w:val="32"/>
          <w:szCs w:val="32"/>
        </w:rPr>
        <w:t>缓冲 百隆、雅阁固</w:t>
      </w:r>
      <w:r>
        <w:rPr>
          <w:rFonts w:hint="eastAsia" w:eastAsia="方正仿宋_GBK"/>
          <w:color w:val="000000"/>
          <w:sz w:val="32"/>
          <w:szCs w:val="32"/>
        </w:rPr>
        <w:t>、</w:t>
      </w:r>
      <w:r>
        <w:rPr>
          <w:rFonts w:eastAsia="方正仿宋_GBK"/>
          <w:color w:val="000000"/>
          <w:sz w:val="32"/>
          <w:szCs w:val="32"/>
        </w:rPr>
        <w:t>DTC</w:t>
      </w:r>
      <w:r>
        <w:rPr>
          <w:rFonts w:hint="eastAsia" w:eastAsia="方正仿宋_GBK"/>
          <w:color w:val="000000"/>
          <w:sz w:val="32"/>
          <w:szCs w:val="32"/>
        </w:rPr>
        <w:t>。</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18</w:t>
      </w:r>
      <w:r>
        <w:rPr>
          <w:rFonts w:hint="eastAsia" w:eastAsia="方正仿宋_GBK"/>
          <w:color w:val="000000"/>
          <w:sz w:val="32"/>
          <w:szCs w:val="32"/>
        </w:rPr>
        <w:t>、</w:t>
      </w:r>
      <w:r>
        <w:rPr>
          <w:rFonts w:eastAsia="方正仿宋_GBK"/>
          <w:color w:val="000000"/>
          <w:sz w:val="32"/>
          <w:szCs w:val="32"/>
        </w:rPr>
        <w:t>保温材料 技术标准</w:t>
      </w:r>
      <w:r>
        <w:rPr>
          <w:rFonts w:hint="eastAsia" w:eastAsia="方正仿宋_GBK"/>
          <w:color w:val="000000"/>
          <w:sz w:val="32"/>
          <w:szCs w:val="32"/>
        </w:rPr>
        <w:t>：</w:t>
      </w:r>
      <w:r>
        <w:rPr>
          <w:rFonts w:eastAsia="方正仿宋_GBK"/>
          <w:color w:val="000000"/>
          <w:sz w:val="32"/>
          <w:szCs w:val="32"/>
        </w:rPr>
        <w:t>B1级防火，允许品牌</w:t>
      </w:r>
      <w:r>
        <w:rPr>
          <w:rFonts w:hint="eastAsia" w:eastAsia="方正仿宋_GBK"/>
          <w:color w:val="000000"/>
          <w:sz w:val="32"/>
          <w:szCs w:val="32"/>
        </w:rPr>
        <w:t>：</w:t>
      </w:r>
      <w:r>
        <w:rPr>
          <w:rFonts w:eastAsia="方正仿宋_GBK"/>
          <w:color w:val="000000"/>
          <w:sz w:val="32"/>
          <w:szCs w:val="32"/>
        </w:rPr>
        <w:t>环保 欧文斯科宁、华美</w:t>
      </w:r>
      <w:r>
        <w:rPr>
          <w:rFonts w:hint="eastAsia" w:eastAsia="方正仿宋_GBK"/>
          <w:color w:val="000000"/>
          <w:sz w:val="32"/>
          <w:szCs w:val="32"/>
        </w:rPr>
        <w:t>、</w:t>
      </w:r>
      <w:r>
        <w:rPr>
          <w:rFonts w:eastAsia="方正仿宋_GBK"/>
          <w:color w:val="000000"/>
          <w:sz w:val="32"/>
          <w:szCs w:val="32"/>
        </w:rPr>
        <w:t>东方雨虹</w:t>
      </w:r>
      <w:r>
        <w:rPr>
          <w:rFonts w:hint="eastAsia" w:eastAsia="方正仿宋_GBK"/>
          <w:color w:val="000000"/>
          <w:sz w:val="32"/>
          <w:szCs w:val="32"/>
        </w:rPr>
        <w:t>。</w:t>
      </w:r>
    </w:p>
    <w:p>
      <w:pPr>
        <w:spacing w:line="594" w:lineRule="exact"/>
        <w:ind w:firstLine="640" w:firstLineChars="200"/>
        <w:rPr>
          <w:rFonts w:eastAsia="方正楷体_GBK"/>
          <w:color w:val="000000"/>
          <w:kern w:val="0"/>
          <w:sz w:val="32"/>
          <w:szCs w:val="32"/>
        </w:rPr>
      </w:pPr>
      <w:r>
        <w:rPr>
          <w:rFonts w:eastAsia="方正楷体_GBK"/>
          <w:color w:val="000000"/>
          <w:kern w:val="0"/>
          <w:sz w:val="32"/>
          <w:szCs w:val="32"/>
        </w:rPr>
        <w:t>禁止使用品牌/材料清单绝对禁止使用的材料：</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无品牌标识的任何主要材料</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无环保认证的板材、涂料、胶粘剂</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国家明令淘汰的建材产品</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 xml:space="preserve"> 假冒伪劣或“山寨”品牌产品</w:t>
      </w:r>
    </w:p>
    <w:p>
      <w:pPr>
        <w:spacing w:line="594" w:lineRule="exact"/>
        <w:ind w:firstLine="640" w:firstLineChars="200"/>
        <w:jc w:val="left"/>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工程尾货或来源不明特价品</w:t>
      </w:r>
    </w:p>
    <w:p>
      <w:pPr>
        <w:pStyle w:val="2"/>
        <w:ind w:firstLine="643" w:firstLineChars="200"/>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（具体</w:t>
      </w:r>
      <w:r>
        <w:rPr>
          <w:rFonts w:ascii="方正楷体_GBK" w:hAnsi="方正楷体_GBK" w:eastAsia="方正楷体_GBK" w:cs="方正楷体_GBK"/>
          <w:color w:val="000000"/>
          <w:sz w:val="32"/>
          <w:szCs w:val="32"/>
        </w:rPr>
        <w:t>施工和安装位置</w:t>
      </w:r>
      <w:r>
        <w:rPr>
          <w:rFonts w:hint="default" w:ascii="方正楷体_GBK" w:hAnsi="方正楷体_GBK" w:eastAsia="方正楷体_GBK" w:cs="方正楷体_GBK"/>
          <w:color w:val="000000"/>
          <w:sz w:val="32"/>
          <w:szCs w:val="32"/>
        </w:rPr>
        <w:t>详见施工图及</w:t>
      </w:r>
      <w:r>
        <w:rPr>
          <w:rFonts w:ascii="方正楷体_GBK" w:hAnsi="方正楷体_GBK" w:eastAsia="方正楷体_GBK" w:cs="方正楷体_GBK"/>
          <w:color w:val="000000"/>
          <w:sz w:val="32"/>
          <w:szCs w:val="32"/>
        </w:rPr>
        <w:t>工程量清单</w:t>
      </w:r>
      <w:r>
        <w:rPr>
          <w:rFonts w:hint="default" w:ascii="方正楷体_GBK" w:hAnsi="方正楷体_GBK" w:eastAsia="方正楷体_GBK" w:cs="方正楷体_GBK"/>
          <w:color w:val="000000"/>
          <w:sz w:val="32"/>
          <w:szCs w:val="32"/>
        </w:rPr>
        <w:t>，如有施工图及</w:t>
      </w:r>
      <w:r>
        <w:rPr>
          <w:rFonts w:ascii="方正楷体_GBK" w:hAnsi="方正楷体_GBK" w:eastAsia="方正楷体_GBK" w:cs="方正楷体_GBK"/>
          <w:color w:val="000000"/>
          <w:sz w:val="32"/>
          <w:szCs w:val="32"/>
        </w:rPr>
        <w:t>工程量清单</w:t>
      </w:r>
      <w:r>
        <w:rPr>
          <w:rFonts w:hint="default" w:ascii="方正楷体_GBK" w:hAnsi="方正楷体_GBK" w:eastAsia="方正楷体_GBK" w:cs="方正楷体_GBK"/>
          <w:color w:val="000000"/>
          <w:sz w:val="32"/>
          <w:szCs w:val="32"/>
        </w:rPr>
        <w:t>和实际施工内容不一致的情况下，最终解释权以甲方为准，乙方按甲方最终解释要求施工。）  </w:t>
      </w:r>
    </w:p>
    <w:p>
      <w:pPr>
        <w:spacing w:line="594"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二、发包总价</w:t>
      </w:r>
    </w:p>
    <w:p>
      <w:pPr>
        <w:pStyle w:val="8"/>
        <w:spacing w:before="0" w:beforeAutospacing="0" w:after="0" w:afterAutospacing="0" w:line="0" w:lineRule="atLeast"/>
        <w:ind w:firstLine="640" w:firstLineChars="200"/>
        <w:rPr>
          <w:rFonts w:ascii="Times New Roman" w:hAnsi="Times New Roman" w:eastAsia="方正仿宋_GBK" w:cs="Times New Roman"/>
          <w:sz w:val="32"/>
          <w:szCs w:val="32"/>
        </w:rPr>
      </w:pPr>
      <w:r>
        <w:rPr>
          <w:rFonts w:ascii="方正仿宋_GBK" w:eastAsia="方正仿宋_GBK" w:hAnsiTheme="minorHAnsi" w:cstheme="minorBidi"/>
          <w:kern w:val="2"/>
          <w:sz w:val="32"/>
          <w:szCs w:val="32"/>
        </w:rPr>
        <w:t>（一）</w:t>
      </w:r>
      <w:r>
        <w:rPr>
          <w:rFonts w:ascii="方正楷体_GBK" w:hAnsi="方正楷体_GBK" w:eastAsia="方正楷体_GBK" w:cs="方正楷体_GBK"/>
          <w:color w:val="000000"/>
          <w:sz w:val="32"/>
          <w:szCs w:val="32"/>
        </w:rPr>
        <w:t>发包最高限价</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￥444703</w:t>
      </w:r>
      <w:r>
        <w:rPr>
          <w:rFonts w:ascii="Times New Roman" w:hAnsi="Times New Roman" w:eastAsia="方正仿宋_GBK" w:cs="Times New Roman"/>
          <w:sz w:val="32"/>
          <w:szCs w:val="32"/>
        </w:rPr>
        <w:t>元（大写人民币:</w:t>
      </w:r>
      <w:r>
        <w:rPr>
          <w:rFonts w:hint="eastAsia" w:ascii="Times New Roman" w:hAnsi="Times New Roman" w:eastAsia="方正仿宋_GBK" w:cs="Times New Roman"/>
          <w:sz w:val="32"/>
          <w:szCs w:val="32"/>
        </w:rPr>
        <w:t>肆拾肆万肆仟柒佰零叁元整</w:t>
      </w:r>
      <w:r>
        <w:rPr>
          <w:rFonts w:ascii="Times New Roman" w:hAnsi="Times New Roman" w:eastAsia="方正仿宋_GBK" w:cs="Times New Roman"/>
          <w:sz w:val="32"/>
          <w:szCs w:val="32"/>
        </w:rPr>
        <w:t>）。</w:t>
      </w:r>
    </w:p>
    <w:p>
      <w:pPr>
        <w:pStyle w:val="8"/>
        <w:spacing w:before="0" w:beforeAutospacing="0" w:after="0" w:afterAutospacing="0" w:line="0" w:lineRule="atLeast"/>
        <w:ind w:firstLine="640" w:firstLineChars="200"/>
        <w:rPr>
          <w:rFonts w:ascii="Times New Roman" w:hAnsi="Times New Roman" w:eastAsia="方正仿宋_GBK" w:cs="Times New Roman"/>
          <w:sz w:val="32"/>
          <w:szCs w:val="32"/>
        </w:rPr>
      </w:pPr>
      <w:r>
        <w:rPr>
          <w:rFonts w:ascii="方正仿宋_GBK" w:eastAsia="方正仿宋_GBK" w:hAnsiTheme="minorHAnsi" w:cstheme="minorBidi"/>
          <w:kern w:val="2"/>
          <w:sz w:val="32"/>
          <w:szCs w:val="32"/>
        </w:rPr>
        <w:t>（二）</w:t>
      </w:r>
      <w:r>
        <w:rPr>
          <w:rFonts w:ascii="Times New Roman" w:hAnsi="Times New Roman" w:eastAsia="方正仿宋_GBK" w:cs="Times New Roman"/>
          <w:sz w:val="32"/>
          <w:szCs w:val="32"/>
        </w:rPr>
        <w:t>发包总价包含项目直接费用、施工设备费、劳务费、转运费、管理费、材料费、维护费、保险费、临时费、安全文明施工费、加班费、措施费、利润、税金、</w:t>
      </w:r>
      <w:r>
        <w:rPr>
          <w:rFonts w:hint="eastAsia" w:ascii="Times New Roman" w:hAnsi="Times New Roman" w:eastAsia="方正仿宋_GBK" w:cs="Times New Roman"/>
          <w:sz w:val="32"/>
          <w:szCs w:val="32"/>
        </w:rPr>
        <w:t>材料检验检测费</w:t>
      </w:r>
      <w:r>
        <w:rPr>
          <w:rFonts w:ascii="Times New Roman" w:hAnsi="Times New Roman" w:eastAsia="方正仿宋_GBK" w:cs="Times New Roman"/>
          <w:sz w:val="32"/>
          <w:szCs w:val="32"/>
        </w:rPr>
        <w:t>等政策性文件规定的所有费用，以及施工中场地内的清洁及产生的废渣、弃土、垃圾等的清除处理费等。</w:t>
      </w:r>
    </w:p>
    <w:p>
      <w:pPr>
        <w:spacing w:line="594"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 xml:space="preserve">（三）本项目由施工单位按照施工图纸及相关规范要求对工程涉及的材料、构配件、工序及工程实体等严格按照国家及现行行业标准提供材料合格证和相关佐证资料 。 </w:t>
      </w:r>
    </w:p>
    <w:p>
      <w:pPr>
        <w:spacing w:line="594"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（四）工程清单与设计图纸如有不一致的地方，以甲方解释口径为准。</w:t>
      </w:r>
    </w:p>
    <w:p>
      <w:pPr>
        <w:pStyle w:val="8"/>
        <w:widowControl w:val="0"/>
        <w:spacing w:before="0" w:beforeAutospacing="0" w:after="0" w:afterAutospacing="0" w:line="0" w:lineRule="atLeast"/>
        <w:ind w:firstLine="640"/>
        <w:jc w:val="both"/>
        <w:rPr>
          <w:rFonts w:ascii="方正楷体_GBK" w:hAnsi="方正楷体_GBK" w:eastAsia="方正楷体_GBK" w:cs="方正楷体_GBK"/>
          <w:color w:val="000000"/>
          <w:sz w:val="32"/>
          <w:szCs w:val="32"/>
        </w:rPr>
      </w:pPr>
      <w:r>
        <w:rPr>
          <w:rFonts w:ascii="方正仿宋_GBK" w:hAnsi="方正仿宋_GBK" w:eastAsia="方正仿宋_GBK" w:cs="方正仿宋_GBK"/>
          <w:color w:val="000000"/>
          <w:sz w:val="32"/>
          <w:szCs w:val="32"/>
        </w:rPr>
        <w:t> </w:t>
      </w:r>
      <w:r>
        <w:rPr>
          <w:rFonts w:ascii="方正楷体_GBK" w:hAnsi="方正楷体_GBK" w:eastAsia="方正楷体_GBK" w:cs="方正楷体_GBK"/>
          <w:color w:val="000000"/>
          <w:sz w:val="32"/>
          <w:szCs w:val="32"/>
        </w:rPr>
        <w:t>特别说明：施工区域为山地作业，竞标人应认真自行组织踏查，充分考虑施工成本，合理报价。</w:t>
      </w:r>
    </w:p>
    <w:p>
      <w:pPr>
        <w:spacing w:line="594"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三、招标方式</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公开挂网招标</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低价中标的方式。</w:t>
      </w:r>
    </w:p>
    <w:p>
      <w:pPr>
        <w:spacing w:line="594"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四、结算方式</w:t>
      </w:r>
    </w:p>
    <w:p>
      <w:pPr>
        <w:pStyle w:val="8"/>
        <w:spacing w:before="0" w:beforeAutospacing="0" w:after="0" w:afterAutospacing="0" w:line="594"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本项目发包范围内原则上实行总价包干。非不可抗力因素不能变更工程量，施工过程中因不可抗力因素或非承包人原因引起的设计变更、增加或减少的工程量，中标人在完善相关审批手续后方能实施。招标人和中标人双方应严格按垫江县发展改革委（垫江发改委发[2024]306号）等文件执行及相关规范、规定进行工程增减变更签单。在工程结算时结算价根据招标人、设计单位、工程监理(如有)和承包人共同签字确认的工程变量进行调整，总变更工程量不得超过发包价的10%。</w:t>
      </w:r>
    </w:p>
    <w:p>
      <w:pPr>
        <w:spacing w:line="594"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五、付款及支付方式</w:t>
      </w:r>
    </w:p>
    <w:p>
      <w:pPr>
        <w:pStyle w:val="8"/>
        <w:spacing w:before="0" w:beforeAutospacing="0" w:after="0" w:afterAutospacing="0" w:line="594" w:lineRule="exact"/>
        <w:ind w:firstLine="640" w:firstLineChars="200"/>
        <w:jc w:val="both"/>
        <w:rPr>
          <w:rFonts w:ascii="Times New Roman" w:hAnsi="Times New Roman" w:eastAsia="方正仿宋_GBK"/>
          <w:sz w:val="32"/>
          <w:szCs w:val="32"/>
        </w:rPr>
      </w:pPr>
      <w:r>
        <w:rPr>
          <w:rFonts w:hint="eastAsia" w:ascii="Times New Roman" w:hAnsi="Times New Roman" w:eastAsia="仿宋"/>
          <w:sz w:val="32"/>
          <w:szCs w:val="32"/>
        </w:rPr>
        <w:t>本项目在施工前</w:t>
      </w:r>
      <w:r>
        <w:rPr>
          <w:rFonts w:hint="eastAsia" w:ascii="Times New Roman" w:hAnsi="Times New Roman" w:eastAsia="方正仿宋_GBK" w:cs="Times New Roman"/>
          <w:sz w:val="32"/>
          <w:szCs w:val="32"/>
        </w:rPr>
        <w:t>不支付预付工程款，</w:t>
      </w:r>
      <w:r>
        <w:rPr>
          <w:rFonts w:hint="eastAsia" w:ascii="Times New Roman" w:hAnsi="Times New Roman" w:eastAsia="仿宋"/>
          <w:sz w:val="32"/>
          <w:szCs w:val="32"/>
        </w:rPr>
        <w:t>待</w:t>
      </w:r>
      <w:bookmarkStart w:id="17" w:name="OLE_LINK2"/>
      <w:r>
        <w:rPr>
          <w:rFonts w:hint="eastAsia" w:ascii="Times New Roman" w:hAnsi="Times New Roman" w:eastAsia="仿宋"/>
          <w:sz w:val="32"/>
          <w:szCs w:val="32"/>
        </w:rPr>
        <w:t>乙方</w:t>
      </w:r>
      <w:bookmarkEnd w:id="17"/>
      <w:r>
        <w:rPr>
          <w:rFonts w:hint="eastAsia" w:ascii="Times New Roman" w:hAnsi="Times New Roman" w:eastAsia="仿宋"/>
          <w:sz w:val="32"/>
          <w:szCs w:val="32"/>
        </w:rPr>
        <w:t>在工程量进度完成50%后，经验收合格后凭项目所在地开具的税务发票，支付至合同金额的50%；工程完工经验收合格后乙方递交竣工结算资料，凭项目所在地开具的税务发票，支付至合同金额的80%；经结算审计完毕，</w:t>
      </w:r>
      <w:bookmarkStart w:id="18" w:name="OLE_LINK6"/>
      <w:r>
        <w:rPr>
          <w:rFonts w:hint="eastAsia" w:ascii="Times New Roman" w:hAnsi="Times New Roman" w:eastAsia="仿宋"/>
          <w:sz w:val="32"/>
          <w:szCs w:val="32"/>
        </w:rPr>
        <w:t>乙方</w:t>
      </w:r>
      <w:bookmarkEnd w:id="18"/>
      <w:r>
        <w:rPr>
          <w:rFonts w:hint="eastAsia" w:ascii="Times New Roman" w:hAnsi="Times New Roman" w:eastAsia="仿宋"/>
          <w:sz w:val="32"/>
          <w:szCs w:val="32"/>
        </w:rPr>
        <w:t>向甲方交纳工程质量保证金（审定金额的2%）后，支付至审定金额的余下工程款。乙方交纳的工程质量保证金，壹年缺陷责任期满后无息支付。</w:t>
      </w:r>
    </w:p>
    <w:p>
      <w:pPr>
        <w:pStyle w:val="8"/>
        <w:spacing w:before="0" w:beforeAutospacing="0" w:after="0" w:afterAutospacing="0" w:line="0" w:lineRule="atLeast"/>
        <w:ind w:firstLine="640" w:firstLineChars="200"/>
        <w:rPr>
          <w:rFonts w:ascii="Times New Roman" w:hAnsi="Times New Roman" w:eastAsia="仿宋"/>
          <w:color w:val="000000"/>
          <w:sz w:val="32"/>
          <w:szCs w:val="32"/>
        </w:rPr>
      </w:pPr>
      <w:r>
        <w:rPr>
          <w:rFonts w:ascii="方正楷体_GBK" w:hAnsi="方正楷体_GBK" w:eastAsia="方正楷体_GBK" w:cs="方正楷体_GBK"/>
          <w:color w:val="000000"/>
          <w:sz w:val="32"/>
          <w:szCs w:val="32"/>
        </w:rPr>
        <w:t>支付方式</w:t>
      </w:r>
      <w:r>
        <w:rPr>
          <w:rFonts w:ascii="方正楷体_GBK" w:hAnsi="方正楷体_GBK" w:eastAsia="方正楷体_GBK" w:cs="方正楷体_GBK"/>
          <w:color w:val="000000"/>
          <w:sz w:val="36"/>
          <w:szCs w:val="36"/>
        </w:rPr>
        <w:t>：凭项目所在地</w:t>
      </w:r>
      <w:r>
        <w:rPr>
          <w:rFonts w:ascii="方正楷体_GBK" w:hAnsi="方正楷体_GBK" w:eastAsia="方正楷体_GBK" w:cs="方正楷体_GBK"/>
          <w:color w:val="000000"/>
          <w:sz w:val="32"/>
          <w:szCs w:val="32"/>
        </w:rPr>
        <w:t>开具的税务发票进行支付，所有款项均以转账方式向中标方提供的基本账户支付。</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六、资质要求</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楷体_GBK" w:hAnsi="方正楷体_GBK" w:eastAsia="方正楷体_GBK" w:cs="方正楷体_GBK"/>
          <w:color w:val="000000"/>
          <w:sz w:val="32"/>
          <w:szCs w:val="32"/>
        </w:rPr>
        <w:t>（一）具有独立法人资格，</w:t>
      </w:r>
      <w:r>
        <w:rPr>
          <w:rFonts w:ascii="方正仿宋_GBK" w:hAnsi="方正仿宋_GBK" w:eastAsia="方正仿宋_GBK" w:cs="方正仿宋_GBK"/>
          <w:color w:val="000000"/>
          <w:sz w:val="32"/>
          <w:szCs w:val="32"/>
        </w:rPr>
        <w:t>并取得具备建设行政主管部门颁发的</w:t>
      </w:r>
      <w:r>
        <w:rPr>
          <w:rFonts w:eastAsia="仿宋"/>
          <w:color w:val="000000"/>
          <w:sz w:val="32"/>
          <w:szCs w:val="32"/>
        </w:rPr>
        <w:t>有效的</w:t>
      </w:r>
      <w:r>
        <w:rPr>
          <w:rFonts w:ascii="方正仿宋_GBK" w:hAnsi="方正仿宋_GBK" w:eastAsia="方正仿宋_GBK" w:cs="方正仿宋_GBK"/>
          <w:color w:val="000000"/>
          <w:sz w:val="32"/>
          <w:szCs w:val="32"/>
        </w:rPr>
        <w:t>装饰装修经营资质或者建筑工程施工总承包三级及以上资质（须提供有效的带二维码的营业执照复印件及提供有效的企业资质证书副本复印件）。</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楷体_GBK" w:hAnsi="方正楷体_GBK" w:eastAsia="方正楷体_GBK" w:cs="方正楷体_GBK"/>
          <w:color w:val="000000"/>
          <w:sz w:val="32"/>
          <w:szCs w:val="32"/>
        </w:rPr>
        <w:t> （二）具有良好的信誉。</w:t>
      </w:r>
      <w:r>
        <w:rPr>
          <w:rFonts w:ascii="方正仿宋_GBK" w:hAnsi="方正仿宋_GBK" w:eastAsia="方正仿宋_GBK" w:cs="方正仿宋_GBK"/>
          <w:color w:val="000000"/>
          <w:sz w:val="32"/>
          <w:szCs w:val="32"/>
        </w:rPr>
        <w:t>无拖欠农民工工资败诉记录（须自行提供书面承诺) 。</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ascii="方正楷体_GBK" w:hAnsi="方正楷体_GBK" w:eastAsia="方正楷体_GBK" w:cs="方正楷体_GBK"/>
          <w:color w:val="000000"/>
          <w:sz w:val="32"/>
          <w:szCs w:val="32"/>
        </w:rPr>
        <w:t>三）无行贿受贿犯罪记录</w:t>
      </w:r>
      <w:r>
        <w:rPr>
          <w:rFonts w:ascii="方正仿宋_GBK" w:hAnsi="方正仿宋_GBK" w:eastAsia="方正仿宋_GBK" w:cs="方正仿宋_GBK"/>
          <w:color w:val="000000"/>
          <w:sz w:val="32"/>
          <w:szCs w:val="32"/>
        </w:rPr>
        <w:t>（须自行提供书面承诺）。</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七、电子投标须知</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投标人必须为独立法人单位，必须具有有效的资质，并在人员、设备、资金等方面具备相应的施工能力。</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（一）本项目要求在招标单位指定邮箱里投标人所发的电子邮件内进行资格审查和报价，不接受联合体投标。</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（二）参与投标的竞争人应提交单位合法有效的材料到“电子投标文件夹”内，所有原件备查。</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（三）“电子投标报价文件”需在投标单位规定时间内提交电子投标文件并发至指定邮箱。</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（四）投标过程中，任何人都必须遵守投标纪律，公正廉洁，不得作弊，不得“围标”、“串标”，违者按有关规定处理</w:t>
      </w:r>
      <w:r>
        <w:rPr>
          <w:rFonts w:hint="eastAsia" w:ascii="方正仿宋_GBK" w:hAnsi="方正仿宋_GBK" w:eastAsia="方正仿宋_GBK" w:cs="方正仿宋_GBK"/>
          <w:color w:val="000000"/>
          <w:sz w:val="32"/>
          <w:szCs w:val="32"/>
        </w:rPr>
        <w:t>。</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（五）招标方不组织现场踏勘，由竞标人自行踏勘，所产生的一切费用由竞标人自行承担，成交后承包人不得以任何理由要求增加工程费用。</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color w:val="000000"/>
          <w:sz w:val="32"/>
          <w:szCs w:val="32"/>
        </w:rPr>
        <w:t>（六）</w:t>
      </w:r>
      <w:r>
        <w:rPr>
          <w:rFonts w:ascii="Times New Roman" w:hAnsi="Times New Roman" w:eastAsia="方正仿宋_GBK" w:cs="Times New Roman"/>
          <w:kern w:val="2"/>
          <w:sz w:val="32"/>
          <w:szCs w:val="32"/>
        </w:rPr>
        <w:t>若潜在投标人对本项目招标公告及相关的补遗资料、通知等全部内容有疑问，请电话咨询；若有质疑，请在开标前1个工作日书面提出，逾期提出质疑将不予受理。</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（七）递交投标文件的时间截止后，</w:t>
      </w:r>
      <w:r>
        <w:rPr>
          <w:rFonts w:hint="eastAsia" w:ascii="Times New Roman" w:hAnsi="Times New Roman" w:eastAsia="方正仿宋_GBK" w:cs="Times New Roman"/>
          <w:kern w:val="2"/>
          <w:sz w:val="32"/>
          <w:szCs w:val="32"/>
        </w:rPr>
        <w:t>不足</w:t>
      </w:r>
      <w:r>
        <w:rPr>
          <w:rFonts w:ascii="Times New Roman" w:hAnsi="Times New Roman" w:eastAsia="方正仿宋_GBK" w:cs="Times New Roman"/>
          <w:kern w:val="2"/>
          <w:sz w:val="32"/>
          <w:szCs w:val="32"/>
        </w:rPr>
        <w:t>三家投标人递交投标文件或资格预审合格的潜在投标人不足三家的情况下招标方应停止开标，重新招标。</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color w:val="000000"/>
          <w:sz w:val="32"/>
          <w:szCs w:val="32"/>
        </w:rPr>
        <w:t>（八）</w:t>
      </w:r>
      <w:r>
        <w:rPr>
          <w:rFonts w:ascii="Times New Roman" w:hAnsi="Times New Roman" w:eastAsia="方正仿宋_GBK" w:cs="Times New Roman"/>
          <w:kern w:val="2"/>
          <w:sz w:val="32"/>
          <w:szCs w:val="32"/>
        </w:rPr>
        <w:t>招标方及中标方应完整收集本项目相关资料。</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八、电子投标报价方式</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方正楷体_GBK" w:hAnsi="方正楷体_GBK" w:eastAsia="方正楷体_GBK" w:cs="方正楷体_GBK"/>
          <w:color w:val="000000"/>
          <w:sz w:val="32"/>
          <w:szCs w:val="32"/>
        </w:rPr>
        <w:t>（一）电子投标方式</w:t>
      </w:r>
      <w:r>
        <w:rPr>
          <w:rFonts w:hint="eastAsia" w:ascii="Times New Roman" w:hAnsi="Times New Roman" w:eastAsia="方正仿宋_GBK" w:cs="Times New Roman"/>
          <w:kern w:val="2"/>
          <w:sz w:val="32"/>
          <w:szCs w:val="32"/>
        </w:rPr>
        <w:t>1、</w:t>
      </w:r>
      <w:r>
        <w:rPr>
          <w:rFonts w:ascii="Times New Roman" w:hAnsi="Times New Roman" w:eastAsia="方正仿宋_GBK" w:cs="Times New Roman"/>
          <w:kern w:val="2"/>
          <w:sz w:val="32"/>
          <w:szCs w:val="32"/>
        </w:rPr>
        <w:t>法定代表人身份证扫描件（须加盖报价单位公章）；</w:t>
      </w:r>
      <w:r>
        <w:rPr>
          <w:rFonts w:hint="eastAsia" w:ascii="Times New Roman" w:hAnsi="Times New Roman" w:eastAsia="方正仿宋_GBK" w:cs="Times New Roman"/>
          <w:kern w:val="2"/>
          <w:sz w:val="32"/>
          <w:szCs w:val="32"/>
        </w:rPr>
        <w:t>2、</w:t>
      </w:r>
      <w:r>
        <w:rPr>
          <w:rFonts w:ascii="Times New Roman" w:hAnsi="Times New Roman" w:eastAsia="方正仿宋_GBK" w:cs="Times New Roman"/>
          <w:kern w:val="2"/>
          <w:sz w:val="32"/>
          <w:szCs w:val="32"/>
        </w:rPr>
        <w:t>提交有效的营业执照（须加盖报价单位公章）；</w:t>
      </w:r>
      <w:r>
        <w:rPr>
          <w:rFonts w:hint="eastAsia" w:ascii="Times New Roman" w:hAnsi="Times New Roman" w:eastAsia="方正仿宋_GBK" w:cs="Times New Roman"/>
          <w:kern w:val="2"/>
          <w:sz w:val="32"/>
          <w:szCs w:val="32"/>
        </w:rPr>
        <w:t>3、</w:t>
      </w:r>
      <w:r>
        <w:rPr>
          <w:rFonts w:ascii="Times New Roman" w:hAnsi="Times New Roman" w:eastAsia="方正仿宋_GBK" w:cs="Times New Roman"/>
          <w:kern w:val="2"/>
          <w:sz w:val="32"/>
          <w:szCs w:val="32"/>
        </w:rPr>
        <w:t>确认文书扫描件（须加盖报价单位公章）</w:t>
      </w:r>
      <w:r>
        <w:rPr>
          <w:rFonts w:hint="eastAsia" w:ascii="Times New Roman" w:hAnsi="Times New Roman" w:eastAsia="方正仿宋_GBK" w:cs="Times New Roman"/>
          <w:kern w:val="2"/>
          <w:sz w:val="32"/>
          <w:szCs w:val="32"/>
        </w:rPr>
        <w:t>；4、</w:t>
      </w:r>
      <w:r>
        <w:rPr>
          <w:rFonts w:ascii="Times New Roman" w:hAnsi="Times New Roman" w:eastAsia="方正仿宋_GBK" w:cs="Times New Roman"/>
          <w:kern w:val="2"/>
          <w:sz w:val="32"/>
          <w:szCs w:val="32"/>
        </w:rPr>
        <w:t>投标报价函扫描件（须加盖报价单位公章</w:t>
      </w:r>
      <w:r>
        <w:rPr>
          <w:rFonts w:hint="eastAsia" w:ascii="Times New Roman" w:hAnsi="Times New Roman" w:eastAsia="方正仿宋_GBK" w:cs="Times New Roman"/>
          <w:kern w:val="2"/>
          <w:sz w:val="32"/>
          <w:szCs w:val="32"/>
        </w:rPr>
        <w:t>和有效联系电话号码</w:t>
      </w: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5、</w:t>
      </w:r>
      <w:r>
        <w:rPr>
          <w:rFonts w:ascii="Times New Roman" w:hAnsi="Times New Roman" w:eastAsia="方正仿宋_GBK" w:cs="Times New Roman"/>
          <w:kern w:val="2"/>
          <w:sz w:val="32"/>
          <w:szCs w:val="32"/>
        </w:rPr>
        <w:t>提交报价单位开户行许可证</w:t>
      </w:r>
      <w:r>
        <w:rPr>
          <w:rFonts w:hint="eastAsia" w:ascii="Times New Roman" w:hAnsi="Times New Roman" w:eastAsia="方正仿宋_GBK" w:cs="Times New Roman"/>
          <w:kern w:val="2"/>
          <w:sz w:val="32"/>
          <w:szCs w:val="32"/>
        </w:rPr>
        <w:t>和投标保证金汇入回单</w:t>
      </w:r>
      <w:r>
        <w:rPr>
          <w:rFonts w:ascii="Times New Roman" w:hAnsi="Times New Roman" w:eastAsia="方正仿宋_GBK" w:cs="Times New Roman"/>
          <w:kern w:val="2"/>
          <w:sz w:val="32"/>
          <w:szCs w:val="32"/>
        </w:rPr>
        <w:t>扫描件（须加盖报价单位公章）；</w:t>
      </w:r>
      <w:r>
        <w:rPr>
          <w:rFonts w:hint="eastAsia" w:ascii="Times New Roman" w:hAnsi="Times New Roman" w:eastAsia="方正仿宋_GBK" w:cs="Times New Roman"/>
          <w:kern w:val="2"/>
          <w:sz w:val="32"/>
          <w:szCs w:val="32"/>
        </w:rPr>
        <w:t>6、安全生产许可证</w:t>
      </w:r>
      <w:r>
        <w:rPr>
          <w:rFonts w:ascii="Times New Roman" w:hAnsi="Times New Roman" w:eastAsia="方正仿宋_GBK" w:cs="Times New Roman"/>
          <w:kern w:val="2"/>
          <w:sz w:val="32"/>
          <w:szCs w:val="32"/>
        </w:rPr>
        <w:t>（须加盖报价单位公章）</w:t>
      </w:r>
      <w:r>
        <w:rPr>
          <w:rFonts w:hint="eastAsia" w:ascii="Times New Roman" w:hAnsi="Times New Roman" w:eastAsia="方正仿宋_GBK" w:cs="Times New Roman"/>
          <w:kern w:val="2"/>
          <w:sz w:val="32"/>
          <w:szCs w:val="32"/>
        </w:rPr>
        <w:t>；7、提交三方机构出具的信用报告</w:t>
      </w:r>
      <w:r>
        <w:rPr>
          <w:rFonts w:ascii="Times New Roman" w:hAnsi="Times New Roman" w:eastAsia="方正仿宋_GBK" w:cs="Times New Roman"/>
          <w:kern w:val="2"/>
          <w:sz w:val="32"/>
          <w:szCs w:val="32"/>
        </w:rPr>
        <w:t>（须加盖报价单位公章）</w:t>
      </w:r>
      <w:r>
        <w:rPr>
          <w:rFonts w:hint="eastAsia"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方正楷体_GBK" w:hAnsi="方正楷体_GBK" w:eastAsia="方正楷体_GBK" w:cs="方正楷体_GBK"/>
          <w:color w:val="000000"/>
          <w:sz w:val="32"/>
          <w:szCs w:val="32"/>
        </w:rPr>
      </w:pPr>
      <w:r>
        <w:rPr>
          <w:rFonts w:ascii="Times New Roman" w:hAnsi="Times New Roman" w:eastAsia="方正仿宋_GBK" w:cs="Times New Roman"/>
          <w:kern w:val="2"/>
          <w:sz w:val="32"/>
          <w:szCs w:val="32"/>
        </w:rPr>
        <w:t>发送至林业局招投标专用邮箱djmyslczb@126.com</w:t>
      </w:r>
      <w:r>
        <w:rPr>
          <w:rFonts w:ascii="方正仿宋_GBK" w:hAnsi="方正仿宋_GBK" w:eastAsia="方正仿宋_GBK" w:cs="方正仿宋_GBK"/>
          <w:color w:val="000000"/>
          <w:sz w:val="32"/>
          <w:szCs w:val="32"/>
        </w:rPr>
        <w:t>（</w:t>
      </w:r>
      <w:r>
        <w:rPr>
          <w:rFonts w:ascii="方正楷体_GBK" w:hAnsi="方正楷体_GBK" w:eastAsia="方正楷体_GBK" w:cs="方正楷体_GBK"/>
          <w:color w:val="000000"/>
          <w:sz w:val="32"/>
          <w:szCs w:val="32"/>
        </w:rPr>
        <w:t>特别说明：电子投标文件须发送到本招标公告指定的邮箱，否则报价无效）。</w:t>
      </w:r>
    </w:p>
    <w:p>
      <w:pPr>
        <w:pStyle w:val="8"/>
        <w:spacing w:before="0" w:beforeAutospacing="0" w:after="0" w:afterAutospacing="0" w:line="0" w:lineRule="atLeast"/>
        <w:ind w:firstLine="640" w:firstLineChars="200"/>
        <w:rPr>
          <w:rFonts w:ascii="方正楷体_GBK" w:hAnsi="方正楷体_GBK" w:eastAsia="方正楷体_GBK" w:cs="方正楷体_GBK"/>
          <w:color w:val="000000"/>
          <w:sz w:val="32"/>
          <w:szCs w:val="32"/>
        </w:rPr>
      </w:pPr>
      <w:r>
        <w:rPr>
          <w:rFonts w:ascii="方正楷体_GBK" w:hAnsi="方正楷体_GBK" w:eastAsia="方正楷体_GBK" w:cs="方正楷体_GBK"/>
          <w:color w:val="000000"/>
          <w:sz w:val="32"/>
          <w:szCs w:val="32"/>
        </w:rPr>
        <w:t>电子投标文件需以压缩包的形式发送。</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rPr>
        <w:t>二</w:t>
      </w:r>
      <w:r>
        <w:rPr>
          <w:rFonts w:ascii="方正楷体_GBK" w:hAnsi="方正楷体_GBK" w:eastAsia="方正楷体_GBK" w:cs="方正楷体_GBK"/>
          <w:color w:val="000000"/>
          <w:sz w:val="32"/>
          <w:szCs w:val="32"/>
        </w:rPr>
        <w:t>）投标文件时间</w:t>
      </w: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垫江县明月山林场羊肠管护站管护用房装饰工程项目</w:t>
      </w:r>
      <w:r>
        <w:rPr>
          <w:rFonts w:ascii="Times New Roman" w:hAnsi="Times New Roman" w:eastAsia="方正仿宋_GBK" w:cs="Times New Roman"/>
          <w:kern w:val="2"/>
          <w:sz w:val="32"/>
          <w:szCs w:val="32"/>
        </w:rPr>
        <w:t>电子投标文件的截止时间为</w:t>
      </w:r>
      <w:bookmarkStart w:id="19" w:name="OLE_LINK20"/>
      <w:r>
        <w:rPr>
          <w:rFonts w:ascii="Times New Roman" w:hAnsi="Times New Roman" w:eastAsia="方正仿宋_GBK" w:cs="Times New Roman"/>
          <w:color w:val="000000" w:themeColor="text1"/>
          <w:kern w:val="2"/>
          <w:sz w:val="32"/>
          <w:szCs w:val="32"/>
        </w:rPr>
        <w:t>202</w:t>
      </w:r>
      <w:r>
        <w:rPr>
          <w:rFonts w:hint="eastAsia" w:ascii="Times New Roman" w:hAnsi="Times New Roman" w:eastAsia="方正仿宋_GBK" w:cs="Times New Roman"/>
          <w:color w:val="000000" w:themeColor="text1"/>
          <w:kern w:val="2"/>
          <w:sz w:val="32"/>
          <w:szCs w:val="32"/>
        </w:rPr>
        <w:t>6</w:t>
      </w:r>
      <w:r>
        <w:rPr>
          <w:rFonts w:ascii="Times New Roman" w:hAnsi="Times New Roman" w:eastAsia="方正仿宋_GBK" w:cs="Times New Roman"/>
          <w:color w:val="000000" w:themeColor="text1"/>
          <w:kern w:val="2"/>
          <w:sz w:val="32"/>
          <w:szCs w:val="32"/>
        </w:rPr>
        <w:t>年</w:t>
      </w:r>
      <w:r>
        <w:rPr>
          <w:rFonts w:hint="eastAsia" w:ascii="Times New Roman" w:hAnsi="Times New Roman" w:eastAsia="方正仿宋_GBK" w:cs="Times New Roman"/>
          <w:color w:val="000000" w:themeColor="text1"/>
          <w:kern w:val="2"/>
          <w:sz w:val="32"/>
          <w:szCs w:val="32"/>
        </w:rPr>
        <w:t>2</w:t>
      </w:r>
      <w:r>
        <w:rPr>
          <w:rFonts w:ascii="Times New Roman" w:hAnsi="Times New Roman" w:eastAsia="方正仿宋_GBK" w:cs="Times New Roman"/>
          <w:color w:val="000000" w:themeColor="text1"/>
          <w:kern w:val="2"/>
          <w:sz w:val="32"/>
          <w:szCs w:val="32"/>
        </w:rPr>
        <w:t>月</w:t>
      </w:r>
      <w:r>
        <w:rPr>
          <w:rFonts w:hint="eastAsia" w:ascii="Times New Roman" w:hAnsi="Times New Roman" w:eastAsia="方正仿宋_GBK" w:cs="Times New Roman"/>
          <w:color w:val="000000" w:themeColor="text1"/>
          <w:kern w:val="2"/>
          <w:sz w:val="32"/>
          <w:szCs w:val="32"/>
        </w:rPr>
        <w:t>10</w:t>
      </w:r>
      <w:r>
        <w:rPr>
          <w:rFonts w:ascii="Times New Roman" w:hAnsi="Times New Roman" w:eastAsia="方正仿宋_GBK" w:cs="Times New Roman"/>
          <w:color w:val="000000" w:themeColor="text1"/>
          <w:kern w:val="2"/>
          <w:sz w:val="32"/>
          <w:szCs w:val="32"/>
        </w:rPr>
        <w:t>日24时00分</w:t>
      </w:r>
      <w:bookmarkEnd w:id="19"/>
      <w:r>
        <w:rPr>
          <w:rFonts w:ascii="Times New Roman" w:hAnsi="Times New Roman" w:eastAsia="方正仿宋_GBK" w:cs="Times New Roman"/>
          <w:color w:val="000000" w:themeColor="text1"/>
          <w:kern w:val="2"/>
          <w:sz w:val="32"/>
          <w:szCs w:val="32"/>
        </w:rPr>
        <w:t>，</w:t>
      </w:r>
      <w:r>
        <w:rPr>
          <w:rFonts w:ascii="Times New Roman" w:hAnsi="Times New Roman" w:eastAsia="方正仿宋_GBK" w:cs="Times New Roman"/>
          <w:kern w:val="2"/>
          <w:sz w:val="32"/>
          <w:szCs w:val="32"/>
        </w:rPr>
        <w:t>投标人应当在投标截止时间前，将电子投标文件发送至指定邮箱。</w:t>
      </w:r>
    </w:p>
    <w:p>
      <w:pPr>
        <w:pStyle w:val="8"/>
        <w:spacing w:before="0" w:beforeAutospacing="0" w:after="0" w:afterAutospacing="0" w:line="0" w:lineRule="atLeast"/>
        <w:ind w:firstLine="640" w:firstLineChars="200"/>
        <w:rPr>
          <w:rFonts w:ascii="方正楷体_GBK" w:hAnsi="方正楷体_GBK" w:eastAsia="方正楷体_GBK" w:cs="方正楷体_GBK"/>
          <w:color w:val="000000"/>
          <w:sz w:val="32"/>
          <w:szCs w:val="32"/>
        </w:rPr>
      </w:pPr>
      <w:r>
        <w:rPr>
          <w:rFonts w:ascii="方正楷体_GBK" w:hAnsi="方正楷体_GBK" w:eastAsia="方正楷体_GBK" w:cs="方正楷体_GBK"/>
          <w:color w:val="000000"/>
          <w:sz w:val="32"/>
          <w:szCs w:val="32"/>
        </w:rPr>
        <w:t>注：请投标人特别注意该项目的投标时间，严禁超时投标，超时报价则视为自动放弃本次投标活动。</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九、定标办法</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（一）依据投标人投标报价将按投标报价由低到高排列中标候选人顺序，排名第一的中标候选人，其投标报价为中标价。</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（三）对投标人恶意低价中标，招标方将书面报请相关职能部门调查处理。</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十、有下列情况之一者，投标文件作废，取消投标资格；若已中标，取消中标资格。</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（一）投标人未在规定的时间内将电子投标文件发送至指定邮箱的，或投标相关资料及需核验原件逾期（招标单位通知提交后4小时内未能提交的）送达的；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（二）投标文件未按本招标公告规定时间将电子投标文件发送至指定邮箱或未加盖公章或公章不清晰的；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（三）投标人未按本招标公告规定按时足额汇入投标保证金的；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（四）电子投标文件夹内装入资料（盖报价单位公章后的扫描件）与招标公告规定的不一致的；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（五）规定提交的资料错误的，应录入的信息错误的，或提交的原件、复印件模糊不清的，或填写不完整、或未签字、或未加盖公章或公章不清晰的；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（六）经查，提交的复印件的扫描件与原件不一致的；</w:t>
      </w:r>
    </w:p>
    <w:p>
      <w:pPr>
        <w:pStyle w:val="8"/>
        <w:widowControl w:val="0"/>
        <w:spacing w:before="0" w:beforeAutospacing="0" w:after="0" w:afterAutospacing="0" w:line="0" w:lineRule="atLeast"/>
        <w:ind w:firstLine="640"/>
        <w:jc w:val="both"/>
        <w:rPr>
          <w:rFonts w:ascii="方正仿宋_GBK" w:hAnsi="方正仿宋_GBK" w:eastAsia="方正仿宋_GBK" w:cs="方正仿宋_GBK"/>
          <w:color w:val="000000"/>
          <w:sz w:val="32"/>
          <w:szCs w:val="32"/>
        </w:rPr>
      </w:pPr>
      <w:r>
        <w:rPr>
          <w:rFonts w:ascii="Times New Roman" w:hAnsi="Times New Roman" w:eastAsia="方正仿宋_GBK" w:cs="Times New Roman"/>
          <w:kern w:val="2"/>
          <w:sz w:val="32"/>
          <w:szCs w:val="32"/>
        </w:rPr>
        <w:t>（七）发送到指定邮箱的电子投标文件打不开的，投标报价函字迹模糊、涂改数字、大写错误或不规范的，或出现多个报价的，或投标报价超出投标最高限价的</w:t>
      </w:r>
      <w:r>
        <w:rPr>
          <w:rFonts w:ascii="方正楷体_GBK" w:hAnsi="方正楷体_GBK" w:eastAsia="方正楷体_GBK" w:cs="方正楷体_GBK"/>
          <w:color w:val="000000"/>
          <w:sz w:val="32"/>
          <w:szCs w:val="32"/>
        </w:rPr>
        <w:t>（注：本次招标只接受电脑打印的投标报价，不接受手工填写的投标报价。对手工填写的投标报价，其投标文件将被视为无效投标文件）；</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（八）投标文件未实质响应本招标公告的；</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（九）若第一中标候选人无故放弃该项目或公示</w:t>
      </w:r>
      <w:r>
        <w:rPr>
          <w:rFonts w:hint="eastAsia" w:ascii="Times New Roman" w:hAnsi="Times New Roman" w:eastAsia="方正仿宋_GBK" w:cs="Times New Roman"/>
          <w:kern w:val="2"/>
          <w:sz w:val="32"/>
          <w:szCs w:val="32"/>
        </w:rPr>
        <w:t>3</w:t>
      </w:r>
      <w:r>
        <w:rPr>
          <w:rFonts w:ascii="Times New Roman" w:hAnsi="Times New Roman" w:eastAsia="方正仿宋_GBK" w:cs="Times New Roman"/>
          <w:kern w:val="2"/>
          <w:sz w:val="32"/>
          <w:szCs w:val="32"/>
        </w:rPr>
        <w:t>个工作日后拒签合同的，视为放弃中标资格。</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（十）法律法规规定符合废标条件的。</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一</w:t>
      </w:r>
      <w:r>
        <w:rPr>
          <w:rFonts w:ascii="黑体" w:hAnsi="黑体" w:eastAsia="黑体" w:cstheme="minorBidi"/>
          <w:color w:val="000000"/>
          <w:sz w:val="32"/>
          <w:szCs w:val="32"/>
        </w:rPr>
        <w:t>、电子</w:t>
      </w:r>
      <w:r>
        <w:rPr>
          <w:rFonts w:hint="eastAsia" w:ascii="黑体" w:hAnsi="黑体" w:eastAsia="黑体" w:cstheme="minorBidi"/>
          <w:color w:val="000000"/>
          <w:sz w:val="32"/>
          <w:szCs w:val="32"/>
          <w:lang w:eastAsia="zh-CN"/>
        </w:rPr>
        <w:t>招</w:t>
      </w:r>
      <w:r>
        <w:rPr>
          <w:rFonts w:ascii="黑体" w:hAnsi="黑体" w:eastAsia="黑体" w:cstheme="minorBidi"/>
          <w:color w:val="000000"/>
          <w:sz w:val="32"/>
          <w:szCs w:val="32"/>
        </w:rPr>
        <w:t>标程序</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kern w:val="2"/>
          <w:sz w:val="32"/>
          <w:szCs w:val="32"/>
        </w:rPr>
        <w:t>该项目</w:t>
      </w:r>
      <w:r>
        <w:rPr>
          <w:rFonts w:ascii="Times New Roman" w:hAnsi="Times New Roman" w:eastAsia="方正仿宋_GBK" w:cs="Times New Roman"/>
          <w:kern w:val="2"/>
          <w:sz w:val="32"/>
          <w:szCs w:val="32"/>
        </w:rPr>
        <w:t>进行开标。</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（一）核对竞标保证金到账情况</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保证金到账截止时间后，招投标小组工作人员导出并打印保证金到账名单，招标方核对足额保证金</w:t>
      </w:r>
      <w:r>
        <w:rPr>
          <w:rFonts w:hint="eastAsia" w:ascii="Times New Roman" w:hAnsi="Times New Roman" w:eastAsia="方正仿宋_GBK" w:cs="Times New Roman"/>
          <w:kern w:val="2"/>
          <w:sz w:val="32"/>
          <w:szCs w:val="32"/>
        </w:rPr>
        <w:t>到账</w:t>
      </w:r>
      <w:r>
        <w:rPr>
          <w:rFonts w:ascii="Times New Roman" w:hAnsi="Times New Roman" w:eastAsia="方正仿宋_GBK" w:cs="Times New Roman"/>
          <w:kern w:val="2"/>
          <w:sz w:val="32"/>
          <w:szCs w:val="32"/>
        </w:rPr>
        <w:t>企业名单。</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（二）资质审核</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投标单位须按本公告明确的资质要求，在规定时间内递交营业执照等资格审查电子文件，进行资格审查。未在规定的时间和地点递交资格审查文件的，将不予受理，无资格参加本项目的招投标。</w:t>
      </w:r>
    </w:p>
    <w:p>
      <w:pPr>
        <w:pStyle w:val="8"/>
        <w:spacing w:before="0" w:beforeAutospacing="0" w:after="0" w:afterAutospacing="0" w:line="0" w:lineRule="atLeas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注：投标单位之间有下列情况之一的视为资质审查不合格。</w:t>
      </w:r>
    </w:p>
    <w:p>
      <w:pPr>
        <w:pStyle w:val="8"/>
        <w:spacing w:before="0" w:beforeAutospacing="0" w:after="0" w:afterAutospacing="0" w:line="0" w:lineRule="atLeas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根据《中华人民共和国招标投标法实施条例》</w:t>
      </w:r>
    </w:p>
    <w:p>
      <w:pPr>
        <w:pStyle w:val="8"/>
        <w:spacing w:before="0" w:beforeAutospacing="0" w:after="0" w:afterAutospacing="0" w:line="0" w:lineRule="atLeas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第三章 投  标</w:t>
      </w:r>
    </w:p>
    <w:p>
      <w:pPr>
        <w:pStyle w:val="8"/>
        <w:spacing w:before="0" w:beforeAutospacing="0" w:after="0" w:afterAutospacing="0" w:line="0" w:lineRule="atLeas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第三十四条 与招标人存在利害关系可能影响招标公正性的法人、其他组织或者个人，不得参加投标。</w:t>
      </w:r>
    </w:p>
    <w:p>
      <w:pPr>
        <w:pStyle w:val="8"/>
        <w:spacing w:before="0" w:beforeAutospacing="0" w:after="0" w:afterAutospacing="0" w:line="0" w:lineRule="atLeas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单位负责人为同一人或者存在控股、管理关系的不同单位，不得参加同一标段投标或者未划分标段的同一招标项目投标。</w:t>
      </w:r>
    </w:p>
    <w:p>
      <w:pPr>
        <w:pStyle w:val="8"/>
        <w:spacing w:before="0" w:beforeAutospacing="0" w:after="0" w:afterAutospacing="0" w:line="0" w:lineRule="atLeas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违反前两款规定的，相关投标均无效。</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（三）公示中标结果</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垫江县</w:t>
      </w:r>
      <w:r>
        <w:rPr>
          <w:rFonts w:hint="eastAsia" w:ascii="Times New Roman" w:hAnsi="Times New Roman" w:eastAsia="方正仿宋_GBK" w:cs="Times New Roman"/>
          <w:kern w:val="2"/>
          <w:sz w:val="32"/>
          <w:szCs w:val="32"/>
        </w:rPr>
        <w:t>明月山林场</w:t>
      </w:r>
      <w:r>
        <w:rPr>
          <w:rFonts w:ascii="Times New Roman" w:hAnsi="Times New Roman" w:eastAsia="方正仿宋_GBK" w:cs="Times New Roman"/>
          <w:kern w:val="2"/>
          <w:sz w:val="32"/>
          <w:szCs w:val="32"/>
        </w:rPr>
        <w:t>挂网公示中标结果，公示时间3个日历天。</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（四）发放成交通知书</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公示期满，未收到质疑、投诉的，垫江县</w:t>
      </w:r>
      <w:r>
        <w:rPr>
          <w:rFonts w:hint="eastAsia" w:ascii="Times New Roman" w:hAnsi="Times New Roman" w:eastAsia="方正仿宋_GBK" w:cs="Times New Roman"/>
          <w:kern w:val="2"/>
          <w:sz w:val="32"/>
          <w:szCs w:val="32"/>
        </w:rPr>
        <w:t>明月山林场</w:t>
      </w:r>
      <w:r>
        <w:rPr>
          <w:rFonts w:ascii="Times New Roman" w:hAnsi="Times New Roman" w:eastAsia="方正仿宋_GBK" w:cs="Times New Roman"/>
          <w:kern w:val="2"/>
          <w:sz w:val="32"/>
          <w:szCs w:val="32"/>
        </w:rPr>
        <w:t>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（五）退还保证金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在成交通知书发出之日起7个工作日内，退还非中标人保证金。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（六）合同签订</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按招标信息公告中约定的主要条款，招标方与中标方签订合同。签订合同后7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hint="eastAsia" w:ascii="Times New Roman" w:hAnsi="Times New Roman" w:eastAsia="方正仿宋_GBK" w:cs="Times New Roman"/>
          <w:kern w:val="2"/>
          <w:sz w:val="32"/>
          <w:szCs w:val="32"/>
        </w:rPr>
        <w:t>资格</w:t>
      </w:r>
      <w:r>
        <w:rPr>
          <w:rFonts w:ascii="Times New Roman" w:hAnsi="Times New Roman" w:eastAsia="方正仿宋_GBK" w:cs="Times New Roman"/>
          <w:kern w:val="2"/>
          <w:sz w:val="32"/>
          <w:szCs w:val="32"/>
        </w:rPr>
        <w:t>。</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二</w:t>
      </w:r>
      <w:r>
        <w:rPr>
          <w:rFonts w:ascii="黑体" w:hAnsi="黑体" w:eastAsia="黑体" w:cstheme="minorBidi"/>
          <w:color w:val="000000"/>
          <w:sz w:val="32"/>
          <w:szCs w:val="32"/>
        </w:rPr>
        <w:t>、投标保证金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凡具备以上资质条件，有意向参与本项目投标的企业，须按下列要求缴纳投标保证金，未按要求缴纳保证金的，不能参与</w:t>
      </w:r>
      <w:r>
        <w:rPr>
          <w:rFonts w:hint="eastAsia" w:ascii="Times New Roman" w:hAnsi="Times New Roman" w:eastAsia="方正仿宋_GBK" w:cs="Times New Roman"/>
          <w:kern w:val="2"/>
          <w:sz w:val="32"/>
          <w:szCs w:val="32"/>
        </w:rPr>
        <w:t>本次</w:t>
      </w:r>
      <w:r>
        <w:rPr>
          <w:rFonts w:ascii="Times New Roman" w:hAnsi="Times New Roman" w:eastAsia="方正仿宋_GBK" w:cs="Times New Roman"/>
          <w:kern w:val="2"/>
          <w:sz w:val="32"/>
          <w:szCs w:val="32"/>
        </w:rPr>
        <w:t>竞标。</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（一）保证金金额</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人民币：</w:t>
      </w:r>
      <w:r>
        <w:rPr>
          <w:rFonts w:hint="eastAsia" w:ascii="Times New Roman" w:hAnsi="Times New Roman" w:eastAsia="方正仿宋_GBK" w:cs="Times New Roman"/>
          <w:kern w:val="2"/>
          <w:sz w:val="32"/>
          <w:szCs w:val="32"/>
        </w:rPr>
        <w:t>10000</w:t>
      </w:r>
      <w:r>
        <w:rPr>
          <w:rFonts w:ascii="Times New Roman" w:hAnsi="Times New Roman" w:eastAsia="方正仿宋_GBK" w:cs="Times New Roman"/>
          <w:kern w:val="2"/>
          <w:sz w:val="32"/>
          <w:szCs w:val="32"/>
        </w:rPr>
        <w:t>元（大写</w:t>
      </w:r>
      <w:r>
        <w:rPr>
          <w:rFonts w:hint="eastAsia" w:ascii="Times New Roman" w:hAnsi="Times New Roman" w:eastAsia="方正仿宋_GBK" w:cs="Times New Roman"/>
          <w:kern w:val="2"/>
          <w:sz w:val="32"/>
          <w:szCs w:val="32"/>
        </w:rPr>
        <w:t>：壹万元</w:t>
      </w:r>
      <w:r>
        <w:rPr>
          <w:rFonts w:ascii="Times New Roman" w:hAnsi="Times New Roman" w:eastAsia="方正仿宋_GBK" w:cs="Times New Roman"/>
          <w:kern w:val="2"/>
          <w:sz w:val="32"/>
          <w:szCs w:val="32"/>
        </w:rPr>
        <w:t>圆整）。</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（二）缴纳截止时间</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投标保证金打款截止时间为</w:t>
      </w:r>
      <w:r>
        <w:rPr>
          <w:rFonts w:eastAsia="方正仿宋_GBK"/>
          <w:color w:val="000000" w:themeColor="text1"/>
          <w:sz w:val="32"/>
          <w:szCs w:val="32"/>
        </w:rPr>
        <w:t>2026</w:t>
      </w:r>
      <w:r>
        <w:rPr>
          <w:rFonts w:hint="eastAsia" w:eastAsia="方正仿宋_GBK"/>
          <w:color w:val="000000" w:themeColor="text1"/>
          <w:sz w:val="32"/>
          <w:szCs w:val="32"/>
        </w:rPr>
        <w:t>年</w:t>
      </w:r>
      <w:bookmarkStart w:id="20" w:name="OLE_LINK22"/>
      <w:bookmarkStart w:id="21" w:name="OLE_LINK21"/>
      <w:r>
        <w:rPr>
          <w:rFonts w:eastAsia="方正仿宋_GBK"/>
          <w:color w:val="000000" w:themeColor="text1"/>
          <w:sz w:val="32"/>
          <w:szCs w:val="32"/>
        </w:rPr>
        <w:t>2</w:t>
      </w:r>
      <w:r>
        <w:rPr>
          <w:rFonts w:hint="eastAsia" w:eastAsia="方正仿宋_GBK"/>
          <w:color w:val="000000" w:themeColor="text1"/>
          <w:sz w:val="32"/>
          <w:szCs w:val="32"/>
        </w:rPr>
        <w:t>月10日</w:t>
      </w:r>
      <w:r>
        <w:rPr>
          <w:rFonts w:eastAsia="方正仿宋_GBK"/>
          <w:color w:val="000000" w:themeColor="text1"/>
          <w:sz w:val="32"/>
          <w:szCs w:val="32"/>
        </w:rPr>
        <w:t>24</w:t>
      </w:r>
      <w:r>
        <w:rPr>
          <w:rFonts w:hint="eastAsia" w:eastAsia="方正仿宋_GBK"/>
          <w:color w:val="000000" w:themeColor="text1"/>
          <w:sz w:val="32"/>
          <w:szCs w:val="32"/>
        </w:rPr>
        <w:t>时</w:t>
      </w:r>
      <w:r>
        <w:rPr>
          <w:rFonts w:eastAsia="方正仿宋_GBK"/>
          <w:color w:val="000000" w:themeColor="text1"/>
          <w:sz w:val="32"/>
          <w:szCs w:val="32"/>
        </w:rPr>
        <w:t>00</w:t>
      </w:r>
      <w:bookmarkEnd w:id="20"/>
      <w:bookmarkEnd w:id="21"/>
      <w:r>
        <w:rPr>
          <w:rFonts w:ascii="Times New Roman" w:hAnsi="Times New Roman" w:eastAsia="方正仿宋_GBK" w:cs="Times New Roman"/>
          <w:kern w:val="2"/>
          <w:sz w:val="32"/>
          <w:szCs w:val="32"/>
        </w:rPr>
        <w:t>分，以到垫江县</w:t>
      </w:r>
      <w:r>
        <w:rPr>
          <w:rFonts w:hint="eastAsia" w:ascii="Times New Roman" w:hAnsi="Times New Roman" w:eastAsia="方正仿宋_GBK" w:cs="Times New Roman"/>
          <w:kern w:val="2"/>
          <w:sz w:val="32"/>
          <w:szCs w:val="32"/>
          <w:lang w:eastAsia="zh-CN"/>
        </w:rPr>
        <w:t>明月山林场</w:t>
      </w:r>
      <w:r>
        <w:rPr>
          <w:rFonts w:ascii="Times New Roman" w:hAnsi="Times New Roman" w:eastAsia="方正仿宋_GBK" w:cs="Times New Roman"/>
          <w:kern w:val="2"/>
          <w:sz w:val="32"/>
          <w:szCs w:val="32"/>
        </w:rPr>
        <w:t>指定银行账户为准。</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（三）保证金账户</w:t>
      </w:r>
    </w:p>
    <w:p>
      <w:pPr>
        <w:pStyle w:val="8"/>
        <w:widowControl w:val="0"/>
        <w:spacing w:before="0" w:beforeAutospacing="0" w:after="0" w:afterAutospacing="0" w:line="0" w:lineRule="atLeast"/>
        <w:ind w:firstLine="640"/>
        <w:jc w:val="both"/>
        <w:rPr>
          <w:rFonts w:ascii="方正仿宋_GBK" w:hAnsi="方正仿宋_GBK" w:eastAsia="方正仿宋_GBK" w:cs="方正仿宋_GBK"/>
          <w:b/>
          <w:bCs/>
          <w:sz w:val="32"/>
          <w:szCs w:val="32"/>
        </w:rPr>
      </w:pPr>
      <w:r>
        <w:rPr>
          <w:rFonts w:ascii="Times New Roman" w:hAnsi="Times New Roman" w:eastAsia="方正仿宋_GBK" w:cs="Times New Roman"/>
          <w:kern w:val="2"/>
          <w:sz w:val="32"/>
          <w:szCs w:val="32"/>
        </w:rPr>
        <w:t>账户名：</w:t>
      </w:r>
      <w:r>
        <w:rPr>
          <w:rFonts w:hint="eastAsia" w:ascii="方正仿宋_GBK" w:hAnsi="方正仿宋_GBK" w:eastAsia="方正仿宋_GBK" w:cs="方正仿宋_GBK"/>
          <w:b/>
          <w:bCs/>
          <w:sz w:val="32"/>
          <w:szCs w:val="32"/>
        </w:rPr>
        <w:t>垫江县财政局-明月山林场</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账 号：</w:t>
      </w:r>
      <w:r>
        <w:rPr>
          <w:rFonts w:ascii="Times New Roman" w:hAnsi="Times New Roman" w:eastAsia="方正仿宋_GBK" w:cs="Times New Roman"/>
          <w:kern w:val="2"/>
          <w:sz w:val="32"/>
          <w:szCs w:val="32"/>
        </w:rPr>
        <w:t>2501010120010007754-40400</w:t>
      </w:r>
      <w:r>
        <w:rPr>
          <w:rFonts w:hint="eastAsia" w:ascii="Times New Roman" w:hAnsi="Times New Roman" w:eastAsia="方正仿宋_GBK" w:cs="Times New Roman"/>
          <w:kern w:val="2"/>
          <w:sz w:val="32"/>
          <w:szCs w:val="32"/>
        </w:rPr>
        <w:t>5</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开户行：重庆农村商业银行垫江支行</w:t>
      </w:r>
    </w:p>
    <w:p>
      <w:pPr>
        <w:pStyle w:val="8"/>
        <w:widowControl w:val="0"/>
        <w:spacing w:before="0" w:beforeAutospacing="0" w:after="0" w:afterAutospacing="0" w:line="0" w:lineRule="atLeast"/>
        <w:ind w:firstLine="640"/>
        <w:jc w:val="both"/>
        <w:rPr>
          <w:rFonts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注意：账户和户名中间的“-”是数字键盘的减号，如打错会导致无法</w:t>
      </w:r>
      <w:r>
        <w:rPr>
          <w:rFonts w:hint="eastAsia" w:ascii="方正仿宋_GBK" w:hAnsi="方正仿宋_GBK" w:eastAsia="方正仿宋_GBK" w:cs="方正仿宋_GBK"/>
          <w:b/>
          <w:bCs/>
          <w:sz w:val="32"/>
          <w:szCs w:val="32"/>
        </w:rPr>
        <w:t>进账</w:t>
      </w:r>
      <w:r>
        <w:rPr>
          <w:rFonts w:ascii="方正仿宋_GBK" w:hAnsi="方正仿宋_GBK" w:eastAsia="方正仿宋_GBK" w:cs="方正仿宋_GBK"/>
          <w:b/>
          <w:bCs/>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（四）缴纳方式</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各潜在投标人可按下列方式缴纳投标保证金：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1.网银缴纳：开通网上银行（基本存款账户）支付功能的，直接通过网上银行支付方式缴纳投标保证金。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2.银行</w:t>
      </w:r>
      <w:r>
        <w:rPr>
          <w:rFonts w:hint="eastAsia" w:ascii="Times New Roman" w:hAnsi="Times New Roman" w:eastAsia="方正仿宋_GBK" w:cs="Times New Roman"/>
          <w:kern w:val="2"/>
          <w:sz w:val="32"/>
          <w:szCs w:val="32"/>
        </w:rPr>
        <w:t>转账</w:t>
      </w:r>
      <w:r>
        <w:rPr>
          <w:rFonts w:ascii="Times New Roman" w:hAnsi="Times New Roman" w:eastAsia="方正仿宋_GBK" w:cs="Times New Roman"/>
          <w:kern w:val="2"/>
          <w:sz w:val="32"/>
          <w:szCs w:val="32"/>
        </w:rPr>
        <w:t>：未开通网上银行的投标人，通过从企业基本存款账户转账的方式缴纳。此方式缴纳投标保证金，投标人自行考虑汇入时间风险，如异地汇入、跨行汇入的时间要求。</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3.缴纳投标保证金注意事项：</w:t>
      </w:r>
    </w:p>
    <w:p>
      <w:pPr>
        <w:spacing w:line="594" w:lineRule="exact"/>
        <w:ind w:firstLine="640" w:firstLineChars="200"/>
        <w:rPr>
          <w:rFonts w:ascii="方正仿宋_GBK" w:hAnsi="方正仿宋_GBK" w:eastAsia="方正仿宋_GBK" w:cs="方正仿宋_GBK"/>
          <w:b/>
          <w:bCs/>
          <w:kern w:val="0"/>
          <w:sz w:val="32"/>
          <w:szCs w:val="32"/>
        </w:rPr>
      </w:pPr>
      <w:r>
        <w:rPr>
          <w:rFonts w:eastAsia="方正仿宋_GBK"/>
          <w:sz w:val="32"/>
          <w:szCs w:val="32"/>
        </w:rPr>
        <w:t>（1）投标保证金必须从投标人基本存款账户转出缴纳。不接收个人名义和现金存款缴纳，凡以个人名义和现金存款方式缴纳或未按要求缴纳投标保证金的一律作废标处理。</w:t>
      </w:r>
      <w:r>
        <w:rPr>
          <w:rFonts w:ascii="方正仿宋_GBK" w:hAnsi="方正仿宋_GBK" w:eastAsia="方正仿宋_GBK" w:cs="方正仿宋_GBK"/>
          <w:b/>
          <w:bCs/>
          <w:kern w:val="0"/>
          <w:sz w:val="32"/>
          <w:szCs w:val="32"/>
        </w:rPr>
        <w:t>（缴纳保证金时需备注：垫</w:t>
      </w:r>
      <w:r>
        <w:rPr>
          <w:rFonts w:hint="eastAsia" w:ascii="方正仿宋_GBK" w:hAnsi="方正仿宋_GBK" w:eastAsia="方正仿宋_GBK" w:cs="方正仿宋_GBK"/>
          <w:b/>
          <w:bCs/>
          <w:kern w:val="0"/>
          <w:sz w:val="32"/>
          <w:szCs w:val="32"/>
        </w:rPr>
        <w:t>江县明月山林场羊肠管护站管护用房装饰工程项目</w:t>
      </w:r>
      <w:r>
        <w:rPr>
          <w:rFonts w:ascii="方正仿宋_GBK" w:hAnsi="方正仿宋_GBK" w:eastAsia="方正仿宋_GBK" w:cs="方正仿宋_GBK"/>
          <w:b/>
          <w:bCs/>
          <w:kern w:val="0"/>
          <w:sz w:val="32"/>
          <w:szCs w:val="32"/>
        </w:rPr>
        <w:t>投标保证金）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（3）注意区分缴纳保证金的</w:t>
      </w:r>
      <w:r>
        <w:rPr>
          <w:rFonts w:hint="eastAsia" w:ascii="Times New Roman" w:hAnsi="Times New Roman" w:eastAsia="方正仿宋_GBK" w:cs="Times New Roman"/>
          <w:kern w:val="2"/>
          <w:sz w:val="32"/>
          <w:szCs w:val="32"/>
        </w:rPr>
        <w:t>账户</w:t>
      </w: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账号</w:t>
      </w:r>
      <w:r>
        <w:rPr>
          <w:rFonts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4.保证金的退还</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所有进入“投标保证金指定收取账户”的资金，包括投标时间延期、未按要求缴纳、缴入账户错误、缴纳金额错误、多次缴入的保证金（或其它资金）等，在本项目投标前均不予退还，开标后按下列情况进行退还或处理：</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（1）未中选的保证金，在成交通知书发出之日起7个工作日内退还。</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（2）中选人的保证金，签订书面合同后，垫江县</w:t>
      </w:r>
      <w:r>
        <w:rPr>
          <w:rFonts w:hint="eastAsia" w:ascii="Times New Roman" w:hAnsi="Times New Roman" w:eastAsia="方正仿宋_GBK" w:cs="Times New Roman"/>
          <w:kern w:val="2"/>
          <w:sz w:val="32"/>
          <w:szCs w:val="32"/>
        </w:rPr>
        <w:t>明月山林场</w:t>
      </w:r>
      <w:r>
        <w:rPr>
          <w:rFonts w:ascii="Times New Roman" w:hAnsi="Times New Roman" w:eastAsia="方正仿宋_GBK" w:cs="Times New Roman"/>
          <w:kern w:val="2"/>
          <w:sz w:val="32"/>
          <w:szCs w:val="32"/>
        </w:rPr>
        <w:t>在收到纸质件后7个工作日内退还中选人的保证金。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（3）流选项目的保证金，公示期满后，无质疑、投诉、举报的情况下7个工作日内退还。</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（4）有质疑、投诉、举报等情况的保证金，根据受理的行政部门出具的处理意见进行处理。</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（5）其它情况，如未按要求缴纳保证金、缴入账户错误、缴纳金额错误、多次缴入等情况的，垫江县</w:t>
      </w:r>
      <w:r>
        <w:rPr>
          <w:rFonts w:hint="eastAsia" w:ascii="Times New Roman" w:hAnsi="Times New Roman" w:eastAsia="方正仿宋_GBK" w:cs="Times New Roman"/>
          <w:kern w:val="2"/>
          <w:sz w:val="32"/>
          <w:szCs w:val="32"/>
        </w:rPr>
        <w:t>林业局</w:t>
      </w:r>
      <w:r>
        <w:rPr>
          <w:rFonts w:ascii="Times New Roman" w:hAnsi="Times New Roman" w:eastAsia="方正仿宋_GBK" w:cs="Times New Roman"/>
          <w:kern w:val="2"/>
          <w:sz w:val="32"/>
          <w:szCs w:val="32"/>
        </w:rPr>
        <w:t>根据招标公告和相关法律法规规定处理。</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三</w:t>
      </w:r>
      <w:r>
        <w:rPr>
          <w:rFonts w:ascii="黑体" w:hAnsi="黑体" w:eastAsia="黑体" w:cstheme="minorBidi"/>
          <w:color w:val="000000"/>
          <w:sz w:val="32"/>
          <w:szCs w:val="32"/>
        </w:rPr>
        <w:t>、履约保证金、农民工工资保证金及低价风险保证金</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（一）中标人在签订本项目施工合同前，必须按招标文件的规定缴纳履约保证金、农民工工资保证金、低价风险保证金提交至</w:t>
      </w:r>
      <w:r>
        <w:rPr>
          <w:rFonts w:hint="eastAsia" w:ascii="Times New Roman" w:hAnsi="Times New Roman" w:eastAsia="方正仿宋_GBK" w:cs="Times New Roman"/>
          <w:kern w:val="2"/>
          <w:sz w:val="32"/>
          <w:szCs w:val="32"/>
        </w:rPr>
        <w:t>招标</w:t>
      </w:r>
      <w:r>
        <w:rPr>
          <w:rFonts w:ascii="Times New Roman" w:hAnsi="Times New Roman" w:eastAsia="方正仿宋_GBK" w:cs="Times New Roman"/>
          <w:kern w:val="2"/>
          <w:sz w:val="32"/>
          <w:szCs w:val="32"/>
        </w:rPr>
        <w:t>方指定</w:t>
      </w:r>
      <w:r>
        <w:rPr>
          <w:rFonts w:hint="eastAsia" w:ascii="Times New Roman" w:hAnsi="Times New Roman" w:eastAsia="方正仿宋_GBK" w:cs="Times New Roman"/>
          <w:kern w:val="2"/>
          <w:sz w:val="32"/>
          <w:szCs w:val="32"/>
        </w:rPr>
        <w:t>账户</w:t>
      </w:r>
      <w:r>
        <w:rPr>
          <w:rFonts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开户行：重庆农村商业银行垫江支行</w:t>
      </w:r>
    </w:p>
    <w:p>
      <w:pPr>
        <w:pStyle w:val="8"/>
        <w:widowControl w:val="0"/>
        <w:spacing w:before="0" w:beforeAutospacing="0" w:after="0" w:afterAutospacing="0" w:line="0" w:lineRule="atLeast"/>
        <w:ind w:firstLine="640"/>
        <w:jc w:val="both"/>
        <w:rPr>
          <w:rFonts w:ascii="方正仿宋_GBK" w:hAnsi="方正仿宋_GBK" w:eastAsia="方正仿宋_GBK" w:cs="方正仿宋_GBK"/>
          <w:b/>
          <w:bCs/>
          <w:sz w:val="32"/>
          <w:szCs w:val="32"/>
        </w:rPr>
      </w:pPr>
      <w:r>
        <w:rPr>
          <w:rFonts w:ascii="Times New Roman" w:hAnsi="Times New Roman" w:eastAsia="方正仿宋_GBK" w:cs="Times New Roman"/>
          <w:kern w:val="2"/>
          <w:sz w:val="32"/>
          <w:szCs w:val="32"/>
        </w:rPr>
        <w:t>户名：</w:t>
      </w:r>
      <w:r>
        <w:rPr>
          <w:rFonts w:hint="eastAsia" w:ascii="方正仿宋_GBK" w:hAnsi="方正仿宋_GBK" w:eastAsia="方正仿宋_GBK" w:cs="方正仿宋_GBK"/>
          <w:b/>
          <w:bCs/>
          <w:sz w:val="32"/>
          <w:szCs w:val="32"/>
        </w:rPr>
        <w:t>垫江县财政局-明月山林场</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账号</w:t>
      </w:r>
      <w:r>
        <w:rPr>
          <w:rFonts w:ascii="Times New Roman" w:hAnsi="Times New Roman" w:eastAsia="方正仿宋_GBK" w:cs="Times New Roman"/>
          <w:kern w:val="2"/>
          <w:sz w:val="32"/>
          <w:szCs w:val="32"/>
        </w:rPr>
        <w:t>：2501010120010007754-40400</w:t>
      </w:r>
      <w:r>
        <w:rPr>
          <w:rFonts w:hint="eastAsia" w:ascii="Times New Roman" w:hAnsi="Times New Roman" w:eastAsia="方正仿宋_GBK" w:cs="Times New Roman"/>
          <w:kern w:val="2"/>
          <w:sz w:val="32"/>
          <w:szCs w:val="32"/>
        </w:rPr>
        <w:t>5</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b/>
          <w:bCs/>
          <w:sz w:val="32"/>
          <w:szCs w:val="32"/>
        </w:rPr>
        <w:t>摘要注明</w:t>
      </w:r>
      <w:r>
        <w:rPr>
          <w:rFonts w:hint="eastAsia" w:ascii="方正仿宋_GBK" w:hAnsi="方正仿宋_GBK" w:eastAsia="方正仿宋_GBK" w:cs="方正仿宋_GBK"/>
          <w:b/>
          <w:bCs/>
          <w:sz w:val="32"/>
          <w:szCs w:val="32"/>
        </w:rPr>
        <w:t>“垫江县明月山林场羊肠管护站管护用房装饰工程项目”</w:t>
      </w:r>
      <w:r>
        <w:rPr>
          <w:rFonts w:ascii="方正仿宋_GBK" w:hAnsi="方正仿宋_GBK" w:eastAsia="方正仿宋_GBK" w:cs="方正仿宋_GBK"/>
          <w:b/>
          <w:bCs/>
          <w:sz w:val="32"/>
          <w:szCs w:val="32"/>
        </w:rPr>
        <w:t>履约保证金，农民工工资保证金，低价风险保证金。</w:t>
      </w:r>
      <w:r>
        <w:rPr>
          <w:rFonts w:hint="eastAsia" w:ascii="Times New Roman" w:hAnsi="Times New Roman" w:eastAsia="方正仿宋_GBK" w:cs="Times New Roman"/>
          <w:kern w:val="2"/>
          <w:sz w:val="32"/>
          <w:szCs w:val="32"/>
        </w:rPr>
        <w:t>本项目所有</w:t>
      </w:r>
      <w:r>
        <w:rPr>
          <w:rFonts w:ascii="Times New Roman" w:hAnsi="Times New Roman" w:eastAsia="方正仿宋_GBK" w:cs="Times New Roman"/>
          <w:kern w:val="2"/>
          <w:sz w:val="32"/>
          <w:szCs w:val="32"/>
        </w:rPr>
        <w:t>保证金</w:t>
      </w:r>
      <w:r>
        <w:rPr>
          <w:rFonts w:hint="eastAsia" w:ascii="Times New Roman" w:hAnsi="Times New Roman" w:eastAsia="方正仿宋_GBK" w:cs="Times New Roman"/>
          <w:kern w:val="2"/>
          <w:sz w:val="32"/>
          <w:szCs w:val="32"/>
        </w:rPr>
        <w:t>不接受</w:t>
      </w:r>
      <w:r>
        <w:rPr>
          <w:rFonts w:ascii="Times New Roman" w:hAnsi="Times New Roman" w:eastAsia="方正仿宋_GBK" w:cs="Times New Roman"/>
          <w:kern w:val="2"/>
          <w:sz w:val="32"/>
          <w:szCs w:val="32"/>
        </w:rPr>
        <w:t>保函</w:t>
      </w:r>
      <w:r>
        <w:rPr>
          <w:rFonts w:hint="eastAsia" w:ascii="Times New Roman" w:hAnsi="Times New Roman" w:eastAsia="方正仿宋_GBK" w:cs="Times New Roman"/>
          <w:kern w:val="2"/>
          <w:sz w:val="32"/>
          <w:szCs w:val="32"/>
        </w:rPr>
        <w:t>，只接受</w:t>
      </w:r>
      <w:r>
        <w:rPr>
          <w:rFonts w:ascii="Times New Roman" w:hAnsi="Times New Roman" w:eastAsia="方正仿宋_GBK" w:cs="Times New Roman"/>
          <w:kern w:val="2"/>
          <w:sz w:val="32"/>
          <w:szCs w:val="32"/>
        </w:rPr>
        <w:t>现金或</w:t>
      </w:r>
      <w:r>
        <w:rPr>
          <w:rFonts w:hint="eastAsia" w:ascii="Times New Roman" w:hAnsi="Times New Roman" w:eastAsia="方正仿宋_GBK" w:cs="Times New Roman"/>
          <w:kern w:val="2"/>
          <w:sz w:val="32"/>
          <w:szCs w:val="32"/>
        </w:rPr>
        <w:t>转账汇入招标方指定账户的</w:t>
      </w:r>
      <w:r>
        <w:rPr>
          <w:rFonts w:ascii="Times New Roman" w:hAnsi="Times New Roman" w:eastAsia="方正仿宋_GBK" w:cs="Times New Roman"/>
          <w:kern w:val="2"/>
          <w:sz w:val="32"/>
          <w:szCs w:val="32"/>
        </w:rPr>
        <w:t>形式</w:t>
      </w:r>
      <w:r>
        <w:rPr>
          <w:rFonts w:hint="eastAsia" w:ascii="Times New Roman" w:hAnsi="Times New Roman" w:eastAsia="方正仿宋_GBK" w:cs="Times New Roman"/>
          <w:kern w:val="2"/>
          <w:sz w:val="32"/>
          <w:szCs w:val="32"/>
        </w:rPr>
        <w:t xml:space="preserve"> 。</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其中：履约保证金按中标价10%计算</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农民工工资保证金按中标价2%计算；</w:t>
      </w:r>
      <w:r>
        <w:rPr>
          <w:rFonts w:ascii="Times New Roman" w:hAnsi="Times New Roman" w:eastAsia="方正仿宋_GBK" w:cs="Times New Roman"/>
          <w:color w:val="000000" w:themeColor="text1"/>
          <w:kern w:val="2"/>
          <w:sz w:val="32"/>
          <w:szCs w:val="32"/>
        </w:rPr>
        <w:t>低价风险保证金按（最高限价×85%-中标价）×3，</w:t>
      </w:r>
      <w:r>
        <w:rPr>
          <w:rFonts w:ascii="Times New Roman" w:hAnsi="Times New Roman" w:eastAsia="方正仿宋_GBK" w:cs="Times New Roman"/>
          <w:kern w:val="2"/>
          <w:sz w:val="32"/>
          <w:szCs w:val="32"/>
        </w:rPr>
        <w:t>且最高不超过最高限价的85%计算</w:t>
      </w:r>
      <w:r>
        <w:rPr>
          <w:rFonts w:hint="eastAsia"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（二）中标人交纳的本项目履约保证金、农民工工资保证金及低价风险保证金，待本项目竣工验收合格并完善全部资料后一次性全额无息退还。</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（三）因中标人原因，承包人未按规定时间履约完成或验收不合格不按要求进行整改的，其相关保证金不予退还。</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四</w:t>
      </w:r>
      <w:r>
        <w:rPr>
          <w:rFonts w:ascii="黑体" w:hAnsi="黑体" w:eastAsia="黑体" w:cstheme="minorBidi"/>
          <w:color w:val="000000"/>
          <w:sz w:val="32"/>
          <w:szCs w:val="32"/>
        </w:rPr>
        <w:t>、监督管理</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本次自主招标的全过程接受相关监督部门的监督。</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五</w:t>
      </w:r>
      <w:r>
        <w:rPr>
          <w:rFonts w:ascii="黑体" w:hAnsi="黑体" w:eastAsia="黑体" w:cstheme="minorBidi"/>
          <w:color w:val="000000"/>
          <w:sz w:val="32"/>
          <w:szCs w:val="32"/>
        </w:rPr>
        <w:t>、资料的获取</w:t>
      </w:r>
    </w:p>
    <w:p>
      <w:pPr>
        <w:pStyle w:val="8"/>
        <w:widowControl w:val="0"/>
        <w:spacing w:before="0" w:beforeAutospacing="0" w:after="0" w:afterAutospacing="0" w:line="0" w:lineRule="atLeast"/>
        <w:ind w:firstLine="640"/>
        <w:jc w:val="both"/>
        <w:rPr>
          <w:rFonts w:ascii="方正楷体_GBK" w:hAnsi="方正楷体_GBK" w:eastAsia="方正楷体_GBK" w:cs="方正楷体_GBK"/>
          <w:color w:val="000000"/>
          <w:sz w:val="32"/>
          <w:szCs w:val="32"/>
        </w:rPr>
      </w:pPr>
      <w:r>
        <w:rPr>
          <w:rFonts w:ascii="方正仿宋_GBK" w:hAnsi="方正仿宋_GBK" w:eastAsia="方正仿宋_GBK" w:cs="方正仿宋_GBK"/>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六</w:t>
      </w:r>
      <w:r>
        <w:rPr>
          <w:rFonts w:ascii="黑体" w:hAnsi="黑体" w:eastAsia="黑体" w:cstheme="minorBidi"/>
          <w:color w:val="000000"/>
          <w:sz w:val="32"/>
          <w:szCs w:val="32"/>
        </w:rPr>
        <w:t>、自主招标时间及地点</w:t>
      </w:r>
    </w:p>
    <w:p>
      <w:pPr>
        <w:pStyle w:val="8"/>
        <w:widowControl w:val="0"/>
        <w:spacing w:before="0" w:beforeAutospacing="0" w:after="0" w:afterAutospacing="0" w:line="0" w:lineRule="atLeast"/>
        <w:ind w:firstLine="640"/>
        <w:jc w:val="both"/>
        <w:rPr>
          <w:rFonts w:ascii="Times New Roman" w:hAnsi="Times New Roman" w:eastAsia="方正仿宋_GBK" w:cs="Times New Roman"/>
          <w:color w:val="000000" w:themeColor="text1"/>
          <w:kern w:val="2"/>
          <w:sz w:val="32"/>
          <w:szCs w:val="32"/>
        </w:rPr>
      </w:pPr>
      <w:r>
        <w:rPr>
          <w:rFonts w:ascii="Times New Roman" w:hAnsi="Times New Roman" w:eastAsia="方正仿宋_GBK" w:cs="Times New Roman"/>
          <w:kern w:val="2"/>
          <w:sz w:val="32"/>
          <w:szCs w:val="32"/>
        </w:rPr>
        <w:t>（一）开标时间：</w:t>
      </w:r>
      <w:r>
        <w:rPr>
          <w:rFonts w:ascii="Times New Roman" w:hAnsi="Times New Roman" w:eastAsia="方正仿宋_GBK" w:cs="Times New Roman"/>
          <w:color w:val="000000" w:themeColor="text1"/>
          <w:kern w:val="2"/>
          <w:sz w:val="32"/>
          <w:szCs w:val="32"/>
        </w:rPr>
        <w:t>202</w:t>
      </w:r>
      <w:r>
        <w:rPr>
          <w:rFonts w:hint="eastAsia" w:ascii="Times New Roman" w:hAnsi="Times New Roman" w:eastAsia="方正仿宋_GBK" w:cs="Times New Roman"/>
          <w:color w:val="000000" w:themeColor="text1"/>
          <w:kern w:val="2"/>
          <w:sz w:val="32"/>
          <w:szCs w:val="32"/>
        </w:rPr>
        <w:t>6</w:t>
      </w:r>
      <w:r>
        <w:rPr>
          <w:rFonts w:ascii="Times New Roman" w:hAnsi="Times New Roman" w:eastAsia="方正仿宋_GBK" w:cs="Times New Roman"/>
          <w:color w:val="000000" w:themeColor="text1"/>
          <w:kern w:val="2"/>
          <w:sz w:val="32"/>
          <w:szCs w:val="32"/>
        </w:rPr>
        <w:t>年</w:t>
      </w:r>
      <w:r>
        <w:rPr>
          <w:rFonts w:eastAsia="方正仿宋_GBK"/>
          <w:color w:val="000000" w:themeColor="text1"/>
          <w:sz w:val="32"/>
          <w:szCs w:val="32"/>
        </w:rPr>
        <w:t>2</w:t>
      </w:r>
      <w:r>
        <w:rPr>
          <w:rFonts w:hint="eastAsia" w:eastAsia="方正仿宋_GBK"/>
          <w:color w:val="000000" w:themeColor="text1"/>
          <w:sz w:val="32"/>
          <w:szCs w:val="32"/>
        </w:rPr>
        <w:t>月11日</w:t>
      </w:r>
      <w:r>
        <w:rPr>
          <w:rFonts w:ascii="Times New Roman" w:hAnsi="Times New Roman" w:eastAsia="方正仿宋_GBK" w:cs="Times New Roman"/>
          <w:color w:val="000000" w:themeColor="text1"/>
          <w:kern w:val="2"/>
          <w:sz w:val="32"/>
          <w:szCs w:val="32"/>
        </w:rPr>
        <w:t>09∶30</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（二）开标地点：垫江县林业局三楼会议室</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七</w:t>
      </w:r>
      <w:r>
        <w:rPr>
          <w:rFonts w:ascii="黑体" w:hAnsi="黑体" w:eastAsia="黑体" w:cstheme="minorBidi"/>
          <w:color w:val="000000"/>
          <w:sz w:val="32"/>
          <w:szCs w:val="32"/>
        </w:rPr>
        <w:t>、本公告如与上级相关文件及要求相抵触，以上级相关文件及要求为准。</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八</w:t>
      </w:r>
      <w:r>
        <w:rPr>
          <w:rFonts w:ascii="黑体" w:hAnsi="黑体" w:eastAsia="黑体" w:cstheme="minorBidi"/>
          <w:color w:val="000000"/>
          <w:sz w:val="32"/>
          <w:szCs w:val="32"/>
        </w:rPr>
        <w:t>、电子投标文件（压缩包）标题格式</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项目名称+投标单位名称</w:t>
      </w:r>
    </w:p>
    <w:p>
      <w:pPr>
        <w:pStyle w:val="8"/>
        <w:widowControl w:val="0"/>
        <w:spacing w:before="0" w:beforeAutospacing="0" w:after="0" w:afterAutospacing="0" w:line="0" w:lineRule="atLeast"/>
        <w:ind w:firstLine="640"/>
        <w:jc w:val="both"/>
        <w:rPr>
          <w:rFonts w:ascii="黑体" w:hAnsi="黑体" w:eastAsia="黑体" w:cstheme="minorBidi"/>
          <w:color w:val="000000"/>
          <w:sz w:val="32"/>
          <w:szCs w:val="32"/>
        </w:rPr>
      </w:pPr>
      <w:r>
        <w:rPr>
          <w:rFonts w:ascii="黑体" w:hAnsi="黑体" w:eastAsia="黑体" w:cstheme="minorBidi"/>
          <w:color w:val="000000"/>
          <w:sz w:val="32"/>
          <w:szCs w:val="32"/>
        </w:rPr>
        <w:t>十</w:t>
      </w:r>
      <w:r>
        <w:rPr>
          <w:rFonts w:hint="eastAsia" w:ascii="黑体" w:hAnsi="黑体" w:eastAsia="黑体" w:cstheme="minorBidi"/>
          <w:color w:val="000000"/>
          <w:sz w:val="32"/>
          <w:szCs w:val="32"/>
        </w:rPr>
        <w:t>九</w:t>
      </w:r>
      <w:r>
        <w:rPr>
          <w:rFonts w:ascii="黑体" w:hAnsi="黑体" w:eastAsia="黑体" w:cstheme="minorBidi"/>
          <w:color w:val="000000"/>
          <w:sz w:val="32"/>
          <w:szCs w:val="32"/>
        </w:rPr>
        <w:t>、电子投标文件发送林业局招投标专用邮箱内容</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（一）法定代表人身份证扫描件（须加盖报价单位公章）；</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（二）提交有效的营业执照（须加盖报价单位公章）；</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（三）确认文书扫描件（须加盖报价单位公章）</w:t>
      </w:r>
      <w:r>
        <w:rPr>
          <w:rFonts w:hint="eastAsia"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（四）投标报价函扫描件（须加盖报价单位公章和</w:t>
      </w:r>
      <w:r>
        <w:rPr>
          <w:rFonts w:hint="eastAsia" w:ascii="Times New Roman" w:hAnsi="Times New Roman" w:eastAsia="方正仿宋_GBK" w:cs="Times New Roman"/>
          <w:kern w:val="2"/>
          <w:sz w:val="32"/>
          <w:szCs w:val="32"/>
        </w:rPr>
        <w:t>有效联系电话号码</w:t>
      </w:r>
      <w:r>
        <w:rPr>
          <w:rFonts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（五）提交报价单位开户行许可证</w:t>
      </w:r>
      <w:r>
        <w:rPr>
          <w:rFonts w:hint="eastAsia" w:ascii="Times New Roman" w:hAnsi="Times New Roman" w:eastAsia="方正仿宋_GBK" w:cs="Times New Roman"/>
          <w:kern w:val="2"/>
          <w:sz w:val="32"/>
          <w:szCs w:val="32"/>
        </w:rPr>
        <w:t>和投标保证金汇入回单</w:t>
      </w:r>
      <w:r>
        <w:rPr>
          <w:rFonts w:ascii="Times New Roman" w:hAnsi="Times New Roman" w:eastAsia="方正仿宋_GBK" w:cs="Times New Roman"/>
          <w:kern w:val="2"/>
          <w:sz w:val="32"/>
          <w:szCs w:val="32"/>
        </w:rPr>
        <w:t>扫描件（须加盖报价单位公章）；</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（六）安全生产许可证</w:t>
      </w:r>
      <w:r>
        <w:rPr>
          <w:rFonts w:ascii="Times New Roman" w:hAnsi="Times New Roman" w:eastAsia="方正仿宋_GBK" w:cs="Times New Roman"/>
          <w:kern w:val="2"/>
          <w:sz w:val="32"/>
          <w:szCs w:val="32"/>
        </w:rPr>
        <w:t>（须加盖报价单位公章）</w:t>
      </w:r>
      <w:r>
        <w:rPr>
          <w:rFonts w:hint="eastAsia" w:ascii="Times New Roman" w:hAnsi="Times New Roman" w:eastAsia="方正仿宋_GBK" w:cs="Times New Roman"/>
          <w:kern w:val="2"/>
          <w:sz w:val="32"/>
          <w:szCs w:val="32"/>
        </w:rPr>
        <w:t>；</w:t>
      </w:r>
    </w:p>
    <w:p>
      <w:pPr>
        <w:pStyle w:val="8"/>
        <w:widowControl w:val="0"/>
        <w:spacing w:before="0" w:beforeAutospacing="0" w:after="0" w:afterAutospacing="0" w:line="0" w:lineRule="atLeast"/>
        <w:ind w:firstLine="64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（七）提交三方机构出具的信用报告</w:t>
      </w:r>
      <w:r>
        <w:rPr>
          <w:rFonts w:ascii="Times New Roman" w:hAnsi="Times New Roman" w:eastAsia="方正仿宋_GBK" w:cs="Times New Roman"/>
          <w:kern w:val="2"/>
          <w:sz w:val="32"/>
          <w:szCs w:val="32"/>
        </w:rPr>
        <w:t>（须加盖报价单位公章）</w:t>
      </w:r>
      <w:r>
        <w:rPr>
          <w:rFonts w:hint="eastAsia" w:ascii="Times New Roman" w:hAnsi="Times New Roman" w:eastAsia="方正仿宋_GBK" w:cs="Times New Roman"/>
          <w:kern w:val="2"/>
          <w:sz w:val="32"/>
          <w:szCs w:val="32"/>
        </w:rPr>
        <w:t>。</w:t>
      </w:r>
    </w:p>
    <w:p>
      <w:pPr>
        <w:pStyle w:val="8"/>
        <w:spacing w:before="0" w:beforeAutospacing="0" w:after="0" w:afterAutospacing="0" w:line="0" w:lineRule="atLeast"/>
        <w:ind w:firstLine="640" w:firstLineChars="200"/>
        <w:rPr>
          <w:rFonts w:ascii="黑体" w:hAnsi="黑体" w:eastAsia="黑体" w:cstheme="minorBidi"/>
          <w:color w:val="000000"/>
          <w:sz w:val="32"/>
          <w:szCs w:val="32"/>
        </w:rPr>
      </w:pPr>
      <w:r>
        <w:rPr>
          <w:rFonts w:hint="eastAsia" w:ascii="黑体" w:hAnsi="黑体" w:eastAsia="黑体" w:cstheme="minorBidi"/>
          <w:color w:val="000000"/>
          <w:sz w:val="32"/>
          <w:szCs w:val="32"/>
        </w:rPr>
        <w:t>二十</w:t>
      </w:r>
      <w:r>
        <w:rPr>
          <w:rFonts w:ascii="黑体" w:hAnsi="黑体" w:eastAsia="黑体" w:cstheme="minorBidi"/>
          <w:color w:val="000000"/>
          <w:sz w:val="32"/>
          <w:szCs w:val="32"/>
        </w:rPr>
        <w:t>、咨询电话</w:t>
      </w:r>
    </w:p>
    <w:p>
      <w:pPr>
        <w:spacing w:line="500" w:lineRule="exact"/>
        <w:ind w:firstLine="640" w:firstLineChars="200"/>
        <w:rPr>
          <w:rFonts w:eastAsia="方正仿宋_GBK"/>
          <w:sz w:val="32"/>
          <w:szCs w:val="32"/>
        </w:rPr>
      </w:pPr>
      <w:r>
        <w:rPr>
          <w:rFonts w:hint="eastAsia" w:eastAsia="方正仿宋_GBK"/>
          <w:sz w:val="32"/>
          <w:szCs w:val="32"/>
        </w:rPr>
        <w:t>联系人：</w:t>
      </w:r>
      <w:r>
        <w:rPr>
          <w:rFonts w:hint="eastAsia" w:eastAsia="方正仿宋_GBK"/>
          <w:sz w:val="32"/>
          <w:szCs w:val="32"/>
          <w:lang w:eastAsia="zh-CN"/>
        </w:rPr>
        <w:t>苏</w:t>
      </w:r>
      <w:r>
        <w:rPr>
          <w:rFonts w:hint="eastAsia" w:eastAsia="方正仿宋_GBK"/>
          <w:sz w:val="32"/>
          <w:szCs w:val="32"/>
        </w:rPr>
        <w:t>老师</w:t>
      </w:r>
      <w:r>
        <w:rPr>
          <w:rFonts w:eastAsia="方正仿宋_GBK"/>
          <w:sz w:val="32"/>
          <w:szCs w:val="32"/>
        </w:rPr>
        <w:t>，联系电话：</w:t>
      </w:r>
      <w:r>
        <w:rPr>
          <w:rFonts w:hint="eastAsia" w:eastAsia="方正仿宋_GBK"/>
          <w:sz w:val="32"/>
          <w:szCs w:val="32"/>
        </w:rPr>
        <w:t>023-74647023</w:t>
      </w:r>
    </w:p>
    <w:p>
      <w:pPr>
        <w:spacing w:line="500" w:lineRule="exact"/>
        <w:ind w:firstLine="640" w:firstLineChars="200"/>
        <w:rPr>
          <w:rFonts w:eastAsia="方正仿宋_GBK"/>
          <w:sz w:val="32"/>
          <w:szCs w:val="32"/>
        </w:rPr>
      </w:pPr>
      <w:r>
        <w:rPr>
          <w:rFonts w:eastAsia="方正仿宋_GBK"/>
          <w:sz w:val="32"/>
          <w:szCs w:val="32"/>
        </w:rPr>
        <w:t>附件：1.确认文书；</w:t>
      </w:r>
    </w:p>
    <w:p>
      <w:pPr>
        <w:spacing w:line="500" w:lineRule="exact"/>
        <w:rPr>
          <w:rFonts w:eastAsia="方正仿宋_GBK"/>
          <w:sz w:val="32"/>
          <w:szCs w:val="32"/>
        </w:rPr>
      </w:pPr>
      <w:r>
        <w:rPr>
          <w:rFonts w:eastAsia="方正仿宋_GBK"/>
          <w:sz w:val="32"/>
          <w:szCs w:val="32"/>
        </w:rPr>
        <w:t xml:space="preserve">          2.投标报价函；</w:t>
      </w:r>
    </w:p>
    <w:p>
      <w:pPr>
        <w:spacing w:line="500" w:lineRule="exact"/>
        <w:ind w:firstLine="1600" w:firstLineChars="500"/>
        <w:rPr>
          <w:rFonts w:eastAsia="方正仿宋_GBK"/>
          <w:sz w:val="32"/>
          <w:szCs w:val="32"/>
        </w:rPr>
      </w:pPr>
      <w:r>
        <w:rPr>
          <w:rFonts w:eastAsia="方正仿宋_GBK"/>
          <w:sz w:val="32"/>
          <w:szCs w:val="32"/>
        </w:rPr>
        <w:t>3.公司法定代表人身份证明书</w:t>
      </w:r>
    </w:p>
    <w:p>
      <w:pPr>
        <w:pStyle w:val="4"/>
        <w:spacing w:line="500" w:lineRule="exact"/>
        <w:rPr>
          <w:rFonts w:eastAsia="方正仿宋_GBK"/>
          <w:sz w:val="32"/>
          <w:szCs w:val="32"/>
        </w:rPr>
      </w:pPr>
      <w:r>
        <w:rPr>
          <w:rFonts w:hint="eastAsia" w:eastAsia="方正仿宋_GBK"/>
          <w:sz w:val="32"/>
          <w:szCs w:val="32"/>
        </w:rPr>
        <w:t xml:space="preserve">          4.</w:t>
      </w:r>
      <w:r>
        <w:rPr>
          <w:rFonts w:eastAsia="方正仿宋_GBK"/>
          <w:sz w:val="32"/>
          <w:szCs w:val="32"/>
        </w:rPr>
        <w:t>农民工“一金三制”解释及工作要求。</w:t>
      </w:r>
    </w:p>
    <w:p>
      <w:pPr>
        <w:tabs>
          <w:tab w:val="left" w:pos="4812"/>
        </w:tabs>
        <w:spacing w:line="500" w:lineRule="exact"/>
        <w:ind w:firstLine="4160" w:firstLineChars="1300"/>
        <w:rPr>
          <w:rFonts w:eastAsia="方正仿宋_GBK"/>
          <w:sz w:val="32"/>
          <w:szCs w:val="32"/>
        </w:rPr>
      </w:pPr>
    </w:p>
    <w:p>
      <w:pPr>
        <w:tabs>
          <w:tab w:val="left" w:pos="4812"/>
        </w:tabs>
        <w:spacing w:line="500" w:lineRule="exact"/>
        <w:ind w:firstLine="4160" w:firstLineChars="1300"/>
        <w:rPr>
          <w:rFonts w:eastAsia="方正仿宋_GBK"/>
          <w:sz w:val="32"/>
          <w:szCs w:val="32"/>
        </w:rPr>
      </w:pPr>
      <w:r>
        <w:rPr>
          <w:rFonts w:eastAsia="方正仿宋_GBK"/>
          <w:sz w:val="32"/>
          <w:szCs w:val="32"/>
        </w:rPr>
        <w:t>招标方：</w:t>
      </w:r>
      <w:r>
        <w:rPr>
          <w:rFonts w:hint="eastAsia" w:eastAsia="方正仿宋_GBK"/>
          <w:sz w:val="32"/>
          <w:szCs w:val="32"/>
        </w:rPr>
        <w:t>垫江县明月山林场</w:t>
      </w:r>
    </w:p>
    <w:p>
      <w:pPr>
        <w:spacing w:line="500" w:lineRule="exact"/>
        <w:ind w:firstLine="5120" w:firstLineChars="1600"/>
        <w:rPr>
          <w:rFonts w:eastAsia="仿宋"/>
          <w:color w:val="000000" w:themeColor="text1"/>
          <w:kern w:val="0"/>
          <w:sz w:val="32"/>
          <w:szCs w:val="32"/>
        </w:rPr>
      </w:pPr>
      <w:r>
        <w:rPr>
          <w:rFonts w:eastAsia="方正仿宋_GBK"/>
          <w:color w:val="000000" w:themeColor="text1"/>
          <w:sz w:val="32"/>
          <w:szCs w:val="32"/>
        </w:rPr>
        <w:t>202</w:t>
      </w:r>
      <w:r>
        <w:rPr>
          <w:rFonts w:hint="eastAsia" w:eastAsia="方正仿宋_GBK"/>
          <w:color w:val="000000" w:themeColor="text1"/>
          <w:sz w:val="32"/>
          <w:szCs w:val="32"/>
        </w:rPr>
        <w:t>6</w:t>
      </w:r>
      <w:r>
        <w:rPr>
          <w:rFonts w:eastAsia="方正仿宋_GBK"/>
          <w:color w:val="000000" w:themeColor="text1"/>
          <w:sz w:val="32"/>
          <w:szCs w:val="32"/>
        </w:rPr>
        <w:t>年</w:t>
      </w:r>
      <w:r>
        <w:rPr>
          <w:rFonts w:hint="eastAsia" w:eastAsia="方正仿宋_GBK"/>
          <w:color w:val="000000" w:themeColor="text1"/>
          <w:sz w:val="32"/>
          <w:szCs w:val="32"/>
        </w:rPr>
        <w:t>1</w:t>
      </w:r>
      <w:r>
        <w:rPr>
          <w:rFonts w:eastAsia="方正仿宋_GBK"/>
          <w:color w:val="000000" w:themeColor="text1"/>
          <w:sz w:val="32"/>
          <w:szCs w:val="32"/>
        </w:rPr>
        <w:t>月</w:t>
      </w:r>
      <w:r>
        <w:rPr>
          <w:rFonts w:hint="eastAsia" w:eastAsia="方正仿宋_GBK"/>
          <w:color w:val="000000" w:themeColor="text1"/>
          <w:sz w:val="32"/>
          <w:szCs w:val="32"/>
          <w:lang w:val="en-US" w:eastAsia="zh-CN"/>
        </w:rPr>
        <w:t>30</w:t>
      </w:r>
      <w:bookmarkStart w:id="24" w:name="_GoBack"/>
      <w:bookmarkEnd w:id="24"/>
      <w:r>
        <w:rPr>
          <w:rFonts w:hint="eastAsia" w:eastAsia="方正仿宋_GBK"/>
          <w:color w:val="000000" w:themeColor="text1"/>
          <w:sz w:val="32"/>
          <w:szCs w:val="32"/>
        </w:rPr>
        <w:t>日</w:t>
      </w:r>
    </w:p>
    <w:p>
      <w:pPr>
        <w:spacing w:line="400" w:lineRule="exact"/>
        <w:rPr>
          <w:rFonts w:eastAsia="仿宋"/>
          <w:color w:val="000000"/>
          <w:kern w:val="0"/>
          <w:sz w:val="32"/>
          <w:szCs w:val="32"/>
        </w:rPr>
      </w:pPr>
    </w:p>
    <w:p>
      <w:pPr>
        <w:spacing w:line="400" w:lineRule="exact"/>
        <w:rPr>
          <w:rFonts w:eastAsia="仿宋"/>
          <w:color w:val="000000"/>
          <w:kern w:val="0"/>
          <w:sz w:val="32"/>
          <w:szCs w:val="32"/>
        </w:rPr>
      </w:pPr>
    </w:p>
    <w:p>
      <w:pPr>
        <w:pStyle w:val="3"/>
      </w:pPr>
    </w:p>
    <w:p/>
    <w:p>
      <w:pPr>
        <w:pStyle w:val="2"/>
        <w:rPr>
          <w:rFonts w:hint="default"/>
        </w:rPr>
      </w:pPr>
    </w:p>
    <w:p/>
    <w:p>
      <w:pPr>
        <w:pStyle w:val="2"/>
        <w:rPr>
          <w:rFonts w:hint="default"/>
        </w:rPr>
      </w:pPr>
    </w:p>
    <w:p>
      <w:pPr>
        <w:pStyle w:val="2"/>
        <w:rPr>
          <w:rFonts w:hint="default"/>
        </w:rPr>
      </w:pPr>
    </w:p>
    <w:p>
      <w:pPr>
        <w:spacing w:line="400" w:lineRule="exact"/>
        <w:rPr>
          <w:rFonts w:eastAsia="仿宋"/>
          <w:color w:val="000000"/>
          <w:kern w:val="0"/>
          <w:sz w:val="32"/>
          <w:szCs w:val="32"/>
        </w:rPr>
      </w:pPr>
      <w:r>
        <w:rPr>
          <w:rFonts w:eastAsia="仿宋"/>
          <w:color w:val="000000"/>
          <w:kern w:val="0"/>
          <w:sz w:val="32"/>
          <w:szCs w:val="32"/>
        </w:rPr>
        <w:t>附件1：</w:t>
      </w:r>
    </w:p>
    <w:p>
      <w:pPr>
        <w:spacing w:beforeLines="50" w:afterLines="50"/>
        <w:jc w:val="center"/>
        <w:rPr>
          <w:b/>
          <w:bCs/>
          <w:color w:val="000000"/>
          <w:kern w:val="0"/>
          <w:sz w:val="44"/>
          <w:szCs w:val="44"/>
        </w:rPr>
      </w:pPr>
      <w:r>
        <w:rPr>
          <w:b/>
          <w:bCs/>
          <w:color w:val="000000"/>
          <w:kern w:val="0"/>
          <w:sz w:val="44"/>
          <w:szCs w:val="44"/>
        </w:rPr>
        <w:t>确 认 文 书</w:t>
      </w:r>
    </w:p>
    <w:p>
      <w:pPr>
        <w:rPr>
          <w:b/>
          <w:bCs/>
          <w:color w:val="000000"/>
          <w:kern w:val="0"/>
          <w:sz w:val="32"/>
          <w:szCs w:val="32"/>
        </w:rPr>
      </w:pPr>
      <w:r>
        <w:rPr>
          <w:rFonts w:hint="eastAsia" w:eastAsia="仿宋"/>
          <w:color w:val="000000"/>
          <w:kern w:val="0"/>
          <w:sz w:val="32"/>
          <w:szCs w:val="32"/>
          <w:u w:val="single"/>
        </w:rPr>
        <w:t>垫江县明月山林场</w:t>
      </w:r>
      <w:r>
        <w:rPr>
          <w:rFonts w:eastAsia="仿宋"/>
          <w:color w:val="000000"/>
          <w:sz w:val="32"/>
          <w:szCs w:val="32"/>
        </w:rPr>
        <w:t>：</w:t>
      </w:r>
    </w:p>
    <w:p>
      <w:pPr>
        <w:spacing w:line="574" w:lineRule="exact"/>
        <w:ind w:firstLine="640" w:firstLineChars="200"/>
        <w:jc w:val="left"/>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hint="eastAsia" w:ascii="方正仿宋_GBK" w:hAnsi="方正仿宋_GBK" w:eastAsia="方正仿宋_GBK" w:cs="方正仿宋_GBK"/>
          <w:b/>
          <w:bCs/>
          <w:kern w:val="0"/>
          <w:sz w:val="32"/>
          <w:szCs w:val="32"/>
          <w:u w:val="single"/>
        </w:rPr>
        <w:t>垫江县明月山林场羊肠管护站管护用房装饰工程项目</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开招投标，对贵单位在“垫江县人民政府网”专栏发出的该项目公开招投标公告及相关的补遗资料、通知等全部内容予以确认，并按其要求提交投标文件。</w:t>
      </w:r>
    </w:p>
    <w:p>
      <w:pPr>
        <w:ind w:firstLine="640" w:firstLineChars="20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4160" w:firstLineChars="1300"/>
        <w:rPr>
          <w:rFonts w:eastAsia="仿宋"/>
          <w:color w:val="000000"/>
          <w:kern w:val="0"/>
          <w:sz w:val="32"/>
          <w:szCs w:val="32"/>
        </w:rPr>
      </w:pPr>
      <w:r>
        <w:rPr>
          <w:rFonts w:eastAsia="仿宋"/>
          <w:color w:val="000000"/>
          <w:kern w:val="0"/>
          <w:sz w:val="32"/>
          <w:szCs w:val="32"/>
        </w:rPr>
        <w:t xml:space="preserve"> 竞争单位：（盖单位公章） </w:t>
      </w:r>
    </w:p>
    <w:p>
      <w:pPr>
        <w:ind w:firstLine="640" w:firstLineChars="200"/>
        <w:rPr>
          <w:rFonts w:eastAsia="仿宋"/>
          <w:color w:val="000000"/>
          <w:kern w:val="0"/>
          <w:sz w:val="32"/>
          <w:szCs w:val="32"/>
        </w:rPr>
      </w:pPr>
      <w:r>
        <w:rPr>
          <w:rFonts w:eastAsia="仿宋"/>
          <w:color w:val="000000"/>
          <w:kern w:val="0"/>
          <w:sz w:val="32"/>
          <w:szCs w:val="32"/>
        </w:rPr>
        <w:t xml:space="preserve">                       法定代表人：（签字）</w:t>
      </w:r>
    </w:p>
    <w:p>
      <w:pPr>
        <w:ind w:right="600" w:firstLine="640" w:firstLineChars="200"/>
        <w:jc w:val="center"/>
        <w:rPr>
          <w:rFonts w:hint="default"/>
        </w:rPr>
      </w:pPr>
      <w:r>
        <w:rPr>
          <w:rFonts w:eastAsia="仿宋"/>
          <w:color w:val="000000"/>
          <w:kern w:val="0"/>
          <w:sz w:val="32"/>
          <w:szCs w:val="32"/>
        </w:rPr>
        <w:t xml:space="preserve">                      年   月   日</w:t>
      </w:r>
    </w:p>
    <w:p>
      <w:pPr>
        <w:spacing w:line="580" w:lineRule="exact"/>
        <w:rPr>
          <w:b/>
          <w:bCs/>
          <w:color w:val="000000"/>
          <w:kern w:val="0"/>
          <w:sz w:val="30"/>
          <w:szCs w:val="30"/>
        </w:rPr>
      </w:pPr>
      <w:r>
        <w:rPr>
          <w:rFonts w:eastAsia="仿宋"/>
          <w:color w:val="000000"/>
          <w:kern w:val="0"/>
          <w:sz w:val="30"/>
          <w:szCs w:val="30"/>
        </w:rPr>
        <w:t>附件</w:t>
      </w:r>
      <w:r>
        <w:rPr>
          <w:rFonts w:hint="eastAsia" w:eastAsia="仿宋"/>
          <w:color w:val="000000"/>
          <w:kern w:val="0"/>
          <w:sz w:val="30"/>
          <w:szCs w:val="30"/>
        </w:rPr>
        <w:t>2</w:t>
      </w:r>
      <w:r>
        <w:rPr>
          <w:rFonts w:eastAsia="仿宋"/>
          <w:color w:val="000000"/>
          <w:kern w:val="0"/>
          <w:sz w:val="30"/>
          <w:szCs w:val="30"/>
        </w:rPr>
        <w:t>：</w:t>
      </w:r>
    </w:p>
    <w:p>
      <w:pPr>
        <w:spacing w:beforeLines="50" w:afterLines="50"/>
        <w:jc w:val="center"/>
        <w:rPr>
          <w:b/>
          <w:bCs/>
          <w:color w:val="000000"/>
          <w:kern w:val="0"/>
          <w:sz w:val="30"/>
          <w:szCs w:val="30"/>
        </w:rPr>
      </w:pPr>
      <w:r>
        <w:rPr>
          <w:b/>
          <w:bCs/>
          <w:color w:val="000000"/>
          <w:kern w:val="0"/>
          <w:sz w:val="30"/>
          <w:szCs w:val="30"/>
        </w:rPr>
        <w:t>投 标 报 价 函</w:t>
      </w:r>
    </w:p>
    <w:p>
      <w:pPr>
        <w:tabs>
          <w:tab w:val="left" w:pos="2671"/>
        </w:tabs>
        <w:autoSpaceDE w:val="0"/>
        <w:autoSpaceDN w:val="0"/>
        <w:adjustRightInd w:val="0"/>
        <w:spacing w:line="460" w:lineRule="exact"/>
        <w:jc w:val="left"/>
        <w:rPr>
          <w:rFonts w:eastAsia="仿宋"/>
          <w:snapToGrid w:val="0"/>
          <w:color w:val="000000"/>
          <w:kern w:val="0"/>
          <w:sz w:val="30"/>
          <w:szCs w:val="30"/>
        </w:rPr>
      </w:pPr>
      <w:r>
        <w:rPr>
          <w:rFonts w:hint="eastAsia" w:eastAsia="仿宋"/>
          <w:color w:val="000000"/>
          <w:kern w:val="0"/>
          <w:sz w:val="30"/>
          <w:szCs w:val="30"/>
          <w:u w:val="single"/>
        </w:rPr>
        <w:t>垫江县明月山林场</w:t>
      </w:r>
      <w:r>
        <w:rPr>
          <w:rFonts w:eastAsia="仿宋"/>
          <w:snapToGrid w:val="0"/>
          <w:color w:val="000000"/>
          <w:kern w:val="0"/>
          <w:sz w:val="30"/>
          <w:szCs w:val="30"/>
        </w:rPr>
        <w:t>：</w:t>
      </w:r>
    </w:p>
    <w:p>
      <w:pPr>
        <w:spacing w:line="574"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1</w:t>
      </w:r>
      <w:r>
        <w:rPr>
          <w:rFonts w:hint="eastAsia" w:eastAsia="仿宋"/>
          <w:snapToGrid w:val="0"/>
          <w:color w:val="000000"/>
          <w:kern w:val="0"/>
          <w:sz w:val="30"/>
          <w:szCs w:val="30"/>
        </w:rPr>
        <w:t>.</w:t>
      </w:r>
      <w:r>
        <w:rPr>
          <w:rFonts w:eastAsia="仿宋"/>
          <w:snapToGrid w:val="0"/>
          <w:color w:val="000000"/>
          <w:kern w:val="0"/>
          <w:sz w:val="30"/>
          <w:szCs w:val="30"/>
        </w:rPr>
        <w:t>我方已仔细研究了贵单位</w:t>
      </w:r>
      <w:r>
        <w:rPr>
          <w:rFonts w:hint="eastAsia" w:eastAsia="仿宋"/>
          <w:snapToGrid w:val="0"/>
          <w:color w:val="000000"/>
          <w:kern w:val="0"/>
          <w:sz w:val="30"/>
          <w:szCs w:val="30"/>
          <w:u w:val="single"/>
        </w:rPr>
        <w:t>“</w:t>
      </w:r>
      <w:r>
        <w:rPr>
          <w:rFonts w:hint="eastAsia" w:ascii="方正仿宋_GBK" w:hAnsi="方正仿宋_GBK" w:eastAsia="方正仿宋_GBK" w:cs="方正仿宋_GBK"/>
          <w:b/>
          <w:bCs/>
          <w:kern w:val="0"/>
          <w:sz w:val="32"/>
          <w:szCs w:val="32"/>
          <w:u w:val="single"/>
        </w:rPr>
        <w:t>垫江县明月山林场羊肠管护站管护用房装饰工程项目</w:t>
      </w:r>
      <w:r>
        <w:rPr>
          <w:rFonts w:hint="eastAsia" w:eastAsia="仿宋"/>
          <w:snapToGrid w:val="0"/>
          <w:color w:val="000000"/>
          <w:kern w:val="0"/>
          <w:sz w:val="30"/>
          <w:szCs w:val="30"/>
          <w:u w:val="single"/>
        </w:rPr>
        <w:t>”</w:t>
      </w:r>
      <w:r>
        <w:rPr>
          <w:rFonts w:hint="eastAsia" w:eastAsia="仿宋"/>
          <w:snapToGrid w:val="0"/>
          <w:color w:val="000000"/>
          <w:kern w:val="0"/>
          <w:sz w:val="30"/>
          <w:szCs w:val="30"/>
        </w:rPr>
        <w:t>公开招投标</w:t>
      </w:r>
      <w:r>
        <w:rPr>
          <w:rFonts w:eastAsia="仿宋"/>
          <w:snapToGrid w:val="0"/>
          <w:color w:val="000000"/>
          <w:kern w:val="0"/>
          <w:sz w:val="30"/>
          <w:szCs w:val="30"/>
        </w:rPr>
        <w:t>公告的全部内容，愿意以￥</w:t>
      </w:r>
      <w:r>
        <w:rPr>
          <w:rFonts w:hint="eastAsia" w:eastAsia="仿宋"/>
          <w:snapToGrid w:val="0"/>
          <w:color w:val="000000"/>
          <w:kern w:val="0"/>
          <w:sz w:val="30"/>
          <w:szCs w:val="30"/>
          <w:u w:val="single"/>
        </w:rPr>
        <w:t xml:space="preserve">  000000.00  </w:t>
      </w:r>
      <w:r>
        <w:rPr>
          <w:rFonts w:eastAsia="仿宋"/>
          <w:snapToGrid w:val="0"/>
          <w:color w:val="000000"/>
          <w:kern w:val="0"/>
          <w:sz w:val="30"/>
          <w:szCs w:val="30"/>
        </w:rPr>
        <w:t>元（大写人民币</w:t>
      </w:r>
      <w:r>
        <w:rPr>
          <w:rFonts w:hint="eastAsia" w:eastAsia="仿宋"/>
          <w:snapToGrid w:val="0"/>
          <w:color w:val="000000"/>
          <w:kern w:val="0"/>
          <w:sz w:val="30"/>
          <w:szCs w:val="30"/>
        </w:rPr>
        <w:t>)小写保留两位小数</w:t>
      </w:r>
      <w:r>
        <w:rPr>
          <w:rFonts w:eastAsia="仿宋"/>
          <w:snapToGrid w:val="0"/>
          <w:color w:val="000000"/>
          <w:kern w:val="0"/>
          <w:sz w:val="30"/>
          <w:szCs w:val="30"/>
        </w:rPr>
        <w:t>（包含安全文明施工费等</w:t>
      </w:r>
      <w:r>
        <w:rPr>
          <w:rFonts w:hint="eastAsia" w:eastAsia="仿宋"/>
          <w:snapToGrid w:val="0"/>
          <w:color w:val="000000"/>
          <w:kern w:val="0"/>
          <w:sz w:val="30"/>
          <w:szCs w:val="30"/>
        </w:rPr>
        <w:t>其他相关费用</w:t>
      </w:r>
      <w:r>
        <w:rPr>
          <w:rFonts w:eastAsia="仿宋"/>
          <w:snapToGrid w:val="0"/>
          <w:color w:val="000000"/>
          <w:kern w:val="0"/>
          <w:sz w:val="30"/>
          <w:szCs w:val="30"/>
        </w:rPr>
        <w:t>）进行投标总报价，工期为</w:t>
      </w:r>
      <w:r>
        <w:rPr>
          <w:rFonts w:hint="eastAsia" w:eastAsia="仿宋"/>
          <w:snapToGrid w:val="0"/>
          <w:color w:val="000000" w:themeColor="text1"/>
          <w:kern w:val="0"/>
          <w:sz w:val="30"/>
          <w:szCs w:val="30"/>
          <w:u w:val="single"/>
        </w:rPr>
        <w:t xml:space="preserve"> 120 </w:t>
      </w:r>
      <w:r>
        <w:rPr>
          <w:rFonts w:eastAsia="仿宋"/>
          <w:snapToGrid w:val="0"/>
          <w:color w:val="000000"/>
          <w:kern w:val="0"/>
          <w:sz w:val="30"/>
          <w:szCs w:val="30"/>
        </w:rPr>
        <w:t>日历天，于年月日前向招标方书面申报全面竣工（全面完成承包项目，修补项目中的任何缺陷）并清场完毕，项目质量达到国家有关现行施工验收规范规定的标准及重庆市有关规定，并验收合格。</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w:t>
      </w:r>
      <w:r>
        <w:rPr>
          <w:rFonts w:hint="eastAsia" w:eastAsia="仿宋"/>
          <w:snapToGrid w:val="0"/>
          <w:color w:val="000000"/>
          <w:kern w:val="0"/>
          <w:sz w:val="30"/>
          <w:szCs w:val="30"/>
        </w:rPr>
        <w:t>.</w:t>
      </w:r>
      <w:r>
        <w:rPr>
          <w:rFonts w:eastAsia="仿宋"/>
          <w:snapToGrid w:val="0"/>
          <w:color w:val="000000"/>
          <w:kern w:val="0"/>
          <w:sz w:val="30"/>
          <w:szCs w:val="30"/>
        </w:rPr>
        <w:t>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w:t>
      </w:r>
      <w:r>
        <w:rPr>
          <w:rFonts w:hint="eastAsia" w:eastAsia="仿宋"/>
          <w:snapToGrid w:val="0"/>
          <w:color w:val="000000"/>
          <w:kern w:val="0"/>
          <w:sz w:val="30"/>
          <w:szCs w:val="30"/>
        </w:rPr>
        <w:t>.</w:t>
      </w:r>
      <w:r>
        <w:rPr>
          <w:rFonts w:eastAsia="仿宋"/>
          <w:snapToGrid w:val="0"/>
          <w:color w:val="000000"/>
          <w:kern w:val="0"/>
          <w:sz w:val="30"/>
          <w:szCs w:val="30"/>
        </w:rPr>
        <w:t>如我方中标，承诺：</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（2）按照竞争性招标公告规定向你方递交履约担保。</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（3）在公开招投标招标公告规定的期限内完成并移交全部合同项目。</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eastAsia="仿宋"/>
          <w:snapToGrid w:val="0"/>
          <w:color w:val="000000"/>
          <w:kern w:val="0"/>
          <w:sz w:val="30"/>
          <w:szCs w:val="30"/>
        </w:rPr>
        <w:t xml:space="preserve">  年  月  日</w:t>
      </w:r>
      <w:r>
        <w:rPr>
          <w:rFonts w:eastAsia="仿宋"/>
          <w:snapToGrid w:val="0"/>
          <w:color w:val="000000"/>
          <w:kern w:val="0"/>
          <w:sz w:val="30"/>
          <w:szCs w:val="30"/>
        </w:rPr>
        <w:br w:type="page"/>
      </w:r>
      <w:r>
        <w:rPr>
          <w:rFonts w:eastAsia="仿宋"/>
          <w:snapToGrid w:val="0"/>
          <w:color w:val="000000"/>
          <w:kern w:val="0"/>
          <w:sz w:val="32"/>
          <w:szCs w:val="32"/>
        </w:rPr>
        <w:t>附件</w:t>
      </w:r>
      <w:r>
        <w:rPr>
          <w:rFonts w:hint="eastAsia" w:eastAsia="仿宋"/>
          <w:snapToGrid w:val="0"/>
          <w:color w:val="000000"/>
          <w:kern w:val="0"/>
          <w:sz w:val="32"/>
          <w:szCs w:val="32"/>
        </w:rPr>
        <w:t>3</w:t>
      </w:r>
      <w:r>
        <w:rPr>
          <w:rFonts w:eastAsia="仿宋"/>
          <w:snapToGrid w:val="0"/>
          <w:color w:val="000000"/>
          <w:kern w:val="0"/>
          <w:sz w:val="32"/>
          <w:szCs w:val="32"/>
        </w:rPr>
        <w:t>：</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eastAsia="仿宋"/>
          <w:color w:val="000000"/>
          <w:spacing w:val="-1"/>
          <w:kern w:val="0"/>
          <w:sz w:val="30"/>
          <w:szCs w:val="30"/>
        </w:rPr>
        <w:t>年月</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r>
        <w:rPr>
          <w:rFonts w:eastAsia="仿宋"/>
          <w:color w:val="000000"/>
          <w:spacing w:val="-1"/>
          <w:kern w:val="0"/>
          <w:sz w:val="30"/>
          <w:szCs w:val="30"/>
        </w:rPr>
        <w:t xml:space="preserve">年 </w:t>
      </w:r>
      <w:r>
        <w:rPr>
          <w:rFonts w:eastAsia="仿宋"/>
          <w:color w:val="000000"/>
          <w:kern w:val="0"/>
          <w:sz w:val="30"/>
          <w:szCs w:val="30"/>
        </w:rPr>
        <w:t>月 日</w:t>
      </w:r>
    </w:p>
    <w:p>
      <w:pPr>
        <w:rPr>
          <w:rFonts w:eastAsia="仿宋"/>
          <w:color w:val="000000"/>
          <w:kern w:val="0"/>
          <w:sz w:val="32"/>
          <w:szCs w:val="32"/>
        </w:rPr>
      </w:pPr>
    </w:p>
    <w:p>
      <w:pPr>
        <w:rPr>
          <w:rFonts w:eastAsia="仿宋"/>
          <w:color w:val="000000"/>
          <w:kern w:val="0"/>
          <w:sz w:val="32"/>
          <w:szCs w:val="32"/>
        </w:rPr>
      </w:pPr>
      <w:r>
        <w:rPr>
          <w:rFonts w:eastAsia="仿宋"/>
          <w:color w:val="000000"/>
          <w:kern w:val="0"/>
          <w:sz w:val="32"/>
          <w:szCs w:val="32"/>
        </w:rPr>
        <w:t>附件</w:t>
      </w:r>
      <w:r>
        <w:rPr>
          <w:rFonts w:hint="eastAsia" w:eastAsia="仿宋"/>
          <w:color w:val="000000"/>
          <w:kern w:val="0"/>
          <w:sz w:val="32"/>
          <w:szCs w:val="32"/>
        </w:rPr>
        <w:t>4</w:t>
      </w:r>
      <w:r>
        <w:rPr>
          <w:rFonts w:eastAsia="仿宋"/>
          <w:color w:val="000000"/>
          <w:kern w:val="0"/>
          <w:sz w:val="32"/>
          <w:szCs w:val="32"/>
        </w:rPr>
        <w:t>：</w:t>
      </w:r>
    </w:p>
    <w:p>
      <w:pPr>
        <w:spacing w:beforeLines="50" w:afterLines="50"/>
        <w:jc w:val="center"/>
        <w:rPr>
          <w:b/>
          <w:color w:val="000000"/>
          <w:sz w:val="44"/>
          <w:szCs w:val="44"/>
        </w:rPr>
      </w:pPr>
      <w:r>
        <w:rPr>
          <w:b/>
          <w:color w:val="000000"/>
          <w:sz w:val="44"/>
          <w:szCs w:val="44"/>
        </w:rPr>
        <w:t>农民工“一金三制”解释及工作要求</w:t>
      </w:r>
    </w:p>
    <w:p>
      <w:pPr>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一、“一金”即农民工工资保证金</w:t>
      </w:r>
    </w:p>
    <w:p>
      <w:pPr>
        <w:ind w:firstLine="640" w:firstLineChars="200"/>
        <w:rPr>
          <w:rFonts w:eastAsia="仿宋"/>
          <w:color w:val="000000"/>
          <w:sz w:val="32"/>
          <w:szCs w:val="32"/>
        </w:rPr>
      </w:pPr>
      <w:r>
        <w:rPr>
          <w:rFonts w:eastAsia="仿宋"/>
          <w:color w:val="000000"/>
          <w:sz w:val="32"/>
          <w:szCs w:val="32"/>
        </w:rPr>
        <w:t>所有项目建设方和施工企业均要按照中标金额的2%缴纳，(由于金额较少,由</w:t>
      </w:r>
      <w:r>
        <w:rPr>
          <w:rFonts w:hint="eastAsia" w:eastAsia="仿宋"/>
          <w:color w:val="000000"/>
          <w:sz w:val="32"/>
          <w:szCs w:val="32"/>
        </w:rPr>
        <w:t>垫江县林业局</w:t>
      </w:r>
      <w:r>
        <w:rPr>
          <w:rFonts w:eastAsia="仿宋"/>
          <w:color w:val="000000"/>
          <w:sz w:val="32"/>
          <w:szCs w:val="32"/>
        </w:rPr>
        <w:t>代收)</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二、“三制”即农民工实名制、农民工专用账户管理制度、银行代发农民工工资制</w:t>
      </w:r>
    </w:p>
    <w:p>
      <w:pPr>
        <w:ind w:firstLine="640" w:firstLineChars="200"/>
        <w:rPr>
          <w:rFonts w:eastAsia="仿宋"/>
          <w:b/>
          <w:color w:val="000000"/>
          <w:sz w:val="32"/>
          <w:szCs w:val="32"/>
        </w:rPr>
      </w:pPr>
      <w:r>
        <w:rPr>
          <w:rFonts w:eastAsia="仿宋"/>
          <w:color w:val="000000"/>
          <w:sz w:val="32"/>
          <w:szCs w:val="32"/>
        </w:rPr>
        <w:t>1、农民工实名制就是要建立农民工的花名册、农民工考勤记录（有指纹考勤机的，可不提供考勤资料）与农民工签订劳动合同等。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pPr>
        <w:ind w:firstLine="640" w:firstLineChars="200"/>
        <w:rPr>
          <w:rFonts w:eastAsia="仿宋"/>
          <w:b/>
          <w:color w:val="000000"/>
          <w:sz w:val="32"/>
          <w:szCs w:val="32"/>
        </w:rPr>
      </w:pPr>
      <w:r>
        <w:rPr>
          <w:rFonts w:eastAsia="仿宋"/>
          <w:color w:val="000000"/>
          <w:sz w:val="32"/>
          <w:szCs w:val="32"/>
        </w:rPr>
        <w:t>2、农民工专用账户管理制度就是施工单位自开工之日起一周内在垫江境内（自选银行）开设农民工专用账户，用于代发农民工工资，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pPr>
        <w:ind w:firstLine="640" w:firstLineChars="200"/>
        <w:rPr>
          <w:rFonts w:eastAsia="仿宋"/>
          <w:b/>
          <w:color w:val="000000"/>
          <w:sz w:val="32"/>
          <w:szCs w:val="32"/>
        </w:rPr>
      </w:pPr>
      <w:r>
        <w:rPr>
          <w:rFonts w:eastAsia="仿宋"/>
          <w:color w:val="000000"/>
          <w:sz w:val="32"/>
          <w:szCs w:val="32"/>
        </w:rPr>
        <w:t>3、银行代发制就是施工企业开设农民工专用账户后，将农民工工资交给银行代发，并提供农民工工资表（施工企业和建设方均要签字盖章）交给银行代发至农民工账户中。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三、工作要求：</w:t>
      </w:r>
    </w:p>
    <w:p>
      <w:pPr>
        <w:ind w:firstLine="640" w:firstLineChars="200"/>
        <w:rPr>
          <w:rFonts w:eastAsia="仿宋"/>
          <w:color w:val="000000"/>
          <w:sz w:val="32"/>
          <w:szCs w:val="32"/>
        </w:rPr>
      </w:pPr>
      <w:r>
        <w:rPr>
          <w:rFonts w:eastAsia="仿宋"/>
          <w:color w:val="000000"/>
          <w:sz w:val="32"/>
          <w:szCs w:val="32"/>
        </w:rPr>
        <w:t>1、施工企业与我场在签订施工合同前必须按中标价的2%各自缴纳农民工工资保证金。所有项目均要缴纳，双方在签订合同时均须出示缴存农民工工资保证金相关依据，否则不能签订合同，更不能进场施工。</w:t>
      </w:r>
    </w:p>
    <w:p>
      <w:pPr>
        <w:spacing w:line="594" w:lineRule="exact"/>
        <w:ind w:firstLine="640" w:firstLineChars="200"/>
        <w:rPr>
          <w:rFonts w:eastAsia="仿宋"/>
          <w:color w:val="000000"/>
          <w:sz w:val="32"/>
          <w:szCs w:val="32"/>
        </w:rPr>
      </w:pPr>
      <w:r>
        <w:rPr>
          <w:rFonts w:eastAsia="仿宋"/>
          <w:color w:val="000000"/>
          <w:sz w:val="32"/>
          <w:szCs w:val="32"/>
        </w:rPr>
        <w:t>2、项目款拨付时，施工企业必须提交“一金三制”相关纸质资料到我</w:t>
      </w:r>
      <w:r>
        <w:rPr>
          <w:rFonts w:hint="eastAsia" w:eastAsia="仿宋"/>
          <w:color w:val="000000"/>
          <w:sz w:val="32"/>
          <w:szCs w:val="32"/>
        </w:rPr>
        <w:t>单位</w:t>
      </w:r>
      <w:r>
        <w:rPr>
          <w:rFonts w:eastAsia="仿宋"/>
          <w:color w:val="000000"/>
          <w:sz w:val="32"/>
          <w:szCs w:val="32"/>
        </w:rPr>
        <w:t>办公室（联系人：</w:t>
      </w:r>
      <w:r>
        <w:rPr>
          <w:rFonts w:hint="eastAsia" w:eastAsia="仿宋"/>
          <w:color w:val="000000"/>
          <w:sz w:val="32"/>
          <w:szCs w:val="32"/>
          <w:lang w:eastAsia="zh-CN"/>
        </w:rPr>
        <w:t>苏</w:t>
      </w:r>
      <w:r>
        <w:rPr>
          <w:rFonts w:eastAsia="仿宋"/>
          <w:color w:val="000000"/>
          <w:sz w:val="32"/>
          <w:szCs w:val="32"/>
        </w:rPr>
        <w:t>老师；联系电话：</w:t>
      </w:r>
      <w:r>
        <w:rPr>
          <w:rFonts w:hint="eastAsia" w:eastAsia="仿宋"/>
          <w:color w:val="000000"/>
          <w:sz w:val="32"/>
          <w:szCs w:val="32"/>
        </w:rPr>
        <w:t>023-</w:t>
      </w:r>
      <w:bookmarkStart w:id="22" w:name="OLE_LINK4"/>
      <w:bookmarkStart w:id="23" w:name="OLE_LINK3"/>
      <w:r>
        <w:rPr>
          <w:rFonts w:hint="eastAsia" w:eastAsia="仿宋"/>
          <w:color w:val="000000"/>
          <w:sz w:val="32"/>
          <w:szCs w:val="32"/>
        </w:rPr>
        <w:t>74647023</w:t>
      </w:r>
      <w:bookmarkEnd w:id="22"/>
      <w:bookmarkEnd w:id="23"/>
      <w:r>
        <w:rPr>
          <w:rFonts w:eastAsia="仿宋"/>
          <w:color w:val="000000"/>
          <w:sz w:val="32"/>
          <w:szCs w:val="32"/>
        </w:rPr>
        <w:t xml:space="preserve"> ）经审查合格后，才能办理资金拨付手续。</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8A7414A"/>
    <w:rsid w:val="00037040"/>
    <w:rsid w:val="00040260"/>
    <w:rsid w:val="00041410"/>
    <w:rsid w:val="00085F32"/>
    <w:rsid w:val="00090628"/>
    <w:rsid w:val="00091FA1"/>
    <w:rsid w:val="000A1A1D"/>
    <w:rsid w:val="000D4A1C"/>
    <w:rsid w:val="0011426D"/>
    <w:rsid w:val="00137BDB"/>
    <w:rsid w:val="002240CC"/>
    <w:rsid w:val="00235A61"/>
    <w:rsid w:val="002A47DA"/>
    <w:rsid w:val="002B2C12"/>
    <w:rsid w:val="002D3C1B"/>
    <w:rsid w:val="003203C6"/>
    <w:rsid w:val="00324403"/>
    <w:rsid w:val="0038401D"/>
    <w:rsid w:val="00392741"/>
    <w:rsid w:val="003A03D3"/>
    <w:rsid w:val="003C2782"/>
    <w:rsid w:val="003D03A3"/>
    <w:rsid w:val="003F2ED3"/>
    <w:rsid w:val="003F7A48"/>
    <w:rsid w:val="00470C52"/>
    <w:rsid w:val="004D44C1"/>
    <w:rsid w:val="004E20AD"/>
    <w:rsid w:val="004E51F9"/>
    <w:rsid w:val="00516987"/>
    <w:rsid w:val="00535BFF"/>
    <w:rsid w:val="005604F5"/>
    <w:rsid w:val="00570684"/>
    <w:rsid w:val="00584C7E"/>
    <w:rsid w:val="00592C71"/>
    <w:rsid w:val="0060469F"/>
    <w:rsid w:val="00607AEA"/>
    <w:rsid w:val="0061723A"/>
    <w:rsid w:val="006642F5"/>
    <w:rsid w:val="006A0FBE"/>
    <w:rsid w:val="006C5FBB"/>
    <w:rsid w:val="006D4BA6"/>
    <w:rsid w:val="00720266"/>
    <w:rsid w:val="007240A3"/>
    <w:rsid w:val="00781627"/>
    <w:rsid w:val="00794526"/>
    <w:rsid w:val="007B12E1"/>
    <w:rsid w:val="007D5138"/>
    <w:rsid w:val="007F2BCE"/>
    <w:rsid w:val="0081037B"/>
    <w:rsid w:val="008365B0"/>
    <w:rsid w:val="00911FB5"/>
    <w:rsid w:val="009273AA"/>
    <w:rsid w:val="009341A0"/>
    <w:rsid w:val="0093770D"/>
    <w:rsid w:val="009604E3"/>
    <w:rsid w:val="00A36107"/>
    <w:rsid w:val="00A45A0E"/>
    <w:rsid w:val="00A571AC"/>
    <w:rsid w:val="00A731FF"/>
    <w:rsid w:val="00AC214F"/>
    <w:rsid w:val="00AC73B9"/>
    <w:rsid w:val="00AD3CBC"/>
    <w:rsid w:val="00B65994"/>
    <w:rsid w:val="00B8044A"/>
    <w:rsid w:val="00C31C1E"/>
    <w:rsid w:val="00C35883"/>
    <w:rsid w:val="00C53D6E"/>
    <w:rsid w:val="00C92FC5"/>
    <w:rsid w:val="00CC7AC2"/>
    <w:rsid w:val="00D14844"/>
    <w:rsid w:val="00D6705F"/>
    <w:rsid w:val="00E03CB2"/>
    <w:rsid w:val="00E96297"/>
    <w:rsid w:val="00EA2758"/>
    <w:rsid w:val="00F15E78"/>
    <w:rsid w:val="00F40BD9"/>
    <w:rsid w:val="00F75F7A"/>
    <w:rsid w:val="00FB0D30"/>
    <w:rsid w:val="00FE134E"/>
    <w:rsid w:val="12825B0B"/>
    <w:rsid w:val="1898549D"/>
    <w:rsid w:val="189A2D44"/>
    <w:rsid w:val="19EA43A0"/>
    <w:rsid w:val="27394D37"/>
    <w:rsid w:val="2BF357E3"/>
    <w:rsid w:val="35AE3910"/>
    <w:rsid w:val="3B092C2C"/>
    <w:rsid w:val="54AD1083"/>
    <w:rsid w:val="55B203DA"/>
    <w:rsid w:val="56D2150C"/>
    <w:rsid w:val="587713D7"/>
    <w:rsid w:val="601C6666"/>
    <w:rsid w:val="689A1864"/>
    <w:rsid w:val="6B1449EC"/>
    <w:rsid w:val="723530E4"/>
    <w:rsid w:val="74C514AA"/>
    <w:rsid w:val="787E7ADB"/>
    <w:rsid w:val="78A7414A"/>
    <w:rsid w:val="7B735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overflowPunct w:val="0"/>
      <w:autoSpaceDE w:val="0"/>
      <w:autoSpaceDN w:val="0"/>
      <w:spacing w:line="594" w:lineRule="exact"/>
      <w:ind w:firstLine="420" w:firstLineChars="200"/>
    </w:pPr>
    <w:rPr>
      <w:rFonts w:ascii="Calibri" w:hAnsi="Calibri"/>
    </w:rPr>
  </w:style>
  <w:style w:type="paragraph" w:styleId="4">
    <w:name w:val="Body Text"/>
    <w:basedOn w:val="1"/>
    <w:next w:val="1"/>
    <w:qFormat/>
    <w:uiPriority w:val="0"/>
    <w:rPr>
      <w:sz w:val="26"/>
      <w:szCs w:val="20"/>
    </w:rPr>
  </w:style>
  <w:style w:type="paragraph" w:styleId="5">
    <w:name w:val="toc 5"/>
    <w:basedOn w:val="1"/>
    <w:next w:val="1"/>
    <w:qFormat/>
    <w:uiPriority w:val="0"/>
    <w:pPr>
      <w:ind w:left="1680" w:leftChars="800"/>
    </w:pPr>
    <w:rPr>
      <w:rFonts w:eastAsia="方正仿宋_GBK"/>
      <w:sz w:val="32"/>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List Paragraph"/>
    <w:basedOn w:val="1"/>
    <w:unhideWhenUsed/>
    <w:qFormat/>
    <w:uiPriority w:val="99"/>
    <w:pPr>
      <w:ind w:firstLine="420" w:firstLineChars="200"/>
    </w:p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1292</Words>
  <Characters>7370</Characters>
  <Lines>61</Lines>
  <Paragraphs>17</Paragraphs>
  <TotalTime>286</TotalTime>
  <ScaleCrop>false</ScaleCrop>
  <LinksUpToDate>false</LinksUpToDate>
  <CharactersWithSpaces>8645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2026-01-13T06:48:00Z</dcterms:created>
  <dc:creator>Administrator</dc:creator>
  <cp:lastModifiedBy>Administrator</cp:lastModifiedBy>
  <dcterms:modified xsi:type="dcterms:W3CDTF">2026-01-29T08:41:03Z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