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873630" w:rsidRPr="00873630">
        <w:rPr>
          <w:rFonts w:ascii="方正仿宋_GBK" w:eastAsia="方正仿宋_GBK" w:hAnsi="宋体" w:hint="eastAsia"/>
          <w:sz w:val="36"/>
          <w:szCs w:val="36"/>
        </w:rPr>
        <w:t>垫江县杠家小学校幼儿园教学楼屋面树脂瓦工程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683" w:rsidRDefault="00722683" w:rsidP="0024496E">
      <w:r>
        <w:separator/>
      </w:r>
    </w:p>
  </w:endnote>
  <w:endnote w:type="continuationSeparator" w:id="1">
    <w:p w:rsidR="00722683" w:rsidRDefault="00722683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683" w:rsidRDefault="00722683" w:rsidP="0024496E">
      <w:r>
        <w:separator/>
      </w:r>
    </w:p>
  </w:footnote>
  <w:footnote w:type="continuationSeparator" w:id="1">
    <w:p w:rsidR="00722683" w:rsidRDefault="00722683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22683"/>
    <w:rsid w:val="007F65A8"/>
    <w:rsid w:val="00812DAD"/>
    <w:rsid w:val="00832993"/>
    <w:rsid w:val="00843779"/>
    <w:rsid w:val="008565A0"/>
    <w:rsid w:val="0087363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>微软用户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2026-03-13T09:50:00Z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