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9334F">
      <w:pPr>
        <w:rPr>
          <w:rFonts w:hint="eastAsia" w:ascii="宋体" w:hAnsi="宋体" w:eastAsia="宋体" w:cs="宋体"/>
        </w:rPr>
      </w:pPr>
    </w:p>
    <w:p w14:paraId="1BACFC3A">
      <w:pPr>
        <w:spacing w:line="1600" w:lineRule="exact"/>
        <w:jc w:val="center"/>
        <w:outlineLvl w:val="0"/>
        <w:rPr>
          <w:rFonts w:hint="eastAsia" w:ascii="宋体" w:hAnsi="宋体" w:eastAsia="宋体" w:cs="宋体"/>
          <w:sz w:val="130"/>
          <w:szCs w:val="130"/>
        </w:rPr>
      </w:pPr>
      <w:r>
        <w:rPr>
          <w:rFonts w:hint="eastAsia" w:ascii="宋体" w:hAnsi="宋体" w:eastAsia="宋体" w:cs="宋体"/>
          <w:sz w:val="130"/>
          <w:szCs w:val="130"/>
        </w:rPr>
        <w:t>国企采购</w:t>
      </w:r>
    </w:p>
    <w:p w14:paraId="4457D0A5">
      <w:pPr>
        <w:spacing w:line="1600" w:lineRule="exact"/>
        <w:jc w:val="center"/>
        <w:outlineLvl w:val="0"/>
        <w:rPr>
          <w:rFonts w:hint="eastAsia" w:ascii="宋体" w:hAnsi="宋体" w:eastAsia="宋体" w:cs="宋体"/>
          <w:sz w:val="130"/>
          <w:szCs w:val="130"/>
        </w:rPr>
      </w:pPr>
      <w:r>
        <w:rPr>
          <w:rFonts w:hint="eastAsia" w:ascii="宋体" w:hAnsi="宋体" w:eastAsia="宋体" w:cs="宋体"/>
          <w:sz w:val="130"/>
          <w:szCs w:val="130"/>
        </w:rPr>
        <w:t>询价通知书</w:t>
      </w:r>
    </w:p>
    <w:p w14:paraId="4984BAB3">
      <w:pPr>
        <w:spacing w:line="700" w:lineRule="exact"/>
        <w:rPr>
          <w:rFonts w:hint="eastAsia" w:ascii="宋体" w:hAnsi="宋体" w:eastAsia="宋体" w:cs="宋体"/>
          <w:sz w:val="32"/>
        </w:rPr>
      </w:pPr>
    </w:p>
    <w:p w14:paraId="44295F60">
      <w:pPr>
        <w:pStyle w:val="12"/>
        <w:rPr>
          <w:rFonts w:hint="eastAsia"/>
        </w:rPr>
      </w:pPr>
    </w:p>
    <w:p w14:paraId="6EDF0FEC">
      <w:pPr>
        <w:spacing w:line="700" w:lineRule="exact"/>
        <w:ind w:firstLine="960" w:firstLineChars="300"/>
        <w:rPr>
          <w:rFonts w:hint="eastAsia" w:ascii="宋体" w:hAnsi="宋体" w:eastAsia="宋体" w:cs="宋体"/>
          <w:sz w:val="32"/>
          <w:lang w:eastAsia="zh-CN"/>
        </w:rPr>
      </w:pPr>
      <w:r>
        <w:rPr>
          <w:rFonts w:hint="eastAsia" w:ascii="宋体" w:hAnsi="宋体" w:eastAsia="宋体" w:cs="宋体"/>
          <w:sz w:val="32"/>
        </w:rPr>
        <w:t>询价项目名称：</w:t>
      </w:r>
      <w:bookmarkStart w:id="0" w:name="OLE_LINK4"/>
      <w:bookmarkStart w:id="1" w:name="OLE_LINK7"/>
      <w:bookmarkStart w:id="2" w:name="OLE_LINK3"/>
      <w:r>
        <w:rPr>
          <w:rFonts w:hint="eastAsia" w:ascii="宋体" w:hAnsi="宋体" w:eastAsia="宋体" w:cs="宋体"/>
          <w:sz w:val="32"/>
          <w:lang w:eastAsia="zh-CN"/>
        </w:rPr>
        <w:t>垫江县2023年保障性安居工程配套基础设施建设项目（迎春河保合寺节点）绿化施工项目（新增部分）</w:t>
      </w:r>
    </w:p>
    <w:bookmarkEnd w:id="0"/>
    <w:bookmarkEnd w:id="1"/>
    <w:bookmarkEnd w:id="2"/>
    <w:p w14:paraId="524D8344">
      <w:pPr>
        <w:spacing w:line="700" w:lineRule="exact"/>
        <w:jc w:val="center"/>
        <w:rPr>
          <w:rFonts w:hint="eastAsia" w:ascii="宋体" w:hAnsi="宋体" w:eastAsia="宋体" w:cs="宋体"/>
          <w:sz w:val="36"/>
          <w:szCs w:val="36"/>
        </w:rPr>
      </w:pPr>
    </w:p>
    <w:p w14:paraId="64281239">
      <w:pPr>
        <w:pStyle w:val="12"/>
        <w:rPr>
          <w:rFonts w:hint="eastAsia"/>
        </w:rPr>
      </w:pPr>
    </w:p>
    <w:p w14:paraId="63902333">
      <w:pPr>
        <w:spacing w:line="700" w:lineRule="exact"/>
        <w:rPr>
          <w:rFonts w:hint="eastAsia" w:ascii="宋体" w:hAnsi="宋体" w:eastAsia="宋体" w:cs="宋体"/>
          <w:sz w:val="36"/>
          <w:szCs w:val="36"/>
        </w:rPr>
      </w:pPr>
    </w:p>
    <w:p w14:paraId="3CD5F1DF">
      <w:pPr>
        <w:spacing w:line="500" w:lineRule="exact"/>
        <w:ind w:firstLine="1440" w:firstLineChars="400"/>
        <w:outlineLvl w:val="0"/>
        <w:rPr>
          <w:rFonts w:hint="eastAsia" w:ascii="宋体" w:hAnsi="宋体" w:eastAsia="宋体" w:cs="宋体"/>
          <w:sz w:val="36"/>
          <w:szCs w:val="36"/>
        </w:rPr>
      </w:pPr>
      <w:r>
        <w:rPr>
          <w:rFonts w:hint="eastAsia" w:ascii="宋体" w:hAnsi="宋体" w:eastAsia="宋体" w:cs="宋体"/>
          <w:sz w:val="36"/>
          <w:szCs w:val="36"/>
        </w:rPr>
        <w:t>采购人：</w:t>
      </w:r>
      <w:bookmarkStart w:id="3" w:name="OLE_LINK1"/>
      <w:r>
        <w:rPr>
          <w:rFonts w:hint="eastAsia" w:ascii="宋体" w:hAnsi="宋体" w:eastAsia="宋体" w:cs="宋体"/>
          <w:sz w:val="36"/>
          <w:szCs w:val="36"/>
        </w:rPr>
        <w:t>重庆东鸿城市运营管理有限责任公司</w:t>
      </w:r>
    </w:p>
    <w:bookmarkEnd w:id="3"/>
    <w:p w14:paraId="661C9086">
      <w:pPr>
        <w:spacing w:line="700" w:lineRule="exact"/>
        <w:ind w:firstLine="1440" w:firstLineChars="400"/>
        <w:rPr>
          <w:rFonts w:hint="eastAsia" w:ascii="宋体" w:hAnsi="宋体" w:eastAsia="宋体" w:cs="宋体"/>
          <w:sz w:val="36"/>
          <w:szCs w:val="30"/>
        </w:rPr>
      </w:pPr>
      <w:r>
        <w:rPr>
          <w:rFonts w:hint="eastAsia" w:ascii="宋体" w:hAnsi="宋体" w:eastAsia="宋体" w:cs="宋体"/>
          <w:sz w:val="36"/>
          <w:szCs w:val="36"/>
        </w:rPr>
        <w:t>采购代理机构：重庆立生实业有限公司</w:t>
      </w:r>
    </w:p>
    <w:p w14:paraId="1DCB200A">
      <w:pPr>
        <w:spacing w:line="500" w:lineRule="exact"/>
        <w:jc w:val="center"/>
        <w:outlineLvl w:val="0"/>
        <w:rPr>
          <w:rFonts w:hint="eastAsia" w:ascii="宋体" w:hAnsi="宋体" w:eastAsia="宋体" w:cs="宋体"/>
          <w:sz w:val="36"/>
          <w:szCs w:val="36"/>
        </w:rPr>
      </w:pPr>
    </w:p>
    <w:p w14:paraId="7D6CC6B9">
      <w:pPr>
        <w:spacing w:line="720" w:lineRule="exact"/>
        <w:jc w:val="center"/>
        <w:outlineLvl w:val="0"/>
        <w:rPr>
          <w:rFonts w:hint="eastAsia" w:ascii="宋体" w:hAnsi="宋体" w:eastAsia="宋体" w:cs="宋体"/>
          <w:sz w:val="48"/>
          <w:szCs w:val="32"/>
        </w:rPr>
      </w:pPr>
      <w:r>
        <w:rPr>
          <w:rFonts w:hint="eastAsia" w:ascii="宋体" w:hAnsi="宋体" w:eastAsia="宋体" w:cs="宋体"/>
          <w:sz w:val="36"/>
          <w:szCs w:val="36"/>
        </w:rPr>
        <w:t>二〇二</w:t>
      </w:r>
      <w:r>
        <w:rPr>
          <w:rFonts w:hint="eastAsia" w:ascii="宋体" w:hAnsi="宋体" w:eastAsia="宋体" w:cs="宋体"/>
          <w:sz w:val="36"/>
          <w:szCs w:val="36"/>
          <w:lang w:val="en-US" w:eastAsia="zh-CN"/>
        </w:rPr>
        <w:t>六</w:t>
      </w:r>
      <w:r>
        <w:rPr>
          <w:rFonts w:hint="eastAsia" w:ascii="宋体" w:hAnsi="宋体" w:eastAsia="宋体" w:cs="宋体"/>
          <w:sz w:val="36"/>
          <w:szCs w:val="36"/>
        </w:rPr>
        <w:t>年</w:t>
      </w:r>
      <w:r>
        <w:rPr>
          <w:rFonts w:hint="eastAsia" w:ascii="宋体" w:hAnsi="宋体" w:eastAsia="宋体" w:cs="宋体"/>
          <w:sz w:val="36"/>
          <w:szCs w:val="36"/>
          <w:lang w:val="en-US" w:eastAsia="zh-CN"/>
        </w:rPr>
        <w:t>三</w:t>
      </w:r>
      <w:r>
        <w:rPr>
          <w:rFonts w:hint="eastAsia" w:ascii="宋体" w:hAnsi="宋体" w:eastAsia="宋体" w:cs="宋体"/>
          <w:sz w:val="36"/>
          <w:szCs w:val="36"/>
        </w:rPr>
        <w:t>月</w:t>
      </w:r>
    </w:p>
    <w:p w14:paraId="016ADEC6">
      <w:pPr>
        <w:spacing w:line="480" w:lineRule="exact"/>
        <w:outlineLvl w:val="0"/>
        <w:rPr>
          <w:rFonts w:hint="eastAsia" w:ascii="宋体" w:hAnsi="宋体" w:eastAsia="宋体" w:cs="宋体"/>
          <w:sz w:val="44"/>
          <w:szCs w:val="28"/>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0B386772">
      <w:pPr>
        <w:spacing w:line="480" w:lineRule="exact"/>
        <w:jc w:val="center"/>
        <w:outlineLvl w:val="0"/>
        <w:rPr>
          <w:rFonts w:hint="eastAsia" w:ascii="宋体" w:hAnsi="宋体" w:eastAsia="宋体" w:cs="宋体"/>
          <w:sz w:val="44"/>
          <w:szCs w:val="28"/>
        </w:rPr>
      </w:pPr>
      <w:r>
        <w:rPr>
          <w:rFonts w:hint="eastAsia" w:ascii="宋体" w:hAnsi="宋体" w:eastAsia="宋体" w:cs="宋体"/>
          <w:sz w:val="44"/>
          <w:szCs w:val="28"/>
        </w:rPr>
        <w:t>目   录</w:t>
      </w:r>
    </w:p>
    <w:p w14:paraId="0DFCC70C">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TOC \o "1-3" \h \z </w:instrText>
      </w:r>
      <w:r>
        <w:rPr>
          <w:rFonts w:hint="eastAsia" w:ascii="宋体" w:hAnsi="宋体" w:eastAsia="宋体" w:cs="宋体"/>
          <w:szCs w:val="21"/>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"_Toc13713" </w:instrText>
      </w:r>
      <w:r>
        <w:rPr>
          <w:rFonts w:hint="eastAsia" w:ascii="宋体" w:hAnsi="宋体" w:eastAsia="宋体" w:cs="宋体"/>
        </w:rPr>
        <w:fldChar w:fldCharType="separate"/>
      </w:r>
      <w:r>
        <w:rPr>
          <w:rFonts w:hint="eastAsia" w:ascii="宋体" w:hAnsi="宋体" w:eastAsia="宋体" w:cs="宋体"/>
          <w:szCs w:val="30"/>
        </w:rPr>
        <w:t xml:space="preserve">第一篇  </w:t>
      </w:r>
      <w:r>
        <w:rPr>
          <w:rFonts w:hint="eastAsia" w:ascii="宋体" w:hAnsi="宋体" w:eastAsia="宋体" w:cs="宋体"/>
        </w:rPr>
        <w:t>询价采购邀请书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_Toc13713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5759A120">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"_Toc29544" </w:instrText>
      </w:r>
      <w:r>
        <w:rPr>
          <w:rFonts w:hint="eastAsia" w:ascii="宋体" w:hAnsi="宋体" w:eastAsia="宋体" w:cs="宋体"/>
        </w:rPr>
        <w:fldChar w:fldCharType="separate"/>
      </w:r>
      <w:r>
        <w:rPr>
          <w:rFonts w:hint="eastAsia" w:ascii="宋体" w:hAnsi="宋体" w:eastAsia="宋体" w:cs="宋体"/>
          <w:bCs/>
        </w:rPr>
        <w:t>一、 询价内容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_Toc29544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428760DB">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"_Toc5296" </w:instrText>
      </w:r>
      <w:r>
        <w:rPr>
          <w:rFonts w:hint="eastAsia" w:ascii="宋体" w:hAnsi="宋体" w:eastAsia="宋体" w:cs="宋体"/>
        </w:rPr>
        <w:fldChar w:fldCharType="separate"/>
      </w:r>
      <w:r>
        <w:rPr>
          <w:rFonts w:hint="eastAsia" w:ascii="宋体" w:hAnsi="宋体" w:eastAsia="宋体" w:cs="宋体"/>
          <w:bCs/>
        </w:rPr>
        <w:t>二、资金来源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_Toc5296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4E18B544">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"_Toc6617" </w:instrText>
      </w:r>
      <w:r>
        <w:rPr>
          <w:rFonts w:hint="eastAsia" w:ascii="宋体" w:hAnsi="宋体" w:eastAsia="宋体" w:cs="宋体"/>
        </w:rPr>
        <w:fldChar w:fldCharType="separate"/>
      </w:r>
      <w:r>
        <w:rPr>
          <w:rFonts w:hint="eastAsia" w:ascii="宋体" w:hAnsi="宋体" w:eastAsia="宋体" w:cs="宋体"/>
          <w:bCs/>
        </w:rPr>
        <w:t>三、供应商资格条件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_Toc6617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186F9DE0">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"_Toc8971" </w:instrText>
      </w:r>
      <w:r>
        <w:rPr>
          <w:rFonts w:hint="eastAsia" w:ascii="宋体" w:hAnsi="宋体" w:eastAsia="宋体" w:cs="宋体"/>
        </w:rPr>
        <w:fldChar w:fldCharType="separate"/>
      </w:r>
      <w:r>
        <w:rPr>
          <w:rFonts w:hint="eastAsia" w:ascii="宋体" w:hAnsi="宋体" w:eastAsia="宋体" w:cs="宋体"/>
          <w:bCs/>
        </w:rPr>
        <w:t>四、询价有关说明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_Toc8971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4F5B31AB">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"_Toc608" </w:instrText>
      </w:r>
      <w:r>
        <w:rPr>
          <w:rFonts w:hint="eastAsia" w:ascii="宋体" w:hAnsi="宋体" w:eastAsia="宋体" w:cs="宋体"/>
        </w:rPr>
        <w:fldChar w:fldCharType="separate"/>
      </w:r>
      <w:r>
        <w:rPr>
          <w:rFonts w:hint="eastAsia" w:ascii="宋体" w:hAnsi="宋体" w:eastAsia="宋体" w:cs="宋体"/>
          <w:bCs/>
        </w:rPr>
        <w:t>五、投标保证金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_Toc608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52F8A950">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"_Toc25809" </w:instrText>
      </w:r>
      <w:r>
        <w:rPr>
          <w:rFonts w:hint="eastAsia" w:ascii="宋体" w:hAnsi="宋体" w:eastAsia="宋体" w:cs="宋体"/>
        </w:rPr>
        <w:fldChar w:fldCharType="separate"/>
      </w:r>
      <w:r>
        <w:rPr>
          <w:rFonts w:hint="eastAsia" w:ascii="宋体" w:hAnsi="宋体" w:eastAsia="宋体" w:cs="宋体"/>
          <w:bCs/>
        </w:rPr>
        <w:t>六、其它有关规定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_Toc25809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14:paraId="5018EA69">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"_Toc10398" </w:instrText>
      </w:r>
      <w:r>
        <w:rPr>
          <w:rFonts w:hint="eastAsia" w:ascii="宋体" w:hAnsi="宋体" w:eastAsia="宋体" w:cs="宋体"/>
        </w:rPr>
        <w:fldChar w:fldCharType="separate"/>
      </w:r>
      <w:r>
        <w:rPr>
          <w:rFonts w:hint="eastAsia" w:ascii="宋体" w:hAnsi="宋体" w:eastAsia="宋体" w:cs="宋体"/>
          <w:bCs/>
        </w:rPr>
        <w:t>七、联系方式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_Toc10398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14:paraId="41A7E541">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"_Toc5769" </w:instrText>
      </w:r>
      <w:r>
        <w:rPr>
          <w:rFonts w:hint="eastAsia" w:ascii="宋体" w:hAnsi="宋体" w:eastAsia="宋体" w:cs="宋体"/>
        </w:rPr>
        <w:fldChar w:fldCharType="separate"/>
      </w:r>
      <w:r>
        <w:rPr>
          <w:rFonts w:hint="eastAsia" w:ascii="宋体" w:hAnsi="宋体" w:eastAsia="宋体" w:cs="宋体"/>
          <w:szCs w:val="30"/>
        </w:rPr>
        <w:t>第二篇 询价项目技术（质量）需求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_Toc5769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rPr>
        <w:fldChar w:fldCharType="end"/>
      </w:r>
    </w:p>
    <w:p w14:paraId="5A3266AE">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"_Toc28862" </w:instrText>
      </w:r>
      <w:r>
        <w:rPr>
          <w:rFonts w:hint="eastAsia" w:ascii="宋体" w:hAnsi="宋体" w:eastAsia="宋体" w:cs="宋体"/>
        </w:rPr>
        <w:fldChar w:fldCharType="separate"/>
      </w:r>
      <w:r>
        <w:rPr>
          <w:rFonts w:hint="eastAsia" w:ascii="宋体" w:hAnsi="宋体" w:eastAsia="宋体" w:cs="宋体"/>
          <w:szCs w:val="30"/>
        </w:rPr>
        <w:t>第三篇  询价项目服务需求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_Toc28862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rPr>
        <w:fldChar w:fldCharType="end"/>
      </w:r>
    </w:p>
    <w:p w14:paraId="34146033">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"_Toc18028" </w:instrText>
      </w:r>
      <w:r>
        <w:rPr>
          <w:rFonts w:hint="eastAsia" w:ascii="宋体" w:hAnsi="宋体" w:eastAsia="宋体" w:cs="宋体"/>
        </w:rPr>
        <w:fldChar w:fldCharType="separate"/>
      </w:r>
      <w:r>
        <w:rPr>
          <w:rFonts w:hint="eastAsia" w:ascii="宋体" w:hAnsi="宋体" w:eastAsia="宋体" w:cs="宋体"/>
          <w:szCs w:val="24"/>
        </w:rPr>
        <w:t>一、供货期、交货地点及验收方式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_Toc18028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rPr>
        <w:fldChar w:fldCharType="end"/>
      </w:r>
    </w:p>
    <w:p w14:paraId="42DC9DBB">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"_Toc26603" </w:instrText>
      </w:r>
      <w:r>
        <w:rPr>
          <w:rFonts w:hint="eastAsia" w:ascii="宋体" w:hAnsi="宋体" w:eastAsia="宋体" w:cs="宋体"/>
        </w:rPr>
        <w:fldChar w:fldCharType="separate"/>
      </w:r>
      <w:r>
        <w:rPr>
          <w:rFonts w:hint="eastAsia" w:ascii="宋体" w:hAnsi="宋体" w:eastAsia="宋体" w:cs="宋体"/>
          <w:szCs w:val="24"/>
        </w:rPr>
        <w:t>二、报价要求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_Toc26603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14:paraId="59E4536E">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"_Toc28036" </w:instrText>
      </w:r>
      <w:r>
        <w:rPr>
          <w:rFonts w:hint="eastAsia" w:ascii="宋体" w:hAnsi="宋体" w:eastAsia="宋体" w:cs="宋体"/>
        </w:rPr>
        <w:fldChar w:fldCharType="separate"/>
      </w:r>
      <w:r>
        <w:rPr>
          <w:rFonts w:hint="eastAsia" w:ascii="宋体" w:hAnsi="宋体" w:eastAsia="宋体" w:cs="宋体"/>
          <w:szCs w:val="24"/>
        </w:rPr>
        <w:t>三、质量保证及售后服务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_Toc28036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rPr>
        <w:fldChar w:fldCharType="end"/>
      </w:r>
    </w:p>
    <w:p w14:paraId="11D304F4">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"_Toc26985" </w:instrText>
      </w:r>
      <w:r>
        <w:rPr>
          <w:rFonts w:hint="eastAsia" w:ascii="宋体" w:hAnsi="宋体" w:eastAsia="宋体" w:cs="宋体"/>
        </w:rPr>
        <w:fldChar w:fldCharType="separate"/>
      </w:r>
      <w:r>
        <w:rPr>
          <w:rFonts w:hint="eastAsia" w:ascii="宋体" w:hAnsi="宋体" w:eastAsia="宋体" w:cs="宋体"/>
          <w:szCs w:val="24"/>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_Toc26985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rPr>
        <w:fldChar w:fldCharType="end"/>
      </w:r>
    </w:p>
    <w:p w14:paraId="22F15FEC">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"_Toc12000" </w:instrText>
      </w:r>
      <w:r>
        <w:rPr>
          <w:rFonts w:hint="eastAsia" w:ascii="宋体" w:hAnsi="宋体" w:eastAsia="宋体" w:cs="宋体"/>
        </w:rPr>
        <w:fldChar w:fldCharType="separate"/>
      </w:r>
      <w:r>
        <w:rPr>
          <w:rFonts w:hint="eastAsia" w:ascii="宋体" w:hAnsi="宋体" w:eastAsia="宋体" w:cs="宋体"/>
          <w:szCs w:val="24"/>
        </w:rPr>
        <w:t>五、知识产权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_Toc12000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rPr>
        <w:fldChar w:fldCharType="end"/>
      </w:r>
    </w:p>
    <w:p w14:paraId="4165E1DE">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"_Toc21881" </w:instrText>
      </w:r>
      <w:r>
        <w:rPr>
          <w:rFonts w:hint="eastAsia" w:ascii="宋体" w:hAnsi="宋体" w:eastAsia="宋体" w:cs="宋体"/>
        </w:rPr>
        <w:fldChar w:fldCharType="separate"/>
      </w:r>
      <w:r>
        <w:rPr>
          <w:rFonts w:hint="eastAsia" w:ascii="宋体" w:hAnsi="宋体" w:eastAsia="宋体" w:cs="宋体"/>
          <w:szCs w:val="24"/>
        </w:rPr>
        <w:t>六、其他商务要求内容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_Toc21881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rPr>
        <w:fldChar w:fldCharType="end"/>
      </w:r>
    </w:p>
    <w:p w14:paraId="7EC32315">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"_Toc21857" </w:instrText>
      </w:r>
      <w:r>
        <w:rPr>
          <w:rFonts w:hint="eastAsia" w:ascii="宋体" w:hAnsi="宋体" w:eastAsia="宋体" w:cs="宋体"/>
        </w:rPr>
        <w:fldChar w:fldCharType="separate"/>
      </w:r>
      <w:r>
        <w:rPr>
          <w:rFonts w:hint="eastAsia" w:ascii="宋体" w:hAnsi="宋体" w:eastAsia="宋体" w:cs="宋体"/>
          <w:szCs w:val="30"/>
        </w:rPr>
        <w:t>第四篇  采购程序、评定成交的标准、无效报价及采购终止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_Toc21857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rPr>
        <w:fldChar w:fldCharType="end"/>
      </w:r>
    </w:p>
    <w:p w14:paraId="190D09B8">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"_Toc12411" </w:instrText>
      </w:r>
      <w:r>
        <w:rPr>
          <w:rFonts w:hint="eastAsia" w:ascii="宋体" w:hAnsi="宋体" w:eastAsia="宋体" w:cs="宋体"/>
        </w:rPr>
        <w:fldChar w:fldCharType="separate"/>
      </w:r>
      <w:r>
        <w:rPr>
          <w:rFonts w:hint="eastAsia" w:ascii="宋体" w:hAnsi="宋体" w:eastAsia="宋体" w:cs="宋体"/>
        </w:rPr>
        <w:t>一、采购程序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_Toc12411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rPr>
        <w:fldChar w:fldCharType="end"/>
      </w:r>
    </w:p>
    <w:p w14:paraId="37E48902">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"_Toc11497" </w:instrText>
      </w:r>
      <w:r>
        <w:rPr>
          <w:rFonts w:hint="eastAsia" w:ascii="宋体" w:hAnsi="宋体" w:eastAsia="宋体" w:cs="宋体"/>
        </w:rPr>
        <w:fldChar w:fldCharType="separate"/>
      </w:r>
      <w:r>
        <w:rPr>
          <w:rFonts w:hint="eastAsia" w:ascii="宋体" w:hAnsi="宋体" w:eastAsia="宋体" w:cs="宋体"/>
          <w:szCs w:val="30"/>
        </w:rPr>
        <w:t>第五篇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_Toc11497 \h </w:instrText>
      </w:r>
      <w:r>
        <w:rPr>
          <w:rFonts w:hint="eastAsia" w:ascii="宋体" w:hAnsi="宋体" w:eastAsia="宋体" w:cs="宋体"/>
        </w:rPr>
        <w:fldChar w:fldCharType="separate"/>
      </w:r>
      <w:r>
        <w:rPr>
          <w:rFonts w:hint="eastAsia" w:ascii="宋体" w:hAnsi="宋体" w:eastAsia="宋体" w:cs="宋体"/>
        </w:rPr>
        <w:t>- 12 -</w:t>
      </w:r>
      <w:r>
        <w:rPr>
          <w:rFonts w:hint="eastAsia" w:ascii="宋体" w:hAnsi="宋体" w:eastAsia="宋体" w:cs="宋体"/>
        </w:rPr>
        <w:fldChar w:fldCharType="end"/>
      </w:r>
      <w:r>
        <w:rPr>
          <w:rFonts w:hint="eastAsia" w:ascii="宋体" w:hAnsi="宋体" w:eastAsia="宋体" w:cs="宋体"/>
        </w:rPr>
        <w:fldChar w:fldCharType="end"/>
      </w:r>
    </w:p>
    <w:p w14:paraId="29B16C11">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"_Toc29663" </w:instrText>
      </w:r>
      <w:r>
        <w:rPr>
          <w:rFonts w:hint="eastAsia" w:ascii="宋体" w:hAnsi="宋体" w:eastAsia="宋体" w:cs="宋体"/>
        </w:rPr>
        <w:fldChar w:fldCharType="separate"/>
      </w:r>
      <w:r>
        <w:rPr>
          <w:rFonts w:hint="eastAsia" w:ascii="宋体" w:hAnsi="宋体" w:eastAsia="宋体" w:cs="宋体"/>
          <w:szCs w:val="30"/>
        </w:rPr>
        <w:t>第六篇  合同草案条款（如果有)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_Toc29663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rPr>
        <w:fldChar w:fldCharType="end"/>
      </w:r>
    </w:p>
    <w:p w14:paraId="05BF5EFA">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"_Toc31211" </w:instrText>
      </w:r>
      <w:r>
        <w:rPr>
          <w:rFonts w:hint="eastAsia" w:ascii="宋体" w:hAnsi="宋体" w:eastAsia="宋体" w:cs="宋体"/>
        </w:rPr>
        <w:fldChar w:fldCharType="separate"/>
      </w:r>
      <w:r>
        <w:rPr>
          <w:rFonts w:hint="eastAsia" w:ascii="宋体" w:hAnsi="宋体" w:eastAsia="宋体" w:cs="宋体"/>
          <w:szCs w:val="30"/>
        </w:rPr>
        <w:t>第七篇  响应文件格式要求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_Toc31211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rPr>
        <w:fldChar w:fldCharType="end"/>
      </w:r>
    </w:p>
    <w:p w14:paraId="2A08698C">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"_Toc26602" </w:instrText>
      </w:r>
      <w:r>
        <w:rPr>
          <w:rFonts w:hint="eastAsia" w:ascii="宋体" w:hAnsi="宋体" w:eastAsia="宋体" w:cs="宋体"/>
        </w:rPr>
        <w:fldChar w:fldCharType="separate"/>
      </w:r>
      <w:r>
        <w:rPr>
          <w:rFonts w:hint="eastAsia" w:ascii="宋体" w:hAnsi="宋体" w:eastAsia="宋体" w:cs="宋体"/>
          <w:szCs w:val="28"/>
        </w:rPr>
        <w:t>一、经济部分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_Toc26602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rPr>
        <w:fldChar w:fldCharType="end"/>
      </w:r>
    </w:p>
    <w:p w14:paraId="04861E05">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"_Toc10937" </w:instrText>
      </w:r>
      <w:r>
        <w:rPr>
          <w:rFonts w:hint="eastAsia" w:ascii="宋体" w:hAnsi="宋体" w:eastAsia="宋体" w:cs="宋体"/>
        </w:rPr>
        <w:fldChar w:fldCharType="separate"/>
      </w:r>
      <w:r>
        <w:rPr>
          <w:rFonts w:hint="eastAsia" w:ascii="宋体" w:hAnsi="宋体" w:eastAsia="宋体" w:cs="宋体"/>
        </w:rPr>
        <w:t>二、技术（质量）部分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_Toc10937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14:paraId="47368E88">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"_Toc21593" </w:instrText>
      </w:r>
      <w:r>
        <w:rPr>
          <w:rFonts w:hint="eastAsia" w:ascii="宋体" w:hAnsi="宋体" w:eastAsia="宋体" w:cs="宋体"/>
        </w:rPr>
        <w:fldChar w:fldCharType="separate"/>
      </w:r>
      <w:r>
        <w:rPr>
          <w:rFonts w:hint="eastAsia" w:ascii="宋体" w:hAnsi="宋体" w:eastAsia="宋体" w:cs="宋体"/>
        </w:rPr>
        <w:t>三、服务部分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_Toc21593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302B0994">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"_Toc30720" </w:instrText>
      </w:r>
      <w:r>
        <w:rPr>
          <w:rFonts w:hint="eastAsia" w:ascii="宋体" w:hAnsi="宋体" w:eastAsia="宋体" w:cs="宋体"/>
        </w:rPr>
        <w:fldChar w:fldCharType="separate"/>
      </w:r>
      <w:r>
        <w:rPr>
          <w:rFonts w:hint="eastAsia" w:ascii="宋体" w:hAnsi="宋体" w:eastAsia="宋体" w:cs="宋体"/>
        </w:rPr>
        <w:t>四、资格条件及其他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_Toc30720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14:paraId="1770EFAC">
      <w:pPr>
        <w:pStyle w:val="11"/>
        <w:tabs>
          <w:tab w:val="right" w:leader="dot" w:pos="9412"/>
          <w:tab w:val="clear" w:pos="8400"/>
        </w:tabs>
        <w:ind w:left="210" w:right="-19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"_Toc1895" </w:instrText>
      </w:r>
      <w:r>
        <w:rPr>
          <w:rFonts w:hint="eastAsia" w:ascii="宋体" w:hAnsi="宋体" w:eastAsia="宋体" w:cs="宋体"/>
        </w:rPr>
        <w:fldChar w:fldCharType="separate"/>
      </w:r>
      <w:r>
        <w:rPr>
          <w:rFonts w:hint="eastAsia" w:ascii="宋体" w:hAnsi="宋体" w:eastAsia="宋体" w:cs="宋体"/>
        </w:rPr>
        <w:t>五、其他资料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_Toc1895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14:paraId="541CA529">
      <w:pPr>
        <w:pStyle w:val="11"/>
        <w:tabs>
          <w:tab w:val="right" w:leader="dot" w:pos="9402"/>
          <w:tab w:val="clear" w:pos="8400"/>
        </w:tabs>
        <w:spacing w:line="480" w:lineRule="exact"/>
        <w:ind w:left="210" w:right="-191"/>
        <w:rPr>
          <w:rFonts w:hint="eastAsia" w:ascii="宋体" w:hAnsi="宋体" w:eastAsia="宋体" w:cs="宋体"/>
          <w:sz w:val="18"/>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szCs w:val="21"/>
        </w:rPr>
        <w:fldChar w:fldCharType="end"/>
      </w:r>
    </w:p>
    <w:p w14:paraId="0E4942CE">
      <w:pPr>
        <w:pStyle w:val="2"/>
        <w:spacing w:after="0"/>
        <w:jc w:val="center"/>
        <w:rPr>
          <w:rFonts w:hint="eastAsia" w:ascii="宋体" w:hAnsi="宋体" w:eastAsia="宋体" w:cs="宋体"/>
          <w:sz w:val="36"/>
          <w:szCs w:val="30"/>
        </w:rPr>
      </w:pPr>
      <w:bookmarkStart w:id="4" w:name="_Toc65660329"/>
      <w:bookmarkStart w:id="5" w:name="_Toc11641050"/>
      <w:bookmarkStart w:id="6" w:name="_Toc15726"/>
      <w:bookmarkStart w:id="7" w:name="_Toc13713"/>
      <w:bookmarkStart w:id="8" w:name="_Toc12789052"/>
      <w:bookmarkStart w:id="9" w:name="_Toc24173"/>
      <w:bookmarkStart w:id="10" w:name="_Toc24817"/>
      <w:r>
        <w:rPr>
          <w:rFonts w:hint="eastAsia" w:ascii="宋体" w:hAnsi="宋体" w:eastAsia="宋体" w:cs="宋体"/>
          <w:sz w:val="36"/>
          <w:szCs w:val="30"/>
        </w:rPr>
        <w:t xml:space="preserve">第一篇  </w:t>
      </w:r>
      <w:r>
        <w:rPr>
          <w:rFonts w:hint="eastAsia" w:ascii="宋体" w:hAnsi="宋体" w:eastAsia="宋体" w:cs="宋体"/>
          <w:sz w:val="36"/>
        </w:rPr>
        <w:t>询价采购邀请书</w:t>
      </w:r>
      <w:bookmarkEnd w:id="4"/>
      <w:bookmarkEnd w:id="5"/>
      <w:bookmarkEnd w:id="6"/>
      <w:bookmarkEnd w:id="7"/>
      <w:bookmarkEnd w:id="8"/>
      <w:bookmarkEnd w:id="9"/>
      <w:bookmarkEnd w:id="10"/>
    </w:p>
    <w:p w14:paraId="48072E5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重庆立生实业有限公司（以下简称：采购代理机构）接受重庆东鸿城市运营管理有限责任公司（以下简称：采购人）的委托，对</w:t>
      </w:r>
      <w:r>
        <w:rPr>
          <w:rFonts w:hint="eastAsia" w:ascii="宋体" w:hAnsi="宋体" w:eastAsia="宋体" w:cs="宋体"/>
          <w:sz w:val="24"/>
          <w:szCs w:val="24"/>
          <w:lang w:eastAsia="zh-CN"/>
        </w:rPr>
        <w:t>垫江县2023年保障性安居工程配套基础设施建设项目（迎春河保合寺节点）绿化施工项目（新增部分）</w:t>
      </w:r>
      <w:r>
        <w:rPr>
          <w:rFonts w:hint="eastAsia" w:ascii="宋体" w:hAnsi="宋体" w:eastAsia="宋体" w:cs="宋体"/>
          <w:sz w:val="24"/>
          <w:szCs w:val="24"/>
        </w:rPr>
        <w:t>进行询价采购。欢迎有资格的供应商前来参加报价。</w:t>
      </w:r>
    </w:p>
    <w:p w14:paraId="2EE6EAB4">
      <w:pPr>
        <w:pStyle w:val="2"/>
        <w:numPr>
          <w:ilvl w:val="0"/>
          <w:numId w:val="1"/>
        </w:numPr>
        <w:spacing w:after="0" w:line="400" w:lineRule="exact"/>
        <w:ind w:firstLine="482" w:firstLineChars="200"/>
        <w:rPr>
          <w:rFonts w:hint="eastAsia" w:ascii="宋体" w:hAnsi="宋体" w:eastAsia="宋体" w:cs="宋体"/>
          <w:b/>
          <w:bCs/>
          <w:sz w:val="24"/>
        </w:rPr>
      </w:pPr>
      <w:bookmarkStart w:id="11" w:name="_Toc313893526"/>
      <w:bookmarkStart w:id="12" w:name="_Toc18246"/>
      <w:bookmarkStart w:id="13" w:name="_Toc26091"/>
      <w:bookmarkStart w:id="14" w:name="_Toc29544"/>
      <w:bookmarkStart w:id="15" w:name="_Toc317775175"/>
      <w:bookmarkStart w:id="16" w:name="_Toc65660330"/>
      <w:bookmarkStart w:id="17" w:name="_Toc7758"/>
      <w:r>
        <w:rPr>
          <w:rFonts w:hint="eastAsia" w:ascii="宋体" w:hAnsi="宋体" w:eastAsia="宋体" w:cs="宋体"/>
          <w:b/>
          <w:bCs/>
          <w:sz w:val="24"/>
        </w:rPr>
        <w:t>询价内容</w:t>
      </w:r>
      <w:bookmarkEnd w:id="11"/>
      <w:bookmarkEnd w:id="12"/>
      <w:bookmarkEnd w:id="13"/>
      <w:bookmarkEnd w:id="14"/>
      <w:bookmarkEnd w:id="15"/>
      <w:bookmarkEnd w:id="16"/>
      <w:bookmarkEnd w:id="17"/>
    </w:p>
    <w:tbl>
      <w:tblPr>
        <w:tblStyle w:val="15"/>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3F9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0155617A">
            <w:pPr>
              <w:pStyle w:val="5"/>
              <w:spacing w:line="240" w:lineRule="auto"/>
              <w:ind w:left="0"/>
              <w:jc w:val="center"/>
              <w:outlineLvl w:val="0"/>
              <w:rPr>
                <w:rFonts w:hint="eastAsia" w:ascii="宋体" w:hAnsi="宋体" w:eastAsia="宋体" w:cs="宋体"/>
                <w:b/>
                <w:sz w:val="21"/>
                <w:szCs w:val="21"/>
              </w:rPr>
            </w:pPr>
            <w:r>
              <w:rPr>
                <w:rFonts w:hint="eastAsia" w:ascii="宋体" w:hAnsi="宋体" w:eastAsia="宋体" w:cs="宋体"/>
                <w:b/>
                <w:sz w:val="21"/>
                <w:szCs w:val="21"/>
              </w:rPr>
              <w:t>询价项目名称</w:t>
            </w:r>
          </w:p>
        </w:tc>
        <w:tc>
          <w:tcPr>
            <w:tcW w:w="1710" w:type="dxa"/>
            <w:vAlign w:val="center"/>
          </w:tcPr>
          <w:p w14:paraId="14E15EE7">
            <w:pPr>
              <w:pStyle w:val="5"/>
              <w:spacing w:line="240" w:lineRule="auto"/>
              <w:ind w:left="0"/>
              <w:jc w:val="center"/>
              <w:outlineLvl w:val="0"/>
              <w:rPr>
                <w:rFonts w:hint="eastAsia" w:ascii="宋体" w:hAnsi="宋体" w:eastAsia="宋体" w:cs="宋体"/>
                <w:b/>
                <w:sz w:val="21"/>
                <w:szCs w:val="21"/>
              </w:rPr>
            </w:pPr>
            <w:r>
              <w:rPr>
                <w:rFonts w:hint="eastAsia" w:ascii="宋体" w:hAnsi="宋体" w:eastAsia="宋体" w:cs="宋体"/>
                <w:b/>
                <w:sz w:val="21"/>
                <w:szCs w:val="21"/>
              </w:rPr>
              <w:t>最高限价(元）</w:t>
            </w:r>
          </w:p>
        </w:tc>
        <w:tc>
          <w:tcPr>
            <w:tcW w:w="1829" w:type="dxa"/>
            <w:vAlign w:val="center"/>
          </w:tcPr>
          <w:p w14:paraId="093EDF5D">
            <w:pPr>
              <w:pStyle w:val="5"/>
              <w:spacing w:line="240" w:lineRule="auto"/>
              <w:ind w:left="0"/>
              <w:jc w:val="center"/>
              <w:outlineLvl w:val="0"/>
              <w:rPr>
                <w:rFonts w:hint="eastAsia" w:ascii="宋体" w:hAnsi="宋体" w:eastAsia="宋体" w:cs="宋体"/>
                <w:b/>
                <w:sz w:val="21"/>
                <w:szCs w:val="21"/>
              </w:rPr>
            </w:pPr>
            <w:r>
              <w:rPr>
                <w:rFonts w:hint="eastAsia" w:ascii="宋体" w:hAnsi="宋体" w:eastAsia="宋体" w:cs="宋体"/>
                <w:b/>
                <w:sz w:val="21"/>
                <w:szCs w:val="21"/>
              </w:rPr>
              <w:t>投标保证金</w:t>
            </w:r>
          </w:p>
          <w:p w14:paraId="6D2C1DBA">
            <w:pPr>
              <w:pStyle w:val="5"/>
              <w:spacing w:line="240" w:lineRule="auto"/>
              <w:ind w:left="0"/>
              <w:jc w:val="center"/>
              <w:outlineLvl w:val="0"/>
              <w:rPr>
                <w:rFonts w:hint="eastAsia" w:ascii="宋体" w:hAnsi="宋体" w:eastAsia="宋体" w:cs="宋体"/>
                <w:b/>
                <w:sz w:val="21"/>
                <w:szCs w:val="21"/>
              </w:rPr>
            </w:pPr>
            <w:r>
              <w:rPr>
                <w:rFonts w:hint="eastAsia" w:ascii="宋体" w:hAnsi="宋体" w:eastAsia="宋体" w:cs="宋体"/>
                <w:b/>
                <w:sz w:val="21"/>
                <w:szCs w:val="21"/>
              </w:rPr>
              <w:t>（万元）</w:t>
            </w:r>
          </w:p>
        </w:tc>
        <w:tc>
          <w:tcPr>
            <w:tcW w:w="1463" w:type="dxa"/>
            <w:vAlign w:val="center"/>
          </w:tcPr>
          <w:p w14:paraId="70077BB3">
            <w:pPr>
              <w:pStyle w:val="5"/>
              <w:spacing w:line="240" w:lineRule="auto"/>
              <w:ind w:left="0"/>
              <w:jc w:val="center"/>
              <w:outlineLvl w:val="0"/>
              <w:rPr>
                <w:rFonts w:hint="eastAsia" w:ascii="宋体" w:hAnsi="宋体" w:eastAsia="宋体" w:cs="宋体"/>
                <w:b/>
                <w:sz w:val="21"/>
                <w:szCs w:val="21"/>
              </w:rPr>
            </w:pPr>
            <w:r>
              <w:rPr>
                <w:rFonts w:hint="eastAsia" w:ascii="宋体" w:hAnsi="宋体" w:eastAsia="宋体" w:cs="宋体"/>
                <w:b/>
                <w:sz w:val="21"/>
                <w:szCs w:val="21"/>
              </w:rPr>
              <w:t>成交供应商数量（名）</w:t>
            </w:r>
          </w:p>
        </w:tc>
      </w:tr>
      <w:tr w14:paraId="6CA2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46078B37">
            <w:pPr>
              <w:pStyle w:val="5"/>
              <w:spacing w:line="240" w:lineRule="auto"/>
              <w:ind w:left="0"/>
              <w:jc w:val="center"/>
              <w:outlineLvl w:val="0"/>
              <w:rPr>
                <w:rFonts w:hint="eastAsia" w:ascii="宋体" w:hAnsi="宋体" w:eastAsia="宋体" w:cs="宋体"/>
                <w:b/>
                <w:sz w:val="21"/>
                <w:szCs w:val="21"/>
                <w:lang w:eastAsia="zh-CN"/>
              </w:rPr>
            </w:pPr>
            <w:r>
              <w:rPr>
                <w:rFonts w:hint="eastAsia" w:ascii="宋体" w:hAnsi="宋体" w:eastAsia="宋体" w:cs="宋体"/>
                <w:sz w:val="21"/>
                <w:szCs w:val="21"/>
                <w:lang w:eastAsia="zh-CN"/>
              </w:rPr>
              <w:t>垫江县2023年保障性安居工程配套基础设施建设项目（迎春河保合寺节点）绿化施工项目（新增部分）</w:t>
            </w:r>
          </w:p>
        </w:tc>
        <w:tc>
          <w:tcPr>
            <w:tcW w:w="1710" w:type="dxa"/>
            <w:vAlign w:val="center"/>
          </w:tcPr>
          <w:p w14:paraId="54F2302E">
            <w:pPr>
              <w:pStyle w:val="5"/>
              <w:spacing w:line="240" w:lineRule="auto"/>
              <w:ind w:left="0"/>
              <w:jc w:val="center"/>
              <w:outlineLvl w:val="0"/>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192526</w:t>
            </w:r>
          </w:p>
        </w:tc>
        <w:tc>
          <w:tcPr>
            <w:tcW w:w="1829" w:type="dxa"/>
            <w:vAlign w:val="center"/>
          </w:tcPr>
          <w:p w14:paraId="1E1847A2">
            <w:pPr>
              <w:pStyle w:val="5"/>
              <w:spacing w:line="240" w:lineRule="auto"/>
              <w:ind w:left="0"/>
              <w:jc w:val="center"/>
              <w:outlineLvl w:val="0"/>
              <w:rPr>
                <w:rFonts w:hint="eastAsia" w:ascii="宋体" w:hAnsi="宋体" w:eastAsia="宋体" w:cs="宋体"/>
                <w:bCs/>
                <w:sz w:val="21"/>
                <w:szCs w:val="21"/>
              </w:rPr>
            </w:pPr>
            <w:r>
              <w:rPr>
                <w:rFonts w:hint="eastAsia" w:ascii="宋体" w:hAnsi="宋体" w:eastAsia="宋体" w:cs="宋体"/>
                <w:bCs/>
                <w:sz w:val="21"/>
                <w:szCs w:val="21"/>
              </w:rPr>
              <w:t>/</w:t>
            </w:r>
          </w:p>
        </w:tc>
        <w:tc>
          <w:tcPr>
            <w:tcW w:w="1463" w:type="dxa"/>
            <w:vAlign w:val="center"/>
          </w:tcPr>
          <w:p w14:paraId="13632883">
            <w:pPr>
              <w:pStyle w:val="5"/>
              <w:spacing w:line="240" w:lineRule="auto"/>
              <w:ind w:left="0"/>
              <w:jc w:val="center"/>
              <w:outlineLvl w:val="0"/>
              <w:rPr>
                <w:rFonts w:hint="eastAsia" w:ascii="宋体" w:hAnsi="宋体" w:eastAsia="宋体" w:cs="宋体"/>
                <w:bCs/>
                <w:sz w:val="21"/>
                <w:szCs w:val="21"/>
              </w:rPr>
            </w:pPr>
            <w:r>
              <w:rPr>
                <w:rFonts w:hint="eastAsia" w:ascii="宋体" w:hAnsi="宋体" w:eastAsia="宋体" w:cs="宋体"/>
                <w:bCs/>
                <w:sz w:val="21"/>
                <w:szCs w:val="21"/>
              </w:rPr>
              <w:t>1</w:t>
            </w:r>
          </w:p>
        </w:tc>
      </w:tr>
    </w:tbl>
    <w:p w14:paraId="6DC97061">
      <w:pPr>
        <w:pStyle w:val="2"/>
        <w:spacing w:after="0" w:line="400" w:lineRule="exact"/>
        <w:ind w:firstLine="482" w:firstLineChars="200"/>
        <w:rPr>
          <w:rFonts w:hint="eastAsia" w:ascii="宋体" w:hAnsi="宋体" w:eastAsia="宋体" w:cs="宋体"/>
          <w:b/>
          <w:bCs/>
          <w:sz w:val="24"/>
        </w:rPr>
      </w:pPr>
      <w:bookmarkStart w:id="18" w:name="_Toc65660331"/>
      <w:bookmarkStart w:id="19" w:name="_Toc4424"/>
      <w:bookmarkStart w:id="20" w:name="_Toc5296"/>
      <w:bookmarkStart w:id="21" w:name="_Toc27028"/>
      <w:bookmarkStart w:id="22" w:name="_Toc3256"/>
      <w:bookmarkStart w:id="23" w:name="_Toc373860293"/>
      <w:bookmarkStart w:id="24" w:name="_Toc317775178"/>
      <w:r>
        <w:rPr>
          <w:rFonts w:hint="eastAsia" w:ascii="宋体" w:hAnsi="宋体" w:eastAsia="宋体" w:cs="宋体"/>
          <w:b/>
          <w:bCs/>
          <w:sz w:val="24"/>
        </w:rPr>
        <w:t>二、资金来源</w:t>
      </w:r>
      <w:bookmarkEnd w:id="18"/>
      <w:bookmarkEnd w:id="19"/>
      <w:bookmarkEnd w:id="20"/>
      <w:bookmarkEnd w:id="21"/>
      <w:bookmarkEnd w:id="22"/>
    </w:p>
    <w:p w14:paraId="47B6905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单位自筹资金，采购预算约人民币192526元。</w:t>
      </w:r>
    </w:p>
    <w:bookmarkEnd w:id="23"/>
    <w:p w14:paraId="0F078651">
      <w:pPr>
        <w:pStyle w:val="2"/>
        <w:spacing w:after="0" w:line="400" w:lineRule="exact"/>
        <w:ind w:firstLine="482" w:firstLineChars="200"/>
        <w:rPr>
          <w:rFonts w:hint="eastAsia" w:ascii="宋体" w:hAnsi="宋体" w:eastAsia="宋体" w:cs="宋体"/>
          <w:b/>
          <w:bCs/>
          <w:sz w:val="24"/>
        </w:rPr>
      </w:pPr>
      <w:bookmarkStart w:id="25" w:name="_Toc6617"/>
      <w:r>
        <w:rPr>
          <w:rFonts w:hint="eastAsia" w:ascii="宋体" w:hAnsi="宋体" w:eastAsia="宋体" w:cs="宋体"/>
          <w:b/>
          <w:bCs/>
          <w:sz w:val="24"/>
        </w:rPr>
        <w:t>三、供应商资格条件</w:t>
      </w:r>
      <w:bookmarkEnd w:id="25"/>
    </w:p>
    <w:p w14:paraId="704758A7">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（一）满足《中华人民共和国政府采购法》第二十二条规定；</w:t>
      </w:r>
    </w:p>
    <w:p w14:paraId="5DB81A52">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（二）本项目的特定资格要求：无。</w:t>
      </w:r>
    </w:p>
    <w:p w14:paraId="11C22CE1">
      <w:pPr>
        <w:pStyle w:val="2"/>
        <w:spacing w:after="0" w:line="400" w:lineRule="exact"/>
        <w:ind w:firstLine="482" w:firstLineChars="200"/>
        <w:rPr>
          <w:rFonts w:hint="eastAsia" w:ascii="宋体" w:hAnsi="宋体" w:eastAsia="宋体" w:cs="宋体"/>
          <w:b/>
          <w:bCs/>
          <w:sz w:val="24"/>
        </w:rPr>
      </w:pPr>
      <w:bookmarkStart w:id="26" w:name="_Toc8971"/>
      <w:r>
        <w:rPr>
          <w:rFonts w:hint="eastAsia" w:ascii="宋体" w:hAnsi="宋体" w:eastAsia="宋体" w:cs="宋体"/>
          <w:b/>
          <w:bCs/>
          <w:sz w:val="24"/>
        </w:rPr>
        <w:t>四、询价有关说明</w:t>
      </w:r>
      <w:bookmarkEnd w:id="26"/>
    </w:p>
    <w:bookmarkEnd w:id="24"/>
    <w:p w14:paraId="07D83532">
      <w:pPr>
        <w:snapToGrid w:val="0"/>
        <w:spacing w:line="400" w:lineRule="exact"/>
        <w:ind w:firstLine="480" w:firstLineChars="200"/>
        <w:rPr>
          <w:rFonts w:hint="eastAsia" w:ascii="宋体" w:hAnsi="宋体" w:eastAsia="宋体" w:cs="宋体"/>
          <w:sz w:val="24"/>
          <w:szCs w:val="24"/>
        </w:rPr>
      </w:pPr>
      <w:bookmarkStart w:id="27" w:name="_Toc521053054"/>
      <w:bookmarkStart w:id="28" w:name="_Toc12296"/>
      <w:bookmarkStart w:id="29" w:name="_Toc525047162"/>
      <w:bookmarkStart w:id="30" w:name="_Toc479668114"/>
      <w:bookmarkStart w:id="31" w:name="_Toc4355"/>
      <w:bookmarkStart w:id="32" w:name="_Toc65660335"/>
      <w:bookmarkStart w:id="33" w:name="_Toc2945"/>
      <w:r>
        <w:rPr>
          <w:rFonts w:hint="eastAsia" w:ascii="宋体" w:hAnsi="宋体" w:eastAsia="宋体" w:cs="宋体"/>
          <w:sz w:val="24"/>
          <w:szCs w:val="24"/>
        </w:rPr>
        <w:t>（一）凡有意参加询价的供应商，请在</w:t>
      </w:r>
      <w:r>
        <w:rPr>
          <w:rFonts w:hint="eastAsia" w:ascii="宋体" w:hAnsi="宋体" w:eastAsia="宋体" w:cs="宋体"/>
          <w:sz w:val="24"/>
          <w:szCs w:val="24"/>
          <w:lang w:eastAsia="zh-CN"/>
        </w:rPr>
        <w:t>垫江县人民政府等平台</w:t>
      </w:r>
      <w:r>
        <w:rPr>
          <w:rFonts w:hint="eastAsia" w:ascii="宋体" w:hAnsi="宋体" w:eastAsia="宋体" w:cs="宋体"/>
          <w:sz w:val="24"/>
          <w:szCs w:val="24"/>
        </w:rPr>
        <w:t>上下载本项目询价通知书、澄清等报价前公布的所有项目资料，无论供应商下载与否，均视为已知晓所有实质性要求内容。</w:t>
      </w:r>
    </w:p>
    <w:p w14:paraId="65E29C3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（二）询价公告期限：自采购公告发布之日起三个工作日。</w:t>
      </w:r>
    </w:p>
    <w:p w14:paraId="7AD8D75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（三）获取询价通知书期限：</w:t>
      </w:r>
    </w:p>
    <w:p w14:paraId="7A3E4B9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1.询价通知书提供期限：同询价公告期限。</w:t>
      </w:r>
    </w:p>
    <w:p w14:paraId="138CAD6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2.报名方式：无需报名</w:t>
      </w:r>
    </w:p>
    <w:p w14:paraId="52E188A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3.询价通知书售价：人民币 0 元/包。</w:t>
      </w:r>
    </w:p>
    <w:p w14:paraId="08EE78F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（四）递交响应文件地点：重庆市垫江县桂溪街道镇中社区5楼512</w:t>
      </w:r>
    </w:p>
    <w:p w14:paraId="60EF493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（五）提交响应文件截止时间：202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 xml:space="preserve"> </w:t>
      </w:r>
      <w:r>
        <w:rPr>
          <w:rFonts w:hint="eastAsia" w:ascii="宋体" w:hAnsi="宋体" w:eastAsia="宋体" w:cs="宋体"/>
          <w:sz w:val="24"/>
          <w:szCs w:val="24"/>
        </w:rPr>
        <w:t>日北京时间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0，截止时间前半小时内为递交响应文件时间。</w:t>
      </w:r>
    </w:p>
    <w:p w14:paraId="5E60E2A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（六）评审开始时间：20</w:t>
      </w:r>
      <w:r>
        <w:rPr>
          <w:rFonts w:hint="eastAsia" w:ascii="宋体" w:hAnsi="宋体" w:eastAsia="宋体" w:cs="宋体"/>
          <w:sz w:val="24"/>
          <w:szCs w:val="24"/>
          <w:lang w:val="en-US" w:eastAsia="zh-CN"/>
        </w:rPr>
        <w:t>26</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23</w:t>
      </w:r>
      <w:bookmarkStart w:id="219" w:name="_GoBack"/>
      <w:bookmarkEnd w:id="219"/>
      <w:r>
        <w:rPr>
          <w:rFonts w:hint="eastAsia" w:ascii="宋体" w:hAnsi="宋体" w:eastAsia="宋体" w:cs="宋体"/>
          <w:sz w:val="24"/>
          <w:szCs w:val="24"/>
          <w:u w:val="single"/>
        </w:rPr>
        <w:t xml:space="preserve"> </w:t>
      </w:r>
      <w:r>
        <w:rPr>
          <w:rFonts w:hint="eastAsia" w:ascii="宋体" w:hAnsi="宋体" w:eastAsia="宋体" w:cs="宋体"/>
          <w:sz w:val="24"/>
          <w:szCs w:val="24"/>
        </w:rPr>
        <w:t>日北京时间1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14:paraId="4BA393A2">
      <w:pPr>
        <w:pStyle w:val="2"/>
        <w:spacing w:after="0" w:line="400" w:lineRule="exact"/>
        <w:ind w:firstLine="482" w:firstLineChars="200"/>
        <w:rPr>
          <w:rFonts w:hint="eastAsia" w:ascii="宋体" w:hAnsi="宋体" w:eastAsia="宋体" w:cs="宋体"/>
          <w:b/>
          <w:bCs/>
          <w:sz w:val="24"/>
        </w:rPr>
      </w:pPr>
      <w:bookmarkStart w:id="34" w:name="_Toc608"/>
      <w:r>
        <w:rPr>
          <w:rFonts w:hint="eastAsia" w:ascii="宋体" w:hAnsi="宋体" w:eastAsia="宋体" w:cs="宋体"/>
          <w:b/>
          <w:bCs/>
          <w:sz w:val="24"/>
        </w:rPr>
        <w:t>五、投标保证金</w:t>
      </w:r>
      <w:bookmarkEnd w:id="34"/>
    </w:p>
    <w:p w14:paraId="1335F7E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w:t>
      </w:r>
    </w:p>
    <w:p w14:paraId="7B7F9DC4">
      <w:pPr>
        <w:pStyle w:val="2"/>
        <w:spacing w:after="0" w:line="400" w:lineRule="exact"/>
        <w:ind w:firstLine="482" w:firstLineChars="200"/>
        <w:rPr>
          <w:rFonts w:hint="eastAsia" w:ascii="宋体" w:hAnsi="宋体" w:eastAsia="宋体" w:cs="宋体"/>
          <w:b/>
          <w:bCs/>
          <w:sz w:val="24"/>
        </w:rPr>
      </w:pPr>
      <w:bookmarkStart w:id="35" w:name="_Toc25809"/>
      <w:r>
        <w:rPr>
          <w:rFonts w:hint="eastAsia" w:ascii="宋体" w:hAnsi="宋体" w:eastAsia="宋体" w:cs="宋体"/>
          <w:b/>
          <w:bCs/>
          <w:sz w:val="24"/>
        </w:rPr>
        <w:t>六、</w:t>
      </w:r>
      <w:bookmarkEnd w:id="27"/>
      <w:bookmarkEnd w:id="28"/>
      <w:bookmarkEnd w:id="29"/>
      <w:bookmarkEnd w:id="30"/>
      <w:bookmarkEnd w:id="31"/>
      <w:bookmarkEnd w:id="32"/>
      <w:bookmarkEnd w:id="33"/>
      <w:bookmarkStart w:id="36" w:name="_Toc521053055"/>
      <w:bookmarkStart w:id="37" w:name="_Toc65660336"/>
      <w:bookmarkStart w:id="38" w:name="_Toc525047163"/>
      <w:bookmarkStart w:id="39" w:name="_Toc6563"/>
      <w:bookmarkStart w:id="40" w:name="_Toc16269"/>
      <w:bookmarkStart w:id="41" w:name="_Toc4728"/>
      <w:r>
        <w:rPr>
          <w:rFonts w:hint="eastAsia" w:ascii="宋体" w:hAnsi="宋体" w:eastAsia="宋体" w:cs="宋体"/>
          <w:b/>
          <w:bCs/>
          <w:sz w:val="24"/>
        </w:rPr>
        <w:t>其它有关规定</w:t>
      </w:r>
      <w:bookmarkEnd w:id="35"/>
      <w:bookmarkEnd w:id="36"/>
      <w:bookmarkEnd w:id="37"/>
      <w:bookmarkEnd w:id="38"/>
      <w:bookmarkEnd w:id="39"/>
      <w:bookmarkEnd w:id="40"/>
      <w:bookmarkEnd w:id="41"/>
    </w:p>
    <w:p w14:paraId="4585F86C">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（一）单位负责人为同一人或者存在直接控股、管理关系的不同供应商，不得参加同一合同项（包）下的采购活动，否则均为无效报价。</w:t>
      </w:r>
    </w:p>
    <w:p w14:paraId="4002EF56">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（二）本项目的澄清文件（如果有）一律在</w:t>
      </w:r>
      <w:r>
        <w:rPr>
          <w:rFonts w:hint="eastAsia" w:ascii="宋体" w:hAnsi="宋体" w:eastAsia="宋体" w:cs="宋体"/>
          <w:sz w:val="24"/>
          <w:szCs w:val="24"/>
          <w:lang w:eastAsia="zh-CN"/>
        </w:rPr>
        <w:t>垫江县人民政府等平台</w:t>
      </w:r>
      <w:r>
        <w:rPr>
          <w:rFonts w:hint="eastAsia" w:ascii="宋体" w:hAnsi="宋体" w:eastAsia="宋体" w:cs="宋体"/>
          <w:sz w:val="24"/>
          <w:szCs w:val="24"/>
        </w:rPr>
        <w:t>上发布，请各供应商注意下载；无论供应商下载与否，均视同供应商已知晓本项目澄清文件（如果有）的内容。</w:t>
      </w:r>
    </w:p>
    <w:p w14:paraId="25EBB0E4">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（三）超过响应文件截止时间递交的响应文件，恕不接收。</w:t>
      </w:r>
    </w:p>
    <w:p w14:paraId="023828AB">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（四）询价费用：无论询价结果如何，供应商参与本项目询价的所有费用均应由供应商自行承担。</w:t>
      </w:r>
    </w:p>
    <w:p w14:paraId="0A60E4DA">
      <w:pPr>
        <w:snapToGrid w:val="0"/>
        <w:spacing w:line="40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（五）本项目不接受联合体参与报价，否则按无效处理。</w:t>
      </w:r>
    </w:p>
    <w:p w14:paraId="261269BB">
      <w:pPr>
        <w:snapToGrid w:val="0"/>
        <w:spacing w:line="40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（六）本项目不接受合同分包，否则按无效处理。</w:t>
      </w:r>
    </w:p>
    <w:p w14:paraId="1A2839B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574AD1">
      <w:pPr>
        <w:pStyle w:val="2"/>
        <w:spacing w:after="0" w:line="400" w:lineRule="exact"/>
        <w:ind w:firstLine="482" w:firstLineChars="200"/>
        <w:rPr>
          <w:rFonts w:hint="eastAsia" w:ascii="宋体" w:hAnsi="宋体" w:eastAsia="宋体" w:cs="宋体"/>
          <w:b/>
          <w:bCs/>
          <w:sz w:val="24"/>
        </w:rPr>
      </w:pPr>
      <w:bookmarkStart w:id="42" w:name="_Toc1552"/>
      <w:bookmarkStart w:id="43" w:name="_Toc65660337"/>
      <w:bookmarkStart w:id="44" w:name="_Toc10398"/>
      <w:bookmarkStart w:id="45" w:name="_Toc525047164"/>
      <w:bookmarkStart w:id="46" w:name="_Toc10415"/>
      <w:bookmarkStart w:id="47" w:name="_Toc1733"/>
      <w:bookmarkStart w:id="48" w:name="_Toc521053056"/>
      <w:r>
        <w:rPr>
          <w:rFonts w:hint="eastAsia" w:ascii="宋体" w:hAnsi="宋体" w:eastAsia="宋体" w:cs="宋体"/>
          <w:b/>
          <w:bCs/>
          <w:sz w:val="24"/>
        </w:rPr>
        <w:t>七、联系方式</w:t>
      </w:r>
      <w:bookmarkEnd w:id="42"/>
      <w:bookmarkEnd w:id="43"/>
      <w:bookmarkEnd w:id="44"/>
      <w:bookmarkEnd w:id="45"/>
      <w:bookmarkEnd w:id="46"/>
      <w:bookmarkEnd w:id="47"/>
      <w:bookmarkEnd w:id="48"/>
    </w:p>
    <w:p w14:paraId="04A847EE">
      <w:pPr>
        <w:spacing w:line="400" w:lineRule="exact"/>
        <w:ind w:firstLine="480" w:firstLineChars="200"/>
        <w:rPr>
          <w:rFonts w:hint="eastAsia" w:ascii="宋体" w:hAnsi="宋体" w:eastAsia="宋体" w:cs="宋体"/>
          <w:sz w:val="24"/>
          <w:szCs w:val="24"/>
        </w:rPr>
      </w:pPr>
      <w:bookmarkStart w:id="49" w:name="_Toc1292"/>
      <w:bookmarkStart w:id="50" w:name="_Toc65660338"/>
      <w:bookmarkStart w:id="51" w:name="_Toc11327"/>
      <w:bookmarkStart w:id="52" w:name="_Toc14516"/>
      <w:bookmarkStart w:id="53" w:name="_Toc102227313"/>
      <w:r>
        <w:rPr>
          <w:rFonts w:hint="eastAsia" w:ascii="宋体" w:hAnsi="宋体" w:eastAsia="宋体" w:cs="宋体"/>
          <w:sz w:val="24"/>
          <w:szCs w:val="24"/>
        </w:rPr>
        <w:t xml:space="preserve">（一）采购人：重庆东鸿城市运营管理有限责任公司  </w:t>
      </w:r>
    </w:p>
    <w:p w14:paraId="229C615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联系人：代老师   联系电话：023-81869626</w:t>
      </w:r>
    </w:p>
    <w:p w14:paraId="08894A5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（二）采购代理机构：重庆立生实业有限公司</w:t>
      </w:r>
    </w:p>
    <w:p w14:paraId="2384739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联系人：朱老师    联系电话：023-74686886</w:t>
      </w:r>
    </w:p>
    <w:p w14:paraId="065F38A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地址：重庆市垫江县桂阳街道桂西大道南二段2号财富大厦14楼</w:t>
      </w:r>
    </w:p>
    <w:p w14:paraId="74BFCF78">
      <w:pPr>
        <w:rPr>
          <w:rFonts w:hint="eastAsia" w:ascii="宋体" w:hAnsi="宋体" w:eastAsia="宋体" w:cs="宋体"/>
        </w:rPr>
      </w:pPr>
    </w:p>
    <w:p w14:paraId="425D3D72">
      <w:pPr>
        <w:pStyle w:val="6"/>
        <w:ind w:left="1260"/>
        <w:rPr>
          <w:rFonts w:hint="eastAsia" w:ascii="宋体" w:hAnsi="宋体" w:eastAsia="宋体" w:cs="宋体"/>
        </w:rPr>
      </w:pPr>
    </w:p>
    <w:p w14:paraId="4A6F45F3">
      <w:pPr>
        <w:pStyle w:val="2"/>
        <w:pageBreakBefore/>
        <w:numPr>
          <w:ilvl w:val="0"/>
          <w:numId w:val="2"/>
        </w:numPr>
        <w:spacing w:after="0"/>
        <w:jc w:val="center"/>
        <w:rPr>
          <w:rFonts w:hint="eastAsia" w:ascii="宋体" w:hAnsi="宋体" w:eastAsia="宋体" w:cs="宋体"/>
          <w:sz w:val="36"/>
          <w:szCs w:val="30"/>
        </w:rPr>
      </w:pPr>
      <w:bookmarkStart w:id="54" w:name="_Toc5769"/>
      <w:r>
        <w:rPr>
          <w:rFonts w:hint="eastAsia" w:ascii="宋体" w:hAnsi="宋体" w:eastAsia="宋体" w:cs="宋体"/>
          <w:sz w:val="36"/>
          <w:szCs w:val="30"/>
        </w:rPr>
        <w:t>询价项目技术（质量）需求</w:t>
      </w:r>
      <w:bookmarkEnd w:id="49"/>
      <w:bookmarkEnd w:id="50"/>
      <w:bookmarkEnd w:id="51"/>
      <w:bookmarkEnd w:id="52"/>
      <w:bookmarkEnd w:id="54"/>
    </w:p>
    <w:p w14:paraId="74BD7187">
      <w:pPr>
        <w:snapToGrid w:val="0"/>
        <w:spacing w:line="400" w:lineRule="exact"/>
        <w:ind w:left="362"/>
        <w:rPr>
          <w:rFonts w:hint="eastAsia" w:ascii="宋体" w:hAnsi="宋体" w:eastAsia="宋体" w:cs="宋体"/>
          <w:sz w:val="24"/>
          <w:szCs w:val="24"/>
        </w:rPr>
      </w:pPr>
      <w:r>
        <w:rPr>
          <w:rFonts w:hint="eastAsia" w:ascii="宋体" w:hAnsi="宋体" w:eastAsia="宋体" w:cs="宋体"/>
          <w:sz w:val="24"/>
        </w:rPr>
        <w:t>1、项目一览表</w:t>
      </w:r>
    </w:p>
    <w:tbl>
      <w:tblPr>
        <w:tblStyle w:val="20"/>
        <w:tblW w:w="962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367"/>
        <w:gridCol w:w="990"/>
        <w:gridCol w:w="997"/>
        <w:gridCol w:w="983"/>
        <w:gridCol w:w="838"/>
        <w:gridCol w:w="883"/>
        <w:gridCol w:w="1265"/>
        <w:gridCol w:w="1825"/>
      </w:tblGrid>
      <w:tr w14:paraId="2380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72" w:type="dxa"/>
            <w:vAlign w:val="center"/>
          </w:tcPr>
          <w:p w14:paraId="6C0305D0">
            <w:pPr>
              <w:pStyle w:val="19"/>
              <w:spacing w:before="80" w:line="221" w:lineRule="auto"/>
              <w:ind w:left="135"/>
              <w:jc w:val="center"/>
            </w:pPr>
            <w:r>
              <w:rPr>
                <w:spacing w:val="6"/>
              </w:rPr>
              <w:t>序号</w:t>
            </w:r>
          </w:p>
        </w:tc>
        <w:tc>
          <w:tcPr>
            <w:tcW w:w="1367" w:type="dxa"/>
            <w:vAlign w:val="center"/>
          </w:tcPr>
          <w:p w14:paraId="6E3DFA75">
            <w:pPr>
              <w:pStyle w:val="19"/>
              <w:spacing w:before="82" w:line="221" w:lineRule="auto"/>
              <w:jc w:val="center"/>
            </w:pPr>
            <w:r>
              <w:rPr>
                <w:spacing w:val="5"/>
              </w:rPr>
              <w:t>名称</w:t>
            </w:r>
          </w:p>
        </w:tc>
        <w:tc>
          <w:tcPr>
            <w:tcW w:w="990" w:type="dxa"/>
            <w:vAlign w:val="center"/>
          </w:tcPr>
          <w:p w14:paraId="0383FE1D">
            <w:pPr>
              <w:pStyle w:val="19"/>
              <w:spacing w:before="79" w:line="219" w:lineRule="auto"/>
              <w:jc w:val="center"/>
            </w:pPr>
            <w:r>
              <w:rPr>
                <w:spacing w:val="11"/>
              </w:rPr>
              <w:t>地径(</w:t>
            </w:r>
            <w:r>
              <w:t>cm</w:t>
            </w:r>
            <w:r>
              <w:rPr>
                <w:spacing w:val="11"/>
              </w:rPr>
              <w:t>)</w:t>
            </w:r>
          </w:p>
        </w:tc>
        <w:tc>
          <w:tcPr>
            <w:tcW w:w="997" w:type="dxa"/>
            <w:vAlign w:val="center"/>
          </w:tcPr>
          <w:p w14:paraId="2EE88C69">
            <w:pPr>
              <w:pStyle w:val="19"/>
              <w:spacing w:before="79" w:line="219" w:lineRule="auto"/>
              <w:jc w:val="center"/>
            </w:pPr>
            <w:r>
              <w:rPr>
                <w:spacing w:val="11"/>
              </w:rPr>
              <w:t>高度(</w:t>
            </w:r>
            <w:r>
              <w:t>cm</w:t>
            </w:r>
            <w:r>
              <w:rPr>
                <w:spacing w:val="11"/>
              </w:rPr>
              <w:t>)</w:t>
            </w:r>
          </w:p>
        </w:tc>
        <w:tc>
          <w:tcPr>
            <w:tcW w:w="983" w:type="dxa"/>
            <w:vAlign w:val="center"/>
          </w:tcPr>
          <w:p w14:paraId="55FFC148">
            <w:pPr>
              <w:pStyle w:val="19"/>
              <w:spacing w:before="77" w:line="218" w:lineRule="auto"/>
              <w:jc w:val="center"/>
            </w:pPr>
            <w:r>
              <w:rPr>
                <w:spacing w:val="11"/>
              </w:rPr>
              <w:t>冠幅(</w:t>
            </w:r>
            <w:r>
              <w:t>cm</w:t>
            </w:r>
            <w:r>
              <w:rPr>
                <w:spacing w:val="11"/>
              </w:rPr>
              <w:t>)</w:t>
            </w:r>
          </w:p>
        </w:tc>
        <w:tc>
          <w:tcPr>
            <w:tcW w:w="838" w:type="dxa"/>
            <w:vAlign w:val="center"/>
          </w:tcPr>
          <w:p w14:paraId="44862CC0">
            <w:pPr>
              <w:pStyle w:val="19"/>
              <w:spacing w:before="79" w:line="219" w:lineRule="auto"/>
              <w:jc w:val="center"/>
            </w:pPr>
            <w:r>
              <w:rPr>
                <w:spacing w:val="9"/>
              </w:rPr>
              <w:t>数量(株)</w:t>
            </w:r>
          </w:p>
        </w:tc>
        <w:tc>
          <w:tcPr>
            <w:tcW w:w="883" w:type="dxa"/>
            <w:vAlign w:val="center"/>
          </w:tcPr>
          <w:p w14:paraId="49CB309A">
            <w:pPr>
              <w:pStyle w:val="19"/>
              <w:spacing w:before="77" w:line="218" w:lineRule="auto"/>
              <w:jc w:val="center"/>
            </w:pPr>
            <w:r>
              <w:rPr>
                <w:spacing w:val="9"/>
              </w:rPr>
              <w:t>单价(元)</w:t>
            </w:r>
          </w:p>
        </w:tc>
        <w:tc>
          <w:tcPr>
            <w:tcW w:w="1265" w:type="dxa"/>
            <w:vAlign w:val="center"/>
          </w:tcPr>
          <w:p w14:paraId="047EAECD">
            <w:pPr>
              <w:pStyle w:val="19"/>
              <w:spacing w:before="77" w:line="218" w:lineRule="auto"/>
              <w:jc w:val="center"/>
            </w:pPr>
            <w:r>
              <w:rPr>
                <w:spacing w:val="9"/>
              </w:rPr>
              <w:t>总价(元)</w:t>
            </w:r>
          </w:p>
        </w:tc>
        <w:tc>
          <w:tcPr>
            <w:tcW w:w="1825" w:type="dxa"/>
            <w:vAlign w:val="center"/>
          </w:tcPr>
          <w:p w14:paraId="19CA998C">
            <w:pPr>
              <w:pStyle w:val="19"/>
              <w:spacing w:before="80" w:line="221" w:lineRule="auto"/>
              <w:jc w:val="center"/>
            </w:pPr>
            <w:r>
              <w:rPr>
                <w:spacing w:val="5"/>
              </w:rPr>
              <w:t>备注</w:t>
            </w:r>
          </w:p>
        </w:tc>
      </w:tr>
      <w:tr w14:paraId="2F493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2" w:type="dxa"/>
            <w:vAlign w:val="center"/>
          </w:tcPr>
          <w:p w14:paraId="62E04AA3">
            <w:pPr>
              <w:pStyle w:val="19"/>
              <w:spacing w:before="111" w:line="227" w:lineRule="auto"/>
              <w:jc w:val="center"/>
            </w:pPr>
            <w:r>
              <w:t>1</w:t>
            </w:r>
          </w:p>
        </w:tc>
        <w:tc>
          <w:tcPr>
            <w:tcW w:w="1367" w:type="dxa"/>
            <w:vAlign w:val="center"/>
          </w:tcPr>
          <w:p w14:paraId="4D474B9C">
            <w:pPr>
              <w:pStyle w:val="19"/>
              <w:spacing w:before="93" w:line="219" w:lineRule="auto"/>
              <w:jc w:val="center"/>
              <w:rPr>
                <w:spacing w:val="3"/>
              </w:rPr>
            </w:pPr>
            <w:r>
              <w:rPr>
                <w:rFonts w:hint="eastAsia"/>
                <w:spacing w:val="3"/>
              </w:rPr>
              <w:t>造型罗汉松</w:t>
            </w:r>
          </w:p>
        </w:tc>
        <w:tc>
          <w:tcPr>
            <w:tcW w:w="990" w:type="dxa"/>
            <w:vAlign w:val="center"/>
          </w:tcPr>
          <w:p w14:paraId="6B88C217">
            <w:pPr>
              <w:pStyle w:val="19"/>
              <w:spacing w:before="93" w:line="219" w:lineRule="auto"/>
              <w:jc w:val="center"/>
              <w:rPr>
                <w:spacing w:val="3"/>
              </w:rPr>
            </w:pPr>
            <w:r>
              <w:rPr>
                <w:spacing w:val="3"/>
              </w:rPr>
              <w:t>18</w:t>
            </w:r>
          </w:p>
        </w:tc>
        <w:tc>
          <w:tcPr>
            <w:tcW w:w="997" w:type="dxa"/>
            <w:vAlign w:val="center"/>
          </w:tcPr>
          <w:p w14:paraId="37D0ACE6">
            <w:pPr>
              <w:pStyle w:val="19"/>
              <w:spacing w:before="93" w:line="219" w:lineRule="auto"/>
              <w:jc w:val="center"/>
              <w:rPr>
                <w:spacing w:val="3"/>
              </w:rPr>
            </w:pPr>
            <w:r>
              <w:rPr>
                <w:rFonts w:hint="eastAsia"/>
                <w:spacing w:val="3"/>
              </w:rPr>
              <w:t>200-250</w:t>
            </w:r>
          </w:p>
        </w:tc>
        <w:tc>
          <w:tcPr>
            <w:tcW w:w="983" w:type="dxa"/>
            <w:vAlign w:val="center"/>
          </w:tcPr>
          <w:p w14:paraId="424173D5">
            <w:pPr>
              <w:pStyle w:val="19"/>
              <w:spacing w:before="93" w:line="219" w:lineRule="auto"/>
              <w:jc w:val="center"/>
              <w:rPr>
                <w:spacing w:val="3"/>
              </w:rPr>
            </w:pPr>
            <w:r>
              <w:rPr>
                <w:rFonts w:hint="eastAsia"/>
                <w:spacing w:val="3"/>
              </w:rPr>
              <w:t>350-400</w:t>
            </w:r>
          </w:p>
        </w:tc>
        <w:tc>
          <w:tcPr>
            <w:tcW w:w="838" w:type="dxa"/>
            <w:vAlign w:val="center"/>
          </w:tcPr>
          <w:p w14:paraId="1A8A1419">
            <w:pPr>
              <w:pStyle w:val="19"/>
              <w:spacing w:before="93" w:line="219" w:lineRule="auto"/>
              <w:jc w:val="center"/>
              <w:rPr>
                <w:spacing w:val="3"/>
              </w:rPr>
            </w:pPr>
            <w:r>
              <w:rPr>
                <w:rFonts w:hint="eastAsia"/>
                <w:spacing w:val="3"/>
              </w:rPr>
              <w:t>3</w:t>
            </w:r>
          </w:p>
        </w:tc>
        <w:tc>
          <w:tcPr>
            <w:tcW w:w="883" w:type="dxa"/>
            <w:vAlign w:val="center"/>
          </w:tcPr>
          <w:p w14:paraId="11B79BAF">
            <w:pPr>
              <w:pStyle w:val="19"/>
              <w:spacing w:before="93" w:line="219" w:lineRule="auto"/>
              <w:jc w:val="center"/>
              <w:rPr>
                <w:spacing w:val="3"/>
              </w:rPr>
            </w:pPr>
            <w:r>
              <w:rPr>
                <w:rFonts w:hint="eastAsia"/>
                <w:spacing w:val="3"/>
              </w:rPr>
              <w:t>26000.00</w:t>
            </w:r>
          </w:p>
        </w:tc>
        <w:tc>
          <w:tcPr>
            <w:tcW w:w="1265" w:type="dxa"/>
            <w:vAlign w:val="center"/>
          </w:tcPr>
          <w:p w14:paraId="39183486">
            <w:pPr>
              <w:pStyle w:val="19"/>
              <w:spacing w:before="93" w:line="219" w:lineRule="auto"/>
              <w:jc w:val="center"/>
              <w:rPr>
                <w:spacing w:val="3"/>
              </w:rPr>
            </w:pPr>
            <w:r>
              <w:rPr>
                <w:rFonts w:hint="eastAsia"/>
                <w:spacing w:val="3"/>
              </w:rPr>
              <w:t>78000</w:t>
            </w:r>
          </w:p>
        </w:tc>
        <w:tc>
          <w:tcPr>
            <w:tcW w:w="1825" w:type="dxa"/>
            <w:vAlign w:val="center"/>
          </w:tcPr>
          <w:p w14:paraId="46F7B31E">
            <w:pPr>
              <w:pStyle w:val="19"/>
              <w:spacing w:before="90" w:line="219" w:lineRule="auto"/>
              <w:jc w:val="center"/>
            </w:pPr>
            <w:r>
              <w:rPr>
                <w:spacing w:val="2"/>
              </w:rPr>
              <w:t>不少于5个分支</w:t>
            </w:r>
          </w:p>
        </w:tc>
      </w:tr>
      <w:tr w14:paraId="6FA9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2" w:type="dxa"/>
            <w:vAlign w:val="center"/>
          </w:tcPr>
          <w:p w14:paraId="6434441C">
            <w:pPr>
              <w:pStyle w:val="19"/>
              <w:spacing w:before="111" w:line="226" w:lineRule="auto"/>
              <w:jc w:val="center"/>
            </w:pPr>
            <w:r>
              <w:t>2</w:t>
            </w:r>
          </w:p>
        </w:tc>
        <w:tc>
          <w:tcPr>
            <w:tcW w:w="1367" w:type="dxa"/>
            <w:vAlign w:val="center"/>
          </w:tcPr>
          <w:p w14:paraId="49C0741F">
            <w:pPr>
              <w:pStyle w:val="19"/>
              <w:spacing w:before="93" w:line="219" w:lineRule="auto"/>
              <w:jc w:val="center"/>
              <w:rPr>
                <w:spacing w:val="3"/>
              </w:rPr>
            </w:pPr>
            <w:r>
              <w:rPr>
                <w:rFonts w:hint="eastAsia"/>
                <w:spacing w:val="3"/>
              </w:rPr>
              <w:t>亮贞女贞棒棒糖</w:t>
            </w:r>
          </w:p>
        </w:tc>
        <w:tc>
          <w:tcPr>
            <w:tcW w:w="990" w:type="dxa"/>
            <w:vAlign w:val="center"/>
          </w:tcPr>
          <w:p w14:paraId="0B4DCC7A">
            <w:pPr>
              <w:pStyle w:val="19"/>
              <w:spacing w:before="93" w:line="219" w:lineRule="auto"/>
              <w:jc w:val="center"/>
              <w:rPr>
                <w:spacing w:val="3"/>
              </w:rPr>
            </w:pPr>
            <w:r>
              <w:rPr>
                <w:spacing w:val="3"/>
              </w:rPr>
              <w:t>20</w:t>
            </w:r>
          </w:p>
        </w:tc>
        <w:tc>
          <w:tcPr>
            <w:tcW w:w="997" w:type="dxa"/>
            <w:vAlign w:val="center"/>
          </w:tcPr>
          <w:p w14:paraId="5466C084">
            <w:pPr>
              <w:pStyle w:val="19"/>
              <w:spacing w:before="93" w:line="219" w:lineRule="auto"/>
              <w:jc w:val="center"/>
              <w:rPr>
                <w:spacing w:val="3"/>
              </w:rPr>
            </w:pPr>
            <w:r>
              <w:rPr>
                <w:rFonts w:hint="eastAsia"/>
                <w:spacing w:val="3"/>
              </w:rPr>
              <w:t>200-250</w:t>
            </w:r>
          </w:p>
        </w:tc>
        <w:tc>
          <w:tcPr>
            <w:tcW w:w="983" w:type="dxa"/>
            <w:vAlign w:val="center"/>
          </w:tcPr>
          <w:p w14:paraId="5129687A">
            <w:pPr>
              <w:pStyle w:val="19"/>
              <w:spacing w:before="93" w:line="219" w:lineRule="auto"/>
              <w:jc w:val="center"/>
              <w:rPr>
                <w:spacing w:val="3"/>
              </w:rPr>
            </w:pPr>
            <w:r>
              <w:rPr>
                <w:rFonts w:hint="eastAsia"/>
                <w:spacing w:val="3"/>
              </w:rPr>
              <w:t>350-400</w:t>
            </w:r>
          </w:p>
        </w:tc>
        <w:tc>
          <w:tcPr>
            <w:tcW w:w="838" w:type="dxa"/>
            <w:vAlign w:val="center"/>
          </w:tcPr>
          <w:p w14:paraId="2E52871B">
            <w:pPr>
              <w:pStyle w:val="19"/>
              <w:spacing w:before="93" w:line="219" w:lineRule="auto"/>
              <w:jc w:val="center"/>
              <w:rPr>
                <w:spacing w:val="3"/>
              </w:rPr>
            </w:pPr>
            <w:r>
              <w:rPr>
                <w:rFonts w:hint="eastAsia"/>
                <w:spacing w:val="3"/>
              </w:rPr>
              <w:t>10</w:t>
            </w:r>
          </w:p>
        </w:tc>
        <w:tc>
          <w:tcPr>
            <w:tcW w:w="883" w:type="dxa"/>
            <w:vAlign w:val="center"/>
          </w:tcPr>
          <w:p w14:paraId="4FCF3873">
            <w:pPr>
              <w:pStyle w:val="19"/>
              <w:spacing w:before="93" w:line="219" w:lineRule="auto"/>
              <w:jc w:val="center"/>
              <w:rPr>
                <w:spacing w:val="3"/>
              </w:rPr>
            </w:pPr>
            <w:r>
              <w:rPr>
                <w:rFonts w:hint="eastAsia"/>
                <w:spacing w:val="3"/>
              </w:rPr>
              <w:t>2240.00</w:t>
            </w:r>
          </w:p>
        </w:tc>
        <w:tc>
          <w:tcPr>
            <w:tcW w:w="1265" w:type="dxa"/>
            <w:vAlign w:val="center"/>
          </w:tcPr>
          <w:p w14:paraId="518DE066">
            <w:pPr>
              <w:pStyle w:val="19"/>
              <w:spacing w:before="93" w:line="219" w:lineRule="auto"/>
              <w:jc w:val="center"/>
              <w:rPr>
                <w:spacing w:val="3"/>
              </w:rPr>
            </w:pPr>
            <w:r>
              <w:rPr>
                <w:rFonts w:hint="eastAsia"/>
                <w:spacing w:val="3"/>
              </w:rPr>
              <w:t>22400</w:t>
            </w:r>
          </w:p>
        </w:tc>
        <w:tc>
          <w:tcPr>
            <w:tcW w:w="1825" w:type="dxa"/>
            <w:vAlign w:val="center"/>
          </w:tcPr>
          <w:p w14:paraId="2D5064EB">
            <w:pPr>
              <w:pStyle w:val="19"/>
              <w:spacing w:before="90" w:line="219" w:lineRule="auto"/>
              <w:jc w:val="center"/>
            </w:pPr>
            <w:r>
              <w:rPr>
                <w:spacing w:val="2"/>
              </w:rPr>
              <w:t>不少于5个分支</w:t>
            </w:r>
          </w:p>
        </w:tc>
      </w:tr>
      <w:tr w14:paraId="6C8C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72" w:type="dxa"/>
            <w:vAlign w:val="center"/>
          </w:tcPr>
          <w:p w14:paraId="69A1B7FB">
            <w:pPr>
              <w:pStyle w:val="19"/>
              <w:spacing w:before="103" w:line="225" w:lineRule="auto"/>
              <w:jc w:val="center"/>
            </w:pPr>
            <w:r>
              <w:t>3</w:t>
            </w:r>
          </w:p>
        </w:tc>
        <w:tc>
          <w:tcPr>
            <w:tcW w:w="1367" w:type="dxa"/>
            <w:vAlign w:val="center"/>
          </w:tcPr>
          <w:p w14:paraId="1B0B4A33">
            <w:pPr>
              <w:pStyle w:val="19"/>
              <w:spacing w:before="93" w:line="219" w:lineRule="auto"/>
              <w:jc w:val="center"/>
              <w:rPr>
                <w:spacing w:val="3"/>
              </w:rPr>
            </w:pPr>
            <w:r>
              <w:rPr>
                <w:rFonts w:hint="eastAsia"/>
                <w:spacing w:val="3"/>
              </w:rPr>
              <w:t>龟甲冬青球A</w:t>
            </w:r>
          </w:p>
        </w:tc>
        <w:tc>
          <w:tcPr>
            <w:tcW w:w="990" w:type="dxa"/>
            <w:vAlign w:val="center"/>
          </w:tcPr>
          <w:p w14:paraId="77D9AF9A">
            <w:pPr>
              <w:pStyle w:val="19"/>
              <w:spacing w:before="93" w:line="219" w:lineRule="auto"/>
              <w:jc w:val="center"/>
              <w:rPr>
                <w:spacing w:val="3"/>
              </w:rPr>
            </w:pPr>
            <w:r>
              <w:rPr>
                <w:rFonts w:hint="eastAsia"/>
                <w:spacing w:val="3"/>
                <w:lang w:val="en-US" w:eastAsia="zh-CN"/>
              </w:rPr>
              <w:t>——</w:t>
            </w:r>
          </w:p>
        </w:tc>
        <w:tc>
          <w:tcPr>
            <w:tcW w:w="997" w:type="dxa"/>
            <w:vAlign w:val="center"/>
          </w:tcPr>
          <w:p w14:paraId="187F4574">
            <w:pPr>
              <w:pStyle w:val="19"/>
              <w:spacing w:before="93" w:line="219" w:lineRule="auto"/>
              <w:jc w:val="center"/>
              <w:rPr>
                <w:spacing w:val="3"/>
              </w:rPr>
            </w:pPr>
            <w:r>
              <w:rPr>
                <w:rFonts w:hint="eastAsia"/>
                <w:spacing w:val="3"/>
              </w:rPr>
              <w:t>100-120</w:t>
            </w:r>
          </w:p>
        </w:tc>
        <w:tc>
          <w:tcPr>
            <w:tcW w:w="983" w:type="dxa"/>
            <w:vAlign w:val="center"/>
          </w:tcPr>
          <w:p w14:paraId="365DF9BD">
            <w:pPr>
              <w:pStyle w:val="19"/>
              <w:spacing w:before="93" w:line="219" w:lineRule="auto"/>
              <w:jc w:val="center"/>
              <w:rPr>
                <w:spacing w:val="3"/>
              </w:rPr>
            </w:pPr>
            <w:r>
              <w:rPr>
                <w:rFonts w:hint="eastAsia"/>
                <w:spacing w:val="3"/>
              </w:rPr>
              <w:t>80-90</w:t>
            </w:r>
          </w:p>
        </w:tc>
        <w:tc>
          <w:tcPr>
            <w:tcW w:w="838" w:type="dxa"/>
            <w:vAlign w:val="center"/>
          </w:tcPr>
          <w:p w14:paraId="5906083E">
            <w:pPr>
              <w:pStyle w:val="19"/>
              <w:spacing w:before="93" w:line="219" w:lineRule="auto"/>
              <w:jc w:val="center"/>
              <w:rPr>
                <w:spacing w:val="3"/>
              </w:rPr>
            </w:pPr>
            <w:r>
              <w:rPr>
                <w:rFonts w:hint="eastAsia"/>
                <w:spacing w:val="3"/>
              </w:rPr>
              <w:t>7</w:t>
            </w:r>
          </w:p>
        </w:tc>
        <w:tc>
          <w:tcPr>
            <w:tcW w:w="883" w:type="dxa"/>
            <w:vAlign w:val="center"/>
          </w:tcPr>
          <w:p w14:paraId="29A91EB0">
            <w:pPr>
              <w:pStyle w:val="19"/>
              <w:spacing w:before="93" w:line="219" w:lineRule="auto"/>
              <w:jc w:val="center"/>
              <w:rPr>
                <w:spacing w:val="3"/>
              </w:rPr>
            </w:pPr>
            <w:r>
              <w:rPr>
                <w:rFonts w:hint="eastAsia"/>
                <w:spacing w:val="3"/>
              </w:rPr>
              <w:t>252.00</w:t>
            </w:r>
          </w:p>
        </w:tc>
        <w:tc>
          <w:tcPr>
            <w:tcW w:w="1265" w:type="dxa"/>
            <w:vAlign w:val="center"/>
          </w:tcPr>
          <w:p w14:paraId="79B3C0C4">
            <w:pPr>
              <w:pStyle w:val="19"/>
              <w:spacing w:before="93" w:line="219" w:lineRule="auto"/>
              <w:jc w:val="center"/>
              <w:rPr>
                <w:spacing w:val="3"/>
              </w:rPr>
            </w:pPr>
            <w:r>
              <w:rPr>
                <w:rFonts w:hint="eastAsia"/>
                <w:spacing w:val="3"/>
              </w:rPr>
              <w:t>1764</w:t>
            </w:r>
          </w:p>
        </w:tc>
        <w:tc>
          <w:tcPr>
            <w:tcW w:w="1825" w:type="dxa"/>
            <w:vAlign w:val="center"/>
          </w:tcPr>
          <w:p w14:paraId="5BA4508C">
            <w:pPr>
              <w:jc w:val="center"/>
              <w:rPr>
                <w:rFonts w:ascii="Arial"/>
                <w:sz w:val="21"/>
              </w:rPr>
            </w:pPr>
          </w:p>
        </w:tc>
      </w:tr>
      <w:tr w14:paraId="16791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72" w:type="dxa"/>
            <w:vAlign w:val="center"/>
          </w:tcPr>
          <w:p w14:paraId="3FA60520">
            <w:pPr>
              <w:pStyle w:val="19"/>
              <w:spacing w:before="113" w:line="234" w:lineRule="auto"/>
              <w:jc w:val="center"/>
            </w:pPr>
            <w:r>
              <w:t>4</w:t>
            </w:r>
          </w:p>
        </w:tc>
        <w:tc>
          <w:tcPr>
            <w:tcW w:w="1367" w:type="dxa"/>
            <w:vAlign w:val="center"/>
          </w:tcPr>
          <w:p w14:paraId="3D2E9968">
            <w:pPr>
              <w:pStyle w:val="19"/>
              <w:spacing w:before="93" w:line="219" w:lineRule="auto"/>
              <w:jc w:val="center"/>
              <w:rPr>
                <w:spacing w:val="3"/>
              </w:rPr>
            </w:pPr>
            <w:r>
              <w:rPr>
                <w:rFonts w:hint="eastAsia"/>
                <w:spacing w:val="3"/>
              </w:rPr>
              <w:t>春娟</w:t>
            </w:r>
          </w:p>
        </w:tc>
        <w:tc>
          <w:tcPr>
            <w:tcW w:w="990" w:type="dxa"/>
            <w:vAlign w:val="center"/>
          </w:tcPr>
          <w:p w14:paraId="54EDCE3B">
            <w:pPr>
              <w:pStyle w:val="19"/>
              <w:spacing w:before="93" w:line="219" w:lineRule="auto"/>
              <w:jc w:val="center"/>
              <w:rPr>
                <w:spacing w:val="3"/>
              </w:rPr>
            </w:pPr>
            <w:r>
              <w:rPr>
                <w:rFonts w:hint="eastAsia"/>
                <w:spacing w:val="3"/>
                <w:lang w:val="en-US" w:eastAsia="zh-CN"/>
              </w:rPr>
              <w:t>——</w:t>
            </w:r>
          </w:p>
        </w:tc>
        <w:tc>
          <w:tcPr>
            <w:tcW w:w="997" w:type="dxa"/>
            <w:vAlign w:val="center"/>
          </w:tcPr>
          <w:p w14:paraId="725F62EF">
            <w:pPr>
              <w:pStyle w:val="19"/>
              <w:spacing w:before="93" w:line="219" w:lineRule="auto"/>
              <w:jc w:val="center"/>
              <w:rPr>
                <w:spacing w:val="3"/>
              </w:rPr>
            </w:pPr>
            <w:r>
              <w:rPr>
                <w:rFonts w:hint="eastAsia"/>
                <w:spacing w:val="3"/>
              </w:rPr>
              <w:t>25-30</w:t>
            </w:r>
          </w:p>
        </w:tc>
        <w:tc>
          <w:tcPr>
            <w:tcW w:w="983" w:type="dxa"/>
            <w:vAlign w:val="center"/>
          </w:tcPr>
          <w:p w14:paraId="3FAA99BA">
            <w:pPr>
              <w:pStyle w:val="19"/>
              <w:spacing w:before="93" w:line="219" w:lineRule="auto"/>
              <w:jc w:val="center"/>
              <w:rPr>
                <w:spacing w:val="3"/>
              </w:rPr>
            </w:pPr>
            <w:r>
              <w:rPr>
                <w:rFonts w:hint="eastAsia"/>
                <w:spacing w:val="3"/>
              </w:rPr>
              <w:t>25-30</w:t>
            </w:r>
          </w:p>
        </w:tc>
        <w:tc>
          <w:tcPr>
            <w:tcW w:w="838" w:type="dxa"/>
            <w:vAlign w:val="center"/>
          </w:tcPr>
          <w:p w14:paraId="5B7D84A1">
            <w:pPr>
              <w:pStyle w:val="19"/>
              <w:spacing w:before="93" w:line="219" w:lineRule="auto"/>
              <w:jc w:val="center"/>
              <w:rPr>
                <w:spacing w:val="3"/>
              </w:rPr>
            </w:pPr>
            <w:r>
              <w:rPr>
                <w:rFonts w:hint="eastAsia"/>
                <w:spacing w:val="3"/>
              </w:rPr>
              <w:t>2800</w:t>
            </w:r>
          </w:p>
        </w:tc>
        <w:tc>
          <w:tcPr>
            <w:tcW w:w="883" w:type="dxa"/>
            <w:vAlign w:val="center"/>
          </w:tcPr>
          <w:p w14:paraId="5346D50A">
            <w:pPr>
              <w:pStyle w:val="19"/>
              <w:spacing w:before="93" w:line="219" w:lineRule="auto"/>
              <w:jc w:val="center"/>
              <w:rPr>
                <w:spacing w:val="3"/>
              </w:rPr>
            </w:pPr>
            <w:r>
              <w:rPr>
                <w:rFonts w:hint="eastAsia"/>
                <w:spacing w:val="3"/>
              </w:rPr>
              <w:t>2.10</w:t>
            </w:r>
          </w:p>
        </w:tc>
        <w:tc>
          <w:tcPr>
            <w:tcW w:w="1265" w:type="dxa"/>
            <w:vAlign w:val="center"/>
          </w:tcPr>
          <w:p w14:paraId="52B9C0B1">
            <w:pPr>
              <w:pStyle w:val="19"/>
              <w:spacing w:before="93" w:line="219" w:lineRule="auto"/>
              <w:jc w:val="center"/>
              <w:rPr>
                <w:spacing w:val="3"/>
              </w:rPr>
            </w:pPr>
            <w:r>
              <w:rPr>
                <w:rFonts w:hint="eastAsia"/>
                <w:spacing w:val="3"/>
              </w:rPr>
              <w:t>5880</w:t>
            </w:r>
          </w:p>
        </w:tc>
        <w:tc>
          <w:tcPr>
            <w:tcW w:w="1825" w:type="dxa"/>
            <w:vAlign w:val="center"/>
          </w:tcPr>
          <w:p w14:paraId="3D4A8260">
            <w:pPr>
              <w:spacing w:before="93" w:line="220" w:lineRule="auto"/>
              <w:jc w:val="center"/>
            </w:pPr>
            <w:r>
              <w:rPr>
                <w:spacing w:val="3"/>
              </w:rPr>
              <w:t>杯苗</w:t>
            </w:r>
          </w:p>
        </w:tc>
      </w:tr>
      <w:tr w14:paraId="5B9E9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72" w:type="dxa"/>
            <w:vAlign w:val="center"/>
          </w:tcPr>
          <w:p w14:paraId="434142EF">
            <w:pPr>
              <w:pStyle w:val="19"/>
              <w:spacing w:before="113" w:line="225" w:lineRule="auto"/>
              <w:jc w:val="center"/>
              <w:rPr>
                <w:rFonts w:hint="eastAsia" w:eastAsia="宋体"/>
                <w:lang w:eastAsia="zh-CN"/>
              </w:rPr>
            </w:pPr>
            <w:r>
              <w:rPr>
                <w:rFonts w:hint="eastAsia"/>
                <w:lang w:val="en-US" w:eastAsia="zh-CN"/>
              </w:rPr>
              <w:t>5</w:t>
            </w:r>
          </w:p>
        </w:tc>
        <w:tc>
          <w:tcPr>
            <w:tcW w:w="1367" w:type="dxa"/>
            <w:vAlign w:val="center"/>
          </w:tcPr>
          <w:p w14:paraId="1E496557">
            <w:pPr>
              <w:pStyle w:val="19"/>
              <w:spacing w:before="93" w:line="219" w:lineRule="auto"/>
              <w:jc w:val="center"/>
              <w:rPr>
                <w:spacing w:val="3"/>
              </w:rPr>
            </w:pPr>
            <w:r>
              <w:rPr>
                <w:rFonts w:hint="eastAsia"/>
                <w:spacing w:val="3"/>
              </w:rPr>
              <w:t>玉龙草</w:t>
            </w:r>
          </w:p>
        </w:tc>
        <w:tc>
          <w:tcPr>
            <w:tcW w:w="990" w:type="dxa"/>
            <w:vAlign w:val="center"/>
          </w:tcPr>
          <w:p w14:paraId="2A076E2B">
            <w:pPr>
              <w:pStyle w:val="19"/>
              <w:spacing w:before="93" w:line="219" w:lineRule="auto"/>
              <w:jc w:val="center"/>
              <w:rPr>
                <w:spacing w:val="3"/>
              </w:rPr>
            </w:pPr>
            <w:r>
              <w:rPr>
                <w:rFonts w:hint="eastAsia"/>
                <w:spacing w:val="3"/>
                <w:lang w:val="en-US" w:eastAsia="zh-CN"/>
              </w:rPr>
              <w:t>——</w:t>
            </w:r>
          </w:p>
        </w:tc>
        <w:tc>
          <w:tcPr>
            <w:tcW w:w="997" w:type="dxa"/>
            <w:vAlign w:val="center"/>
          </w:tcPr>
          <w:p w14:paraId="5FBC7A87">
            <w:pPr>
              <w:pStyle w:val="19"/>
              <w:spacing w:before="93" w:line="219" w:lineRule="auto"/>
              <w:jc w:val="center"/>
              <w:rPr>
                <w:spacing w:val="3"/>
              </w:rPr>
            </w:pPr>
            <w:r>
              <w:rPr>
                <w:rFonts w:hint="eastAsia"/>
                <w:spacing w:val="3"/>
              </w:rPr>
              <w:t>10-15</w:t>
            </w:r>
          </w:p>
        </w:tc>
        <w:tc>
          <w:tcPr>
            <w:tcW w:w="983" w:type="dxa"/>
            <w:vAlign w:val="center"/>
          </w:tcPr>
          <w:p w14:paraId="51B74AD0">
            <w:pPr>
              <w:pStyle w:val="19"/>
              <w:spacing w:before="93" w:line="219" w:lineRule="auto"/>
              <w:jc w:val="center"/>
              <w:rPr>
                <w:spacing w:val="3"/>
              </w:rPr>
            </w:pPr>
            <w:r>
              <w:rPr>
                <w:rFonts w:hint="eastAsia"/>
                <w:spacing w:val="3"/>
              </w:rPr>
              <w:t>10-15</w:t>
            </w:r>
          </w:p>
        </w:tc>
        <w:tc>
          <w:tcPr>
            <w:tcW w:w="838" w:type="dxa"/>
            <w:vAlign w:val="center"/>
          </w:tcPr>
          <w:p w14:paraId="2F56EB22">
            <w:pPr>
              <w:pStyle w:val="19"/>
              <w:spacing w:before="93" w:line="219" w:lineRule="auto"/>
              <w:jc w:val="center"/>
              <w:rPr>
                <w:spacing w:val="3"/>
              </w:rPr>
            </w:pPr>
            <w:r>
              <w:rPr>
                <w:rFonts w:hint="eastAsia"/>
                <w:spacing w:val="3"/>
              </w:rPr>
              <w:t>700斤</w:t>
            </w:r>
          </w:p>
        </w:tc>
        <w:tc>
          <w:tcPr>
            <w:tcW w:w="883" w:type="dxa"/>
            <w:vAlign w:val="center"/>
          </w:tcPr>
          <w:p w14:paraId="39634AF8">
            <w:pPr>
              <w:pStyle w:val="19"/>
              <w:spacing w:before="93" w:line="219" w:lineRule="auto"/>
              <w:jc w:val="center"/>
              <w:rPr>
                <w:spacing w:val="3"/>
              </w:rPr>
            </w:pPr>
            <w:r>
              <w:rPr>
                <w:rFonts w:hint="eastAsia"/>
                <w:spacing w:val="3"/>
              </w:rPr>
              <w:t>4.20</w:t>
            </w:r>
          </w:p>
        </w:tc>
        <w:tc>
          <w:tcPr>
            <w:tcW w:w="1265" w:type="dxa"/>
            <w:vAlign w:val="center"/>
          </w:tcPr>
          <w:p w14:paraId="317B407E">
            <w:pPr>
              <w:pStyle w:val="19"/>
              <w:spacing w:before="93" w:line="219" w:lineRule="auto"/>
              <w:jc w:val="center"/>
              <w:rPr>
                <w:spacing w:val="3"/>
              </w:rPr>
            </w:pPr>
            <w:r>
              <w:rPr>
                <w:rFonts w:hint="eastAsia"/>
                <w:spacing w:val="3"/>
              </w:rPr>
              <w:t>2940</w:t>
            </w:r>
          </w:p>
        </w:tc>
        <w:tc>
          <w:tcPr>
            <w:tcW w:w="1825" w:type="dxa"/>
            <w:vAlign w:val="center"/>
          </w:tcPr>
          <w:p w14:paraId="3F8247F7">
            <w:pPr>
              <w:jc w:val="center"/>
              <w:rPr>
                <w:rFonts w:ascii="Arial"/>
                <w:sz w:val="21"/>
              </w:rPr>
            </w:pPr>
            <w:r>
              <w:rPr>
                <w:spacing w:val="3"/>
              </w:rPr>
              <w:t>杯苗</w:t>
            </w:r>
          </w:p>
        </w:tc>
      </w:tr>
      <w:tr w14:paraId="46BE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72" w:type="dxa"/>
            <w:vAlign w:val="center"/>
          </w:tcPr>
          <w:p w14:paraId="38612A64">
            <w:pPr>
              <w:pStyle w:val="19"/>
              <w:spacing w:before="114" w:line="224" w:lineRule="auto"/>
              <w:jc w:val="center"/>
              <w:rPr>
                <w:rFonts w:hint="eastAsia" w:eastAsia="宋体"/>
                <w:lang w:eastAsia="zh-CN"/>
              </w:rPr>
            </w:pPr>
            <w:r>
              <w:rPr>
                <w:rFonts w:hint="eastAsia"/>
                <w:lang w:val="en-US" w:eastAsia="zh-CN"/>
              </w:rPr>
              <w:t>6</w:t>
            </w:r>
          </w:p>
        </w:tc>
        <w:tc>
          <w:tcPr>
            <w:tcW w:w="1367" w:type="dxa"/>
            <w:vAlign w:val="center"/>
          </w:tcPr>
          <w:p w14:paraId="6FFBCCDD">
            <w:pPr>
              <w:pStyle w:val="19"/>
              <w:spacing w:before="93" w:line="219" w:lineRule="auto"/>
              <w:jc w:val="center"/>
              <w:rPr>
                <w:spacing w:val="3"/>
              </w:rPr>
            </w:pPr>
            <w:r>
              <w:rPr>
                <w:rFonts w:hint="eastAsia"/>
                <w:spacing w:val="3"/>
              </w:rPr>
              <w:t>肾蕨</w:t>
            </w:r>
          </w:p>
        </w:tc>
        <w:tc>
          <w:tcPr>
            <w:tcW w:w="990" w:type="dxa"/>
            <w:vAlign w:val="center"/>
          </w:tcPr>
          <w:p w14:paraId="593C4021">
            <w:pPr>
              <w:pStyle w:val="19"/>
              <w:spacing w:before="93" w:line="219" w:lineRule="auto"/>
              <w:jc w:val="center"/>
              <w:rPr>
                <w:spacing w:val="3"/>
              </w:rPr>
            </w:pPr>
            <w:r>
              <w:rPr>
                <w:rFonts w:hint="eastAsia"/>
                <w:spacing w:val="3"/>
                <w:lang w:val="en-US" w:eastAsia="zh-CN"/>
              </w:rPr>
              <w:t>——</w:t>
            </w:r>
          </w:p>
        </w:tc>
        <w:tc>
          <w:tcPr>
            <w:tcW w:w="997" w:type="dxa"/>
            <w:vAlign w:val="center"/>
          </w:tcPr>
          <w:p w14:paraId="2D3E55E5">
            <w:pPr>
              <w:pStyle w:val="19"/>
              <w:spacing w:before="93" w:line="219" w:lineRule="auto"/>
              <w:jc w:val="center"/>
              <w:rPr>
                <w:spacing w:val="3"/>
              </w:rPr>
            </w:pPr>
            <w:r>
              <w:rPr>
                <w:rFonts w:hint="eastAsia"/>
                <w:spacing w:val="3"/>
              </w:rPr>
              <w:t>25-30</w:t>
            </w:r>
          </w:p>
        </w:tc>
        <w:tc>
          <w:tcPr>
            <w:tcW w:w="983" w:type="dxa"/>
            <w:vAlign w:val="center"/>
          </w:tcPr>
          <w:p w14:paraId="4388E4A4">
            <w:pPr>
              <w:pStyle w:val="19"/>
              <w:spacing w:before="93" w:line="219" w:lineRule="auto"/>
              <w:jc w:val="center"/>
              <w:rPr>
                <w:spacing w:val="3"/>
              </w:rPr>
            </w:pPr>
            <w:r>
              <w:rPr>
                <w:rFonts w:hint="eastAsia"/>
                <w:spacing w:val="3"/>
              </w:rPr>
              <w:t>25-30</w:t>
            </w:r>
          </w:p>
        </w:tc>
        <w:tc>
          <w:tcPr>
            <w:tcW w:w="838" w:type="dxa"/>
            <w:vAlign w:val="center"/>
          </w:tcPr>
          <w:p w14:paraId="4619C712">
            <w:pPr>
              <w:pStyle w:val="19"/>
              <w:spacing w:before="93" w:line="219" w:lineRule="auto"/>
              <w:jc w:val="center"/>
              <w:rPr>
                <w:spacing w:val="3"/>
              </w:rPr>
            </w:pPr>
            <w:r>
              <w:rPr>
                <w:rFonts w:hint="eastAsia"/>
                <w:spacing w:val="3"/>
              </w:rPr>
              <w:t>2800</w:t>
            </w:r>
          </w:p>
        </w:tc>
        <w:tc>
          <w:tcPr>
            <w:tcW w:w="883" w:type="dxa"/>
            <w:vAlign w:val="center"/>
          </w:tcPr>
          <w:p w14:paraId="0504BEAA">
            <w:pPr>
              <w:pStyle w:val="19"/>
              <w:spacing w:before="93" w:line="219" w:lineRule="auto"/>
              <w:jc w:val="center"/>
              <w:rPr>
                <w:spacing w:val="3"/>
              </w:rPr>
            </w:pPr>
            <w:r>
              <w:rPr>
                <w:rFonts w:hint="eastAsia"/>
                <w:spacing w:val="3"/>
              </w:rPr>
              <w:t>0.70</w:t>
            </w:r>
          </w:p>
        </w:tc>
        <w:tc>
          <w:tcPr>
            <w:tcW w:w="1265" w:type="dxa"/>
            <w:vAlign w:val="center"/>
          </w:tcPr>
          <w:p w14:paraId="3B16BA46">
            <w:pPr>
              <w:pStyle w:val="19"/>
              <w:spacing w:before="93" w:line="219" w:lineRule="auto"/>
              <w:jc w:val="center"/>
              <w:rPr>
                <w:spacing w:val="3"/>
              </w:rPr>
            </w:pPr>
            <w:r>
              <w:rPr>
                <w:rFonts w:hint="eastAsia"/>
                <w:spacing w:val="3"/>
              </w:rPr>
              <w:t>1960</w:t>
            </w:r>
          </w:p>
        </w:tc>
        <w:tc>
          <w:tcPr>
            <w:tcW w:w="1825" w:type="dxa"/>
            <w:vAlign w:val="center"/>
          </w:tcPr>
          <w:p w14:paraId="24C33388">
            <w:pPr>
              <w:spacing w:before="122" w:line="217" w:lineRule="auto"/>
              <w:jc w:val="center"/>
            </w:pPr>
            <w:r>
              <w:rPr>
                <w:spacing w:val="3"/>
              </w:rPr>
              <w:t>杯苗</w:t>
            </w:r>
          </w:p>
        </w:tc>
      </w:tr>
      <w:tr w14:paraId="55D8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2" w:type="dxa"/>
            <w:vAlign w:val="center"/>
          </w:tcPr>
          <w:p w14:paraId="62F57C58">
            <w:pPr>
              <w:pStyle w:val="19"/>
              <w:spacing w:before="116" w:line="232" w:lineRule="auto"/>
              <w:jc w:val="center"/>
              <w:rPr>
                <w:rFonts w:hint="eastAsia" w:eastAsia="宋体"/>
                <w:lang w:eastAsia="zh-CN"/>
              </w:rPr>
            </w:pPr>
            <w:r>
              <w:rPr>
                <w:rFonts w:hint="eastAsia"/>
                <w:lang w:val="en-US" w:eastAsia="zh-CN"/>
              </w:rPr>
              <w:t>7</w:t>
            </w:r>
          </w:p>
        </w:tc>
        <w:tc>
          <w:tcPr>
            <w:tcW w:w="1367" w:type="dxa"/>
            <w:vAlign w:val="center"/>
          </w:tcPr>
          <w:p w14:paraId="7C8A5256">
            <w:pPr>
              <w:pStyle w:val="19"/>
              <w:spacing w:before="93" w:line="219" w:lineRule="auto"/>
              <w:jc w:val="center"/>
              <w:rPr>
                <w:spacing w:val="3"/>
              </w:rPr>
            </w:pPr>
            <w:r>
              <w:rPr>
                <w:rFonts w:hint="eastAsia"/>
                <w:spacing w:val="3"/>
              </w:rPr>
              <w:t>绣球</w:t>
            </w:r>
          </w:p>
        </w:tc>
        <w:tc>
          <w:tcPr>
            <w:tcW w:w="990" w:type="dxa"/>
            <w:vAlign w:val="center"/>
          </w:tcPr>
          <w:p w14:paraId="4146A9B2">
            <w:pPr>
              <w:pStyle w:val="19"/>
              <w:spacing w:before="93" w:line="219" w:lineRule="auto"/>
              <w:jc w:val="center"/>
              <w:rPr>
                <w:spacing w:val="3"/>
              </w:rPr>
            </w:pPr>
            <w:r>
              <w:rPr>
                <w:rFonts w:hint="eastAsia"/>
                <w:spacing w:val="3"/>
                <w:lang w:val="en-US" w:eastAsia="zh-CN"/>
              </w:rPr>
              <w:t>——</w:t>
            </w:r>
          </w:p>
        </w:tc>
        <w:tc>
          <w:tcPr>
            <w:tcW w:w="997" w:type="dxa"/>
            <w:vAlign w:val="center"/>
          </w:tcPr>
          <w:p w14:paraId="75BBE29D">
            <w:pPr>
              <w:pStyle w:val="19"/>
              <w:spacing w:before="93" w:line="219" w:lineRule="auto"/>
              <w:jc w:val="center"/>
              <w:rPr>
                <w:spacing w:val="3"/>
              </w:rPr>
            </w:pPr>
            <w:r>
              <w:rPr>
                <w:rFonts w:hint="eastAsia"/>
                <w:spacing w:val="3"/>
              </w:rPr>
              <w:t>25-30</w:t>
            </w:r>
          </w:p>
        </w:tc>
        <w:tc>
          <w:tcPr>
            <w:tcW w:w="983" w:type="dxa"/>
            <w:vAlign w:val="center"/>
          </w:tcPr>
          <w:p w14:paraId="1031AF68">
            <w:pPr>
              <w:pStyle w:val="19"/>
              <w:spacing w:before="93" w:line="219" w:lineRule="auto"/>
              <w:jc w:val="center"/>
              <w:rPr>
                <w:spacing w:val="3"/>
              </w:rPr>
            </w:pPr>
            <w:r>
              <w:rPr>
                <w:rFonts w:hint="eastAsia"/>
                <w:spacing w:val="3"/>
              </w:rPr>
              <w:t>25-30</w:t>
            </w:r>
          </w:p>
        </w:tc>
        <w:tc>
          <w:tcPr>
            <w:tcW w:w="838" w:type="dxa"/>
            <w:vAlign w:val="center"/>
          </w:tcPr>
          <w:p w14:paraId="3CA64311">
            <w:pPr>
              <w:pStyle w:val="19"/>
              <w:spacing w:before="93" w:line="219" w:lineRule="auto"/>
              <w:jc w:val="center"/>
              <w:rPr>
                <w:spacing w:val="3"/>
              </w:rPr>
            </w:pPr>
            <w:r>
              <w:rPr>
                <w:rFonts w:hint="eastAsia"/>
                <w:spacing w:val="3"/>
              </w:rPr>
              <w:t>2800</w:t>
            </w:r>
          </w:p>
        </w:tc>
        <w:tc>
          <w:tcPr>
            <w:tcW w:w="883" w:type="dxa"/>
            <w:vAlign w:val="center"/>
          </w:tcPr>
          <w:p w14:paraId="275C84E0">
            <w:pPr>
              <w:pStyle w:val="19"/>
              <w:spacing w:before="93" w:line="219" w:lineRule="auto"/>
              <w:jc w:val="center"/>
              <w:rPr>
                <w:spacing w:val="3"/>
              </w:rPr>
            </w:pPr>
            <w:r>
              <w:rPr>
                <w:rFonts w:hint="eastAsia"/>
                <w:spacing w:val="3"/>
              </w:rPr>
              <w:t>1.68</w:t>
            </w:r>
          </w:p>
        </w:tc>
        <w:tc>
          <w:tcPr>
            <w:tcW w:w="1265" w:type="dxa"/>
            <w:vAlign w:val="center"/>
          </w:tcPr>
          <w:p w14:paraId="05A34513">
            <w:pPr>
              <w:pStyle w:val="19"/>
              <w:spacing w:before="93" w:line="219" w:lineRule="auto"/>
              <w:jc w:val="center"/>
              <w:rPr>
                <w:spacing w:val="3"/>
              </w:rPr>
            </w:pPr>
            <w:r>
              <w:rPr>
                <w:rFonts w:hint="eastAsia"/>
                <w:spacing w:val="3"/>
              </w:rPr>
              <w:t>4704</w:t>
            </w:r>
          </w:p>
        </w:tc>
        <w:tc>
          <w:tcPr>
            <w:tcW w:w="1825" w:type="dxa"/>
            <w:vAlign w:val="center"/>
          </w:tcPr>
          <w:p w14:paraId="46FA9334">
            <w:pPr>
              <w:spacing w:before="93" w:line="219" w:lineRule="auto"/>
              <w:jc w:val="center"/>
            </w:pPr>
            <w:r>
              <w:rPr>
                <w:spacing w:val="3"/>
              </w:rPr>
              <w:t>杯苗</w:t>
            </w:r>
          </w:p>
        </w:tc>
      </w:tr>
      <w:tr w14:paraId="637A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72" w:type="dxa"/>
            <w:vAlign w:val="center"/>
          </w:tcPr>
          <w:p w14:paraId="1A364734">
            <w:pPr>
              <w:pStyle w:val="19"/>
              <w:spacing w:before="115" w:line="223" w:lineRule="auto"/>
              <w:jc w:val="center"/>
              <w:rPr>
                <w:rFonts w:hint="eastAsia" w:eastAsia="宋体"/>
                <w:lang w:eastAsia="zh-CN"/>
              </w:rPr>
            </w:pPr>
            <w:r>
              <w:rPr>
                <w:rFonts w:hint="eastAsia"/>
                <w:spacing w:val="-6"/>
                <w:lang w:val="en-US" w:eastAsia="zh-CN"/>
              </w:rPr>
              <w:t>8</w:t>
            </w:r>
          </w:p>
        </w:tc>
        <w:tc>
          <w:tcPr>
            <w:tcW w:w="1367" w:type="dxa"/>
            <w:vAlign w:val="center"/>
          </w:tcPr>
          <w:p w14:paraId="4D10AF84">
            <w:pPr>
              <w:pStyle w:val="19"/>
              <w:spacing w:before="93" w:line="219" w:lineRule="auto"/>
              <w:jc w:val="center"/>
              <w:rPr>
                <w:spacing w:val="3"/>
              </w:rPr>
            </w:pPr>
            <w:r>
              <w:rPr>
                <w:rFonts w:hint="eastAsia"/>
                <w:spacing w:val="3"/>
              </w:rPr>
              <w:t>矾根</w:t>
            </w:r>
          </w:p>
        </w:tc>
        <w:tc>
          <w:tcPr>
            <w:tcW w:w="990" w:type="dxa"/>
            <w:vAlign w:val="center"/>
          </w:tcPr>
          <w:p w14:paraId="77CFFB66">
            <w:pPr>
              <w:pStyle w:val="19"/>
              <w:spacing w:before="93" w:line="219" w:lineRule="auto"/>
              <w:jc w:val="center"/>
              <w:rPr>
                <w:spacing w:val="3"/>
              </w:rPr>
            </w:pPr>
            <w:r>
              <w:rPr>
                <w:rFonts w:hint="eastAsia"/>
                <w:spacing w:val="3"/>
                <w:lang w:val="en-US" w:eastAsia="zh-CN"/>
              </w:rPr>
              <w:t>——</w:t>
            </w:r>
          </w:p>
        </w:tc>
        <w:tc>
          <w:tcPr>
            <w:tcW w:w="997" w:type="dxa"/>
            <w:vAlign w:val="center"/>
          </w:tcPr>
          <w:p w14:paraId="103AC30E">
            <w:pPr>
              <w:pStyle w:val="19"/>
              <w:spacing w:before="93" w:line="219" w:lineRule="auto"/>
              <w:jc w:val="center"/>
              <w:rPr>
                <w:spacing w:val="3"/>
              </w:rPr>
            </w:pPr>
            <w:r>
              <w:rPr>
                <w:rFonts w:hint="eastAsia"/>
                <w:spacing w:val="3"/>
              </w:rPr>
              <w:t>20-25</w:t>
            </w:r>
          </w:p>
        </w:tc>
        <w:tc>
          <w:tcPr>
            <w:tcW w:w="983" w:type="dxa"/>
            <w:vAlign w:val="center"/>
          </w:tcPr>
          <w:p w14:paraId="75777D88">
            <w:pPr>
              <w:pStyle w:val="19"/>
              <w:spacing w:before="93" w:line="219" w:lineRule="auto"/>
              <w:jc w:val="center"/>
              <w:rPr>
                <w:spacing w:val="3"/>
              </w:rPr>
            </w:pPr>
            <w:r>
              <w:rPr>
                <w:rFonts w:hint="eastAsia"/>
                <w:spacing w:val="3"/>
              </w:rPr>
              <w:t>20-25</w:t>
            </w:r>
          </w:p>
        </w:tc>
        <w:tc>
          <w:tcPr>
            <w:tcW w:w="838" w:type="dxa"/>
            <w:vAlign w:val="center"/>
          </w:tcPr>
          <w:p w14:paraId="0D665828">
            <w:pPr>
              <w:pStyle w:val="19"/>
              <w:spacing w:before="93" w:line="219" w:lineRule="auto"/>
              <w:jc w:val="center"/>
              <w:rPr>
                <w:spacing w:val="3"/>
              </w:rPr>
            </w:pPr>
            <w:r>
              <w:rPr>
                <w:rFonts w:hint="eastAsia"/>
                <w:spacing w:val="3"/>
              </w:rPr>
              <w:t>2800</w:t>
            </w:r>
          </w:p>
        </w:tc>
        <w:tc>
          <w:tcPr>
            <w:tcW w:w="883" w:type="dxa"/>
            <w:vAlign w:val="center"/>
          </w:tcPr>
          <w:p w14:paraId="3316E8FC">
            <w:pPr>
              <w:pStyle w:val="19"/>
              <w:spacing w:before="93" w:line="219" w:lineRule="auto"/>
              <w:jc w:val="center"/>
              <w:rPr>
                <w:spacing w:val="3"/>
              </w:rPr>
            </w:pPr>
            <w:r>
              <w:rPr>
                <w:rFonts w:hint="eastAsia"/>
                <w:spacing w:val="3"/>
              </w:rPr>
              <w:t>3.36</w:t>
            </w:r>
          </w:p>
        </w:tc>
        <w:tc>
          <w:tcPr>
            <w:tcW w:w="1265" w:type="dxa"/>
            <w:vAlign w:val="center"/>
          </w:tcPr>
          <w:p w14:paraId="1CF0D663">
            <w:pPr>
              <w:pStyle w:val="19"/>
              <w:spacing w:before="93" w:line="219" w:lineRule="auto"/>
              <w:jc w:val="center"/>
              <w:rPr>
                <w:spacing w:val="3"/>
              </w:rPr>
            </w:pPr>
            <w:r>
              <w:rPr>
                <w:rFonts w:hint="eastAsia"/>
                <w:spacing w:val="3"/>
              </w:rPr>
              <w:t>9408</w:t>
            </w:r>
          </w:p>
        </w:tc>
        <w:tc>
          <w:tcPr>
            <w:tcW w:w="1825" w:type="dxa"/>
            <w:vAlign w:val="center"/>
          </w:tcPr>
          <w:p w14:paraId="4A726848">
            <w:pPr>
              <w:spacing w:before="93" w:line="219" w:lineRule="auto"/>
              <w:jc w:val="center"/>
            </w:pPr>
            <w:r>
              <w:rPr>
                <w:spacing w:val="3"/>
              </w:rPr>
              <w:t>杯苗</w:t>
            </w:r>
          </w:p>
        </w:tc>
      </w:tr>
      <w:tr w14:paraId="4F7EC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2" w:type="dxa"/>
            <w:vAlign w:val="center"/>
          </w:tcPr>
          <w:p w14:paraId="5A54C6A8">
            <w:pPr>
              <w:pStyle w:val="19"/>
              <w:spacing w:before="116" w:line="231" w:lineRule="auto"/>
              <w:jc w:val="center"/>
              <w:rPr>
                <w:rFonts w:hint="eastAsia" w:eastAsia="宋体"/>
                <w:lang w:eastAsia="zh-CN"/>
              </w:rPr>
            </w:pPr>
            <w:r>
              <w:rPr>
                <w:rFonts w:hint="eastAsia"/>
                <w:spacing w:val="-6"/>
                <w:lang w:val="en-US" w:eastAsia="zh-CN"/>
              </w:rPr>
              <w:t>9</w:t>
            </w:r>
          </w:p>
        </w:tc>
        <w:tc>
          <w:tcPr>
            <w:tcW w:w="1367" w:type="dxa"/>
            <w:vAlign w:val="center"/>
          </w:tcPr>
          <w:p w14:paraId="32520817">
            <w:pPr>
              <w:pStyle w:val="19"/>
              <w:spacing w:before="93" w:line="219" w:lineRule="auto"/>
              <w:jc w:val="center"/>
              <w:rPr>
                <w:spacing w:val="3"/>
              </w:rPr>
            </w:pPr>
            <w:r>
              <w:rPr>
                <w:rFonts w:hint="eastAsia"/>
                <w:spacing w:val="3"/>
              </w:rPr>
              <w:t>西洋鹃</w:t>
            </w:r>
          </w:p>
        </w:tc>
        <w:tc>
          <w:tcPr>
            <w:tcW w:w="990" w:type="dxa"/>
            <w:vAlign w:val="center"/>
          </w:tcPr>
          <w:p w14:paraId="602D3481">
            <w:pPr>
              <w:pStyle w:val="19"/>
              <w:spacing w:before="93" w:line="219" w:lineRule="auto"/>
              <w:jc w:val="center"/>
              <w:rPr>
                <w:spacing w:val="3"/>
              </w:rPr>
            </w:pPr>
            <w:r>
              <w:rPr>
                <w:rFonts w:hint="eastAsia"/>
                <w:spacing w:val="3"/>
                <w:lang w:val="en-US" w:eastAsia="zh-CN"/>
              </w:rPr>
              <w:t>——</w:t>
            </w:r>
          </w:p>
        </w:tc>
        <w:tc>
          <w:tcPr>
            <w:tcW w:w="997" w:type="dxa"/>
            <w:vAlign w:val="center"/>
          </w:tcPr>
          <w:p w14:paraId="2B0FAC68">
            <w:pPr>
              <w:pStyle w:val="19"/>
              <w:spacing w:before="93" w:line="219" w:lineRule="auto"/>
              <w:jc w:val="center"/>
              <w:rPr>
                <w:spacing w:val="3"/>
              </w:rPr>
            </w:pPr>
            <w:r>
              <w:rPr>
                <w:rFonts w:hint="eastAsia"/>
                <w:spacing w:val="3"/>
              </w:rPr>
              <w:t>20-25</w:t>
            </w:r>
          </w:p>
        </w:tc>
        <w:tc>
          <w:tcPr>
            <w:tcW w:w="983" w:type="dxa"/>
            <w:vAlign w:val="center"/>
          </w:tcPr>
          <w:p w14:paraId="4D789A2C">
            <w:pPr>
              <w:pStyle w:val="19"/>
              <w:spacing w:before="93" w:line="219" w:lineRule="auto"/>
              <w:jc w:val="center"/>
              <w:rPr>
                <w:spacing w:val="3"/>
              </w:rPr>
            </w:pPr>
            <w:r>
              <w:rPr>
                <w:rFonts w:hint="eastAsia"/>
                <w:spacing w:val="3"/>
              </w:rPr>
              <w:t>20-25</w:t>
            </w:r>
          </w:p>
        </w:tc>
        <w:tc>
          <w:tcPr>
            <w:tcW w:w="838" w:type="dxa"/>
            <w:vAlign w:val="center"/>
          </w:tcPr>
          <w:p w14:paraId="1E49DB89">
            <w:pPr>
              <w:pStyle w:val="19"/>
              <w:spacing w:before="93" w:line="219" w:lineRule="auto"/>
              <w:jc w:val="center"/>
              <w:rPr>
                <w:spacing w:val="3"/>
              </w:rPr>
            </w:pPr>
            <w:r>
              <w:rPr>
                <w:rFonts w:hint="eastAsia"/>
                <w:spacing w:val="3"/>
              </w:rPr>
              <w:t>3500</w:t>
            </w:r>
          </w:p>
        </w:tc>
        <w:tc>
          <w:tcPr>
            <w:tcW w:w="883" w:type="dxa"/>
            <w:vAlign w:val="center"/>
          </w:tcPr>
          <w:p w14:paraId="36A7F82B">
            <w:pPr>
              <w:pStyle w:val="19"/>
              <w:spacing w:before="93" w:line="219" w:lineRule="auto"/>
              <w:jc w:val="center"/>
              <w:rPr>
                <w:spacing w:val="3"/>
              </w:rPr>
            </w:pPr>
            <w:r>
              <w:rPr>
                <w:rFonts w:hint="eastAsia"/>
                <w:spacing w:val="3"/>
              </w:rPr>
              <w:t>1.26</w:t>
            </w:r>
          </w:p>
        </w:tc>
        <w:tc>
          <w:tcPr>
            <w:tcW w:w="1265" w:type="dxa"/>
            <w:vAlign w:val="center"/>
          </w:tcPr>
          <w:p w14:paraId="3E72AB32">
            <w:pPr>
              <w:pStyle w:val="19"/>
              <w:spacing w:before="93" w:line="219" w:lineRule="auto"/>
              <w:jc w:val="center"/>
              <w:rPr>
                <w:spacing w:val="3"/>
              </w:rPr>
            </w:pPr>
            <w:r>
              <w:rPr>
                <w:rFonts w:hint="eastAsia"/>
                <w:spacing w:val="3"/>
              </w:rPr>
              <w:t>4410</w:t>
            </w:r>
          </w:p>
        </w:tc>
        <w:tc>
          <w:tcPr>
            <w:tcW w:w="1825" w:type="dxa"/>
            <w:vAlign w:val="center"/>
          </w:tcPr>
          <w:p w14:paraId="33749BC5">
            <w:pPr>
              <w:spacing w:before="94" w:line="219" w:lineRule="auto"/>
              <w:jc w:val="center"/>
            </w:pPr>
            <w:r>
              <w:rPr>
                <w:spacing w:val="3"/>
              </w:rPr>
              <w:t>杯苗</w:t>
            </w:r>
          </w:p>
        </w:tc>
      </w:tr>
      <w:tr w14:paraId="60A2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72" w:type="dxa"/>
            <w:vAlign w:val="center"/>
          </w:tcPr>
          <w:p w14:paraId="3B5E38B8">
            <w:pPr>
              <w:pStyle w:val="19"/>
              <w:spacing w:before="117" w:line="222" w:lineRule="auto"/>
              <w:jc w:val="center"/>
              <w:rPr>
                <w:rFonts w:hint="default" w:eastAsia="宋体"/>
                <w:lang w:val="en-US" w:eastAsia="zh-CN"/>
              </w:rPr>
            </w:pPr>
            <w:r>
              <w:rPr>
                <w:rFonts w:hint="eastAsia"/>
                <w:spacing w:val="-6"/>
                <w:lang w:val="en-US" w:eastAsia="zh-CN"/>
              </w:rPr>
              <w:t>10</w:t>
            </w:r>
          </w:p>
        </w:tc>
        <w:tc>
          <w:tcPr>
            <w:tcW w:w="1367" w:type="dxa"/>
            <w:vAlign w:val="center"/>
          </w:tcPr>
          <w:p w14:paraId="14A7AA80">
            <w:pPr>
              <w:pStyle w:val="19"/>
              <w:spacing w:before="93" w:line="219" w:lineRule="auto"/>
              <w:jc w:val="center"/>
              <w:rPr>
                <w:spacing w:val="3"/>
              </w:rPr>
            </w:pPr>
            <w:r>
              <w:rPr>
                <w:rFonts w:hint="eastAsia"/>
                <w:spacing w:val="3"/>
              </w:rPr>
              <w:t>百子莲</w:t>
            </w:r>
          </w:p>
        </w:tc>
        <w:tc>
          <w:tcPr>
            <w:tcW w:w="990" w:type="dxa"/>
            <w:vAlign w:val="center"/>
          </w:tcPr>
          <w:p w14:paraId="131AF9EE">
            <w:pPr>
              <w:pStyle w:val="19"/>
              <w:spacing w:before="93" w:line="219" w:lineRule="auto"/>
              <w:jc w:val="center"/>
              <w:rPr>
                <w:spacing w:val="3"/>
              </w:rPr>
            </w:pPr>
            <w:r>
              <w:rPr>
                <w:rFonts w:hint="eastAsia"/>
                <w:spacing w:val="3"/>
                <w:lang w:val="en-US" w:eastAsia="zh-CN"/>
              </w:rPr>
              <w:t>——</w:t>
            </w:r>
          </w:p>
        </w:tc>
        <w:tc>
          <w:tcPr>
            <w:tcW w:w="997" w:type="dxa"/>
            <w:vAlign w:val="center"/>
          </w:tcPr>
          <w:p w14:paraId="61BF05B1">
            <w:pPr>
              <w:pStyle w:val="19"/>
              <w:spacing w:before="93" w:line="219" w:lineRule="auto"/>
              <w:jc w:val="center"/>
              <w:rPr>
                <w:spacing w:val="3"/>
              </w:rPr>
            </w:pPr>
            <w:r>
              <w:rPr>
                <w:rFonts w:hint="eastAsia"/>
                <w:spacing w:val="3"/>
              </w:rPr>
              <w:t>20-25</w:t>
            </w:r>
          </w:p>
        </w:tc>
        <w:tc>
          <w:tcPr>
            <w:tcW w:w="983" w:type="dxa"/>
            <w:vAlign w:val="center"/>
          </w:tcPr>
          <w:p w14:paraId="5F291D3F">
            <w:pPr>
              <w:pStyle w:val="19"/>
              <w:spacing w:before="93" w:line="219" w:lineRule="auto"/>
              <w:jc w:val="center"/>
              <w:rPr>
                <w:spacing w:val="3"/>
              </w:rPr>
            </w:pPr>
            <w:r>
              <w:rPr>
                <w:rFonts w:hint="eastAsia"/>
                <w:spacing w:val="3"/>
              </w:rPr>
              <w:t>20-25</w:t>
            </w:r>
          </w:p>
        </w:tc>
        <w:tc>
          <w:tcPr>
            <w:tcW w:w="838" w:type="dxa"/>
            <w:vAlign w:val="center"/>
          </w:tcPr>
          <w:p w14:paraId="3AA815A1">
            <w:pPr>
              <w:pStyle w:val="19"/>
              <w:spacing w:before="93" w:line="219" w:lineRule="auto"/>
              <w:jc w:val="center"/>
              <w:rPr>
                <w:spacing w:val="3"/>
              </w:rPr>
            </w:pPr>
            <w:r>
              <w:rPr>
                <w:rFonts w:hint="eastAsia"/>
                <w:spacing w:val="3"/>
              </w:rPr>
              <w:t>3500</w:t>
            </w:r>
          </w:p>
        </w:tc>
        <w:tc>
          <w:tcPr>
            <w:tcW w:w="883" w:type="dxa"/>
            <w:vAlign w:val="center"/>
          </w:tcPr>
          <w:p w14:paraId="6BAE0BB0">
            <w:pPr>
              <w:pStyle w:val="19"/>
              <w:spacing w:before="93" w:line="219" w:lineRule="auto"/>
              <w:jc w:val="center"/>
              <w:rPr>
                <w:spacing w:val="3"/>
              </w:rPr>
            </w:pPr>
            <w:r>
              <w:rPr>
                <w:rFonts w:hint="eastAsia"/>
                <w:spacing w:val="3"/>
              </w:rPr>
              <w:t>0.56</w:t>
            </w:r>
          </w:p>
        </w:tc>
        <w:tc>
          <w:tcPr>
            <w:tcW w:w="1265" w:type="dxa"/>
            <w:vAlign w:val="center"/>
          </w:tcPr>
          <w:p w14:paraId="3DE28FB3">
            <w:pPr>
              <w:pStyle w:val="19"/>
              <w:spacing w:before="93" w:line="219" w:lineRule="auto"/>
              <w:jc w:val="center"/>
              <w:rPr>
                <w:spacing w:val="3"/>
              </w:rPr>
            </w:pPr>
            <w:r>
              <w:rPr>
                <w:rFonts w:hint="eastAsia"/>
                <w:spacing w:val="3"/>
              </w:rPr>
              <w:t>1960</w:t>
            </w:r>
          </w:p>
        </w:tc>
        <w:tc>
          <w:tcPr>
            <w:tcW w:w="1825" w:type="dxa"/>
            <w:vAlign w:val="center"/>
          </w:tcPr>
          <w:p w14:paraId="0E3F26FB">
            <w:pPr>
              <w:spacing w:before="95" w:line="219" w:lineRule="auto"/>
              <w:jc w:val="center"/>
            </w:pPr>
            <w:r>
              <w:rPr>
                <w:spacing w:val="3"/>
              </w:rPr>
              <w:t>杯苗</w:t>
            </w:r>
          </w:p>
        </w:tc>
      </w:tr>
      <w:tr w14:paraId="577B2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72" w:type="dxa"/>
            <w:vAlign w:val="center"/>
          </w:tcPr>
          <w:p w14:paraId="140D8E05">
            <w:pPr>
              <w:pStyle w:val="19"/>
              <w:spacing w:before="117" w:line="221" w:lineRule="auto"/>
              <w:jc w:val="center"/>
              <w:rPr>
                <w:rFonts w:hint="eastAsia" w:eastAsia="宋体"/>
                <w:lang w:eastAsia="zh-CN"/>
              </w:rPr>
            </w:pPr>
            <w:r>
              <w:rPr>
                <w:spacing w:val="-6"/>
              </w:rPr>
              <w:t>1</w:t>
            </w:r>
            <w:r>
              <w:rPr>
                <w:rFonts w:hint="eastAsia"/>
                <w:spacing w:val="-6"/>
                <w:lang w:val="en-US" w:eastAsia="zh-CN"/>
              </w:rPr>
              <w:t>1</w:t>
            </w:r>
          </w:p>
        </w:tc>
        <w:tc>
          <w:tcPr>
            <w:tcW w:w="1367" w:type="dxa"/>
            <w:vAlign w:val="center"/>
          </w:tcPr>
          <w:p w14:paraId="40AB9E78">
            <w:pPr>
              <w:pStyle w:val="19"/>
              <w:spacing w:before="93" w:line="219" w:lineRule="auto"/>
              <w:jc w:val="center"/>
              <w:rPr>
                <w:spacing w:val="3"/>
              </w:rPr>
            </w:pPr>
            <w:r>
              <w:rPr>
                <w:rFonts w:hint="eastAsia"/>
                <w:spacing w:val="3"/>
              </w:rPr>
              <w:t>狐尾天门冬</w:t>
            </w:r>
          </w:p>
        </w:tc>
        <w:tc>
          <w:tcPr>
            <w:tcW w:w="990" w:type="dxa"/>
            <w:vAlign w:val="center"/>
          </w:tcPr>
          <w:p w14:paraId="3978B529">
            <w:pPr>
              <w:pStyle w:val="19"/>
              <w:spacing w:before="93" w:line="219" w:lineRule="auto"/>
              <w:jc w:val="center"/>
              <w:rPr>
                <w:spacing w:val="3"/>
              </w:rPr>
            </w:pPr>
            <w:r>
              <w:rPr>
                <w:rFonts w:hint="eastAsia"/>
                <w:spacing w:val="3"/>
                <w:lang w:val="en-US" w:eastAsia="zh-CN"/>
              </w:rPr>
              <w:t>——</w:t>
            </w:r>
          </w:p>
        </w:tc>
        <w:tc>
          <w:tcPr>
            <w:tcW w:w="997" w:type="dxa"/>
            <w:vAlign w:val="center"/>
          </w:tcPr>
          <w:p w14:paraId="3EF911FA">
            <w:pPr>
              <w:pStyle w:val="19"/>
              <w:spacing w:before="93" w:line="219" w:lineRule="auto"/>
              <w:jc w:val="center"/>
              <w:rPr>
                <w:spacing w:val="3"/>
              </w:rPr>
            </w:pPr>
            <w:r>
              <w:rPr>
                <w:rFonts w:hint="eastAsia"/>
                <w:spacing w:val="3"/>
              </w:rPr>
              <w:t>25-30</w:t>
            </w:r>
          </w:p>
        </w:tc>
        <w:tc>
          <w:tcPr>
            <w:tcW w:w="983" w:type="dxa"/>
            <w:vAlign w:val="center"/>
          </w:tcPr>
          <w:p w14:paraId="4BEA01CA">
            <w:pPr>
              <w:pStyle w:val="19"/>
              <w:spacing w:before="93" w:line="219" w:lineRule="auto"/>
              <w:jc w:val="center"/>
              <w:rPr>
                <w:spacing w:val="3"/>
              </w:rPr>
            </w:pPr>
            <w:r>
              <w:rPr>
                <w:rFonts w:hint="eastAsia"/>
                <w:spacing w:val="3"/>
              </w:rPr>
              <w:t>25-30</w:t>
            </w:r>
          </w:p>
        </w:tc>
        <w:tc>
          <w:tcPr>
            <w:tcW w:w="838" w:type="dxa"/>
            <w:vAlign w:val="center"/>
          </w:tcPr>
          <w:p w14:paraId="605BABC3">
            <w:pPr>
              <w:pStyle w:val="19"/>
              <w:spacing w:before="93" w:line="219" w:lineRule="auto"/>
              <w:jc w:val="center"/>
              <w:rPr>
                <w:spacing w:val="3"/>
              </w:rPr>
            </w:pPr>
            <w:r>
              <w:rPr>
                <w:rFonts w:hint="eastAsia"/>
                <w:spacing w:val="3"/>
              </w:rPr>
              <w:t>1000</w:t>
            </w:r>
          </w:p>
        </w:tc>
        <w:tc>
          <w:tcPr>
            <w:tcW w:w="883" w:type="dxa"/>
            <w:vAlign w:val="center"/>
          </w:tcPr>
          <w:p w14:paraId="0EF9EB6F">
            <w:pPr>
              <w:pStyle w:val="19"/>
              <w:spacing w:before="93" w:line="219" w:lineRule="auto"/>
              <w:jc w:val="center"/>
              <w:rPr>
                <w:spacing w:val="3"/>
              </w:rPr>
            </w:pPr>
            <w:r>
              <w:rPr>
                <w:rFonts w:hint="eastAsia"/>
                <w:spacing w:val="3"/>
              </w:rPr>
              <w:t>4.90</w:t>
            </w:r>
          </w:p>
        </w:tc>
        <w:tc>
          <w:tcPr>
            <w:tcW w:w="1265" w:type="dxa"/>
            <w:vAlign w:val="center"/>
          </w:tcPr>
          <w:p w14:paraId="661DE7E2">
            <w:pPr>
              <w:pStyle w:val="19"/>
              <w:spacing w:before="93" w:line="219" w:lineRule="auto"/>
              <w:jc w:val="center"/>
              <w:rPr>
                <w:spacing w:val="3"/>
              </w:rPr>
            </w:pPr>
            <w:r>
              <w:rPr>
                <w:rFonts w:hint="eastAsia"/>
                <w:spacing w:val="3"/>
              </w:rPr>
              <w:t>4900</w:t>
            </w:r>
          </w:p>
        </w:tc>
        <w:tc>
          <w:tcPr>
            <w:tcW w:w="1825" w:type="dxa"/>
            <w:vAlign w:val="center"/>
          </w:tcPr>
          <w:p w14:paraId="49D6F244">
            <w:pPr>
              <w:spacing w:before="95" w:line="219" w:lineRule="auto"/>
              <w:jc w:val="center"/>
            </w:pPr>
            <w:r>
              <w:rPr>
                <w:spacing w:val="3"/>
              </w:rPr>
              <w:t>杯苗</w:t>
            </w:r>
          </w:p>
        </w:tc>
      </w:tr>
      <w:tr w14:paraId="5D45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3EE469E0">
            <w:pPr>
              <w:pStyle w:val="19"/>
              <w:spacing w:before="118" w:line="220" w:lineRule="auto"/>
              <w:jc w:val="center"/>
              <w:rPr>
                <w:rFonts w:hint="eastAsia" w:eastAsia="宋体"/>
                <w:lang w:eastAsia="zh-CN"/>
              </w:rPr>
            </w:pPr>
            <w:r>
              <w:rPr>
                <w:spacing w:val="-6"/>
              </w:rPr>
              <w:t>1</w:t>
            </w:r>
            <w:r>
              <w:rPr>
                <w:rFonts w:hint="eastAsia"/>
                <w:spacing w:val="-6"/>
                <w:lang w:val="en-US" w:eastAsia="zh-CN"/>
              </w:rPr>
              <w:t>2</w:t>
            </w:r>
          </w:p>
        </w:tc>
        <w:tc>
          <w:tcPr>
            <w:tcW w:w="1367" w:type="dxa"/>
            <w:vAlign w:val="center"/>
          </w:tcPr>
          <w:p w14:paraId="625592C1">
            <w:pPr>
              <w:pStyle w:val="19"/>
              <w:spacing w:before="93" w:line="219" w:lineRule="auto"/>
              <w:jc w:val="center"/>
              <w:rPr>
                <w:rFonts w:hint="eastAsia"/>
                <w:spacing w:val="3"/>
                <w:lang w:eastAsia="zh-CN"/>
              </w:rPr>
            </w:pPr>
            <w:r>
              <w:rPr>
                <w:rFonts w:hint="eastAsia"/>
                <w:spacing w:val="3"/>
              </w:rPr>
              <w:t>花叶</w:t>
            </w:r>
            <w:r>
              <w:rPr>
                <w:rFonts w:hint="eastAsia"/>
                <w:spacing w:val="3"/>
                <w:lang w:eastAsia="zh-CN"/>
              </w:rPr>
              <w:t>玉簪</w:t>
            </w:r>
          </w:p>
        </w:tc>
        <w:tc>
          <w:tcPr>
            <w:tcW w:w="990" w:type="dxa"/>
            <w:vAlign w:val="center"/>
          </w:tcPr>
          <w:p w14:paraId="10B04803">
            <w:pPr>
              <w:pStyle w:val="19"/>
              <w:spacing w:before="93" w:line="219" w:lineRule="auto"/>
              <w:jc w:val="center"/>
              <w:rPr>
                <w:spacing w:val="3"/>
              </w:rPr>
            </w:pPr>
            <w:r>
              <w:rPr>
                <w:rFonts w:hint="eastAsia"/>
                <w:spacing w:val="3"/>
                <w:lang w:val="en-US" w:eastAsia="zh-CN"/>
              </w:rPr>
              <w:t>——</w:t>
            </w:r>
          </w:p>
        </w:tc>
        <w:tc>
          <w:tcPr>
            <w:tcW w:w="997" w:type="dxa"/>
            <w:vAlign w:val="center"/>
          </w:tcPr>
          <w:p w14:paraId="7A91EF03">
            <w:pPr>
              <w:pStyle w:val="19"/>
              <w:spacing w:before="93" w:line="219" w:lineRule="auto"/>
              <w:jc w:val="center"/>
              <w:rPr>
                <w:spacing w:val="3"/>
              </w:rPr>
            </w:pPr>
            <w:r>
              <w:rPr>
                <w:rFonts w:hint="eastAsia"/>
                <w:spacing w:val="3"/>
              </w:rPr>
              <w:t>25-30</w:t>
            </w:r>
          </w:p>
        </w:tc>
        <w:tc>
          <w:tcPr>
            <w:tcW w:w="983" w:type="dxa"/>
            <w:vAlign w:val="center"/>
          </w:tcPr>
          <w:p w14:paraId="787840C8">
            <w:pPr>
              <w:pStyle w:val="19"/>
              <w:spacing w:before="93" w:line="219" w:lineRule="auto"/>
              <w:jc w:val="center"/>
              <w:rPr>
                <w:spacing w:val="3"/>
              </w:rPr>
            </w:pPr>
            <w:r>
              <w:rPr>
                <w:rFonts w:hint="eastAsia"/>
                <w:spacing w:val="3"/>
              </w:rPr>
              <w:t>25-30</w:t>
            </w:r>
          </w:p>
        </w:tc>
        <w:tc>
          <w:tcPr>
            <w:tcW w:w="838" w:type="dxa"/>
            <w:vAlign w:val="center"/>
          </w:tcPr>
          <w:p w14:paraId="4B2E1644">
            <w:pPr>
              <w:pStyle w:val="19"/>
              <w:spacing w:before="93" w:line="219" w:lineRule="auto"/>
              <w:jc w:val="center"/>
              <w:rPr>
                <w:spacing w:val="3"/>
              </w:rPr>
            </w:pPr>
            <w:r>
              <w:rPr>
                <w:rFonts w:hint="eastAsia"/>
                <w:spacing w:val="3"/>
              </w:rPr>
              <w:t>1000</w:t>
            </w:r>
          </w:p>
        </w:tc>
        <w:tc>
          <w:tcPr>
            <w:tcW w:w="883" w:type="dxa"/>
            <w:vAlign w:val="center"/>
          </w:tcPr>
          <w:p w14:paraId="7CC976C4">
            <w:pPr>
              <w:pStyle w:val="19"/>
              <w:spacing w:before="93" w:line="219" w:lineRule="auto"/>
              <w:jc w:val="center"/>
              <w:rPr>
                <w:spacing w:val="3"/>
              </w:rPr>
            </w:pPr>
            <w:r>
              <w:rPr>
                <w:rFonts w:hint="eastAsia"/>
                <w:spacing w:val="3"/>
              </w:rPr>
              <w:t>0.63</w:t>
            </w:r>
          </w:p>
        </w:tc>
        <w:tc>
          <w:tcPr>
            <w:tcW w:w="1265" w:type="dxa"/>
            <w:vAlign w:val="center"/>
          </w:tcPr>
          <w:p w14:paraId="0E7EC31C">
            <w:pPr>
              <w:pStyle w:val="19"/>
              <w:spacing w:before="93" w:line="219" w:lineRule="auto"/>
              <w:jc w:val="center"/>
              <w:rPr>
                <w:spacing w:val="3"/>
              </w:rPr>
            </w:pPr>
            <w:r>
              <w:rPr>
                <w:rFonts w:hint="eastAsia"/>
                <w:spacing w:val="3"/>
              </w:rPr>
              <w:t>630</w:t>
            </w:r>
          </w:p>
        </w:tc>
        <w:tc>
          <w:tcPr>
            <w:tcW w:w="1825" w:type="dxa"/>
            <w:vAlign w:val="center"/>
          </w:tcPr>
          <w:p w14:paraId="6AED07C7">
            <w:pPr>
              <w:spacing w:before="96" w:line="219" w:lineRule="auto"/>
              <w:jc w:val="center"/>
            </w:pPr>
            <w:r>
              <w:rPr>
                <w:spacing w:val="3"/>
              </w:rPr>
              <w:t>杯苗</w:t>
            </w:r>
          </w:p>
        </w:tc>
      </w:tr>
      <w:tr w14:paraId="4FBFF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1A2A18DD">
            <w:pPr>
              <w:pStyle w:val="19"/>
              <w:spacing w:before="119" w:line="220" w:lineRule="auto"/>
              <w:jc w:val="center"/>
              <w:rPr>
                <w:rFonts w:hint="eastAsia" w:eastAsia="宋体"/>
                <w:lang w:eastAsia="zh-CN"/>
              </w:rPr>
            </w:pPr>
            <w:r>
              <w:rPr>
                <w:spacing w:val="-6"/>
              </w:rPr>
              <w:t>1</w:t>
            </w:r>
            <w:r>
              <w:rPr>
                <w:rFonts w:hint="eastAsia"/>
                <w:spacing w:val="-6"/>
                <w:lang w:val="en-US" w:eastAsia="zh-CN"/>
              </w:rPr>
              <w:t>3</w:t>
            </w:r>
          </w:p>
        </w:tc>
        <w:tc>
          <w:tcPr>
            <w:tcW w:w="1367" w:type="dxa"/>
            <w:vAlign w:val="center"/>
          </w:tcPr>
          <w:p w14:paraId="6C68BAF0">
            <w:pPr>
              <w:pStyle w:val="19"/>
              <w:spacing w:before="93" w:line="219" w:lineRule="auto"/>
              <w:jc w:val="center"/>
              <w:rPr>
                <w:spacing w:val="3"/>
              </w:rPr>
            </w:pPr>
            <w:r>
              <w:rPr>
                <w:rFonts w:hint="eastAsia"/>
                <w:spacing w:val="3"/>
              </w:rPr>
              <w:t>爬山虎</w:t>
            </w:r>
          </w:p>
        </w:tc>
        <w:tc>
          <w:tcPr>
            <w:tcW w:w="990" w:type="dxa"/>
            <w:vAlign w:val="center"/>
          </w:tcPr>
          <w:p w14:paraId="1D857D70">
            <w:pPr>
              <w:pStyle w:val="19"/>
              <w:spacing w:before="93" w:line="219" w:lineRule="auto"/>
              <w:jc w:val="center"/>
              <w:rPr>
                <w:spacing w:val="3"/>
              </w:rPr>
            </w:pPr>
            <w:r>
              <w:rPr>
                <w:rFonts w:hint="eastAsia"/>
                <w:spacing w:val="3"/>
                <w:lang w:val="en-US" w:eastAsia="zh-CN"/>
              </w:rPr>
              <w:t>——</w:t>
            </w:r>
          </w:p>
        </w:tc>
        <w:tc>
          <w:tcPr>
            <w:tcW w:w="997" w:type="dxa"/>
            <w:vAlign w:val="center"/>
          </w:tcPr>
          <w:p w14:paraId="3DF2E737">
            <w:pPr>
              <w:pStyle w:val="19"/>
              <w:spacing w:before="93" w:line="219" w:lineRule="auto"/>
              <w:jc w:val="center"/>
              <w:rPr>
                <w:spacing w:val="3"/>
              </w:rPr>
            </w:pPr>
            <w:r>
              <w:rPr>
                <w:rFonts w:hint="eastAsia"/>
                <w:spacing w:val="3"/>
              </w:rPr>
              <w:t>80-100</w:t>
            </w:r>
          </w:p>
        </w:tc>
        <w:tc>
          <w:tcPr>
            <w:tcW w:w="983" w:type="dxa"/>
            <w:vAlign w:val="center"/>
          </w:tcPr>
          <w:p w14:paraId="25F6D811">
            <w:pPr>
              <w:pStyle w:val="19"/>
              <w:spacing w:before="93" w:line="219" w:lineRule="auto"/>
              <w:jc w:val="center"/>
              <w:rPr>
                <w:spacing w:val="3"/>
              </w:rPr>
            </w:pPr>
            <w:r>
              <w:rPr>
                <w:rFonts w:hint="eastAsia"/>
                <w:spacing w:val="3"/>
              </w:rPr>
              <w:t>30-40</w:t>
            </w:r>
          </w:p>
        </w:tc>
        <w:tc>
          <w:tcPr>
            <w:tcW w:w="838" w:type="dxa"/>
            <w:vAlign w:val="center"/>
          </w:tcPr>
          <w:p w14:paraId="7AEE5559">
            <w:pPr>
              <w:pStyle w:val="19"/>
              <w:spacing w:before="93" w:line="219" w:lineRule="auto"/>
              <w:jc w:val="center"/>
              <w:rPr>
                <w:spacing w:val="3"/>
              </w:rPr>
            </w:pPr>
            <w:r>
              <w:rPr>
                <w:rFonts w:hint="eastAsia"/>
                <w:spacing w:val="3"/>
              </w:rPr>
              <w:t>1000</w:t>
            </w:r>
          </w:p>
        </w:tc>
        <w:tc>
          <w:tcPr>
            <w:tcW w:w="883" w:type="dxa"/>
            <w:vAlign w:val="center"/>
          </w:tcPr>
          <w:p w14:paraId="7382BC28">
            <w:pPr>
              <w:pStyle w:val="19"/>
              <w:spacing w:before="93" w:line="219" w:lineRule="auto"/>
              <w:jc w:val="center"/>
              <w:rPr>
                <w:spacing w:val="3"/>
              </w:rPr>
            </w:pPr>
            <w:r>
              <w:rPr>
                <w:rFonts w:hint="eastAsia"/>
                <w:spacing w:val="3"/>
              </w:rPr>
              <w:t>1.80</w:t>
            </w:r>
          </w:p>
        </w:tc>
        <w:tc>
          <w:tcPr>
            <w:tcW w:w="1265" w:type="dxa"/>
            <w:vAlign w:val="center"/>
          </w:tcPr>
          <w:p w14:paraId="66CEE379">
            <w:pPr>
              <w:pStyle w:val="19"/>
              <w:spacing w:before="93" w:line="219" w:lineRule="auto"/>
              <w:jc w:val="center"/>
              <w:rPr>
                <w:spacing w:val="3"/>
              </w:rPr>
            </w:pPr>
            <w:r>
              <w:rPr>
                <w:rFonts w:hint="eastAsia"/>
                <w:spacing w:val="3"/>
              </w:rPr>
              <w:t>1800</w:t>
            </w:r>
          </w:p>
        </w:tc>
        <w:tc>
          <w:tcPr>
            <w:tcW w:w="1825" w:type="dxa"/>
            <w:vAlign w:val="center"/>
          </w:tcPr>
          <w:p w14:paraId="3D08EC2A">
            <w:pPr>
              <w:jc w:val="center"/>
              <w:rPr>
                <w:rFonts w:ascii="Arial"/>
                <w:sz w:val="21"/>
              </w:rPr>
            </w:pPr>
            <w:r>
              <w:rPr>
                <w:spacing w:val="3"/>
              </w:rPr>
              <w:t>杯苗</w:t>
            </w:r>
          </w:p>
        </w:tc>
      </w:tr>
      <w:tr w14:paraId="6F5C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64136E97">
            <w:pPr>
              <w:pStyle w:val="19"/>
              <w:spacing w:before="119" w:line="220" w:lineRule="auto"/>
              <w:jc w:val="center"/>
              <w:rPr>
                <w:rFonts w:hint="default" w:eastAsia="宋体"/>
                <w:spacing w:val="-6"/>
                <w:lang w:val="en-US" w:eastAsia="zh-CN"/>
              </w:rPr>
            </w:pPr>
            <w:r>
              <w:rPr>
                <w:rFonts w:hint="eastAsia"/>
                <w:spacing w:val="-6"/>
                <w:lang w:val="en-US" w:eastAsia="zh-CN"/>
              </w:rPr>
              <w:t>14</w:t>
            </w:r>
          </w:p>
        </w:tc>
        <w:tc>
          <w:tcPr>
            <w:tcW w:w="1367" w:type="dxa"/>
            <w:vAlign w:val="center"/>
          </w:tcPr>
          <w:p w14:paraId="37FFD9AD">
            <w:pPr>
              <w:pStyle w:val="19"/>
              <w:spacing w:before="93" w:line="219" w:lineRule="auto"/>
              <w:jc w:val="center"/>
              <w:rPr>
                <w:spacing w:val="3"/>
              </w:rPr>
            </w:pPr>
            <w:r>
              <w:rPr>
                <w:rFonts w:hint="eastAsia"/>
                <w:spacing w:val="3"/>
              </w:rPr>
              <w:t>迎春</w:t>
            </w:r>
          </w:p>
        </w:tc>
        <w:tc>
          <w:tcPr>
            <w:tcW w:w="990" w:type="dxa"/>
            <w:vAlign w:val="center"/>
          </w:tcPr>
          <w:p w14:paraId="754A3FAA">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5468CBBF">
            <w:pPr>
              <w:pStyle w:val="19"/>
              <w:spacing w:before="93" w:line="219" w:lineRule="auto"/>
              <w:jc w:val="center"/>
              <w:rPr>
                <w:spacing w:val="3"/>
              </w:rPr>
            </w:pPr>
            <w:r>
              <w:rPr>
                <w:rFonts w:hint="eastAsia"/>
                <w:spacing w:val="3"/>
              </w:rPr>
              <w:t>60-80</w:t>
            </w:r>
          </w:p>
        </w:tc>
        <w:tc>
          <w:tcPr>
            <w:tcW w:w="983" w:type="dxa"/>
            <w:vAlign w:val="center"/>
          </w:tcPr>
          <w:p w14:paraId="5D5F27DE">
            <w:pPr>
              <w:pStyle w:val="19"/>
              <w:spacing w:before="93" w:line="219" w:lineRule="auto"/>
              <w:jc w:val="center"/>
              <w:rPr>
                <w:spacing w:val="3"/>
              </w:rPr>
            </w:pPr>
            <w:r>
              <w:rPr>
                <w:rFonts w:hint="eastAsia"/>
                <w:spacing w:val="3"/>
              </w:rPr>
              <w:t>30-40</w:t>
            </w:r>
          </w:p>
        </w:tc>
        <w:tc>
          <w:tcPr>
            <w:tcW w:w="838" w:type="dxa"/>
            <w:vAlign w:val="center"/>
          </w:tcPr>
          <w:p w14:paraId="65351FED">
            <w:pPr>
              <w:pStyle w:val="19"/>
              <w:spacing w:before="93" w:line="219" w:lineRule="auto"/>
              <w:jc w:val="center"/>
              <w:rPr>
                <w:spacing w:val="3"/>
              </w:rPr>
            </w:pPr>
            <w:r>
              <w:rPr>
                <w:rFonts w:hint="eastAsia"/>
                <w:spacing w:val="3"/>
              </w:rPr>
              <w:t>180</w:t>
            </w:r>
          </w:p>
        </w:tc>
        <w:tc>
          <w:tcPr>
            <w:tcW w:w="883" w:type="dxa"/>
            <w:vAlign w:val="center"/>
          </w:tcPr>
          <w:p w14:paraId="62D74920">
            <w:pPr>
              <w:pStyle w:val="19"/>
              <w:spacing w:before="93" w:line="219" w:lineRule="auto"/>
              <w:jc w:val="center"/>
              <w:rPr>
                <w:rFonts w:hint="eastAsia"/>
                <w:spacing w:val="3"/>
              </w:rPr>
            </w:pPr>
            <w:r>
              <w:rPr>
                <w:rFonts w:hint="eastAsia"/>
                <w:spacing w:val="3"/>
              </w:rPr>
              <w:t>1.50</w:t>
            </w:r>
          </w:p>
        </w:tc>
        <w:tc>
          <w:tcPr>
            <w:tcW w:w="1265" w:type="dxa"/>
            <w:vAlign w:val="center"/>
          </w:tcPr>
          <w:p w14:paraId="3D1EDC00">
            <w:pPr>
              <w:pStyle w:val="19"/>
              <w:spacing w:before="93" w:line="219" w:lineRule="auto"/>
              <w:jc w:val="center"/>
              <w:rPr>
                <w:rFonts w:hint="eastAsia"/>
                <w:spacing w:val="3"/>
              </w:rPr>
            </w:pPr>
            <w:r>
              <w:rPr>
                <w:rFonts w:hint="eastAsia"/>
                <w:spacing w:val="3"/>
              </w:rPr>
              <w:t>270</w:t>
            </w:r>
          </w:p>
        </w:tc>
        <w:tc>
          <w:tcPr>
            <w:tcW w:w="1825" w:type="dxa"/>
            <w:vAlign w:val="center"/>
          </w:tcPr>
          <w:p w14:paraId="16645F74">
            <w:pPr>
              <w:jc w:val="center"/>
              <w:rPr>
                <w:rFonts w:ascii="Arial"/>
                <w:sz w:val="21"/>
              </w:rPr>
            </w:pPr>
            <w:r>
              <w:rPr>
                <w:spacing w:val="3"/>
              </w:rPr>
              <w:t>杯苗</w:t>
            </w:r>
          </w:p>
        </w:tc>
      </w:tr>
      <w:tr w14:paraId="4992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0566EB0E">
            <w:pPr>
              <w:pStyle w:val="19"/>
              <w:spacing w:before="119" w:line="220" w:lineRule="auto"/>
              <w:jc w:val="center"/>
              <w:rPr>
                <w:rFonts w:hint="default" w:eastAsia="宋体"/>
                <w:spacing w:val="-6"/>
                <w:lang w:val="en-US" w:eastAsia="zh-CN"/>
              </w:rPr>
            </w:pPr>
            <w:r>
              <w:rPr>
                <w:rFonts w:hint="eastAsia"/>
                <w:spacing w:val="-6"/>
                <w:lang w:val="en-US" w:eastAsia="zh-CN"/>
              </w:rPr>
              <w:t>15</w:t>
            </w:r>
          </w:p>
        </w:tc>
        <w:tc>
          <w:tcPr>
            <w:tcW w:w="1367" w:type="dxa"/>
            <w:vAlign w:val="center"/>
          </w:tcPr>
          <w:p w14:paraId="7DE84317">
            <w:pPr>
              <w:pStyle w:val="19"/>
              <w:spacing w:before="93" w:line="219" w:lineRule="auto"/>
              <w:jc w:val="center"/>
              <w:rPr>
                <w:spacing w:val="3"/>
              </w:rPr>
            </w:pPr>
            <w:r>
              <w:rPr>
                <w:rFonts w:hint="eastAsia"/>
                <w:spacing w:val="3"/>
              </w:rPr>
              <w:t>九重葛藤条</w:t>
            </w:r>
          </w:p>
        </w:tc>
        <w:tc>
          <w:tcPr>
            <w:tcW w:w="990" w:type="dxa"/>
            <w:vAlign w:val="center"/>
          </w:tcPr>
          <w:p w14:paraId="70875142">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593EE21D">
            <w:pPr>
              <w:pStyle w:val="19"/>
              <w:spacing w:before="93" w:line="219" w:lineRule="auto"/>
              <w:jc w:val="center"/>
              <w:rPr>
                <w:spacing w:val="3"/>
              </w:rPr>
            </w:pPr>
            <w:r>
              <w:rPr>
                <w:rFonts w:hint="eastAsia"/>
                <w:spacing w:val="3"/>
              </w:rPr>
              <w:t>80-100</w:t>
            </w:r>
          </w:p>
        </w:tc>
        <w:tc>
          <w:tcPr>
            <w:tcW w:w="983" w:type="dxa"/>
            <w:vAlign w:val="center"/>
          </w:tcPr>
          <w:p w14:paraId="769DF733">
            <w:pPr>
              <w:pStyle w:val="19"/>
              <w:spacing w:before="93" w:line="219" w:lineRule="auto"/>
              <w:jc w:val="center"/>
              <w:rPr>
                <w:spacing w:val="3"/>
              </w:rPr>
            </w:pPr>
            <w:r>
              <w:rPr>
                <w:rFonts w:hint="eastAsia"/>
                <w:spacing w:val="3"/>
              </w:rPr>
              <w:t>30-40</w:t>
            </w:r>
          </w:p>
        </w:tc>
        <w:tc>
          <w:tcPr>
            <w:tcW w:w="838" w:type="dxa"/>
            <w:vAlign w:val="center"/>
          </w:tcPr>
          <w:p w14:paraId="193F23DD">
            <w:pPr>
              <w:pStyle w:val="19"/>
              <w:spacing w:before="93" w:line="219" w:lineRule="auto"/>
              <w:jc w:val="center"/>
              <w:rPr>
                <w:spacing w:val="3"/>
              </w:rPr>
            </w:pPr>
            <w:r>
              <w:rPr>
                <w:rFonts w:hint="eastAsia"/>
                <w:spacing w:val="3"/>
              </w:rPr>
              <w:t>4500</w:t>
            </w:r>
          </w:p>
        </w:tc>
        <w:tc>
          <w:tcPr>
            <w:tcW w:w="883" w:type="dxa"/>
            <w:vAlign w:val="center"/>
          </w:tcPr>
          <w:p w14:paraId="6478C0EB">
            <w:pPr>
              <w:pStyle w:val="19"/>
              <w:spacing w:before="93" w:line="219" w:lineRule="auto"/>
              <w:jc w:val="center"/>
              <w:rPr>
                <w:rFonts w:hint="eastAsia"/>
                <w:spacing w:val="3"/>
              </w:rPr>
            </w:pPr>
            <w:r>
              <w:rPr>
                <w:rFonts w:hint="eastAsia"/>
                <w:spacing w:val="3"/>
              </w:rPr>
              <w:t>5.00</w:t>
            </w:r>
          </w:p>
        </w:tc>
        <w:tc>
          <w:tcPr>
            <w:tcW w:w="1265" w:type="dxa"/>
            <w:vAlign w:val="center"/>
          </w:tcPr>
          <w:p w14:paraId="3CBA19C8">
            <w:pPr>
              <w:pStyle w:val="19"/>
              <w:spacing w:before="93" w:line="219" w:lineRule="auto"/>
              <w:jc w:val="center"/>
              <w:rPr>
                <w:rFonts w:hint="eastAsia"/>
                <w:spacing w:val="3"/>
              </w:rPr>
            </w:pPr>
            <w:r>
              <w:rPr>
                <w:rFonts w:hint="eastAsia"/>
                <w:spacing w:val="3"/>
              </w:rPr>
              <w:t>22500</w:t>
            </w:r>
          </w:p>
        </w:tc>
        <w:tc>
          <w:tcPr>
            <w:tcW w:w="1825" w:type="dxa"/>
            <w:vAlign w:val="center"/>
          </w:tcPr>
          <w:p w14:paraId="560BA150">
            <w:pPr>
              <w:jc w:val="center"/>
              <w:rPr>
                <w:rFonts w:ascii="Arial"/>
                <w:sz w:val="21"/>
              </w:rPr>
            </w:pPr>
            <w:r>
              <w:rPr>
                <w:spacing w:val="3"/>
              </w:rPr>
              <w:t>杯苗</w:t>
            </w:r>
          </w:p>
        </w:tc>
      </w:tr>
      <w:tr w14:paraId="5856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565C4B1F">
            <w:pPr>
              <w:pStyle w:val="19"/>
              <w:spacing w:before="119" w:line="220" w:lineRule="auto"/>
              <w:jc w:val="center"/>
              <w:rPr>
                <w:rFonts w:hint="default" w:eastAsia="宋体"/>
                <w:spacing w:val="-6"/>
                <w:lang w:val="en-US" w:eastAsia="zh-CN"/>
              </w:rPr>
            </w:pPr>
            <w:r>
              <w:rPr>
                <w:rFonts w:hint="eastAsia"/>
                <w:spacing w:val="-6"/>
                <w:lang w:val="en-US" w:eastAsia="zh-CN"/>
              </w:rPr>
              <w:t>16</w:t>
            </w:r>
          </w:p>
        </w:tc>
        <w:tc>
          <w:tcPr>
            <w:tcW w:w="1367" w:type="dxa"/>
            <w:vAlign w:val="center"/>
          </w:tcPr>
          <w:p w14:paraId="2722A408">
            <w:pPr>
              <w:pStyle w:val="19"/>
              <w:spacing w:before="93" w:line="219" w:lineRule="auto"/>
              <w:jc w:val="center"/>
              <w:rPr>
                <w:spacing w:val="3"/>
              </w:rPr>
            </w:pPr>
            <w:r>
              <w:rPr>
                <w:rFonts w:hint="eastAsia"/>
                <w:spacing w:val="3"/>
              </w:rPr>
              <w:t>琴丝竹</w:t>
            </w:r>
          </w:p>
        </w:tc>
        <w:tc>
          <w:tcPr>
            <w:tcW w:w="990" w:type="dxa"/>
            <w:vAlign w:val="center"/>
          </w:tcPr>
          <w:p w14:paraId="7D0AE41D">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1FEE0791">
            <w:pPr>
              <w:pStyle w:val="19"/>
              <w:spacing w:before="93" w:line="219" w:lineRule="auto"/>
              <w:jc w:val="center"/>
              <w:rPr>
                <w:spacing w:val="3"/>
              </w:rPr>
            </w:pPr>
            <w:r>
              <w:rPr>
                <w:rFonts w:hint="eastAsia"/>
                <w:spacing w:val="3"/>
              </w:rPr>
              <w:t>200-250</w:t>
            </w:r>
          </w:p>
        </w:tc>
        <w:tc>
          <w:tcPr>
            <w:tcW w:w="983" w:type="dxa"/>
            <w:vAlign w:val="center"/>
          </w:tcPr>
          <w:p w14:paraId="3C43FAB5">
            <w:pPr>
              <w:pStyle w:val="19"/>
              <w:spacing w:before="93" w:line="219" w:lineRule="auto"/>
              <w:jc w:val="center"/>
              <w:rPr>
                <w:spacing w:val="3"/>
              </w:rPr>
            </w:pPr>
            <w:r>
              <w:rPr>
                <w:rFonts w:hint="eastAsia"/>
                <w:spacing w:val="3"/>
              </w:rPr>
              <w:t>80-100</w:t>
            </w:r>
          </w:p>
        </w:tc>
        <w:tc>
          <w:tcPr>
            <w:tcW w:w="838" w:type="dxa"/>
            <w:vAlign w:val="center"/>
          </w:tcPr>
          <w:p w14:paraId="7920B7C7">
            <w:pPr>
              <w:pStyle w:val="19"/>
              <w:spacing w:before="93" w:line="219" w:lineRule="auto"/>
              <w:jc w:val="center"/>
              <w:rPr>
                <w:spacing w:val="3"/>
              </w:rPr>
            </w:pPr>
            <w:r>
              <w:rPr>
                <w:rFonts w:hint="eastAsia"/>
                <w:spacing w:val="3"/>
              </w:rPr>
              <w:t>500</w:t>
            </w:r>
          </w:p>
        </w:tc>
        <w:tc>
          <w:tcPr>
            <w:tcW w:w="883" w:type="dxa"/>
            <w:vAlign w:val="center"/>
          </w:tcPr>
          <w:p w14:paraId="0C1CF624">
            <w:pPr>
              <w:pStyle w:val="19"/>
              <w:spacing w:before="93" w:line="219" w:lineRule="auto"/>
              <w:jc w:val="center"/>
              <w:rPr>
                <w:rFonts w:hint="eastAsia"/>
                <w:spacing w:val="3"/>
              </w:rPr>
            </w:pPr>
            <w:r>
              <w:rPr>
                <w:rFonts w:hint="eastAsia"/>
                <w:spacing w:val="3"/>
              </w:rPr>
              <w:t>13.00</w:t>
            </w:r>
          </w:p>
        </w:tc>
        <w:tc>
          <w:tcPr>
            <w:tcW w:w="1265" w:type="dxa"/>
            <w:vAlign w:val="center"/>
          </w:tcPr>
          <w:p w14:paraId="3324DE94">
            <w:pPr>
              <w:pStyle w:val="19"/>
              <w:spacing w:before="93" w:line="219" w:lineRule="auto"/>
              <w:jc w:val="center"/>
              <w:rPr>
                <w:rFonts w:hint="eastAsia"/>
                <w:spacing w:val="3"/>
              </w:rPr>
            </w:pPr>
            <w:r>
              <w:rPr>
                <w:rFonts w:hint="eastAsia"/>
                <w:spacing w:val="3"/>
              </w:rPr>
              <w:t>6500</w:t>
            </w:r>
          </w:p>
        </w:tc>
        <w:tc>
          <w:tcPr>
            <w:tcW w:w="1825" w:type="dxa"/>
            <w:vAlign w:val="center"/>
          </w:tcPr>
          <w:p w14:paraId="0B874248">
            <w:pPr>
              <w:jc w:val="center"/>
              <w:rPr>
                <w:rFonts w:ascii="Arial"/>
                <w:sz w:val="21"/>
              </w:rPr>
            </w:pPr>
            <w:r>
              <w:rPr>
                <w:rFonts w:hint="eastAsia" w:ascii="Arial"/>
                <w:sz w:val="21"/>
              </w:rPr>
              <w:t>8-9株/丛</w:t>
            </w:r>
          </w:p>
        </w:tc>
      </w:tr>
      <w:tr w14:paraId="3A2F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57963AE4">
            <w:pPr>
              <w:pStyle w:val="19"/>
              <w:spacing w:before="119" w:line="220" w:lineRule="auto"/>
              <w:jc w:val="center"/>
              <w:rPr>
                <w:rFonts w:hint="default" w:eastAsia="宋体"/>
                <w:spacing w:val="-6"/>
                <w:lang w:val="en-US" w:eastAsia="zh-CN"/>
              </w:rPr>
            </w:pPr>
            <w:r>
              <w:rPr>
                <w:rFonts w:hint="eastAsia"/>
                <w:spacing w:val="-6"/>
                <w:lang w:val="en-US" w:eastAsia="zh-CN"/>
              </w:rPr>
              <w:t>17</w:t>
            </w:r>
          </w:p>
        </w:tc>
        <w:tc>
          <w:tcPr>
            <w:tcW w:w="1367" w:type="dxa"/>
            <w:vAlign w:val="center"/>
          </w:tcPr>
          <w:p w14:paraId="7D0A9372">
            <w:pPr>
              <w:pStyle w:val="19"/>
              <w:spacing w:before="93" w:line="219" w:lineRule="auto"/>
              <w:jc w:val="center"/>
              <w:rPr>
                <w:spacing w:val="3"/>
              </w:rPr>
            </w:pPr>
            <w:r>
              <w:rPr>
                <w:rFonts w:hint="eastAsia"/>
                <w:spacing w:val="3"/>
              </w:rPr>
              <w:t>斑竹</w:t>
            </w:r>
          </w:p>
        </w:tc>
        <w:tc>
          <w:tcPr>
            <w:tcW w:w="990" w:type="dxa"/>
            <w:vAlign w:val="center"/>
          </w:tcPr>
          <w:p w14:paraId="525D14EF">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1FF51AB4">
            <w:pPr>
              <w:pStyle w:val="19"/>
              <w:spacing w:before="93" w:line="219" w:lineRule="auto"/>
              <w:jc w:val="center"/>
              <w:rPr>
                <w:spacing w:val="3"/>
              </w:rPr>
            </w:pPr>
            <w:r>
              <w:rPr>
                <w:rFonts w:hint="eastAsia"/>
                <w:spacing w:val="3"/>
              </w:rPr>
              <w:t>350-380</w:t>
            </w:r>
          </w:p>
        </w:tc>
        <w:tc>
          <w:tcPr>
            <w:tcW w:w="983" w:type="dxa"/>
            <w:vAlign w:val="center"/>
          </w:tcPr>
          <w:p w14:paraId="5A93B46A">
            <w:pPr>
              <w:pStyle w:val="19"/>
              <w:spacing w:before="93" w:line="219" w:lineRule="auto"/>
              <w:jc w:val="center"/>
              <w:rPr>
                <w:spacing w:val="3"/>
              </w:rPr>
            </w:pPr>
          </w:p>
        </w:tc>
        <w:tc>
          <w:tcPr>
            <w:tcW w:w="838" w:type="dxa"/>
            <w:vAlign w:val="center"/>
          </w:tcPr>
          <w:p w14:paraId="5D0692CC">
            <w:pPr>
              <w:pStyle w:val="19"/>
              <w:spacing w:before="93" w:line="219" w:lineRule="auto"/>
              <w:jc w:val="center"/>
              <w:rPr>
                <w:spacing w:val="3"/>
              </w:rPr>
            </w:pPr>
            <w:r>
              <w:rPr>
                <w:rFonts w:hint="eastAsia"/>
                <w:spacing w:val="3"/>
              </w:rPr>
              <w:t>3000</w:t>
            </w:r>
          </w:p>
        </w:tc>
        <w:tc>
          <w:tcPr>
            <w:tcW w:w="883" w:type="dxa"/>
            <w:vAlign w:val="center"/>
          </w:tcPr>
          <w:p w14:paraId="19E916FC">
            <w:pPr>
              <w:pStyle w:val="19"/>
              <w:spacing w:before="93" w:line="219" w:lineRule="auto"/>
              <w:jc w:val="center"/>
              <w:rPr>
                <w:rFonts w:hint="eastAsia"/>
                <w:spacing w:val="3"/>
              </w:rPr>
            </w:pPr>
            <w:r>
              <w:rPr>
                <w:rFonts w:hint="eastAsia"/>
                <w:spacing w:val="3"/>
              </w:rPr>
              <w:t>7.50</w:t>
            </w:r>
          </w:p>
        </w:tc>
        <w:tc>
          <w:tcPr>
            <w:tcW w:w="1265" w:type="dxa"/>
            <w:vAlign w:val="center"/>
          </w:tcPr>
          <w:p w14:paraId="705F9DB9">
            <w:pPr>
              <w:pStyle w:val="19"/>
              <w:spacing w:before="93" w:line="219" w:lineRule="auto"/>
              <w:jc w:val="center"/>
              <w:rPr>
                <w:rFonts w:hint="eastAsia"/>
                <w:spacing w:val="3"/>
              </w:rPr>
            </w:pPr>
            <w:r>
              <w:rPr>
                <w:rFonts w:hint="eastAsia"/>
                <w:spacing w:val="3"/>
              </w:rPr>
              <w:t>22500</w:t>
            </w:r>
          </w:p>
        </w:tc>
        <w:tc>
          <w:tcPr>
            <w:tcW w:w="1825" w:type="dxa"/>
            <w:vAlign w:val="center"/>
          </w:tcPr>
          <w:p w14:paraId="638FC6CB">
            <w:pPr>
              <w:jc w:val="center"/>
              <w:rPr>
                <w:rFonts w:ascii="Arial"/>
                <w:sz w:val="21"/>
              </w:rPr>
            </w:pPr>
            <w:r>
              <w:rPr>
                <w:spacing w:val="3"/>
              </w:rPr>
              <w:t>杯苗</w:t>
            </w:r>
          </w:p>
        </w:tc>
      </w:tr>
      <w:tr w14:paraId="6DF4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530" w:type="dxa"/>
            <w:gridSpan w:val="7"/>
            <w:vAlign w:val="center"/>
          </w:tcPr>
          <w:p w14:paraId="7614190C">
            <w:pPr>
              <w:pStyle w:val="19"/>
              <w:spacing w:before="93" w:line="219" w:lineRule="auto"/>
              <w:jc w:val="center"/>
              <w:rPr>
                <w:spacing w:val="3"/>
              </w:rPr>
            </w:pPr>
            <w:r>
              <w:rPr>
                <w:spacing w:val="3"/>
              </w:rPr>
              <w:t>总计</w:t>
            </w:r>
          </w:p>
        </w:tc>
        <w:tc>
          <w:tcPr>
            <w:tcW w:w="1265" w:type="dxa"/>
            <w:vAlign w:val="center"/>
          </w:tcPr>
          <w:p w14:paraId="5E5ABE3E">
            <w:pPr>
              <w:pStyle w:val="19"/>
              <w:spacing w:before="93" w:line="219" w:lineRule="auto"/>
              <w:jc w:val="center"/>
              <w:rPr>
                <w:rFonts w:hint="default"/>
                <w:spacing w:val="3"/>
                <w:lang w:val="en-US" w:eastAsia="zh-CN"/>
              </w:rPr>
            </w:pPr>
            <w:r>
              <w:rPr>
                <w:rFonts w:hint="eastAsia"/>
                <w:spacing w:val="3"/>
                <w:lang w:val="en-US" w:eastAsia="zh-CN"/>
              </w:rPr>
              <w:t>192526</w:t>
            </w:r>
          </w:p>
        </w:tc>
        <w:tc>
          <w:tcPr>
            <w:tcW w:w="1825" w:type="dxa"/>
            <w:vAlign w:val="center"/>
          </w:tcPr>
          <w:p w14:paraId="54AAEB9D">
            <w:pPr>
              <w:jc w:val="center"/>
              <w:rPr>
                <w:rFonts w:ascii="Arial"/>
                <w:sz w:val="21"/>
              </w:rPr>
            </w:pPr>
          </w:p>
        </w:tc>
      </w:tr>
    </w:tbl>
    <w:p w14:paraId="2A045A32">
      <w:pPr>
        <w:pStyle w:val="6"/>
        <w:ind w:left="0" w:leftChars="0"/>
        <w:rPr>
          <w:rFonts w:hint="eastAsia" w:ascii="宋体" w:hAnsi="宋体" w:eastAsia="宋体" w:cs="宋体"/>
          <w:lang w:val="en-US" w:eastAsia="zh-CN"/>
        </w:rPr>
      </w:pPr>
      <w:r>
        <w:rPr>
          <w:rFonts w:hint="eastAsia" w:ascii="宋体" w:hAnsi="宋体" w:eastAsia="宋体" w:cs="宋体"/>
          <w:lang w:val="en-US" w:eastAsia="zh-CN"/>
        </w:rPr>
        <w:t>注：需满足上述质量要求。</w:t>
      </w:r>
    </w:p>
    <w:p w14:paraId="59979564">
      <w:pPr>
        <w:pStyle w:val="2"/>
        <w:pageBreakBefore/>
        <w:spacing w:after="0"/>
        <w:ind w:firstLine="2160" w:firstLineChars="600"/>
        <w:rPr>
          <w:rFonts w:hint="eastAsia" w:ascii="宋体" w:hAnsi="宋体" w:eastAsia="宋体" w:cs="宋体"/>
          <w:sz w:val="36"/>
          <w:szCs w:val="30"/>
        </w:rPr>
      </w:pPr>
      <w:bookmarkStart w:id="55" w:name="_Toc65660341"/>
      <w:bookmarkStart w:id="56" w:name="_Toc15492"/>
      <w:bookmarkStart w:id="57" w:name="_Toc523"/>
      <w:bookmarkStart w:id="58" w:name="_Toc13356"/>
      <w:bookmarkStart w:id="59" w:name="_Toc28862"/>
      <w:r>
        <w:rPr>
          <w:rFonts w:hint="eastAsia" w:ascii="宋体" w:hAnsi="宋体" w:eastAsia="宋体" w:cs="宋体"/>
          <w:sz w:val="36"/>
          <w:szCs w:val="30"/>
        </w:rPr>
        <w:t xml:space="preserve">第三篇  </w:t>
      </w:r>
      <w:bookmarkEnd w:id="53"/>
      <w:r>
        <w:rPr>
          <w:rFonts w:hint="eastAsia" w:ascii="宋体" w:hAnsi="宋体" w:eastAsia="宋体" w:cs="宋体"/>
          <w:sz w:val="36"/>
          <w:szCs w:val="30"/>
        </w:rPr>
        <w:t>询价项目服务</w:t>
      </w:r>
      <w:bookmarkEnd w:id="55"/>
      <w:bookmarkEnd w:id="56"/>
      <w:bookmarkEnd w:id="57"/>
      <w:bookmarkEnd w:id="58"/>
      <w:r>
        <w:rPr>
          <w:rFonts w:hint="eastAsia" w:ascii="宋体" w:hAnsi="宋体" w:eastAsia="宋体" w:cs="宋体"/>
          <w:sz w:val="36"/>
          <w:szCs w:val="30"/>
        </w:rPr>
        <w:t>需求</w:t>
      </w:r>
      <w:bookmarkEnd w:id="59"/>
    </w:p>
    <w:p w14:paraId="3A16D4DE">
      <w:pPr>
        <w:pStyle w:val="2"/>
        <w:spacing w:line="400" w:lineRule="exact"/>
        <w:ind w:firstLine="482" w:firstLineChars="200"/>
        <w:rPr>
          <w:rFonts w:hint="eastAsia" w:ascii="宋体" w:hAnsi="宋体" w:eastAsia="宋体" w:cs="宋体"/>
          <w:b/>
          <w:sz w:val="24"/>
          <w:szCs w:val="24"/>
        </w:rPr>
      </w:pPr>
      <w:bookmarkStart w:id="60" w:name="_Toc18028"/>
      <w:bookmarkStart w:id="61" w:name="_Hlk199144897"/>
      <w:bookmarkStart w:id="62" w:name="OLE_LINK25"/>
      <w:r>
        <w:rPr>
          <w:rFonts w:hint="eastAsia" w:ascii="宋体" w:hAnsi="宋体" w:eastAsia="宋体" w:cs="宋体"/>
          <w:b/>
          <w:sz w:val="24"/>
          <w:szCs w:val="24"/>
        </w:rPr>
        <w:t>一、供货期、交货地点及验收方式</w:t>
      </w:r>
      <w:bookmarkEnd w:id="60"/>
    </w:p>
    <w:p w14:paraId="1A85C35F">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（一）供货期</w:t>
      </w:r>
    </w:p>
    <w:p w14:paraId="339CD498">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分批供货，以采购人单次通知（书面、口头、电话等方式）起3个日历天内送达采购人指定地点。</w:t>
      </w:r>
    </w:p>
    <w:p w14:paraId="64723A13">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（二）交货地点</w:t>
      </w:r>
    </w:p>
    <w:p w14:paraId="6F1152EF">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交货地点：由供应商送货至采购人指定地点。</w:t>
      </w:r>
    </w:p>
    <w:p w14:paraId="106FFFEC">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（三）验收方式</w:t>
      </w:r>
    </w:p>
    <w:p w14:paraId="73A5BBF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0000FF"/>
          <w:kern w:val="0"/>
          <w:sz w:val="24"/>
          <w:szCs w:val="24"/>
        </w:rPr>
        <w:t>1.</w:t>
      </w:r>
      <w:r>
        <w:rPr>
          <w:rFonts w:hint="eastAsia" w:ascii="宋体" w:hAnsi="宋体" w:eastAsia="宋体" w:cs="宋体"/>
          <w:color w:val="0000FF"/>
          <w:sz w:val="24"/>
          <w:szCs w:val="18"/>
        </w:rPr>
        <w:t>货物到达现场后，</w:t>
      </w:r>
      <w:r>
        <w:rPr>
          <w:rFonts w:hint="eastAsia" w:ascii="宋体" w:hAnsi="宋体" w:eastAsia="宋体" w:cs="宋体"/>
          <w:color w:val="0000FF"/>
          <w:sz w:val="24"/>
          <w:szCs w:val="24"/>
        </w:rPr>
        <w:t>苗木需提供《产地检疫合格证》和《苗木质量合格证》。</w:t>
      </w:r>
      <w:r>
        <w:rPr>
          <w:rFonts w:hint="eastAsia" w:ascii="宋体" w:hAnsi="宋体" w:eastAsia="宋体" w:cs="宋体"/>
          <w:color w:val="0000FF"/>
          <w:sz w:val="24"/>
          <w:szCs w:val="18"/>
        </w:rPr>
        <w:t>成</w:t>
      </w:r>
      <w:r>
        <w:rPr>
          <w:rFonts w:hint="eastAsia" w:ascii="宋体" w:hAnsi="宋体" w:eastAsia="宋体" w:cs="宋体"/>
          <w:sz w:val="24"/>
          <w:szCs w:val="18"/>
        </w:rPr>
        <w:t>交供应商应经采购人或其指定验收单位清点品名、规格、数量；检查外观(含外包装，如有），作出验收记录，双方签字确认。</w:t>
      </w:r>
    </w:p>
    <w:p w14:paraId="1A3D8D0A">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2.成交供应商应保证货物到达采购人所在地完好无损（含外包装，如有），如有缺漏、损坏，由成交供应商负责调换、补齐或赔偿。</w:t>
      </w:r>
    </w:p>
    <w:p w14:paraId="4E317CA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3.货物的规格/型号/材质/相关参数必须符合第二篇询价项目技术（质量）需求中“1．项目一览表”的规定。</w:t>
      </w:r>
    </w:p>
    <w:p w14:paraId="53D7395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在规定时间内完成交货并验收合格，并经采购人确认。</w:t>
      </w:r>
    </w:p>
    <w:p w14:paraId="1C33983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5.成交供应商提供的货物未达到招标文件第二篇规定的</w:t>
      </w:r>
      <w:r>
        <w:rPr>
          <w:rFonts w:hint="eastAsia" w:ascii="宋体" w:hAnsi="宋体" w:eastAsia="宋体" w:cs="宋体"/>
          <w:sz w:val="24"/>
          <w:szCs w:val="24"/>
        </w:rPr>
        <w:t>参数要求的</w:t>
      </w:r>
      <w:r>
        <w:rPr>
          <w:rFonts w:hint="eastAsia" w:ascii="宋体" w:hAnsi="宋体" w:eastAsia="宋体" w:cs="宋体"/>
          <w:kern w:val="0"/>
          <w:sz w:val="24"/>
          <w:szCs w:val="24"/>
        </w:rPr>
        <w:t>，采购人有权拒收货物且不支付任何款项并终止合同，货物由成交供应商自行运回并承担费用；对采购人造成损失的，由成交供应商承担一切责任，并赔偿所造成的损失。</w:t>
      </w:r>
    </w:p>
    <w:p w14:paraId="74845C0F">
      <w:pPr>
        <w:pStyle w:val="2"/>
        <w:spacing w:line="400" w:lineRule="exact"/>
        <w:ind w:firstLine="482" w:firstLineChars="200"/>
        <w:rPr>
          <w:rFonts w:hint="eastAsia" w:ascii="宋体" w:hAnsi="宋体" w:eastAsia="宋体" w:cs="宋体"/>
          <w:b/>
          <w:sz w:val="24"/>
          <w:szCs w:val="24"/>
        </w:rPr>
      </w:pPr>
      <w:bookmarkStart w:id="63" w:name="_Toc8592"/>
      <w:bookmarkStart w:id="64" w:name="_Toc29144"/>
      <w:bookmarkStart w:id="65" w:name="_Toc4036"/>
      <w:bookmarkStart w:id="66" w:name="_Toc1484"/>
      <w:bookmarkStart w:id="67" w:name="_Toc29436"/>
      <w:bookmarkStart w:id="68" w:name="_Toc9271"/>
      <w:bookmarkStart w:id="69" w:name="_Toc18152"/>
      <w:bookmarkStart w:id="70" w:name="_Toc13418"/>
      <w:bookmarkStart w:id="71" w:name="_Toc22158"/>
      <w:bookmarkStart w:id="72" w:name="_Toc28679"/>
      <w:bookmarkStart w:id="73" w:name="_Toc7746"/>
      <w:bookmarkStart w:id="74" w:name="_Toc21022"/>
      <w:bookmarkStart w:id="75" w:name="_Toc20367"/>
      <w:bookmarkStart w:id="76" w:name="_Toc26603"/>
      <w:bookmarkStart w:id="77" w:name="_Toc22142"/>
      <w:bookmarkStart w:id="78" w:name="_Toc75793510"/>
      <w:bookmarkStart w:id="79" w:name="_Toc30781"/>
      <w:bookmarkStart w:id="80" w:name="_Toc267320050"/>
      <w:r>
        <w:rPr>
          <w:rFonts w:hint="eastAsia" w:ascii="宋体" w:hAnsi="宋体" w:eastAsia="宋体" w:cs="宋体"/>
          <w:b/>
          <w:sz w:val="24"/>
          <w:szCs w:val="24"/>
        </w:rPr>
        <w:t>二、报价要求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69AD198">
      <w:pPr>
        <w:snapToGrid w:val="0"/>
        <w:spacing w:line="360" w:lineRule="auto"/>
        <w:ind w:firstLine="480" w:firstLineChars="200"/>
        <w:rPr>
          <w:rFonts w:hint="eastAsia" w:ascii="宋体" w:hAnsi="宋体" w:eastAsia="宋体" w:cs="宋体"/>
          <w:kern w:val="0"/>
          <w:sz w:val="24"/>
          <w:szCs w:val="24"/>
        </w:rPr>
      </w:pPr>
      <w:bookmarkStart w:id="81" w:name="_Toc15677"/>
      <w:bookmarkStart w:id="82" w:name="_Toc2821"/>
      <w:bookmarkStart w:id="83" w:name="_Toc2244"/>
      <w:bookmarkStart w:id="84" w:name="_Toc20182"/>
      <w:bookmarkStart w:id="85" w:name="_Toc75793511"/>
      <w:bookmarkStart w:id="86" w:name="_Toc27382"/>
      <w:bookmarkStart w:id="87" w:name="_Toc15096"/>
      <w:bookmarkStart w:id="88" w:name="_Toc3465"/>
      <w:bookmarkStart w:id="89" w:name="_Toc4774"/>
      <w:bookmarkStart w:id="90" w:name="_Toc20887"/>
      <w:bookmarkStart w:id="91" w:name="_Toc23903"/>
      <w:bookmarkStart w:id="92" w:name="_Toc16693"/>
      <w:bookmarkStart w:id="93" w:name="_Toc1450"/>
      <w:bookmarkStart w:id="94" w:name="_Toc4252"/>
      <w:bookmarkStart w:id="95" w:name="_Toc32313"/>
      <w:bookmarkStart w:id="96" w:name="_Toc14177"/>
      <w:r>
        <w:rPr>
          <w:rFonts w:hint="eastAsia" w:ascii="宋体" w:hAnsi="宋体" w:eastAsia="宋体" w:cs="宋体"/>
          <w:kern w:val="0"/>
          <w:sz w:val="24"/>
          <w:szCs w:val="24"/>
        </w:rPr>
        <w:t>1、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5C5831ED">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szCs w:val="24"/>
        </w:rPr>
        <w:t>2、本项目设置暂定总价限价和单价限价，供应商在报价函中直接填报的总报价不得超过本项目总价限价，单价报价不得超过对应的单价限价。否则由询价小组按</w:t>
      </w:r>
      <w:r>
        <w:rPr>
          <w:rFonts w:hint="eastAsia" w:ascii="宋体" w:hAnsi="宋体" w:eastAsia="宋体" w:cs="宋体"/>
          <w:sz w:val="24"/>
        </w:rPr>
        <w:t>无效报价处理。</w:t>
      </w:r>
    </w:p>
    <w:p w14:paraId="7C6E9EFF">
      <w:pPr>
        <w:pStyle w:val="2"/>
        <w:ind w:firstLine="482" w:firstLineChars="200"/>
        <w:rPr>
          <w:rFonts w:hint="eastAsia" w:ascii="宋体" w:hAnsi="宋体" w:eastAsia="宋体" w:cs="宋体"/>
          <w:b/>
          <w:sz w:val="24"/>
          <w:szCs w:val="24"/>
        </w:rPr>
      </w:pPr>
      <w:bookmarkStart w:id="97" w:name="_Toc28036"/>
      <w:r>
        <w:rPr>
          <w:rFonts w:hint="eastAsia" w:ascii="宋体" w:hAnsi="宋体" w:eastAsia="宋体" w:cs="宋体"/>
          <w:b/>
          <w:sz w:val="24"/>
          <w:szCs w:val="24"/>
        </w:rPr>
        <w:t>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宋体" w:hAnsi="宋体" w:eastAsia="宋体" w:cs="宋体"/>
          <w:b/>
          <w:sz w:val="24"/>
          <w:szCs w:val="24"/>
        </w:rPr>
        <w:t>质量保证及售后服务</w:t>
      </w:r>
      <w:bookmarkEnd w:id="97"/>
    </w:p>
    <w:p w14:paraId="0BDE9D57">
      <w:pPr>
        <w:pStyle w:val="3"/>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因此产生的一切费用及责任均有成交供应商承担。</w:t>
      </w:r>
    </w:p>
    <w:p w14:paraId="684C0B21">
      <w:pPr>
        <w:pStyle w:val="3"/>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2</w:t>
      </w:r>
      <w:r>
        <w:rPr>
          <w:rFonts w:hint="eastAsia" w:ascii="宋体" w:hAnsi="宋体" w:eastAsia="宋体" w:cs="宋体"/>
          <w:szCs w:val="24"/>
          <w:lang w:eastAsia="zh-CN"/>
        </w:rPr>
        <w:t>、成交供应商送货严格按合同品种、规格及单价实施，严禁成交供应商单方面更换品种或规格或调整价格，发现任意一种行为按1000元/次处以违约金。累积2次弄虚作假，采购方有权单方面终止供货合同。</w:t>
      </w:r>
    </w:p>
    <w:p w14:paraId="14FEF23D">
      <w:pPr>
        <w:pStyle w:val="3"/>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3</w:t>
      </w:r>
      <w:r>
        <w:rPr>
          <w:rFonts w:hint="eastAsia" w:ascii="宋体" w:hAnsi="宋体" w:eastAsia="宋体" w:cs="宋体"/>
          <w:szCs w:val="24"/>
          <w:lang w:eastAsia="zh-CN"/>
        </w:rPr>
        <w:t>、成交供应商每次送货提供送货联单，否则拒绝收货，累积2次不按此规定实施扣按500元/次处以违约金，且采购方有权单方面终止供货合同。</w:t>
      </w:r>
    </w:p>
    <w:p w14:paraId="6F0B4220">
      <w:pPr>
        <w:pStyle w:val="2"/>
        <w:spacing w:line="400" w:lineRule="exact"/>
        <w:ind w:firstLine="482" w:firstLineChars="200"/>
        <w:rPr>
          <w:rFonts w:hint="eastAsia" w:ascii="宋体" w:hAnsi="宋体" w:eastAsia="宋体" w:cs="宋体"/>
          <w:b/>
          <w:sz w:val="24"/>
          <w:szCs w:val="24"/>
        </w:rPr>
      </w:pPr>
      <w:bookmarkStart w:id="98" w:name="_Toc75793512"/>
      <w:bookmarkStart w:id="99" w:name="_Toc32722"/>
      <w:bookmarkStart w:id="100" w:name="_Toc18007"/>
      <w:bookmarkStart w:id="101" w:name="_Toc1008"/>
      <w:bookmarkStart w:id="102" w:name="_Toc21888"/>
      <w:bookmarkStart w:id="103" w:name="_Toc5174"/>
      <w:bookmarkStart w:id="104" w:name="_Toc26985"/>
      <w:bookmarkStart w:id="105" w:name="_Toc8529"/>
      <w:bookmarkStart w:id="106" w:name="_Toc19350"/>
      <w:bookmarkStart w:id="107" w:name="_Toc30442"/>
      <w:bookmarkStart w:id="108" w:name="_Toc29286"/>
      <w:bookmarkStart w:id="109" w:name="_Toc12285"/>
      <w:bookmarkStart w:id="110" w:name="_Toc25745"/>
      <w:bookmarkStart w:id="111" w:name="_Toc25552"/>
      <w:bookmarkStart w:id="112" w:name="_Toc25932"/>
      <w:bookmarkStart w:id="113" w:name="_Toc8955"/>
      <w:bookmarkStart w:id="114" w:name="_Toc22695"/>
      <w:r>
        <w:rPr>
          <w:rFonts w:hint="eastAsia" w:ascii="宋体" w:hAnsi="宋体" w:eastAsia="宋体" w:cs="宋体"/>
          <w:b/>
          <w:sz w:val="24"/>
          <w:szCs w:val="24"/>
        </w:rPr>
        <w:t>四、付款方式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33A24A3">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1、结算</w:t>
      </w:r>
    </w:p>
    <w:p w14:paraId="16A5D013">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结算价=∑各项验收合格供货量×各项固定中标单价报价。</w:t>
      </w:r>
    </w:p>
    <w:p w14:paraId="0CA99A8E">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2、款项支付</w:t>
      </w:r>
    </w:p>
    <w:p w14:paraId="03D2CD9F">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2.1材料款支付前，成交供应商必须提供合法有效的增值税专用发票且票额与计划支付金额相匹配，及采购人所需的付款依据。</w:t>
      </w:r>
    </w:p>
    <w:p w14:paraId="28940ADA">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2.2成交供应商按每批次足量供货完成后经采购人现场验收合格15个工作日内支付结算价的80%，验收合格后3个月内无病虫害、无外来物种入侵、质量缺陷等经采购人现场验收合格支付剩余款项。</w:t>
      </w:r>
    </w:p>
    <w:p w14:paraId="49A23570">
      <w:pPr>
        <w:pStyle w:val="2"/>
        <w:ind w:firstLine="482" w:firstLineChars="200"/>
        <w:rPr>
          <w:rFonts w:hint="eastAsia" w:ascii="宋体" w:hAnsi="宋体" w:eastAsia="宋体" w:cs="宋体"/>
          <w:b/>
          <w:sz w:val="24"/>
          <w:szCs w:val="24"/>
        </w:rPr>
      </w:pPr>
      <w:bookmarkStart w:id="115" w:name="_Toc12000"/>
      <w:bookmarkStart w:id="116" w:name="_Toc342913389"/>
      <w:r>
        <w:rPr>
          <w:rFonts w:hint="eastAsia" w:ascii="宋体" w:hAnsi="宋体" w:eastAsia="宋体" w:cs="宋体"/>
          <w:b/>
          <w:sz w:val="24"/>
          <w:szCs w:val="24"/>
        </w:rPr>
        <w:t>五、知识产权</w:t>
      </w:r>
      <w:bookmarkEnd w:id="115"/>
    </w:p>
    <w:p w14:paraId="6B931C7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DC71788">
      <w:pPr>
        <w:pStyle w:val="2"/>
        <w:ind w:firstLine="482" w:firstLineChars="200"/>
        <w:rPr>
          <w:rFonts w:hint="eastAsia" w:ascii="宋体" w:hAnsi="宋体" w:eastAsia="宋体" w:cs="宋体"/>
          <w:b/>
          <w:sz w:val="24"/>
          <w:szCs w:val="24"/>
        </w:rPr>
      </w:pPr>
      <w:bookmarkStart w:id="117" w:name="_Toc1949"/>
      <w:bookmarkStart w:id="118" w:name="_Toc15548"/>
      <w:bookmarkStart w:id="119" w:name="_Toc75793514"/>
      <w:bookmarkStart w:id="120" w:name="_Toc31803"/>
      <w:bookmarkStart w:id="121" w:name="_Toc106030390"/>
      <w:bookmarkStart w:id="122" w:name="_Toc26926"/>
      <w:bookmarkStart w:id="123" w:name="_Toc267320053"/>
      <w:bookmarkStart w:id="124" w:name="_Toc15109"/>
      <w:bookmarkStart w:id="125" w:name="_Toc25464"/>
      <w:bookmarkStart w:id="126" w:name="_Toc3404"/>
      <w:bookmarkStart w:id="127" w:name="_Toc7629"/>
      <w:bookmarkStart w:id="128" w:name="_Toc1026"/>
      <w:bookmarkStart w:id="129" w:name="_Toc4784"/>
      <w:bookmarkStart w:id="130" w:name="_Toc14096"/>
      <w:bookmarkStart w:id="131" w:name="_Toc15159"/>
      <w:bookmarkStart w:id="132" w:name="_Toc29615"/>
      <w:bookmarkStart w:id="133" w:name="_Toc27637"/>
      <w:bookmarkStart w:id="134" w:name="_Toc21881"/>
      <w:r>
        <w:rPr>
          <w:rFonts w:hint="eastAsia" w:ascii="宋体" w:hAnsi="宋体" w:eastAsia="宋体" w:cs="宋体"/>
          <w:b/>
          <w:sz w:val="24"/>
          <w:szCs w:val="24"/>
        </w:rPr>
        <w:t>六、</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5" w:name="_Toc6385"/>
      <w:bookmarkStart w:id="136" w:name="_Toc6099"/>
      <w:bookmarkStart w:id="137" w:name="_Toc32308"/>
      <w:bookmarkStart w:id="138" w:name="_Toc75793516"/>
      <w:bookmarkStart w:id="139" w:name="_Toc4353"/>
      <w:bookmarkStart w:id="140" w:name="_Toc28513"/>
      <w:bookmarkStart w:id="141" w:name="_Toc30515"/>
      <w:bookmarkStart w:id="142" w:name="_Toc106030392"/>
      <w:bookmarkStart w:id="143" w:name="_Toc23858"/>
      <w:bookmarkStart w:id="144" w:name="_Toc27175"/>
      <w:bookmarkStart w:id="145" w:name="_Toc14923"/>
      <w:bookmarkStart w:id="146" w:name="_Toc529"/>
      <w:bookmarkStart w:id="147" w:name="_Toc1138"/>
      <w:bookmarkStart w:id="148" w:name="_Toc13936"/>
      <w:bookmarkStart w:id="149" w:name="_Toc10406"/>
      <w:bookmarkStart w:id="150" w:name="_Toc17569"/>
      <w:r>
        <w:rPr>
          <w:rFonts w:hint="eastAsia" w:ascii="宋体" w:hAnsi="宋体" w:eastAsia="宋体" w:cs="宋体"/>
          <w:b/>
          <w:sz w:val="24"/>
          <w:szCs w:val="24"/>
        </w:rPr>
        <w:t>其他商务要求内容</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CBCF74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bookmarkEnd w:id="61"/>
    <w:p w14:paraId="4B5C5BB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612FB393">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bCs/>
          <w:sz w:val="24"/>
          <w:szCs w:val="24"/>
        </w:rPr>
        <w:t>其他未尽事宜由供需双方在不违反《中华人民共和国民法典》、《中华人民共和国政府采购法》的原则下在采购合同中详细约定</w:t>
      </w:r>
      <w:r>
        <w:rPr>
          <w:rFonts w:hint="eastAsia" w:ascii="宋体" w:hAnsi="宋体" w:eastAsia="宋体" w:cs="宋体"/>
          <w:kern w:val="0"/>
          <w:sz w:val="24"/>
          <w:szCs w:val="24"/>
        </w:rPr>
        <w:t>。</w:t>
      </w:r>
      <w:bookmarkEnd w:id="62"/>
    </w:p>
    <w:p w14:paraId="3105B436">
      <w:pPr>
        <w:pStyle w:val="2"/>
        <w:pageBreakBefore/>
        <w:spacing w:after="0"/>
        <w:rPr>
          <w:rFonts w:hint="eastAsia" w:ascii="宋体" w:hAnsi="宋体" w:eastAsia="宋体" w:cs="宋体"/>
          <w:sz w:val="36"/>
          <w:szCs w:val="30"/>
        </w:rPr>
      </w:pPr>
      <w:bookmarkStart w:id="151" w:name="_Toc16123"/>
      <w:bookmarkStart w:id="152" w:name="_Toc21857"/>
      <w:bookmarkStart w:id="153" w:name="_Toc65660349"/>
      <w:bookmarkStart w:id="154" w:name="_Toc24195"/>
      <w:bookmarkStart w:id="155" w:name="_Toc31282"/>
      <w:r>
        <w:rPr>
          <w:rFonts w:hint="eastAsia" w:ascii="宋体" w:hAnsi="宋体" w:eastAsia="宋体" w:cs="宋体"/>
          <w:sz w:val="36"/>
          <w:szCs w:val="30"/>
        </w:rPr>
        <w:t>第四篇  采购程序、评定成交的标准、无效报价及采购终止</w:t>
      </w:r>
      <w:bookmarkEnd w:id="151"/>
      <w:bookmarkEnd w:id="152"/>
      <w:bookmarkEnd w:id="153"/>
      <w:bookmarkEnd w:id="154"/>
      <w:bookmarkEnd w:id="155"/>
    </w:p>
    <w:p w14:paraId="54EAE64E">
      <w:pPr>
        <w:pStyle w:val="2"/>
        <w:spacing w:after="0" w:line="400" w:lineRule="exact"/>
        <w:rPr>
          <w:rFonts w:hint="eastAsia" w:ascii="宋体" w:hAnsi="宋体" w:eastAsia="宋体" w:cs="宋体"/>
          <w:sz w:val="24"/>
        </w:rPr>
      </w:pPr>
      <w:bookmarkStart w:id="156" w:name="_Toc64732012"/>
      <w:bookmarkStart w:id="157" w:name="_Toc5167"/>
      <w:bookmarkStart w:id="158" w:name="_Toc12411"/>
      <w:bookmarkStart w:id="159" w:name="_Toc27932"/>
      <w:bookmarkStart w:id="160" w:name="_Toc65660350"/>
      <w:bookmarkStart w:id="161" w:name="_Toc9361"/>
      <w:r>
        <w:rPr>
          <w:rFonts w:hint="eastAsia" w:ascii="宋体" w:hAnsi="宋体" w:eastAsia="宋体" w:cs="宋体"/>
          <w:sz w:val="24"/>
        </w:rPr>
        <w:t>一、采购程序</w:t>
      </w:r>
      <w:bookmarkEnd w:id="156"/>
      <w:bookmarkEnd w:id="157"/>
      <w:bookmarkEnd w:id="158"/>
      <w:bookmarkEnd w:id="159"/>
      <w:bookmarkEnd w:id="160"/>
      <w:bookmarkEnd w:id="161"/>
    </w:p>
    <w:p w14:paraId="67580FB4">
      <w:pPr>
        <w:pStyle w:val="8"/>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（一）询价按询价通知书规定的时间和地点进行。</w:t>
      </w:r>
    </w:p>
    <w:p w14:paraId="4736779C">
      <w:pPr>
        <w:pStyle w:val="8"/>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（二）由本项目询价小组对各供应商的资格条件、实质性响应等进行审查。 </w:t>
      </w:r>
    </w:p>
    <w:p w14:paraId="735F17E9">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1.资格性审查。依据法律法规和询价通知书的规定，对响应文件中的资格证明材料、保证金等进行审查。资格性审查内容如下：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B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1CCD77">
            <w:pPr>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0DD1ECFB">
            <w:pPr>
              <w:jc w:val="center"/>
              <w:rPr>
                <w:rFonts w:hint="eastAsia" w:ascii="宋体" w:hAnsi="宋体" w:eastAsia="宋体" w:cs="宋体"/>
                <w:b/>
                <w:kern w:val="0"/>
                <w:szCs w:val="21"/>
              </w:rPr>
            </w:pPr>
            <w:r>
              <w:rPr>
                <w:rFonts w:hint="eastAsia" w:ascii="宋体" w:hAnsi="宋体" w:eastAsia="宋体" w:cs="宋体"/>
                <w:b/>
                <w:kern w:val="0"/>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31ACE77">
            <w:pPr>
              <w:jc w:val="center"/>
              <w:rPr>
                <w:rFonts w:hint="eastAsia" w:ascii="宋体" w:hAnsi="宋体" w:eastAsia="宋体" w:cs="宋体"/>
                <w:b/>
                <w:kern w:val="0"/>
                <w:szCs w:val="21"/>
              </w:rPr>
            </w:pPr>
            <w:r>
              <w:rPr>
                <w:rFonts w:hint="eastAsia" w:ascii="宋体" w:hAnsi="宋体" w:eastAsia="宋体" w:cs="宋体"/>
                <w:b/>
                <w:kern w:val="0"/>
                <w:szCs w:val="21"/>
              </w:rPr>
              <w:t>检查内容</w:t>
            </w:r>
          </w:p>
        </w:tc>
      </w:tr>
      <w:tr w14:paraId="057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64E3E01">
            <w:pPr>
              <w:rPr>
                <w:rFonts w:hint="eastAsia" w:ascii="宋体" w:hAnsi="宋体" w:eastAsia="宋体" w:cs="宋体"/>
                <w:szCs w:val="21"/>
                <w:lang w:val="zh-CN"/>
              </w:rPr>
            </w:pPr>
            <w:r>
              <w:rPr>
                <w:rFonts w:hint="eastAsia" w:ascii="宋体" w:hAnsi="宋体" w:eastAsia="宋体" w:cs="宋体"/>
                <w:szCs w:val="21"/>
                <w:lang w:val="zh-CN"/>
              </w:rPr>
              <w:t>（一）</w:t>
            </w:r>
          </w:p>
        </w:tc>
        <w:tc>
          <w:tcPr>
            <w:tcW w:w="709" w:type="dxa"/>
            <w:vMerge w:val="restart"/>
            <w:vAlign w:val="center"/>
          </w:tcPr>
          <w:p w14:paraId="76CE1E0A">
            <w:pPr>
              <w:rPr>
                <w:rFonts w:hint="eastAsia" w:ascii="宋体" w:hAnsi="宋体" w:eastAsia="宋体" w:cs="宋体"/>
                <w:szCs w:val="21"/>
                <w:lang w:val="zh-CN"/>
              </w:rPr>
            </w:pPr>
            <w:r>
              <w:rPr>
                <w:rFonts w:hint="eastAsia" w:ascii="宋体" w:hAnsi="宋体" w:eastAsia="宋体" w:cs="宋体"/>
                <w:szCs w:val="21"/>
                <w:lang w:val="zh-CN"/>
              </w:rPr>
              <w:t>《中华人民共和国政府采购法》第二十二条规定</w:t>
            </w:r>
          </w:p>
        </w:tc>
        <w:tc>
          <w:tcPr>
            <w:tcW w:w="2835" w:type="dxa"/>
            <w:vAlign w:val="center"/>
          </w:tcPr>
          <w:p w14:paraId="13F33199">
            <w:pPr>
              <w:rPr>
                <w:rFonts w:hint="eastAsia" w:ascii="宋体" w:hAnsi="宋体" w:eastAsia="宋体" w:cs="宋体"/>
                <w:szCs w:val="21"/>
                <w:lang w:val="zh-CN"/>
              </w:rPr>
            </w:pPr>
            <w:r>
              <w:rPr>
                <w:rFonts w:hint="eastAsia" w:ascii="宋体" w:hAnsi="宋体" w:eastAsia="宋体" w:cs="宋体"/>
                <w:szCs w:val="21"/>
                <w:lang w:val="zh-CN"/>
              </w:rPr>
              <w:t>1.具有独立承担民事责任的能力</w:t>
            </w:r>
          </w:p>
        </w:tc>
        <w:tc>
          <w:tcPr>
            <w:tcW w:w="5267" w:type="dxa"/>
            <w:vAlign w:val="center"/>
          </w:tcPr>
          <w:p w14:paraId="175A4262">
            <w:pPr>
              <w:rPr>
                <w:rFonts w:hint="eastAsia" w:ascii="宋体" w:hAnsi="宋体" w:eastAsia="宋体" w:cs="宋体"/>
                <w:szCs w:val="21"/>
                <w:lang w:val="zh-CN"/>
              </w:rPr>
            </w:pPr>
            <w:r>
              <w:rPr>
                <w:rFonts w:hint="eastAsia" w:ascii="宋体" w:hAnsi="宋体" w:eastAsia="宋体" w:cs="宋体"/>
                <w:szCs w:val="21"/>
                <w:lang w:val="zh-CN"/>
              </w:rPr>
              <w:t xml:space="preserve">1.供应商法人营业执照（副本）或事业单位法人证书（副本）或个体工商户营业执照或社会团体法人登记证书（提供复印件加盖供应商公章）。 </w:t>
            </w:r>
          </w:p>
          <w:p w14:paraId="75386971">
            <w:pPr>
              <w:rPr>
                <w:rFonts w:hint="eastAsia" w:ascii="宋体" w:hAnsi="宋体" w:eastAsia="宋体" w:cs="宋体"/>
                <w:szCs w:val="21"/>
                <w:lang w:val="zh-CN"/>
              </w:rPr>
            </w:pPr>
            <w:r>
              <w:rPr>
                <w:rFonts w:hint="eastAsia" w:ascii="宋体" w:hAnsi="宋体" w:eastAsia="宋体" w:cs="宋体"/>
                <w:szCs w:val="21"/>
                <w:lang w:val="zh-CN"/>
              </w:rPr>
              <w:t>2.供应商法定代表人身份证明和法定代表人授权代表委托书。</w:t>
            </w:r>
          </w:p>
        </w:tc>
      </w:tr>
      <w:tr w14:paraId="26F1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CAAA32">
            <w:pPr>
              <w:rPr>
                <w:rFonts w:hint="eastAsia" w:ascii="宋体" w:hAnsi="宋体" w:eastAsia="宋体" w:cs="宋体"/>
                <w:szCs w:val="21"/>
                <w:lang w:val="zh-CN"/>
              </w:rPr>
            </w:pPr>
          </w:p>
        </w:tc>
        <w:tc>
          <w:tcPr>
            <w:tcW w:w="709" w:type="dxa"/>
            <w:vMerge w:val="continue"/>
            <w:vAlign w:val="center"/>
          </w:tcPr>
          <w:p w14:paraId="75E8E696">
            <w:pPr>
              <w:rPr>
                <w:rFonts w:hint="eastAsia" w:ascii="宋体" w:hAnsi="宋体" w:eastAsia="宋体" w:cs="宋体"/>
                <w:szCs w:val="21"/>
                <w:lang w:val="zh-CN"/>
              </w:rPr>
            </w:pPr>
          </w:p>
        </w:tc>
        <w:tc>
          <w:tcPr>
            <w:tcW w:w="2835" w:type="dxa"/>
            <w:vAlign w:val="center"/>
          </w:tcPr>
          <w:p w14:paraId="7D1912CC">
            <w:pPr>
              <w:rPr>
                <w:rFonts w:hint="eastAsia" w:ascii="宋体" w:hAnsi="宋体" w:eastAsia="宋体" w:cs="宋体"/>
                <w:szCs w:val="21"/>
                <w:lang w:val="zh-CN"/>
              </w:rPr>
            </w:pPr>
            <w:r>
              <w:rPr>
                <w:rFonts w:hint="eastAsia" w:ascii="宋体" w:hAnsi="宋体" w:eastAsia="宋体" w:cs="宋体"/>
                <w:szCs w:val="21"/>
                <w:lang w:val="zh-CN"/>
              </w:rPr>
              <w:t>2.具有良好的商业信誉和健全的财务会计制度</w:t>
            </w:r>
          </w:p>
        </w:tc>
        <w:tc>
          <w:tcPr>
            <w:tcW w:w="5267" w:type="dxa"/>
            <w:vMerge w:val="restart"/>
            <w:vAlign w:val="center"/>
          </w:tcPr>
          <w:p w14:paraId="2C2A7B84">
            <w:pPr>
              <w:rPr>
                <w:rFonts w:hint="eastAsia" w:ascii="宋体" w:hAnsi="宋体" w:eastAsia="宋体" w:cs="宋体"/>
                <w:szCs w:val="21"/>
                <w:lang w:val="zh-CN"/>
              </w:rPr>
            </w:pPr>
            <w:r>
              <w:rPr>
                <w:rFonts w:hint="eastAsia" w:ascii="宋体" w:hAnsi="宋体" w:eastAsia="宋体" w:cs="宋体"/>
                <w:szCs w:val="21"/>
                <w:lang w:val="zh-CN"/>
              </w:rPr>
              <w:t>供应商提供“基本资格条件承诺函”（格式详见第七篇）</w:t>
            </w:r>
          </w:p>
        </w:tc>
      </w:tr>
      <w:tr w14:paraId="2170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D10532">
            <w:pPr>
              <w:rPr>
                <w:rFonts w:hint="eastAsia" w:ascii="宋体" w:hAnsi="宋体" w:eastAsia="宋体" w:cs="宋体"/>
                <w:szCs w:val="21"/>
                <w:lang w:val="zh-CN"/>
              </w:rPr>
            </w:pPr>
          </w:p>
        </w:tc>
        <w:tc>
          <w:tcPr>
            <w:tcW w:w="709" w:type="dxa"/>
            <w:vMerge w:val="continue"/>
            <w:vAlign w:val="center"/>
          </w:tcPr>
          <w:p w14:paraId="568F656F">
            <w:pPr>
              <w:rPr>
                <w:rFonts w:hint="eastAsia" w:ascii="宋体" w:hAnsi="宋体" w:eastAsia="宋体" w:cs="宋体"/>
                <w:szCs w:val="21"/>
                <w:lang w:val="zh-CN"/>
              </w:rPr>
            </w:pPr>
          </w:p>
        </w:tc>
        <w:tc>
          <w:tcPr>
            <w:tcW w:w="2835" w:type="dxa"/>
            <w:vAlign w:val="center"/>
          </w:tcPr>
          <w:p w14:paraId="5C6855EF">
            <w:pPr>
              <w:rPr>
                <w:rFonts w:hint="eastAsia" w:ascii="宋体" w:hAnsi="宋体" w:eastAsia="宋体" w:cs="宋体"/>
                <w:szCs w:val="21"/>
                <w:lang w:val="zh-CN"/>
              </w:rPr>
            </w:pPr>
            <w:r>
              <w:rPr>
                <w:rFonts w:hint="eastAsia" w:ascii="宋体" w:hAnsi="宋体" w:eastAsia="宋体" w:cs="宋体"/>
                <w:szCs w:val="21"/>
                <w:lang w:val="zh-CN"/>
              </w:rPr>
              <w:t>3.具有履行合同所必需的设备和专业技术能力</w:t>
            </w:r>
          </w:p>
        </w:tc>
        <w:tc>
          <w:tcPr>
            <w:tcW w:w="5267" w:type="dxa"/>
            <w:vMerge w:val="continue"/>
            <w:vAlign w:val="center"/>
          </w:tcPr>
          <w:p w14:paraId="24DCC18A">
            <w:pPr>
              <w:rPr>
                <w:rFonts w:hint="eastAsia" w:ascii="宋体" w:hAnsi="宋体" w:eastAsia="宋体" w:cs="宋体"/>
                <w:szCs w:val="21"/>
                <w:lang w:val="zh-CN"/>
              </w:rPr>
            </w:pPr>
          </w:p>
        </w:tc>
      </w:tr>
      <w:tr w14:paraId="7AD3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4E023A">
            <w:pPr>
              <w:rPr>
                <w:rFonts w:hint="eastAsia" w:ascii="宋体" w:hAnsi="宋体" w:eastAsia="宋体" w:cs="宋体"/>
                <w:szCs w:val="21"/>
                <w:lang w:val="zh-CN"/>
              </w:rPr>
            </w:pPr>
          </w:p>
        </w:tc>
        <w:tc>
          <w:tcPr>
            <w:tcW w:w="709" w:type="dxa"/>
            <w:vMerge w:val="continue"/>
            <w:vAlign w:val="center"/>
          </w:tcPr>
          <w:p w14:paraId="0EE35458">
            <w:pPr>
              <w:rPr>
                <w:rFonts w:hint="eastAsia" w:ascii="宋体" w:hAnsi="宋体" w:eastAsia="宋体" w:cs="宋体"/>
                <w:szCs w:val="21"/>
                <w:lang w:val="zh-CN"/>
              </w:rPr>
            </w:pPr>
          </w:p>
        </w:tc>
        <w:tc>
          <w:tcPr>
            <w:tcW w:w="2835" w:type="dxa"/>
            <w:vAlign w:val="center"/>
          </w:tcPr>
          <w:p w14:paraId="35EDD32A">
            <w:pPr>
              <w:rPr>
                <w:rFonts w:hint="eastAsia" w:ascii="宋体" w:hAnsi="宋体" w:eastAsia="宋体" w:cs="宋体"/>
                <w:szCs w:val="21"/>
                <w:lang w:val="zh-CN"/>
              </w:rPr>
            </w:pPr>
            <w:r>
              <w:rPr>
                <w:rFonts w:hint="eastAsia" w:ascii="宋体" w:hAnsi="宋体" w:eastAsia="宋体" w:cs="宋体"/>
                <w:szCs w:val="21"/>
                <w:lang w:val="zh-CN"/>
              </w:rPr>
              <w:t>4.有依法缴纳税收和社会保障金的良好记录</w:t>
            </w:r>
          </w:p>
        </w:tc>
        <w:tc>
          <w:tcPr>
            <w:tcW w:w="5267" w:type="dxa"/>
            <w:vMerge w:val="continue"/>
            <w:vAlign w:val="center"/>
          </w:tcPr>
          <w:p w14:paraId="65D5FECC">
            <w:pPr>
              <w:rPr>
                <w:rFonts w:hint="eastAsia" w:ascii="宋体" w:hAnsi="宋体" w:eastAsia="宋体" w:cs="宋体"/>
                <w:szCs w:val="21"/>
                <w:lang w:val="zh-CN"/>
              </w:rPr>
            </w:pPr>
          </w:p>
        </w:tc>
      </w:tr>
      <w:tr w14:paraId="67CF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2048382">
            <w:pPr>
              <w:rPr>
                <w:rFonts w:hint="eastAsia" w:ascii="宋体" w:hAnsi="宋体" w:eastAsia="宋体" w:cs="宋体"/>
                <w:szCs w:val="21"/>
                <w:lang w:val="zh-CN"/>
              </w:rPr>
            </w:pPr>
          </w:p>
        </w:tc>
        <w:tc>
          <w:tcPr>
            <w:tcW w:w="709" w:type="dxa"/>
            <w:vMerge w:val="continue"/>
            <w:vAlign w:val="center"/>
          </w:tcPr>
          <w:p w14:paraId="610B2BDA">
            <w:pPr>
              <w:rPr>
                <w:rFonts w:hint="eastAsia" w:ascii="宋体" w:hAnsi="宋体" w:eastAsia="宋体" w:cs="宋体"/>
                <w:szCs w:val="21"/>
                <w:lang w:val="zh-CN"/>
              </w:rPr>
            </w:pPr>
          </w:p>
        </w:tc>
        <w:tc>
          <w:tcPr>
            <w:tcW w:w="2835" w:type="dxa"/>
            <w:vAlign w:val="center"/>
          </w:tcPr>
          <w:p w14:paraId="5050F715">
            <w:pPr>
              <w:rPr>
                <w:rFonts w:hint="eastAsia" w:ascii="宋体" w:hAnsi="宋体" w:eastAsia="宋体" w:cs="宋体"/>
                <w:szCs w:val="21"/>
                <w:lang w:val="zh-CN"/>
              </w:rPr>
            </w:pPr>
            <w:r>
              <w:rPr>
                <w:rFonts w:hint="eastAsia" w:ascii="宋体" w:hAnsi="宋体" w:eastAsia="宋体" w:cs="宋体"/>
                <w:szCs w:val="21"/>
                <w:lang w:val="zh-CN"/>
              </w:rPr>
              <w:t>5.参加政府采购活动前三年内，在经营活动中没有重大违法记录</w:t>
            </w:r>
          </w:p>
        </w:tc>
        <w:tc>
          <w:tcPr>
            <w:tcW w:w="5267" w:type="dxa"/>
            <w:vMerge w:val="continue"/>
            <w:vAlign w:val="center"/>
          </w:tcPr>
          <w:p w14:paraId="77E0D3C8">
            <w:pPr>
              <w:rPr>
                <w:rFonts w:hint="eastAsia" w:ascii="宋体" w:hAnsi="宋体" w:eastAsia="宋体" w:cs="宋体"/>
                <w:szCs w:val="21"/>
                <w:lang w:val="zh-CN"/>
              </w:rPr>
            </w:pPr>
          </w:p>
        </w:tc>
      </w:tr>
      <w:tr w14:paraId="195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64833B0">
            <w:pPr>
              <w:rPr>
                <w:rFonts w:hint="eastAsia" w:ascii="宋体" w:hAnsi="宋体" w:eastAsia="宋体" w:cs="宋体"/>
                <w:szCs w:val="21"/>
                <w:lang w:val="zh-CN"/>
              </w:rPr>
            </w:pPr>
          </w:p>
        </w:tc>
        <w:tc>
          <w:tcPr>
            <w:tcW w:w="709" w:type="dxa"/>
            <w:vMerge w:val="continue"/>
            <w:vAlign w:val="center"/>
          </w:tcPr>
          <w:p w14:paraId="21D7D049">
            <w:pPr>
              <w:rPr>
                <w:rFonts w:hint="eastAsia" w:ascii="宋体" w:hAnsi="宋体" w:eastAsia="宋体" w:cs="宋体"/>
                <w:szCs w:val="21"/>
                <w:lang w:val="zh-CN"/>
              </w:rPr>
            </w:pPr>
          </w:p>
        </w:tc>
        <w:tc>
          <w:tcPr>
            <w:tcW w:w="2835" w:type="dxa"/>
            <w:vAlign w:val="center"/>
          </w:tcPr>
          <w:p w14:paraId="265EF518">
            <w:pPr>
              <w:rPr>
                <w:rFonts w:hint="eastAsia" w:ascii="宋体" w:hAnsi="宋体" w:eastAsia="宋体" w:cs="宋体"/>
                <w:szCs w:val="21"/>
                <w:lang w:val="zh-CN"/>
              </w:rPr>
            </w:pPr>
            <w:r>
              <w:rPr>
                <w:rFonts w:hint="eastAsia" w:ascii="宋体" w:hAnsi="宋体" w:eastAsia="宋体" w:cs="宋体"/>
                <w:szCs w:val="21"/>
                <w:lang w:val="zh-CN"/>
              </w:rPr>
              <w:t>6.法律、行政法规规定的其他条件</w:t>
            </w:r>
          </w:p>
        </w:tc>
        <w:tc>
          <w:tcPr>
            <w:tcW w:w="5267" w:type="dxa"/>
            <w:vAlign w:val="center"/>
          </w:tcPr>
          <w:p w14:paraId="24B56393">
            <w:pPr>
              <w:rPr>
                <w:rFonts w:hint="eastAsia" w:ascii="宋体" w:hAnsi="宋体" w:eastAsia="宋体" w:cs="宋体"/>
                <w:szCs w:val="21"/>
                <w:lang w:val="zh-CN"/>
              </w:rPr>
            </w:pPr>
          </w:p>
        </w:tc>
      </w:tr>
      <w:tr w14:paraId="41A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EBDF2E2">
            <w:pPr>
              <w:rPr>
                <w:rFonts w:hint="eastAsia" w:ascii="宋体" w:hAnsi="宋体" w:eastAsia="宋体" w:cs="宋体"/>
                <w:szCs w:val="21"/>
                <w:lang w:val="zh-CN"/>
              </w:rPr>
            </w:pPr>
          </w:p>
        </w:tc>
        <w:tc>
          <w:tcPr>
            <w:tcW w:w="709" w:type="dxa"/>
            <w:vMerge w:val="continue"/>
            <w:vAlign w:val="center"/>
          </w:tcPr>
          <w:p w14:paraId="3FFDDA77">
            <w:pPr>
              <w:rPr>
                <w:rFonts w:hint="eastAsia" w:ascii="宋体" w:hAnsi="宋体" w:eastAsia="宋体" w:cs="宋体"/>
                <w:szCs w:val="21"/>
                <w:lang w:val="zh-CN"/>
              </w:rPr>
            </w:pPr>
          </w:p>
        </w:tc>
        <w:tc>
          <w:tcPr>
            <w:tcW w:w="2835" w:type="dxa"/>
            <w:vAlign w:val="center"/>
          </w:tcPr>
          <w:p w14:paraId="0A9DB07A">
            <w:pPr>
              <w:rPr>
                <w:rFonts w:hint="eastAsia" w:ascii="宋体" w:hAnsi="宋体" w:eastAsia="宋体" w:cs="宋体"/>
                <w:szCs w:val="21"/>
                <w:lang w:val="zh-CN"/>
              </w:rPr>
            </w:pPr>
            <w:r>
              <w:rPr>
                <w:rFonts w:hint="eastAsia" w:ascii="宋体" w:hAnsi="宋体" w:eastAsia="宋体" w:cs="宋体"/>
                <w:szCs w:val="21"/>
                <w:lang w:val="zh-CN"/>
              </w:rPr>
              <w:t>7.本项目的特定资格要求</w:t>
            </w:r>
          </w:p>
        </w:tc>
        <w:tc>
          <w:tcPr>
            <w:tcW w:w="5267" w:type="dxa"/>
            <w:vAlign w:val="center"/>
          </w:tcPr>
          <w:p w14:paraId="39749F41">
            <w:pPr>
              <w:rPr>
                <w:rFonts w:hint="eastAsia" w:ascii="宋体" w:hAnsi="宋体" w:eastAsia="宋体" w:cs="宋体"/>
                <w:szCs w:val="21"/>
                <w:lang w:val="zh-CN"/>
              </w:rPr>
            </w:pPr>
            <w:r>
              <w:rPr>
                <w:rFonts w:hint="eastAsia" w:ascii="宋体" w:hAnsi="宋体" w:eastAsia="宋体" w:cs="宋体"/>
                <w:szCs w:val="21"/>
                <w:lang w:val="zh-CN"/>
              </w:rPr>
              <w:t>按“第一篇三、供应商资格要求（三）本项目的特定资格要求”的要求提交（如果有）。</w:t>
            </w:r>
          </w:p>
        </w:tc>
      </w:tr>
    </w:tbl>
    <w:p w14:paraId="2869334B">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w:t>
      </w:r>
    </w:p>
    <w:p w14:paraId="1F84EF3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3"/>
          <w:sz w:val="16"/>
          <w:szCs w:val="24"/>
        </w:rPr>
        <w:instrText xml:space="preserve">1</w:instrText>
      </w:r>
      <w:r>
        <w:rPr>
          <w:rFonts w:hint="eastAsia" w:ascii="宋体" w:hAnsi="宋体" w:eastAsia="宋体" w:cs="宋体"/>
          <w:ker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C12493D">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74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63CB3B">
            <w:pPr>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2694" w:type="dxa"/>
            <w:vAlign w:val="center"/>
          </w:tcPr>
          <w:p w14:paraId="6F43FA2F">
            <w:pPr>
              <w:jc w:val="center"/>
              <w:rPr>
                <w:rFonts w:hint="eastAsia" w:ascii="宋体" w:hAnsi="宋体" w:eastAsia="宋体" w:cs="宋体"/>
                <w:b/>
                <w:kern w:val="0"/>
                <w:szCs w:val="21"/>
              </w:rPr>
            </w:pPr>
            <w:r>
              <w:rPr>
                <w:rFonts w:hint="eastAsia" w:ascii="宋体" w:hAnsi="宋体" w:eastAsia="宋体" w:cs="宋体"/>
                <w:b/>
                <w:kern w:val="0"/>
                <w:szCs w:val="21"/>
              </w:rPr>
              <w:t>审查因素</w:t>
            </w:r>
          </w:p>
        </w:tc>
        <w:tc>
          <w:tcPr>
            <w:tcW w:w="6259" w:type="dxa"/>
            <w:vAlign w:val="center"/>
          </w:tcPr>
          <w:p w14:paraId="37FA90F0">
            <w:pPr>
              <w:jc w:val="center"/>
              <w:rPr>
                <w:rFonts w:hint="eastAsia" w:ascii="宋体" w:hAnsi="宋体" w:eastAsia="宋体" w:cs="宋体"/>
                <w:b/>
                <w:kern w:val="0"/>
                <w:szCs w:val="21"/>
              </w:rPr>
            </w:pPr>
            <w:r>
              <w:rPr>
                <w:rFonts w:hint="eastAsia" w:ascii="宋体" w:hAnsi="宋体" w:eastAsia="宋体" w:cs="宋体"/>
                <w:b/>
                <w:kern w:val="0"/>
                <w:szCs w:val="21"/>
              </w:rPr>
              <w:t>审查标准</w:t>
            </w:r>
          </w:p>
        </w:tc>
      </w:tr>
      <w:tr w14:paraId="4D3C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C053F6F">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2694" w:type="dxa"/>
            <w:vAlign w:val="center"/>
          </w:tcPr>
          <w:p w14:paraId="5C6E3B68">
            <w:pPr>
              <w:rPr>
                <w:rFonts w:hint="eastAsia" w:ascii="宋体" w:hAnsi="宋体" w:eastAsia="宋体" w:cs="宋体"/>
                <w:kern w:val="0"/>
                <w:szCs w:val="21"/>
              </w:rPr>
            </w:pPr>
            <w:r>
              <w:rPr>
                <w:rFonts w:hint="eastAsia" w:ascii="宋体" w:hAnsi="宋体" w:eastAsia="宋体" w:cs="宋体"/>
                <w:szCs w:val="21"/>
              </w:rPr>
              <w:t>响应文件签署或盖章</w:t>
            </w:r>
          </w:p>
        </w:tc>
        <w:tc>
          <w:tcPr>
            <w:tcW w:w="6259" w:type="dxa"/>
            <w:vAlign w:val="center"/>
          </w:tcPr>
          <w:p w14:paraId="423CF34B">
            <w:pPr>
              <w:rPr>
                <w:rFonts w:hint="eastAsia" w:ascii="宋体" w:hAnsi="宋体" w:eastAsia="宋体" w:cs="宋体"/>
                <w:kern w:val="0"/>
                <w:szCs w:val="21"/>
              </w:rPr>
            </w:pPr>
            <w:r>
              <w:rPr>
                <w:rFonts w:hint="eastAsia" w:ascii="宋体" w:hAnsi="宋体" w:eastAsia="宋体" w:cs="宋体"/>
                <w:kern w:val="0"/>
                <w:szCs w:val="21"/>
              </w:rPr>
              <w:t>按“第七篇响应文件格式要求”要求签署或盖章。</w:t>
            </w:r>
          </w:p>
        </w:tc>
      </w:tr>
      <w:tr w14:paraId="6B42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88EEFFD">
            <w:pPr>
              <w:jc w:val="center"/>
              <w:rPr>
                <w:rFonts w:hint="eastAsia" w:ascii="宋体" w:hAnsi="宋体" w:eastAsia="宋体" w:cs="宋体"/>
                <w:kern w:val="0"/>
                <w:szCs w:val="21"/>
              </w:rPr>
            </w:pPr>
          </w:p>
        </w:tc>
        <w:tc>
          <w:tcPr>
            <w:tcW w:w="2694" w:type="dxa"/>
            <w:vAlign w:val="center"/>
          </w:tcPr>
          <w:p w14:paraId="6A052FC3">
            <w:pPr>
              <w:rPr>
                <w:rFonts w:hint="eastAsia" w:ascii="宋体" w:hAnsi="宋体" w:eastAsia="宋体" w:cs="宋体"/>
                <w:szCs w:val="21"/>
              </w:rPr>
            </w:pPr>
            <w:r>
              <w:rPr>
                <w:rFonts w:hint="eastAsia" w:ascii="宋体" w:hAnsi="宋体" w:eastAsia="宋体" w:cs="宋体"/>
                <w:szCs w:val="21"/>
              </w:rPr>
              <w:t>法定代表人身份证明及授权委托书</w:t>
            </w:r>
          </w:p>
        </w:tc>
        <w:tc>
          <w:tcPr>
            <w:tcW w:w="6259" w:type="dxa"/>
            <w:vAlign w:val="center"/>
          </w:tcPr>
          <w:p w14:paraId="1E7D50C3">
            <w:pPr>
              <w:rPr>
                <w:rFonts w:hint="eastAsia" w:ascii="宋体" w:hAnsi="宋体" w:eastAsia="宋体" w:cs="宋体"/>
                <w:szCs w:val="21"/>
              </w:rPr>
            </w:pPr>
            <w:r>
              <w:rPr>
                <w:rFonts w:hint="eastAsia" w:ascii="宋体" w:hAnsi="宋体" w:eastAsia="宋体" w:cs="宋体"/>
                <w:szCs w:val="21"/>
              </w:rPr>
              <w:t>法定代表人身份证明及授权委托书有效，符合询价通知书规定的格式，签署或盖章齐全。</w:t>
            </w:r>
          </w:p>
        </w:tc>
      </w:tr>
      <w:tr w14:paraId="695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ED8B8AB">
            <w:pPr>
              <w:jc w:val="center"/>
              <w:rPr>
                <w:rFonts w:hint="eastAsia" w:ascii="宋体" w:hAnsi="宋体" w:eastAsia="宋体" w:cs="宋体"/>
                <w:kern w:val="0"/>
                <w:szCs w:val="21"/>
              </w:rPr>
            </w:pPr>
          </w:p>
        </w:tc>
        <w:tc>
          <w:tcPr>
            <w:tcW w:w="2694" w:type="dxa"/>
            <w:vAlign w:val="center"/>
          </w:tcPr>
          <w:p w14:paraId="386DBB04">
            <w:pPr>
              <w:rPr>
                <w:rFonts w:hint="eastAsia" w:ascii="宋体" w:hAnsi="宋体" w:eastAsia="宋体" w:cs="宋体"/>
                <w:szCs w:val="21"/>
                <w:lang w:val="zh-CN"/>
              </w:rPr>
            </w:pPr>
            <w:r>
              <w:rPr>
                <w:rFonts w:hint="eastAsia" w:ascii="宋体" w:hAnsi="宋体" w:eastAsia="宋体" w:cs="宋体"/>
                <w:szCs w:val="21"/>
              </w:rPr>
              <w:t>响应</w:t>
            </w:r>
            <w:r>
              <w:rPr>
                <w:rFonts w:hint="eastAsia" w:ascii="宋体" w:hAnsi="宋体" w:eastAsia="宋体" w:cs="宋体"/>
                <w:szCs w:val="21"/>
                <w:lang w:val="zh-CN"/>
              </w:rPr>
              <w:t>方案</w:t>
            </w:r>
          </w:p>
        </w:tc>
        <w:tc>
          <w:tcPr>
            <w:tcW w:w="6259" w:type="dxa"/>
            <w:vAlign w:val="center"/>
          </w:tcPr>
          <w:p w14:paraId="275047FA">
            <w:pPr>
              <w:rPr>
                <w:rFonts w:hint="eastAsia" w:ascii="宋体" w:hAnsi="宋体" w:eastAsia="宋体" w:cs="宋体"/>
                <w:kern w:val="0"/>
                <w:szCs w:val="21"/>
              </w:rPr>
            </w:pPr>
            <w:r>
              <w:rPr>
                <w:rFonts w:hint="eastAsia" w:ascii="宋体" w:hAnsi="宋体" w:eastAsia="宋体" w:cs="宋体"/>
                <w:szCs w:val="21"/>
                <w:lang w:val="zh-CN"/>
              </w:rPr>
              <w:t>只能有一个</w:t>
            </w:r>
            <w:r>
              <w:rPr>
                <w:rFonts w:hint="eastAsia" w:ascii="宋体" w:hAnsi="宋体" w:eastAsia="宋体" w:cs="宋体"/>
                <w:szCs w:val="21"/>
              </w:rPr>
              <w:t>响应</w:t>
            </w:r>
            <w:r>
              <w:rPr>
                <w:rFonts w:hint="eastAsia" w:ascii="宋体" w:hAnsi="宋体" w:eastAsia="宋体" w:cs="宋体"/>
                <w:szCs w:val="21"/>
                <w:lang w:val="zh-CN"/>
              </w:rPr>
              <w:t>方案。</w:t>
            </w:r>
          </w:p>
        </w:tc>
      </w:tr>
      <w:tr w14:paraId="4B1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D0A1ACF">
            <w:pPr>
              <w:jc w:val="center"/>
              <w:rPr>
                <w:rFonts w:hint="eastAsia" w:ascii="宋体" w:hAnsi="宋体" w:eastAsia="宋体" w:cs="宋体"/>
                <w:kern w:val="0"/>
                <w:szCs w:val="21"/>
              </w:rPr>
            </w:pPr>
          </w:p>
        </w:tc>
        <w:tc>
          <w:tcPr>
            <w:tcW w:w="2694" w:type="dxa"/>
            <w:vAlign w:val="center"/>
          </w:tcPr>
          <w:p w14:paraId="3EB6FF57">
            <w:pPr>
              <w:rPr>
                <w:rFonts w:hint="eastAsia" w:ascii="宋体" w:hAnsi="宋体" w:eastAsia="宋体" w:cs="宋体"/>
                <w:szCs w:val="21"/>
                <w:lang w:val="zh-CN"/>
              </w:rPr>
            </w:pPr>
            <w:r>
              <w:rPr>
                <w:rFonts w:hint="eastAsia" w:ascii="宋体" w:hAnsi="宋体" w:eastAsia="宋体" w:cs="宋体"/>
                <w:szCs w:val="21"/>
              </w:rPr>
              <w:t>报价唯一</w:t>
            </w:r>
          </w:p>
        </w:tc>
        <w:tc>
          <w:tcPr>
            <w:tcW w:w="6259" w:type="dxa"/>
            <w:vAlign w:val="center"/>
          </w:tcPr>
          <w:p w14:paraId="7F68575A">
            <w:pPr>
              <w:rPr>
                <w:rFonts w:hint="eastAsia" w:ascii="宋体" w:hAnsi="宋体" w:eastAsia="宋体" w:cs="宋体"/>
                <w:kern w:val="0"/>
                <w:szCs w:val="21"/>
              </w:rPr>
            </w:pPr>
            <w:r>
              <w:rPr>
                <w:rFonts w:hint="eastAsia" w:ascii="宋体" w:hAnsi="宋体" w:eastAsia="宋体" w:cs="宋体"/>
                <w:szCs w:val="21"/>
              </w:rPr>
              <w:t>只能有一个有效报价，不得提交选择性报价。</w:t>
            </w:r>
          </w:p>
        </w:tc>
      </w:tr>
      <w:tr w14:paraId="6692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73ED0900">
            <w:pPr>
              <w:jc w:val="center"/>
              <w:rPr>
                <w:rFonts w:hint="eastAsia" w:ascii="宋体" w:hAnsi="宋体" w:eastAsia="宋体" w:cs="宋体"/>
                <w:kern w:val="0"/>
                <w:szCs w:val="21"/>
              </w:rPr>
            </w:pPr>
            <w:r>
              <w:rPr>
                <w:rFonts w:hint="eastAsia" w:ascii="宋体" w:hAnsi="宋体" w:eastAsia="宋体" w:cs="宋体"/>
                <w:kern w:val="0"/>
                <w:szCs w:val="21"/>
              </w:rPr>
              <w:t>2</w:t>
            </w:r>
          </w:p>
        </w:tc>
        <w:tc>
          <w:tcPr>
            <w:tcW w:w="2694" w:type="dxa"/>
            <w:vAlign w:val="center"/>
          </w:tcPr>
          <w:p w14:paraId="0FC39796">
            <w:pPr>
              <w:rPr>
                <w:rFonts w:hint="eastAsia" w:ascii="宋体" w:hAnsi="宋体" w:eastAsia="宋体" w:cs="宋体"/>
                <w:kern w:val="0"/>
                <w:szCs w:val="21"/>
              </w:rPr>
            </w:pPr>
            <w:r>
              <w:rPr>
                <w:rFonts w:hint="eastAsia" w:ascii="宋体" w:hAnsi="宋体" w:eastAsia="宋体" w:cs="宋体"/>
                <w:szCs w:val="21"/>
              </w:rPr>
              <w:t>响应文件</w:t>
            </w:r>
            <w:r>
              <w:rPr>
                <w:rFonts w:hint="eastAsia" w:ascii="宋体" w:hAnsi="宋体" w:eastAsia="宋体" w:cs="宋体"/>
                <w:szCs w:val="21"/>
                <w:lang w:val="zh-CN"/>
              </w:rPr>
              <w:t>份数</w:t>
            </w:r>
          </w:p>
        </w:tc>
        <w:tc>
          <w:tcPr>
            <w:tcW w:w="6259" w:type="dxa"/>
            <w:vAlign w:val="center"/>
          </w:tcPr>
          <w:p w14:paraId="62559113">
            <w:pPr>
              <w:rPr>
                <w:rFonts w:hint="eastAsia" w:ascii="宋体" w:hAnsi="宋体" w:eastAsia="宋体" w:cs="宋体"/>
                <w:kern w:val="0"/>
                <w:szCs w:val="21"/>
              </w:rPr>
            </w:pPr>
            <w:r>
              <w:rPr>
                <w:rFonts w:hint="eastAsia" w:ascii="宋体" w:hAnsi="宋体" w:eastAsia="宋体" w:cs="宋体"/>
                <w:kern w:val="0"/>
                <w:szCs w:val="21"/>
              </w:rPr>
              <w:t>响应文件数量符合询价文件要求。</w:t>
            </w:r>
          </w:p>
        </w:tc>
      </w:tr>
      <w:tr w14:paraId="07D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E85E27A">
            <w:pPr>
              <w:jc w:val="center"/>
              <w:rPr>
                <w:rFonts w:hint="eastAsia" w:ascii="宋体" w:hAnsi="宋体" w:eastAsia="宋体" w:cs="宋体"/>
                <w:kern w:val="0"/>
                <w:szCs w:val="21"/>
              </w:rPr>
            </w:pPr>
            <w:r>
              <w:rPr>
                <w:rFonts w:hint="eastAsia" w:ascii="宋体" w:hAnsi="宋体" w:eastAsia="宋体" w:cs="宋体"/>
                <w:kern w:val="0"/>
                <w:szCs w:val="21"/>
              </w:rPr>
              <w:t>3</w:t>
            </w:r>
          </w:p>
        </w:tc>
        <w:tc>
          <w:tcPr>
            <w:tcW w:w="2694" w:type="dxa"/>
            <w:vAlign w:val="center"/>
          </w:tcPr>
          <w:p w14:paraId="21FD3131">
            <w:pPr>
              <w:rPr>
                <w:rFonts w:hint="eastAsia" w:ascii="宋体" w:hAnsi="宋体" w:eastAsia="宋体" w:cs="宋体"/>
                <w:kern w:val="0"/>
                <w:szCs w:val="21"/>
              </w:rPr>
            </w:pPr>
            <w:r>
              <w:rPr>
                <w:rFonts w:hint="eastAsia" w:ascii="宋体" w:hAnsi="宋体" w:eastAsia="宋体" w:cs="宋体"/>
                <w:kern w:val="0"/>
                <w:szCs w:val="21"/>
              </w:rPr>
              <w:t>响应文件内容</w:t>
            </w:r>
          </w:p>
        </w:tc>
        <w:tc>
          <w:tcPr>
            <w:tcW w:w="6259" w:type="dxa"/>
            <w:vAlign w:val="center"/>
          </w:tcPr>
          <w:p w14:paraId="39B72D5C">
            <w:pPr>
              <w:pStyle w:val="7"/>
              <w:rPr>
                <w:rFonts w:hint="eastAsia" w:ascii="宋体" w:hAnsi="宋体" w:eastAsia="宋体" w:cs="宋体"/>
                <w:kern w:val="0"/>
                <w:szCs w:val="21"/>
              </w:rPr>
            </w:pPr>
            <w:r>
              <w:rPr>
                <w:rFonts w:hint="eastAsia" w:ascii="宋体" w:hAnsi="宋体" w:eastAsia="宋体" w:cs="宋体"/>
                <w:kern w:val="0"/>
                <w:szCs w:val="21"/>
              </w:rPr>
              <w:t>对询价通知书第二篇、第三篇规定的询价内容进行实质性响应。</w:t>
            </w:r>
          </w:p>
        </w:tc>
      </w:tr>
      <w:tr w14:paraId="28B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067EF89">
            <w:pPr>
              <w:jc w:val="center"/>
              <w:rPr>
                <w:rFonts w:hint="eastAsia" w:ascii="宋体" w:hAnsi="宋体" w:eastAsia="宋体" w:cs="宋体"/>
                <w:kern w:val="0"/>
                <w:szCs w:val="21"/>
              </w:rPr>
            </w:pPr>
          </w:p>
        </w:tc>
        <w:tc>
          <w:tcPr>
            <w:tcW w:w="2694" w:type="dxa"/>
            <w:vAlign w:val="center"/>
          </w:tcPr>
          <w:p w14:paraId="6A13E074">
            <w:pPr>
              <w:rPr>
                <w:rFonts w:hint="eastAsia" w:ascii="宋体" w:hAnsi="宋体" w:eastAsia="宋体" w:cs="宋体"/>
                <w:kern w:val="0"/>
                <w:szCs w:val="21"/>
              </w:rPr>
            </w:pPr>
            <w:r>
              <w:rPr>
                <w:rFonts w:hint="eastAsia" w:ascii="宋体" w:hAnsi="宋体" w:eastAsia="宋体" w:cs="宋体"/>
                <w:kern w:val="0"/>
                <w:szCs w:val="21"/>
              </w:rPr>
              <w:t>询价有效期</w:t>
            </w:r>
          </w:p>
        </w:tc>
        <w:tc>
          <w:tcPr>
            <w:tcW w:w="6259" w:type="dxa"/>
            <w:vAlign w:val="center"/>
          </w:tcPr>
          <w:p w14:paraId="0AA56049">
            <w:pPr>
              <w:rPr>
                <w:rFonts w:hint="eastAsia" w:ascii="宋体" w:hAnsi="宋体" w:eastAsia="宋体" w:cs="宋体"/>
                <w:kern w:val="0"/>
                <w:szCs w:val="21"/>
              </w:rPr>
            </w:pPr>
            <w:r>
              <w:rPr>
                <w:rFonts w:hint="eastAsia" w:ascii="宋体" w:hAnsi="宋体" w:eastAsia="宋体" w:cs="宋体"/>
                <w:kern w:val="0"/>
                <w:szCs w:val="21"/>
              </w:rPr>
              <w:t>响应文件及有关承诺文件有效期为提交响应文件截止时间起90天。</w:t>
            </w:r>
          </w:p>
        </w:tc>
      </w:tr>
    </w:tbl>
    <w:p w14:paraId="1D273F2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6099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88DEE7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（四）评审的依据为询价通知书和响应文件（含有效的补充文件）。询价小组判断响应文件对询价通知书的响应，仅基于响应文件本身而不靠外部证据。</w:t>
      </w:r>
    </w:p>
    <w:p w14:paraId="6E098CE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二、评定成交的标准</w:t>
      </w:r>
    </w:p>
    <w:p w14:paraId="2EFA201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（一）询价小组将依照本询价通知书相关规定对技术（质量）和服务均能满足实质性响应要求的供应商所提交的报价，按照由低到高的顺序提出3名以上成交候选人，并编写评审报告。</w:t>
      </w:r>
    </w:p>
    <w:p w14:paraId="6CD3C1E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（二）若供应商的报价价格相同，按技术（质量）的优劣顺序排列；以上都相同的，按服务条款的优劣顺序排列。</w:t>
      </w:r>
    </w:p>
    <w:p w14:paraId="09EDAA8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（三）成交价格=成交供应商的报价。</w:t>
      </w:r>
    </w:p>
    <w:p w14:paraId="2E8973A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三、无效报价</w:t>
      </w:r>
    </w:p>
    <w:p w14:paraId="1BA431F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供应商发生以下条款情况之一者，视为无效报价：</w:t>
      </w:r>
    </w:p>
    <w:p w14:paraId="3AE12DD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（一）供应商不符合规定的资格条件的；</w:t>
      </w:r>
    </w:p>
    <w:p w14:paraId="102E4DC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（二）供应商未通过实质性响应审查的；</w:t>
      </w:r>
    </w:p>
    <w:p w14:paraId="40701F3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（三）供应商未在保证金到账截止时间前足额交纳所参与包保证金的；</w:t>
      </w:r>
    </w:p>
    <w:p w14:paraId="7386682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（四）供应商所提交的响应文件未按“第七篇响应文件格式要求”要求签署或盖章的；</w:t>
      </w:r>
    </w:p>
    <w:p w14:paraId="555E89F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（五）供应商的报价超过采购预算或最高限价的；</w:t>
      </w:r>
    </w:p>
    <w:p w14:paraId="2467217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（六）供应商不接受询价小组修正后的价格的；</w:t>
      </w:r>
    </w:p>
    <w:p w14:paraId="5561E77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（七）单位负责人为同一人或者存在直接控股、管理关系的不同供应商，参加同一合同项（包）报价的；</w:t>
      </w:r>
    </w:p>
    <w:p w14:paraId="2BA13B1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（八）为采购项目提供整体设计、规范编制或者项目管理、监理、检测等服务的供应商再参加该采购项目的其他采购活动的；</w:t>
      </w:r>
    </w:p>
    <w:p w14:paraId="56AA106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（九）同一合同项（包）下的货物，制造商参与报价，再委托代理商参与报价的；</w:t>
      </w:r>
    </w:p>
    <w:p w14:paraId="01525A0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（十）供应商响应文件内容有与国家现行法律法规相违背的内容，或附有采购人无法接受条件的；</w:t>
      </w:r>
    </w:p>
    <w:p w14:paraId="67E60E3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（十一）法律、法规和询价通知书规定的其他无效情形。</w:t>
      </w:r>
    </w:p>
    <w:p w14:paraId="7410639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四、采购终止</w:t>
      </w:r>
    </w:p>
    <w:p w14:paraId="0DF5ECD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出现下列情形之一的，采购人或者采购代理机构应当终止询价采购活动，发布项目终止公告并说明原因，重新开展采购活动：</w:t>
      </w:r>
    </w:p>
    <w:p w14:paraId="7A9C387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（一）因情况变化，不再符合规定的询价采购方式适用情形的；</w:t>
      </w:r>
    </w:p>
    <w:p w14:paraId="09E9812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14:paraId="0DD91E91">
      <w:pPr>
        <w:snapToGrid w:val="0"/>
        <w:spacing w:line="400" w:lineRule="exact"/>
        <w:ind w:firstLine="480" w:firstLineChars="200"/>
        <w:rPr>
          <w:rFonts w:hint="eastAsia" w:ascii="宋体" w:hAnsi="宋体" w:eastAsia="宋体" w:cs="宋体"/>
        </w:rPr>
      </w:pPr>
      <w:r>
        <w:rPr>
          <w:rFonts w:hint="eastAsia" w:ascii="宋体" w:hAnsi="宋体" w:eastAsia="宋体" w:cs="宋体"/>
          <w:sz w:val="24"/>
          <w:szCs w:val="24"/>
        </w:rPr>
        <w:t>（三）在采购过程中符合竞争要求的供应商或者报价未超过采购预算的供应商不足3家的。</w:t>
      </w:r>
      <w:bookmarkStart w:id="162" w:name="_Toc10768"/>
      <w:bookmarkStart w:id="163" w:name="_Toc8916"/>
      <w:bookmarkStart w:id="164" w:name="_Toc65660354"/>
      <w:bookmarkStart w:id="165" w:name="_Toc20055"/>
    </w:p>
    <w:p w14:paraId="45F43FF4">
      <w:pPr>
        <w:pStyle w:val="6"/>
        <w:ind w:left="1260"/>
        <w:rPr>
          <w:rFonts w:hint="eastAsia" w:ascii="宋体" w:hAnsi="宋体" w:eastAsia="宋体" w:cs="宋体"/>
        </w:rPr>
      </w:pPr>
    </w:p>
    <w:p w14:paraId="3EA1A09C">
      <w:pPr>
        <w:rPr>
          <w:rFonts w:hint="eastAsia" w:ascii="宋体" w:hAnsi="宋体" w:eastAsia="宋体" w:cs="宋体"/>
        </w:rPr>
      </w:pPr>
    </w:p>
    <w:p w14:paraId="108C9AE4">
      <w:pPr>
        <w:pStyle w:val="2"/>
        <w:pageBreakBefore/>
        <w:spacing w:after="0"/>
        <w:ind w:firstLine="2880" w:firstLineChars="800"/>
        <w:rPr>
          <w:rFonts w:hint="eastAsia" w:ascii="宋体" w:hAnsi="宋体" w:eastAsia="宋体" w:cs="宋体"/>
          <w:sz w:val="36"/>
          <w:szCs w:val="30"/>
        </w:rPr>
      </w:pPr>
      <w:bookmarkStart w:id="166" w:name="_Toc11497"/>
      <w:r>
        <w:rPr>
          <w:rFonts w:hint="eastAsia" w:ascii="宋体" w:hAnsi="宋体" w:eastAsia="宋体" w:cs="宋体"/>
          <w:sz w:val="36"/>
          <w:szCs w:val="30"/>
        </w:rPr>
        <w:t>第五篇  供应商须知</w:t>
      </w:r>
      <w:bookmarkEnd w:id="162"/>
      <w:bookmarkEnd w:id="163"/>
      <w:bookmarkEnd w:id="164"/>
      <w:bookmarkEnd w:id="165"/>
      <w:bookmarkEnd w:id="166"/>
    </w:p>
    <w:p w14:paraId="1C5EB52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一、询价费用</w:t>
      </w:r>
    </w:p>
    <w:p w14:paraId="40A76D3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参与报价的供应商应承担其编制响应文件与递交响应文件所涉及的一切费用，不论询价结果如何，采购人和采购代理机构在任何情况下无义务也无责任承担这些费用。</w:t>
      </w:r>
    </w:p>
    <w:p w14:paraId="01B1249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二、询价通知书</w:t>
      </w:r>
      <w:r>
        <w:rPr>
          <w:rFonts w:hint="eastAsia" w:ascii="宋体" w:hAnsi="宋体" w:eastAsia="宋体" w:cs="宋体"/>
          <w:sz w:val="24"/>
          <w:szCs w:val="24"/>
        </w:rPr>
        <w:tab/>
      </w:r>
    </w:p>
    <w:p w14:paraId="18705F3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646B0E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（二）采购人（或采购代理机构）所作的一切有效的书面通知、修改及补充，都是询价通知书不可分割的部分。</w:t>
      </w:r>
    </w:p>
    <w:p w14:paraId="4CD6C30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三、报价要求</w:t>
      </w:r>
    </w:p>
    <w:p w14:paraId="0AA6637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w:t>
      </w:r>
    </w:p>
    <w:p w14:paraId="0E6522E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供应商应当按照询价通知书的要求编制响应文件，并对询价通知书提出的要求和条件作出实质性响应，响应文件原则上采用软面订本。</w:t>
      </w:r>
    </w:p>
    <w:p w14:paraId="2EADA55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1.响应文件组成</w:t>
      </w:r>
    </w:p>
    <w:p w14:paraId="37F7649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D8A5CA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2.联合体</w:t>
      </w:r>
    </w:p>
    <w:p w14:paraId="6C9A339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w:t>
      </w:r>
    </w:p>
    <w:p w14:paraId="70C3C3E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3.报价有效期：响应文件及有关承诺文件有效期为提交响应文件截止时间起90天。</w:t>
      </w:r>
    </w:p>
    <w:p w14:paraId="089D015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（二）保证金：</w:t>
      </w:r>
    </w:p>
    <w:p w14:paraId="774780C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w:t>
      </w:r>
    </w:p>
    <w:p w14:paraId="2199620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（三）修正错误</w:t>
      </w:r>
    </w:p>
    <w:p w14:paraId="6F765ED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若供应商所递交的响应文件或报价中的价格出现大写金额和小写金额不一致的错误，以大写金额修正为准。</w:t>
      </w:r>
    </w:p>
    <w:p w14:paraId="72B7A12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2AF682C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（四）提交响应文件的份数和签署（网下询价适用）</w:t>
      </w:r>
    </w:p>
    <w:p w14:paraId="05EAABB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1.响应文件一式二份，其中正本一份，副本一份；副本可为正本的复印件，应与正本一致，如出现不一致情况以正本为准。</w:t>
      </w:r>
    </w:p>
    <w:p w14:paraId="52958A3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2.在响应文件正本中，询价通知书第七篇响应文件格式中规定签署、盖章的地方必须按其规定签署、盖章。</w:t>
      </w:r>
    </w:p>
    <w:p w14:paraId="58D4871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3.若供应商对响应文件的错处作必要修改，则应在修改处加盖供应商公章或由法定代表人（或其授权代表）或自然人（供应商为自然人）签署确认。</w:t>
      </w:r>
    </w:p>
    <w:p w14:paraId="3073E81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4.电报、电话、传真形式的响应文件概不接受。</w:t>
      </w:r>
    </w:p>
    <w:p w14:paraId="7A532D3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（五）响应文件的递交</w:t>
      </w:r>
    </w:p>
    <w:p w14:paraId="440EB14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响应文件的正本、副本均应密封装袋送达报价地点，应在封套上注明询价项目名称、供应商名称，分包号。若正本、副本分别进行密封的，还应在封套上注明“正本”、“副本”、字样。</w:t>
      </w:r>
    </w:p>
    <w:p w14:paraId="7BA2A01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（六）响应文件语言：简体中文</w:t>
      </w:r>
    </w:p>
    <w:p w14:paraId="6A281D3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四、成交供应商的确定和变更</w:t>
      </w:r>
    </w:p>
    <w:p w14:paraId="7166840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5645D5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（二）成交供应商的变更</w:t>
      </w:r>
    </w:p>
    <w:p w14:paraId="34EF907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7BE38A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2.成交供应商无充分理由放弃成交的，采购人将向同级财政部门报告，财政部门将根据相关法律法规的规定进行处理。</w:t>
      </w:r>
    </w:p>
    <w:p w14:paraId="76417F5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五、成交通知</w:t>
      </w:r>
    </w:p>
    <w:p w14:paraId="0154512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（一）成交供应商确定后，采购代理机构将在</w:t>
      </w:r>
      <w:r>
        <w:rPr>
          <w:rFonts w:hint="eastAsia" w:ascii="宋体" w:hAnsi="宋体" w:eastAsia="宋体" w:cs="宋体"/>
          <w:sz w:val="24"/>
          <w:szCs w:val="24"/>
          <w:lang w:eastAsia="zh-CN"/>
        </w:rPr>
        <w:t>垫江县人民政府网</w:t>
      </w:r>
      <w:r>
        <w:rPr>
          <w:rFonts w:hint="eastAsia" w:ascii="宋体" w:hAnsi="宋体" w:eastAsia="宋体" w:cs="宋体"/>
          <w:sz w:val="24"/>
          <w:szCs w:val="24"/>
        </w:rPr>
        <w:t>上发布成交结果公告。</w:t>
      </w:r>
    </w:p>
    <w:p w14:paraId="3C29083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（二）结果公告发出同时，采购人或采购代理机构将以书面形式发出《成交通知书》。《成交通知书》一经发出即发生法律效力。</w:t>
      </w:r>
    </w:p>
    <w:p w14:paraId="4C85F9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2C0C414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六、关于质疑和投诉</w:t>
      </w:r>
    </w:p>
    <w:p w14:paraId="1C0DC87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（一）质疑</w:t>
      </w:r>
    </w:p>
    <w:p w14:paraId="705F662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供应商认为采购文件、采购过程和成交结果使自己的权益收到伤害的，可向采购人或采购代理机构以书面形式提出质疑。</w:t>
      </w:r>
    </w:p>
    <w:p w14:paraId="4A1F8A7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提出质疑的应当是参与所质疑项目采购活动的供应商。 </w:t>
      </w:r>
    </w:p>
    <w:p w14:paraId="3AA03C0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1.质疑时限、内容</w:t>
      </w:r>
    </w:p>
    <w:p w14:paraId="2D4A433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1.1供应商认为采购文件、采购过程、成交结果使自己的权益受到损害的，可以在知道或者应知其权益受到损害之日起7个工作日内，以书面形式向采购人、采购代理机构提出质疑。</w:t>
      </w:r>
    </w:p>
    <w:p w14:paraId="2D6A2E4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1.2供应商提出质疑应当提交质疑函和必要的证明材料，质疑函应当包括下列内容：</w:t>
      </w:r>
    </w:p>
    <w:p w14:paraId="07E29A0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1.2.1供应商的姓名或者名称、地址、邮编、联系人及联系电话；</w:t>
      </w:r>
    </w:p>
    <w:p w14:paraId="05F0413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1.2.2质疑项目的项目名称、项目号以及采购执行编号；</w:t>
      </w:r>
    </w:p>
    <w:p w14:paraId="3064C1F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1.2.3具体、明确的质疑事项和与质疑事项相关的请求；</w:t>
      </w:r>
    </w:p>
    <w:p w14:paraId="645632E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1.2.4事实依据；</w:t>
      </w:r>
    </w:p>
    <w:p w14:paraId="3B493ED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1.2.5必要的法律依据；</w:t>
      </w:r>
    </w:p>
    <w:p w14:paraId="642D89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1.2.6提出质疑的日期；</w:t>
      </w:r>
    </w:p>
    <w:p w14:paraId="7B3489A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1.2.7营业执照（或事业单位法人证书，或个体工商户营业执照或有效的自然人身份证明）复印件；</w:t>
      </w:r>
    </w:p>
    <w:p w14:paraId="7A8139A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1.2.8法定代表人授权委托书原件、法定代表人身份证复印件和其授权代表的身份证复印件（供应商为自然人的提供自然人身份证复印件）；</w:t>
      </w:r>
    </w:p>
    <w:p w14:paraId="0E9EF17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1.3供应商为自然人的，质疑函应当由本人签字；供应商为法人或者其他组织的，质疑函应当由法定代表人、主要负责人，或者其授权代表签字或者盖章，并加盖公章。</w:t>
      </w:r>
    </w:p>
    <w:p w14:paraId="1117CDD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2.质疑答复</w:t>
      </w:r>
    </w:p>
    <w:p w14:paraId="19618FD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采购人、采购代理机构应当在收到供应商的书面质疑后七个工作日内作出答复，并以书面形式通知质疑供应商和其他有关供应商。</w:t>
      </w:r>
    </w:p>
    <w:p w14:paraId="6E5205D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3.其他</w:t>
      </w:r>
    </w:p>
    <w:p w14:paraId="2338996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3.1供应商应按照《政府采购质疑和投诉办法》（财政部令第94号）及相关法律法规要求，在法定质疑期内一次性提出针对同一采购程序环节的质疑。</w:t>
      </w:r>
    </w:p>
    <w:p w14:paraId="176B83C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3.2质疑函范本可在财政部门户网站和中国政府采购网下载。</w:t>
      </w:r>
    </w:p>
    <w:p w14:paraId="52F6160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七、签订合同</w:t>
      </w:r>
    </w:p>
    <w:p w14:paraId="3F07CAE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3A41B85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（二）询价通知书、供应商的响应文件及澄清文件等，均为签订政府采购合同的依据。</w:t>
      </w:r>
    </w:p>
    <w:p w14:paraId="1EFB093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p w14:paraId="655E420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（四）合同原则上应按照《重庆市政府采购合同》签订，相关单位要求适用合同通用格式版本的，应按其要求另行签订其他合同。</w:t>
      </w:r>
    </w:p>
    <w:p w14:paraId="5755B57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（五）采购人要求成交供应商提供履约保证金的，应当在询价通知书中予以约定。成交供应商履约完毕后，采购人根据采购文件规定无息退还其履约保证金。</w:t>
      </w:r>
    </w:p>
    <w:p w14:paraId="2D585BB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八、项目验收</w:t>
      </w:r>
    </w:p>
    <w:p w14:paraId="72D286B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合同执行完毕，采购人或采购代理机构原则上应在7个工作日内组织履约情况验收，不得无故拖延或附加额外条件。</w:t>
      </w:r>
    </w:p>
    <w:p w14:paraId="1AE6EF6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九、采购代理服务费</w:t>
      </w:r>
    </w:p>
    <w:p w14:paraId="253EA2E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本项目采购代理服</w:t>
      </w:r>
      <w:r>
        <w:rPr>
          <w:rFonts w:hint="eastAsia" w:ascii="宋体" w:hAnsi="宋体" w:eastAsia="宋体" w:cs="宋体"/>
          <w:sz w:val="24"/>
          <w:szCs w:val="24"/>
          <w:highlight w:val="yellow"/>
        </w:rPr>
        <w:t>务费</w:t>
      </w:r>
      <w:r>
        <w:rPr>
          <w:rFonts w:hint="eastAsia" w:ascii="宋体" w:hAnsi="宋体" w:eastAsia="宋体" w:cs="宋体"/>
          <w:sz w:val="24"/>
          <w:szCs w:val="24"/>
          <w:highlight w:val="yellow"/>
          <w:lang w:val="en-US" w:eastAsia="zh-CN"/>
        </w:rPr>
        <w:t>6000</w:t>
      </w:r>
      <w:r>
        <w:rPr>
          <w:rFonts w:hint="eastAsia" w:ascii="宋体" w:hAnsi="宋体" w:eastAsia="宋体" w:cs="宋体"/>
          <w:sz w:val="24"/>
          <w:szCs w:val="24"/>
          <w:highlight w:val="yellow"/>
        </w:rPr>
        <w:t>元，</w:t>
      </w:r>
      <w:r>
        <w:rPr>
          <w:rFonts w:hint="eastAsia" w:ascii="宋体" w:hAnsi="宋体" w:eastAsia="宋体" w:cs="宋体"/>
          <w:sz w:val="24"/>
          <w:szCs w:val="24"/>
        </w:rPr>
        <w:t>由成交供应商承担并在领取成交通知书时一次性向采购代理机构支付。各供应商在报价时须考虑此费用，项目实施过程中不得以任何理由要求采购人补偿此费用。</w:t>
      </w:r>
    </w:p>
    <w:bookmarkEnd w:id="116"/>
    <w:p w14:paraId="5BD3853F">
      <w:pPr>
        <w:pStyle w:val="2"/>
        <w:pageBreakBefore/>
        <w:spacing w:after="0"/>
        <w:jc w:val="center"/>
        <w:rPr>
          <w:rFonts w:hint="eastAsia" w:ascii="宋体" w:hAnsi="宋体" w:eastAsia="宋体" w:cs="宋体"/>
          <w:sz w:val="36"/>
          <w:szCs w:val="30"/>
        </w:rPr>
      </w:pPr>
      <w:bookmarkStart w:id="167" w:name="_Toc11641055"/>
      <w:bookmarkStart w:id="168" w:name="_Toc12789059"/>
      <w:bookmarkStart w:id="169" w:name="_Toc65660365"/>
      <w:bookmarkStart w:id="170" w:name="_Toc28162"/>
      <w:bookmarkStart w:id="171" w:name="_Toc10599"/>
      <w:bookmarkStart w:id="172" w:name="_Toc14861"/>
      <w:bookmarkStart w:id="173" w:name="_Toc29663"/>
      <w:r>
        <w:rPr>
          <w:rFonts w:hint="eastAsia" w:ascii="宋体" w:hAnsi="宋体" w:eastAsia="宋体" w:cs="宋体"/>
          <w:sz w:val="36"/>
          <w:szCs w:val="30"/>
        </w:rPr>
        <w:t xml:space="preserve">第六篇  </w:t>
      </w:r>
      <w:bookmarkEnd w:id="167"/>
      <w:bookmarkEnd w:id="168"/>
      <w:r>
        <w:rPr>
          <w:rFonts w:hint="eastAsia" w:ascii="宋体" w:hAnsi="宋体" w:eastAsia="宋体" w:cs="宋体"/>
          <w:sz w:val="36"/>
          <w:szCs w:val="30"/>
        </w:rPr>
        <w:t>合同草案条款</w:t>
      </w:r>
      <w:bookmarkEnd w:id="169"/>
      <w:bookmarkEnd w:id="170"/>
      <w:bookmarkEnd w:id="171"/>
      <w:bookmarkEnd w:id="172"/>
      <w:r>
        <w:rPr>
          <w:rFonts w:hint="eastAsia" w:ascii="宋体" w:hAnsi="宋体" w:eastAsia="宋体" w:cs="宋体"/>
          <w:sz w:val="36"/>
          <w:szCs w:val="30"/>
        </w:rPr>
        <w:t>（如果有)</w:t>
      </w:r>
      <w:bookmarkEnd w:id="173"/>
    </w:p>
    <w:p w14:paraId="53BCA578">
      <w:pPr>
        <w:spacing w:line="400" w:lineRule="exact"/>
        <w:ind w:right="12" w:firstLine="480"/>
        <w:rPr>
          <w:rFonts w:hint="eastAsia" w:ascii="宋体" w:hAnsi="宋体" w:eastAsia="宋体" w:cs="宋体"/>
          <w:sz w:val="24"/>
        </w:rPr>
      </w:pPr>
    </w:p>
    <w:p w14:paraId="539086DB">
      <w:pPr>
        <w:spacing w:line="400" w:lineRule="exact"/>
        <w:ind w:right="12" w:firstLine="480"/>
        <w:rPr>
          <w:rFonts w:hint="eastAsia" w:ascii="宋体" w:hAnsi="宋体" w:eastAsia="宋体" w:cs="宋体"/>
          <w:sz w:val="24"/>
        </w:rPr>
      </w:pPr>
    </w:p>
    <w:p w14:paraId="67CE2AC1">
      <w:pPr>
        <w:pStyle w:val="12"/>
        <w:rPr>
          <w:rFonts w:hint="eastAsia" w:ascii="宋体" w:hAnsi="宋体" w:eastAsia="宋体" w:cs="宋体"/>
          <w:sz w:val="24"/>
        </w:rPr>
      </w:pPr>
    </w:p>
    <w:p w14:paraId="063CD2AC">
      <w:pPr>
        <w:pStyle w:val="13"/>
        <w:rPr>
          <w:rFonts w:hint="eastAsia" w:ascii="宋体" w:hAnsi="宋体" w:eastAsia="宋体" w:cs="宋体"/>
          <w:sz w:val="24"/>
        </w:rPr>
      </w:pPr>
    </w:p>
    <w:p w14:paraId="2BBF9F07">
      <w:pPr>
        <w:pStyle w:val="13"/>
        <w:rPr>
          <w:rFonts w:hint="eastAsia" w:ascii="宋体" w:hAnsi="宋体" w:eastAsia="宋体" w:cs="宋体"/>
          <w:sz w:val="24"/>
        </w:rPr>
      </w:pPr>
    </w:p>
    <w:p w14:paraId="06C540CB">
      <w:pPr>
        <w:pStyle w:val="13"/>
        <w:rPr>
          <w:rFonts w:hint="eastAsia" w:ascii="宋体" w:hAnsi="宋体" w:eastAsia="宋体" w:cs="宋体"/>
          <w:sz w:val="24"/>
        </w:rPr>
      </w:pPr>
    </w:p>
    <w:p w14:paraId="1A0F3A51">
      <w:pPr>
        <w:pStyle w:val="13"/>
        <w:rPr>
          <w:rFonts w:hint="eastAsia" w:ascii="宋体" w:hAnsi="宋体" w:eastAsia="宋体" w:cs="宋体"/>
          <w:sz w:val="24"/>
        </w:rPr>
      </w:pPr>
    </w:p>
    <w:p w14:paraId="0C1EED66">
      <w:pPr>
        <w:pStyle w:val="13"/>
        <w:rPr>
          <w:rFonts w:hint="eastAsia" w:ascii="宋体" w:hAnsi="宋体" w:eastAsia="宋体" w:cs="宋体"/>
          <w:sz w:val="24"/>
        </w:rPr>
      </w:pPr>
    </w:p>
    <w:p w14:paraId="3A60234A">
      <w:pPr>
        <w:pStyle w:val="13"/>
        <w:rPr>
          <w:rFonts w:hint="eastAsia" w:ascii="宋体" w:hAnsi="宋体" w:eastAsia="宋体" w:cs="宋体"/>
          <w:sz w:val="24"/>
        </w:rPr>
      </w:pPr>
    </w:p>
    <w:p w14:paraId="3A45B206">
      <w:pPr>
        <w:pStyle w:val="13"/>
        <w:rPr>
          <w:rFonts w:hint="eastAsia" w:ascii="宋体" w:hAnsi="宋体" w:eastAsia="宋体" w:cs="宋体"/>
          <w:sz w:val="24"/>
        </w:rPr>
      </w:pPr>
    </w:p>
    <w:p w14:paraId="0B47B045">
      <w:pPr>
        <w:pStyle w:val="13"/>
        <w:rPr>
          <w:rFonts w:hint="eastAsia" w:ascii="宋体" w:hAnsi="宋体" w:eastAsia="宋体" w:cs="宋体"/>
          <w:sz w:val="24"/>
        </w:rPr>
      </w:pPr>
    </w:p>
    <w:p w14:paraId="39D812BD">
      <w:pPr>
        <w:pStyle w:val="13"/>
        <w:rPr>
          <w:rFonts w:hint="eastAsia" w:ascii="宋体" w:hAnsi="宋体" w:eastAsia="宋体" w:cs="宋体"/>
          <w:sz w:val="24"/>
        </w:rPr>
      </w:pPr>
    </w:p>
    <w:p w14:paraId="46870C87">
      <w:pPr>
        <w:pStyle w:val="13"/>
        <w:rPr>
          <w:rFonts w:hint="eastAsia" w:ascii="宋体" w:hAnsi="宋体" w:eastAsia="宋体" w:cs="宋体"/>
          <w:sz w:val="24"/>
        </w:rPr>
      </w:pPr>
    </w:p>
    <w:p w14:paraId="6D797080">
      <w:pPr>
        <w:pStyle w:val="13"/>
        <w:rPr>
          <w:rFonts w:hint="eastAsia" w:ascii="宋体" w:hAnsi="宋体" w:eastAsia="宋体" w:cs="宋体"/>
          <w:sz w:val="24"/>
        </w:rPr>
      </w:pPr>
    </w:p>
    <w:p w14:paraId="3F4EB76D">
      <w:pPr>
        <w:pStyle w:val="13"/>
        <w:rPr>
          <w:rFonts w:hint="eastAsia" w:ascii="宋体" w:hAnsi="宋体" w:eastAsia="宋体" w:cs="宋体"/>
          <w:sz w:val="24"/>
        </w:rPr>
      </w:pPr>
    </w:p>
    <w:p w14:paraId="018B2492">
      <w:pPr>
        <w:pStyle w:val="13"/>
        <w:rPr>
          <w:rFonts w:hint="eastAsia" w:ascii="宋体" w:hAnsi="宋体" w:eastAsia="宋体" w:cs="宋体"/>
          <w:sz w:val="24"/>
        </w:rPr>
      </w:pPr>
    </w:p>
    <w:p w14:paraId="6349807C">
      <w:pPr>
        <w:pStyle w:val="13"/>
        <w:rPr>
          <w:rFonts w:hint="eastAsia" w:ascii="宋体" w:hAnsi="宋体" w:eastAsia="宋体" w:cs="宋体"/>
          <w:sz w:val="24"/>
        </w:rPr>
      </w:pPr>
    </w:p>
    <w:p w14:paraId="5D835887">
      <w:pPr>
        <w:pStyle w:val="13"/>
        <w:rPr>
          <w:rFonts w:hint="eastAsia" w:ascii="宋体" w:hAnsi="宋体" w:eastAsia="宋体" w:cs="宋体"/>
          <w:sz w:val="24"/>
        </w:rPr>
      </w:pPr>
    </w:p>
    <w:p w14:paraId="74D76399">
      <w:pPr>
        <w:pStyle w:val="13"/>
        <w:rPr>
          <w:rFonts w:hint="eastAsia" w:ascii="宋体" w:hAnsi="宋体" w:eastAsia="宋体" w:cs="宋体"/>
          <w:sz w:val="24"/>
        </w:rPr>
      </w:pPr>
    </w:p>
    <w:p w14:paraId="77EC36E6">
      <w:pPr>
        <w:pStyle w:val="13"/>
        <w:rPr>
          <w:rFonts w:hint="eastAsia" w:ascii="宋体" w:hAnsi="宋体" w:eastAsia="宋体" w:cs="宋体"/>
          <w:sz w:val="24"/>
        </w:rPr>
      </w:pPr>
    </w:p>
    <w:p w14:paraId="1CFDF8CD">
      <w:pPr>
        <w:pStyle w:val="13"/>
        <w:rPr>
          <w:rFonts w:hint="eastAsia" w:ascii="宋体" w:hAnsi="宋体" w:eastAsia="宋体" w:cs="宋体"/>
          <w:sz w:val="24"/>
        </w:rPr>
      </w:pPr>
    </w:p>
    <w:p w14:paraId="065213DB">
      <w:pPr>
        <w:pStyle w:val="13"/>
        <w:rPr>
          <w:rFonts w:hint="eastAsia" w:ascii="宋体" w:hAnsi="宋体" w:eastAsia="宋体" w:cs="宋体"/>
          <w:sz w:val="24"/>
        </w:rPr>
      </w:pPr>
    </w:p>
    <w:p w14:paraId="02A8FBE2">
      <w:pPr>
        <w:pStyle w:val="13"/>
        <w:rPr>
          <w:rFonts w:hint="eastAsia" w:ascii="宋体" w:hAnsi="宋体" w:eastAsia="宋体" w:cs="宋体"/>
          <w:sz w:val="24"/>
        </w:rPr>
      </w:pPr>
    </w:p>
    <w:p w14:paraId="1ED5394C">
      <w:pPr>
        <w:pStyle w:val="13"/>
        <w:rPr>
          <w:rFonts w:hint="eastAsia" w:ascii="宋体" w:hAnsi="宋体" w:eastAsia="宋体" w:cs="宋体"/>
          <w:sz w:val="24"/>
        </w:rPr>
      </w:pPr>
    </w:p>
    <w:p w14:paraId="1A61B0E2">
      <w:pPr>
        <w:tabs>
          <w:tab w:val="left" w:pos="9000"/>
        </w:tabs>
        <w:spacing w:line="276" w:lineRule="auto"/>
        <w:jc w:val="center"/>
        <w:rPr>
          <w:rFonts w:hint="eastAsia" w:ascii="宋体" w:hAnsi="宋体" w:eastAsia="宋体" w:cs="宋体"/>
        </w:rPr>
      </w:pPr>
    </w:p>
    <w:p w14:paraId="0DB6A4F4">
      <w:pPr>
        <w:pStyle w:val="18"/>
        <w:jc w:val="center"/>
        <w:rPr>
          <w:rFonts w:hint="eastAsia" w:ascii="宋体" w:hAnsi="宋体" w:eastAsia="宋体" w:cs="宋体"/>
          <w:sz w:val="36"/>
          <w:szCs w:val="36"/>
        </w:rPr>
      </w:pPr>
      <w:r>
        <w:rPr>
          <w:rFonts w:hint="eastAsia" w:ascii="宋体" w:eastAsia="宋体" w:cs="宋体"/>
          <w:sz w:val="36"/>
          <w:szCs w:val="36"/>
          <w:lang w:eastAsia="zh-CN"/>
        </w:rPr>
        <w:t>垫江县2023年保障性安居工程配套基础设施建设项目（迎春河保合寺节点）绿化施工项目（新增部分）</w:t>
      </w:r>
      <w:r>
        <w:rPr>
          <w:rFonts w:hint="eastAsia" w:ascii="宋体" w:hAnsi="宋体" w:eastAsia="宋体" w:cs="宋体"/>
          <w:sz w:val="36"/>
          <w:szCs w:val="36"/>
        </w:rPr>
        <w:t>采购合同</w:t>
      </w:r>
    </w:p>
    <w:p w14:paraId="58A7AEAB">
      <w:pPr>
        <w:rPr>
          <w:rFonts w:hint="eastAsia" w:ascii="宋体" w:hAnsi="宋体" w:eastAsia="宋体" w:cs="宋体"/>
          <w:sz w:val="36"/>
          <w:szCs w:val="36"/>
        </w:rPr>
      </w:pPr>
    </w:p>
    <w:p w14:paraId="24D723B0">
      <w:pPr>
        <w:pStyle w:val="18"/>
        <w:rPr>
          <w:rFonts w:hint="eastAsia" w:ascii="宋体" w:hAnsi="宋体" w:eastAsia="宋体" w:cs="宋体"/>
          <w:sz w:val="36"/>
          <w:szCs w:val="36"/>
        </w:rPr>
      </w:pPr>
    </w:p>
    <w:p w14:paraId="463005F7">
      <w:pPr>
        <w:pStyle w:val="18"/>
        <w:rPr>
          <w:rFonts w:hint="eastAsia" w:ascii="宋体" w:hAnsi="宋体" w:eastAsia="宋体" w:cs="宋体"/>
          <w:sz w:val="36"/>
          <w:szCs w:val="36"/>
        </w:rPr>
      </w:pPr>
    </w:p>
    <w:p w14:paraId="1C4DA726">
      <w:pPr>
        <w:rPr>
          <w:rFonts w:hint="eastAsia" w:ascii="宋体" w:hAnsi="宋体" w:eastAsia="宋体" w:cs="宋体"/>
        </w:rPr>
      </w:pPr>
    </w:p>
    <w:p w14:paraId="0D27A1E9">
      <w:pPr>
        <w:pStyle w:val="18"/>
        <w:rPr>
          <w:rFonts w:hint="eastAsia" w:ascii="宋体" w:hAnsi="宋体" w:eastAsia="宋体" w:cs="宋体"/>
          <w:sz w:val="36"/>
          <w:szCs w:val="36"/>
        </w:rPr>
      </w:pPr>
    </w:p>
    <w:p w14:paraId="5D9FDB8B">
      <w:pPr>
        <w:pStyle w:val="18"/>
        <w:rPr>
          <w:rFonts w:hint="eastAsia" w:ascii="宋体" w:hAnsi="宋体" w:eastAsia="宋体" w:cs="宋体"/>
          <w:sz w:val="36"/>
          <w:szCs w:val="36"/>
        </w:rPr>
      </w:pPr>
    </w:p>
    <w:p w14:paraId="4C66F5D4">
      <w:pPr>
        <w:rPr>
          <w:rFonts w:hint="eastAsia" w:ascii="宋体" w:hAnsi="宋体" w:eastAsia="宋体" w:cs="宋体"/>
        </w:rPr>
      </w:pPr>
    </w:p>
    <w:p w14:paraId="6FC5DFE0">
      <w:pPr>
        <w:pStyle w:val="18"/>
        <w:rPr>
          <w:rFonts w:hint="eastAsia" w:ascii="宋体" w:hAnsi="宋体" w:eastAsia="宋体" w:cs="宋体"/>
          <w:sz w:val="36"/>
          <w:szCs w:val="36"/>
        </w:rPr>
      </w:pPr>
      <w:r>
        <w:rPr>
          <w:rFonts w:hint="eastAsia" w:ascii="宋体" w:hAnsi="宋体" w:eastAsia="宋体" w:cs="宋体"/>
          <w:sz w:val="36"/>
          <w:szCs w:val="36"/>
        </w:rPr>
        <w:t>（合同编号：                       ）</w:t>
      </w:r>
    </w:p>
    <w:p w14:paraId="37DD5381">
      <w:pPr>
        <w:pStyle w:val="18"/>
        <w:rPr>
          <w:rFonts w:hint="eastAsia" w:ascii="宋体" w:hAnsi="宋体" w:eastAsia="宋体" w:cs="宋体"/>
          <w:sz w:val="36"/>
          <w:szCs w:val="36"/>
        </w:rPr>
      </w:pPr>
    </w:p>
    <w:p w14:paraId="616EE1A3">
      <w:pPr>
        <w:rPr>
          <w:rFonts w:hint="eastAsia" w:ascii="宋体" w:hAnsi="宋体" w:eastAsia="宋体" w:cs="宋体"/>
        </w:rPr>
      </w:pPr>
    </w:p>
    <w:p w14:paraId="0CD1448C">
      <w:pPr>
        <w:rPr>
          <w:rFonts w:hint="eastAsia" w:ascii="宋体" w:hAnsi="宋体" w:eastAsia="宋体" w:cs="宋体"/>
        </w:rPr>
      </w:pPr>
    </w:p>
    <w:p w14:paraId="0E9F683C">
      <w:pPr>
        <w:pStyle w:val="18"/>
        <w:rPr>
          <w:rFonts w:hint="eastAsia" w:ascii="宋体" w:hAnsi="宋体" w:eastAsia="宋体" w:cs="宋体"/>
          <w:sz w:val="36"/>
          <w:szCs w:val="36"/>
        </w:rPr>
      </w:pPr>
      <w:r>
        <w:rPr>
          <w:rFonts w:hint="eastAsia" w:ascii="宋体" w:hAnsi="宋体" w:eastAsia="宋体" w:cs="宋体"/>
          <w:sz w:val="36"/>
          <w:szCs w:val="36"/>
        </w:rPr>
        <w:t>甲方：重庆东鸿城市运营管理有限责任公司</w:t>
      </w:r>
    </w:p>
    <w:p w14:paraId="7AA09C4D">
      <w:pPr>
        <w:pStyle w:val="18"/>
        <w:rPr>
          <w:rFonts w:hint="eastAsia" w:ascii="宋体" w:hAnsi="宋体" w:eastAsia="宋体" w:cs="宋体"/>
          <w:sz w:val="36"/>
          <w:szCs w:val="36"/>
        </w:rPr>
      </w:pPr>
      <w:r>
        <w:rPr>
          <w:rFonts w:hint="eastAsia" w:ascii="宋体" w:hAnsi="宋体" w:eastAsia="宋体" w:cs="宋体"/>
          <w:sz w:val="36"/>
          <w:szCs w:val="36"/>
        </w:rPr>
        <w:t>乙方：</w:t>
      </w:r>
    </w:p>
    <w:p w14:paraId="5DFDA53F">
      <w:pPr>
        <w:pStyle w:val="18"/>
        <w:rPr>
          <w:rFonts w:hint="eastAsia" w:ascii="宋体" w:hAnsi="宋体" w:eastAsia="宋体" w:cs="宋体"/>
          <w:sz w:val="36"/>
          <w:szCs w:val="36"/>
        </w:rPr>
      </w:pPr>
    </w:p>
    <w:p w14:paraId="0240E31E">
      <w:pPr>
        <w:ind w:firstLine="3600" w:firstLineChars="1000"/>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6</w:t>
      </w:r>
      <w:r>
        <w:rPr>
          <w:rFonts w:hint="eastAsia" w:ascii="宋体" w:hAnsi="宋体" w:eastAsia="宋体" w:cs="宋体"/>
          <w:sz w:val="36"/>
          <w:szCs w:val="36"/>
        </w:rPr>
        <w:t>年</w:t>
      </w:r>
      <w:r>
        <w:rPr>
          <w:rFonts w:hint="eastAsia" w:ascii="宋体" w:hAnsi="宋体" w:eastAsia="宋体" w:cs="宋体"/>
          <w:sz w:val="36"/>
          <w:szCs w:val="36"/>
          <w:u w:val="single"/>
        </w:rPr>
        <w:t xml:space="preserve"> </w:t>
      </w:r>
      <w:r>
        <w:rPr>
          <w:rFonts w:hint="eastAsia" w:ascii="宋体" w:hAnsi="宋体" w:eastAsia="宋体" w:cs="宋体"/>
          <w:sz w:val="36"/>
          <w:szCs w:val="36"/>
          <w:u w:val="single"/>
          <w:lang w:val="en-US" w:eastAsia="zh-CN"/>
        </w:rPr>
        <w:t xml:space="preserve">  </w:t>
      </w:r>
      <w:r>
        <w:rPr>
          <w:rFonts w:hint="eastAsia" w:ascii="宋体" w:hAnsi="宋体" w:eastAsia="宋体" w:cs="宋体"/>
          <w:sz w:val="36"/>
          <w:szCs w:val="36"/>
          <w:u w:val="single"/>
        </w:rPr>
        <w:t xml:space="preserve"> </w:t>
      </w:r>
      <w:r>
        <w:rPr>
          <w:rFonts w:hint="eastAsia" w:ascii="宋体" w:hAnsi="宋体" w:eastAsia="宋体" w:cs="宋体"/>
          <w:sz w:val="36"/>
          <w:szCs w:val="36"/>
          <w:u w:val="none"/>
        </w:rPr>
        <w:t>月</w:t>
      </w:r>
      <w:r>
        <w:rPr>
          <w:rFonts w:hint="eastAsia" w:ascii="宋体" w:hAnsi="宋体" w:eastAsia="宋体" w:cs="宋体"/>
          <w:sz w:val="36"/>
          <w:szCs w:val="36"/>
          <w:u w:val="single"/>
          <w:lang w:val="en-US" w:eastAsia="zh-CN"/>
        </w:rPr>
        <w:t xml:space="preserve">   </w:t>
      </w:r>
      <w:r>
        <w:rPr>
          <w:rFonts w:hint="eastAsia" w:ascii="宋体" w:hAnsi="宋体" w:eastAsia="宋体" w:cs="宋体"/>
          <w:sz w:val="36"/>
          <w:szCs w:val="36"/>
          <w:u w:val="single"/>
        </w:rPr>
        <w:t xml:space="preserve"> </w:t>
      </w:r>
      <w:r>
        <w:rPr>
          <w:rFonts w:hint="eastAsia" w:ascii="宋体" w:hAnsi="宋体" w:eastAsia="宋体" w:cs="宋体"/>
          <w:sz w:val="36"/>
          <w:szCs w:val="36"/>
        </w:rPr>
        <w:t>日</w:t>
      </w:r>
    </w:p>
    <w:p w14:paraId="6EEEEBAB">
      <w:pPr>
        <w:adjustRightInd w:val="0"/>
        <w:snapToGrid w:val="0"/>
        <w:jc w:val="center"/>
        <w:rPr>
          <w:rFonts w:hint="eastAsia" w:ascii="宋体" w:hAnsi="宋体" w:eastAsia="宋体" w:cs="宋体"/>
          <w:sz w:val="30"/>
          <w:szCs w:val="30"/>
        </w:rPr>
        <w:sectPr>
          <w:pgSz w:w="11906" w:h="16838"/>
          <w:pgMar w:top="1304" w:right="1134" w:bottom="1304" w:left="1304" w:header="851" w:footer="992" w:gutter="0"/>
          <w:cols w:space="720" w:num="1"/>
          <w:docGrid w:type="lines" w:linePitch="312" w:charSpace="0"/>
        </w:sectPr>
      </w:pPr>
    </w:p>
    <w:p w14:paraId="06C7C4A9">
      <w:pPr>
        <w:adjustRightInd w:val="0"/>
        <w:snapToGrid w:val="0"/>
        <w:jc w:val="center"/>
        <w:rPr>
          <w:rFonts w:hint="eastAsia" w:ascii="宋体" w:hAnsi="宋体" w:eastAsia="宋体" w:cs="宋体"/>
          <w:sz w:val="30"/>
          <w:szCs w:val="30"/>
        </w:rPr>
      </w:pPr>
      <w:r>
        <w:rPr>
          <w:rFonts w:hint="eastAsia" w:ascii="宋体" w:hAnsi="宋体" w:eastAsia="宋体" w:cs="宋体"/>
          <w:sz w:val="30"/>
          <w:szCs w:val="30"/>
          <w:lang w:eastAsia="zh-CN"/>
        </w:rPr>
        <w:t>垫江县2023年保障性安居工程配套基础设施建设项目（迎春河保合寺节点）绿化施工项目（新增部分）</w:t>
      </w:r>
      <w:r>
        <w:rPr>
          <w:rFonts w:hint="eastAsia" w:ascii="宋体" w:hAnsi="宋体" w:eastAsia="宋体" w:cs="宋体"/>
          <w:sz w:val="30"/>
          <w:szCs w:val="30"/>
        </w:rPr>
        <w:t>采购合同</w:t>
      </w:r>
    </w:p>
    <w:p w14:paraId="37252A18">
      <w:pPr>
        <w:spacing w:line="380" w:lineRule="exact"/>
        <w:ind w:firstLine="562" w:firstLineChars="200"/>
        <w:jc w:val="left"/>
        <w:rPr>
          <w:rFonts w:hint="eastAsia" w:ascii="宋体" w:hAnsi="宋体" w:eastAsia="宋体" w:cs="宋体"/>
          <w:b/>
          <w:bCs/>
          <w:sz w:val="28"/>
        </w:rPr>
      </w:pPr>
    </w:p>
    <w:p w14:paraId="6047D542">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甲方（需方）：</w:t>
      </w:r>
      <w:r>
        <w:rPr>
          <w:rFonts w:hint="eastAsia" w:ascii="宋体" w:hAnsi="宋体" w:eastAsia="宋体" w:cs="宋体"/>
          <w:b/>
          <w:bCs/>
          <w:sz w:val="24"/>
          <w:szCs w:val="24"/>
          <w:u w:val="single"/>
        </w:rPr>
        <w:t>重庆东鸿城市运营管理有限责任公司</w:t>
      </w:r>
    </w:p>
    <w:p w14:paraId="11F026C3">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乙方（供方）：</w:t>
      </w:r>
      <w:r>
        <w:rPr>
          <w:rFonts w:hint="eastAsia" w:ascii="宋体" w:hAnsi="宋体" w:eastAsia="宋体" w:cs="宋体"/>
          <w:b/>
          <w:bCs/>
          <w:sz w:val="24"/>
          <w:szCs w:val="24"/>
          <w:u w:val="single"/>
        </w:rPr>
        <w:t xml:space="preserve">                     </w:t>
      </w:r>
    </w:p>
    <w:p w14:paraId="17378C98">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根据《中华人民共和国民法典》及有关法律、法规，甲、乙双方在平等自愿、互利互惠、诚实信用的基础上，就甲方向乙方购买“</w:t>
      </w:r>
      <w:r>
        <w:rPr>
          <w:rFonts w:hint="eastAsia" w:ascii="宋体" w:hAnsi="宋体" w:eastAsia="宋体" w:cs="宋体"/>
          <w:sz w:val="24"/>
          <w:szCs w:val="24"/>
          <w:lang w:eastAsia="zh-CN"/>
        </w:rPr>
        <w:t>垫江县2023年保障性安居工程配套基础设施建设项目（迎春河保合寺节点）绿化施工项目（新增部分）</w:t>
      </w:r>
      <w:r>
        <w:rPr>
          <w:rFonts w:hint="eastAsia" w:ascii="宋体" w:hAnsi="宋体" w:eastAsia="宋体" w:cs="宋体"/>
          <w:sz w:val="24"/>
          <w:szCs w:val="24"/>
        </w:rPr>
        <w:t>采购清单”材料采购事宜，达成本合同条款，供双方遵守：</w:t>
      </w:r>
    </w:p>
    <w:p w14:paraId="5B90C9BB">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第一条 材料采购清单及价款</w:t>
      </w:r>
    </w:p>
    <w:p w14:paraId="0482EBD2">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1.材料结算单价的=中标单价。</w:t>
      </w:r>
    </w:p>
    <w:p w14:paraId="4038A3F1">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结算单价为将满足乙方要求的产品运至乙方指定交货地点的综合单价，应包含了产品的出厂价（含所有规费等）、仓储费、加工费、运杂费（含包装、装运和运输至施工现场指定地点）、上下车费、风险费、保险（交货验收前）、各种检测及检验、成品和半成品保护、税费（不含增值税）、所有检测、验收、办理供货产品所需要的各种许可证、提供供货产品所需的各种有效检测报告费用（自检及第三方检测）、各种规费、招标代理服务费、交易服务费、经验收合格且交付给甲方正常使用的所有费用，以及合同明示或暗示的所有责任、义务和一般风险。</w:t>
      </w:r>
    </w:p>
    <w:p w14:paraId="0A09A83D">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在合同期内或合同延长期内，所有材料单价不予调整，乙方已充分考虑供货风险（供货风险指供货数量的风险及其他一切供货风险）及价格涨幅因素风险。</w:t>
      </w:r>
    </w:p>
    <w:p w14:paraId="2974D0F3">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第二条 质量及验收</w:t>
      </w:r>
    </w:p>
    <w:p w14:paraId="47FDE039">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1、质量标准：所有货品必须为符合国家、行业标准及使用地规定的质量及安全标准的国标合格产品，并符合甲方确认的标准及合同约定的规格型号，所有货品不得为翻新件，苗木泥球直径不低于国家及行业规范 ，苗木泥球直径不低于胸径的6倍。苗木到场需提供《产地检疫合格证》和《苗木质量合格证》。</w:t>
      </w:r>
    </w:p>
    <w:p w14:paraId="044FAA6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验收：在产品发运至甲方指定地点后，由甲方进行验收。经甲方验收对于不符合要求的产品，甲方有权责令乙方调整相关产品品质，如乙方拒不调整则视为乙方违约。甲方验收不合格，乙方负责无偿退换，一切费用由乙方负责。</w:t>
      </w:r>
    </w:p>
    <w:p w14:paraId="05561F12">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3、乙方需提供产品合格证、有效的检验检测报告、质量保证书等相关资料。</w:t>
      </w:r>
    </w:p>
    <w:p w14:paraId="55D5241D">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有权委托第三方检测机构进行样品检测，如检测不合格乙方需承担对其样品的相关检测费用。若后续工程建设监管部门现场随机抽样复检不合格，由此产生的复检费用、退换货及返工损失，由乙方承担全部责任及费用。</w:t>
      </w:r>
    </w:p>
    <w:p w14:paraId="1A972682">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违约处理：甲方第一次发现乙方所供货物未按约定供应或未达到约定质量要求，处违约金（违约金计算方式：当批所供不合格货物货款的3倍，但不超过履约保证金），违约金在货款中扣除；若发现第二次，甲方单方面解除合同，履约保证金不予退还。</w:t>
      </w:r>
    </w:p>
    <w:p w14:paraId="108921F9">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6、因违约解除供货合同的供应商，不再参与甲方今后的采购活动。</w:t>
      </w:r>
    </w:p>
    <w:p w14:paraId="6D309FCD">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第三条 交货地点、供货期及交货时限</w:t>
      </w:r>
    </w:p>
    <w:p w14:paraId="5952933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1、交货地点：由供应商送货至采购人指定地点。</w:t>
      </w:r>
    </w:p>
    <w:p w14:paraId="554D8E65">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2、供货期及交货时限：</w:t>
      </w:r>
      <w:r>
        <w:rPr>
          <w:rFonts w:hint="eastAsia" w:ascii="宋体" w:hAnsi="宋体" w:eastAsia="宋体" w:cs="宋体"/>
          <w:snapToGrid w:val="0"/>
          <w:kern w:val="0"/>
          <w:sz w:val="24"/>
          <w:szCs w:val="24"/>
        </w:rPr>
        <w:t>分批供货，以采购人单次通知（书面、口头、电话等方式）起3个日历天内送达采购人指定地点。</w:t>
      </w:r>
    </w:p>
    <w:p w14:paraId="19C342FF">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第四条 交货、收货方式及费用承担</w:t>
      </w:r>
    </w:p>
    <w:p w14:paraId="0ECFDF2C">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负责运货到甲方指定交货地点并下货，一切费用由乙方承担。交货前发生的一切问题（如安全、损伤等）均由乙方负责。货物运达指定地点后，随货提供真实有效的产品合格证、检验、检测报告等相关资料，并由甲方相关人员按照现行国家及行业标准进行验收；如不合格，采购人将要求退货，乙方不得有异议，供货方自行承担货物往返所产生的运费及装卸费。</w:t>
      </w:r>
    </w:p>
    <w:p w14:paraId="6D673560">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第五条 其他</w:t>
      </w:r>
    </w:p>
    <w:p w14:paraId="1C5DB0C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1、上述数量以甲方通知为准，实际供货有出入的，供需双方按工地需要自动调整，不再另立条款补充。</w:t>
      </w:r>
    </w:p>
    <w:p w14:paraId="1CFA98D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2、包装标准。乙方提供足以防止产品损坏的合理包装。</w:t>
      </w:r>
    </w:p>
    <w:p w14:paraId="4AF7369B">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3、余货处理。未使用且不影响二次销售（处理）的货物、材料等由乙方自行运回，不计入结算实际合格供货数量且不再另行计算运输、上下车等费用（定制产品除外）。</w:t>
      </w:r>
    </w:p>
    <w:p w14:paraId="1E4DD05A">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第六条  结算、货款支付及履约担保</w:t>
      </w:r>
    </w:p>
    <w:p w14:paraId="65302A42">
      <w:pPr>
        <w:widowControl/>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1、结算</w:t>
      </w:r>
    </w:p>
    <w:p w14:paraId="1D59BB9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结算价=∑各项验收合格供货量×各项固定中标单价报价。</w:t>
      </w:r>
    </w:p>
    <w:p w14:paraId="273E8D09">
      <w:pPr>
        <w:widowControl/>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2、款项支付</w:t>
      </w:r>
    </w:p>
    <w:p w14:paraId="19F5F9F0">
      <w:pPr>
        <w:widowControl/>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2.1材料款支付前，乙方必须提供合法有效的增值税发票且票额与计划支付金额相匹配，及采购人所需的付款依据。</w:t>
      </w:r>
    </w:p>
    <w:p w14:paraId="3781CDAC">
      <w:pPr>
        <w:spacing w:line="38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2.2</w:t>
      </w:r>
      <w:r>
        <w:rPr>
          <w:rFonts w:hint="eastAsia" w:ascii="宋体" w:hAnsi="宋体" w:eastAsia="宋体" w:cs="宋体"/>
          <w:snapToGrid w:val="0"/>
          <w:kern w:val="0"/>
          <w:sz w:val="24"/>
          <w:szCs w:val="24"/>
          <w:lang w:eastAsia="zh-CN"/>
        </w:rPr>
        <w:t>乙方</w:t>
      </w:r>
      <w:r>
        <w:rPr>
          <w:rFonts w:hint="eastAsia" w:ascii="宋体" w:hAnsi="宋体" w:eastAsia="宋体" w:cs="宋体"/>
          <w:snapToGrid w:val="0"/>
          <w:kern w:val="0"/>
          <w:sz w:val="24"/>
          <w:szCs w:val="24"/>
        </w:rPr>
        <w:t>按每批次足量供货完成后经</w:t>
      </w:r>
      <w:r>
        <w:rPr>
          <w:rFonts w:hint="eastAsia" w:ascii="宋体" w:hAnsi="宋体" w:eastAsia="宋体" w:cs="宋体"/>
          <w:snapToGrid w:val="0"/>
          <w:kern w:val="0"/>
          <w:sz w:val="24"/>
          <w:szCs w:val="24"/>
          <w:lang w:eastAsia="zh-CN"/>
        </w:rPr>
        <w:t>甲方</w:t>
      </w:r>
      <w:r>
        <w:rPr>
          <w:rFonts w:hint="eastAsia" w:ascii="宋体" w:hAnsi="宋体" w:eastAsia="宋体" w:cs="宋体"/>
          <w:snapToGrid w:val="0"/>
          <w:kern w:val="0"/>
          <w:sz w:val="24"/>
          <w:szCs w:val="24"/>
        </w:rPr>
        <w:t>现场验收合格15个工作日内支付结算价的80%，验收合格后3个月内无病虫害、无外来物种入侵、质量缺陷等经</w:t>
      </w:r>
      <w:r>
        <w:rPr>
          <w:rFonts w:hint="eastAsia" w:ascii="宋体" w:hAnsi="宋体" w:eastAsia="宋体" w:cs="宋体"/>
          <w:snapToGrid w:val="0"/>
          <w:kern w:val="0"/>
          <w:sz w:val="24"/>
          <w:szCs w:val="24"/>
          <w:lang w:eastAsia="zh-CN"/>
        </w:rPr>
        <w:t>甲方</w:t>
      </w:r>
      <w:r>
        <w:rPr>
          <w:rFonts w:hint="eastAsia" w:ascii="宋体" w:hAnsi="宋体" w:eastAsia="宋体" w:cs="宋体"/>
          <w:snapToGrid w:val="0"/>
          <w:kern w:val="0"/>
          <w:sz w:val="24"/>
          <w:szCs w:val="24"/>
        </w:rPr>
        <w:t xml:space="preserve">现场验收合格支付剩余款项。 </w:t>
      </w:r>
    </w:p>
    <w:p w14:paraId="16927E01">
      <w:pPr>
        <w:spacing w:line="3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3、履约担保金</w:t>
      </w:r>
    </w:p>
    <w:p w14:paraId="4D7060F8">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（1）履约担保的金额：</w:t>
      </w:r>
      <w:r>
        <w:rPr>
          <w:rFonts w:hint="eastAsia" w:ascii="宋体" w:hAnsi="宋体" w:eastAsia="宋体" w:cs="宋体"/>
          <w:sz w:val="24"/>
          <w:szCs w:val="24"/>
          <w:u w:val="single"/>
          <w:lang w:eastAsia="zh-CN"/>
        </w:rPr>
        <w:t>中标合同金额的</w:t>
      </w:r>
      <w:r>
        <w:rPr>
          <w:rFonts w:hint="eastAsia" w:ascii="宋体" w:hAnsi="宋体" w:eastAsia="宋体" w:cs="宋体"/>
          <w:sz w:val="24"/>
          <w:szCs w:val="24"/>
          <w:u w:val="single"/>
          <w:lang w:val="en-US" w:eastAsia="zh-CN"/>
        </w:rPr>
        <w:t>10%</w:t>
      </w:r>
      <w:r>
        <w:rPr>
          <w:rFonts w:hint="eastAsia" w:ascii="宋体" w:hAnsi="宋体" w:eastAsia="宋体" w:cs="宋体"/>
          <w:sz w:val="24"/>
          <w:szCs w:val="24"/>
        </w:rPr>
        <w:t>。</w:t>
      </w:r>
    </w:p>
    <w:p w14:paraId="6F61576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（2）履约担保的提交时间：在中标候选人公示结束后7天内，乙方按担保金额向采购人提交履约担保。</w:t>
      </w:r>
    </w:p>
    <w:p w14:paraId="169B7011">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（3）履约担保的期限：合同终止或解除为止。</w:t>
      </w:r>
    </w:p>
    <w:p w14:paraId="56205D5D">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（4）履约担保的退还时间：</w:t>
      </w:r>
      <w:r>
        <w:rPr>
          <w:rFonts w:hint="eastAsia" w:ascii="宋体" w:hAnsi="宋体" w:eastAsia="宋体" w:cs="宋体"/>
          <w:kern w:val="0"/>
          <w:sz w:val="24"/>
          <w:szCs w:val="24"/>
        </w:rPr>
        <w:t>合同终止或解除，扣除违约金后据实一次性无息退还。</w:t>
      </w:r>
      <w:r>
        <w:rPr>
          <w:rFonts w:hint="eastAsia" w:ascii="宋体" w:hAnsi="宋体" w:eastAsia="宋体" w:cs="宋体"/>
          <w:sz w:val="24"/>
          <w:szCs w:val="24"/>
        </w:rPr>
        <w:t>。</w:t>
      </w:r>
    </w:p>
    <w:p w14:paraId="0DCD598F">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第七条 违约责任</w:t>
      </w:r>
    </w:p>
    <w:p w14:paraId="62C959B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1、乙方如未按期供货，每逾期一天按应到货金额的0.5%支付违约金，逾期交货10天，甲方可单方解除合同，并将履约保证金作为违约金不予退还(非乙方原因导致，交货期顺延)。</w:t>
      </w:r>
    </w:p>
    <w:p w14:paraId="1529A8D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若某些材料无法在约定的供货期限内供货的，由甲方自行采购，采购价高于依据基准单价和中标固定费率计算出的价格的价差部分，从乙方的履约担保中扣除。同时甲方有权单方面终止合同，乙方无条件接受。</w:t>
      </w:r>
    </w:p>
    <w:p w14:paraId="4EDEE231">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合同所订一切条款，甲、乙任何一方不得擅自变更修改或取消合同。如一方单独需要变更、修改、取消本合同，需经双方一致同意，否则对方有权拒绝履行合同，并要求单独变更、修改、取消合同一方赔偿一切损失。</w:t>
      </w:r>
    </w:p>
    <w:p w14:paraId="1D5006C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乙任何一方如确因不可抗力的原因，不能履行本合同时，应及时向对方通知不能履行或须延期履行、部分履行合同的理由。在取得对方同意后，本合同可以不履行或延期履行或部分履行，并免于承担违约责任。</w:t>
      </w:r>
    </w:p>
    <w:p w14:paraId="5B046698">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5、在供货期内，乙方必须严格按照其在投标文件中明确的品牌供货（或生产厂家），若擅自更换品牌（或生产厂家），甲方有权直接解除合同，履约保证金不予退还（经甲方同意更换除外）。</w:t>
      </w:r>
    </w:p>
    <w:p w14:paraId="2BC8AD90">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6、供货期内，</w:t>
      </w:r>
      <w:r>
        <w:rPr>
          <w:rFonts w:hint="eastAsia" w:ascii="宋体" w:hAnsi="宋体" w:eastAsia="宋体" w:cs="宋体"/>
          <w:sz w:val="24"/>
          <w:szCs w:val="24"/>
          <w:lang w:eastAsia="zh-CN"/>
        </w:rPr>
        <w:t>采购人</w:t>
      </w:r>
      <w:r>
        <w:rPr>
          <w:rFonts w:hint="eastAsia" w:ascii="宋体" w:hAnsi="宋体" w:eastAsia="宋体" w:cs="宋体"/>
          <w:sz w:val="24"/>
          <w:szCs w:val="24"/>
        </w:rPr>
        <w:t>第一次发现乙方所供货物未按约定数量供应或未达到约定质量要求，处违约金并按要求重新供货（违约金计算方式：当批所供货物货款的3倍，但不超过履约保证金）；若发现第二次，</w:t>
      </w:r>
      <w:r>
        <w:rPr>
          <w:rFonts w:hint="eastAsia" w:ascii="宋体" w:hAnsi="宋体" w:eastAsia="宋体" w:cs="宋体"/>
          <w:sz w:val="24"/>
          <w:szCs w:val="24"/>
          <w:lang w:eastAsia="zh-CN"/>
        </w:rPr>
        <w:t>采购人</w:t>
      </w:r>
      <w:r>
        <w:rPr>
          <w:rFonts w:hint="eastAsia" w:ascii="宋体" w:hAnsi="宋体" w:eastAsia="宋体" w:cs="宋体"/>
          <w:sz w:val="24"/>
          <w:szCs w:val="24"/>
        </w:rPr>
        <w:t>单方面解除合同，履约保证金不予退还，已供货全部批次苗木由</w:t>
      </w:r>
      <w:r>
        <w:rPr>
          <w:rFonts w:hint="eastAsia" w:ascii="宋体" w:hAnsi="宋体" w:eastAsia="宋体" w:cs="宋体"/>
          <w:sz w:val="24"/>
          <w:szCs w:val="24"/>
          <w:lang w:eastAsia="zh-CN"/>
        </w:rPr>
        <w:t>采购人</w:t>
      </w:r>
      <w:r>
        <w:rPr>
          <w:rFonts w:hint="eastAsia" w:ascii="宋体" w:hAnsi="宋体" w:eastAsia="宋体" w:cs="宋体"/>
          <w:sz w:val="24"/>
          <w:szCs w:val="24"/>
        </w:rPr>
        <w:t>自行处置，中标人不得以任何形式追偿。</w:t>
      </w:r>
    </w:p>
    <w:p w14:paraId="0CEFC0FD">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第八条  发生争议或纠纷的处理</w:t>
      </w:r>
    </w:p>
    <w:p w14:paraId="47F6D40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本合同在执行中如发生争议或纠纷，甲乙双方应协商解决，协商不成时，向甲方所在地人民法院起诉。</w:t>
      </w:r>
    </w:p>
    <w:p w14:paraId="5320B717">
      <w:pPr>
        <w:pStyle w:val="18"/>
        <w:adjustRightInd w:val="0"/>
        <w:snapToGrid w:val="0"/>
        <w:spacing w:before="0" w:line="38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第九条  组成分包合同的文件</w:t>
      </w:r>
    </w:p>
    <w:p w14:paraId="623B7959">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w:t>
      </w:r>
    </w:p>
    <w:p w14:paraId="495526B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2、成交通知书；</w:t>
      </w:r>
    </w:p>
    <w:p w14:paraId="09407310">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垫江县2023年保障性安居工程配套基础设施建设项目（迎春河保合寺节点）绿化施工项目（新增部分）</w:t>
      </w:r>
      <w:r>
        <w:rPr>
          <w:rFonts w:hint="eastAsia" w:ascii="宋体" w:hAnsi="宋体" w:eastAsia="宋体" w:cs="宋体"/>
          <w:sz w:val="24"/>
          <w:szCs w:val="24"/>
          <w:lang w:val="en-US" w:eastAsia="zh-CN"/>
        </w:rPr>
        <w:t>询价文件</w:t>
      </w:r>
      <w:r>
        <w:rPr>
          <w:rFonts w:hint="eastAsia" w:ascii="宋体" w:hAnsi="宋体" w:eastAsia="宋体" w:cs="宋体"/>
          <w:sz w:val="24"/>
          <w:szCs w:val="24"/>
        </w:rPr>
        <w:t>》；</w:t>
      </w:r>
    </w:p>
    <w:p w14:paraId="2D784F55">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4、乙方对《</w:t>
      </w:r>
      <w:r>
        <w:rPr>
          <w:rFonts w:hint="eastAsia" w:ascii="宋体" w:hAnsi="宋体" w:eastAsia="宋体" w:cs="宋体"/>
          <w:sz w:val="24"/>
          <w:szCs w:val="24"/>
          <w:lang w:eastAsia="zh-CN"/>
        </w:rPr>
        <w:t>垫江县2023年保障性安居工程配套基础设施建设项目（迎春河保合寺节点）绿化施工项目（新增部分）</w:t>
      </w:r>
      <w:r>
        <w:rPr>
          <w:rFonts w:hint="eastAsia" w:ascii="宋体" w:hAnsi="宋体" w:eastAsia="宋体" w:cs="宋体"/>
          <w:sz w:val="24"/>
          <w:szCs w:val="24"/>
          <w:lang w:val="en-US" w:eastAsia="zh-CN"/>
        </w:rPr>
        <w:t>询价文件</w:t>
      </w:r>
      <w:r>
        <w:rPr>
          <w:rFonts w:hint="eastAsia" w:ascii="宋体" w:hAnsi="宋体" w:eastAsia="宋体" w:cs="宋体"/>
          <w:sz w:val="24"/>
          <w:szCs w:val="24"/>
        </w:rPr>
        <w:t>》的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w:t>
      </w:r>
    </w:p>
    <w:p w14:paraId="238FC6C0">
      <w:pPr>
        <w:spacing w:line="38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第十条  合同生效与终止</w:t>
      </w:r>
    </w:p>
    <w:p w14:paraId="4C7BD49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1、本合同自甲乙双方签字盖章之日起生效，正常运作至合同条款履行完毕自行失效。</w:t>
      </w:r>
    </w:p>
    <w:p w14:paraId="3EFEBAA4">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2、本合同在执行期间，如有未尽事宜，由甲乙双方协商，另订附件附于本合同之内，所有附件在法律上均与本合同有同等效力。</w:t>
      </w:r>
    </w:p>
    <w:p w14:paraId="5E08EBD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3、本合同一式陆份，甲方持肆份，乙方持贰份，具有同等的法律效用。</w:t>
      </w:r>
    </w:p>
    <w:p w14:paraId="4295890D">
      <w:pPr>
        <w:spacing w:line="380" w:lineRule="exact"/>
        <w:ind w:firstLine="480" w:firstLineChars="200"/>
        <w:jc w:val="left"/>
        <w:rPr>
          <w:rFonts w:hint="eastAsia" w:ascii="宋体" w:hAnsi="宋体" w:eastAsia="宋体" w:cs="宋体"/>
          <w:sz w:val="24"/>
          <w:szCs w:val="24"/>
        </w:rPr>
      </w:pPr>
    </w:p>
    <w:p w14:paraId="69C5FA8B">
      <w:pPr>
        <w:spacing w:line="380" w:lineRule="exact"/>
        <w:jc w:val="left"/>
        <w:rPr>
          <w:rFonts w:hint="eastAsia" w:ascii="宋体" w:hAnsi="宋体" w:eastAsia="宋体" w:cs="宋体"/>
          <w:b/>
          <w:bCs/>
          <w:sz w:val="24"/>
          <w:szCs w:val="24"/>
          <w:lang w:val="zh-TW" w:eastAsia="zh-TW"/>
        </w:rPr>
      </w:pPr>
    </w:p>
    <w:p w14:paraId="7431B564">
      <w:pPr>
        <w:spacing w:line="380" w:lineRule="exact"/>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甲方单位名称（章）</w:t>
      </w:r>
      <w:r>
        <w:rPr>
          <w:rFonts w:hint="eastAsia" w:ascii="宋体" w:hAnsi="宋体" w:eastAsia="宋体" w:cs="宋体"/>
          <w:b/>
          <w:bCs/>
          <w:sz w:val="24"/>
          <w:szCs w:val="24"/>
          <w:lang w:val="zh-TW"/>
        </w:rPr>
        <w:t>：</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乙方单位名称（章）：</w:t>
      </w:r>
    </w:p>
    <w:p w14:paraId="3CE703E0">
      <w:pPr>
        <w:spacing w:line="380" w:lineRule="exact"/>
        <w:ind w:firstLine="482" w:firstLineChars="200"/>
        <w:jc w:val="left"/>
        <w:rPr>
          <w:rFonts w:hint="eastAsia" w:ascii="宋体" w:hAnsi="宋体" w:eastAsia="宋体" w:cs="宋体"/>
          <w:b/>
          <w:bCs/>
          <w:sz w:val="24"/>
          <w:szCs w:val="24"/>
          <w:lang w:val="zh-TW" w:eastAsia="zh-TW"/>
        </w:rPr>
      </w:pPr>
    </w:p>
    <w:p w14:paraId="4B1DC35C">
      <w:pPr>
        <w:spacing w:line="600" w:lineRule="exact"/>
        <w:rPr>
          <w:rFonts w:hint="eastAsia" w:ascii="宋体" w:hAnsi="宋体" w:eastAsia="宋体" w:cs="宋体"/>
          <w:b/>
          <w:bCs/>
          <w:sz w:val="24"/>
          <w:szCs w:val="24"/>
        </w:rPr>
      </w:pPr>
      <w:r>
        <w:rPr>
          <w:rFonts w:hint="eastAsia" w:ascii="宋体" w:hAnsi="宋体" w:eastAsia="宋体" w:cs="宋体"/>
          <w:b/>
          <w:bCs/>
          <w:sz w:val="24"/>
          <w:szCs w:val="24"/>
        </w:rPr>
        <w:t>法定代表人(或授权委托人) :       法定代表人 (或授权委托人)：</w:t>
      </w:r>
    </w:p>
    <w:p w14:paraId="5EA908D5">
      <w:pPr>
        <w:spacing w:line="380" w:lineRule="exact"/>
        <w:jc w:val="left"/>
        <w:rPr>
          <w:rFonts w:hint="eastAsia" w:ascii="宋体" w:hAnsi="宋体" w:eastAsia="宋体" w:cs="宋体"/>
          <w:b/>
          <w:bCs/>
          <w:sz w:val="24"/>
          <w:szCs w:val="24"/>
        </w:rPr>
      </w:pPr>
    </w:p>
    <w:p w14:paraId="51A8ABCD">
      <w:pPr>
        <w:spacing w:line="380" w:lineRule="exact"/>
        <w:jc w:val="left"/>
        <w:rPr>
          <w:rFonts w:hint="eastAsia" w:ascii="宋体" w:hAnsi="宋体" w:eastAsia="宋体" w:cs="宋体"/>
          <w:b/>
          <w:bCs/>
          <w:sz w:val="24"/>
          <w:szCs w:val="24"/>
        </w:rPr>
      </w:pPr>
      <w:r>
        <w:rPr>
          <w:rFonts w:hint="eastAsia" w:ascii="宋体" w:hAnsi="宋体" w:eastAsia="宋体" w:cs="宋体"/>
          <w:b/>
          <w:bCs/>
          <w:sz w:val="24"/>
          <w:szCs w:val="24"/>
        </w:rPr>
        <w:t>经  办  人：                     经  办  人：</w:t>
      </w:r>
    </w:p>
    <w:p w14:paraId="27BF284D">
      <w:pPr>
        <w:spacing w:line="380" w:lineRule="exact"/>
        <w:jc w:val="left"/>
        <w:rPr>
          <w:rFonts w:hint="eastAsia" w:ascii="宋体" w:hAnsi="宋体" w:eastAsia="宋体" w:cs="宋体"/>
          <w:b/>
          <w:bCs/>
          <w:sz w:val="24"/>
          <w:szCs w:val="24"/>
          <w:lang w:val="zh-TW" w:eastAsia="zh-TW"/>
        </w:rPr>
      </w:pPr>
    </w:p>
    <w:p w14:paraId="518BFF0F">
      <w:pPr>
        <w:spacing w:line="380" w:lineRule="exact"/>
        <w:jc w:val="left"/>
        <w:rPr>
          <w:rFonts w:hint="eastAsia" w:ascii="宋体" w:hAnsi="宋体" w:eastAsia="宋体" w:cs="宋体"/>
          <w:b/>
          <w:bCs/>
          <w:sz w:val="24"/>
          <w:szCs w:val="24"/>
        </w:rPr>
      </w:pPr>
      <w:r>
        <w:rPr>
          <w:rFonts w:hint="eastAsia" w:ascii="宋体" w:hAnsi="宋体" w:eastAsia="宋体" w:cs="宋体"/>
          <w:b/>
          <w:bCs/>
          <w:sz w:val="24"/>
          <w:szCs w:val="24"/>
          <w:lang w:val="zh-TW" w:eastAsia="zh-TW"/>
        </w:rPr>
        <w:t>开户银行：</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开户银行：</w:t>
      </w:r>
    </w:p>
    <w:p w14:paraId="141FD9A6">
      <w:pPr>
        <w:spacing w:line="380" w:lineRule="exact"/>
        <w:jc w:val="left"/>
        <w:rPr>
          <w:rFonts w:hint="eastAsia" w:ascii="宋体" w:hAnsi="宋体" w:eastAsia="宋体" w:cs="宋体"/>
          <w:b/>
          <w:bCs/>
          <w:sz w:val="24"/>
          <w:szCs w:val="24"/>
          <w:lang w:val="zh-TW" w:eastAsia="zh-TW"/>
        </w:rPr>
      </w:pPr>
    </w:p>
    <w:p w14:paraId="744C288A">
      <w:pPr>
        <w:spacing w:line="380" w:lineRule="exact"/>
        <w:jc w:val="left"/>
        <w:rPr>
          <w:rFonts w:hint="eastAsia" w:ascii="宋体" w:hAnsi="宋体" w:eastAsia="宋体" w:cs="宋体"/>
          <w:b/>
          <w:bCs/>
          <w:sz w:val="24"/>
          <w:szCs w:val="24"/>
          <w:lang w:eastAsia="zh-TW"/>
        </w:rPr>
      </w:pPr>
      <w:r>
        <w:rPr>
          <w:rFonts w:hint="eastAsia" w:ascii="宋体" w:hAnsi="宋体" w:eastAsia="宋体" w:cs="宋体"/>
          <w:b/>
          <w:bCs/>
          <w:sz w:val="24"/>
          <w:szCs w:val="24"/>
          <w:lang w:val="zh-TW" w:eastAsia="zh-TW"/>
        </w:rPr>
        <w:t xml:space="preserve">账号：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 xml:space="preserve">账号： </w:t>
      </w:r>
    </w:p>
    <w:p w14:paraId="30E36C7C">
      <w:pPr>
        <w:spacing w:line="380" w:lineRule="exact"/>
        <w:jc w:val="left"/>
        <w:rPr>
          <w:rFonts w:hint="eastAsia" w:ascii="宋体" w:hAnsi="宋体" w:eastAsia="宋体" w:cs="宋体"/>
          <w:b/>
          <w:bCs/>
          <w:sz w:val="24"/>
          <w:szCs w:val="24"/>
        </w:rPr>
      </w:pPr>
    </w:p>
    <w:p w14:paraId="38CE6444">
      <w:pPr>
        <w:spacing w:line="380" w:lineRule="exact"/>
        <w:jc w:val="left"/>
        <w:rPr>
          <w:rFonts w:hint="eastAsia" w:ascii="宋体" w:hAnsi="宋体" w:eastAsia="宋体" w:cs="宋体"/>
          <w:b/>
          <w:bCs/>
          <w:sz w:val="24"/>
          <w:szCs w:val="24"/>
        </w:rPr>
      </w:pPr>
      <w:r>
        <w:rPr>
          <w:rFonts w:hint="eastAsia" w:ascii="宋体" w:hAnsi="宋体" w:eastAsia="宋体" w:cs="宋体"/>
          <w:b/>
          <w:bCs/>
          <w:sz w:val="24"/>
          <w:szCs w:val="24"/>
        </w:rPr>
        <w:t>签订时间：      年     月      日</w:t>
      </w:r>
    </w:p>
    <w:p w14:paraId="73A5621C">
      <w:pPr>
        <w:rPr>
          <w:rFonts w:hint="eastAsia" w:ascii="宋体" w:hAnsi="宋体" w:eastAsia="宋体" w:cs="宋体"/>
          <w:szCs w:val="21"/>
        </w:rPr>
      </w:pPr>
    </w:p>
    <w:p w14:paraId="0ADD3AE6">
      <w:pPr>
        <w:spacing w:line="579" w:lineRule="exact"/>
        <w:rPr>
          <w:rFonts w:hint="eastAsia" w:ascii="宋体" w:hAnsi="宋体" w:eastAsia="宋体" w:cs="宋体"/>
          <w:szCs w:val="32"/>
        </w:rPr>
      </w:pPr>
    </w:p>
    <w:p w14:paraId="20184EFD">
      <w:pPr>
        <w:spacing w:line="579" w:lineRule="exact"/>
        <w:rPr>
          <w:rFonts w:hint="eastAsia" w:ascii="宋体" w:hAnsi="宋体" w:eastAsia="宋体" w:cs="宋体"/>
          <w:szCs w:val="32"/>
        </w:rPr>
      </w:pPr>
    </w:p>
    <w:p w14:paraId="294178C7">
      <w:pPr>
        <w:spacing w:line="579" w:lineRule="exact"/>
        <w:rPr>
          <w:rFonts w:hint="eastAsia" w:ascii="宋体" w:hAnsi="宋体" w:eastAsia="宋体" w:cs="宋体"/>
          <w:szCs w:val="32"/>
        </w:rPr>
      </w:pPr>
    </w:p>
    <w:p w14:paraId="125F73EF">
      <w:pPr>
        <w:spacing w:line="579" w:lineRule="exact"/>
        <w:rPr>
          <w:rFonts w:hint="eastAsia" w:ascii="宋体" w:hAnsi="宋体" w:eastAsia="宋体" w:cs="宋体"/>
          <w:szCs w:val="32"/>
        </w:rPr>
      </w:pPr>
      <w:r>
        <w:rPr>
          <w:rFonts w:hint="eastAsia" w:ascii="宋体" w:hAnsi="宋体" w:eastAsia="宋体" w:cs="宋体"/>
          <w:szCs w:val="32"/>
        </w:rPr>
        <w:t>附件1</w:t>
      </w:r>
    </w:p>
    <w:p w14:paraId="179612CD">
      <w:pPr>
        <w:keepNext w:val="0"/>
        <w:keepLines w:val="0"/>
        <w:pageBreakBefore w:val="0"/>
        <w:widowControl w:val="0"/>
        <w:kinsoku/>
        <w:wordWrap/>
        <w:overflowPunct/>
        <w:topLinePunct w:val="0"/>
        <w:autoSpaceDE/>
        <w:autoSpaceDN/>
        <w:bidi w:val="0"/>
        <w:spacing w:line="540" w:lineRule="atLeast"/>
        <w:jc w:val="center"/>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36"/>
          <w:szCs w:val="36"/>
          <w:highlight w:val="none"/>
        </w:rPr>
        <w:t>廉洁合作承诺书</w:t>
      </w:r>
    </w:p>
    <w:p w14:paraId="643497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u w:val="single"/>
          <w:lang w:val="en-US"/>
        </w:rPr>
      </w:pP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127637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乙方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59D4AD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20FCA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660D5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承诺主要内容</w:t>
      </w:r>
    </w:p>
    <w:p w14:paraId="0515A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甲乙双方人员（包含但不限于经办、协助和各级管理人员及其配偶、子女、亲属和其他特定关系人，下同）不得借商务、工程合作及经济往来事项之机谋取个人私利，承诺严禁下列行为：</w:t>
      </w:r>
    </w:p>
    <w:p w14:paraId="70305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1.甲方人员不得借工作之机违规对乙方吃拿卡要报，严禁违规索取、收受或暗示乙方人员给予任何名目的钱物或好处。</w:t>
      </w:r>
    </w:p>
    <w:p w14:paraId="70056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2.乙方人员严禁以任何名义违规向甲方人员赠（输）送影响职务或职权廉洁的钱物或好处，严禁违规向甲方人员提供吃喝玩乐等消费，或支付应由甲方人员私人承担的费用。</w:t>
      </w:r>
    </w:p>
    <w:p w14:paraId="4DF78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3.双方人员严禁私人资金借贷或违规借用对方物品。</w:t>
      </w:r>
    </w:p>
    <w:p w14:paraId="010A13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二、违反承诺责任</w:t>
      </w:r>
    </w:p>
    <w:p w14:paraId="4A3C4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甲乙双方若违反上述承诺，自愿接受如下责任和处理：</w:t>
      </w:r>
    </w:p>
    <w:p w14:paraId="1B166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1.甲方人员违反上述承诺，由公司按照党纪党规、国家法律法规和单位规章制度予以经济处罚、组织处理、纪律处分或移送有关单位追究法律责任。</w:t>
      </w:r>
    </w:p>
    <w:p w14:paraId="76CBB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26FBD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3.双方有权向对方监督人员或上级主管部门举报其相关人员违反承诺的不廉洁行为，对方须严格保密，不得打击报复。</w:t>
      </w:r>
    </w:p>
    <w:p w14:paraId="2BFAD9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其他</w:t>
      </w:r>
    </w:p>
    <w:p w14:paraId="7795D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本承诺书一式</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份，由甲乙双方各留存</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w:t>
      </w:r>
    </w:p>
    <w:p w14:paraId="1F0498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2AF24B43">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                      乙方公章：</w:t>
      </w:r>
    </w:p>
    <w:p w14:paraId="55F5CC88">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甲方代表签字：                  乙方代表签字：</w:t>
      </w:r>
    </w:p>
    <w:p w14:paraId="07E52445">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甲方监督单位及电话：            乙方监督单位及电话：</w:t>
      </w:r>
    </w:p>
    <w:p w14:paraId="4E51642C">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p>
    <w:p w14:paraId="0061FE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 xml:space="preserve">年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BF34949">
      <w:pPr>
        <w:rPr>
          <w:rFonts w:hint="eastAsia" w:ascii="宋体" w:hAnsi="宋体" w:eastAsia="宋体" w:cs="宋体"/>
          <w:sz w:val="24"/>
        </w:rPr>
      </w:pPr>
    </w:p>
    <w:p w14:paraId="157BE356">
      <w:pPr>
        <w:pStyle w:val="12"/>
        <w:rPr>
          <w:rFonts w:hint="eastAsia" w:ascii="宋体" w:hAnsi="宋体" w:eastAsia="宋体" w:cs="宋体"/>
        </w:rPr>
      </w:pPr>
    </w:p>
    <w:p w14:paraId="68CE0EDB">
      <w:pPr>
        <w:rPr>
          <w:rFonts w:hint="eastAsia" w:ascii="宋体" w:hAnsi="宋体" w:eastAsia="宋体" w:cs="宋体"/>
          <w:sz w:val="24"/>
        </w:rPr>
      </w:pPr>
    </w:p>
    <w:p w14:paraId="76E07D82">
      <w:pPr>
        <w:pStyle w:val="6"/>
        <w:ind w:left="1260"/>
        <w:rPr>
          <w:rFonts w:hint="eastAsia" w:ascii="宋体" w:hAnsi="宋体" w:eastAsia="宋体" w:cs="宋体"/>
          <w:sz w:val="24"/>
        </w:rPr>
      </w:pPr>
    </w:p>
    <w:p w14:paraId="13546858">
      <w:pPr>
        <w:rPr>
          <w:rFonts w:hint="eastAsia" w:ascii="宋体" w:hAnsi="宋体" w:eastAsia="宋体" w:cs="宋体"/>
          <w:sz w:val="24"/>
        </w:rPr>
      </w:pPr>
    </w:p>
    <w:p w14:paraId="7E00328C">
      <w:pPr>
        <w:pStyle w:val="6"/>
        <w:ind w:left="1260"/>
        <w:rPr>
          <w:rFonts w:hint="eastAsia" w:ascii="宋体" w:hAnsi="宋体" w:eastAsia="宋体" w:cs="宋体"/>
          <w:sz w:val="24"/>
        </w:rPr>
      </w:pPr>
    </w:p>
    <w:p w14:paraId="14C90745">
      <w:pPr>
        <w:rPr>
          <w:rFonts w:hint="eastAsia" w:ascii="宋体" w:hAnsi="宋体" w:eastAsia="宋体" w:cs="宋体"/>
          <w:sz w:val="24"/>
        </w:rPr>
      </w:pPr>
    </w:p>
    <w:p w14:paraId="0AEF075B">
      <w:pPr>
        <w:pStyle w:val="6"/>
        <w:ind w:left="1260"/>
        <w:rPr>
          <w:rFonts w:hint="eastAsia" w:ascii="宋体" w:hAnsi="宋体" w:eastAsia="宋体" w:cs="宋体"/>
          <w:sz w:val="24"/>
        </w:rPr>
      </w:pPr>
    </w:p>
    <w:p w14:paraId="1B03E817">
      <w:pPr>
        <w:rPr>
          <w:rFonts w:hint="eastAsia" w:ascii="宋体" w:hAnsi="宋体" w:eastAsia="宋体" w:cs="宋体"/>
          <w:sz w:val="24"/>
        </w:rPr>
      </w:pPr>
    </w:p>
    <w:p w14:paraId="7ED14EF5">
      <w:pPr>
        <w:pStyle w:val="6"/>
        <w:ind w:left="1260"/>
        <w:rPr>
          <w:rFonts w:hint="eastAsia" w:ascii="宋体" w:hAnsi="宋体" w:eastAsia="宋体" w:cs="宋体"/>
          <w:sz w:val="24"/>
        </w:rPr>
      </w:pPr>
    </w:p>
    <w:p w14:paraId="72F8BF61">
      <w:pPr>
        <w:rPr>
          <w:rFonts w:hint="eastAsia" w:ascii="宋体" w:hAnsi="宋体" w:eastAsia="宋体" w:cs="宋体"/>
        </w:rPr>
      </w:pPr>
    </w:p>
    <w:p w14:paraId="33AA98A2">
      <w:pPr>
        <w:pStyle w:val="6"/>
        <w:ind w:left="1260"/>
        <w:rPr>
          <w:rFonts w:hint="eastAsia" w:ascii="宋体" w:hAnsi="宋体" w:eastAsia="宋体" w:cs="宋体"/>
        </w:rPr>
      </w:pPr>
    </w:p>
    <w:p w14:paraId="3C1FF35A">
      <w:pPr>
        <w:rPr>
          <w:rFonts w:hint="eastAsia" w:ascii="宋体" w:hAnsi="宋体" w:eastAsia="宋体" w:cs="宋体"/>
        </w:rPr>
      </w:pPr>
    </w:p>
    <w:p w14:paraId="2625DEFC">
      <w:pPr>
        <w:pStyle w:val="6"/>
        <w:ind w:left="1260"/>
        <w:rPr>
          <w:rFonts w:hint="eastAsia" w:ascii="宋体" w:hAnsi="宋体" w:eastAsia="宋体" w:cs="宋体"/>
        </w:rPr>
      </w:pPr>
    </w:p>
    <w:p w14:paraId="2B2233B1">
      <w:pPr>
        <w:rPr>
          <w:rFonts w:hint="eastAsia" w:ascii="宋体" w:hAnsi="宋体" w:eastAsia="宋体" w:cs="宋体"/>
        </w:rPr>
      </w:pPr>
    </w:p>
    <w:p w14:paraId="7B02D7F1">
      <w:pPr>
        <w:pStyle w:val="2"/>
        <w:pageBreakBefore/>
        <w:spacing w:after="0"/>
        <w:jc w:val="center"/>
        <w:rPr>
          <w:rFonts w:hint="eastAsia" w:ascii="宋体" w:hAnsi="宋体" w:eastAsia="宋体" w:cs="宋体"/>
          <w:sz w:val="36"/>
          <w:szCs w:val="30"/>
        </w:rPr>
      </w:pPr>
      <w:bookmarkStart w:id="174" w:name="_Hlt41879464"/>
      <w:bookmarkEnd w:id="174"/>
      <w:bookmarkStart w:id="175" w:name="_Toc12789072"/>
      <w:bookmarkStart w:id="176" w:name="_Toc31211"/>
      <w:bookmarkStart w:id="177" w:name="_Toc9538"/>
      <w:bookmarkStart w:id="178" w:name="_Toc65660378"/>
      <w:bookmarkStart w:id="179" w:name="_Toc18521"/>
      <w:bookmarkStart w:id="180" w:name="_Toc6968"/>
      <w:r>
        <w:rPr>
          <w:rFonts w:hint="eastAsia" w:ascii="宋体" w:hAnsi="宋体" w:eastAsia="宋体" w:cs="宋体"/>
          <w:sz w:val="36"/>
          <w:szCs w:val="30"/>
        </w:rPr>
        <w:t>第七篇  响应文件格式要求</w:t>
      </w:r>
      <w:bookmarkEnd w:id="175"/>
      <w:bookmarkEnd w:id="176"/>
      <w:bookmarkEnd w:id="177"/>
      <w:bookmarkEnd w:id="178"/>
      <w:bookmarkEnd w:id="179"/>
      <w:bookmarkEnd w:id="180"/>
    </w:p>
    <w:p w14:paraId="7B742048">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一、经济部分</w:t>
      </w:r>
    </w:p>
    <w:p w14:paraId="6B60651E">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（一）报价函</w:t>
      </w:r>
    </w:p>
    <w:p w14:paraId="51D0EBDF">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（二）分项报价表</w:t>
      </w:r>
    </w:p>
    <w:p w14:paraId="70C9597B">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二、技术（质量）部分</w:t>
      </w:r>
    </w:p>
    <w:p w14:paraId="575BAA2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（一）技术（质量）响应承诺</w:t>
      </w:r>
    </w:p>
    <w:p w14:paraId="3A00A20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（二）其他资料（格式自定）</w:t>
      </w:r>
    </w:p>
    <w:p w14:paraId="04CDBDE1">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三、服务部分</w:t>
      </w:r>
    </w:p>
    <w:p w14:paraId="5AE2462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（一）服务响应承诺</w:t>
      </w:r>
    </w:p>
    <w:p w14:paraId="52AE812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（二）其它优惠服务承诺（格式自定）</w:t>
      </w:r>
    </w:p>
    <w:p w14:paraId="5B2DD6CC">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四、资格条件及其他</w:t>
      </w:r>
    </w:p>
    <w:p w14:paraId="3859D6E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（一）法人营业执照（副本）或事业单位法人证书（副本）或个体工商户营业执照或社会团体法人登记证书复印件加盖</w:t>
      </w:r>
      <w:r>
        <w:rPr>
          <w:rFonts w:hint="eastAsia" w:ascii="宋体" w:hAnsi="宋体" w:eastAsia="宋体" w:cs="宋体"/>
          <w:sz w:val="24"/>
        </w:rPr>
        <w:t>供应商公章</w:t>
      </w:r>
    </w:p>
    <w:p w14:paraId="5217AFC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2819E37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673C8D4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3D1EAD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w:t>
      </w:r>
    </w:p>
    <w:p w14:paraId="2C8498ED">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五、其他资料</w:t>
      </w:r>
    </w:p>
    <w:p w14:paraId="4E52ACE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（一）供应商对公账户开户银行许可证或基本存款账户信息复印件加盖供应商公章； </w:t>
      </w:r>
    </w:p>
    <w:p w14:paraId="7452981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（二）其他与项目有关的资料（自附）</w:t>
      </w:r>
    </w:p>
    <w:p w14:paraId="66459E01">
      <w:pPr>
        <w:snapToGrid w:val="0"/>
        <w:spacing w:line="360" w:lineRule="auto"/>
        <w:rPr>
          <w:rFonts w:hint="eastAsia" w:ascii="宋体" w:hAnsi="宋体" w:eastAsia="宋体" w:cs="宋体"/>
          <w:sz w:val="24"/>
          <w:szCs w:val="24"/>
          <w:bdr w:val="single" w:color="auto" w:sz="4" w:space="0"/>
        </w:rPr>
        <w:sectPr>
          <w:footerReference r:id="rId10" w:type="default"/>
          <w:pgSz w:w="11907" w:h="16840"/>
          <w:pgMar w:top="1134" w:right="1191" w:bottom="1134" w:left="1134" w:header="851" w:footer="992" w:gutter="0"/>
          <w:pgNumType w:fmt="numberInDash"/>
          <w:cols w:space="720" w:num="1"/>
          <w:docGrid w:linePitch="380" w:charSpace="-5735"/>
        </w:sectPr>
      </w:pPr>
    </w:p>
    <w:p w14:paraId="75AD8DA4">
      <w:pPr>
        <w:pStyle w:val="2"/>
        <w:pageBreakBefore/>
        <w:spacing w:line="500" w:lineRule="exact"/>
        <w:ind w:firstLine="422" w:firstLineChars="200"/>
        <w:rPr>
          <w:rFonts w:hint="eastAsia" w:ascii="宋体" w:hAnsi="宋体" w:eastAsia="宋体" w:cs="宋体"/>
          <w:b/>
          <w:szCs w:val="28"/>
        </w:rPr>
      </w:pPr>
      <w:bookmarkStart w:id="181" w:name="_Toc80799903"/>
      <w:bookmarkStart w:id="182" w:name="_Toc429584884"/>
      <w:bookmarkStart w:id="183" w:name="_Toc196642867"/>
      <w:bookmarkStart w:id="184" w:name="_Toc26602"/>
      <w:bookmarkStart w:id="185" w:name="_Toc14073"/>
      <w:bookmarkStart w:id="186" w:name="_Toc313888361"/>
      <w:bookmarkStart w:id="187" w:name="_Toc26085"/>
      <w:bookmarkStart w:id="188" w:name="_Toc342913420"/>
      <w:bookmarkStart w:id="189" w:name="_Toc65660380"/>
      <w:bookmarkStart w:id="190" w:name="_Toc313008357"/>
      <w:bookmarkStart w:id="191" w:name="_Toc22655"/>
      <w:r>
        <w:rPr>
          <w:rFonts w:hint="eastAsia" w:ascii="宋体" w:hAnsi="宋体" w:eastAsia="宋体" w:cs="宋体"/>
          <w:b/>
          <w:szCs w:val="28"/>
        </w:rPr>
        <w:t>一、经济</w:t>
      </w:r>
      <w:bookmarkEnd w:id="181"/>
      <w:bookmarkEnd w:id="182"/>
      <w:r>
        <w:rPr>
          <w:rFonts w:hint="eastAsia" w:ascii="宋体" w:hAnsi="宋体" w:eastAsia="宋体" w:cs="宋体"/>
          <w:b/>
          <w:szCs w:val="28"/>
        </w:rPr>
        <w:t>部分</w:t>
      </w:r>
      <w:bookmarkEnd w:id="183"/>
      <w:bookmarkEnd w:id="184"/>
    </w:p>
    <w:p w14:paraId="545D585D">
      <w:pPr>
        <w:tabs>
          <w:tab w:val="left" w:pos="6300"/>
        </w:tabs>
        <w:snapToGrid w:val="0"/>
        <w:spacing w:line="276"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（一）报价函</w:t>
      </w:r>
    </w:p>
    <w:p w14:paraId="1807E5A2">
      <w:pPr>
        <w:tabs>
          <w:tab w:val="left" w:pos="6300"/>
        </w:tabs>
        <w:snapToGrid w:val="0"/>
        <w:spacing w:line="276" w:lineRule="auto"/>
        <w:rPr>
          <w:rFonts w:hint="eastAsia" w:ascii="宋体" w:hAnsi="宋体" w:eastAsia="宋体" w:cs="宋体"/>
          <w:sz w:val="24"/>
          <w:szCs w:val="24"/>
        </w:rPr>
      </w:pPr>
      <w:r>
        <w:rPr>
          <w:rFonts w:hint="eastAsia" w:ascii="宋体" w:hAnsi="宋体" w:eastAsia="宋体" w:cs="宋体"/>
          <w:sz w:val="24"/>
          <w:szCs w:val="24"/>
          <w:u w:val="single"/>
        </w:rPr>
        <w:t>（采购代理机构名称）</w:t>
      </w:r>
      <w:r>
        <w:rPr>
          <w:rFonts w:hint="eastAsia" w:ascii="宋体" w:hAnsi="宋体" w:eastAsia="宋体" w:cs="宋体"/>
          <w:sz w:val="24"/>
          <w:szCs w:val="24"/>
        </w:rPr>
        <w:t>：</w:t>
      </w:r>
    </w:p>
    <w:p w14:paraId="5D10E10A">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我方收到____________________________（询价项目名称）的询价通知书，经详细研究，决定参加该询价项目的报价。</w:t>
      </w:r>
    </w:p>
    <w:p w14:paraId="54E13464">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愿意按照询价通知书中的一切要求，提供本项目的交货及技术服务，</w:t>
      </w:r>
      <w:r>
        <w:rPr>
          <w:rFonts w:hint="eastAsia" w:ascii="宋体" w:hAnsi="宋体" w:eastAsia="宋体" w:cs="宋体"/>
          <w:kern w:val="0"/>
          <w:sz w:val="24"/>
          <w:szCs w:val="24"/>
        </w:rPr>
        <w:t>报价为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r>
        <w:rPr>
          <w:rFonts w:hint="eastAsia" w:ascii="宋体" w:hAnsi="宋体" w:eastAsia="宋体" w:cs="宋体"/>
          <w:sz w:val="24"/>
          <w:szCs w:val="24"/>
        </w:rPr>
        <w:t>。</w:t>
      </w:r>
    </w:p>
    <w:p w14:paraId="1AA81115">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2.我方现提交的响应文件为：响应文件正本壹份，副本壹份。</w:t>
      </w:r>
    </w:p>
    <w:p w14:paraId="0B82E45E">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3.我方承诺：本次报价的有效期为提交响应文件截止时间起90天。</w:t>
      </w:r>
    </w:p>
    <w:p w14:paraId="53AC67F3">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4.我方完全理解和接受贵方询价通知书的一切规定和要求及评审办法。</w:t>
      </w:r>
    </w:p>
    <w:p w14:paraId="72C902E5">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5.在整个询价过程中，我方若有违规行为，接受按照《中华人民共和国政府采购法》和《询价通知书》之规定给予惩罚。</w:t>
      </w:r>
    </w:p>
    <w:p w14:paraId="6AF9410A">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6.我方若成为成交供应商，将按照最终报价结果签订合同，并且严格履行合同义务。本承诺函将成为合同不可分割的一部分，与合同具有同等的法律效力。</w:t>
      </w:r>
    </w:p>
    <w:p w14:paraId="73C18086">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7.如果我方成为成交供应商，保证在接到成交通知书后，向采购代理机构缴纳询价通知书规定的采购代理服务费。</w:t>
      </w:r>
    </w:p>
    <w:p w14:paraId="3454E3D9">
      <w:pPr>
        <w:tabs>
          <w:tab w:val="left" w:pos="6300"/>
        </w:tabs>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8"/>
        </w:rPr>
        <w:t>我方未</w:t>
      </w:r>
      <w:r>
        <w:rPr>
          <w:rFonts w:hint="eastAsia" w:ascii="宋体" w:hAnsi="宋体" w:eastAsia="宋体" w:cs="宋体"/>
          <w:sz w:val="24"/>
          <w:szCs w:val="24"/>
        </w:rPr>
        <w:t>为采购项目提供整体设计、规范编制或者项目管理、监理、检测等服务。</w:t>
      </w:r>
    </w:p>
    <w:p w14:paraId="0A49C931">
      <w:pPr>
        <w:tabs>
          <w:tab w:val="left" w:pos="6300"/>
        </w:tabs>
        <w:snapToGrid w:val="0"/>
        <w:spacing w:line="276" w:lineRule="auto"/>
        <w:ind w:firstLine="570"/>
        <w:rPr>
          <w:rFonts w:hint="eastAsia" w:ascii="宋体" w:hAnsi="宋体" w:eastAsia="宋体" w:cs="宋体"/>
          <w:sz w:val="24"/>
          <w:szCs w:val="24"/>
        </w:rPr>
      </w:pPr>
      <w:bookmarkStart w:id="192" w:name="OLE_LINK2"/>
      <w:r>
        <w:rPr>
          <w:rFonts w:hint="eastAsia" w:ascii="宋体" w:hAnsi="宋体" w:eastAsia="宋体" w:cs="宋体"/>
          <w:sz w:val="24"/>
          <w:szCs w:val="24"/>
        </w:rPr>
        <w:t>供应商（公章）：</w:t>
      </w:r>
    </w:p>
    <w:p w14:paraId="7A9C9889">
      <w:pPr>
        <w:tabs>
          <w:tab w:val="left" w:pos="6300"/>
        </w:tabs>
        <w:snapToGrid w:val="0"/>
        <w:spacing w:line="276"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61BE6C1C">
      <w:pPr>
        <w:tabs>
          <w:tab w:val="left" w:pos="6300"/>
        </w:tabs>
        <w:snapToGrid w:val="0"/>
        <w:spacing w:line="276" w:lineRule="auto"/>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06C520FE">
      <w:pPr>
        <w:tabs>
          <w:tab w:val="left" w:pos="6300"/>
        </w:tabs>
        <w:snapToGrid w:val="0"/>
        <w:spacing w:line="276" w:lineRule="auto"/>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428DC27A">
      <w:pPr>
        <w:tabs>
          <w:tab w:val="left" w:pos="6300"/>
        </w:tabs>
        <w:snapToGrid w:val="0"/>
        <w:spacing w:line="276"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5E5AAACC">
      <w:pPr>
        <w:snapToGrid w:val="0"/>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08D37AFF">
      <w:pPr>
        <w:pStyle w:val="12"/>
        <w:rPr>
          <w:rFonts w:hint="eastAsia" w:ascii="宋体" w:hAnsi="宋体" w:eastAsia="宋体" w:cs="宋体"/>
          <w:szCs w:val="24"/>
        </w:rPr>
      </w:pPr>
    </w:p>
    <w:p w14:paraId="2B09A98D">
      <w:pPr>
        <w:pStyle w:val="13"/>
        <w:rPr>
          <w:rFonts w:hint="eastAsia" w:ascii="宋体" w:hAnsi="宋体" w:eastAsia="宋体" w:cs="宋体"/>
          <w:color w:val="auto"/>
          <w:sz w:val="24"/>
          <w:szCs w:val="24"/>
        </w:rPr>
      </w:pPr>
    </w:p>
    <w:p w14:paraId="4B3C50E9">
      <w:pPr>
        <w:pStyle w:val="13"/>
        <w:rPr>
          <w:rFonts w:hint="eastAsia" w:ascii="宋体" w:hAnsi="宋体" w:eastAsia="宋体" w:cs="宋体"/>
          <w:color w:val="auto"/>
          <w:sz w:val="24"/>
          <w:szCs w:val="24"/>
        </w:rPr>
      </w:pPr>
    </w:p>
    <w:p w14:paraId="59A8143C">
      <w:pPr>
        <w:pStyle w:val="13"/>
        <w:rPr>
          <w:rFonts w:hint="eastAsia" w:ascii="宋体" w:hAnsi="宋体" w:eastAsia="宋体" w:cs="宋体"/>
          <w:color w:val="auto"/>
          <w:sz w:val="24"/>
          <w:szCs w:val="24"/>
        </w:rPr>
      </w:pPr>
    </w:p>
    <w:p w14:paraId="5A277F0D">
      <w:pPr>
        <w:pStyle w:val="13"/>
        <w:rPr>
          <w:rFonts w:hint="eastAsia" w:ascii="宋体" w:hAnsi="宋体" w:eastAsia="宋体" w:cs="宋体"/>
          <w:color w:val="auto"/>
          <w:sz w:val="24"/>
          <w:szCs w:val="24"/>
        </w:rPr>
      </w:pPr>
    </w:p>
    <w:p w14:paraId="11D498C7">
      <w:pPr>
        <w:pStyle w:val="13"/>
        <w:rPr>
          <w:rFonts w:hint="eastAsia" w:ascii="宋体" w:hAnsi="宋体" w:eastAsia="宋体" w:cs="宋体"/>
          <w:color w:val="auto"/>
          <w:sz w:val="24"/>
          <w:szCs w:val="24"/>
        </w:rPr>
      </w:pPr>
    </w:p>
    <w:p w14:paraId="5983F63B">
      <w:pPr>
        <w:pStyle w:val="13"/>
        <w:rPr>
          <w:rFonts w:hint="eastAsia" w:ascii="宋体" w:hAnsi="宋体" w:eastAsia="宋体" w:cs="宋体"/>
          <w:color w:val="auto"/>
          <w:sz w:val="24"/>
          <w:szCs w:val="24"/>
        </w:rPr>
      </w:pPr>
    </w:p>
    <w:p w14:paraId="503D9BDE">
      <w:pPr>
        <w:tabs>
          <w:tab w:val="left" w:pos="6300"/>
        </w:tabs>
        <w:snapToGrid w:val="0"/>
        <w:spacing w:line="276"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（二）分项报价表</w:t>
      </w:r>
    </w:p>
    <w:tbl>
      <w:tblPr>
        <w:tblStyle w:val="20"/>
        <w:tblW w:w="962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367"/>
        <w:gridCol w:w="990"/>
        <w:gridCol w:w="997"/>
        <w:gridCol w:w="983"/>
        <w:gridCol w:w="838"/>
        <w:gridCol w:w="883"/>
        <w:gridCol w:w="1265"/>
        <w:gridCol w:w="1825"/>
      </w:tblGrid>
      <w:tr w14:paraId="39D7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72" w:type="dxa"/>
            <w:vAlign w:val="center"/>
          </w:tcPr>
          <w:p w14:paraId="1A9E29BF">
            <w:pPr>
              <w:pStyle w:val="19"/>
              <w:spacing w:before="80" w:line="221" w:lineRule="auto"/>
              <w:ind w:left="135"/>
              <w:jc w:val="center"/>
            </w:pPr>
            <w:r>
              <w:rPr>
                <w:spacing w:val="6"/>
              </w:rPr>
              <w:t>序号</w:t>
            </w:r>
          </w:p>
        </w:tc>
        <w:tc>
          <w:tcPr>
            <w:tcW w:w="1367" w:type="dxa"/>
            <w:vAlign w:val="center"/>
          </w:tcPr>
          <w:p w14:paraId="020F2AB7">
            <w:pPr>
              <w:pStyle w:val="19"/>
              <w:spacing w:before="82" w:line="221" w:lineRule="auto"/>
              <w:jc w:val="center"/>
            </w:pPr>
            <w:r>
              <w:rPr>
                <w:spacing w:val="5"/>
              </w:rPr>
              <w:t>名称</w:t>
            </w:r>
          </w:p>
        </w:tc>
        <w:tc>
          <w:tcPr>
            <w:tcW w:w="990" w:type="dxa"/>
            <w:vAlign w:val="center"/>
          </w:tcPr>
          <w:p w14:paraId="054F80CC">
            <w:pPr>
              <w:pStyle w:val="19"/>
              <w:spacing w:before="79" w:line="219" w:lineRule="auto"/>
              <w:jc w:val="center"/>
            </w:pPr>
            <w:r>
              <w:rPr>
                <w:spacing w:val="11"/>
              </w:rPr>
              <w:t>地径(</w:t>
            </w:r>
            <w:r>
              <w:t>cm</w:t>
            </w:r>
            <w:r>
              <w:rPr>
                <w:spacing w:val="11"/>
              </w:rPr>
              <w:t>)</w:t>
            </w:r>
          </w:p>
        </w:tc>
        <w:tc>
          <w:tcPr>
            <w:tcW w:w="997" w:type="dxa"/>
            <w:vAlign w:val="center"/>
          </w:tcPr>
          <w:p w14:paraId="101DA51C">
            <w:pPr>
              <w:pStyle w:val="19"/>
              <w:spacing w:before="79" w:line="219" w:lineRule="auto"/>
              <w:jc w:val="center"/>
            </w:pPr>
            <w:r>
              <w:rPr>
                <w:spacing w:val="11"/>
              </w:rPr>
              <w:t>高度(</w:t>
            </w:r>
            <w:r>
              <w:t>cm</w:t>
            </w:r>
            <w:r>
              <w:rPr>
                <w:spacing w:val="11"/>
              </w:rPr>
              <w:t>)</w:t>
            </w:r>
          </w:p>
        </w:tc>
        <w:tc>
          <w:tcPr>
            <w:tcW w:w="983" w:type="dxa"/>
            <w:vAlign w:val="center"/>
          </w:tcPr>
          <w:p w14:paraId="5FECC0F6">
            <w:pPr>
              <w:pStyle w:val="19"/>
              <w:spacing w:before="77" w:line="218" w:lineRule="auto"/>
              <w:jc w:val="center"/>
            </w:pPr>
            <w:r>
              <w:rPr>
                <w:spacing w:val="11"/>
              </w:rPr>
              <w:t>冠幅(</w:t>
            </w:r>
            <w:r>
              <w:t>cm</w:t>
            </w:r>
            <w:r>
              <w:rPr>
                <w:spacing w:val="11"/>
              </w:rPr>
              <w:t>)</w:t>
            </w:r>
          </w:p>
        </w:tc>
        <w:tc>
          <w:tcPr>
            <w:tcW w:w="838" w:type="dxa"/>
            <w:vAlign w:val="center"/>
          </w:tcPr>
          <w:p w14:paraId="5C77AD76">
            <w:pPr>
              <w:pStyle w:val="19"/>
              <w:spacing w:before="79" w:line="219" w:lineRule="auto"/>
              <w:jc w:val="center"/>
            </w:pPr>
            <w:r>
              <w:rPr>
                <w:spacing w:val="9"/>
              </w:rPr>
              <w:t>数量(株)</w:t>
            </w:r>
          </w:p>
        </w:tc>
        <w:tc>
          <w:tcPr>
            <w:tcW w:w="883" w:type="dxa"/>
            <w:vAlign w:val="center"/>
          </w:tcPr>
          <w:p w14:paraId="74D0C23F">
            <w:pPr>
              <w:pStyle w:val="19"/>
              <w:spacing w:before="77" w:line="218" w:lineRule="auto"/>
              <w:jc w:val="center"/>
            </w:pPr>
            <w:r>
              <w:rPr>
                <w:spacing w:val="9"/>
              </w:rPr>
              <w:t>单价(元)</w:t>
            </w:r>
          </w:p>
        </w:tc>
        <w:tc>
          <w:tcPr>
            <w:tcW w:w="1265" w:type="dxa"/>
            <w:vAlign w:val="center"/>
          </w:tcPr>
          <w:p w14:paraId="0CC9BED9">
            <w:pPr>
              <w:pStyle w:val="19"/>
              <w:spacing w:before="77" w:line="218" w:lineRule="auto"/>
              <w:jc w:val="center"/>
            </w:pPr>
            <w:r>
              <w:rPr>
                <w:spacing w:val="9"/>
              </w:rPr>
              <w:t>总价(元)</w:t>
            </w:r>
          </w:p>
        </w:tc>
        <w:tc>
          <w:tcPr>
            <w:tcW w:w="1825" w:type="dxa"/>
            <w:vAlign w:val="center"/>
          </w:tcPr>
          <w:p w14:paraId="48CAEE84">
            <w:pPr>
              <w:pStyle w:val="19"/>
              <w:spacing w:before="80" w:line="221" w:lineRule="auto"/>
              <w:jc w:val="center"/>
            </w:pPr>
            <w:r>
              <w:rPr>
                <w:spacing w:val="5"/>
              </w:rPr>
              <w:t>备注</w:t>
            </w:r>
          </w:p>
        </w:tc>
      </w:tr>
      <w:tr w14:paraId="1195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2" w:type="dxa"/>
            <w:vAlign w:val="center"/>
          </w:tcPr>
          <w:p w14:paraId="36EDCF6F">
            <w:pPr>
              <w:pStyle w:val="19"/>
              <w:spacing w:before="111" w:line="227" w:lineRule="auto"/>
              <w:jc w:val="center"/>
            </w:pPr>
            <w:r>
              <w:t>1</w:t>
            </w:r>
          </w:p>
        </w:tc>
        <w:tc>
          <w:tcPr>
            <w:tcW w:w="1367" w:type="dxa"/>
            <w:vAlign w:val="center"/>
          </w:tcPr>
          <w:p w14:paraId="2DD2ABBA">
            <w:pPr>
              <w:pStyle w:val="19"/>
              <w:spacing w:before="93" w:line="219" w:lineRule="auto"/>
              <w:jc w:val="center"/>
              <w:rPr>
                <w:spacing w:val="3"/>
              </w:rPr>
            </w:pPr>
            <w:r>
              <w:rPr>
                <w:rFonts w:hint="eastAsia"/>
                <w:spacing w:val="3"/>
              </w:rPr>
              <w:t>造型罗汉松</w:t>
            </w:r>
          </w:p>
        </w:tc>
        <w:tc>
          <w:tcPr>
            <w:tcW w:w="990" w:type="dxa"/>
            <w:vAlign w:val="center"/>
          </w:tcPr>
          <w:p w14:paraId="181FC292">
            <w:pPr>
              <w:pStyle w:val="19"/>
              <w:spacing w:before="93" w:line="219" w:lineRule="auto"/>
              <w:jc w:val="center"/>
              <w:rPr>
                <w:spacing w:val="3"/>
              </w:rPr>
            </w:pPr>
            <w:r>
              <w:rPr>
                <w:spacing w:val="3"/>
              </w:rPr>
              <w:t>18</w:t>
            </w:r>
          </w:p>
        </w:tc>
        <w:tc>
          <w:tcPr>
            <w:tcW w:w="997" w:type="dxa"/>
            <w:vAlign w:val="center"/>
          </w:tcPr>
          <w:p w14:paraId="6D4B022E">
            <w:pPr>
              <w:pStyle w:val="19"/>
              <w:spacing w:before="93" w:line="219" w:lineRule="auto"/>
              <w:jc w:val="center"/>
              <w:rPr>
                <w:spacing w:val="3"/>
              </w:rPr>
            </w:pPr>
            <w:r>
              <w:rPr>
                <w:rFonts w:hint="eastAsia"/>
                <w:spacing w:val="3"/>
              </w:rPr>
              <w:t>200-250</w:t>
            </w:r>
          </w:p>
        </w:tc>
        <w:tc>
          <w:tcPr>
            <w:tcW w:w="983" w:type="dxa"/>
            <w:vAlign w:val="center"/>
          </w:tcPr>
          <w:p w14:paraId="18F7AD82">
            <w:pPr>
              <w:pStyle w:val="19"/>
              <w:spacing w:before="93" w:line="219" w:lineRule="auto"/>
              <w:jc w:val="center"/>
              <w:rPr>
                <w:spacing w:val="3"/>
              </w:rPr>
            </w:pPr>
            <w:r>
              <w:rPr>
                <w:rFonts w:hint="eastAsia"/>
                <w:spacing w:val="3"/>
              </w:rPr>
              <w:t>350-400</w:t>
            </w:r>
          </w:p>
        </w:tc>
        <w:tc>
          <w:tcPr>
            <w:tcW w:w="838" w:type="dxa"/>
            <w:vAlign w:val="center"/>
          </w:tcPr>
          <w:p w14:paraId="421DE960">
            <w:pPr>
              <w:pStyle w:val="19"/>
              <w:spacing w:before="93" w:line="219" w:lineRule="auto"/>
              <w:jc w:val="center"/>
              <w:rPr>
                <w:spacing w:val="3"/>
              </w:rPr>
            </w:pPr>
            <w:r>
              <w:rPr>
                <w:rFonts w:hint="eastAsia"/>
                <w:spacing w:val="3"/>
              </w:rPr>
              <w:t>3</w:t>
            </w:r>
          </w:p>
        </w:tc>
        <w:tc>
          <w:tcPr>
            <w:tcW w:w="883" w:type="dxa"/>
            <w:vAlign w:val="center"/>
          </w:tcPr>
          <w:p w14:paraId="2CE9163D">
            <w:pPr>
              <w:pStyle w:val="19"/>
              <w:spacing w:before="93" w:line="219" w:lineRule="auto"/>
              <w:jc w:val="center"/>
              <w:rPr>
                <w:spacing w:val="3"/>
              </w:rPr>
            </w:pPr>
          </w:p>
        </w:tc>
        <w:tc>
          <w:tcPr>
            <w:tcW w:w="1265" w:type="dxa"/>
            <w:vAlign w:val="center"/>
          </w:tcPr>
          <w:p w14:paraId="6468F763">
            <w:pPr>
              <w:pStyle w:val="19"/>
              <w:spacing w:before="93" w:line="219" w:lineRule="auto"/>
              <w:jc w:val="center"/>
              <w:rPr>
                <w:spacing w:val="3"/>
              </w:rPr>
            </w:pPr>
          </w:p>
        </w:tc>
        <w:tc>
          <w:tcPr>
            <w:tcW w:w="1825" w:type="dxa"/>
            <w:vAlign w:val="center"/>
          </w:tcPr>
          <w:p w14:paraId="1F3246D7">
            <w:pPr>
              <w:pStyle w:val="19"/>
              <w:spacing w:before="90" w:line="219" w:lineRule="auto"/>
              <w:jc w:val="center"/>
            </w:pPr>
            <w:r>
              <w:rPr>
                <w:spacing w:val="2"/>
              </w:rPr>
              <w:t>不少于5个分支</w:t>
            </w:r>
          </w:p>
        </w:tc>
      </w:tr>
      <w:tr w14:paraId="1453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2" w:type="dxa"/>
            <w:vAlign w:val="center"/>
          </w:tcPr>
          <w:p w14:paraId="20AABD41">
            <w:pPr>
              <w:pStyle w:val="19"/>
              <w:spacing w:before="111" w:line="226" w:lineRule="auto"/>
              <w:jc w:val="center"/>
            </w:pPr>
            <w:r>
              <w:t>2</w:t>
            </w:r>
          </w:p>
        </w:tc>
        <w:tc>
          <w:tcPr>
            <w:tcW w:w="1367" w:type="dxa"/>
            <w:vAlign w:val="center"/>
          </w:tcPr>
          <w:p w14:paraId="7F4DAE22">
            <w:pPr>
              <w:pStyle w:val="19"/>
              <w:spacing w:before="93" w:line="219" w:lineRule="auto"/>
              <w:jc w:val="center"/>
              <w:rPr>
                <w:spacing w:val="3"/>
              </w:rPr>
            </w:pPr>
            <w:r>
              <w:rPr>
                <w:rFonts w:hint="eastAsia"/>
                <w:spacing w:val="3"/>
              </w:rPr>
              <w:t>亮贞女贞棒棒糖</w:t>
            </w:r>
          </w:p>
        </w:tc>
        <w:tc>
          <w:tcPr>
            <w:tcW w:w="990" w:type="dxa"/>
            <w:vAlign w:val="center"/>
          </w:tcPr>
          <w:p w14:paraId="007568F8">
            <w:pPr>
              <w:pStyle w:val="19"/>
              <w:spacing w:before="93" w:line="219" w:lineRule="auto"/>
              <w:jc w:val="center"/>
              <w:rPr>
                <w:spacing w:val="3"/>
              </w:rPr>
            </w:pPr>
            <w:r>
              <w:rPr>
                <w:spacing w:val="3"/>
              </w:rPr>
              <w:t>20</w:t>
            </w:r>
          </w:p>
        </w:tc>
        <w:tc>
          <w:tcPr>
            <w:tcW w:w="997" w:type="dxa"/>
            <w:vAlign w:val="center"/>
          </w:tcPr>
          <w:p w14:paraId="27D7AA4F">
            <w:pPr>
              <w:pStyle w:val="19"/>
              <w:spacing w:before="93" w:line="219" w:lineRule="auto"/>
              <w:jc w:val="center"/>
              <w:rPr>
                <w:spacing w:val="3"/>
              </w:rPr>
            </w:pPr>
            <w:r>
              <w:rPr>
                <w:rFonts w:hint="eastAsia"/>
                <w:spacing w:val="3"/>
              </w:rPr>
              <w:t>200-250</w:t>
            </w:r>
          </w:p>
        </w:tc>
        <w:tc>
          <w:tcPr>
            <w:tcW w:w="983" w:type="dxa"/>
            <w:vAlign w:val="center"/>
          </w:tcPr>
          <w:p w14:paraId="3B3B5CB2">
            <w:pPr>
              <w:pStyle w:val="19"/>
              <w:spacing w:before="93" w:line="219" w:lineRule="auto"/>
              <w:jc w:val="center"/>
              <w:rPr>
                <w:spacing w:val="3"/>
              </w:rPr>
            </w:pPr>
            <w:r>
              <w:rPr>
                <w:rFonts w:hint="eastAsia"/>
                <w:spacing w:val="3"/>
              </w:rPr>
              <w:t>350-400</w:t>
            </w:r>
          </w:p>
        </w:tc>
        <w:tc>
          <w:tcPr>
            <w:tcW w:w="838" w:type="dxa"/>
            <w:vAlign w:val="center"/>
          </w:tcPr>
          <w:p w14:paraId="725272E1">
            <w:pPr>
              <w:pStyle w:val="19"/>
              <w:spacing w:before="93" w:line="219" w:lineRule="auto"/>
              <w:jc w:val="center"/>
              <w:rPr>
                <w:spacing w:val="3"/>
              </w:rPr>
            </w:pPr>
            <w:r>
              <w:rPr>
                <w:rFonts w:hint="eastAsia"/>
                <w:spacing w:val="3"/>
              </w:rPr>
              <w:t>10</w:t>
            </w:r>
          </w:p>
        </w:tc>
        <w:tc>
          <w:tcPr>
            <w:tcW w:w="883" w:type="dxa"/>
            <w:vAlign w:val="center"/>
          </w:tcPr>
          <w:p w14:paraId="1021F982">
            <w:pPr>
              <w:pStyle w:val="19"/>
              <w:spacing w:before="93" w:line="219" w:lineRule="auto"/>
              <w:jc w:val="center"/>
              <w:rPr>
                <w:spacing w:val="3"/>
              </w:rPr>
            </w:pPr>
          </w:p>
        </w:tc>
        <w:tc>
          <w:tcPr>
            <w:tcW w:w="1265" w:type="dxa"/>
            <w:vAlign w:val="center"/>
          </w:tcPr>
          <w:p w14:paraId="2340821D">
            <w:pPr>
              <w:pStyle w:val="19"/>
              <w:spacing w:before="93" w:line="219" w:lineRule="auto"/>
              <w:jc w:val="center"/>
              <w:rPr>
                <w:spacing w:val="3"/>
              </w:rPr>
            </w:pPr>
          </w:p>
        </w:tc>
        <w:tc>
          <w:tcPr>
            <w:tcW w:w="1825" w:type="dxa"/>
            <w:vAlign w:val="center"/>
          </w:tcPr>
          <w:p w14:paraId="305CC133">
            <w:pPr>
              <w:pStyle w:val="19"/>
              <w:spacing w:before="90" w:line="219" w:lineRule="auto"/>
              <w:jc w:val="center"/>
            </w:pPr>
            <w:r>
              <w:rPr>
                <w:spacing w:val="2"/>
              </w:rPr>
              <w:t>不少于5个分支</w:t>
            </w:r>
          </w:p>
        </w:tc>
      </w:tr>
      <w:tr w14:paraId="6320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72" w:type="dxa"/>
            <w:vAlign w:val="center"/>
          </w:tcPr>
          <w:p w14:paraId="28EB978A">
            <w:pPr>
              <w:pStyle w:val="19"/>
              <w:spacing w:before="103" w:line="225" w:lineRule="auto"/>
              <w:jc w:val="center"/>
            </w:pPr>
            <w:r>
              <w:t>3</w:t>
            </w:r>
          </w:p>
        </w:tc>
        <w:tc>
          <w:tcPr>
            <w:tcW w:w="1367" w:type="dxa"/>
            <w:vAlign w:val="center"/>
          </w:tcPr>
          <w:p w14:paraId="6360AE5F">
            <w:pPr>
              <w:pStyle w:val="19"/>
              <w:spacing w:before="93" w:line="219" w:lineRule="auto"/>
              <w:jc w:val="center"/>
              <w:rPr>
                <w:spacing w:val="3"/>
              </w:rPr>
            </w:pPr>
            <w:r>
              <w:rPr>
                <w:rFonts w:hint="eastAsia"/>
                <w:spacing w:val="3"/>
              </w:rPr>
              <w:t>龟甲冬青球A</w:t>
            </w:r>
          </w:p>
        </w:tc>
        <w:tc>
          <w:tcPr>
            <w:tcW w:w="990" w:type="dxa"/>
            <w:vAlign w:val="center"/>
          </w:tcPr>
          <w:p w14:paraId="40A76141">
            <w:pPr>
              <w:pStyle w:val="19"/>
              <w:spacing w:before="93" w:line="219" w:lineRule="auto"/>
              <w:jc w:val="center"/>
              <w:rPr>
                <w:spacing w:val="3"/>
              </w:rPr>
            </w:pPr>
            <w:r>
              <w:rPr>
                <w:rFonts w:hint="eastAsia"/>
                <w:spacing w:val="3"/>
                <w:lang w:val="en-US" w:eastAsia="zh-CN"/>
              </w:rPr>
              <w:t>——</w:t>
            </w:r>
          </w:p>
        </w:tc>
        <w:tc>
          <w:tcPr>
            <w:tcW w:w="997" w:type="dxa"/>
            <w:vAlign w:val="center"/>
          </w:tcPr>
          <w:p w14:paraId="0E27D5F2">
            <w:pPr>
              <w:pStyle w:val="19"/>
              <w:spacing w:before="93" w:line="219" w:lineRule="auto"/>
              <w:jc w:val="center"/>
              <w:rPr>
                <w:spacing w:val="3"/>
              </w:rPr>
            </w:pPr>
            <w:r>
              <w:rPr>
                <w:rFonts w:hint="eastAsia"/>
                <w:spacing w:val="3"/>
              </w:rPr>
              <w:t>100-120</w:t>
            </w:r>
          </w:p>
        </w:tc>
        <w:tc>
          <w:tcPr>
            <w:tcW w:w="983" w:type="dxa"/>
            <w:vAlign w:val="center"/>
          </w:tcPr>
          <w:p w14:paraId="329FFB54">
            <w:pPr>
              <w:pStyle w:val="19"/>
              <w:spacing w:before="93" w:line="219" w:lineRule="auto"/>
              <w:jc w:val="center"/>
              <w:rPr>
                <w:spacing w:val="3"/>
              </w:rPr>
            </w:pPr>
            <w:r>
              <w:rPr>
                <w:rFonts w:hint="eastAsia"/>
                <w:spacing w:val="3"/>
              </w:rPr>
              <w:t>80-90</w:t>
            </w:r>
          </w:p>
        </w:tc>
        <w:tc>
          <w:tcPr>
            <w:tcW w:w="838" w:type="dxa"/>
            <w:vAlign w:val="center"/>
          </w:tcPr>
          <w:p w14:paraId="2828E70B">
            <w:pPr>
              <w:pStyle w:val="19"/>
              <w:spacing w:before="93" w:line="219" w:lineRule="auto"/>
              <w:jc w:val="center"/>
              <w:rPr>
                <w:spacing w:val="3"/>
              </w:rPr>
            </w:pPr>
            <w:r>
              <w:rPr>
                <w:rFonts w:hint="eastAsia"/>
                <w:spacing w:val="3"/>
              </w:rPr>
              <w:t>7</w:t>
            </w:r>
          </w:p>
        </w:tc>
        <w:tc>
          <w:tcPr>
            <w:tcW w:w="883" w:type="dxa"/>
            <w:vAlign w:val="center"/>
          </w:tcPr>
          <w:p w14:paraId="14B63CBA">
            <w:pPr>
              <w:pStyle w:val="19"/>
              <w:spacing w:before="93" w:line="219" w:lineRule="auto"/>
              <w:jc w:val="center"/>
              <w:rPr>
                <w:spacing w:val="3"/>
              </w:rPr>
            </w:pPr>
          </w:p>
        </w:tc>
        <w:tc>
          <w:tcPr>
            <w:tcW w:w="1265" w:type="dxa"/>
            <w:vAlign w:val="center"/>
          </w:tcPr>
          <w:p w14:paraId="574EBFFF">
            <w:pPr>
              <w:pStyle w:val="19"/>
              <w:spacing w:before="93" w:line="219" w:lineRule="auto"/>
              <w:jc w:val="center"/>
              <w:rPr>
                <w:spacing w:val="3"/>
              </w:rPr>
            </w:pPr>
          </w:p>
        </w:tc>
        <w:tc>
          <w:tcPr>
            <w:tcW w:w="1825" w:type="dxa"/>
            <w:vAlign w:val="center"/>
          </w:tcPr>
          <w:p w14:paraId="1F9606C2">
            <w:pPr>
              <w:jc w:val="center"/>
              <w:rPr>
                <w:rFonts w:ascii="Arial"/>
                <w:sz w:val="21"/>
              </w:rPr>
            </w:pPr>
          </w:p>
        </w:tc>
      </w:tr>
      <w:tr w14:paraId="61E8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72" w:type="dxa"/>
            <w:vAlign w:val="center"/>
          </w:tcPr>
          <w:p w14:paraId="2574330A">
            <w:pPr>
              <w:pStyle w:val="19"/>
              <w:spacing w:before="113" w:line="234" w:lineRule="auto"/>
              <w:jc w:val="center"/>
            </w:pPr>
            <w:r>
              <w:t>4</w:t>
            </w:r>
          </w:p>
        </w:tc>
        <w:tc>
          <w:tcPr>
            <w:tcW w:w="1367" w:type="dxa"/>
            <w:vAlign w:val="center"/>
          </w:tcPr>
          <w:p w14:paraId="6071D3D2">
            <w:pPr>
              <w:pStyle w:val="19"/>
              <w:spacing w:before="93" w:line="219" w:lineRule="auto"/>
              <w:jc w:val="center"/>
              <w:rPr>
                <w:spacing w:val="3"/>
              </w:rPr>
            </w:pPr>
            <w:r>
              <w:rPr>
                <w:rFonts w:hint="eastAsia"/>
                <w:spacing w:val="3"/>
              </w:rPr>
              <w:t>春娟</w:t>
            </w:r>
          </w:p>
        </w:tc>
        <w:tc>
          <w:tcPr>
            <w:tcW w:w="990" w:type="dxa"/>
            <w:vAlign w:val="center"/>
          </w:tcPr>
          <w:p w14:paraId="76A92C02">
            <w:pPr>
              <w:pStyle w:val="19"/>
              <w:spacing w:before="93" w:line="219" w:lineRule="auto"/>
              <w:jc w:val="center"/>
              <w:rPr>
                <w:spacing w:val="3"/>
              </w:rPr>
            </w:pPr>
            <w:r>
              <w:rPr>
                <w:rFonts w:hint="eastAsia"/>
                <w:spacing w:val="3"/>
                <w:lang w:val="en-US" w:eastAsia="zh-CN"/>
              </w:rPr>
              <w:t>——</w:t>
            </w:r>
          </w:p>
        </w:tc>
        <w:tc>
          <w:tcPr>
            <w:tcW w:w="997" w:type="dxa"/>
            <w:vAlign w:val="center"/>
          </w:tcPr>
          <w:p w14:paraId="3F2EACF4">
            <w:pPr>
              <w:pStyle w:val="19"/>
              <w:spacing w:before="93" w:line="219" w:lineRule="auto"/>
              <w:jc w:val="center"/>
              <w:rPr>
                <w:spacing w:val="3"/>
              </w:rPr>
            </w:pPr>
            <w:r>
              <w:rPr>
                <w:rFonts w:hint="eastAsia"/>
                <w:spacing w:val="3"/>
              </w:rPr>
              <w:t>25-30</w:t>
            </w:r>
          </w:p>
        </w:tc>
        <w:tc>
          <w:tcPr>
            <w:tcW w:w="983" w:type="dxa"/>
            <w:vAlign w:val="center"/>
          </w:tcPr>
          <w:p w14:paraId="59469890">
            <w:pPr>
              <w:pStyle w:val="19"/>
              <w:spacing w:before="93" w:line="219" w:lineRule="auto"/>
              <w:jc w:val="center"/>
              <w:rPr>
                <w:spacing w:val="3"/>
              </w:rPr>
            </w:pPr>
            <w:r>
              <w:rPr>
                <w:rFonts w:hint="eastAsia"/>
                <w:spacing w:val="3"/>
              </w:rPr>
              <w:t>25-30</w:t>
            </w:r>
          </w:p>
        </w:tc>
        <w:tc>
          <w:tcPr>
            <w:tcW w:w="838" w:type="dxa"/>
            <w:vAlign w:val="center"/>
          </w:tcPr>
          <w:p w14:paraId="0F3F73B0">
            <w:pPr>
              <w:pStyle w:val="19"/>
              <w:spacing w:before="93" w:line="219" w:lineRule="auto"/>
              <w:jc w:val="center"/>
              <w:rPr>
                <w:spacing w:val="3"/>
              </w:rPr>
            </w:pPr>
            <w:r>
              <w:rPr>
                <w:rFonts w:hint="eastAsia"/>
                <w:spacing w:val="3"/>
              </w:rPr>
              <w:t>2800</w:t>
            </w:r>
          </w:p>
        </w:tc>
        <w:tc>
          <w:tcPr>
            <w:tcW w:w="883" w:type="dxa"/>
            <w:vAlign w:val="center"/>
          </w:tcPr>
          <w:p w14:paraId="0498F2F5">
            <w:pPr>
              <w:pStyle w:val="19"/>
              <w:spacing w:before="93" w:line="219" w:lineRule="auto"/>
              <w:jc w:val="center"/>
              <w:rPr>
                <w:spacing w:val="3"/>
              </w:rPr>
            </w:pPr>
          </w:p>
        </w:tc>
        <w:tc>
          <w:tcPr>
            <w:tcW w:w="1265" w:type="dxa"/>
            <w:vAlign w:val="center"/>
          </w:tcPr>
          <w:p w14:paraId="516B96B1">
            <w:pPr>
              <w:pStyle w:val="19"/>
              <w:spacing w:before="93" w:line="219" w:lineRule="auto"/>
              <w:jc w:val="center"/>
              <w:rPr>
                <w:spacing w:val="3"/>
              </w:rPr>
            </w:pPr>
          </w:p>
        </w:tc>
        <w:tc>
          <w:tcPr>
            <w:tcW w:w="1825" w:type="dxa"/>
            <w:vAlign w:val="center"/>
          </w:tcPr>
          <w:p w14:paraId="645F2240">
            <w:pPr>
              <w:spacing w:before="93" w:line="220" w:lineRule="auto"/>
              <w:jc w:val="center"/>
            </w:pPr>
            <w:r>
              <w:rPr>
                <w:spacing w:val="3"/>
              </w:rPr>
              <w:t>杯苗</w:t>
            </w:r>
          </w:p>
        </w:tc>
      </w:tr>
      <w:tr w14:paraId="45D6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72" w:type="dxa"/>
            <w:vAlign w:val="center"/>
          </w:tcPr>
          <w:p w14:paraId="0CC50681">
            <w:pPr>
              <w:pStyle w:val="19"/>
              <w:spacing w:before="113" w:line="225" w:lineRule="auto"/>
              <w:jc w:val="center"/>
              <w:rPr>
                <w:rFonts w:hint="eastAsia" w:eastAsia="宋体"/>
                <w:lang w:eastAsia="zh-CN"/>
              </w:rPr>
            </w:pPr>
            <w:r>
              <w:rPr>
                <w:rFonts w:hint="eastAsia"/>
                <w:lang w:val="en-US" w:eastAsia="zh-CN"/>
              </w:rPr>
              <w:t>5</w:t>
            </w:r>
          </w:p>
        </w:tc>
        <w:tc>
          <w:tcPr>
            <w:tcW w:w="1367" w:type="dxa"/>
            <w:vAlign w:val="center"/>
          </w:tcPr>
          <w:p w14:paraId="710A3E6A">
            <w:pPr>
              <w:pStyle w:val="19"/>
              <w:spacing w:before="93" w:line="219" w:lineRule="auto"/>
              <w:jc w:val="center"/>
              <w:rPr>
                <w:spacing w:val="3"/>
              </w:rPr>
            </w:pPr>
            <w:r>
              <w:rPr>
                <w:rFonts w:hint="eastAsia"/>
                <w:spacing w:val="3"/>
              </w:rPr>
              <w:t>玉龙草</w:t>
            </w:r>
          </w:p>
        </w:tc>
        <w:tc>
          <w:tcPr>
            <w:tcW w:w="990" w:type="dxa"/>
            <w:vAlign w:val="center"/>
          </w:tcPr>
          <w:p w14:paraId="71574889">
            <w:pPr>
              <w:pStyle w:val="19"/>
              <w:spacing w:before="93" w:line="219" w:lineRule="auto"/>
              <w:jc w:val="center"/>
              <w:rPr>
                <w:spacing w:val="3"/>
              </w:rPr>
            </w:pPr>
            <w:r>
              <w:rPr>
                <w:rFonts w:hint="eastAsia"/>
                <w:spacing w:val="3"/>
                <w:lang w:val="en-US" w:eastAsia="zh-CN"/>
              </w:rPr>
              <w:t>——</w:t>
            </w:r>
          </w:p>
        </w:tc>
        <w:tc>
          <w:tcPr>
            <w:tcW w:w="997" w:type="dxa"/>
            <w:vAlign w:val="center"/>
          </w:tcPr>
          <w:p w14:paraId="428FA43D">
            <w:pPr>
              <w:pStyle w:val="19"/>
              <w:spacing w:before="93" w:line="219" w:lineRule="auto"/>
              <w:jc w:val="center"/>
              <w:rPr>
                <w:spacing w:val="3"/>
              </w:rPr>
            </w:pPr>
            <w:r>
              <w:rPr>
                <w:rFonts w:hint="eastAsia"/>
                <w:spacing w:val="3"/>
              </w:rPr>
              <w:t>10-15</w:t>
            </w:r>
          </w:p>
        </w:tc>
        <w:tc>
          <w:tcPr>
            <w:tcW w:w="983" w:type="dxa"/>
            <w:vAlign w:val="center"/>
          </w:tcPr>
          <w:p w14:paraId="1383CC72">
            <w:pPr>
              <w:pStyle w:val="19"/>
              <w:spacing w:before="93" w:line="219" w:lineRule="auto"/>
              <w:jc w:val="center"/>
              <w:rPr>
                <w:spacing w:val="3"/>
              </w:rPr>
            </w:pPr>
            <w:r>
              <w:rPr>
                <w:rFonts w:hint="eastAsia"/>
                <w:spacing w:val="3"/>
              </w:rPr>
              <w:t>10-15</w:t>
            </w:r>
          </w:p>
        </w:tc>
        <w:tc>
          <w:tcPr>
            <w:tcW w:w="838" w:type="dxa"/>
            <w:vAlign w:val="center"/>
          </w:tcPr>
          <w:p w14:paraId="1B93524B">
            <w:pPr>
              <w:pStyle w:val="19"/>
              <w:spacing w:before="93" w:line="219" w:lineRule="auto"/>
              <w:jc w:val="center"/>
              <w:rPr>
                <w:spacing w:val="3"/>
              </w:rPr>
            </w:pPr>
            <w:r>
              <w:rPr>
                <w:rFonts w:hint="eastAsia"/>
                <w:spacing w:val="3"/>
              </w:rPr>
              <w:t>700斤</w:t>
            </w:r>
          </w:p>
        </w:tc>
        <w:tc>
          <w:tcPr>
            <w:tcW w:w="883" w:type="dxa"/>
            <w:vAlign w:val="center"/>
          </w:tcPr>
          <w:p w14:paraId="0B172839">
            <w:pPr>
              <w:pStyle w:val="19"/>
              <w:spacing w:before="93" w:line="219" w:lineRule="auto"/>
              <w:jc w:val="center"/>
              <w:rPr>
                <w:spacing w:val="3"/>
              </w:rPr>
            </w:pPr>
          </w:p>
        </w:tc>
        <w:tc>
          <w:tcPr>
            <w:tcW w:w="1265" w:type="dxa"/>
            <w:vAlign w:val="center"/>
          </w:tcPr>
          <w:p w14:paraId="3E50D13A">
            <w:pPr>
              <w:pStyle w:val="19"/>
              <w:spacing w:before="93" w:line="219" w:lineRule="auto"/>
              <w:jc w:val="center"/>
              <w:rPr>
                <w:spacing w:val="3"/>
              </w:rPr>
            </w:pPr>
          </w:p>
        </w:tc>
        <w:tc>
          <w:tcPr>
            <w:tcW w:w="1825" w:type="dxa"/>
            <w:vAlign w:val="center"/>
          </w:tcPr>
          <w:p w14:paraId="7CD549D5">
            <w:pPr>
              <w:jc w:val="center"/>
              <w:rPr>
                <w:rFonts w:ascii="Arial"/>
                <w:sz w:val="21"/>
              </w:rPr>
            </w:pPr>
            <w:r>
              <w:rPr>
                <w:spacing w:val="3"/>
              </w:rPr>
              <w:t>杯苗</w:t>
            </w:r>
          </w:p>
        </w:tc>
      </w:tr>
      <w:tr w14:paraId="50C0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72" w:type="dxa"/>
            <w:vAlign w:val="center"/>
          </w:tcPr>
          <w:p w14:paraId="7E38573B">
            <w:pPr>
              <w:pStyle w:val="19"/>
              <w:spacing w:before="114" w:line="224" w:lineRule="auto"/>
              <w:jc w:val="center"/>
              <w:rPr>
                <w:rFonts w:hint="eastAsia" w:eastAsia="宋体"/>
                <w:lang w:eastAsia="zh-CN"/>
              </w:rPr>
            </w:pPr>
            <w:r>
              <w:rPr>
                <w:rFonts w:hint="eastAsia"/>
                <w:lang w:val="en-US" w:eastAsia="zh-CN"/>
              </w:rPr>
              <w:t>6</w:t>
            </w:r>
          </w:p>
        </w:tc>
        <w:tc>
          <w:tcPr>
            <w:tcW w:w="1367" w:type="dxa"/>
            <w:vAlign w:val="center"/>
          </w:tcPr>
          <w:p w14:paraId="2F9592A5">
            <w:pPr>
              <w:pStyle w:val="19"/>
              <w:spacing w:before="93" w:line="219" w:lineRule="auto"/>
              <w:jc w:val="center"/>
              <w:rPr>
                <w:spacing w:val="3"/>
              </w:rPr>
            </w:pPr>
            <w:r>
              <w:rPr>
                <w:rFonts w:hint="eastAsia"/>
                <w:spacing w:val="3"/>
              </w:rPr>
              <w:t>肾蕨</w:t>
            </w:r>
          </w:p>
        </w:tc>
        <w:tc>
          <w:tcPr>
            <w:tcW w:w="990" w:type="dxa"/>
            <w:vAlign w:val="center"/>
          </w:tcPr>
          <w:p w14:paraId="4147C50F">
            <w:pPr>
              <w:pStyle w:val="19"/>
              <w:spacing w:before="93" w:line="219" w:lineRule="auto"/>
              <w:jc w:val="center"/>
              <w:rPr>
                <w:spacing w:val="3"/>
              </w:rPr>
            </w:pPr>
            <w:r>
              <w:rPr>
                <w:rFonts w:hint="eastAsia"/>
                <w:spacing w:val="3"/>
                <w:lang w:val="en-US" w:eastAsia="zh-CN"/>
              </w:rPr>
              <w:t>——</w:t>
            </w:r>
          </w:p>
        </w:tc>
        <w:tc>
          <w:tcPr>
            <w:tcW w:w="997" w:type="dxa"/>
            <w:vAlign w:val="center"/>
          </w:tcPr>
          <w:p w14:paraId="781F4F5F">
            <w:pPr>
              <w:pStyle w:val="19"/>
              <w:spacing w:before="93" w:line="219" w:lineRule="auto"/>
              <w:jc w:val="center"/>
              <w:rPr>
                <w:spacing w:val="3"/>
              </w:rPr>
            </w:pPr>
            <w:r>
              <w:rPr>
                <w:rFonts w:hint="eastAsia"/>
                <w:spacing w:val="3"/>
              </w:rPr>
              <w:t>25-30</w:t>
            </w:r>
          </w:p>
        </w:tc>
        <w:tc>
          <w:tcPr>
            <w:tcW w:w="983" w:type="dxa"/>
            <w:vAlign w:val="center"/>
          </w:tcPr>
          <w:p w14:paraId="3D1CCDEC">
            <w:pPr>
              <w:pStyle w:val="19"/>
              <w:spacing w:before="93" w:line="219" w:lineRule="auto"/>
              <w:jc w:val="center"/>
              <w:rPr>
                <w:spacing w:val="3"/>
              </w:rPr>
            </w:pPr>
            <w:r>
              <w:rPr>
                <w:rFonts w:hint="eastAsia"/>
                <w:spacing w:val="3"/>
              </w:rPr>
              <w:t>25-30</w:t>
            </w:r>
          </w:p>
        </w:tc>
        <w:tc>
          <w:tcPr>
            <w:tcW w:w="838" w:type="dxa"/>
            <w:vAlign w:val="center"/>
          </w:tcPr>
          <w:p w14:paraId="0900EF95">
            <w:pPr>
              <w:pStyle w:val="19"/>
              <w:spacing w:before="93" w:line="219" w:lineRule="auto"/>
              <w:jc w:val="center"/>
              <w:rPr>
                <w:spacing w:val="3"/>
              </w:rPr>
            </w:pPr>
            <w:r>
              <w:rPr>
                <w:rFonts w:hint="eastAsia"/>
                <w:spacing w:val="3"/>
              </w:rPr>
              <w:t>2800</w:t>
            </w:r>
          </w:p>
        </w:tc>
        <w:tc>
          <w:tcPr>
            <w:tcW w:w="883" w:type="dxa"/>
            <w:vAlign w:val="center"/>
          </w:tcPr>
          <w:p w14:paraId="13C9EA9B">
            <w:pPr>
              <w:pStyle w:val="19"/>
              <w:spacing w:before="93" w:line="219" w:lineRule="auto"/>
              <w:jc w:val="center"/>
              <w:rPr>
                <w:spacing w:val="3"/>
              </w:rPr>
            </w:pPr>
          </w:p>
        </w:tc>
        <w:tc>
          <w:tcPr>
            <w:tcW w:w="1265" w:type="dxa"/>
            <w:vAlign w:val="center"/>
          </w:tcPr>
          <w:p w14:paraId="70200865">
            <w:pPr>
              <w:pStyle w:val="19"/>
              <w:spacing w:before="93" w:line="219" w:lineRule="auto"/>
              <w:jc w:val="center"/>
              <w:rPr>
                <w:spacing w:val="3"/>
              </w:rPr>
            </w:pPr>
          </w:p>
        </w:tc>
        <w:tc>
          <w:tcPr>
            <w:tcW w:w="1825" w:type="dxa"/>
            <w:vAlign w:val="center"/>
          </w:tcPr>
          <w:p w14:paraId="7326F028">
            <w:pPr>
              <w:spacing w:before="122" w:line="217" w:lineRule="auto"/>
              <w:jc w:val="center"/>
            </w:pPr>
            <w:r>
              <w:rPr>
                <w:spacing w:val="3"/>
              </w:rPr>
              <w:t>杯苗</w:t>
            </w:r>
          </w:p>
        </w:tc>
      </w:tr>
      <w:tr w14:paraId="68C76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2" w:type="dxa"/>
            <w:vAlign w:val="center"/>
          </w:tcPr>
          <w:p w14:paraId="5E6ABC62">
            <w:pPr>
              <w:pStyle w:val="19"/>
              <w:spacing w:before="116" w:line="232" w:lineRule="auto"/>
              <w:jc w:val="center"/>
              <w:rPr>
                <w:rFonts w:hint="eastAsia" w:eastAsia="宋体"/>
                <w:lang w:eastAsia="zh-CN"/>
              </w:rPr>
            </w:pPr>
            <w:r>
              <w:rPr>
                <w:rFonts w:hint="eastAsia"/>
                <w:lang w:val="en-US" w:eastAsia="zh-CN"/>
              </w:rPr>
              <w:t>7</w:t>
            </w:r>
          </w:p>
        </w:tc>
        <w:tc>
          <w:tcPr>
            <w:tcW w:w="1367" w:type="dxa"/>
            <w:vAlign w:val="center"/>
          </w:tcPr>
          <w:p w14:paraId="77917CF4">
            <w:pPr>
              <w:pStyle w:val="19"/>
              <w:spacing w:before="93" w:line="219" w:lineRule="auto"/>
              <w:jc w:val="center"/>
              <w:rPr>
                <w:spacing w:val="3"/>
              </w:rPr>
            </w:pPr>
            <w:r>
              <w:rPr>
                <w:rFonts w:hint="eastAsia"/>
                <w:spacing w:val="3"/>
              </w:rPr>
              <w:t>绣球</w:t>
            </w:r>
          </w:p>
        </w:tc>
        <w:tc>
          <w:tcPr>
            <w:tcW w:w="990" w:type="dxa"/>
            <w:vAlign w:val="center"/>
          </w:tcPr>
          <w:p w14:paraId="620B6E65">
            <w:pPr>
              <w:pStyle w:val="19"/>
              <w:spacing w:before="93" w:line="219" w:lineRule="auto"/>
              <w:jc w:val="center"/>
              <w:rPr>
                <w:spacing w:val="3"/>
              </w:rPr>
            </w:pPr>
            <w:r>
              <w:rPr>
                <w:rFonts w:hint="eastAsia"/>
                <w:spacing w:val="3"/>
                <w:lang w:val="en-US" w:eastAsia="zh-CN"/>
              </w:rPr>
              <w:t>——</w:t>
            </w:r>
          </w:p>
        </w:tc>
        <w:tc>
          <w:tcPr>
            <w:tcW w:w="997" w:type="dxa"/>
            <w:vAlign w:val="center"/>
          </w:tcPr>
          <w:p w14:paraId="72AD8C79">
            <w:pPr>
              <w:pStyle w:val="19"/>
              <w:spacing w:before="93" w:line="219" w:lineRule="auto"/>
              <w:jc w:val="center"/>
              <w:rPr>
                <w:spacing w:val="3"/>
              </w:rPr>
            </w:pPr>
            <w:r>
              <w:rPr>
                <w:rFonts w:hint="eastAsia"/>
                <w:spacing w:val="3"/>
              </w:rPr>
              <w:t>25-30</w:t>
            </w:r>
          </w:p>
        </w:tc>
        <w:tc>
          <w:tcPr>
            <w:tcW w:w="983" w:type="dxa"/>
            <w:vAlign w:val="center"/>
          </w:tcPr>
          <w:p w14:paraId="5329EA82">
            <w:pPr>
              <w:pStyle w:val="19"/>
              <w:spacing w:before="93" w:line="219" w:lineRule="auto"/>
              <w:jc w:val="center"/>
              <w:rPr>
                <w:spacing w:val="3"/>
              </w:rPr>
            </w:pPr>
            <w:r>
              <w:rPr>
                <w:rFonts w:hint="eastAsia"/>
                <w:spacing w:val="3"/>
              </w:rPr>
              <w:t>25-30</w:t>
            </w:r>
          </w:p>
        </w:tc>
        <w:tc>
          <w:tcPr>
            <w:tcW w:w="838" w:type="dxa"/>
            <w:vAlign w:val="center"/>
          </w:tcPr>
          <w:p w14:paraId="25FB1E35">
            <w:pPr>
              <w:pStyle w:val="19"/>
              <w:spacing w:before="93" w:line="219" w:lineRule="auto"/>
              <w:jc w:val="center"/>
              <w:rPr>
                <w:spacing w:val="3"/>
              </w:rPr>
            </w:pPr>
            <w:r>
              <w:rPr>
                <w:rFonts w:hint="eastAsia"/>
                <w:spacing w:val="3"/>
              </w:rPr>
              <w:t>2800</w:t>
            </w:r>
          </w:p>
        </w:tc>
        <w:tc>
          <w:tcPr>
            <w:tcW w:w="883" w:type="dxa"/>
            <w:vAlign w:val="center"/>
          </w:tcPr>
          <w:p w14:paraId="67D7540E">
            <w:pPr>
              <w:pStyle w:val="19"/>
              <w:spacing w:before="93" w:line="219" w:lineRule="auto"/>
              <w:jc w:val="center"/>
              <w:rPr>
                <w:spacing w:val="3"/>
              </w:rPr>
            </w:pPr>
          </w:p>
        </w:tc>
        <w:tc>
          <w:tcPr>
            <w:tcW w:w="1265" w:type="dxa"/>
            <w:vAlign w:val="center"/>
          </w:tcPr>
          <w:p w14:paraId="25B2C3EF">
            <w:pPr>
              <w:pStyle w:val="19"/>
              <w:spacing w:before="93" w:line="219" w:lineRule="auto"/>
              <w:jc w:val="center"/>
              <w:rPr>
                <w:spacing w:val="3"/>
              </w:rPr>
            </w:pPr>
          </w:p>
        </w:tc>
        <w:tc>
          <w:tcPr>
            <w:tcW w:w="1825" w:type="dxa"/>
            <w:vAlign w:val="center"/>
          </w:tcPr>
          <w:p w14:paraId="6ACB8DCD">
            <w:pPr>
              <w:spacing w:before="93" w:line="219" w:lineRule="auto"/>
              <w:jc w:val="center"/>
            </w:pPr>
            <w:r>
              <w:rPr>
                <w:spacing w:val="3"/>
              </w:rPr>
              <w:t>杯苗</w:t>
            </w:r>
          </w:p>
        </w:tc>
      </w:tr>
      <w:tr w14:paraId="58130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72" w:type="dxa"/>
            <w:vAlign w:val="center"/>
          </w:tcPr>
          <w:p w14:paraId="56C9D001">
            <w:pPr>
              <w:pStyle w:val="19"/>
              <w:spacing w:before="115" w:line="223" w:lineRule="auto"/>
              <w:jc w:val="center"/>
              <w:rPr>
                <w:rFonts w:hint="eastAsia" w:eastAsia="宋体"/>
                <w:lang w:eastAsia="zh-CN"/>
              </w:rPr>
            </w:pPr>
            <w:r>
              <w:rPr>
                <w:rFonts w:hint="eastAsia"/>
                <w:spacing w:val="-6"/>
                <w:lang w:val="en-US" w:eastAsia="zh-CN"/>
              </w:rPr>
              <w:t>8</w:t>
            </w:r>
          </w:p>
        </w:tc>
        <w:tc>
          <w:tcPr>
            <w:tcW w:w="1367" w:type="dxa"/>
            <w:vAlign w:val="center"/>
          </w:tcPr>
          <w:p w14:paraId="42B715BD">
            <w:pPr>
              <w:pStyle w:val="19"/>
              <w:spacing w:before="93" w:line="219" w:lineRule="auto"/>
              <w:jc w:val="center"/>
              <w:rPr>
                <w:spacing w:val="3"/>
              </w:rPr>
            </w:pPr>
            <w:r>
              <w:rPr>
                <w:rFonts w:hint="eastAsia"/>
                <w:spacing w:val="3"/>
              </w:rPr>
              <w:t>矾根</w:t>
            </w:r>
          </w:p>
        </w:tc>
        <w:tc>
          <w:tcPr>
            <w:tcW w:w="990" w:type="dxa"/>
            <w:vAlign w:val="center"/>
          </w:tcPr>
          <w:p w14:paraId="0E128E6F">
            <w:pPr>
              <w:pStyle w:val="19"/>
              <w:spacing w:before="93" w:line="219" w:lineRule="auto"/>
              <w:jc w:val="center"/>
              <w:rPr>
                <w:spacing w:val="3"/>
              </w:rPr>
            </w:pPr>
            <w:r>
              <w:rPr>
                <w:rFonts w:hint="eastAsia"/>
                <w:spacing w:val="3"/>
                <w:lang w:val="en-US" w:eastAsia="zh-CN"/>
              </w:rPr>
              <w:t>——</w:t>
            </w:r>
          </w:p>
        </w:tc>
        <w:tc>
          <w:tcPr>
            <w:tcW w:w="997" w:type="dxa"/>
            <w:vAlign w:val="center"/>
          </w:tcPr>
          <w:p w14:paraId="1526378A">
            <w:pPr>
              <w:pStyle w:val="19"/>
              <w:spacing w:before="93" w:line="219" w:lineRule="auto"/>
              <w:jc w:val="center"/>
              <w:rPr>
                <w:spacing w:val="3"/>
              </w:rPr>
            </w:pPr>
            <w:r>
              <w:rPr>
                <w:rFonts w:hint="eastAsia"/>
                <w:spacing w:val="3"/>
              </w:rPr>
              <w:t>20-25</w:t>
            </w:r>
          </w:p>
        </w:tc>
        <w:tc>
          <w:tcPr>
            <w:tcW w:w="983" w:type="dxa"/>
            <w:vAlign w:val="center"/>
          </w:tcPr>
          <w:p w14:paraId="0933356F">
            <w:pPr>
              <w:pStyle w:val="19"/>
              <w:spacing w:before="93" w:line="219" w:lineRule="auto"/>
              <w:jc w:val="center"/>
              <w:rPr>
                <w:spacing w:val="3"/>
              </w:rPr>
            </w:pPr>
            <w:r>
              <w:rPr>
                <w:rFonts w:hint="eastAsia"/>
                <w:spacing w:val="3"/>
              </w:rPr>
              <w:t>20-25</w:t>
            </w:r>
          </w:p>
        </w:tc>
        <w:tc>
          <w:tcPr>
            <w:tcW w:w="838" w:type="dxa"/>
            <w:vAlign w:val="center"/>
          </w:tcPr>
          <w:p w14:paraId="18D0BF7B">
            <w:pPr>
              <w:pStyle w:val="19"/>
              <w:spacing w:before="93" w:line="219" w:lineRule="auto"/>
              <w:jc w:val="center"/>
              <w:rPr>
                <w:spacing w:val="3"/>
              </w:rPr>
            </w:pPr>
            <w:r>
              <w:rPr>
                <w:rFonts w:hint="eastAsia"/>
                <w:spacing w:val="3"/>
              </w:rPr>
              <w:t>2800</w:t>
            </w:r>
          </w:p>
        </w:tc>
        <w:tc>
          <w:tcPr>
            <w:tcW w:w="883" w:type="dxa"/>
            <w:vAlign w:val="center"/>
          </w:tcPr>
          <w:p w14:paraId="26C15430">
            <w:pPr>
              <w:pStyle w:val="19"/>
              <w:spacing w:before="93" w:line="219" w:lineRule="auto"/>
              <w:jc w:val="center"/>
              <w:rPr>
                <w:spacing w:val="3"/>
              </w:rPr>
            </w:pPr>
          </w:p>
        </w:tc>
        <w:tc>
          <w:tcPr>
            <w:tcW w:w="1265" w:type="dxa"/>
            <w:vAlign w:val="center"/>
          </w:tcPr>
          <w:p w14:paraId="6097436C">
            <w:pPr>
              <w:pStyle w:val="19"/>
              <w:spacing w:before="93" w:line="219" w:lineRule="auto"/>
              <w:jc w:val="center"/>
              <w:rPr>
                <w:spacing w:val="3"/>
              </w:rPr>
            </w:pPr>
          </w:p>
        </w:tc>
        <w:tc>
          <w:tcPr>
            <w:tcW w:w="1825" w:type="dxa"/>
            <w:vAlign w:val="center"/>
          </w:tcPr>
          <w:p w14:paraId="0AFF1AE7">
            <w:pPr>
              <w:spacing w:before="93" w:line="219" w:lineRule="auto"/>
              <w:jc w:val="center"/>
            </w:pPr>
            <w:r>
              <w:rPr>
                <w:spacing w:val="3"/>
              </w:rPr>
              <w:t>杯苗</w:t>
            </w:r>
          </w:p>
        </w:tc>
      </w:tr>
      <w:tr w14:paraId="7032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2" w:type="dxa"/>
            <w:vAlign w:val="center"/>
          </w:tcPr>
          <w:p w14:paraId="109144C7">
            <w:pPr>
              <w:pStyle w:val="19"/>
              <w:spacing w:before="116" w:line="231" w:lineRule="auto"/>
              <w:jc w:val="center"/>
              <w:rPr>
                <w:rFonts w:hint="eastAsia" w:eastAsia="宋体"/>
                <w:lang w:eastAsia="zh-CN"/>
              </w:rPr>
            </w:pPr>
            <w:r>
              <w:rPr>
                <w:rFonts w:hint="eastAsia"/>
                <w:spacing w:val="-6"/>
                <w:lang w:val="en-US" w:eastAsia="zh-CN"/>
              </w:rPr>
              <w:t>9</w:t>
            </w:r>
          </w:p>
        </w:tc>
        <w:tc>
          <w:tcPr>
            <w:tcW w:w="1367" w:type="dxa"/>
            <w:vAlign w:val="center"/>
          </w:tcPr>
          <w:p w14:paraId="40C35747">
            <w:pPr>
              <w:pStyle w:val="19"/>
              <w:spacing w:before="93" w:line="219" w:lineRule="auto"/>
              <w:jc w:val="center"/>
              <w:rPr>
                <w:spacing w:val="3"/>
              </w:rPr>
            </w:pPr>
            <w:r>
              <w:rPr>
                <w:rFonts w:hint="eastAsia"/>
                <w:spacing w:val="3"/>
              </w:rPr>
              <w:t>西洋鹃</w:t>
            </w:r>
          </w:p>
        </w:tc>
        <w:tc>
          <w:tcPr>
            <w:tcW w:w="990" w:type="dxa"/>
            <w:vAlign w:val="center"/>
          </w:tcPr>
          <w:p w14:paraId="23C0C7C0">
            <w:pPr>
              <w:pStyle w:val="19"/>
              <w:spacing w:before="93" w:line="219" w:lineRule="auto"/>
              <w:jc w:val="center"/>
              <w:rPr>
                <w:spacing w:val="3"/>
              </w:rPr>
            </w:pPr>
            <w:r>
              <w:rPr>
                <w:rFonts w:hint="eastAsia"/>
                <w:spacing w:val="3"/>
                <w:lang w:val="en-US" w:eastAsia="zh-CN"/>
              </w:rPr>
              <w:t>——</w:t>
            </w:r>
          </w:p>
        </w:tc>
        <w:tc>
          <w:tcPr>
            <w:tcW w:w="997" w:type="dxa"/>
            <w:vAlign w:val="center"/>
          </w:tcPr>
          <w:p w14:paraId="4EB37E72">
            <w:pPr>
              <w:pStyle w:val="19"/>
              <w:spacing w:before="93" w:line="219" w:lineRule="auto"/>
              <w:jc w:val="center"/>
              <w:rPr>
                <w:spacing w:val="3"/>
              </w:rPr>
            </w:pPr>
            <w:r>
              <w:rPr>
                <w:rFonts w:hint="eastAsia"/>
                <w:spacing w:val="3"/>
              </w:rPr>
              <w:t>20-25</w:t>
            </w:r>
          </w:p>
        </w:tc>
        <w:tc>
          <w:tcPr>
            <w:tcW w:w="983" w:type="dxa"/>
            <w:vAlign w:val="center"/>
          </w:tcPr>
          <w:p w14:paraId="18026284">
            <w:pPr>
              <w:pStyle w:val="19"/>
              <w:spacing w:before="93" w:line="219" w:lineRule="auto"/>
              <w:jc w:val="center"/>
              <w:rPr>
                <w:spacing w:val="3"/>
              </w:rPr>
            </w:pPr>
            <w:r>
              <w:rPr>
                <w:rFonts w:hint="eastAsia"/>
                <w:spacing w:val="3"/>
              </w:rPr>
              <w:t>20-25</w:t>
            </w:r>
          </w:p>
        </w:tc>
        <w:tc>
          <w:tcPr>
            <w:tcW w:w="838" w:type="dxa"/>
            <w:vAlign w:val="center"/>
          </w:tcPr>
          <w:p w14:paraId="361DBC95">
            <w:pPr>
              <w:pStyle w:val="19"/>
              <w:spacing w:before="93" w:line="219" w:lineRule="auto"/>
              <w:jc w:val="center"/>
              <w:rPr>
                <w:spacing w:val="3"/>
              </w:rPr>
            </w:pPr>
            <w:r>
              <w:rPr>
                <w:rFonts w:hint="eastAsia"/>
                <w:spacing w:val="3"/>
              </w:rPr>
              <w:t>3500</w:t>
            </w:r>
          </w:p>
        </w:tc>
        <w:tc>
          <w:tcPr>
            <w:tcW w:w="883" w:type="dxa"/>
            <w:vAlign w:val="center"/>
          </w:tcPr>
          <w:p w14:paraId="7D59ADF0">
            <w:pPr>
              <w:pStyle w:val="19"/>
              <w:spacing w:before="93" w:line="219" w:lineRule="auto"/>
              <w:jc w:val="center"/>
              <w:rPr>
                <w:spacing w:val="3"/>
              </w:rPr>
            </w:pPr>
          </w:p>
        </w:tc>
        <w:tc>
          <w:tcPr>
            <w:tcW w:w="1265" w:type="dxa"/>
            <w:vAlign w:val="center"/>
          </w:tcPr>
          <w:p w14:paraId="70502B9A">
            <w:pPr>
              <w:pStyle w:val="19"/>
              <w:spacing w:before="93" w:line="219" w:lineRule="auto"/>
              <w:jc w:val="center"/>
              <w:rPr>
                <w:spacing w:val="3"/>
              </w:rPr>
            </w:pPr>
          </w:p>
        </w:tc>
        <w:tc>
          <w:tcPr>
            <w:tcW w:w="1825" w:type="dxa"/>
            <w:vAlign w:val="center"/>
          </w:tcPr>
          <w:p w14:paraId="16B0FEC1">
            <w:pPr>
              <w:spacing w:before="94" w:line="219" w:lineRule="auto"/>
              <w:jc w:val="center"/>
            </w:pPr>
            <w:r>
              <w:rPr>
                <w:spacing w:val="3"/>
              </w:rPr>
              <w:t>杯苗</w:t>
            </w:r>
          </w:p>
        </w:tc>
      </w:tr>
      <w:tr w14:paraId="20345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72" w:type="dxa"/>
            <w:vAlign w:val="center"/>
          </w:tcPr>
          <w:p w14:paraId="3D705169">
            <w:pPr>
              <w:pStyle w:val="19"/>
              <w:spacing w:before="117" w:line="222" w:lineRule="auto"/>
              <w:jc w:val="center"/>
              <w:rPr>
                <w:rFonts w:hint="default" w:eastAsia="宋体"/>
                <w:lang w:val="en-US" w:eastAsia="zh-CN"/>
              </w:rPr>
            </w:pPr>
            <w:r>
              <w:rPr>
                <w:rFonts w:hint="eastAsia"/>
                <w:spacing w:val="-6"/>
                <w:lang w:val="en-US" w:eastAsia="zh-CN"/>
              </w:rPr>
              <w:t>10</w:t>
            </w:r>
          </w:p>
        </w:tc>
        <w:tc>
          <w:tcPr>
            <w:tcW w:w="1367" w:type="dxa"/>
            <w:vAlign w:val="center"/>
          </w:tcPr>
          <w:p w14:paraId="33B9CDCB">
            <w:pPr>
              <w:pStyle w:val="19"/>
              <w:spacing w:before="93" w:line="219" w:lineRule="auto"/>
              <w:jc w:val="center"/>
              <w:rPr>
                <w:spacing w:val="3"/>
              </w:rPr>
            </w:pPr>
            <w:r>
              <w:rPr>
                <w:rFonts w:hint="eastAsia"/>
                <w:spacing w:val="3"/>
              </w:rPr>
              <w:t>百子莲</w:t>
            </w:r>
          </w:p>
        </w:tc>
        <w:tc>
          <w:tcPr>
            <w:tcW w:w="990" w:type="dxa"/>
            <w:vAlign w:val="center"/>
          </w:tcPr>
          <w:p w14:paraId="233834ED">
            <w:pPr>
              <w:pStyle w:val="19"/>
              <w:spacing w:before="93" w:line="219" w:lineRule="auto"/>
              <w:jc w:val="center"/>
              <w:rPr>
                <w:spacing w:val="3"/>
              </w:rPr>
            </w:pPr>
            <w:r>
              <w:rPr>
                <w:rFonts w:hint="eastAsia"/>
                <w:spacing w:val="3"/>
                <w:lang w:val="en-US" w:eastAsia="zh-CN"/>
              </w:rPr>
              <w:t>——</w:t>
            </w:r>
          </w:p>
        </w:tc>
        <w:tc>
          <w:tcPr>
            <w:tcW w:w="997" w:type="dxa"/>
            <w:vAlign w:val="center"/>
          </w:tcPr>
          <w:p w14:paraId="4A109A59">
            <w:pPr>
              <w:pStyle w:val="19"/>
              <w:spacing w:before="93" w:line="219" w:lineRule="auto"/>
              <w:jc w:val="center"/>
              <w:rPr>
                <w:spacing w:val="3"/>
              </w:rPr>
            </w:pPr>
            <w:r>
              <w:rPr>
                <w:rFonts w:hint="eastAsia"/>
                <w:spacing w:val="3"/>
              </w:rPr>
              <w:t>20-25</w:t>
            </w:r>
          </w:p>
        </w:tc>
        <w:tc>
          <w:tcPr>
            <w:tcW w:w="983" w:type="dxa"/>
            <w:vAlign w:val="center"/>
          </w:tcPr>
          <w:p w14:paraId="497E35F0">
            <w:pPr>
              <w:pStyle w:val="19"/>
              <w:spacing w:before="93" w:line="219" w:lineRule="auto"/>
              <w:jc w:val="center"/>
              <w:rPr>
                <w:spacing w:val="3"/>
              </w:rPr>
            </w:pPr>
            <w:r>
              <w:rPr>
                <w:rFonts w:hint="eastAsia"/>
                <w:spacing w:val="3"/>
              </w:rPr>
              <w:t>20-25</w:t>
            </w:r>
          </w:p>
        </w:tc>
        <w:tc>
          <w:tcPr>
            <w:tcW w:w="838" w:type="dxa"/>
            <w:vAlign w:val="center"/>
          </w:tcPr>
          <w:p w14:paraId="1E510664">
            <w:pPr>
              <w:pStyle w:val="19"/>
              <w:spacing w:before="93" w:line="219" w:lineRule="auto"/>
              <w:jc w:val="center"/>
              <w:rPr>
                <w:spacing w:val="3"/>
              </w:rPr>
            </w:pPr>
            <w:r>
              <w:rPr>
                <w:rFonts w:hint="eastAsia"/>
                <w:spacing w:val="3"/>
              </w:rPr>
              <w:t>3500</w:t>
            </w:r>
          </w:p>
        </w:tc>
        <w:tc>
          <w:tcPr>
            <w:tcW w:w="883" w:type="dxa"/>
            <w:vAlign w:val="center"/>
          </w:tcPr>
          <w:p w14:paraId="154FF7CB">
            <w:pPr>
              <w:pStyle w:val="19"/>
              <w:spacing w:before="93" w:line="219" w:lineRule="auto"/>
              <w:jc w:val="center"/>
              <w:rPr>
                <w:spacing w:val="3"/>
              </w:rPr>
            </w:pPr>
          </w:p>
        </w:tc>
        <w:tc>
          <w:tcPr>
            <w:tcW w:w="1265" w:type="dxa"/>
            <w:vAlign w:val="center"/>
          </w:tcPr>
          <w:p w14:paraId="35B381E1">
            <w:pPr>
              <w:pStyle w:val="19"/>
              <w:spacing w:before="93" w:line="219" w:lineRule="auto"/>
              <w:jc w:val="center"/>
              <w:rPr>
                <w:spacing w:val="3"/>
              </w:rPr>
            </w:pPr>
          </w:p>
        </w:tc>
        <w:tc>
          <w:tcPr>
            <w:tcW w:w="1825" w:type="dxa"/>
            <w:vAlign w:val="center"/>
          </w:tcPr>
          <w:p w14:paraId="478A63F2">
            <w:pPr>
              <w:spacing w:before="95" w:line="219" w:lineRule="auto"/>
              <w:jc w:val="center"/>
            </w:pPr>
            <w:r>
              <w:rPr>
                <w:spacing w:val="3"/>
              </w:rPr>
              <w:t>杯苗</w:t>
            </w:r>
          </w:p>
        </w:tc>
      </w:tr>
      <w:tr w14:paraId="209A9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72" w:type="dxa"/>
            <w:vAlign w:val="center"/>
          </w:tcPr>
          <w:p w14:paraId="019E4D8A">
            <w:pPr>
              <w:pStyle w:val="19"/>
              <w:spacing w:before="117" w:line="221" w:lineRule="auto"/>
              <w:jc w:val="center"/>
              <w:rPr>
                <w:rFonts w:hint="eastAsia" w:eastAsia="宋体"/>
                <w:lang w:eastAsia="zh-CN"/>
              </w:rPr>
            </w:pPr>
            <w:r>
              <w:rPr>
                <w:spacing w:val="-6"/>
              </w:rPr>
              <w:t>1</w:t>
            </w:r>
            <w:r>
              <w:rPr>
                <w:rFonts w:hint="eastAsia"/>
                <w:spacing w:val="-6"/>
                <w:lang w:val="en-US" w:eastAsia="zh-CN"/>
              </w:rPr>
              <w:t>1</w:t>
            </w:r>
          </w:p>
        </w:tc>
        <w:tc>
          <w:tcPr>
            <w:tcW w:w="1367" w:type="dxa"/>
            <w:vAlign w:val="center"/>
          </w:tcPr>
          <w:p w14:paraId="4785EC0C">
            <w:pPr>
              <w:pStyle w:val="19"/>
              <w:spacing w:before="93" w:line="219" w:lineRule="auto"/>
              <w:jc w:val="center"/>
              <w:rPr>
                <w:spacing w:val="3"/>
              </w:rPr>
            </w:pPr>
            <w:r>
              <w:rPr>
                <w:rFonts w:hint="eastAsia"/>
                <w:spacing w:val="3"/>
              </w:rPr>
              <w:t>狐尾天门冬</w:t>
            </w:r>
          </w:p>
        </w:tc>
        <w:tc>
          <w:tcPr>
            <w:tcW w:w="990" w:type="dxa"/>
            <w:vAlign w:val="center"/>
          </w:tcPr>
          <w:p w14:paraId="01B83571">
            <w:pPr>
              <w:pStyle w:val="19"/>
              <w:spacing w:before="93" w:line="219" w:lineRule="auto"/>
              <w:jc w:val="center"/>
              <w:rPr>
                <w:spacing w:val="3"/>
              </w:rPr>
            </w:pPr>
            <w:r>
              <w:rPr>
                <w:rFonts w:hint="eastAsia"/>
                <w:spacing w:val="3"/>
                <w:lang w:val="en-US" w:eastAsia="zh-CN"/>
              </w:rPr>
              <w:t>——</w:t>
            </w:r>
          </w:p>
        </w:tc>
        <w:tc>
          <w:tcPr>
            <w:tcW w:w="997" w:type="dxa"/>
            <w:vAlign w:val="center"/>
          </w:tcPr>
          <w:p w14:paraId="2CEEE1A4">
            <w:pPr>
              <w:pStyle w:val="19"/>
              <w:spacing w:before="93" w:line="219" w:lineRule="auto"/>
              <w:jc w:val="center"/>
              <w:rPr>
                <w:spacing w:val="3"/>
              </w:rPr>
            </w:pPr>
            <w:r>
              <w:rPr>
                <w:rFonts w:hint="eastAsia"/>
                <w:spacing w:val="3"/>
              </w:rPr>
              <w:t>25-30</w:t>
            </w:r>
          </w:p>
        </w:tc>
        <w:tc>
          <w:tcPr>
            <w:tcW w:w="983" w:type="dxa"/>
            <w:vAlign w:val="center"/>
          </w:tcPr>
          <w:p w14:paraId="217FB6E5">
            <w:pPr>
              <w:pStyle w:val="19"/>
              <w:spacing w:before="93" w:line="219" w:lineRule="auto"/>
              <w:jc w:val="center"/>
              <w:rPr>
                <w:spacing w:val="3"/>
              </w:rPr>
            </w:pPr>
            <w:r>
              <w:rPr>
                <w:rFonts w:hint="eastAsia"/>
                <w:spacing w:val="3"/>
              </w:rPr>
              <w:t>25-30</w:t>
            </w:r>
          </w:p>
        </w:tc>
        <w:tc>
          <w:tcPr>
            <w:tcW w:w="838" w:type="dxa"/>
            <w:vAlign w:val="center"/>
          </w:tcPr>
          <w:p w14:paraId="44AEEEF9">
            <w:pPr>
              <w:pStyle w:val="19"/>
              <w:spacing w:before="93" w:line="219" w:lineRule="auto"/>
              <w:jc w:val="center"/>
              <w:rPr>
                <w:spacing w:val="3"/>
              </w:rPr>
            </w:pPr>
            <w:r>
              <w:rPr>
                <w:rFonts w:hint="eastAsia"/>
                <w:spacing w:val="3"/>
              </w:rPr>
              <w:t>1000</w:t>
            </w:r>
          </w:p>
        </w:tc>
        <w:tc>
          <w:tcPr>
            <w:tcW w:w="883" w:type="dxa"/>
            <w:vAlign w:val="center"/>
          </w:tcPr>
          <w:p w14:paraId="3D20B413">
            <w:pPr>
              <w:pStyle w:val="19"/>
              <w:spacing w:before="93" w:line="219" w:lineRule="auto"/>
              <w:jc w:val="center"/>
              <w:rPr>
                <w:spacing w:val="3"/>
              </w:rPr>
            </w:pPr>
          </w:p>
        </w:tc>
        <w:tc>
          <w:tcPr>
            <w:tcW w:w="1265" w:type="dxa"/>
            <w:vAlign w:val="center"/>
          </w:tcPr>
          <w:p w14:paraId="66077C38">
            <w:pPr>
              <w:pStyle w:val="19"/>
              <w:spacing w:before="93" w:line="219" w:lineRule="auto"/>
              <w:jc w:val="center"/>
              <w:rPr>
                <w:spacing w:val="3"/>
              </w:rPr>
            </w:pPr>
          </w:p>
        </w:tc>
        <w:tc>
          <w:tcPr>
            <w:tcW w:w="1825" w:type="dxa"/>
            <w:vAlign w:val="center"/>
          </w:tcPr>
          <w:p w14:paraId="526AEC7C">
            <w:pPr>
              <w:spacing w:before="95" w:line="219" w:lineRule="auto"/>
              <w:jc w:val="center"/>
            </w:pPr>
            <w:r>
              <w:rPr>
                <w:spacing w:val="3"/>
              </w:rPr>
              <w:t>杯苗</w:t>
            </w:r>
          </w:p>
        </w:tc>
      </w:tr>
      <w:tr w14:paraId="1CE0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1B3AA02B">
            <w:pPr>
              <w:pStyle w:val="19"/>
              <w:spacing w:before="118" w:line="220" w:lineRule="auto"/>
              <w:jc w:val="center"/>
              <w:rPr>
                <w:rFonts w:hint="eastAsia" w:eastAsia="宋体"/>
                <w:lang w:eastAsia="zh-CN"/>
              </w:rPr>
            </w:pPr>
            <w:r>
              <w:rPr>
                <w:spacing w:val="-6"/>
              </w:rPr>
              <w:t>1</w:t>
            </w:r>
            <w:r>
              <w:rPr>
                <w:rFonts w:hint="eastAsia"/>
                <w:spacing w:val="-6"/>
                <w:lang w:val="en-US" w:eastAsia="zh-CN"/>
              </w:rPr>
              <w:t>2</w:t>
            </w:r>
          </w:p>
        </w:tc>
        <w:tc>
          <w:tcPr>
            <w:tcW w:w="1367" w:type="dxa"/>
            <w:vAlign w:val="center"/>
          </w:tcPr>
          <w:p w14:paraId="163F9FC1">
            <w:pPr>
              <w:pStyle w:val="19"/>
              <w:spacing w:before="93" w:line="219" w:lineRule="auto"/>
              <w:jc w:val="center"/>
              <w:rPr>
                <w:rFonts w:hint="eastAsia"/>
                <w:spacing w:val="3"/>
                <w:lang w:eastAsia="zh-CN"/>
              </w:rPr>
            </w:pPr>
            <w:r>
              <w:rPr>
                <w:rFonts w:hint="eastAsia"/>
                <w:spacing w:val="3"/>
              </w:rPr>
              <w:t>花叶</w:t>
            </w:r>
            <w:r>
              <w:rPr>
                <w:rFonts w:hint="eastAsia"/>
                <w:spacing w:val="3"/>
                <w:lang w:eastAsia="zh-CN"/>
              </w:rPr>
              <w:t>玉簪</w:t>
            </w:r>
          </w:p>
        </w:tc>
        <w:tc>
          <w:tcPr>
            <w:tcW w:w="990" w:type="dxa"/>
            <w:vAlign w:val="center"/>
          </w:tcPr>
          <w:p w14:paraId="15282792">
            <w:pPr>
              <w:pStyle w:val="19"/>
              <w:spacing w:before="93" w:line="219" w:lineRule="auto"/>
              <w:jc w:val="center"/>
              <w:rPr>
                <w:spacing w:val="3"/>
              </w:rPr>
            </w:pPr>
            <w:r>
              <w:rPr>
                <w:rFonts w:hint="eastAsia"/>
                <w:spacing w:val="3"/>
                <w:lang w:val="en-US" w:eastAsia="zh-CN"/>
              </w:rPr>
              <w:t>——</w:t>
            </w:r>
          </w:p>
        </w:tc>
        <w:tc>
          <w:tcPr>
            <w:tcW w:w="997" w:type="dxa"/>
            <w:vAlign w:val="center"/>
          </w:tcPr>
          <w:p w14:paraId="41AE64F6">
            <w:pPr>
              <w:pStyle w:val="19"/>
              <w:spacing w:before="93" w:line="219" w:lineRule="auto"/>
              <w:jc w:val="center"/>
              <w:rPr>
                <w:spacing w:val="3"/>
              </w:rPr>
            </w:pPr>
            <w:r>
              <w:rPr>
                <w:rFonts w:hint="eastAsia"/>
                <w:spacing w:val="3"/>
              </w:rPr>
              <w:t>25-30</w:t>
            </w:r>
          </w:p>
        </w:tc>
        <w:tc>
          <w:tcPr>
            <w:tcW w:w="983" w:type="dxa"/>
            <w:vAlign w:val="center"/>
          </w:tcPr>
          <w:p w14:paraId="6C890679">
            <w:pPr>
              <w:pStyle w:val="19"/>
              <w:spacing w:before="93" w:line="219" w:lineRule="auto"/>
              <w:jc w:val="center"/>
              <w:rPr>
                <w:spacing w:val="3"/>
              </w:rPr>
            </w:pPr>
            <w:r>
              <w:rPr>
                <w:rFonts w:hint="eastAsia"/>
                <w:spacing w:val="3"/>
              </w:rPr>
              <w:t>25-30</w:t>
            </w:r>
          </w:p>
        </w:tc>
        <w:tc>
          <w:tcPr>
            <w:tcW w:w="838" w:type="dxa"/>
            <w:vAlign w:val="center"/>
          </w:tcPr>
          <w:p w14:paraId="4A6573DE">
            <w:pPr>
              <w:pStyle w:val="19"/>
              <w:spacing w:before="93" w:line="219" w:lineRule="auto"/>
              <w:jc w:val="center"/>
              <w:rPr>
                <w:spacing w:val="3"/>
              </w:rPr>
            </w:pPr>
            <w:r>
              <w:rPr>
                <w:rFonts w:hint="eastAsia"/>
                <w:spacing w:val="3"/>
              </w:rPr>
              <w:t>1000</w:t>
            </w:r>
          </w:p>
        </w:tc>
        <w:tc>
          <w:tcPr>
            <w:tcW w:w="883" w:type="dxa"/>
            <w:vAlign w:val="center"/>
          </w:tcPr>
          <w:p w14:paraId="2B27CF5C">
            <w:pPr>
              <w:pStyle w:val="19"/>
              <w:spacing w:before="93" w:line="219" w:lineRule="auto"/>
              <w:jc w:val="center"/>
              <w:rPr>
                <w:spacing w:val="3"/>
              </w:rPr>
            </w:pPr>
          </w:p>
        </w:tc>
        <w:tc>
          <w:tcPr>
            <w:tcW w:w="1265" w:type="dxa"/>
            <w:vAlign w:val="center"/>
          </w:tcPr>
          <w:p w14:paraId="54795DA8">
            <w:pPr>
              <w:pStyle w:val="19"/>
              <w:spacing w:before="93" w:line="219" w:lineRule="auto"/>
              <w:jc w:val="center"/>
              <w:rPr>
                <w:spacing w:val="3"/>
              </w:rPr>
            </w:pPr>
          </w:p>
        </w:tc>
        <w:tc>
          <w:tcPr>
            <w:tcW w:w="1825" w:type="dxa"/>
            <w:vAlign w:val="center"/>
          </w:tcPr>
          <w:p w14:paraId="4B6E0BA9">
            <w:pPr>
              <w:spacing w:before="96" w:line="219" w:lineRule="auto"/>
              <w:jc w:val="center"/>
            </w:pPr>
            <w:r>
              <w:rPr>
                <w:spacing w:val="3"/>
              </w:rPr>
              <w:t>杯苗</w:t>
            </w:r>
          </w:p>
        </w:tc>
      </w:tr>
      <w:tr w14:paraId="70DB3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66B65BC9">
            <w:pPr>
              <w:pStyle w:val="19"/>
              <w:spacing w:before="119" w:line="220" w:lineRule="auto"/>
              <w:jc w:val="center"/>
              <w:rPr>
                <w:rFonts w:hint="eastAsia" w:eastAsia="宋体"/>
                <w:lang w:eastAsia="zh-CN"/>
              </w:rPr>
            </w:pPr>
            <w:r>
              <w:rPr>
                <w:spacing w:val="-6"/>
              </w:rPr>
              <w:t>1</w:t>
            </w:r>
            <w:r>
              <w:rPr>
                <w:rFonts w:hint="eastAsia"/>
                <w:spacing w:val="-6"/>
                <w:lang w:val="en-US" w:eastAsia="zh-CN"/>
              </w:rPr>
              <w:t>3</w:t>
            </w:r>
          </w:p>
        </w:tc>
        <w:tc>
          <w:tcPr>
            <w:tcW w:w="1367" w:type="dxa"/>
            <w:vAlign w:val="center"/>
          </w:tcPr>
          <w:p w14:paraId="37B99A20">
            <w:pPr>
              <w:pStyle w:val="19"/>
              <w:spacing w:before="93" w:line="219" w:lineRule="auto"/>
              <w:jc w:val="center"/>
              <w:rPr>
                <w:spacing w:val="3"/>
              </w:rPr>
            </w:pPr>
            <w:r>
              <w:rPr>
                <w:rFonts w:hint="eastAsia"/>
                <w:spacing w:val="3"/>
              </w:rPr>
              <w:t>爬山虎</w:t>
            </w:r>
          </w:p>
        </w:tc>
        <w:tc>
          <w:tcPr>
            <w:tcW w:w="990" w:type="dxa"/>
            <w:vAlign w:val="center"/>
          </w:tcPr>
          <w:p w14:paraId="19A774CF">
            <w:pPr>
              <w:pStyle w:val="19"/>
              <w:spacing w:before="93" w:line="219" w:lineRule="auto"/>
              <w:jc w:val="center"/>
              <w:rPr>
                <w:spacing w:val="3"/>
              </w:rPr>
            </w:pPr>
            <w:r>
              <w:rPr>
                <w:rFonts w:hint="eastAsia"/>
                <w:spacing w:val="3"/>
                <w:lang w:val="en-US" w:eastAsia="zh-CN"/>
              </w:rPr>
              <w:t>——</w:t>
            </w:r>
          </w:p>
        </w:tc>
        <w:tc>
          <w:tcPr>
            <w:tcW w:w="997" w:type="dxa"/>
            <w:vAlign w:val="center"/>
          </w:tcPr>
          <w:p w14:paraId="5EBD552D">
            <w:pPr>
              <w:pStyle w:val="19"/>
              <w:spacing w:before="93" w:line="219" w:lineRule="auto"/>
              <w:jc w:val="center"/>
              <w:rPr>
                <w:spacing w:val="3"/>
              </w:rPr>
            </w:pPr>
            <w:r>
              <w:rPr>
                <w:rFonts w:hint="eastAsia"/>
                <w:spacing w:val="3"/>
              </w:rPr>
              <w:t>80-100</w:t>
            </w:r>
          </w:p>
        </w:tc>
        <w:tc>
          <w:tcPr>
            <w:tcW w:w="983" w:type="dxa"/>
            <w:vAlign w:val="center"/>
          </w:tcPr>
          <w:p w14:paraId="51FBA6BE">
            <w:pPr>
              <w:pStyle w:val="19"/>
              <w:spacing w:before="93" w:line="219" w:lineRule="auto"/>
              <w:jc w:val="center"/>
              <w:rPr>
                <w:spacing w:val="3"/>
              </w:rPr>
            </w:pPr>
            <w:r>
              <w:rPr>
                <w:rFonts w:hint="eastAsia"/>
                <w:spacing w:val="3"/>
              </w:rPr>
              <w:t>30-40</w:t>
            </w:r>
          </w:p>
        </w:tc>
        <w:tc>
          <w:tcPr>
            <w:tcW w:w="838" w:type="dxa"/>
            <w:vAlign w:val="center"/>
          </w:tcPr>
          <w:p w14:paraId="15E3726C">
            <w:pPr>
              <w:pStyle w:val="19"/>
              <w:spacing w:before="93" w:line="219" w:lineRule="auto"/>
              <w:jc w:val="center"/>
              <w:rPr>
                <w:spacing w:val="3"/>
              </w:rPr>
            </w:pPr>
            <w:r>
              <w:rPr>
                <w:rFonts w:hint="eastAsia"/>
                <w:spacing w:val="3"/>
              </w:rPr>
              <w:t>1000</w:t>
            </w:r>
          </w:p>
        </w:tc>
        <w:tc>
          <w:tcPr>
            <w:tcW w:w="883" w:type="dxa"/>
            <w:vAlign w:val="center"/>
          </w:tcPr>
          <w:p w14:paraId="06754C9F">
            <w:pPr>
              <w:pStyle w:val="19"/>
              <w:spacing w:before="93" w:line="219" w:lineRule="auto"/>
              <w:jc w:val="center"/>
              <w:rPr>
                <w:spacing w:val="3"/>
              </w:rPr>
            </w:pPr>
          </w:p>
        </w:tc>
        <w:tc>
          <w:tcPr>
            <w:tcW w:w="1265" w:type="dxa"/>
            <w:vAlign w:val="center"/>
          </w:tcPr>
          <w:p w14:paraId="6C227BBB">
            <w:pPr>
              <w:pStyle w:val="19"/>
              <w:spacing w:before="93" w:line="219" w:lineRule="auto"/>
              <w:jc w:val="center"/>
              <w:rPr>
                <w:spacing w:val="3"/>
              </w:rPr>
            </w:pPr>
          </w:p>
        </w:tc>
        <w:tc>
          <w:tcPr>
            <w:tcW w:w="1825" w:type="dxa"/>
            <w:vAlign w:val="center"/>
          </w:tcPr>
          <w:p w14:paraId="1E9B3F8F">
            <w:pPr>
              <w:jc w:val="center"/>
              <w:rPr>
                <w:rFonts w:ascii="Arial"/>
                <w:sz w:val="21"/>
              </w:rPr>
            </w:pPr>
            <w:r>
              <w:rPr>
                <w:spacing w:val="3"/>
              </w:rPr>
              <w:t>杯苗</w:t>
            </w:r>
          </w:p>
        </w:tc>
      </w:tr>
      <w:tr w14:paraId="4D7A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360129C2">
            <w:pPr>
              <w:pStyle w:val="19"/>
              <w:spacing w:before="119" w:line="220" w:lineRule="auto"/>
              <w:jc w:val="center"/>
              <w:rPr>
                <w:rFonts w:hint="default" w:eastAsia="宋体"/>
                <w:spacing w:val="-6"/>
                <w:lang w:val="en-US" w:eastAsia="zh-CN"/>
              </w:rPr>
            </w:pPr>
            <w:r>
              <w:rPr>
                <w:rFonts w:hint="eastAsia"/>
                <w:spacing w:val="-6"/>
                <w:lang w:val="en-US" w:eastAsia="zh-CN"/>
              </w:rPr>
              <w:t>14</w:t>
            </w:r>
          </w:p>
        </w:tc>
        <w:tc>
          <w:tcPr>
            <w:tcW w:w="1367" w:type="dxa"/>
            <w:vAlign w:val="center"/>
          </w:tcPr>
          <w:p w14:paraId="492E7198">
            <w:pPr>
              <w:pStyle w:val="19"/>
              <w:spacing w:before="93" w:line="219" w:lineRule="auto"/>
              <w:jc w:val="center"/>
              <w:rPr>
                <w:spacing w:val="3"/>
              </w:rPr>
            </w:pPr>
            <w:r>
              <w:rPr>
                <w:rFonts w:hint="eastAsia"/>
                <w:spacing w:val="3"/>
              </w:rPr>
              <w:t>迎春</w:t>
            </w:r>
          </w:p>
        </w:tc>
        <w:tc>
          <w:tcPr>
            <w:tcW w:w="990" w:type="dxa"/>
            <w:vAlign w:val="center"/>
          </w:tcPr>
          <w:p w14:paraId="6C718C8D">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1DFB11B7">
            <w:pPr>
              <w:pStyle w:val="19"/>
              <w:spacing w:before="93" w:line="219" w:lineRule="auto"/>
              <w:jc w:val="center"/>
              <w:rPr>
                <w:spacing w:val="3"/>
              </w:rPr>
            </w:pPr>
            <w:r>
              <w:rPr>
                <w:rFonts w:hint="eastAsia"/>
                <w:spacing w:val="3"/>
              </w:rPr>
              <w:t>60-80</w:t>
            </w:r>
          </w:p>
        </w:tc>
        <w:tc>
          <w:tcPr>
            <w:tcW w:w="983" w:type="dxa"/>
            <w:vAlign w:val="center"/>
          </w:tcPr>
          <w:p w14:paraId="5F060A86">
            <w:pPr>
              <w:pStyle w:val="19"/>
              <w:spacing w:before="93" w:line="219" w:lineRule="auto"/>
              <w:jc w:val="center"/>
              <w:rPr>
                <w:spacing w:val="3"/>
              </w:rPr>
            </w:pPr>
            <w:r>
              <w:rPr>
                <w:rFonts w:hint="eastAsia"/>
                <w:spacing w:val="3"/>
              </w:rPr>
              <w:t>30-40</w:t>
            </w:r>
          </w:p>
        </w:tc>
        <w:tc>
          <w:tcPr>
            <w:tcW w:w="838" w:type="dxa"/>
            <w:vAlign w:val="center"/>
          </w:tcPr>
          <w:p w14:paraId="6D88EF7E">
            <w:pPr>
              <w:pStyle w:val="19"/>
              <w:spacing w:before="93" w:line="219" w:lineRule="auto"/>
              <w:jc w:val="center"/>
              <w:rPr>
                <w:spacing w:val="3"/>
              </w:rPr>
            </w:pPr>
            <w:r>
              <w:rPr>
                <w:rFonts w:hint="eastAsia"/>
                <w:spacing w:val="3"/>
              </w:rPr>
              <w:t>180</w:t>
            </w:r>
          </w:p>
        </w:tc>
        <w:tc>
          <w:tcPr>
            <w:tcW w:w="883" w:type="dxa"/>
            <w:vAlign w:val="center"/>
          </w:tcPr>
          <w:p w14:paraId="6309A2C9">
            <w:pPr>
              <w:pStyle w:val="19"/>
              <w:spacing w:before="93" w:line="219" w:lineRule="auto"/>
              <w:jc w:val="center"/>
              <w:rPr>
                <w:rFonts w:hint="eastAsia"/>
                <w:spacing w:val="3"/>
              </w:rPr>
            </w:pPr>
          </w:p>
        </w:tc>
        <w:tc>
          <w:tcPr>
            <w:tcW w:w="1265" w:type="dxa"/>
            <w:vAlign w:val="center"/>
          </w:tcPr>
          <w:p w14:paraId="30733159">
            <w:pPr>
              <w:pStyle w:val="19"/>
              <w:spacing w:before="93" w:line="219" w:lineRule="auto"/>
              <w:jc w:val="center"/>
              <w:rPr>
                <w:rFonts w:hint="eastAsia"/>
                <w:spacing w:val="3"/>
              </w:rPr>
            </w:pPr>
          </w:p>
        </w:tc>
        <w:tc>
          <w:tcPr>
            <w:tcW w:w="1825" w:type="dxa"/>
            <w:vAlign w:val="center"/>
          </w:tcPr>
          <w:p w14:paraId="08D39A6C">
            <w:pPr>
              <w:jc w:val="center"/>
              <w:rPr>
                <w:rFonts w:ascii="Arial"/>
                <w:sz w:val="21"/>
              </w:rPr>
            </w:pPr>
            <w:r>
              <w:rPr>
                <w:spacing w:val="3"/>
              </w:rPr>
              <w:t>杯苗</w:t>
            </w:r>
          </w:p>
        </w:tc>
      </w:tr>
      <w:tr w14:paraId="595D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4697AB22">
            <w:pPr>
              <w:pStyle w:val="19"/>
              <w:spacing w:before="119" w:line="220" w:lineRule="auto"/>
              <w:jc w:val="center"/>
              <w:rPr>
                <w:rFonts w:hint="default" w:eastAsia="宋体"/>
                <w:spacing w:val="-6"/>
                <w:lang w:val="en-US" w:eastAsia="zh-CN"/>
              </w:rPr>
            </w:pPr>
            <w:r>
              <w:rPr>
                <w:rFonts w:hint="eastAsia"/>
                <w:spacing w:val="-6"/>
                <w:lang w:val="en-US" w:eastAsia="zh-CN"/>
              </w:rPr>
              <w:t>15</w:t>
            </w:r>
          </w:p>
        </w:tc>
        <w:tc>
          <w:tcPr>
            <w:tcW w:w="1367" w:type="dxa"/>
            <w:vAlign w:val="center"/>
          </w:tcPr>
          <w:p w14:paraId="3CCC139D">
            <w:pPr>
              <w:pStyle w:val="19"/>
              <w:spacing w:before="93" w:line="219" w:lineRule="auto"/>
              <w:jc w:val="center"/>
              <w:rPr>
                <w:spacing w:val="3"/>
              </w:rPr>
            </w:pPr>
            <w:r>
              <w:rPr>
                <w:rFonts w:hint="eastAsia"/>
                <w:spacing w:val="3"/>
              </w:rPr>
              <w:t>九重葛藤条</w:t>
            </w:r>
          </w:p>
        </w:tc>
        <w:tc>
          <w:tcPr>
            <w:tcW w:w="990" w:type="dxa"/>
            <w:vAlign w:val="center"/>
          </w:tcPr>
          <w:p w14:paraId="45C46816">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3797246A">
            <w:pPr>
              <w:pStyle w:val="19"/>
              <w:spacing w:before="93" w:line="219" w:lineRule="auto"/>
              <w:jc w:val="center"/>
              <w:rPr>
                <w:spacing w:val="3"/>
              </w:rPr>
            </w:pPr>
            <w:r>
              <w:rPr>
                <w:rFonts w:hint="eastAsia"/>
                <w:spacing w:val="3"/>
              </w:rPr>
              <w:t>80-100</w:t>
            </w:r>
          </w:p>
        </w:tc>
        <w:tc>
          <w:tcPr>
            <w:tcW w:w="983" w:type="dxa"/>
            <w:vAlign w:val="center"/>
          </w:tcPr>
          <w:p w14:paraId="47C7A3E6">
            <w:pPr>
              <w:pStyle w:val="19"/>
              <w:spacing w:before="93" w:line="219" w:lineRule="auto"/>
              <w:jc w:val="center"/>
              <w:rPr>
                <w:spacing w:val="3"/>
              </w:rPr>
            </w:pPr>
            <w:r>
              <w:rPr>
                <w:rFonts w:hint="eastAsia"/>
                <w:spacing w:val="3"/>
              </w:rPr>
              <w:t>30-40</w:t>
            </w:r>
          </w:p>
        </w:tc>
        <w:tc>
          <w:tcPr>
            <w:tcW w:w="838" w:type="dxa"/>
            <w:vAlign w:val="center"/>
          </w:tcPr>
          <w:p w14:paraId="18AE4B7B">
            <w:pPr>
              <w:pStyle w:val="19"/>
              <w:spacing w:before="93" w:line="219" w:lineRule="auto"/>
              <w:jc w:val="center"/>
              <w:rPr>
                <w:spacing w:val="3"/>
              </w:rPr>
            </w:pPr>
            <w:r>
              <w:rPr>
                <w:rFonts w:hint="eastAsia"/>
                <w:spacing w:val="3"/>
              </w:rPr>
              <w:t>4500</w:t>
            </w:r>
          </w:p>
        </w:tc>
        <w:tc>
          <w:tcPr>
            <w:tcW w:w="883" w:type="dxa"/>
            <w:vAlign w:val="center"/>
          </w:tcPr>
          <w:p w14:paraId="489CCD5A">
            <w:pPr>
              <w:pStyle w:val="19"/>
              <w:spacing w:before="93" w:line="219" w:lineRule="auto"/>
              <w:jc w:val="center"/>
              <w:rPr>
                <w:rFonts w:hint="eastAsia"/>
                <w:spacing w:val="3"/>
              </w:rPr>
            </w:pPr>
          </w:p>
        </w:tc>
        <w:tc>
          <w:tcPr>
            <w:tcW w:w="1265" w:type="dxa"/>
            <w:vAlign w:val="center"/>
          </w:tcPr>
          <w:p w14:paraId="319166A5">
            <w:pPr>
              <w:pStyle w:val="19"/>
              <w:spacing w:before="93" w:line="219" w:lineRule="auto"/>
              <w:jc w:val="center"/>
              <w:rPr>
                <w:rFonts w:hint="eastAsia"/>
                <w:spacing w:val="3"/>
              </w:rPr>
            </w:pPr>
          </w:p>
        </w:tc>
        <w:tc>
          <w:tcPr>
            <w:tcW w:w="1825" w:type="dxa"/>
            <w:vAlign w:val="center"/>
          </w:tcPr>
          <w:p w14:paraId="4BC8D04F">
            <w:pPr>
              <w:jc w:val="center"/>
              <w:rPr>
                <w:rFonts w:ascii="Arial"/>
                <w:sz w:val="21"/>
              </w:rPr>
            </w:pPr>
            <w:r>
              <w:rPr>
                <w:spacing w:val="3"/>
              </w:rPr>
              <w:t>杯苗</w:t>
            </w:r>
          </w:p>
        </w:tc>
      </w:tr>
      <w:tr w14:paraId="14A0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393F2F51">
            <w:pPr>
              <w:pStyle w:val="19"/>
              <w:spacing w:before="119" w:line="220" w:lineRule="auto"/>
              <w:jc w:val="center"/>
              <w:rPr>
                <w:rFonts w:hint="default" w:eastAsia="宋体"/>
                <w:spacing w:val="-6"/>
                <w:lang w:val="en-US" w:eastAsia="zh-CN"/>
              </w:rPr>
            </w:pPr>
            <w:r>
              <w:rPr>
                <w:rFonts w:hint="eastAsia"/>
                <w:spacing w:val="-6"/>
                <w:lang w:val="en-US" w:eastAsia="zh-CN"/>
              </w:rPr>
              <w:t>16</w:t>
            </w:r>
          </w:p>
        </w:tc>
        <w:tc>
          <w:tcPr>
            <w:tcW w:w="1367" w:type="dxa"/>
            <w:vAlign w:val="center"/>
          </w:tcPr>
          <w:p w14:paraId="605AB83D">
            <w:pPr>
              <w:pStyle w:val="19"/>
              <w:spacing w:before="93" w:line="219" w:lineRule="auto"/>
              <w:jc w:val="center"/>
              <w:rPr>
                <w:spacing w:val="3"/>
              </w:rPr>
            </w:pPr>
            <w:r>
              <w:rPr>
                <w:rFonts w:hint="eastAsia"/>
                <w:spacing w:val="3"/>
              </w:rPr>
              <w:t>琴丝竹</w:t>
            </w:r>
          </w:p>
        </w:tc>
        <w:tc>
          <w:tcPr>
            <w:tcW w:w="990" w:type="dxa"/>
            <w:vAlign w:val="center"/>
          </w:tcPr>
          <w:p w14:paraId="019EE464">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62AB8FF1">
            <w:pPr>
              <w:pStyle w:val="19"/>
              <w:spacing w:before="93" w:line="219" w:lineRule="auto"/>
              <w:jc w:val="center"/>
              <w:rPr>
                <w:spacing w:val="3"/>
              </w:rPr>
            </w:pPr>
            <w:r>
              <w:rPr>
                <w:rFonts w:hint="eastAsia"/>
                <w:spacing w:val="3"/>
              </w:rPr>
              <w:t>200-250</w:t>
            </w:r>
          </w:p>
        </w:tc>
        <w:tc>
          <w:tcPr>
            <w:tcW w:w="983" w:type="dxa"/>
            <w:vAlign w:val="center"/>
          </w:tcPr>
          <w:p w14:paraId="471C3847">
            <w:pPr>
              <w:pStyle w:val="19"/>
              <w:spacing w:before="93" w:line="219" w:lineRule="auto"/>
              <w:jc w:val="center"/>
              <w:rPr>
                <w:spacing w:val="3"/>
              </w:rPr>
            </w:pPr>
            <w:r>
              <w:rPr>
                <w:rFonts w:hint="eastAsia"/>
                <w:spacing w:val="3"/>
              </w:rPr>
              <w:t>80-100</w:t>
            </w:r>
          </w:p>
        </w:tc>
        <w:tc>
          <w:tcPr>
            <w:tcW w:w="838" w:type="dxa"/>
            <w:vAlign w:val="center"/>
          </w:tcPr>
          <w:p w14:paraId="037AA73D">
            <w:pPr>
              <w:pStyle w:val="19"/>
              <w:spacing w:before="93" w:line="219" w:lineRule="auto"/>
              <w:jc w:val="center"/>
              <w:rPr>
                <w:spacing w:val="3"/>
              </w:rPr>
            </w:pPr>
            <w:r>
              <w:rPr>
                <w:rFonts w:hint="eastAsia"/>
                <w:spacing w:val="3"/>
              </w:rPr>
              <w:t>500</w:t>
            </w:r>
          </w:p>
        </w:tc>
        <w:tc>
          <w:tcPr>
            <w:tcW w:w="883" w:type="dxa"/>
            <w:vAlign w:val="center"/>
          </w:tcPr>
          <w:p w14:paraId="4883AC63">
            <w:pPr>
              <w:pStyle w:val="19"/>
              <w:spacing w:before="93" w:line="219" w:lineRule="auto"/>
              <w:jc w:val="center"/>
              <w:rPr>
                <w:rFonts w:hint="eastAsia"/>
                <w:spacing w:val="3"/>
              </w:rPr>
            </w:pPr>
          </w:p>
        </w:tc>
        <w:tc>
          <w:tcPr>
            <w:tcW w:w="1265" w:type="dxa"/>
            <w:vAlign w:val="center"/>
          </w:tcPr>
          <w:p w14:paraId="0F43E77B">
            <w:pPr>
              <w:pStyle w:val="19"/>
              <w:spacing w:before="93" w:line="219" w:lineRule="auto"/>
              <w:jc w:val="center"/>
              <w:rPr>
                <w:rFonts w:hint="eastAsia"/>
                <w:spacing w:val="3"/>
              </w:rPr>
            </w:pPr>
          </w:p>
        </w:tc>
        <w:tc>
          <w:tcPr>
            <w:tcW w:w="1825" w:type="dxa"/>
            <w:vAlign w:val="center"/>
          </w:tcPr>
          <w:p w14:paraId="45CEAAEB">
            <w:pPr>
              <w:jc w:val="center"/>
              <w:rPr>
                <w:rFonts w:ascii="Arial"/>
                <w:sz w:val="21"/>
              </w:rPr>
            </w:pPr>
            <w:r>
              <w:rPr>
                <w:rFonts w:hint="eastAsia" w:ascii="Arial"/>
                <w:sz w:val="21"/>
              </w:rPr>
              <w:t>8-9株/丛</w:t>
            </w:r>
          </w:p>
        </w:tc>
      </w:tr>
      <w:tr w14:paraId="53159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72" w:type="dxa"/>
            <w:vAlign w:val="center"/>
          </w:tcPr>
          <w:p w14:paraId="3A2D03DB">
            <w:pPr>
              <w:pStyle w:val="19"/>
              <w:spacing w:before="119" w:line="220" w:lineRule="auto"/>
              <w:jc w:val="center"/>
              <w:rPr>
                <w:rFonts w:hint="default" w:eastAsia="宋体"/>
                <w:spacing w:val="-6"/>
                <w:lang w:val="en-US" w:eastAsia="zh-CN"/>
              </w:rPr>
            </w:pPr>
            <w:r>
              <w:rPr>
                <w:rFonts w:hint="eastAsia"/>
                <w:spacing w:val="-6"/>
                <w:lang w:val="en-US" w:eastAsia="zh-CN"/>
              </w:rPr>
              <w:t>17</w:t>
            </w:r>
          </w:p>
        </w:tc>
        <w:tc>
          <w:tcPr>
            <w:tcW w:w="1367" w:type="dxa"/>
            <w:vAlign w:val="center"/>
          </w:tcPr>
          <w:p w14:paraId="55F7BC08">
            <w:pPr>
              <w:pStyle w:val="19"/>
              <w:spacing w:before="93" w:line="219" w:lineRule="auto"/>
              <w:jc w:val="center"/>
              <w:rPr>
                <w:spacing w:val="3"/>
              </w:rPr>
            </w:pPr>
            <w:r>
              <w:rPr>
                <w:rFonts w:hint="eastAsia"/>
                <w:spacing w:val="3"/>
              </w:rPr>
              <w:t>斑竹</w:t>
            </w:r>
          </w:p>
        </w:tc>
        <w:tc>
          <w:tcPr>
            <w:tcW w:w="990" w:type="dxa"/>
            <w:vAlign w:val="center"/>
          </w:tcPr>
          <w:p w14:paraId="576EE907">
            <w:pPr>
              <w:pStyle w:val="19"/>
              <w:spacing w:before="93" w:line="219" w:lineRule="auto"/>
              <w:jc w:val="center"/>
              <w:rPr>
                <w:rFonts w:hint="eastAsia"/>
                <w:spacing w:val="3"/>
                <w:lang w:val="en-US" w:eastAsia="zh-CN"/>
              </w:rPr>
            </w:pPr>
            <w:r>
              <w:rPr>
                <w:rFonts w:hint="eastAsia"/>
                <w:spacing w:val="3"/>
                <w:lang w:val="en-US" w:eastAsia="zh-CN"/>
              </w:rPr>
              <w:t>——</w:t>
            </w:r>
          </w:p>
        </w:tc>
        <w:tc>
          <w:tcPr>
            <w:tcW w:w="997" w:type="dxa"/>
            <w:vAlign w:val="center"/>
          </w:tcPr>
          <w:p w14:paraId="33FE40EF">
            <w:pPr>
              <w:pStyle w:val="19"/>
              <w:spacing w:before="93" w:line="219" w:lineRule="auto"/>
              <w:jc w:val="center"/>
              <w:rPr>
                <w:spacing w:val="3"/>
              </w:rPr>
            </w:pPr>
            <w:r>
              <w:rPr>
                <w:rFonts w:hint="eastAsia"/>
                <w:spacing w:val="3"/>
              </w:rPr>
              <w:t>350-380</w:t>
            </w:r>
          </w:p>
        </w:tc>
        <w:tc>
          <w:tcPr>
            <w:tcW w:w="983" w:type="dxa"/>
            <w:vAlign w:val="center"/>
          </w:tcPr>
          <w:p w14:paraId="20938B3E">
            <w:pPr>
              <w:pStyle w:val="19"/>
              <w:spacing w:before="93" w:line="219" w:lineRule="auto"/>
              <w:jc w:val="center"/>
              <w:rPr>
                <w:spacing w:val="3"/>
              </w:rPr>
            </w:pPr>
          </w:p>
        </w:tc>
        <w:tc>
          <w:tcPr>
            <w:tcW w:w="838" w:type="dxa"/>
            <w:vAlign w:val="center"/>
          </w:tcPr>
          <w:p w14:paraId="11C8747E">
            <w:pPr>
              <w:pStyle w:val="19"/>
              <w:spacing w:before="93" w:line="219" w:lineRule="auto"/>
              <w:jc w:val="center"/>
              <w:rPr>
                <w:spacing w:val="3"/>
              </w:rPr>
            </w:pPr>
            <w:r>
              <w:rPr>
                <w:rFonts w:hint="eastAsia"/>
                <w:spacing w:val="3"/>
              </w:rPr>
              <w:t>3000</w:t>
            </w:r>
          </w:p>
        </w:tc>
        <w:tc>
          <w:tcPr>
            <w:tcW w:w="883" w:type="dxa"/>
            <w:vAlign w:val="center"/>
          </w:tcPr>
          <w:p w14:paraId="308C7917">
            <w:pPr>
              <w:pStyle w:val="19"/>
              <w:spacing w:before="93" w:line="219" w:lineRule="auto"/>
              <w:jc w:val="center"/>
              <w:rPr>
                <w:rFonts w:hint="eastAsia"/>
                <w:spacing w:val="3"/>
              </w:rPr>
            </w:pPr>
          </w:p>
        </w:tc>
        <w:tc>
          <w:tcPr>
            <w:tcW w:w="1265" w:type="dxa"/>
            <w:vAlign w:val="center"/>
          </w:tcPr>
          <w:p w14:paraId="22554BF1">
            <w:pPr>
              <w:pStyle w:val="19"/>
              <w:spacing w:before="93" w:line="219" w:lineRule="auto"/>
              <w:jc w:val="center"/>
              <w:rPr>
                <w:rFonts w:hint="eastAsia"/>
                <w:spacing w:val="3"/>
              </w:rPr>
            </w:pPr>
          </w:p>
        </w:tc>
        <w:tc>
          <w:tcPr>
            <w:tcW w:w="1825" w:type="dxa"/>
            <w:vAlign w:val="center"/>
          </w:tcPr>
          <w:p w14:paraId="432267BA">
            <w:pPr>
              <w:jc w:val="center"/>
              <w:rPr>
                <w:rFonts w:ascii="Arial"/>
                <w:sz w:val="21"/>
              </w:rPr>
            </w:pPr>
            <w:r>
              <w:rPr>
                <w:spacing w:val="3"/>
              </w:rPr>
              <w:t>杯苗</w:t>
            </w:r>
          </w:p>
        </w:tc>
      </w:tr>
      <w:tr w14:paraId="466E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530" w:type="dxa"/>
            <w:gridSpan w:val="7"/>
            <w:vAlign w:val="center"/>
          </w:tcPr>
          <w:p w14:paraId="3729FB37">
            <w:pPr>
              <w:pStyle w:val="19"/>
              <w:spacing w:before="93" w:line="219" w:lineRule="auto"/>
              <w:jc w:val="center"/>
              <w:rPr>
                <w:spacing w:val="3"/>
              </w:rPr>
            </w:pPr>
            <w:r>
              <w:rPr>
                <w:spacing w:val="3"/>
              </w:rPr>
              <w:t>总计</w:t>
            </w:r>
          </w:p>
        </w:tc>
        <w:tc>
          <w:tcPr>
            <w:tcW w:w="1265" w:type="dxa"/>
            <w:vAlign w:val="center"/>
          </w:tcPr>
          <w:p w14:paraId="5BCEF46C">
            <w:pPr>
              <w:pStyle w:val="19"/>
              <w:spacing w:before="93" w:line="219" w:lineRule="auto"/>
              <w:jc w:val="center"/>
              <w:rPr>
                <w:rFonts w:hint="default"/>
                <w:spacing w:val="3"/>
                <w:lang w:val="en-US" w:eastAsia="zh-CN"/>
              </w:rPr>
            </w:pPr>
          </w:p>
        </w:tc>
        <w:tc>
          <w:tcPr>
            <w:tcW w:w="1825" w:type="dxa"/>
            <w:vAlign w:val="center"/>
          </w:tcPr>
          <w:p w14:paraId="79E3B08C">
            <w:pPr>
              <w:jc w:val="center"/>
              <w:rPr>
                <w:rFonts w:ascii="Arial"/>
                <w:sz w:val="21"/>
              </w:rPr>
            </w:pPr>
          </w:p>
        </w:tc>
      </w:tr>
    </w:tbl>
    <w:p w14:paraId="3409D3E4">
      <w:pPr>
        <w:pStyle w:val="13"/>
        <w:rPr>
          <w:rFonts w:hint="eastAsia" w:ascii="宋体" w:hAnsi="宋体" w:eastAsia="宋体" w:cs="宋体"/>
          <w:color w:val="auto"/>
          <w:sz w:val="24"/>
          <w:szCs w:val="24"/>
        </w:rPr>
      </w:pPr>
    </w:p>
    <w:p w14:paraId="6C5EA6B8">
      <w:pPr>
        <w:pStyle w:val="13"/>
        <w:rPr>
          <w:rFonts w:hint="eastAsia" w:ascii="宋体" w:hAnsi="宋体" w:eastAsia="宋体" w:cs="宋体"/>
          <w:color w:val="auto"/>
          <w:sz w:val="24"/>
          <w:szCs w:val="24"/>
        </w:rPr>
      </w:pPr>
    </w:p>
    <w:p w14:paraId="619C424A">
      <w:pPr>
        <w:pStyle w:val="13"/>
        <w:rPr>
          <w:rFonts w:hint="eastAsia" w:ascii="宋体" w:hAnsi="宋体" w:eastAsia="宋体" w:cs="宋体"/>
          <w:color w:val="auto"/>
          <w:sz w:val="24"/>
          <w:szCs w:val="24"/>
        </w:rPr>
        <w:sectPr>
          <w:pgSz w:w="11907" w:h="16840"/>
          <w:pgMar w:top="1134" w:right="1191" w:bottom="1134" w:left="1304" w:header="851" w:footer="992" w:gutter="0"/>
          <w:pgNumType w:fmt="numberInDash"/>
          <w:cols w:space="720" w:num="1"/>
          <w:docGrid w:linePitch="380" w:charSpace="-5735"/>
        </w:sectPr>
      </w:pPr>
    </w:p>
    <w:bookmarkEnd w:id="192"/>
    <w:p w14:paraId="345205A1">
      <w:pPr>
        <w:pStyle w:val="2"/>
        <w:spacing w:after="0" w:line="400" w:lineRule="exact"/>
        <w:rPr>
          <w:rFonts w:hint="eastAsia" w:ascii="宋体" w:hAnsi="宋体" w:eastAsia="宋体" w:cs="宋体"/>
          <w:sz w:val="24"/>
        </w:rPr>
      </w:pPr>
      <w:bookmarkStart w:id="193" w:name="_Toc196642868"/>
      <w:bookmarkStart w:id="194" w:name="_Toc10937"/>
      <w:r>
        <w:rPr>
          <w:rFonts w:hint="eastAsia" w:ascii="宋体" w:hAnsi="宋体" w:eastAsia="宋体" w:cs="宋体"/>
          <w:sz w:val="24"/>
        </w:rPr>
        <w:t>二、技术（质量）部分</w:t>
      </w:r>
      <w:bookmarkEnd w:id="185"/>
      <w:bookmarkEnd w:id="186"/>
      <w:bookmarkEnd w:id="187"/>
      <w:bookmarkEnd w:id="188"/>
      <w:bookmarkEnd w:id="189"/>
      <w:bookmarkEnd w:id="190"/>
      <w:bookmarkEnd w:id="191"/>
      <w:bookmarkEnd w:id="193"/>
      <w:bookmarkEnd w:id="194"/>
    </w:p>
    <w:p w14:paraId="763CE37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（一）技术（质量）响应承诺</w:t>
      </w:r>
    </w:p>
    <w:p w14:paraId="5125A9BB">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w:t>
      </w:r>
    </w:p>
    <w:p w14:paraId="4E1F66AA">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（供应商名称）郑重承诺：</w:t>
      </w:r>
    </w:p>
    <w:p w14:paraId="1540DD9B">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1、我方若成交，将严格按照询价通知书</w:t>
      </w:r>
      <w:r>
        <w:rPr>
          <w:rFonts w:hint="eastAsia" w:ascii="宋体" w:hAnsi="宋体" w:eastAsia="宋体" w:cs="宋体"/>
          <w:kern w:val="0"/>
          <w:sz w:val="24"/>
          <w:szCs w:val="24"/>
        </w:rPr>
        <w:t>第二篇询价项目技术（质量）需求中“1．项目一览表”</w:t>
      </w:r>
      <w:r>
        <w:rPr>
          <w:rFonts w:hint="eastAsia" w:ascii="宋体" w:hAnsi="宋体" w:eastAsia="宋体" w:cs="宋体"/>
          <w:sz w:val="24"/>
          <w:szCs w:val="24"/>
        </w:rPr>
        <w:t>相关要求提供合格货物。</w:t>
      </w:r>
    </w:p>
    <w:p w14:paraId="0E3DEBC8">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ascii="宋体" w:hAnsi="宋体" w:eastAsia="宋体" w:cs="宋体"/>
          <w:sz w:val="24"/>
          <w:szCs w:val="24"/>
        </w:rPr>
        <w:t>。</w:t>
      </w:r>
    </w:p>
    <w:p w14:paraId="5121BFA1">
      <w:pPr>
        <w:pStyle w:val="12"/>
        <w:rPr>
          <w:rFonts w:hint="eastAsia" w:ascii="宋体" w:hAnsi="宋体" w:eastAsia="宋体" w:cs="宋体"/>
        </w:rPr>
      </w:pPr>
      <w:r>
        <w:rPr>
          <w:rFonts w:hint="eastAsia" w:ascii="宋体" w:hAnsi="宋体" w:eastAsia="宋体" w:cs="宋体"/>
          <w:szCs w:val="24"/>
        </w:rPr>
        <w:t>3</w:t>
      </w:r>
      <w:r>
        <w:rPr>
          <w:rFonts w:hint="eastAsia" w:ascii="宋体" w:hAnsi="宋体" w:eastAsia="宋体" w:cs="宋体"/>
          <w:kern w:val="0"/>
          <w:szCs w:val="24"/>
        </w:rPr>
        <w:t>、我方若成交，供货时随货提供项目一览表中要求提的技术资料（如有）、合格证。</w:t>
      </w:r>
    </w:p>
    <w:p w14:paraId="489F0133">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14:paraId="2AD8A2C4">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F3A6B5C">
      <w:pPr>
        <w:tabs>
          <w:tab w:val="left" w:pos="6300"/>
        </w:tabs>
        <w:snapToGrid w:val="0"/>
        <w:spacing w:line="500" w:lineRule="exact"/>
        <w:ind w:firstLine="480" w:firstLineChars="200"/>
        <w:rPr>
          <w:rFonts w:hint="eastAsia" w:ascii="宋体" w:hAnsi="宋体" w:eastAsia="宋体" w:cs="宋体"/>
          <w:sz w:val="24"/>
          <w:szCs w:val="24"/>
        </w:rPr>
      </w:pPr>
    </w:p>
    <w:p w14:paraId="31ADA8D8">
      <w:pPr>
        <w:tabs>
          <w:tab w:val="left" w:pos="6300"/>
        </w:tabs>
        <w:snapToGrid w:val="0"/>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（供应商公章）</w:t>
      </w:r>
    </w:p>
    <w:p w14:paraId="57D5FEF3">
      <w:pPr>
        <w:jc w:val="right"/>
        <w:rPr>
          <w:rFonts w:hint="eastAsia" w:ascii="宋体" w:hAnsi="宋体" w:eastAsia="宋体" w:cs="宋体"/>
          <w:sz w:val="24"/>
          <w:szCs w:val="24"/>
        </w:rPr>
      </w:pPr>
      <w:r>
        <w:rPr>
          <w:rFonts w:hint="eastAsia" w:ascii="宋体" w:hAnsi="宋体" w:eastAsia="宋体" w:cs="宋体"/>
          <w:sz w:val="24"/>
          <w:szCs w:val="24"/>
        </w:rPr>
        <w:t>年   月   日</w:t>
      </w:r>
    </w:p>
    <w:p w14:paraId="59618AB1">
      <w:pPr>
        <w:spacing w:line="400" w:lineRule="exact"/>
        <w:ind w:firstLine="480" w:firstLineChars="200"/>
        <w:rPr>
          <w:rFonts w:hint="eastAsia" w:ascii="宋体" w:hAnsi="宋体" w:eastAsia="宋体" w:cs="宋体"/>
          <w:sz w:val="24"/>
        </w:rPr>
      </w:pPr>
    </w:p>
    <w:p w14:paraId="2A7D8FB3">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szCs w:val="24"/>
        </w:rPr>
        <w:t>（二）其他资料（格式自定）</w:t>
      </w:r>
    </w:p>
    <w:p w14:paraId="57D93135">
      <w:pPr>
        <w:tabs>
          <w:tab w:val="left" w:pos="6300"/>
        </w:tabs>
        <w:snapToGrid w:val="0"/>
        <w:spacing w:line="500" w:lineRule="exact"/>
        <w:ind w:firstLine="480" w:firstLineChars="200"/>
        <w:rPr>
          <w:rFonts w:hint="eastAsia" w:ascii="宋体" w:hAnsi="宋体" w:eastAsia="宋体" w:cs="宋体"/>
          <w:sz w:val="24"/>
          <w:szCs w:val="24"/>
        </w:rPr>
      </w:pPr>
    </w:p>
    <w:p w14:paraId="4E0F6013">
      <w:pPr>
        <w:pStyle w:val="2"/>
        <w:spacing w:after="0" w:line="400" w:lineRule="exact"/>
        <w:ind w:firstLine="420" w:firstLineChars="200"/>
        <w:rPr>
          <w:rFonts w:hint="eastAsia" w:ascii="宋体" w:hAnsi="宋体" w:eastAsia="宋体" w:cs="宋体"/>
          <w:sz w:val="24"/>
        </w:rPr>
      </w:pPr>
      <w:r>
        <w:rPr>
          <w:rFonts w:hint="eastAsia" w:ascii="宋体" w:hAnsi="宋体" w:eastAsia="宋体" w:cs="宋体"/>
        </w:rPr>
        <w:br w:type="page"/>
      </w:r>
      <w:bookmarkStart w:id="195" w:name="_Toc21593"/>
      <w:bookmarkStart w:id="196" w:name="_Toc27717"/>
      <w:bookmarkStart w:id="197" w:name="_Toc32339"/>
      <w:bookmarkStart w:id="198" w:name="_Toc196642869"/>
      <w:bookmarkStart w:id="199" w:name="_Toc65660381"/>
      <w:bookmarkStart w:id="200" w:name="_Toc32158"/>
      <w:bookmarkStart w:id="201" w:name="_Toc342913421"/>
      <w:bookmarkStart w:id="202" w:name="_Toc313008358"/>
      <w:bookmarkStart w:id="203" w:name="_Toc313888362"/>
      <w:r>
        <w:rPr>
          <w:rFonts w:hint="eastAsia" w:ascii="宋体" w:hAnsi="宋体" w:eastAsia="宋体" w:cs="宋体"/>
          <w:sz w:val="24"/>
        </w:rPr>
        <w:t>三、服务部分</w:t>
      </w:r>
      <w:bookmarkEnd w:id="195"/>
      <w:bookmarkEnd w:id="196"/>
      <w:bookmarkEnd w:id="197"/>
      <w:bookmarkEnd w:id="198"/>
      <w:bookmarkEnd w:id="199"/>
      <w:bookmarkEnd w:id="200"/>
    </w:p>
    <w:p w14:paraId="085C110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（一）服务响应承诺</w:t>
      </w:r>
    </w:p>
    <w:p w14:paraId="59E9D5CB">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w:t>
      </w:r>
    </w:p>
    <w:p w14:paraId="2D5DA4A5">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（供应商名称）郑重承诺完全响应询价通知书第三篇约定的如下内容：</w:t>
      </w:r>
    </w:p>
    <w:p w14:paraId="07C29A48">
      <w:pPr>
        <w:pStyle w:val="2"/>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一、供货期、交货地点及验收方式</w:t>
      </w:r>
    </w:p>
    <w:p w14:paraId="4073988A">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（一）供货期</w:t>
      </w:r>
    </w:p>
    <w:p w14:paraId="7CC16428">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分批供货，以采购人单次通知（书面、口头、电话等方式）起3个日历天内送达采购人指定地点。</w:t>
      </w:r>
    </w:p>
    <w:p w14:paraId="59C70F1B">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（二）交货地点</w:t>
      </w:r>
    </w:p>
    <w:p w14:paraId="5255B6D0">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交货地点：由供应商送货至采购人指定地点。</w:t>
      </w:r>
    </w:p>
    <w:p w14:paraId="5D0B0B7B">
      <w:pPr>
        <w:snapToGrid w:val="0"/>
        <w:spacing w:line="400" w:lineRule="exact"/>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（三）验收方式</w:t>
      </w:r>
    </w:p>
    <w:p w14:paraId="44A8C213">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0000FF"/>
          <w:kern w:val="0"/>
          <w:sz w:val="24"/>
          <w:szCs w:val="24"/>
        </w:rPr>
        <w:t>1.</w:t>
      </w:r>
      <w:r>
        <w:rPr>
          <w:rFonts w:hint="eastAsia" w:ascii="宋体" w:hAnsi="宋体" w:eastAsia="宋体" w:cs="宋体"/>
          <w:color w:val="0000FF"/>
          <w:sz w:val="24"/>
          <w:szCs w:val="18"/>
        </w:rPr>
        <w:t>货物到达现场后，</w:t>
      </w:r>
      <w:r>
        <w:rPr>
          <w:rFonts w:hint="eastAsia" w:ascii="宋体" w:hAnsi="宋体" w:eastAsia="宋体" w:cs="宋体"/>
          <w:color w:val="0000FF"/>
          <w:sz w:val="24"/>
          <w:szCs w:val="24"/>
        </w:rPr>
        <w:t>苗木需提供《产地检疫合格证》和《苗木质量合格证》。</w:t>
      </w:r>
      <w:r>
        <w:rPr>
          <w:rFonts w:hint="eastAsia" w:ascii="宋体" w:hAnsi="宋体" w:eastAsia="宋体" w:cs="宋体"/>
          <w:color w:val="0000FF"/>
          <w:sz w:val="24"/>
          <w:szCs w:val="18"/>
        </w:rPr>
        <w:t>成</w:t>
      </w:r>
      <w:r>
        <w:rPr>
          <w:rFonts w:hint="eastAsia" w:ascii="宋体" w:hAnsi="宋体" w:eastAsia="宋体" w:cs="宋体"/>
          <w:sz w:val="24"/>
          <w:szCs w:val="18"/>
        </w:rPr>
        <w:t>交供应商应经采购人或其指定验收单位清点品名、规格、数量；检查外观(含外包装，如有），作出验收记录，双方签字确认。</w:t>
      </w:r>
    </w:p>
    <w:p w14:paraId="237CAC6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2.成交供应商应保证货物到达采购人所在地完好无损（含外包装，如有），如有缺漏、损坏，由成交供应商负责调换、补齐或赔偿。</w:t>
      </w:r>
    </w:p>
    <w:p w14:paraId="4D69128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3.货物的规格/型号/材质/相关参数必须符合第二篇询价项目技术（质量）需求中“1．项目一览表”的规定。</w:t>
      </w:r>
    </w:p>
    <w:p w14:paraId="2028C18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在规定时间内完成交货并验收合格，并经采购人确认。</w:t>
      </w:r>
    </w:p>
    <w:p w14:paraId="206DFDF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5.成交供应商提供的货物未达到招标文件第二篇规定的</w:t>
      </w:r>
      <w:r>
        <w:rPr>
          <w:rFonts w:hint="eastAsia" w:ascii="宋体" w:hAnsi="宋体" w:eastAsia="宋体" w:cs="宋体"/>
          <w:sz w:val="24"/>
          <w:szCs w:val="24"/>
        </w:rPr>
        <w:t>参数要求的</w:t>
      </w:r>
      <w:r>
        <w:rPr>
          <w:rFonts w:hint="eastAsia" w:ascii="宋体" w:hAnsi="宋体" w:eastAsia="宋体" w:cs="宋体"/>
          <w:kern w:val="0"/>
          <w:sz w:val="24"/>
          <w:szCs w:val="24"/>
        </w:rPr>
        <w:t>，采购人有权拒收货物且不支付任何款项并终止合同，货物由成交供应商自行运回并承担费用；对采购人造成损失的，由成交供应商承担一切责任，并赔偿所造成的损失。</w:t>
      </w:r>
    </w:p>
    <w:p w14:paraId="5899ABF5">
      <w:pPr>
        <w:pStyle w:val="2"/>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二、报价要求</w:t>
      </w:r>
    </w:p>
    <w:p w14:paraId="14F6AFC4">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5D41D643">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szCs w:val="24"/>
        </w:rPr>
        <w:t>2、本项目设置暂定总价限价和单价限价，供应商在报价函中直接填报的总报价不得超过本项目总价限价，单价报价不得超过对应的单价限价。否则由询价小组按</w:t>
      </w:r>
      <w:r>
        <w:rPr>
          <w:rFonts w:hint="eastAsia" w:ascii="宋体" w:hAnsi="宋体" w:eastAsia="宋体" w:cs="宋体"/>
          <w:sz w:val="24"/>
        </w:rPr>
        <w:t>无效报价处理。</w:t>
      </w:r>
    </w:p>
    <w:p w14:paraId="42D08EF3">
      <w:pPr>
        <w:pStyle w:val="2"/>
        <w:ind w:firstLine="482" w:firstLineChars="200"/>
        <w:rPr>
          <w:rFonts w:hint="eastAsia" w:ascii="宋体" w:hAnsi="宋体" w:eastAsia="宋体" w:cs="宋体"/>
          <w:b/>
          <w:sz w:val="24"/>
          <w:szCs w:val="24"/>
        </w:rPr>
      </w:pPr>
      <w:r>
        <w:rPr>
          <w:rFonts w:hint="eastAsia" w:ascii="宋体" w:hAnsi="宋体" w:eastAsia="宋体" w:cs="宋体"/>
          <w:b/>
          <w:sz w:val="24"/>
          <w:szCs w:val="24"/>
        </w:rPr>
        <w:t>三、质量保证及售后服务</w:t>
      </w:r>
    </w:p>
    <w:p w14:paraId="4D760CDC">
      <w:pPr>
        <w:pStyle w:val="3"/>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因此产生的一切费用及责任均有成交供应商承担。</w:t>
      </w:r>
    </w:p>
    <w:p w14:paraId="4C366CF6">
      <w:pPr>
        <w:pStyle w:val="3"/>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2</w:t>
      </w:r>
      <w:r>
        <w:rPr>
          <w:rFonts w:hint="eastAsia" w:ascii="宋体" w:hAnsi="宋体" w:eastAsia="宋体" w:cs="宋体"/>
          <w:szCs w:val="24"/>
          <w:lang w:eastAsia="zh-CN"/>
        </w:rPr>
        <w:t>、成交供应商送货严格按合同品种、规格及单价实施，严禁成交供应商单方面更换品种或规格或调整价格，发现任意一种行为按1000元/次处以违约金。累积2次弄虚作假，采购方有权单方面终止供货合同。</w:t>
      </w:r>
    </w:p>
    <w:p w14:paraId="6BB88B8C">
      <w:pPr>
        <w:pStyle w:val="3"/>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3</w:t>
      </w:r>
      <w:r>
        <w:rPr>
          <w:rFonts w:hint="eastAsia" w:ascii="宋体" w:hAnsi="宋体" w:eastAsia="宋体" w:cs="宋体"/>
          <w:szCs w:val="24"/>
          <w:lang w:eastAsia="zh-CN"/>
        </w:rPr>
        <w:t>、成交供应商每次送货提供送货联单，否则拒绝收货，累积2次不按此规定实施扣按500元/次处以违约金，且采购方有权单方面终止供货合同。</w:t>
      </w:r>
    </w:p>
    <w:p w14:paraId="3692E925">
      <w:pPr>
        <w:pStyle w:val="2"/>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四、付款方式</w:t>
      </w:r>
    </w:p>
    <w:p w14:paraId="150A1CA8">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1、结算</w:t>
      </w:r>
    </w:p>
    <w:p w14:paraId="0D0745C3">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结算价=∑各项验收合格供货量×各项固定中标单价报价。</w:t>
      </w:r>
    </w:p>
    <w:p w14:paraId="23801E81">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2、款项支付</w:t>
      </w:r>
    </w:p>
    <w:p w14:paraId="7B899D74">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2.1材料款支付前，成交供应商必须提供合法有效的增值税专用发票且票额与计划支付金额相匹配，及采购人所需的付款依据。</w:t>
      </w:r>
    </w:p>
    <w:p w14:paraId="6F94D68F">
      <w:pPr>
        <w:pStyle w:val="3"/>
        <w:spacing w:line="360" w:lineRule="auto"/>
        <w:ind w:firstLine="480" w:firstLineChars="200"/>
        <w:rPr>
          <w:rFonts w:hint="eastAsia" w:ascii="宋体" w:hAnsi="宋体" w:eastAsia="宋体" w:cs="宋体"/>
          <w:color w:val="FF0000"/>
          <w:szCs w:val="24"/>
          <w:lang w:val="en-US" w:eastAsia="zh-CN"/>
        </w:rPr>
      </w:pPr>
      <w:r>
        <w:rPr>
          <w:rFonts w:hint="eastAsia" w:ascii="宋体" w:hAnsi="宋体" w:eastAsia="宋体" w:cs="宋体"/>
          <w:color w:val="FF0000"/>
          <w:szCs w:val="24"/>
          <w:lang w:val="en-US" w:eastAsia="zh-CN"/>
        </w:rPr>
        <w:t>2.2成交供应商按每批次足量供货完成后经采购人现场验收合格15个工作日内支付结算价的80%，验收合格后3个月内无病虫害、无外来物种入侵、质量缺陷等经采购人现场验收合格支付剩余款项。</w:t>
      </w:r>
    </w:p>
    <w:p w14:paraId="0BBC43ED">
      <w:pPr>
        <w:pStyle w:val="2"/>
        <w:ind w:firstLine="482" w:firstLineChars="200"/>
        <w:rPr>
          <w:rFonts w:hint="eastAsia" w:ascii="宋体" w:hAnsi="宋体" w:eastAsia="宋体" w:cs="宋体"/>
          <w:b/>
          <w:sz w:val="24"/>
          <w:szCs w:val="24"/>
        </w:rPr>
      </w:pPr>
      <w:r>
        <w:rPr>
          <w:rFonts w:hint="eastAsia" w:ascii="宋体" w:hAnsi="宋体" w:eastAsia="宋体" w:cs="宋体"/>
          <w:b/>
          <w:sz w:val="24"/>
          <w:szCs w:val="24"/>
        </w:rPr>
        <w:t>五、知识产权</w:t>
      </w:r>
    </w:p>
    <w:p w14:paraId="1B66890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9BA5C89">
      <w:pPr>
        <w:pStyle w:val="2"/>
        <w:ind w:firstLine="482" w:firstLineChars="200"/>
        <w:rPr>
          <w:rFonts w:hint="eastAsia" w:ascii="宋体" w:hAnsi="宋体" w:eastAsia="宋体" w:cs="宋体"/>
          <w:b/>
          <w:sz w:val="24"/>
          <w:szCs w:val="24"/>
        </w:rPr>
      </w:pPr>
      <w:r>
        <w:rPr>
          <w:rFonts w:hint="eastAsia" w:ascii="宋体" w:hAnsi="宋体" w:eastAsia="宋体" w:cs="宋体"/>
          <w:b/>
          <w:sz w:val="24"/>
          <w:szCs w:val="24"/>
        </w:rPr>
        <w:t>六、其他商务要求内容</w:t>
      </w:r>
    </w:p>
    <w:p w14:paraId="3A7698DF">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1406E27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4EE9F9C5">
      <w:pPr>
        <w:tabs>
          <w:tab w:val="left" w:pos="6300"/>
        </w:tabs>
        <w:snapToGrid w:val="0"/>
        <w:spacing w:line="24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bCs/>
          <w:sz w:val="24"/>
          <w:szCs w:val="24"/>
        </w:rPr>
        <w:t>其他未尽事宜由供需双方在不违反《中华人民共和国民法典》、《中华人民共和国政府采购法》的原则下在采购合同中详细约定</w:t>
      </w:r>
      <w:r>
        <w:rPr>
          <w:rFonts w:hint="eastAsia" w:ascii="宋体" w:hAnsi="宋体" w:eastAsia="宋体" w:cs="宋体"/>
          <w:kern w:val="0"/>
          <w:sz w:val="24"/>
          <w:szCs w:val="24"/>
        </w:rPr>
        <w:t>。</w:t>
      </w:r>
    </w:p>
    <w:p w14:paraId="2A0F7621">
      <w:pPr>
        <w:tabs>
          <w:tab w:val="left" w:pos="6300"/>
        </w:tabs>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14:paraId="4505833A">
      <w:pPr>
        <w:tabs>
          <w:tab w:val="left" w:pos="6300"/>
        </w:tabs>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1698B3E3">
      <w:pPr>
        <w:tabs>
          <w:tab w:val="left" w:pos="6300"/>
        </w:tabs>
        <w:snapToGrid w:val="0"/>
        <w:spacing w:line="24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（供应商公章）</w:t>
      </w:r>
    </w:p>
    <w:p w14:paraId="2105B436">
      <w:pPr>
        <w:tabs>
          <w:tab w:val="left" w:pos="6300"/>
        </w:tabs>
        <w:snapToGrid w:val="0"/>
        <w:spacing w:line="240" w:lineRule="auto"/>
        <w:ind w:firstLine="480" w:firstLineChars="200"/>
        <w:jc w:val="right"/>
        <w:rPr>
          <w:rFonts w:hint="eastAsia" w:ascii="宋体" w:hAnsi="宋体" w:eastAsia="宋体" w:cs="宋体"/>
          <w:sz w:val="24"/>
        </w:rPr>
      </w:pPr>
      <w:r>
        <w:rPr>
          <w:rFonts w:hint="eastAsia" w:ascii="宋体" w:hAnsi="宋体" w:eastAsia="宋体" w:cs="宋体"/>
          <w:sz w:val="24"/>
          <w:szCs w:val="24"/>
        </w:rPr>
        <w:t>年   月   日</w:t>
      </w:r>
    </w:p>
    <w:p w14:paraId="181AB518">
      <w:pPr>
        <w:pageBreakBefore/>
        <w:tabs>
          <w:tab w:val="left" w:pos="6300"/>
        </w:tabs>
        <w:snapToGrid w:val="0"/>
        <w:spacing w:line="480" w:lineRule="exact"/>
        <w:rPr>
          <w:rFonts w:hint="eastAsia" w:ascii="宋体" w:hAnsi="宋体" w:eastAsia="宋体" w:cs="宋体"/>
          <w:sz w:val="24"/>
          <w:szCs w:val="24"/>
        </w:rPr>
      </w:pPr>
      <w:r>
        <w:rPr>
          <w:rFonts w:hint="eastAsia" w:ascii="宋体" w:hAnsi="宋体" w:eastAsia="宋体" w:cs="宋体"/>
          <w:sz w:val="24"/>
          <w:szCs w:val="24"/>
        </w:rPr>
        <w:t>（二）其它优惠服务承诺（格式自定）</w:t>
      </w:r>
    </w:p>
    <w:p w14:paraId="60D4E407">
      <w:pPr>
        <w:tabs>
          <w:tab w:val="left" w:pos="6300"/>
        </w:tabs>
        <w:snapToGrid w:val="0"/>
        <w:spacing w:line="480" w:lineRule="exact"/>
        <w:ind w:firstLine="480" w:firstLineChars="200"/>
        <w:rPr>
          <w:rFonts w:hint="eastAsia" w:ascii="宋体" w:hAnsi="宋体" w:eastAsia="宋体" w:cs="宋体"/>
          <w:sz w:val="24"/>
          <w:szCs w:val="24"/>
        </w:rPr>
      </w:pPr>
    </w:p>
    <w:p w14:paraId="1C5C0270">
      <w:pPr>
        <w:pStyle w:val="2"/>
        <w:spacing w:after="0" w:line="400" w:lineRule="exact"/>
        <w:ind w:firstLine="480" w:firstLineChars="200"/>
        <w:rPr>
          <w:rFonts w:hint="eastAsia" w:ascii="宋体" w:hAnsi="宋体" w:eastAsia="宋体" w:cs="宋体"/>
          <w:sz w:val="24"/>
        </w:rPr>
      </w:pPr>
      <w:r>
        <w:rPr>
          <w:rFonts w:hint="eastAsia" w:ascii="宋体" w:hAnsi="宋体" w:eastAsia="宋体" w:cs="宋体"/>
          <w:sz w:val="24"/>
          <w:szCs w:val="24"/>
        </w:rPr>
        <w:br w:type="page"/>
      </w:r>
      <w:bookmarkStart w:id="204" w:name="_Toc2082"/>
      <w:bookmarkStart w:id="205" w:name="_Toc196642870"/>
      <w:bookmarkStart w:id="206" w:name="_Toc65660382"/>
      <w:bookmarkStart w:id="207" w:name="_Toc20162"/>
      <w:bookmarkStart w:id="208" w:name="_Toc30720"/>
      <w:bookmarkStart w:id="209" w:name="_Toc21793"/>
      <w:r>
        <w:rPr>
          <w:rFonts w:hint="eastAsia" w:ascii="宋体" w:hAnsi="宋体" w:eastAsia="宋体" w:cs="宋体"/>
          <w:sz w:val="24"/>
        </w:rPr>
        <w:t>四、</w:t>
      </w:r>
      <w:bookmarkEnd w:id="201"/>
      <w:bookmarkEnd w:id="202"/>
      <w:bookmarkEnd w:id="203"/>
      <w:r>
        <w:rPr>
          <w:rFonts w:hint="eastAsia" w:ascii="宋体" w:hAnsi="宋体" w:eastAsia="宋体" w:cs="宋体"/>
          <w:sz w:val="24"/>
        </w:rPr>
        <w:t>资格条件及其他</w:t>
      </w:r>
      <w:bookmarkEnd w:id="204"/>
      <w:bookmarkEnd w:id="205"/>
      <w:bookmarkEnd w:id="206"/>
      <w:bookmarkEnd w:id="207"/>
      <w:bookmarkEnd w:id="208"/>
      <w:bookmarkEnd w:id="209"/>
      <w:bookmarkStart w:id="210" w:name="_Toc313888363"/>
      <w:bookmarkStart w:id="211" w:name="_Toc342913422"/>
      <w:bookmarkStart w:id="212" w:name="_Toc313008359"/>
    </w:p>
    <w:p w14:paraId="08600ED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（一）法人营业执照（副本）或事业单位法人证书（副本）或个体工商户营业执照或有效的自然人身份证明或社会团体法人登记证书复印件加盖</w:t>
      </w:r>
      <w:r>
        <w:rPr>
          <w:rFonts w:hint="eastAsia" w:ascii="宋体" w:hAnsi="宋体" w:eastAsia="宋体" w:cs="宋体"/>
          <w:sz w:val="24"/>
        </w:rPr>
        <w:t>供应商公章。</w:t>
      </w:r>
    </w:p>
    <w:p w14:paraId="7F4211F6">
      <w:pPr>
        <w:tabs>
          <w:tab w:val="left" w:pos="6300"/>
        </w:tabs>
        <w:snapToGrid w:val="0"/>
        <w:spacing w:line="500" w:lineRule="exact"/>
        <w:ind w:firstLine="570"/>
        <w:rPr>
          <w:rFonts w:hint="eastAsia" w:ascii="宋体" w:hAnsi="宋体" w:eastAsia="宋体" w:cs="宋体"/>
          <w:sz w:val="24"/>
          <w:szCs w:val="24"/>
        </w:rPr>
      </w:pPr>
    </w:p>
    <w:p w14:paraId="55775EA5">
      <w:pPr>
        <w:tabs>
          <w:tab w:val="left" w:pos="6300"/>
        </w:tabs>
        <w:snapToGrid w:val="0"/>
        <w:spacing w:line="500" w:lineRule="exact"/>
        <w:ind w:firstLine="570"/>
        <w:rPr>
          <w:rFonts w:hint="eastAsia" w:ascii="宋体" w:hAnsi="宋体" w:eastAsia="宋体" w:cs="宋体"/>
        </w:rPr>
      </w:pPr>
    </w:p>
    <w:p w14:paraId="6981BFE8">
      <w:pPr>
        <w:tabs>
          <w:tab w:val="left" w:pos="6300"/>
        </w:tabs>
        <w:snapToGrid w:val="0"/>
        <w:spacing w:line="500" w:lineRule="exact"/>
        <w:ind w:firstLine="570"/>
        <w:rPr>
          <w:rFonts w:hint="eastAsia" w:ascii="宋体" w:hAnsi="宋体" w:eastAsia="宋体" w:cs="宋体"/>
        </w:rPr>
      </w:pPr>
    </w:p>
    <w:p w14:paraId="5BF25ADB">
      <w:pPr>
        <w:tabs>
          <w:tab w:val="left" w:pos="6300"/>
        </w:tabs>
        <w:snapToGrid w:val="0"/>
        <w:spacing w:line="500" w:lineRule="exact"/>
        <w:ind w:firstLine="570"/>
        <w:rPr>
          <w:rFonts w:hint="eastAsia" w:ascii="宋体" w:hAnsi="宋体" w:eastAsia="宋体" w:cs="宋体"/>
        </w:rPr>
      </w:pPr>
    </w:p>
    <w:p w14:paraId="7063E171">
      <w:pPr>
        <w:tabs>
          <w:tab w:val="left" w:pos="6300"/>
        </w:tabs>
        <w:snapToGrid w:val="0"/>
        <w:spacing w:line="500" w:lineRule="exact"/>
        <w:ind w:firstLine="570"/>
        <w:rPr>
          <w:rFonts w:hint="eastAsia" w:ascii="宋体" w:hAnsi="宋体" w:eastAsia="宋体" w:cs="宋体"/>
        </w:rPr>
      </w:pPr>
    </w:p>
    <w:p w14:paraId="52EB0F57">
      <w:pPr>
        <w:widowControl/>
        <w:spacing w:line="400" w:lineRule="exact"/>
        <w:ind w:firstLine="420" w:firstLineChars="200"/>
        <w:jc w:val="left"/>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（二）法定代表人身份证明书（格式）</w:t>
      </w:r>
    </w:p>
    <w:p w14:paraId="396B5DB3">
      <w:pPr>
        <w:tabs>
          <w:tab w:val="left" w:pos="6300"/>
        </w:tabs>
        <w:snapToGrid w:val="0"/>
        <w:spacing w:line="500" w:lineRule="exact"/>
        <w:ind w:firstLine="570"/>
        <w:rPr>
          <w:rFonts w:hint="eastAsia" w:ascii="宋体" w:hAnsi="宋体" w:eastAsia="宋体" w:cs="宋体"/>
          <w:sz w:val="24"/>
        </w:rPr>
      </w:pPr>
    </w:p>
    <w:p w14:paraId="1ADB143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询价项目名称：</w:t>
      </w:r>
      <w:r>
        <w:rPr>
          <w:rFonts w:hint="eastAsia" w:ascii="宋体" w:hAnsi="宋体" w:eastAsia="宋体" w:cs="宋体"/>
          <w:sz w:val="24"/>
          <w:u w:val="single"/>
        </w:rPr>
        <w:t xml:space="preserve">                                                </w:t>
      </w:r>
    </w:p>
    <w:p w14:paraId="264D60A6">
      <w:pPr>
        <w:tabs>
          <w:tab w:val="left" w:pos="6300"/>
        </w:tabs>
        <w:snapToGrid w:val="0"/>
        <w:spacing w:line="500" w:lineRule="exact"/>
        <w:ind w:firstLine="570"/>
        <w:rPr>
          <w:rFonts w:hint="eastAsia" w:ascii="宋体" w:hAnsi="宋体" w:eastAsia="宋体" w:cs="宋体"/>
          <w:sz w:val="24"/>
        </w:rPr>
      </w:pPr>
    </w:p>
    <w:p w14:paraId="654DBFB0">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4A5F806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46DB233B">
      <w:pPr>
        <w:tabs>
          <w:tab w:val="left" w:pos="6300"/>
        </w:tabs>
        <w:snapToGrid w:val="0"/>
        <w:spacing w:line="500" w:lineRule="exact"/>
        <w:ind w:firstLine="570"/>
        <w:rPr>
          <w:rFonts w:hint="eastAsia" w:ascii="宋体" w:hAnsi="宋体" w:eastAsia="宋体" w:cs="宋体"/>
          <w:sz w:val="24"/>
        </w:rPr>
      </w:pPr>
    </w:p>
    <w:p w14:paraId="467C1EB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2D6B8DF0">
      <w:pPr>
        <w:tabs>
          <w:tab w:val="left" w:pos="6300"/>
        </w:tabs>
        <w:snapToGrid w:val="0"/>
        <w:spacing w:line="500" w:lineRule="exact"/>
        <w:ind w:firstLine="570"/>
        <w:rPr>
          <w:rFonts w:hint="eastAsia" w:ascii="宋体" w:hAnsi="宋体" w:eastAsia="宋体" w:cs="宋体"/>
          <w:sz w:val="24"/>
        </w:rPr>
      </w:pPr>
    </w:p>
    <w:p w14:paraId="07017770">
      <w:pPr>
        <w:tabs>
          <w:tab w:val="left" w:pos="6300"/>
        </w:tabs>
        <w:snapToGrid w:val="0"/>
        <w:spacing w:line="500" w:lineRule="exact"/>
        <w:ind w:firstLine="570"/>
        <w:rPr>
          <w:rFonts w:hint="eastAsia" w:ascii="宋体" w:hAnsi="宋体" w:eastAsia="宋体" w:cs="宋体"/>
          <w:sz w:val="24"/>
        </w:rPr>
      </w:pPr>
    </w:p>
    <w:p w14:paraId="664F07A7">
      <w:pPr>
        <w:tabs>
          <w:tab w:val="left" w:pos="6300"/>
        </w:tabs>
        <w:snapToGrid w:val="0"/>
        <w:spacing w:line="500" w:lineRule="exact"/>
        <w:ind w:firstLine="570"/>
        <w:rPr>
          <w:rFonts w:hint="eastAsia" w:ascii="宋体" w:hAnsi="宋体" w:eastAsia="宋体" w:cs="宋体"/>
          <w:sz w:val="24"/>
        </w:rPr>
      </w:pPr>
    </w:p>
    <w:p w14:paraId="72D7979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649BA4B0">
      <w:pPr>
        <w:tabs>
          <w:tab w:val="left" w:pos="6300"/>
        </w:tabs>
        <w:snapToGrid w:val="0"/>
        <w:spacing w:line="500" w:lineRule="exact"/>
        <w:ind w:firstLine="570"/>
        <w:rPr>
          <w:rFonts w:hint="eastAsia" w:ascii="宋体" w:hAnsi="宋体" w:eastAsia="宋体" w:cs="宋体"/>
          <w:sz w:val="24"/>
        </w:rPr>
      </w:pPr>
    </w:p>
    <w:p w14:paraId="6538F3D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74E08B26">
      <w:pPr>
        <w:tabs>
          <w:tab w:val="left" w:pos="6300"/>
        </w:tabs>
        <w:snapToGrid w:val="0"/>
        <w:spacing w:line="500" w:lineRule="exact"/>
        <w:ind w:firstLine="570"/>
        <w:rPr>
          <w:rFonts w:hint="eastAsia" w:ascii="宋体" w:hAnsi="宋体" w:eastAsia="宋体" w:cs="宋体"/>
          <w:sz w:val="24"/>
        </w:rPr>
      </w:pPr>
    </w:p>
    <w:p w14:paraId="083D530D">
      <w:pPr>
        <w:tabs>
          <w:tab w:val="left" w:pos="6300"/>
        </w:tabs>
        <w:snapToGrid w:val="0"/>
        <w:spacing w:line="500" w:lineRule="exact"/>
        <w:ind w:firstLine="570"/>
        <w:rPr>
          <w:rFonts w:hint="eastAsia" w:ascii="宋体" w:hAnsi="宋体" w:eastAsia="宋体" w:cs="宋体"/>
          <w:sz w:val="24"/>
        </w:rPr>
      </w:pPr>
    </w:p>
    <w:p w14:paraId="5E2A45C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05C0F6D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1037C12D">
      <w:pPr>
        <w:tabs>
          <w:tab w:val="left" w:pos="6300"/>
        </w:tabs>
        <w:snapToGrid w:val="0"/>
        <w:spacing w:line="500" w:lineRule="exact"/>
        <w:ind w:firstLine="570"/>
        <w:rPr>
          <w:rFonts w:hint="eastAsia" w:ascii="宋体" w:hAnsi="宋体" w:eastAsia="宋体" w:cs="宋体"/>
          <w:sz w:val="24"/>
        </w:rPr>
      </w:pPr>
    </w:p>
    <w:p w14:paraId="544D4EBD">
      <w:pPr>
        <w:tabs>
          <w:tab w:val="left" w:pos="6300"/>
        </w:tabs>
        <w:snapToGrid w:val="0"/>
        <w:spacing w:line="500" w:lineRule="exact"/>
        <w:ind w:firstLine="570"/>
        <w:rPr>
          <w:rFonts w:hint="eastAsia" w:ascii="宋体" w:hAnsi="宋体" w:eastAsia="宋体" w:cs="宋体"/>
          <w:sz w:val="24"/>
        </w:rPr>
      </w:pPr>
    </w:p>
    <w:p w14:paraId="2133211F">
      <w:pPr>
        <w:widowControl/>
        <w:spacing w:line="400" w:lineRule="exact"/>
        <w:jc w:val="left"/>
        <w:rPr>
          <w:rFonts w:hint="eastAsia" w:ascii="宋体" w:hAnsi="宋体" w:eastAsia="宋体" w:cs="宋体"/>
          <w:sz w:val="24"/>
          <w:szCs w:val="24"/>
        </w:rPr>
      </w:pPr>
    </w:p>
    <w:p w14:paraId="5B9357C5">
      <w:pPr>
        <w:widowControl/>
        <w:spacing w:line="400" w:lineRule="exact"/>
        <w:jc w:val="left"/>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56E6D99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70D3B60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询价项目名称</w:t>
      </w:r>
      <w:r>
        <w:rPr>
          <w:rFonts w:hint="eastAsia" w:ascii="宋体" w:hAnsi="宋体" w:eastAsia="宋体" w:cs="宋体"/>
          <w:sz w:val="24"/>
        </w:rPr>
        <w:t>：</w:t>
      </w:r>
      <w:r>
        <w:rPr>
          <w:rFonts w:hint="eastAsia" w:ascii="宋体" w:hAnsi="宋体" w:eastAsia="宋体" w:cs="宋体"/>
          <w:sz w:val="24"/>
          <w:u w:val="single"/>
        </w:rPr>
        <w:t xml:space="preserve">                                                </w:t>
      </w:r>
    </w:p>
    <w:p w14:paraId="72DCCB6D">
      <w:pPr>
        <w:tabs>
          <w:tab w:val="left" w:pos="6300"/>
        </w:tabs>
        <w:snapToGrid w:val="0"/>
        <w:spacing w:line="500" w:lineRule="exact"/>
        <w:ind w:firstLine="570"/>
        <w:rPr>
          <w:rFonts w:hint="eastAsia" w:ascii="宋体" w:hAnsi="宋体" w:eastAsia="宋体" w:cs="宋体"/>
          <w:sz w:val="24"/>
        </w:rPr>
      </w:pPr>
    </w:p>
    <w:p w14:paraId="0D544B95">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7CCB25B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（被授权人姓名及身份证代码）代表我单位全权办理上述项目的报价、签约等具体工作，并签署全部有关文件、协议及合同。</w:t>
      </w:r>
    </w:p>
    <w:p w14:paraId="04913820">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2CE8965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3CA1E25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61AB09B7">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4591ED90">
      <w:pPr>
        <w:tabs>
          <w:tab w:val="left" w:pos="6300"/>
        </w:tabs>
        <w:snapToGrid w:val="0"/>
        <w:spacing w:line="500" w:lineRule="exact"/>
        <w:rPr>
          <w:rFonts w:hint="eastAsia" w:ascii="宋体" w:hAnsi="宋体" w:eastAsia="宋体" w:cs="宋体"/>
          <w:sz w:val="24"/>
        </w:rPr>
      </w:pPr>
    </w:p>
    <w:p w14:paraId="0684696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（附：被授权人身份证正反面复印件）                                 </w:t>
      </w:r>
    </w:p>
    <w:p w14:paraId="15F260CE">
      <w:pPr>
        <w:tabs>
          <w:tab w:val="left" w:pos="6300"/>
        </w:tabs>
        <w:snapToGrid w:val="0"/>
        <w:spacing w:line="500" w:lineRule="exact"/>
        <w:ind w:right="480" w:firstLine="570"/>
        <w:jc w:val="center"/>
        <w:rPr>
          <w:rFonts w:hint="eastAsia" w:ascii="宋体" w:hAnsi="宋体" w:eastAsia="宋体" w:cs="宋体"/>
          <w:sz w:val="24"/>
        </w:rPr>
      </w:pPr>
      <w:r>
        <w:rPr>
          <w:rFonts w:hint="eastAsia" w:ascii="宋体" w:hAnsi="宋体" w:eastAsia="宋体" w:cs="宋体"/>
          <w:sz w:val="24"/>
        </w:rPr>
        <w:t xml:space="preserve">                                         （供应商公章）</w:t>
      </w:r>
    </w:p>
    <w:p w14:paraId="043EA7BA">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7B212F2A">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29E18F30">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w:t>
      </w:r>
    </w:p>
    <w:p w14:paraId="0F911C99">
      <w:pPr>
        <w:tabs>
          <w:tab w:val="left" w:pos="6300"/>
        </w:tabs>
        <w:snapToGrid w:val="0"/>
        <w:spacing w:line="500" w:lineRule="exact"/>
        <w:ind w:right="480" w:firstLine="570"/>
        <w:jc w:val="left"/>
        <w:rPr>
          <w:rFonts w:hint="eastAsia" w:ascii="宋体" w:hAnsi="宋体" w:eastAsia="宋体" w:cs="宋体"/>
          <w:sz w:val="24"/>
          <w:szCs w:val="24"/>
        </w:rPr>
      </w:pPr>
      <w:r>
        <w:rPr>
          <w:rFonts w:hint="eastAsia" w:ascii="宋体" w:hAnsi="宋体" w:eastAsia="宋体" w:cs="宋体"/>
          <w:sz w:val="24"/>
        </w:rPr>
        <w:t>1.若为法定代表人办理并签署响应文件的，不提供此文件。</w:t>
      </w:r>
      <w:r>
        <w:rPr>
          <w:rFonts w:hint="eastAsia" w:ascii="宋体" w:hAnsi="宋体" w:eastAsia="宋体" w:cs="宋体"/>
        </w:rPr>
        <w:br w:type="column"/>
      </w:r>
      <w:r>
        <w:rPr>
          <w:rFonts w:hint="eastAsia" w:ascii="宋体" w:hAnsi="宋体" w:eastAsia="宋体" w:cs="宋体"/>
          <w:sz w:val="24"/>
          <w:szCs w:val="24"/>
        </w:rPr>
        <w:t>（四）基本资格条件承诺函（格式）</w:t>
      </w:r>
    </w:p>
    <w:p w14:paraId="624580C2">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5A9A1B65">
      <w:pPr>
        <w:tabs>
          <w:tab w:val="left" w:pos="6300"/>
        </w:tabs>
        <w:snapToGrid w:val="0"/>
        <w:spacing w:line="530" w:lineRule="exact"/>
        <w:rPr>
          <w:rFonts w:hint="eastAsia" w:ascii="宋体" w:hAnsi="宋体" w:eastAsia="宋体" w:cs="宋体"/>
          <w:sz w:val="24"/>
        </w:rPr>
      </w:pPr>
    </w:p>
    <w:p w14:paraId="1FAF175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3C1FE19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3C247B5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59C93963">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79A5A68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3FFDF9E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781BFC7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3EC6520A">
      <w:pPr>
        <w:tabs>
          <w:tab w:val="left" w:pos="6300"/>
        </w:tabs>
        <w:snapToGrid w:val="0"/>
        <w:spacing w:line="500" w:lineRule="exact"/>
        <w:ind w:firstLine="480" w:firstLineChars="200"/>
        <w:rPr>
          <w:rFonts w:hint="eastAsia" w:ascii="宋体" w:hAnsi="宋体" w:eastAsia="宋体" w:cs="宋体"/>
          <w:sz w:val="24"/>
        </w:rPr>
      </w:pPr>
    </w:p>
    <w:p w14:paraId="65E24726">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40054913">
      <w:pPr>
        <w:widowControl/>
        <w:spacing w:line="400" w:lineRule="exact"/>
        <w:ind w:firstLine="6480" w:firstLineChars="2700"/>
        <w:jc w:val="left"/>
        <w:rPr>
          <w:rFonts w:hint="eastAsia" w:ascii="宋体" w:hAnsi="宋体" w:eastAsia="宋体" w:cs="宋体"/>
          <w:sz w:val="24"/>
          <w:szCs w:val="24"/>
        </w:rPr>
      </w:pPr>
      <w:r>
        <w:rPr>
          <w:rFonts w:hint="eastAsia" w:ascii="宋体" w:hAnsi="宋体" w:eastAsia="宋体" w:cs="宋体"/>
          <w:sz w:val="24"/>
        </w:rPr>
        <w:t>年   月   日</w:t>
      </w:r>
    </w:p>
    <w:p w14:paraId="23934535">
      <w:pPr>
        <w:widowControl/>
        <w:spacing w:line="400" w:lineRule="exact"/>
        <w:ind w:firstLine="420" w:firstLineChars="200"/>
        <w:jc w:val="left"/>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（五）特定资格条件证书或证明文件</w:t>
      </w:r>
    </w:p>
    <w:p w14:paraId="6CF73222">
      <w:pPr>
        <w:widowControl/>
        <w:spacing w:line="400" w:lineRule="exact"/>
        <w:ind w:firstLine="480" w:firstLineChars="200"/>
        <w:jc w:val="left"/>
        <w:rPr>
          <w:rFonts w:hint="eastAsia" w:ascii="宋体" w:hAnsi="宋体" w:eastAsia="宋体" w:cs="宋体"/>
          <w:sz w:val="24"/>
          <w:szCs w:val="24"/>
        </w:rPr>
      </w:pPr>
    </w:p>
    <w:p w14:paraId="273775E2">
      <w:pPr>
        <w:pStyle w:val="2"/>
        <w:spacing w:after="0" w:line="400" w:lineRule="exact"/>
        <w:ind w:firstLine="480" w:firstLineChars="200"/>
        <w:rPr>
          <w:rFonts w:hint="eastAsia" w:ascii="宋体" w:hAnsi="宋体" w:eastAsia="宋体" w:cs="宋体"/>
          <w:sz w:val="24"/>
        </w:rPr>
      </w:pPr>
      <w:r>
        <w:rPr>
          <w:rFonts w:hint="eastAsia" w:ascii="宋体" w:hAnsi="宋体" w:eastAsia="宋体" w:cs="宋体"/>
          <w:sz w:val="24"/>
          <w:szCs w:val="24"/>
        </w:rPr>
        <w:br w:type="page"/>
      </w:r>
      <w:bookmarkStart w:id="213" w:name="_Toc1895"/>
      <w:bookmarkStart w:id="214" w:name="_Toc2080"/>
      <w:bookmarkStart w:id="215" w:name="_Toc65660383"/>
      <w:bookmarkStart w:id="216" w:name="_Toc196642871"/>
      <w:bookmarkStart w:id="217" w:name="_Toc15815"/>
      <w:bookmarkStart w:id="218" w:name="_Toc17010"/>
      <w:r>
        <w:rPr>
          <w:rFonts w:hint="eastAsia" w:ascii="宋体" w:hAnsi="宋体" w:eastAsia="宋体" w:cs="宋体"/>
          <w:sz w:val="24"/>
        </w:rPr>
        <w:t>五、</w:t>
      </w:r>
      <w:bookmarkEnd w:id="210"/>
      <w:bookmarkEnd w:id="211"/>
      <w:bookmarkEnd w:id="212"/>
      <w:r>
        <w:rPr>
          <w:rFonts w:hint="eastAsia" w:ascii="宋体" w:hAnsi="宋体" w:eastAsia="宋体" w:cs="宋体"/>
          <w:sz w:val="24"/>
        </w:rPr>
        <w:t>其他资料</w:t>
      </w:r>
      <w:bookmarkEnd w:id="213"/>
      <w:bookmarkEnd w:id="214"/>
      <w:bookmarkEnd w:id="215"/>
      <w:bookmarkEnd w:id="216"/>
      <w:bookmarkEnd w:id="217"/>
      <w:bookmarkEnd w:id="218"/>
    </w:p>
    <w:p w14:paraId="7EEF0AC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（一）供应商对公账户开户银行许可证或基本存款账户信息复印件加盖供应商公章。</w:t>
      </w:r>
    </w:p>
    <w:p w14:paraId="42EF99C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（二）其他与项目有关的资料（自附）。</w:t>
      </w:r>
    </w:p>
    <w:p w14:paraId="0B49096E">
      <w:pPr>
        <w:pStyle w:val="14"/>
        <w:ind w:firstLine="480"/>
        <w:rPr>
          <w:rFonts w:hint="eastAsia" w:ascii="宋体" w:hAnsi="宋体" w:eastAsia="宋体" w:cs="宋体"/>
          <w:sz w:val="24"/>
          <w:szCs w:val="24"/>
        </w:rPr>
      </w:pPr>
    </w:p>
    <w:p w14:paraId="461FE111">
      <w:pPr>
        <w:pStyle w:val="14"/>
        <w:ind w:firstLine="480"/>
        <w:rPr>
          <w:rFonts w:hint="eastAsia" w:ascii="宋体" w:hAnsi="宋体" w:eastAsia="宋体" w:cs="宋体"/>
          <w:sz w:val="24"/>
          <w:szCs w:val="24"/>
        </w:rPr>
      </w:pPr>
    </w:p>
    <w:p w14:paraId="06944601">
      <w:pPr>
        <w:pStyle w:val="14"/>
        <w:ind w:firstLine="480"/>
        <w:rPr>
          <w:rFonts w:hint="eastAsia" w:ascii="宋体" w:hAnsi="宋体" w:eastAsia="宋体" w:cs="宋体"/>
          <w:sz w:val="24"/>
          <w:szCs w:val="24"/>
        </w:rPr>
      </w:pPr>
    </w:p>
    <w:p w14:paraId="51DC3391">
      <w:pPr>
        <w:pStyle w:val="14"/>
        <w:ind w:firstLine="480"/>
        <w:rPr>
          <w:rFonts w:hint="eastAsia" w:ascii="宋体" w:hAnsi="宋体" w:eastAsia="宋体" w:cs="宋体"/>
          <w:sz w:val="24"/>
          <w:szCs w:val="24"/>
        </w:rPr>
      </w:pPr>
    </w:p>
    <w:p w14:paraId="4F3A1C0B">
      <w:pPr>
        <w:pStyle w:val="14"/>
        <w:ind w:firstLine="480"/>
        <w:rPr>
          <w:rFonts w:hint="eastAsia" w:ascii="宋体" w:hAnsi="宋体" w:eastAsia="宋体" w:cs="宋体"/>
          <w:sz w:val="24"/>
          <w:szCs w:val="24"/>
        </w:rPr>
      </w:pPr>
    </w:p>
    <w:p w14:paraId="3CBD91CC">
      <w:pPr>
        <w:pStyle w:val="14"/>
        <w:ind w:firstLine="480"/>
        <w:rPr>
          <w:rFonts w:hint="eastAsia" w:ascii="宋体" w:hAnsi="宋体" w:eastAsia="宋体" w:cs="宋体"/>
          <w:sz w:val="24"/>
          <w:szCs w:val="24"/>
        </w:rPr>
      </w:pPr>
    </w:p>
    <w:p w14:paraId="788450D2">
      <w:pPr>
        <w:spacing w:line="360" w:lineRule="auto"/>
        <w:ind w:firstLine="420" w:firstLineChars="200"/>
        <w:jc w:val="center"/>
        <w:rPr>
          <w:rFonts w:hint="eastAsia" w:ascii="宋体" w:hAnsi="宋体" w:eastAsia="宋体" w:cs="宋体"/>
        </w:rPr>
      </w:pPr>
      <w:r>
        <w:rPr>
          <w:rFonts w:hint="eastAsia" w:ascii="宋体" w:hAnsi="宋体" w:eastAsia="宋体" w:cs="宋体"/>
        </w:rPr>
        <w:t>（结束）</w:t>
      </w:r>
    </w:p>
    <w:p w14:paraId="4DF6A512"/>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95B8">
    <w:pPr>
      <w:pStyle w:val="9"/>
      <w:framePr w:wrap="around" w:vAnchor="text" w:hAnchor="margin" w:xAlign="center" w:y="1"/>
      <w:jc w:val="center"/>
      <w:rPr>
        <w:rStyle w:val="17"/>
        <w:rFonts w:ascii="宋体"/>
        <w:sz w:val="21"/>
        <w:szCs w:val="21"/>
      </w:rPr>
    </w:pPr>
    <w:r>
      <w:rPr>
        <w:rFonts w:ascii="宋体"/>
        <w:sz w:val="21"/>
        <w:szCs w:val="21"/>
      </w:rPr>
      <w:fldChar w:fldCharType="begin"/>
    </w:r>
    <w:r>
      <w:rPr>
        <w:rStyle w:val="17"/>
        <w:rFonts w:ascii="宋体"/>
        <w:sz w:val="21"/>
        <w:szCs w:val="21"/>
      </w:rPr>
      <w:instrText xml:space="preserve">PAGE  </w:instrText>
    </w:r>
    <w:r>
      <w:rPr>
        <w:rFonts w:ascii="宋体"/>
        <w:sz w:val="21"/>
        <w:szCs w:val="21"/>
      </w:rPr>
      <w:fldChar w:fldCharType="separate"/>
    </w:r>
    <w:r>
      <w:rPr>
        <w:rStyle w:val="17"/>
        <w:rFonts w:ascii="宋体"/>
        <w:sz w:val="21"/>
        <w:szCs w:val="21"/>
      </w:rPr>
      <w:t>- 19 -</w:t>
    </w:r>
    <w:r>
      <w:rPr>
        <w:rFonts w:ascii="宋体"/>
        <w:sz w:val="21"/>
        <w:szCs w:val="21"/>
      </w:rPr>
      <w:fldChar w:fldCharType="end"/>
    </w:r>
  </w:p>
  <w:p w14:paraId="7833DA1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5B4B">
    <w:pPr>
      <w:pStyle w:val="9"/>
      <w:framePr w:wrap="around" w:vAnchor="text" w:hAnchor="margin" w:xAlign="center" w:y="1"/>
      <w:rPr>
        <w:rStyle w:val="17"/>
      </w:rPr>
    </w:pPr>
    <w:r>
      <w:fldChar w:fldCharType="begin"/>
    </w:r>
    <w:r>
      <w:rPr>
        <w:rStyle w:val="17"/>
      </w:rPr>
      <w:instrText xml:space="preserve">PAGE  </w:instrText>
    </w:r>
    <w:r>
      <w:fldChar w:fldCharType="end"/>
    </w:r>
  </w:p>
  <w:p w14:paraId="03202B2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8F9B">
    <w:pPr>
      <w:pStyle w:val="9"/>
      <w:framePr w:wrap="around" w:vAnchor="text" w:hAnchor="margin" w:xAlign="center" w:y="1"/>
      <w:rPr>
        <w:rStyle w:val="17"/>
      </w:rPr>
    </w:pPr>
  </w:p>
  <w:p w14:paraId="39DA69EC">
    <w:pPr>
      <w:pStyle w:val="9"/>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2F0">
    <w:pPr>
      <w:pStyle w:val="9"/>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- 24 -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8BF2">
    <w:pPr>
      <w:pStyle w:val="9"/>
      <w:jc w:val="center"/>
      <w:rPr>
        <w:sz w:val="24"/>
      </w:rPr>
    </w:pPr>
    <w:r>
      <w:rPr>
        <w:sz w:val="24"/>
      </w:rPr>
      <w:fldChar w:fldCharType="begin"/>
    </w:r>
    <w:r>
      <w:rPr>
        <w:rStyle w:val="17"/>
        <w:sz w:val="24"/>
      </w:rPr>
      <w:instrText xml:space="preserve"> PAGE </w:instrText>
    </w:r>
    <w:r>
      <w:rPr>
        <w:sz w:val="24"/>
      </w:rPr>
      <w:fldChar w:fldCharType="separate"/>
    </w:r>
    <w:r>
      <w:rPr>
        <w:rStyle w:val="17"/>
        <w:sz w:val="24"/>
      </w:rPr>
      <w:t>36</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4229">
    <w:pPr>
      <w:pStyle w:val="10"/>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1361">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BCB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NGI0OTI5Mjk4ZjhmMTA2ODAyOGE4ZjA2M2JiOTcifQ=="/>
  </w:docVars>
  <w:rsids>
    <w:rsidRoot w:val="00000000"/>
    <w:rsid w:val="032558AB"/>
    <w:rsid w:val="0673313B"/>
    <w:rsid w:val="08453029"/>
    <w:rsid w:val="197F4C0B"/>
    <w:rsid w:val="1AE428A8"/>
    <w:rsid w:val="23267F0C"/>
    <w:rsid w:val="25B368EF"/>
    <w:rsid w:val="296F4C5F"/>
    <w:rsid w:val="344330FF"/>
    <w:rsid w:val="364E5857"/>
    <w:rsid w:val="37FD0D7F"/>
    <w:rsid w:val="3DE606C5"/>
    <w:rsid w:val="3E05686D"/>
    <w:rsid w:val="43923B90"/>
    <w:rsid w:val="480212E4"/>
    <w:rsid w:val="48531B40"/>
    <w:rsid w:val="4C716A38"/>
    <w:rsid w:val="52033BA0"/>
    <w:rsid w:val="54225706"/>
    <w:rsid w:val="62D23D12"/>
    <w:rsid w:val="66816739"/>
    <w:rsid w:val="7827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4">
    <w:name w:val="Body Text"/>
    <w:basedOn w:val="1"/>
    <w:next w:val="1"/>
    <w:qFormat/>
    <w:uiPriority w:val="0"/>
    <w:rPr>
      <w:rFonts w:ascii="仿宋_GB2312" w:eastAsia="仿宋_GB2312"/>
      <w:sz w:val="32"/>
    </w:rPr>
  </w:style>
  <w:style w:type="paragraph" w:styleId="5">
    <w:name w:val="Body Text Indent"/>
    <w:basedOn w:val="1"/>
    <w:next w:val="4"/>
    <w:qFormat/>
    <w:uiPriority w:val="0"/>
    <w:pPr>
      <w:spacing w:line="700" w:lineRule="exact"/>
      <w:ind w:left="960"/>
    </w:pPr>
    <w:rPr>
      <w:sz w:val="44"/>
    </w:rPr>
  </w:style>
  <w:style w:type="paragraph" w:styleId="6">
    <w:name w:val="index 4"/>
    <w:basedOn w:val="1"/>
    <w:next w:val="1"/>
    <w:unhideWhenUsed/>
    <w:qFormat/>
    <w:uiPriority w:val="99"/>
    <w:pPr>
      <w:ind w:left="600" w:leftChars="600"/>
    </w:p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400"/>
      </w:tabs>
      <w:spacing w:line="440" w:lineRule="exact"/>
      <w:ind w:left="280" w:leftChars="100" w:right="-91" w:rightChars="-91"/>
    </w:pPr>
  </w:style>
  <w:style w:type="paragraph" w:styleId="12">
    <w:name w:val="Body Text First Indent"/>
    <w:basedOn w:val="4"/>
    <w:next w:val="13"/>
    <w:qFormat/>
    <w:uiPriority w:val="0"/>
    <w:pPr>
      <w:spacing w:line="360" w:lineRule="auto"/>
      <w:ind w:firstLine="420"/>
    </w:pPr>
    <w:rPr>
      <w:rFonts w:ascii="宋体" w:hAnsi="宋体"/>
      <w:sz w:val="24"/>
    </w:rPr>
  </w:style>
  <w:style w:type="paragraph" w:customStyle="1" w:styleId="13">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14">
    <w:name w:val="Body Text First Indent 2"/>
    <w:basedOn w:val="5"/>
    <w:qFormat/>
    <w:uiPriority w:val="0"/>
    <w:pPr>
      <w:ind w:firstLine="420" w:firstLineChars="200"/>
    </w:pPr>
  </w:style>
  <w:style w:type="character" w:styleId="17">
    <w:name w:val="page number"/>
    <w:basedOn w:val="16"/>
    <w:qFormat/>
    <w:uiPriority w:val="0"/>
  </w:style>
  <w:style w:type="paragraph" w:customStyle="1" w:styleId="18">
    <w:name w:val="Heading3"/>
    <w:basedOn w:val="1"/>
    <w:next w:val="1"/>
    <w:qFormat/>
    <w:uiPriority w:val="0"/>
    <w:pPr>
      <w:spacing w:before="16"/>
      <w:jc w:val="left"/>
    </w:pPr>
    <w:rPr>
      <w:rFonts w:ascii="仿宋_GB2312" w:hAnsi="宋体" w:eastAsia="仿宋_GB2312" w:cs="仿宋_GB2312"/>
      <w:b/>
      <w:bCs/>
      <w:sz w:val="24"/>
    </w:rPr>
  </w:style>
  <w:style w:type="paragraph" w:customStyle="1" w:styleId="19">
    <w:name w:val="Table Text"/>
    <w:basedOn w:val="1"/>
    <w:semiHidden/>
    <w:qFormat/>
    <w:uiPriority w:val="0"/>
    <w:rPr>
      <w:rFonts w:ascii="宋体" w:hAnsi="宋体" w:eastAsia="宋体" w:cs="宋体"/>
      <w:sz w:val="21"/>
      <w:szCs w:val="21"/>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11920</Words>
  <Characters>12507</Characters>
  <Lines>0</Lines>
  <Paragraphs>0</Paragraphs>
  <TotalTime>0</TotalTime>
  <ScaleCrop>false</ScaleCrop>
  <LinksUpToDate>false</LinksUpToDate>
  <CharactersWithSpaces>12940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2026-03-11T01:20:00Z</dcterms:created>
  <dc:creator>Administrator.SKY-20220610KVU</dc:creator>
  <cp:lastModifiedBy>叶玲</cp:lastModifiedBy>
  <dcterms:modified xsi:type="dcterms:W3CDTF">2026-03-16T02:42:54Z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eyJoZGlkIjoiYWQ3YmU3NmM2YzZmZjU3NTNjZWJmMGMwZTM0NzliOWQiLCJ1c2VySWQiOiIyNzE2NDk2NDkifQ==</vt:lpwstr>
  </property>
  <property fmtid="{D5CDD505-2E9C-101B-9397-08002B2CF9AE}" pid="4" name="ICV">
    <vt:lpwstr>122B7BFA8F0A49CA90F57C2E66A81107_12</vt:lpwstr>
  </property>
</Properties>
</file>