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86DC325">
      <w:pPr>
        <w:keepNext w:val="0"/>
        <w:keepLines w:val="0"/>
        <w:pageBreakBefore w:val="0"/>
        <w:widowControl w:val="0"/>
        <w:kinsoku/>
        <w:wordWrap/>
        <w:overflowPunct/>
        <w:topLinePunct w:val="0"/>
        <w:autoSpaceDE/>
        <w:autoSpaceDN/>
        <w:bidi w:val="0"/>
        <w:adjustRightInd w:val="0"/>
        <w:snapToGrid/>
        <w:spacing w:line="380" w:lineRule="exact"/>
        <w:ind w:left="0" w:leftChars="0"/>
        <w:jc w:val="both"/>
        <w:textAlignment w:val="auto"/>
        <w:rPr>
          <w:rFonts w:hint="eastAsia" w:ascii="方正仿宋_GBK" w:hAnsi="方正仿宋_GBK" w:eastAsia="方正仿宋_GBK" w:cs="方正仿宋_GBK"/>
          <w:sz w:val="36"/>
          <w:u w:val="none"/>
        </w:rPr>
      </w:pPr>
    </w:p>
    <w:p w14:paraId="65A1E164">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723" w:firstLineChars="200"/>
        <w:jc w:val="right"/>
        <w:textAlignment w:val="auto"/>
        <w:rPr>
          <w:rFonts w:hint="eastAsia" w:ascii="方正小标宋_GBK" w:hAnsi="方正小标宋_GBK" w:eastAsia="方正小标宋_GBK" w:cs="方正小标宋_GBK"/>
          <w:sz w:val="21"/>
          <w:szCs w:val="21"/>
          <w:lang w:val="en-US" w:eastAsia="zh-CN"/>
        </w:rPr>
      </w:pPr>
      <w:r>
        <w:rPr>
          <w:rFonts w:hint="eastAsia" w:ascii="方正仿宋_GBK" w:hAnsi="方正仿宋_GBK" w:eastAsia="方正仿宋_GBK" w:cs="方正仿宋_GBK"/>
          <w:b/>
          <w:bCs/>
          <w:sz w:val="36"/>
          <w:lang w:val="en-US" w:eastAsia="zh-CN"/>
        </w:rPr>
        <w:t xml:space="preserve"> </w:t>
      </w:r>
      <w:r>
        <w:rPr>
          <w:rFonts w:hint="eastAsia" w:ascii="方正小标宋_GBK" w:hAnsi="方正小标宋_GBK" w:eastAsia="方正小标宋_GBK" w:cs="方正小标宋_GBK"/>
          <w:sz w:val="21"/>
          <w:szCs w:val="21"/>
          <w:lang w:val="en-US" w:eastAsia="zh-CN"/>
        </w:rPr>
        <w:t>（合同编号：</w:t>
      </w:r>
      <w:r>
        <w:rPr>
          <w:rFonts w:hint="eastAsia" w:ascii="方正小标宋_GBK" w:hAnsi="方正小标宋_GBK" w:eastAsia="方正小标宋_GBK" w:cs="方正小标宋_GBK"/>
          <w:color w:val="2E75B6" w:themeColor="accent5" w:themeShade="BF"/>
          <w:spacing w:val="-20"/>
          <w:w w:val="90"/>
          <w:sz w:val="28"/>
          <w:szCs w:val="28"/>
          <w:lang w:val="en-US" w:eastAsia="zh-CN"/>
        </w:rPr>
        <w:t>小厦建筑合同</w:t>
      </w:r>
      <w:r>
        <w:rPr>
          <w:rFonts w:hint="eastAsia" w:ascii="微软雅黑" w:hAnsi="微软雅黑" w:eastAsia="微软雅黑" w:cs="微软雅黑"/>
          <w:color w:val="2E75B6" w:themeColor="accent5" w:themeShade="BF"/>
          <w:spacing w:val="-20"/>
          <w:w w:val="90"/>
          <w:sz w:val="28"/>
          <w:szCs w:val="28"/>
          <w:lang w:val="en-US" w:eastAsia="zh-CN"/>
        </w:rPr>
        <w:t>〔2026〕   号</w:t>
      </w:r>
      <w:r>
        <w:rPr>
          <w:rFonts w:hint="eastAsia" w:ascii="方正小标宋_GBK" w:hAnsi="方正小标宋_GBK" w:eastAsia="方正小标宋_GBK" w:cs="方正小标宋_GBK"/>
          <w:sz w:val="21"/>
          <w:szCs w:val="21"/>
          <w:lang w:val="en-US" w:eastAsia="zh-CN"/>
        </w:rPr>
        <w:t>）</w:t>
      </w:r>
    </w:p>
    <w:p w14:paraId="41A5E65F">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720" w:firstLineChars="200"/>
        <w:jc w:val="center"/>
        <w:textAlignment w:val="auto"/>
        <w:rPr>
          <w:rFonts w:hint="eastAsia" w:ascii="方正小标宋_GBK" w:hAnsi="方正小标宋_GBK" w:eastAsia="方正小标宋_GBK" w:cs="方正小标宋_GBK"/>
          <w:sz w:val="36"/>
          <w:szCs w:val="36"/>
          <w:lang w:val="en-US" w:eastAsia="zh-CN"/>
        </w:rPr>
      </w:pPr>
    </w:p>
    <w:p w14:paraId="19B005FA">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720" w:firstLineChars="200"/>
        <w:jc w:val="center"/>
        <w:textAlignment w:val="auto"/>
        <w:rPr>
          <w:rFonts w:hint="eastAsia" w:ascii="方正小标宋_GBK" w:hAnsi="方正小标宋_GBK" w:eastAsia="方正小标宋_GBK" w:cs="方正小标宋_GBK"/>
          <w:sz w:val="36"/>
          <w:szCs w:val="36"/>
          <w:lang w:val="en-US" w:eastAsia="zh-CN"/>
        </w:rPr>
      </w:pPr>
    </w:p>
    <w:p w14:paraId="7C7FF190">
      <w:pPr>
        <w:pStyle w:val="10"/>
        <w:jc w:val="center"/>
        <w:rPr>
          <w:rFonts w:hint="eastAsia" w:ascii="方正小标宋_GBK" w:hAnsi="方正小标宋_GBK" w:eastAsia="方正小标宋_GBK" w:cs="方正小标宋_GBK"/>
          <w:b w:val="0"/>
          <w:bCs w:val="0"/>
          <w:sz w:val="36"/>
          <w:szCs w:val="36"/>
          <w:lang w:val="en-US" w:eastAsia="zh-CN"/>
        </w:rPr>
      </w:pPr>
    </w:p>
    <w:p w14:paraId="2CBDBD1A">
      <w:pPr>
        <w:pStyle w:val="10"/>
        <w:jc w:val="center"/>
        <w:rPr>
          <w:rFonts w:hint="eastAsia" w:ascii="方正小标宋_GBK" w:hAnsi="方正小标宋_GBK" w:eastAsia="方正小标宋_GBK" w:cs="方正小标宋_GBK"/>
          <w:b w:val="0"/>
          <w:bCs w:val="0"/>
          <w:sz w:val="36"/>
          <w:szCs w:val="36"/>
          <w:lang w:val="en-US" w:eastAsia="zh-CN"/>
        </w:rPr>
      </w:pPr>
      <w:r>
        <w:rPr>
          <w:rFonts w:hint="eastAsia" w:ascii="方正小标宋_GBK" w:hAnsi="方正小标宋_GBK" w:eastAsia="方正小标宋_GBK" w:cs="方正小标宋_GBK"/>
          <w:b w:val="0"/>
          <w:bCs w:val="0"/>
          <w:sz w:val="36"/>
          <w:szCs w:val="36"/>
          <w:lang w:val="en-US" w:eastAsia="zh-CN"/>
        </w:rPr>
        <w:t>垫江县老城片区排涝通道及设施建设项目、垫江县东门片区迎春河封盖河道恢复排涝通道建设工程EPC排水检查井防坠网安装劳务分包合同</w:t>
      </w:r>
    </w:p>
    <w:p w14:paraId="2FB87F52">
      <w:pPr>
        <w:pStyle w:val="10"/>
        <w:rPr>
          <w:rFonts w:hint="eastAsia" w:ascii="宋体" w:eastAsia="宋体" w:cs="宋体"/>
          <w:sz w:val="36"/>
          <w:szCs w:val="36"/>
          <w:lang w:val="en-US" w:eastAsia="zh-CN"/>
        </w:rPr>
      </w:pPr>
    </w:p>
    <w:p w14:paraId="6701926D">
      <w:pPr>
        <w:rPr>
          <w:rFonts w:hint="eastAsia" w:ascii="宋体" w:eastAsia="宋体" w:cs="宋体"/>
          <w:sz w:val="36"/>
          <w:szCs w:val="36"/>
          <w:lang w:val="en-US" w:eastAsia="zh-CN"/>
        </w:rPr>
      </w:pPr>
    </w:p>
    <w:p w14:paraId="7E9707FF">
      <w:pPr>
        <w:pStyle w:val="10"/>
        <w:rPr>
          <w:rFonts w:hint="eastAsia" w:ascii="宋体" w:eastAsia="宋体" w:cs="宋体"/>
          <w:sz w:val="36"/>
          <w:szCs w:val="36"/>
          <w:lang w:val="en-US" w:eastAsia="zh-CN"/>
        </w:rPr>
      </w:pPr>
    </w:p>
    <w:p w14:paraId="28B82BBC">
      <w:pPr>
        <w:rPr>
          <w:rFonts w:hint="eastAsia" w:ascii="宋体" w:eastAsia="宋体" w:cs="宋体"/>
          <w:sz w:val="36"/>
          <w:szCs w:val="36"/>
          <w:lang w:val="en-US" w:eastAsia="zh-CN"/>
        </w:rPr>
      </w:pPr>
    </w:p>
    <w:p w14:paraId="3AF1E655">
      <w:pPr>
        <w:pStyle w:val="10"/>
        <w:rPr>
          <w:rFonts w:hint="eastAsia"/>
          <w:lang w:val="en-US" w:eastAsia="zh-CN"/>
        </w:rPr>
      </w:pPr>
    </w:p>
    <w:p w14:paraId="68CF52F0">
      <w:pPr>
        <w:rPr>
          <w:rFonts w:hint="eastAsia"/>
          <w:lang w:val="en-US" w:eastAsia="zh-CN"/>
        </w:rPr>
      </w:pPr>
    </w:p>
    <w:p w14:paraId="3B705747">
      <w:pPr>
        <w:rPr>
          <w:rFonts w:hint="eastAsia"/>
          <w:lang w:val="en-US" w:eastAsia="zh-CN"/>
        </w:rPr>
      </w:pPr>
    </w:p>
    <w:p w14:paraId="5B6022E7">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b/>
          <w:bCs/>
          <w:sz w:val="32"/>
          <w:szCs w:val="32"/>
          <w:u w:val="single"/>
          <w:lang w:val="en-US" w:eastAsia="zh-CN"/>
        </w:rPr>
      </w:pPr>
      <w:r>
        <w:rPr>
          <w:rFonts w:hint="eastAsia" w:ascii="方正仿宋_GBK" w:hAnsi="方正仿宋_GBK" w:eastAsia="方正仿宋_GBK" w:cs="方正仿宋_GBK"/>
          <w:sz w:val="32"/>
          <w:szCs w:val="32"/>
          <w:lang w:eastAsia="zh-CN"/>
        </w:rPr>
        <w:t>甲</w:t>
      </w:r>
      <w:r>
        <w:rPr>
          <w:rFonts w:hint="eastAsia" w:ascii="方正仿宋_GBK" w:hAnsi="方正仿宋_GBK" w:eastAsia="方正仿宋_GBK" w:cs="方正仿宋_GBK"/>
          <w:sz w:val="32"/>
          <w:szCs w:val="32"/>
        </w:rPr>
        <w:t>方（</w:t>
      </w:r>
      <w:r>
        <w:rPr>
          <w:rFonts w:hint="eastAsia" w:ascii="方正仿宋_GBK" w:hAnsi="方正仿宋_GBK" w:eastAsia="方正仿宋_GBK" w:cs="方正仿宋_GBK"/>
          <w:sz w:val="32"/>
          <w:szCs w:val="32"/>
          <w:lang w:eastAsia="zh-CN"/>
        </w:rPr>
        <w:t>发</w:t>
      </w:r>
      <w:r>
        <w:rPr>
          <w:rFonts w:hint="eastAsia" w:ascii="方正仿宋_GBK" w:hAnsi="方正仿宋_GBK" w:eastAsia="方正仿宋_GBK" w:cs="方正仿宋_GBK"/>
          <w:sz w:val="32"/>
          <w:szCs w:val="32"/>
        </w:rPr>
        <w:t>包人）：</w:t>
      </w:r>
      <w:r>
        <w:rPr>
          <w:rFonts w:hint="eastAsia" w:ascii="方正仿宋_GBK" w:hAnsi="方正仿宋_GBK" w:eastAsia="方正仿宋_GBK" w:cs="方正仿宋_GBK"/>
          <w:b/>
          <w:bCs/>
          <w:sz w:val="32"/>
          <w:szCs w:val="32"/>
          <w:u w:val="single"/>
          <w:lang w:eastAsia="zh-CN"/>
        </w:rPr>
        <w:t>垫江县小厦建筑有限公司</w:t>
      </w:r>
      <w:r>
        <w:rPr>
          <w:rFonts w:hint="eastAsia" w:ascii="方正仿宋_GBK" w:hAnsi="方正仿宋_GBK" w:eastAsia="方正仿宋_GBK" w:cs="方正仿宋_GBK"/>
          <w:b/>
          <w:bCs/>
          <w:sz w:val="32"/>
          <w:szCs w:val="32"/>
          <w:u w:val="single"/>
          <w:lang w:val="en-US" w:eastAsia="zh-CN"/>
        </w:rPr>
        <w:t xml:space="preserve"> </w:t>
      </w:r>
    </w:p>
    <w:p w14:paraId="3773343E">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b/>
          <w:bCs/>
          <w:sz w:val="32"/>
          <w:szCs w:val="32"/>
          <w:u w:val="single"/>
          <w:lang w:eastAsia="zh-CN"/>
        </w:rPr>
      </w:pPr>
    </w:p>
    <w:p w14:paraId="4D4C9993">
      <w:pPr>
        <w:keepNext w:val="0"/>
        <w:keepLines w:val="0"/>
        <w:pageBreakBefore w:val="0"/>
        <w:widowControl w:val="0"/>
        <w:kinsoku/>
        <w:wordWrap/>
        <w:overflowPunct/>
        <w:topLinePunct w:val="0"/>
        <w:autoSpaceDE/>
        <w:autoSpaceDN/>
        <w:bidi w:val="0"/>
        <w:adjustRightInd/>
        <w:snapToGrid/>
        <w:spacing w:line="380" w:lineRule="exact"/>
        <w:textAlignment w:val="auto"/>
        <w:rPr>
          <w:rFonts w:hint="default" w:ascii="宋体" w:cs="宋体"/>
          <w:sz w:val="32"/>
          <w:szCs w:val="32"/>
          <w:lang w:val="en-US" w:eastAsia="zh-CN"/>
        </w:rPr>
      </w:pPr>
      <w:r>
        <w:rPr>
          <w:rFonts w:hint="eastAsia" w:ascii="方正仿宋_GBK" w:hAnsi="方正仿宋_GBK" w:eastAsia="方正仿宋_GBK" w:cs="方正仿宋_GBK"/>
          <w:b w:val="0"/>
          <w:bCs w:val="0"/>
          <w:sz w:val="32"/>
          <w:szCs w:val="32"/>
          <w:u w:val="none"/>
          <w:lang w:eastAsia="zh-CN"/>
        </w:rPr>
        <w:t>乙方（承包人）：</w:t>
      </w:r>
      <w:r>
        <w:rPr>
          <w:rFonts w:hint="eastAsia" w:ascii="方正仿宋_GBK" w:hAnsi="方正仿宋_GBK" w:eastAsia="方正仿宋_GBK" w:cs="方正仿宋_GBK"/>
          <w:b/>
          <w:bCs/>
          <w:sz w:val="32"/>
          <w:szCs w:val="32"/>
          <w:u w:val="single"/>
          <w:lang w:val="en-US" w:eastAsia="zh-CN"/>
        </w:rPr>
        <w:t xml:space="preserve">                     </w:t>
      </w:r>
    </w:p>
    <w:p w14:paraId="7E49434B">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方正仿宋_GBK" w:hAnsi="方正仿宋_GBK" w:eastAsia="方正仿宋_GBK" w:cs="方正仿宋_GBK"/>
          <w:b/>
          <w:bCs/>
          <w:sz w:val="28"/>
          <w:u w:val="single"/>
          <w:lang w:val="en-US" w:eastAsia="zh-CN"/>
        </w:rPr>
      </w:pPr>
    </w:p>
    <w:p w14:paraId="57A4578A">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方正仿宋_GBK" w:hAnsi="方正仿宋_GBK" w:eastAsia="方正仿宋_GBK" w:cs="方正仿宋_GBK"/>
          <w:b/>
          <w:bCs/>
          <w:sz w:val="28"/>
          <w:u w:val="single"/>
          <w:lang w:val="en-US" w:eastAsia="zh-CN"/>
        </w:rPr>
      </w:pPr>
    </w:p>
    <w:p w14:paraId="7B000BA6">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方正仿宋_GBK" w:hAnsi="方正仿宋_GBK" w:eastAsia="方正仿宋_GBK" w:cs="方正仿宋_GBK"/>
          <w:b/>
          <w:bCs/>
          <w:sz w:val="28"/>
          <w:u w:val="single"/>
          <w:lang w:val="en-US" w:eastAsia="zh-CN"/>
        </w:rPr>
      </w:pPr>
    </w:p>
    <w:p w14:paraId="5A4F0E4B">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方正仿宋_GBK" w:hAnsi="方正仿宋_GBK" w:eastAsia="方正仿宋_GBK" w:cs="方正仿宋_GBK"/>
          <w:b/>
          <w:bCs/>
          <w:sz w:val="28"/>
          <w:u w:val="single"/>
          <w:lang w:val="en-US" w:eastAsia="zh-CN"/>
        </w:rPr>
      </w:pPr>
    </w:p>
    <w:p w14:paraId="72069916">
      <w:pPr>
        <w:keepNext w:val="0"/>
        <w:keepLines w:val="0"/>
        <w:pageBreakBefore w:val="0"/>
        <w:widowControl w:val="0"/>
        <w:kinsoku/>
        <w:wordWrap/>
        <w:overflowPunct/>
        <w:topLinePunct w:val="0"/>
        <w:autoSpaceDE/>
        <w:autoSpaceDN/>
        <w:bidi w:val="0"/>
        <w:adjustRightInd w:val="0"/>
        <w:snapToGrid w:val="0"/>
        <w:spacing w:line="240" w:lineRule="auto"/>
        <w:ind w:right="0" w:rightChars="0"/>
        <w:jc w:val="center"/>
        <w:textAlignment w:val="auto"/>
        <w:rPr>
          <w:rFonts w:hint="eastAsia" w:ascii="方正仿宋_GBK" w:hAnsi="方正仿宋_GBK" w:eastAsia="方正仿宋_GBK" w:cs="方正仿宋_GBK"/>
          <w:b/>
          <w:bCs/>
          <w:color w:val="000000"/>
          <w:sz w:val="44"/>
          <w:szCs w:val="44"/>
          <w:u w:val="single"/>
          <w:lang w:val="en-US" w:eastAsia="zh-CN"/>
        </w:rPr>
        <w:sectPr>
          <w:footerReference r:id="rId3" w:type="default"/>
          <w:pgSz w:w="11906" w:h="16838"/>
          <w:pgMar w:top="1417" w:right="1701" w:bottom="1417" w:left="1701" w:header="851" w:footer="992" w:gutter="0"/>
          <w:cols w:space="425" w:num="1"/>
          <w:docGrid w:type="lines" w:linePitch="312" w:charSpace="0"/>
        </w:sectPr>
      </w:pPr>
    </w:p>
    <w:p w14:paraId="314D06C7">
      <w:pPr>
        <w:keepNext w:val="0"/>
        <w:keepLines w:val="0"/>
        <w:pageBreakBefore w:val="0"/>
        <w:widowControl w:val="0"/>
        <w:kinsoku/>
        <w:wordWrap/>
        <w:overflowPunct/>
        <w:topLinePunct w:val="0"/>
        <w:autoSpaceDE/>
        <w:autoSpaceDN/>
        <w:bidi w:val="0"/>
        <w:adjustRightInd w:val="0"/>
        <w:snapToGrid w:val="0"/>
        <w:spacing w:line="240" w:lineRule="auto"/>
        <w:ind w:right="0" w:rightChars="0"/>
        <w:jc w:val="center"/>
        <w:textAlignment w:val="auto"/>
        <w:rPr>
          <w:rFonts w:hint="eastAsia" w:ascii="方正小标宋_GBK" w:hAnsi="方正小标宋_GBK" w:eastAsia="方正小标宋_GBK" w:cs="方正小标宋_GBK"/>
          <w:b w:val="0"/>
          <w:bCs w:val="0"/>
          <w:color w:val="000000"/>
          <w:sz w:val="36"/>
          <w:szCs w:val="36"/>
          <w:u w:val="none"/>
          <w:lang w:val="en-US" w:eastAsia="zh-CN"/>
        </w:rPr>
      </w:pPr>
      <w:r>
        <w:rPr>
          <w:rFonts w:hint="eastAsia" w:ascii="方正小标宋_GBK" w:hAnsi="方正小标宋_GBK" w:eastAsia="方正小标宋_GBK" w:cs="方正小标宋_GBK"/>
          <w:b w:val="0"/>
          <w:bCs w:val="0"/>
          <w:color w:val="000000"/>
          <w:sz w:val="36"/>
          <w:szCs w:val="36"/>
          <w:u w:val="none"/>
          <w:lang w:val="en-US" w:eastAsia="zh-CN"/>
        </w:rPr>
        <w:t>垫江县老城片区排涝通道及设施建设项目、垫江县东门片区迎春河封盖河道恢复排涝通道建设工程EPC排水检查井防坠网安装劳务分包合同</w:t>
      </w:r>
    </w:p>
    <w:p w14:paraId="5BEE3C26">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sz w:val="28"/>
          <w:lang w:val="en-US" w:eastAsia="zh-CN"/>
        </w:rPr>
      </w:pPr>
      <w:r>
        <w:rPr>
          <w:rFonts w:hint="eastAsia" w:ascii="方正仿宋_GBK" w:hAnsi="方正仿宋_GBK" w:eastAsia="方正仿宋_GBK" w:cs="方正仿宋_GBK"/>
          <w:sz w:val="28"/>
          <w:lang w:eastAsia="zh-CN"/>
        </w:rPr>
        <w:t>甲</w:t>
      </w:r>
      <w:r>
        <w:rPr>
          <w:rFonts w:hint="eastAsia" w:ascii="方正仿宋_GBK" w:hAnsi="方正仿宋_GBK" w:eastAsia="方正仿宋_GBK" w:cs="方正仿宋_GBK"/>
          <w:sz w:val="28"/>
        </w:rPr>
        <w:t>方（</w:t>
      </w:r>
      <w:r>
        <w:rPr>
          <w:rFonts w:hint="eastAsia" w:ascii="方正仿宋_GBK" w:hAnsi="方正仿宋_GBK" w:eastAsia="方正仿宋_GBK" w:cs="方正仿宋_GBK"/>
          <w:sz w:val="28"/>
          <w:lang w:eastAsia="zh-CN"/>
        </w:rPr>
        <w:t>发</w:t>
      </w:r>
      <w:r>
        <w:rPr>
          <w:rFonts w:hint="eastAsia" w:ascii="方正仿宋_GBK" w:hAnsi="方正仿宋_GBK" w:eastAsia="方正仿宋_GBK" w:cs="方正仿宋_GBK"/>
          <w:sz w:val="28"/>
        </w:rPr>
        <w:t>包人）：</w:t>
      </w:r>
      <w:r>
        <w:rPr>
          <w:rFonts w:hint="eastAsia" w:ascii="方正仿宋_GBK" w:hAnsi="方正仿宋_GBK" w:eastAsia="方正仿宋_GBK" w:cs="方正仿宋_GBK"/>
          <w:b/>
          <w:bCs/>
          <w:sz w:val="28"/>
          <w:u w:val="single"/>
          <w:lang w:eastAsia="zh-CN"/>
        </w:rPr>
        <w:t>垫江县小厦建筑有限公司</w:t>
      </w:r>
      <w:r>
        <w:rPr>
          <w:rFonts w:hint="eastAsia" w:ascii="方正仿宋_GBK" w:hAnsi="方正仿宋_GBK" w:eastAsia="方正仿宋_GBK" w:cs="方正仿宋_GBK"/>
          <w:b/>
          <w:bCs/>
          <w:sz w:val="28"/>
          <w:u w:val="single"/>
          <w:lang w:val="en-US" w:eastAsia="zh-CN"/>
        </w:rPr>
        <w:t xml:space="preserve">  </w:t>
      </w:r>
    </w:p>
    <w:p w14:paraId="30C132C4">
      <w:pPr>
        <w:keepNext w:val="0"/>
        <w:keepLines w:val="0"/>
        <w:pageBreakBefore w:val="0"/>
        <w:widowControl w:val="0"/>
        <w:kinsoku/>
        <w:wordWrap/>
        <w:overflowPunct/>
        <w:topLinePunct w:val="0"/>
        <w:autoSpaceDE/>
        <w:autoSpaceDN/>
        <w:bidi w:val="0"/>
        <w:adjustRightInd/>
        <w:snapToGrid/>
        <w:spacing w:line="380" w:lineRule="exact"/>
        <w:textAlignment w:val="auto"/>
        <w:rPr>
          <w:rFonts w:hint="default" w:ascii="方正仿宋_GBK" w:hAnsi="方正仿宋_GBK" w:eastAsia="方正仿宋_GBK" w:cs="方正仿宋_GBK"/>
          <w:sz w:val="28"/>
          <w:lang w:val="en-US" w:eastAsia="zh-CN"/>
        </w:rPr>
      </w:pPr>
      <w:r>
        <w:rPr>
          <w:rFonts w:hint="eastAsia" w:ascii="方正仿宋_GBK" w:hAnsi="方正仿宋_GBK" w:eastAsia="方正仿宋_GBK" w:cs="方正仿宋_GBK"/>
          <w:sz w:val="28"/>
          <w:lang w:eastAsia="zh-CN"/>
        </w:rPr>
        <w:t>乙方</w:t>
      </w:r>
      <w:r>
        <w:rPr>
          <w:rFonts w:hint="eastAsia" w:ascii="方正仿宋_GBK" w:hAnsi="方正仿宋_GBK" w:eastAsia="方正仿宋_GBK" w:cs="方正仿宋_GBK"/>
          <w:sz w:val="28"/>
        </w:rPr>
        <w:t>（</w:t>
      </w:r>
      <w:r>
        <w:rPr>
          <w:rFonts w:hint="eastAsia" w:ascii="方正仿宋_GBK" w:hAnsi="方正仿宋_GBK" w:eastAsia="方正仿宋_GBK" w:cs="方正仿宋_GBK"/>
          <w:sz w:val="28"/>
          <w:lang w:eastAsia="zh-CN"/>
        </w:rPr>
        <w:t>承</w:t>
      </w:r>
      <w:r>
        <w:rPr>
          <w:rFonts w:hint="eastAsia" w:ascii="方正仿宋_GBK" w:hAnsi="方正仿宋_GBK" w:eastAsia="方正仿宋_GBK" w:cs="方正仿宋_GBK"/>
          <w:sz w:val="28"/>
        </w:rPr>
        <w:t>包人）：</w:t>
      </w:r>
      <w:r>
        <w:rPr>
          <w:rFonts w:hint="eastAsia" w:ascii="方正仿宋_GBK" w:hAnsi="方正仿宋_GBK" w:eastAsia="方正仿宋_GBK" w:cs="方正仿宋_GBK"/>
          <w:b/>
          <w:bCs/>
          <w:sz w:val="28"/>
          <w:u w:val="single"/>
          <w:lang w:val="en-US" w:eastAsia="zh-CN"/>
        </w:rPr>
        <w:t xml:space="preserve">                       </w:t>
      </w:r>
    </w:p>
    <w:p w14:paraId="770381E9">
      <w:pPr>
        <w:keepNext w:val="0"/>
        <w:keepLines w:val="0"/>
        <w:pageBreakBefore w:val="0"/>
        <w:widowControl w:val="0"/>
        <w:kinsoku/>
        <w:wordWrap/>
        <w:overflowPunct/>
        <w:topLinePunct w:val="0"/>
        <w:autoSpaceDE/>
        <w:autoSpaceDN/>
        <w:bidi w:val="0"/>
        <w:adjustRightInd/>
        <w:snapToGrid/>
        <w:spacing w:line="380" w:lineRule="exact"/>
        <w:ind w:left="0" w:firstLine="560" w:firstLineChars="200"/>
        <w:textAlignment w:val="auto"/>
        <w:rPr>
          <w:rFonts w:hint="eastAsia" w:ascii="方正仿宋_GBK" w:hAnsi="方正仿宋_GBK" w:eastAsia="方正仿宋_GBK" w:cs="方正仿宋_GBK"/>
          <w:sz w:val="28"/>
        </w:rPr>
      </w:pPr>
      <w:r>
        <w:rPr>
          <w:rFonts w:hint="eastAsia" w:ascii="方正仿宋_GBK" w:hAnsi="方正仿宋_GBK" w:eastAsia="方正仿宋_GBK" w:cs="方正仿宋_GBK"/>
          <w:sz w:val="28"/>
        </w:rPr>
        <w:t>依照《中华人民共和国</w:t>
      </w:r>
      <w:r>
        <w:rPr>
          <w:rFonts w:hint="eastAsia" w:ascii="方正仿宋_GBK" w:hAnsi="方正仿宋_GBK" w:eastAsia="方正仿宋_GBK" w:cs="方正仿宋_GBK"/>
          <w:sz w:val="28"/>
          <w:lang w:val="en-US" w:eastAsia="zh-CN"/>
        </w:rPr>
        <w:t>民法典》《</w:t>
      </w:r>
      <w:r>
        <w:rPr>
          <w:rFonts w:hint="eastAsia" w:ascii="方正仿宋_GBK" w:hAnsi="方正仿宋_GBK" w:eastAsia="方正仿宋_GBK" w:cs="方正仿宋_GBK"/>
          <w:sz w:val="28"/>
        </w:rPr>
        <w:t>中华人民共和国建筑法》及其它相关法律、行政法规，遵循平等、自愿、公平和诚实信用的原则，承包人和</w:t>
      </w:r>
      <w:r>
        <w:rPr>
          <w:rFonts w:hint="eastAsia" w:ascii="方正仿宋_GBK" w:hAnsi="方正仿宋_GBK" w:eastAsia="方正仿宋_GBK" w:cs="方正仿宋_GBK"/>
          <w:sz w:val="28"/>
          <w:lang w:eastAsia="zh-CN"/>
        </w:rPr>
        <w:t>发</w:t>
      </w:r>
      <w:r>
        <w:rPr>
          <w:rFonts w:hint="eastAsia" w:ascii="方正仿宋_GBK" w:hAnsi="方正仿宋_GBK" w:eastAsia="方正仿宋_GBK" w:cs="方正仿宋_GBK"/>
          <w:sz w:val="28"/>
        </w:rPr>
        <w:t>包人双方就</w:t>
      </w:r>
      <w:r>
        <w:rPr>
          <w:rFonts w:hint="eastAsia" w:ascii="方正仿宋_GBK" w:hAnsi="方正仿宋_GBK" w:eastAsia="方正仿宋_GBK" w:cs="方正仿宋_GBK"/>
          <w:sz w:val="28"/>
          <w:lang w:eastAsia="zh-CN"/>
        </w:rPr>
        <w:t>本项目</w:t>
      </w:r>
      <w:r>
        <w:rPr>
          <w:rFonts w:hint="eastAsia" w:ascii="方正仿宋_GBK" w:hAnsi="方正仿宋_GBK" w:eastAsia="方正仿宋_GBK" w:cs="方正仿宋_GBK"/>
          <w:sz w:val="28"/>
        </w:rPr>
        <w:t>工程施工事项经协商达成一致，订立本合同。</w:t>
      </w:r>
    </w:p>
    <w:p w14:paraId="76E354DD">
      <w:pPr>
        <w:keepNext w:val="0"/>
        <w:keepLines w:val="0"/>
        <w:pageBreakBefore w:val="0"/>
        <w:widowControl w:val="0"/>
        <w:kinsoku/>
        <w:wordWrap/>
        <w:overflowPunct/>
        <w:topLinePunct w:val="0"/>
        <w:autoSpaceDE/>
        <w:autoSpaceDN/>
        <w:bidi w:val="0"/>
        <w:adjustRightInd/>
        <w:snapToGrid/>
        <w:spacing w:line="380" w:lineRule="exact"/>
        <w:ind w:left="0" w:firstLine="602" w:firstLineChars="200"/>
        <w:textAlignment w:val="auto"/>
        <w:rPr>
          <w:rFonts w:hint="eastAsia" w:ascii="方正仿宋_GBK" w:hAnsi="方正仿宋_GBK" w:eastAsia="方正仿宋_GBK" w:cs="方正仿宋_GBK"/>
          <w:sz w:val="28"/>
          <w:lang w:val="en-US" w:eastAsia="zh-CN"/>
        </w:rPr>
      </w:pPr>
      <w:r>
        <w:rPr>
          <w:rFonts w:hint="eastAsia" w:ascii="方正仿宋_GBK" w:hAnsi="方正仿宋_GBK" w:eastAsia="方正仿宋_GBK" w:cs="方正仿宋_GBK"/>
          <w:b/>
          <w:bCs/>
          <w:sz w:val="30"/>
          <w:szCs w:val="30"/>
        </w:rPr>
        <w:t>第一条</w:t>
      </w:r>
      <w:r>
        <w:rPr>
          <w:rFonts w:hint="eastAsia" w:ascii="方正仿宋_GBK" w:hAnsi="方正仿宋_GBK" w:eastAsia="方正仿宋_GBK" w:cs="方正仿宋_GBK"/>
          <w:b/>
          <w:bCs/>
          <w:sz w:val="30"/>
          <w:szCs w:val="30"/>
          <w:lang w:val="en-US" w:eastAsia="zh-CN"/>
        </w:rPr>
        <w:t xml:space="preserve"> </w:t>
      </w:r>
      <w:r>
        <w:rPr>
          <w:rFonts w:hint="eastAsia" w:ascii="方正仿宋_GBK" w:hAnsi="方正仿宋_GBK" w:eastAsia="方正仿宋_GBK" w:cs="方正仿宋_GBK"/>
          <w:b/>
          <w:bCs/>
          <w:sz w:val="30"/>
          <w:szCs w:val="30"/>
        </w:rPr>
        <w:t>工程概况</w:t>
      </w:r>
      <w:r>
        <w:rPr>
          <w:rFonts w:hint="eastAsia" w:ascii="方正仿宋_GBK" w:hAnsi="方正仿宋_GBK" w:eastAsia="方正仿宋_GBK" w:cs="方正仿宋_GBK"/>
          <w:b/>
          <w:bCs/>
          <w:sz w:val="30"/>
          <w:szCs w:val="30"/>
          <w:lang w:val="en-US" w:eastAsia="zh-CN"/>
        </w:rPr>
        <w:t xml:space="preserve"> </w:t>
      </w:r>
    </w:p>
    <w:p w14:paraId="03635729">
      <w:pPr>
        <w:keepNext w:val="0"/>
        <w:keepLines w:val="0"/>
        <w:pageBreakBefore w:val="0"/>
        <w:widowControl w:val="0"/>
        <w:kinsoku/>
        <w:wordWrap/>
        <w:overflowPunct/>
        <w:topLinePunct w:val="0"/>
        <w:autoSpaceDE/>
        <w:autoSpaceDN/>
        <w:bidi w:val="0"/>
        <w:adjustRightInd/>
        <w:snapToGrid/>
        <w:spacing w:line="380" w:lineRule="exact"/>
        <w:ind w:left="0" w:firstLine="560" w:firstLineChars="200"/>
        <w:textAlignment w:val="auto"/>
        <w:rPr>
          <w:rFonts w:hint="eastAsia" w:ascii="方正仿宋_GBK" w:hAnsi="方正仿宋_GBK" w:eastAsia="方正仿宋_GBK" w:cs="方正仿宋_GBK"/>
          <w:sz w:val="28"/>
          <w:lang w:eastAsia="zh-CN"/>
        </w:rPr>
      </w:pPr>
      <w:r>
        <w:rPr>
          <w:rFonts w:hint="eastAsia" w:ascii="方正仿宋_GBK" w:hAnsi="方正仿宋_GBK" w:eastAsia="方正仿宋_GBK" w:cs="方正仿宋_GBK"/>
          <w:sz w:val="28"/>
        </w:rPr>
        <w:t>1</w:t>
      </w:r>
      <w:r>
        <w:rPr>
          <w:rFonts w:hint="eastAsia" w:ascii="方正仿宋_GBK" w:hAnsi="方正仿宋_GBK" w:eastAsia="方正仿宋_GBK" w:cs="方正仿宋_GBK"/>
          <w:sz w:val="28"/>
          <w:lang w:val="en-US" w:eastAsia="zh-CN"/>
        </w:rPr>
        <w:t>.</w:t>
      </w:r>
      <w:r>
        <w:rPr>
          <w:rFonts w:hint="eastAsia" w:ascii="方正仿宋_GBK" w:hAnsi="方正仿宋_GBK" w:eastAsia="方正仿宋_GBK" w:cs="方正仿宋_GBK"/>
          <w:sz w:val="28"/>
        </w:rPr>
        <w:t>工程名称：</w:t>
      </w:r>
      <w:r>
        <w:rPr>
          <w:rFonts w:hint="eastAsia" w:ascii="方正仿宋_GBK" w:hAnsi="方正仿宋_GBK" w:eastAsia="方正仿宋_GBK" w:cs="方正仿宋_GBK"/>
          <w:sz w:val="28"/>
          <w:u w:val="single"/>
          <w:lang w:val="en-US" w:eastAsia="zh-CN"/>
        </w:rPr>
        <w:t xml:space="preserve"> 垫江县老城片区排涝通道及设施建设项目、垫江县东门片区迎春河封盖河道恢复排涝通道建设工程EPC排水检查井防坠网安装劳务分包。</w:t>
      </w:r>
    </w:p>
    <w:p w14:paraId="6D40025B">
      <w:pPr>
        <w:keepNext w:val="0"/>
        <w:keepLines w:val="0"/>
        <w:pageBreakBefore w:val="0"/>
        <w:widowControl w:val="0"/>
        <w:kinsoku/>
        <w:wordWrap/>
        <w:overflowPunct/>
        <w:topLinePunct w:val="0"/>
        <w:autoSpaceDE/>
        <w:autoSpaceDN/>
        <w:bidi w:val="0"/>
        <w:adjustRightInd/>
        <w:snapToGrid/>
        <w:spacing w:line="380" w:lineRule="exact"/>
        <w:ind w:left="0" w:firstLine="560" w:firstLineChars="200"/>
        <w:textAlignment w:val="auto"/>
        <w:rPr>
          <w:rFonts w:hint="default" w:ascii="方正仿宋_GBK" w:hAnsi="方正仿宋_GBK" w:eastAsia="方正仿宋_GBK" w:cs="方正仿宋_GBK"/>
          <w:sz w:val="28"/>
          <w:lang w:val="en-US" w:eastAsia="zh-CN"/>
        </w:rPr>
      </w:pPr>
      <w:r>
        <w:rPr>
          <w:rFonts w:hint="eastAsia" w:ascii="方正仿宋_GBK" w:hAnsi="方正仿宋_GBK" w:eastAsia="方正仿宋_GBK" w:cs="方正仿宋_GBK"/>
          <w:sz w:val="28"/>
        </w:rPr>
        <w:t>2</w:t>
      </w:r>
      <w:r>
        <w:rPr>
          <w:rFonts w:hint="eastAsia" w:ascii="方正仿宋_GBK" w:hAnsi="方正仿宋_GBK" w:eastAsia="方正仿宋_GBK" w:cs="方正仿宋_GBK"/>
          <w:sz w:val="28"/>
          <w:lang w:val="en-US" w:eastAsia="zh-CN"/>
        </w:rPr>
        <w:t>.</w:t>
      </w:r>
      <w:r>
        <w:rPr>
          <w:rFonts w:hint="eastAsia" w:ascii="方正仿宋_GBK" w:hAnsi="方正仿宋_GBK" w:eastAsia="方正仿宋_GBK" w:cs="方正仿宋_GBK"/>
          <w:sz w:val="28"/>
        </w:rPr>
        <w:t>工程地点：</w:t>
      </w:r>
      <w:r>
        <w:rPr>
          <w:rFonts w:hint="eastAsia" w:ascii="方正仿宋_GBK" w:hAnsi="方正仿宋_GBK" w:eastAsia="方正仿宋_GBK" w:cs="方正仿宋_GBK"/>
          <w:sz w:val="28"/>
          <w:u w:val="single"/>
          <w:lang w:val="en-US" w:eastAsia="zh-CN"/>
        </w:rPr>
        <w:t xml:space="preserve">  垫江县 。</w:t>
      </w:r>
    </w:p>
    <w:p w14:paraId="1A31B9B2">
      <w:pPr>
        <w:keepNext w:val="0"/>
        <w:keepLines w:val="0"/>
        <w:pageBreakBefore w:val="0"/>
        <w:widowControl w:val="0"/>
        <w:kinsoku/>
        <w:wordWrap/>
        <w:overflowPunct/>
        <w:topLinePunct w:val="0"/>
        <w:autoSpaceDE/>
        <w:autoSpaceDN/>
        <w:bidi w:val="0"/>
        <w:adjustRightInd/>
        <w:snapToGrid/>
        <w:spacing w:line="380" w:lineRule="exact"/>
        <w:ind w:left="0" w:firstLine="560" w:firstLineChars="200"/>
        <w:textAlignment w:val="auto"/>
        <w:rPr>
          <w:rFonts w:hint="eastAsia" w:ascii="方正仿宋_GBK" w:hAnsi="方正仿宋_GBK" w:eastAsia="方正仿宋_GBK" w:cs="方正仿宋_GBK"/>
          <w:sz w:val="28"/>
          <w:lang w:eastAsia="zh-CN"/>
        </w:rPr>
      </w:pPr>
      <w:r>
        <w:rPr>
          <w:rFonts w:hint="eastAsia" w:ascii="方正仿宋_GBK" w:hAnsi="方正仿宋_GBK" w:eastAsia="方正仿宋_GBK" w:cs="方正仿宋_GBK"/>
          <w:sz w:val="28"/>
        </w:rPr>
        <w:t>3</w:t>
      </w:r>
      <w:r>
        <w:rPr>
          <w:rFonts w:hint="eastAsia" w:ascii="方正仿宋_GBK" w:hAnsi="方正仿宋_GBK" w:eastAsia="方正仿宋_GBK" w:cs="方正仿宋_GBK"/>
          <w:sz w:val="28"/>
          <w:lang w:val="en-US" w:eastAsia="zh-CN"/>
        </w:rPr>
        <w:t>.</w:t>
      </w:r>
      <w:r>
        <w:rPr>
          <w:rFonts w:hint="eastAsia" w:ascii="方正仿宋_GBK" w:hAnsi="方正仿宋_GBK" w:eastAsia="方正仿宋_GBK" w:cs="方正仿宋_GBK"/>
          <w:sz w:val="28"/>
        </w:rPr>
        <w:t>工程规模：</w:t>
      </w:r>
      <w:r>
        <w:rPr>
          <w:rFonts w:hint="eastAsia" w:ascii="方正仿宋_GBK" w:hAnsi="方正仿宋_GBK" w:eastAsia="方正仿宋_GBK" w:cs="方正仿宋_GBK"/>
          <w:sz w:val="28"/>
          <w:u w:val="single"/>
          <w:lang w:eastAsia="zh-CN"/>
        </w:rPr>
        <w:t>详见《垫江县老城片区排涝通道及设施建设项目、垫江县东门片区迎春河封盖河道恢复排涝通道建设工程EPC排水检查井防坠网安装劳务分包</w:t>
      </w:r>
      <w:r>
        <w:rPr>
          <w:rFonts w:hint="eastAsia" w:ascii="方正仿宋_GBK" w:hAnsi="方正仿宋_GBK" w:eastAsia="方正仿宋_GBK" w:cs="方正仿宋_GBK"/>
          <w:sz w:val="28"/>
          <w:u w:val="single"/>
          <w:lang w:val="en-US" w:eastAsia="zh-CN"/>
        </w:rPr>
        <w:t>竞争性比选</w:t>
      </w:r>
      <w:r>
        <w:rPr>
          <w:rFonts w:hint="eastAsia" w:ascii="方正仿宋_GBK" w:hAnsi="方正仿宋_GBK" w:eastAsia="方正仿宋_GBK" w:cs="方正仿宋_GBK"/>
          <w:sz w:val="28"/>
          <w:u w:val="single"/>
          <w:lang w:eastAsia="zh-CN"/>
        </w:rPr>
        <w:t>公告》内容。</w:t>
      </w:r>
    </w:p>
    <w:p w14:paraId="2ED9D61F">
      <w:pPr>
        <w:keepNext w:val="0"/>
        <w:keepLines w:val="0"/>
        <w:pageBreakBefore w:val="0"/>
        <w:widowControl w:val="0"/>
        <w:kinsoku/>
        <w:wordWrap/>
        <w:overflowPunct/>
        <w:topLinePunct w:val="0"/>
        <w:autoSpaceDE/>
        <w:autoSpaceDN/>
        <w:bidi w:val="0"/>
        <w:adjustRightInd/>
        <w:snapToGrid/>
        <w:spacing w:line="380" w:lineRule="exact"/>
        <w:ind w:left="0" w:firstLine="560" w:firstLineChars="200"/>
        <w:textAlignment w:val="auto"/>
        <w:rPr>
          <w:rFonts w:hint="eastAsia" w:ascii="方正仿宋_GBK" w:hAnsi="方正仿宋_GBK" w:eastAsia="方正仿宋_GBK" w:cs="方正仿宋_GBK"/>
          <w:sz w:val="28"/>
          <w:lang w:eastAsia="zh-CN"/>
        </w:rPr>
      </w:pPr>
      <w:r>
        <w:rPr>
          <w:rFonts w:hint="eastAsia" w:ascii="方正仿宋_GBK" w:hAnsi="方正仿宋_GBK" w:eastAsia="方正仿宋_GBK" w:cs="方正仿宋_GBK"/>
          <w:sz w:val="28"/>
          <w:lang w:val="en-US" w:eastAsia="zh-CN"/>
        </w:rPr>
        <w:t>4.</w:t>
      </w:r>
      <w:r>
        <w:rPr>
          <w:rFonts w:hint="eastAsia" w:ascii="方正仿宋_GBK" w:hAnsi="方正仿宋_GBK" w:eastAsia="方正仿宋_GBK" w:cs="方正仿宋_GBK"/>
          <w:sz w:val="28"/>
        </w:rPr>
        <w:t>分包范围：</w:t>
      </w:r>
    </w:p>
    <w:p w14:paraId="20199544">
      <w:pPr>
        <w:keepNext w:val="0"/>
        <w:keepLines w:val="0"/>
        <w:pageBreakBefore w:val="0"/>
        <w:widowControl w:val="0"/>
        <w:kinsoku/>
        <w:wordWrap/>
        <w:overflowPunct/>
        <w:topLinePunct w:val="0"/>
        <w:autoSpaceDE/>
        <w:autoSpaceDN/>
        <w:bidi w:val="0"/>
        <w:adjustRightInd/>
        <w:snapToGrid/>
        <w:spacing w:line="380" w:lineRule="exact"/>
        <w:ind w:left="0" w:firstLine="560" w:firstLineChars="200"/>
        <w:textAlignment w:val="auto"/>
        <w:rPr>
          <w:rFonts w:hint="eastAsia" w:ascii="方正仿宋_GBK" w:hAnsi="方正仿宋_GBK" w:eastAsia="方正仿宋_GBK" w:cs="方正仿宋_GBK"/>
          <w:sz w:val="28"/>
          <w:lang w:eastAsia="zh-CN"/>
        </w:rPr>
      </w:pPr>
      <w:r>
        <w:rPr>
          <w:rFonts w:hint="eastAsia" w:ascii="方正仿宋_GBK" w:hAnsi="方正仿宋_GBK" w:eastAsia="方正仿宋_GBK" w:cs="方正仿宋_GBK"/>
          <w:sz w:val="28"/>
          <w:lang w:eastAsia="zh-CN"/>
        </w:rPr>
        <w:t>（</w:t>
      </w:r>
      <w:r>
        <w:rPr>
          <w:rFonts w:hint="eastAsia" w:ascii="方正仿宋_GBK" w:hAnsi="方正仿宋_GBK" w:eastAsia="方正仿宋_GBK" w:cs="方正仿宋_GBK"/>
          <w:sz w:val="28"/>
          <w:lang w:val="en-US" w:eastAsia="zh-CN"/>
        </w:rPr>
        <w:t>1</w:t>
      </w:r>
      <w:r>
        <w:rPr>
          <w:rFonts w:hint="eastAsia" w:ascii="方正仿宋_GBK" w:hAnsi="方正仿宋_GBK" w:eastAsia="方正仿宋_GBK" w:cs="方正仿宋_GBK"/>
          <w:sz w:val="28"/>
          <w:lang w:eastAsia="zh-CN"/>
        </w:rPr>
        <w:t>）对项目涉及的排水检查井内安装防坠网，约10000个排水检查井。</w:t>
      </w:r>
    </w:p>
    <w:p w14:paraId="2862F8FB">
      <w:pPr>
        <w:keepNext w:val="0"/>
        <w:keepLines w:val="0"/>
        <w:pageBreakBefore w:val="0"/>
        <w:widowControl w:val="0"/>
        <w:kinsoku/>
        <w:wordWrap/>
        <w:overflowPunct/>
        <w:topLinePunct w:val="0"/>
        <w:autoSpaceDE/>
        <w:autoSpaceDN/>
        <w:bidi w:val="0"/>
        <w:adjustRightInd/>
        <w:snapToGrid/>
        <w:spacing w:line="380" w:lineRule="exact"/>
        <w:ind w:left="0" w:firstLine="560" w:firstLineChars="200"/>
        <w:textAlignment w:val="auto"/>
        <w:rPr>
          <w:rFonts w:hint="eastAsia" w:ascii="方正仿宋_GBK" w:hAnsi="方正仿宋_GBK" w:eastAsia="方正仿宋_GBK" w:cs="方正仿宋_GBK"/>
          <w:sz w:val="28"/>
        </w:rPr>
      </w:pPr>
      <w:r>
        <w:rPr>
          <w:rFonts w:hint="eastAsia" w:ascii="方正仿宋_GBK" w:hAnsi="方正仿宋_GBK" w:eastAsia="方正仿宋_GBK" w:cs="方正仿宋_GBK"/>
          <w:sz w:val="28"/>
          <w:lang w:eastAsia="zh-CN"/>
        </w:rPr>
        <w:t>（</w:t>
      </w:r>
      <w:r>
        <w:rPr>
          <w:rFonts w:hint="eastAsia" w:ascii="方正仿宋_GBK" w:hAnsi="方正仿宋_GBK" w:eastAsia="方正仿宋_GBK" w:cs="方正仿宋_GBK"/>
          <w:sz w:val="28"/>
          <w:lang w:val="en-US" w:eastAsia="zh-CN"/>
        </w:rPr>
        <w:t>2</w:t>
      </w:r>
      <w:r>
        <w:rPr>
          <w:rFonts w:hint="eastAsia" w:ascii="方正仿宋_GBK" w:hAnsi="方正仿宋_GBK" w:eastAsia="方正仿宋_GBK" w:cs="方正仿宋_GBK"/>
          <w:sz w:val="28"/>
          <w:lang w:eastAsia="zh-CN"/>
        </w:rPr>
        <w:t>）其中防坠网、不锈钢膨胀挂钩由甲供。成交供应商仅提供安装所需的人工及机具，甲供材料的转运等</w:t>
      </w:r>
      <w:r>
        <w:rPr>
          <w:rFonts w:hint="eastAsia" w:ascii="方正仿宋_GBK" w:hAnsi="方正仿宋_GBK" w:eastAsia="方正仿宋_GBK" w:cs="方正仿宋_GBK"/>
          <w:sz w:val="28"/>
          <w:u w:val="single"/>
          <w:lang w:val="en-US" w:eastAsia="zh-CN"/>
        </w:rPr>
        <w:t>。</w:t>
      </w:r>
    </w:p>
    <w:p w14:paraId="283BB6B3">
      <w:pPr>
        <w:keepNext w:val="0"/>
        <w:keepLines w:val="0"/>
        <w:pageBreakBefore w:val="0"/>
        <w:widowControl w:val="0"/>
        <w:kinsoku/>
        <w:wordWrap/>
        <w:overflowPunct/>
        <w:topLinePunct w:val="0"/>
        <w:autoSpaceDE/>
        <w:autoSpaceDN/>
        <w:bidi w:val="0"/>
        <w:adjustRightInd/>
        <w:snapToGrid/>
        <w:spacing w:line="380" w:lineRule="exact"/>
        <w:ind w:left="0" w:firstLine="560" w:firstLineChars="200"/>
        <w:textAlignment w:val="auto"/>
        <w:rPr>
          <w:rFonts w:hint="eastAsia" w:ascii="方正仿宋_GBK" w:hAnsi="方正仿宋_GBK" w:eastAsia="方正仿宋_GBK" w:cs="方正仿宋_GBK"/>
          <w:sz w:val="28"/>
        </w:rPr>
      </w:pPr>
      <w:r>
        <w:rPr>
          <w:rFonts w:hint="eastAsia" w:ascii="方正仿宋_GBK" w:hAnsi="方正仿宋_GBK" w:eastAsia="方正仿宋_GBK" w:cs="方正仿宋_GBK"/>
          <w:sz w:val="28"/>
          <w:lang w:eastAsia="zh-CN"/>
        </w:rPr>
        <w:t>（</w:t>
      </w:r>
      <w:r>
        <w:rPr>
          <w:rFonts w:hint="eastAsia" w:ascii="方正仿宋_GBK" w:hAnsi="方正仿宋_GBK" w:eastAsia="方正仿宋_GBK" w:cs="方正仿宋_GBK"/>
          <w:sz w:val="28"/>
          <w:lang w:val="en-US" w:eastAsia="zh-CN"/>
        </w:rPr>
        <w:t>3</w:t>
      </w:r>
      <w:r>
        <w:rPr>
          <w:rFonts w:hint="eastAsia" w:ascii="方正仿宋_GBK" w:hAnsi="方正仿宋_GBK" w:eastAsia="方正仿宋_GBK" w:cs="方正仿宋_GBK"/>
          <w:sz w:val="28"/>
          <w:lang w:eastAsia="zh-CN"/>
        </w:rPr>
        <w:t>）</w:t>
      </w:r>
      <w:r>
        <w:rPr>
          <w:rFonts w:hint="eastAsia" w:ascii="宋体" w:hAnsi="宋体" w:cs="方正仿宋_GBK"/>
          <w:b/>
          <w:bCs/>
          <w:color w:val="auto"/>
          <w:sz w:val="28"/>
          <w:highlight w:val="none"/>
        </w:rPr>
        <w:t>本项目合同范围外的新增和变更工程量也属于本次发包内容</w:t>
      </w:r>
      <w:r>
        <w:rPr>
          <w:rFonts w:hint="eastAsia" w:ascii="宋体" w:hAnsi="宋体" w:cs="方正仿宋_GBK"/>
          <w:b/>
          <w:bCs/>
          <w:color w:val="auto"/>
          <w:sz w:val="28"/>
          <w:highlight w:val="none"/>
          <w:lang w:eastAsia="zh-CN"/>
        </w:rPr>
        <w:t>。</w:t>
      </w:r>
      <w:r>
        <w:rPr>
          <w:rFonts w:hint="eastAsia" w:ascii="宋体" w:hAnsi="宋体" w:cs="方正仿宋_GBK"/>
          <w:b/>
          <w:bCs/>
          <w:color w:val="auto"/>
          <w:sz w:val="28"/>
          <w:highlight w:val="none"/>
        </w:rPr>
        <w:t>若发生新增或变更</w:t>
      </w:r>
      <w:r>
        <w:rPr>
          <w:rFonts w:hint="eastAsia" w:ascii="宋体" w:hAnsi="宋体" w:cs="方正仿宋_GBK"/>
          <w:b/>
          <w:bCs/>
          <w:color w:val="auto"/>
          <w:sz w:val="28"/>
          <w:highlight w:val="none"/>
          <w:lang w:eastAsia="zh-CN"/>
        </w:rPr>
        <w:t>工程量</w:t>
      </w:r>
      <w:r>
        <w:rPr>
          <w:rFonts w:hint="eastAsia" w:ascii="宋体" w:hAnsi="宋体" w:cs="方正仿宋_GBK"/>
          <w:b/>
          <w:bCs/>
          <w:color w:val="auto"/>
          <w:sz w:val="28"/>
          <w:highlight w:val="none"/>
        </w:rPr>
        <w:t>内容，乙方必须无条件服从甲方安排</w:t>
      </w:r>
      <w:r>
        <w:rPr>
          <w:rFonts w:hint="eastAsia" w:ascii="宋体" w:hAnsi="宋体" w:cs="方正仿宋_GBK"/>
          <w:b/>
          <w:bCs/>
          <w:color w:val="auto"/>
          <w:sz w:val="28"/>
          <w:highlight w:val="none"/>
          <w:lang w:eastAsia="zh-CN"/>
        </w:rPr>
        <w:t>施工</w:t>
      </w:r>
      <w:r>
        <w:rPr>
          <w:rFonts w:hint="eastAsia" w:ascii="宋体" w:hAnsi="宋体" w:cs="方正仿宋_GBK"/>
          <w:b/>
          <w:bCs/>
          <w:color w:val="auto"/>
          <w:sz w:val="28"/>
          <w:highlight w:val="none"/>
        </w:rPr>
        <w:t>，新增或变更</w:t>
      </w:r>
      <w:r>
        <w:rPr>
          <w:rFonts w:hint="eastAsia" w:ascii="宋体" w:hAnsi="宋体" w:cs="方正仿宋_GBK"/>
          <w:b/>
          <w:bCs/>
          <w:color w:val="auto"/>
          <w:sz w:val="28"/>
          <w:highlight w:val="none"/>
          <w:lang w:eastAsia="zh-CN"/>
        </w:rPr>
        <w:t>工程量的</w:t>
      </w:r>
      <w:r>
        <w:rPr>
          <w:rFonts w:hint="eastAsia" w:ascii="宋体" w:hAnsi="宋体" w:cs="方正仿宋_GBK"/>
          <w:b/>
          <w:bCs/>
          <w:color w:val="auto"/>
          <w:sz w:val="28"/>
          <w:highlight w:val="none"/>
        </w:rPr>
        <w:t>计价按结算原则执行。</w:t>
      </w:r>
      <w:r>
        <w:rPr>
          <w:rFonts w:hint="eastAsia" w:ascii="宋体" w:hAnsi="宋体" w:cs="方正仿宋_GBK"/>
          <w:b/>
          <w:bCs/>
          <w:color w:val="auto"/>
          <w:sz w:val="28"/>
          <w:highlight w:val="none"/>
          <w:lang w:eastAsia="zh-CN"/>
        </w:rPr>
        <w:t>若乙方不服从甲方安排，乙方应按结算价款</w:t>
      </w:r>
      <w:r>
        <w:rPr>
          <w:rFonts w:hint="eastAsia" w:ascii="宋体" w:hAnsi="宋体" w:cs="方正仿宋_GBK"/>
          <w:b/>
          <w:bCs/>
          <w:color w:val="auto"/>
          <w:sz w:val="28"/>
          <w:highlight w:val="none"/>
          <w:lang w:val="en-US" w:eastAsia="zh-CN"/>
        </w:rPr>
        <w:t>10%的金额向甲方支付违约金</w:t>
      </w:r>
      <w:r>
        <w:rPr>
          <w:rFonts w:hint="eastAsia" w:ascii="方正仿宋_GBK" w:hAnsi="方正仿宋_GBK" w:eastAsia="方正仿宋_GBK" w:cs="方正仿宋_GBK"/>
          <w:sz w:val="28"/>
          <w:u w:val="none"/>
        </w:rPr>
        <w:t>。</w:t>
      </w:r>
    </w:p>
    <w:p w14:paraId="002DAD8F">
      <w:pPr>
        <w:keepNext w:val="0"/>
        <w:keepLines w:val="0"/>
        <w:pageBreakBefore w:val="0"/>
        <w:widowControl w:val="0"/>
        <w:kinsoku/>
        <w:wordWrap/>
        <w:overflowPunct/>
        <w:topLinePunct w:val="0"/>
        <w:autoSpaceDE/>
        <w:autoSpaceDN/>
        <w:bidi w:val="0"/>
        <w:adjustRightInd/>
        <w:snapToGrid/>
        <w:spacing w:line="380" w:lineRule="exact"/>
        <w:ind w:left="0" w:firstLine="602" w:firstLineChars="200"/>
        <w:textAlignment w:val="auto"/>
        <w:rPr>
          <w:rFonts w:hint="eastAsia" w:ascii="方正仿宋_GBK" w:hAnsi="方正仿宋_GBK" w:eastAsia="方正仿宋_GBK" w:cs="方正仿宋_GBK"/>
          <w:b/>
          <w:bCs/>
          <w:sz w:val="30"/>
          <w:szCs w:val="30"/>
        </w:rPr>
      </w:pPr>
      <w:r>
        <w:rPr>
          <w:rFonts w:hint="eastAsia" w:ascii="方正仿宋_GBK" w:hAnsi="方正仿宋_GBK" w:eastAsia="方正仿宋_GBK" w:cs="方正仿宋_GBK"/>
          <w:b/>
          <w:bCs/>
          <w:sz w:val="30"/>
          <w:szCs w:val="30"/>
        </w:rPr>
        <w:t>第</w:t>
      </w:r>
      <w:r>
        <w:rPr>
          <w:rFonts w:hint="eastAsia" w:ascii="方正仿宋_GBK" w:hAnsi="方正仿宋_GBK" w:eastAsia="方正仿宋_GBK" w:cs="方正仿宋_GBK"/>
          <w:b/>
          <w:bCs/>
          <w:sz w:val="30"/>
          <w:szCs w:val="30"/>
          <w:lang w:eastAsia="zh-CN"/>
        </w:rPr>
        <w:t>二</w:t>
      </w:r>
      <w:r>
        <w:rPr>
          <w:rFonts w:hint="eastAsia" w:ascii="方正仿宋_GBK" w:hAnsi="方正仿宋_GBK" w:eastAsia="方正仿宋_GBK" w:cs="方正仿宋_GBK"/>
          <w:b/>
          <w:bCs/>
          <w:sz w:val="30"/>
          <w:szCs w:val="30"/>
        </w:rPr>
        <w:t>条</w:t>
      </w:r>
      <w:r>
        <w:rPr>
          <w:rFonts w:hint="eastAsia" w:ascii="方正仿宋_GBK" w:hAnsi="方正仿宋_GBK" w:eastAsia="方正仿宋_GBK" w:cs="方正仿宋_GBK"/>
          <w:b/>
          <w:bCs/>
          <w:sz w:val="30"/>
          <w:szCs w:val="30"/>
          <w:lang w:val="en-US" w:eastAsia="zh-CN"/>
        </w:rPr>
        <w:t xml:space="preserve"> </w:t>
      </w:r>
      <w:r>
        <w:rPr>
          <w:rFonts w:hint="eastAsia" w:ascii="方正仿宋_GBK" w:hAnsi="方正仿宋_GBK" w:eastAsia="方正仿宋_GBK" w:cs="方正仿宋_GBK"/>
          <w:b/>
          <w:bCs/>
          <w:sz w:val="30"/>
          <w:szCs w:val="30"/>
        </w:rPr>
        <w:t>合同价款、支付与结算</w:t>
      </w:r>
    </w:p>
    <w:p w14:paraId="344894D9">
      <w:pPr>
        <w:keepNext w:val="0"/>
        <w:keepLines w:val="0"/>
        <w:pageBreakBefore w:val="0"/>
        <w:widowControl w:val="0"/>
        <w:kinsoku/>
        <w:wordWrap/>
        <w:overflowPunct/>
        <w:topLinePunct w:val="0"/>
        <w:autoSpaceDE/>
        <w:autoSpaceDN/>
        <w:bidi w:val="0"/>
        <w:adjustRightInd/>
        <w:snapToGrid/>
        <w:spacing w:line="380" w:lineRule="exact"/>
        <w:ind w:left="0" w:firstLine="560" w:firstLineChars="200"/>
        <w:textAlignment w:val="auto"/>
        <w:rPr>
          <w:rFonts w:hint="eastAsia" w:ascii="方正仿宋_GBK" w:hAnsi="方正仿宋_GBK" w:eastAsia="方正仿宋_GBK" w:cs="方正仿宋_GBK"/>
          <w:sz w:val="28"/>
          <w:lang w:eastAsia="zh-CN"/>
        </w:rPr>
      </w:pPr>
      <w:r>
        <w:rPr>
          <w:rFonts w:hint="eastAsia" w:ascii="方正仿宋_GBK" w:hAnsi="方正仿宋_GBK" w:eastAsia="方正仿宋_GBK" w:cs="方正仿宋_GBK"/>
          <w:sz w:val="28"/>
        </w:rPr>
        <w:t>1</w:t>
      </w:r>
      <w:r>
        <w:rPr>
          <w:rFonts w:hint="eastAsia" w:ascii="方正仿宋_GBK" w:hAnsi="方正仿宋_GBK" w:eastAsia="方正仿宋_GBK" w:cs="方正仿宋_GBK"/>
          <w:sz w:val="28"/>
          <w:lang w:val="en-US" w:eastAsia="zh-CN"/>
        </w:rPr>
        <w:t>.本</w:t>
      </w:r>
      <w:r>
        <w:rPr>
          <w:rFonts w:hint="eastAsia" w:ascii="方正仿宋_GBK" w:hAnsi="方正仿宋_GBK" w:eastAsia="方正仿宋_GBK" w:cs="方正仿宋_GBK"/>
          <w:sz w:val="28"/>
        </w:rPr>
        <w:t>合同</w:t>
      </w:r>
      <w:r>
        <w:rPr>
          <w:rFonts w:hint="eastAsia" w:ascii="方正仿宋_GBK" w:hAnsi="方正仿宋_GBK" w:eastAsia="方正仿宋_GBK" w:cs="方正仿宋_GBK"/>
          <w:sz w:val="28"/>
          <w:lang w:eastAsia="zh-CN"/>
        </w:rPr>
        <w:t>总金额暂定为</w:t>
      </w:r>
      <w:r>
        <w:rPr>
          <w:rFonts w:hint="eastAsia" w:ascii="方正仿宋_GBK" w:hAnsi="方正仿宋_GBK" w:eastAsia="方正仿宋_GBK" w:cs="方正仿宋_GBK"/>
          <w:sz w:val="28"/>
          <w:u w:val="single"/>
          <w:lang w:val="en-US" w:eastAsia="zh-CN"/>
        </w:rPr>
        <w:t xml:space="preserve">        </w:t>
      </w:r>
      <w:r>
        <w:rPr>
          <w:rFonts w:hint="eastAsia" w:ascii="方正仿宋_GBK" w:hAnsi="方正仿宋_GBK" w:eastAsia="方正仿宋_GBK" w:cs="方正仿宋_GBK"/>
          <w:sz w:val="28"/>
          <w:lang w:eastAsia="zh-CN"/>
        </w:rPr>
        <w:t>元</w:t>
      </w:r>
      <w:r>
        <w:rPr>
          <w:rFonts w:hint="eastAsia" w:ascii="方正仿宋_GBK" w:hAnsi="方正仿宋_GBK" w:eastAsia="方正仿宋_GBK" w:cs="方正仿宋_GBK"/>
          <w:sz w:val="28"/>
        </w:rPr>
        <w:t>（</w:t>
      </w:r>
      <w:r>
        <w:rPr>
          <w:rFonts w:hint="eastAsia" w:ascii="方正仿宋_GBK" w:hAnsi="方正仿宋_GBK" w:eastAsia="方正仿宋_GBK" w:cs="方正仿宋_GBK"/>
          <w:sz w:val="28"/>
          <w:u w:val="single"/>
        </w:rPr>
        <w:t>大写</w:t>
      </w:r>
      <w:r>
        <w:rPr>
          <w:rFonts w:hint="eastAsia" w:ascii="方正仿宋_GBK" w:hAnsi="方正仿宋_GBK" w:eastAsia="方正仿宋_GBK" w:cs="方正仿宋_GBK"/>
          <w:sz w:val="28"/>
          <w:u w:val="single"/>
          <w:lang w:val="en-US" w:eastAsia="zh-CN"/>
        </w:rPr>
        <w:t>金额</w:t>
      </w:r>
      <w:r>
        <w:rPr>
          <w:rFonts w:hint="eastAsia" w:ascii="方正仿宋_GBK" w:hAnsi="方正仿宋_GBK" w:eastAsia="方正仿宋_GBK" w:cs="方正仿宋_GBK"/>
          <w:sz w:val="28"/>
          <w:u w:val="single"/>
        </w:rPr>
        <w:t>：</w:t>
      </w:r>
      <w:r>
        <w:rPr>
          <w:rFonts w:hint="eastAsia" w:ascii="方正仿宋_GBK" w:hAnsi="方正仿宋_GBK" w:eastAsia="方正仿宋_GBK" w:cs="方正仿宋_GBK"/>
          <w:sz w:val="28"/>
          <w:u w:val="single"/>
          <w:lang w:val="en-US" w:eastAsia="zh-CN"/>
        </w:rPr>
        <w:t xml:space="preserve">      </w:t>
      </w:r>
      <w:r>
        <w:rPr>
          <w:rFonts w:hint="eastAsia" w:ascii="方正仿宋_GBK" w:hAnsi="方正仿宋_GBK" w:eastAsia="方正仿宋_GBK" w:cs="方正仿宋_GBK"/>
          <w:sz w:val="28"/>
        </w:rPr>
        <w:t>）</w:t>
      </w:r>
      <w:r>
        <w:rPr>
          <w:rFonts w:hint="eastAsia" w:ascii="方正仿宋_GBK" w:hAnsi="方正仿宋_GBK" w:eastAsia="方正仿宋_GBK" w:cs="方正仿宋_GBK"/>
          <w:sz w:val="28"/>
          <w:lang w:eastAsia="zh-CN"/>
        </w:rPr>
        <w:t>，全费用综合单价</w:t>
      </w:r>
      <w:r>
        <w:rPr>
          <w:rFonts w:hint="eastAsia" w:ascii="方正仿宋_GBK" w:hAnsi="方正仿宋_GBK" w:eastAsia="方正仿宋_GBK" w:cs="方正仿宋_GBK"/>
          <w:sz w:val="28"/>
          <w:u w:val="single"/>
          <w:lang w:val="en-US" w:eastAsia="zh-CN"/>
        </w:rPr>
        <w:t xml:space="preserve">   </w:t>
      </w:r>
      <w:r>
        <w:rPr>
          <w:rFonts w:hint="eastAsia" w:ascii="方正仿宋_GBK" w:hAnsi="方正仿宋_GBK" w:eastAsia="方正仿宋_GBK" w:cs="方正仿宋_GBK"/>
          <w:sz w:val="28"/>
          <w:lang w:val="en-US" w:eastAsia="zh-CN"/>
        </w:rPr>
        <w:t>元/个排水检查井</w:t>
      </w:r>
      <w:r>
        <w:rPr>
          <w:rFonts w:hint="eastAsia" w:ascii="方正仿宋_GBK" w:hAnsi="方正仿宋_GBK" w:eastAsia="方正仿宋_GBK" w:cs="方正仿宋_GBK"/>
          <w:sz w:val="28"/>
          <w:lang w:eastAsia="zh-CN"/>
        </w:rPr>
        <w:t>，</w:t>
      </w:r>
      <w:r>
        <w:rPr>
          <w:rFonts w:hint="eastAsia" w:ascii="方正仿宋_GBK" w:hAnsi="方正仿宋_GBK" w:eastAsia="方正仿宋_GBK" w:cs="方正仿宋_GBK"/>
          <w:sz w:val="28"/>
          <w:u w:val="single"/>
          <w:lang w:val="en-US" w:eastAsia="zh-CN"/>
        </w:rPr>
        <w:t>最终完成的工程价款以双方实际办理结算为准</w:t>
      </w:r>
      <w:r>
        <w:rPr>
          <w:rFonts w:hint="eastAsia" w:ascii="方正仿宋_GBK" w:hAnsi="方正仿宋_GBK" w:eastAsia="方正仿宋_GBK" w:cs="方正仿宋_GBK"/>
          <w:sz w:val="28"/>
          <w:lang w:val="en-US" w:eastAsia="zh-CN"/>
        </w:rPr>
        <w:t>。本合同金额包含乙方履行完成本合同内容涉及的全部费用，包括但不限于机械费、工具费、人工费、吊装费、措施费、安装费、安装吊钩时所需的临电费、材料多次转运费、设施设备安装调试费、保险费、安全文明施工措施费、规费、风险费（人工涨价及政策性文件调整等风险，结算时单价均不调整）、3%增值税税费、检测（配合送检）等全部费用</w:t>
      </w:r>
      <w:r>
        <w:rPr>
          <w:rFonts w:hint="eastAsia" w:ascii="方正仿宋_GBK" w:hAnsi="方正仿宋_GBK" w:eastAsia="方正仿宋_GBK" w:cs="方正仿宋_GBK"/>
          <w:sz w:val="28"/>
          <w:lang w:eastAsia="zh-CN"/>
        </w:rPr>
        <w:t>。</w:t>
      </w:r>
    </w:p>
    <w:p w14:paraId="083DDDBB">
      <w:pPr>
        <w:pStyle w:val="10"/>
        <w:keepNext w:val="0"/>
        <w:keepLines w:val="0"/>
        <w:pageBreakBefore w:val="0"/>
        <w:widowControl w:val="0"/>
        <w:kinsoku/>
        <w:wordWrap/>
        <w:overflowPunct/>
        <w:topLinePunct w:val="0"/>
        <w:autoSpaceDE/>
        <w:autoSpaceDN/>
        <w:bidi w:val="0"/>
        <w:adjustRightInd/>
        <w:snapToGrid/>
        <w:spacing w:before="0" w:line="380" w:lineRule="exact"/>
        <w:ind w:left="0" w:firstLine="562"/>
        <w:textAlignment w:val="auto"/>
        <w:rPr>
          <w:rFonts w:hint="eastAsia" w:ascii="方正仿宋_GBK" w:hAnsi="方正仿宋_GBK" w:eastAsia="方正仿宋_GBK" w:cs="方正仿宋_GBK"/>
          <w:b w:val="0"/>
          <w:bCs w:val="0"/>
          <w:kern w:val="2"/>
          <w:sz w:val="28"/>
          <w:szCs w:val="22"/>
          <w:lang w:val="en-US" w:eastAsia="zh-CN" w:bidi="ar-SA"/>
        </w:rPr>
      </w:pPr>
      <w:r>
        <w:rPr>
          <w:rFonts w:hint="eastAsia" w:ascii="方正仿宋_GBK" w:hAnsi="方正仿宋_GBK" w:eastAsia="方正仿宋_GBK" w:cs="方正仿宋_GBK"/>
          <w:b w:val="0"/>
          <w:bCs w:val="0"/>
          <w:kern w:val="2"/>
          <w:sz w:val="28"/>
          <w:szCs w:val="22"/>
          <w:lang w:val="en-US" w:eastAsia="zh-CN" w:bidi="ar-SA"/>
        </w:rPr>
        <w:t>2.款项支付节点：</w:t>
      </w:r>
    </w:p>
    <w:p w14:paraId="62E7764B">
      <w:pPr>
        <w:pStyle w:val="10"/>
        <w:keepNext w:val="0"/>
        <w:keepLines w:val="0"/>
        <w:pageBreakBefore w:val="0"/>
        <w:widowControl w:val="0"/>
        <w:kinsoku/>
        <w:wordWrap/>
        <w:overflowPunct/>
        <w:topLinePunct w:val="0"/>
        <w:autoSpaceDE/>
        <w:autoSpaceDN/>
        <w:bidi w:val="0"/>
        <w:adjustRightInd/>
        <w:snapToGrid/>
        <w:spacing w:before="0" w:line="380" w:lineRule="exact"/>
        <w:ind w:left="0" w:firstLine="562"/>
        <w:textAlignment w:val="auto"/>
        <w:rPr>
          <w:rFonts w:hint="eastAsia" w:ascii="方正仿宋_GBK" w:hAnsi="方正仿宋_GBK" w:eastAsia="方正仿宋_GBK" w:cs="方正仿宋_GBK"/>
          <w:b w:val="0"/>
          <w:bCs w:val="0"/>
          <w:sz w:val="28"/>
          <w:lang w:val="en-US" w:eastAsia="zh-CN"/>
        </w:rPr>
      </w:pPr>
      <w:r>
        <w:rPr>
          <w:rFonts w:hint="eastAsia" w:ascii="方正仿宋_GBK" w:hAnsi="方正仿宋_GBK" w:eastAsia="方正仿宋_GBK" w:cs="方正仿宋_GBK"/>
          <w:b w:val="0"/>
          <w:bCs w:val="0"/>
          <w:sz w:val="28"/>
          <w:lang w:val="en-US" w:eastAsia="zh-CN"/>
        </w:rPr>
        <w:t>工程验收合格并办理结算后支付至结算金额的100</w:t>
      </w:r>
      <w:bookmarkStart w:id="0" w:name="_GoBack"/>
      <w:bookmarkEnd w:id="0"/>
      <w:r>
        <w:rPr>
          <w:rFonts w:hint="eastAsia" w:ascii="方正仿宋_GBK" w:hAnsi="方正仿宋_GBK" w:eastAsia="方正仿宋_GBK" w:cs="方正仿宋_GBK"/>
          <w:b w:val="0"/>
          <w:bCs w:val="0"/>
          <w:sz w:val="28"/>
          <w:lang w:val="en-US" w:eastAsia="zh-CN"/>
        </w:rPr>
        <w:t>%。</w:t>
      </w:r>
    </w:p>
    <w:p w14:paraId="670B8A3D">
      <w:pPr>
        <w:pStyle w:val="10"/>
        <w:keepNext w:val="0"/>
        <w:keepLines w:val="0"/>
        <w:pageBreakBefore w:val="0"/>
        <w:widowControl w:val="0"/>
        <w:kinsoku/>
        <w:wordWrap/>
        <w:overflowPunct/>
        <w:topLinePunct w:val="0"/>
        <w:autoSpaceDE/>
        <w:autoSpaceDN/>
        <w:bidi w:val="0"/>
        <w:adjustRightInd/>
        <w:snapToGrid/>
        <w:spacing w:before="0" w:line="380" w:lineRule="exact"/>
        <w:ind w:left="0" w:firstLine="562"/>
        <w:textAlignment w:val="auto"/>
        <w:rPr>
          <w:rFonts w:hint="eastAsia" w:ascii="方正仿宋_GBK" w:hAnsi="方正仿宋_GBK" w:eastAsia="方正仿宋_GBK" w:cs="方正仿宋_GBK"/>
          <w:b w:val="0"/>
          <w:bCs w:val="0"/>
          <w:sz w:val="28"/>
          <w:lang w:val="en-US" w:eastAsia="zh-CN"/>
        </w:rPr>
      </w:pPr>
      <w:r>
        <w:rPr>
          <w:rFonts w:hint="eastAsia" w:ascii="方正仿宋_GBK" w:hAnsi="方正仿宋_GBK" w:eastAsia="方正仿宋_GBK" w:cs="方正仿宋_GBK"/>
          <w:b w:val="0"/>
          <w:bCs w:val="0"/>
          <w:sz w:val="28"/>
          <w:lang w:val="en-US" w:eastAsia="zh-CN"/>
        </w:rPr>
        <w:t>3.工程结算：</w:t>
      </w:r>
    </w:p>
    <w:p w14:paraId="3F123ABA">
      <w:pPr>
        <w:keepNext w:val="0"/>
        <w:keepLines w:val="0"/>
        <w:pageBreakBefore w:val="0"/>
        <w:widowControl w:val="0"/>
        <w:kinsoku/>
        <w:wordWrap/>
        <w:overflowPunct/>
        <w:topLinePunct w:val="0"/>
        <w:autoSpaceDE/>
        <w:autoSpaceDN/>
        <w:bidi w:val="0"/>
        <w:adjustRightInd/>
        <w:snapToGrid/>
        <w:spacing w:line="380" w:lineRule="exact"/>
        <w:ind w:left="0" w:firstLine="560" w:firstLineChars="200"/>
        <w:textAlignment w:val="auto"/>
        <w:rPr>
          <w:rFonts w:hint="default" w:ascii="方正仿宋_GBK" w:hAnsi="方正仿宋_GBK" w:eastAsia="方正仿宋_GBK" w:cs="方正仿宋_GBK"/>
          <w:b w:val="0"/>
          <w:bCs w:val="0"/>
          <w:kern w:val="2"/>
          <w:sz w:val="28"/>
          <w:szCs w:val="24"/>
          <w:u w:val="single"/>
          <w:lang w:val="en-US" w:eastAsia="zh-CN" w:bidi="ar-SA"/>
        </w:rPr>
      </w:pPr>
      <w:r>
        <w:rPr>
          <w:rFonts w:hint="eastAsia" w:ascii="方正仿宋_GBK" w:hAnsi="方正仿宋_GBK" w:eastAsia="方正仿宋_GBK" w:cs="方正仿宋_GBK"/>
          <w:b w:val="0"/>
          <w:bCs w:val="0"/>
          <w:kern w:val="2"/>
          <w:sz w:val="28"/>
          <w:szCs w:val="24"/>
          <w:lang w:val="en-US" w:eastAsia="zh-CN" w:bidi="ar-SA"/>
        </w:rPr>
        <w:t>（1）</w:t>
      </w:r>
      <w:r>
        <w:rPr>
          <w:rFonts w:hint="default" w:ascii="方正仿宋_GBK" w:hAnsi="方正仿宋_GBK" w:eastAsia="方正仿宋_GBK" w:cs="方正仿宋_GBK"/>
          <w:b w:val="0"/>
          <w:bCs w:val="0"/>
          <w:kern w:val="2"/>
          <w:sz w:val="28"/>
          <w:szCs w:val="24"/>
          <w:lang w:val="en-US" w:eastAsia="zh-CN" w:bidi="ar-SA"/>
        </w:rPr>
        <w:t>单价包干，工程量按实际完成的合格工程量结算</w:t>
      </w:r>
      <w:r>
        <w:rPr>
          <w:rFonts w:hint="eastAsia" w:ascii="方正仿宋_GBK" w:hAnsi="方正仿宋_GBK" w:eastAsia="方正仿宋_GBK" w:cs="方正仿宋_GBK"/>
          <w:b w:val="0"/>
          <w:bCs w:val="0"/>
          <w:kern w:val="2"/>
          <w:sz w:val="28"/>
          <w:szCs w:val="24"/>
          <w:lang w:val="en-US" w:eastAsia="zh-CN" w:bidi="ar-SA"/>
        </w:rPr>
        <w:t>。</w:t>
      </w:r>
      <w:r>
        <w:rPr>
          <w:rFonts w:hint="default" w:ascii="方正仿宋_GBK" w:hAnsi="方正仿宋_GBK" w:eastAsia="方正仿宋_GBK" w:cs="方正仿宋_GBK"/>
          <w:b w:val="0"/>
          <w:bCs w:val="0"/>
          <w:kern w:val="2"/>
          <w:sz w:val="28"/>
          <w:szCs w:val="24"/>
          <w:lang w:val="en-US" w:eastAsia="zh-CN" w:bidi="ar-SA"/>
        </w:rPr>
        <w:t>结算总价=</w:t>
      </w:r>
      <w:r>
        <w:rPr>
          <w:rFonts w:hint="eastAsia" w:ascii="方正仿宋_GBK" w:hAnsi="方正仿宋_GBK" w:eastAsia="方正仿宋_GBK" w:cs="方正仿宋_GBK"/>
          <w:b w:val="0"/>
          <w:bCs w:val="0"/>
          <w:kern w:val="2"/>
          <w:sz w:val="28"/>
          <w:szCs w:val="24"/>
          <w:u w:val="single"/>
          <w:lang w:val="en-US" w:eastAsia="zh-CN" w:bidi="ar-SA"/>
        </w:rPr>
        <w:t>成交</w:t>
      </w:r>
      <w:r>
        <w:rPr>
          <w:rFonts w:hint="default" w:ascii="方正仿宋_GBK" w:hAnsi="方正仿宋_GBK" w:eastAsia="方正仿宋_GBK" w:cs="方正仿宋_GBK"/>
          <w:b w:val="0"/>
          <w:bCs w:val="0"/>
          <w:kern w:val="2"/>
          <w:sz w:val="28"/>
          <w:szCs w:val="24"/>
          <w:u w:val="single"/>
          <w:lang w:val="en-US" w:eastAsia="zh-CN" w:bidi="ar-SA"/>
        </w:rPr>
        <w:t>单价×实际合格工程量（按排水检查井个数计算</w:t>
      </w:r>
      <w:r>
        <w:rPr>
          <w:rFonts w:hint="eastAsia" w:ascii="方正仿宋_GBK" w:hAnsi="方正仿宋_GBK" w:eastAsia="方正仿宋_GBK" w:cs="方正仿宋_GBK"/>
          <w:b w:val="0"/>
          <w:bCs w:val="0"/>
          <w:kern w:val="2"/>
          <w:sz w:val="28"/>
          <w:szCs w:val="24"/>
          <w:u w:val="single"/>
          <w:lang w:val="en-US" w:eastAsia="zh-CN" w:bidi="ar-SA"/>
        </w:rPr>
        <w:t>）</w:t>
      </w:r>
      <w:r>
        <w:rPr>
          <w:rFonts w:hint="default" w:ascii="方正仿宋_GBK" w:hAnsi="方正仿宋_GBK" w:eastAsia="方正仿宋_GBK" w:cs="方正仿宋_GBK"/>
          <w:b w:val="0"/>
          <w:bCs w:val="0"/>
          <w:kern w:val="2"/>
          <w:sz w:val="28"/>
          <w:szCs w:val="24"/>
          <w:u w:val="single"/>
          <w:lang w:val="en-US" w:eastAsia="zh-CN" w:bidi="ar-SA"/>
        </w:rPr>
        <w:t>。</w:t>
      </w:r>
    </w:p>
    <w:p w14:paraId="709655DF">
      <w:pPr>
        <w:keepNext w:val="0"/>
        <w:keepLines w:val="0"/>
        <w:pageBreakBefore w:val="0"/>
        <w:widowControl w:val="0"/>
        <w:kinsoku/>
        <w:wordWrap/>
        <w:overflowPunct/>
        <w:topLinePunct w:val="0"/>
        <w:autoSpaceDE/>
        <w:autoSpaceDN/>
        <w:bidi w:val="0"/>
        <w:adjustRightInd/>
        <w:snapToGrid/>
        <w:spacing w:line="380" w:lineRule="exact"/>
        <w:ind w:left="0" w:firstLine="560" w:firstLineChars="200"/>
        <w:textAlignment w:val="auto"/>
        <w:rPr>
          <w:rFonts w:hint="default" w:ascii="方正仿宋_GBK" w:hAnsi="方正仿宋_GBK" w:eastAsia="方正仿宋_GBK" w:cs="方正仿宋_GBK"/>
          <w:b w:val="0"/>
          <w:bCs w:val="0"/>
          <w:kern w:val="2"/>
          <w:sz w:val="28"/>
          <w:szCs w:val="24"/>
          <w:lang w:val="en-US" w:eastAsia="zh-CN" w:bidi="ar-SA"/>
        </w:rPr>
      </w:pPr>
      <w:r>
        <w:rPr>
          <w:rFonts w:hint="eastAsia" w:ascii="方正仿宋_GBK" w:hAnsi="方正仿宋_GBK" w:eastAsia="方正仿宋_GBK" w:cs="方正仿宋_GBK"/>
          <w:b w:val="0"/>
          <w:bCs w:val="0"/>
          <w:kern w:val="2"/>
          <w:sz w:val="28"/>
          <w:szCs w:val="24"/>
          <w:lang w:val="en-US" w:eastAsia="zh-CN" w:bidi="ar-SA"/>
        </w:rPr>
        <w:t>（2）</w:t>
      </w:r>
      <w:r>
        <w:rPr>
          <w:rFonts w:hint="default" w:ascii="方正仿宋_GBK" w:hAnsi="方正仿宋_GBK" w:eastAsia="方正仿宋_GBK" w:cs="方正仿宋_GBK"/>
          <w:b w:val="0"/>
          <w:bCs w:val="0"/>
          <w:kern w:val="2"/>
          <w:sz w:val="28"/>
          <w:szCs w:val="24"/>
          <w:lang w:val="en-US" w:eastAsia="zh-CN" w:bidi="ar-SA"/>
        </w:rPr>
        <w:t>含税率为</w:t>
      </w:r>
      <w:r>
        <w:rPr>
          <w:rFonts w:hint="eastAsia" w:ascii="方正仿宋_GBK" w:hAnsi="方正仿宋_GBK" w:eastAsia="方正仿宋_GBK" w:cs="方正仿宋_GBK"/>
          <w:b w:val="0"/>
          <w:bCs w:val="0"/>
          <w:kern w:val="2"/>
          <w:sz w:val="28"/>
          <w:szCs w:val="24"/>
          <w:u w:val="none"/>
          <w:lang w:val="en-US" w:eastAsia="zh-CN" w:bidi="ar-SA"/>
        </w:rPr>
        <w:t>3</w:t>
      </w:r>
      <w:r>
        <w:rPr>
          <w:rFonts w:hint="eastAsia" w:ascii="方正仿宋_GBK" w:hAnsi="方正仿宋_GBK" w:eastAsia="方正仿宋_GBK" w:cs="方正仿宋_GBK"/>
          <w:b w:val="0"/>
          <w:bCs w:val="0"/>
          <w:kern w:val="2"/>
          <w:sz w:val="28"/>
          <w:szCs w:val="24"/>
          <w:u w:val="single"/>
          <w:lang w:val="en-US" w:eastAsia="zh-CN" w:bidi="ar-SA"/>
        </w:rPr>
        <w:t>%</w:t>
      </w:r>
      <w:r>
        <w:rPr>
          <w:rFonts w:hint="default" w:ascii="方正仿宋_GBK" w:hAnsi="方正仿宋_GBK" w:eastAsia="方正仿宋_GBK" w:cs="方正仿宋_GBK"/>
          <w:b w:val="0"/>
          <w:bCs w:val="0"/>
          <w:kern w:val="2"/>
          <w:sz w:val="28"/>
          <w:szCs w:val="24"/>
          <w:lang w:val="en-US" w:eastAsia="zh-CN" w:bidi="ar-SA"/>
        </w:rPr>
        <w:t>的增值税专用发票。</w:t>
      </w:r>
    </w:p>
    <w:p w14:paraId="1555658A">
      <w:pPr>
        <w:keepNext w:val="0"/>
        <w:keepLines w:val="0"/>
        <w:pageBreakBefore w:val="0"/>
        <w:widowControl w:val="0"/>
        <w:kinsoku/>
        <w:wordWrap/>
        <w:overflowPunct/>
        <w:topLinePunct w:val="0"/>
        <w:autoSpaceDE/>
        <w:autoSpaceDN/>
        <w:bidi w:val="0"/>
        <w:adjustRightInd/>
        <w:snapToGrid/>
        <w:spacing w:line="380" w:lineRule="exact"/>
        <w:ind w:left="0" w:firstLine="560" w:firstLineChars="200"/>
        <w:textAlignment w:val="auto"/>
        <w:rPr>
          <w:rFonts w:hint="eastAsia" w:ascii="方正仿宋_GBK" w:hAnsi="方正仿宋_GBK" w:eastAsia="方正仿宋_GBK" w:cs="方正仿宋_GBK"/>
          <w:b w:val="0"/>
          <w:bCs w:val="0"/>
          <w:kern w:val="2"/>
          <w:sz w:val="28"/>
          <w:szCs w:val="24"/>
          <w:lang w:val="en-US" w:eastAsia="zh-CN" w:bidi="ar-SA"/>
        </w:rPr>
      </w:pPr>
      <w:r>
        <w:rPr>
          <w:rFonts w:hint="eastAsia" w:ascii="方正仿宋_GBK" w:hAnsi="方正仿宋_GBK" w:eastAsia="方正仿宋_GBK" w:cs="方正仿宋_GBK"/>
          <w:b w:val="0"/>
          <w:bCs w:val="0"/>
          <w:kern w:val="2"/>
          <w:sz w:val="28"/>
          <w:szCs w:val="24"/>
          <w:lang w:val="en-US" w:eastAsia="zh-CN" w:bidi="ar-SA"/>
        </w:rPr>
        <w:t>（3）乙方</w:t>
      </w:r>
      <w:r>
        <w:rPr>
          <w:rFonts w:hint="default" w:ascii="方正仿宋_GBK" w:hAnsi="方正仿宋_GBK" w:eastAsia="方正仿宋_GBK" w:cs="方正仿宋_GBK"/>
          <w:b w:val="0"/>
          <w:bCs w:val="0"/>
          <w:kern w:val="2"/>
          <w:sz w:val="28"/>
          <w:szCs w:val="24"/>
          <w:lang w:val="en-US" w:eastAsia="zh-CN" w:bidi="ar-SA"/>
        </w:rPr>
        <w:t>必须实事求是编制结算，严禁高估冒算。如结算审减率超过5%（审减金额与送审金额之比）的，</w:t>
      </w:r>
      <w:r>
        <w:rPr>
          <w:rFonts w:hint="eastAsia" w:ascii="方正仿宋_GBK" w:hAnsi="方正仿宋_GBK" w:eastAsia="方正仿宋_GBK" w:cs="方正仿宋_GBK"/>
          <w:b w:val="0"/>
          <w:bCs w:val="0"/>
          <w:kern w:val="2"/>
          <w:sz w:val="28"/>
          <w:szCs w:val="24"/>
          <w:lang w:val="en-US" w:eastAsia="zh-CN" w:bidi="ar-SA"/>
        </w:rPr>
        <w:t>乙方应向甲方支付违约金</w:t>
      </w:r>
      <w:r>
        <w:rPr>
          <w:rFonts w:hint="default" w:ascii="方正仿宋_GBK" w:hAnsi="方正仿宋_GBK" w:eastAsia="方正仿宋_GBK" w:cs="方正仿宋_GBK"/>
          <w:b w:val="0"/>
          <w:bCs w:val="0"/>
          <w:kern w:val="2"/>
          <w:sz w:val="28"/>
          <w:szCs w:val="24"/>
          <w:lang w:val="en-US" w:eastAsia="zh-CN" w:bidi="ar-SA"/>
        </w:rPr>
        <w:t>，</w:t>
      </w:r>
      <w:r>
        <w:rPr>
          <w:rFonts w:hint="eastAsia" w:ascii="方正仿宋_GBK" w:hAnsi="方正仿宋_GBK" w:eastAsia="方正仿宋_GBK" w:cs="方正仿宋_GBK"/>
          <w:b w:val="0"/>
          <w:bCs w:val="0"/>
          <w:kern w:val="2"/>
          <w:sz w:val="28"/>
          <w:szCs w:val="24"/>
          <w:lang w:val="en-US" w:eastAsia="zh-CN" w:bidi="ar-SA"/>
        </w:rPr>
        <w:t>违约金</w:t>
      </w:r>
      <w:r>
        <w:rPr>
          <w:rFonts w:hint="default" w:ascii="方正仿宋_GBK" w:hAnsi="方正仿宋_GBK" w:eastAsia="方正仿宋_GBK" w:cs="方正仿宋_GBK"/>
          <w:b w:val="0"/>
          <w:bCs w:val="0"/>
          <w:kern w:val="2"/>
          <w:sz w:val="28"/>
          <w:szCs w:val="24"/>
          <w:lang w:val="en-US" w:eastAsia="zh-CN" w:bidi="ar-SA"/>
        </w:rPr>
        <w:t>金额为审减率5%以外的审减额的30%，</w:t>
      </w:r>
      <w:r>
        <w:rPr>
          <w:rFonts w:hint="eastAsia" w:ascii="方正仿宋_GBK" w:hAnsi="方正仿宋_GBK" w:eastAsia="方正仿宋_GBK" w:cs="方正仿宋_GBK"/>
          <w:b w:val="0"/>
          <w:bCs w:val="0"/>
          <w:kern w:val="2"/>
          <w:sz w:val="28"/>
          <w:szCs w:val="24"/>
          <w:lang w:val="en-US" w:eastAsia="zh-CN" w:bidi="ar-SA"/>
        </w:rPr>
        <w:t>甲方可</w:t>
      </w:r>
      <w:r>
        <w:rPr>
          <w:rFonts w:hint="default" w:ascii="方正仿宋_GBK" w:hAnsi="方正仿宋_GBK" w:eastAsia="方正仿宋_GBK" w:cs="方正仿宋_GBK"/>
          <w:b w:val="0"/>
          <w:bCs w:val="0"/>
          <w:kern w:val="2"/>
          <w:sz w:val="28"/>
          <w:szCs w:val="24"/>
          <w:lang w:val="en-US" w:eastAsia="zh-CN" w:bidi="ar-SA"/>
        </w:rPr>
        <w:t>在支付工程款时直接扣除</w:t>
      </w:r>
      <w:r>
        <w:rPr>
          <w:rFonts w:hint="eastAsia" w:ascii="方正仿宋_GBK" w:hAnsi="方正仿宋_GBK" w:eastAsia="方正仿宋_GBK" w:cs="方正仿宋_GBK"/>
          <w:b w:val="0"/>
          <w:bCs w:val="0"/>
          <w:kern w:val="2"/>
          <w:sz w:val="28"/>
          <w:szCs w:val="24"/>
          <w:lang w:val="en-US" w:eastAsia="zh-CN" w:bidi="ar-SA"/>
        </w:rPr>
        <w:t>。</w:t>
      </w:r>
    </w:p>
    <w:p w14:paraId="1CA1202E">
      <w:pPr>
        <w:keepNext w:val="0"/>
        <w:keepLines w:val="0"/>
        <w:pageBreakBefore w:val="0"/>
        <w:widowControl w:val="0"/>
        <w:kinsoku/>
        <w:wordWrap/>
        <w:overflowPunct/>
        <w:topLinePunct w:val="0"/>
        <w:autoSpaceDE/>
        <w:autoSpaceDN/>
        <w:bidi w:val="0"/>
        <w:adjustRightInd/>
        <w:snapToGrid/>
        <w:spacing w:line="380" w:lineRule="exact"/>
        <w:ind w:left="0" w:leftChars="0" w:firstLine="602" w:firstLineChars="200"/>
        <w:textAlignment w:val="auto"/>
        <w:rPr>
          <w:rFonts w:hint="eastAsia" w:ascii="方正仿宋_GBK" w:hAnsi="方正仿宋_GBK" w:eastAsia="方正仿宋_GBK" w:cs="方正仿宋_GBK"/>
          <w:b/>
          <w:bCs/>
          <w:sz w:val="30"/>
          <w:szCs w:val="30"/>
          <w:lang w:eastAsia="zh-CN"/>
        </w:rPr>
      </w:pPr>
      <w:r>
        <w:rPr>
          <w:rFonts w:hint="eastAsia" w:ascii="方正仿宋_GBK" w:hAnsi="方正仿宋_GBK" w:eastAsia="方正仿宋_GBK" w:cs="方正仿宋_GBK"/>
          <w:b/>
          <w:bCs/>
          <w:sz w:val="30"/>
          <w:szCs w:val="30"/>
          <w:lang w:val="en-US" w:eastAsia="zh-CN"/>
        </w:rPr>
        <w:t xml:space="preserve">第三条 </w:t>
      </w:r>
      <w:r>
        <w:rPr>
          <w:rFonts w:hint="eastAsia" w:ascii="方正仿宋_GBK" w:hAnsi="方正仿宋_GBK" w:eastAsia="方正仿宋_GBK" w:cs="方正仿宋_GBK"/>
          <w:b/>
          <w:bCs/>
          <w:sz w:val="30"/>
          <w:szCs w:val="30"/>
          <w:lang w:eastAsia="zh-CN"/>
        </w:rPr>
        <w:t>工程履约保证金及低价风险担保</w:t>
      </w:r>
    </w:p>
    <w:p w14:paraId="78243431">
      <w:pPr>
        <w:keepNext w:val="0"/>
        <w:keepLines w:val="0"/>
        <w:pageBreakBefore w:val="0"/>
        <w:widowControl w:val="0"/>
        <w:kinsoku/>
        <w:wordWrap/>
        <w:overflowPunct/>
        <w:topLinePunct w:val="0"/>
        <w:autoSpaceDE/>
        <w:autoSpaceDN/>
        <w:bidi w:val="0"/>
        <w:adjustRightInd/>
        <w:snapToGrid/>
        <w:spacing w:line="380" w:lineRule="exact"/>
        <w:ind w:left="0" w:leftChars="0" w:firstLine="560" w:firstLineChars="200"/>
        <w:textAlignment w:val="auto"/>
        <w:rPr>
          <w:rFonts w:hint="eastAsia" w:ascii="方正仿宋_GBK" w:hAnsi="方正仿宋_GBK" w:eastAsia="方正仿宋_GBK" w:cs="方正仿宋_GBK"/>
          <w:sz w:val="28"/>
          <w:lang w:val="en-US" w:eastAsia="zh-CN"/>
        </w:rPr>
      </w:pPr>
      <w:r>
        <w:rPr>
          <w:rFonts w:hint="eastAsia" w:ascii="方正仿宋_GBK" w:hAnsi="方正仿宋_GBK" w:eastAsia="方正仿宋_GBK" w:cs="方正仿宋_GBK"/>
          <w:sz w:val="28"/>
          <w:lang w:val="en-US" w:eastAsia="zh-CN"/>
        </w:rPr>
        <w:t>1.履约担保：</w:t>
      </w:r>
    </w:p>
    <w:p w14:paraId="54895648">
      <w:pPr>
        <w:keepNext w:val="0"/>
        <w:keepLines w:val="0"/>
        <w:pageBreakBefore w:val="0"/>
        <w:widowControl w:val="0"/>
        <w:kinsoku/>
        <w:wordWrap/>
        <w:overflowPunct/>
        <w:topLinePunct w:val="0"/>
        <w:autoSpaceDE/>
        <w:autoSpaceDN/>
        <w:bidi w:val="0"/>
        <w:adjustRightInd/>
        <w:snapToGrid/>
        <w:spacing w:line="380" w:lineRule="exact"/>
        <w:ind w:left="0" w:leftChars="0" w:firstLine="560" w:firstLineChars="200"/>
        <w:textAlignment w:val="auto"/>
        <w:rPr>
          <w:rFonts w:hint="eastAsia" w:ascii="方正仿宋_GBK" w:hAnsi="方正仿宋_GBK" w:eastAsia="方正仿宋_GBK" w:cs="方正仿宋_GBK"/>
          <w:sz w:val="28"/>
          <w:lang w:val="en-US" w:eastAsia="zh-CN"/>
        </w:rPr>
      </w:pPr>
      <w:r>
        <w:rPr>
          <w:rFonts w:hint="eastAsia" w:ascii="方正仿宋_GBK" w:hAnsi="方正仿宋_GBK" w:eastAsia="方正仿宋_GBK" w:cs="方正仿宋_GBK"/>
          <w:sz w:val="28"/>
          <w:lang w:val="en-US" w:eastAsia="zh-CN"/>
        </w:rPr>
        <w:t>1.1金额：¥</w:t>
      </w:r>
      <w:r>
        <w:rPr>
          <w:rFonts w:hint="eastAsia" w:ascii="方正仿宋_GBK" w:hAnsi="方正仿宋_GBK" w:eastAsia="方正仿宋_GBK" w:cs="方正仿宋_GBK"/>
          <w:sz w:val="28"/>
          <w:u w:val="single"/>
          <w:lang w:val="en-US" w:eastAsia="zh-CN"/>
        </w:rPr>
        <w:t xml:space="preserve">     </w:t>
      </w:r>
      <w:r>
        <w:rPr>
          <w:rFonts w:hint="eastAsia" w:ascii="方正仿宋_GBK" w:hAnsi="方正仿宋_GBK" w:eastAsia="方正仿宋_GBK" w:cs="方正仿宋_GBK"/>
          <w:sz w:val="28"/>
          <w:lang w:val="en-US" w:eastAsia="zh-CN"/>
        </w:rPr>
        <w:t>元（大写人民币</w:t>
      </w:r>
      <w:r>
        <w:rPr>
          <w:rFonts w:hint="eastAsia" w:ascii="方正仿宋_GBK" w:hAnsi="方正仿宋_GBK" w:eastAsia="方正仿宋_GBK" w:cs="方正仿宋_GBK"/>
          <w:sz w:val="28"/>
          <w:u w:val="single"/>
          <w:lang w:val="en-US" w:eastAsia="zh-CN"/>
        </w:rPr>
        <w:t xml:space="preserve">     </w:t>
      </w:r>
      <w:r>
        <w:rPr>
          <w:rFonts w:hint="eastAsia" w:ascii="方正仿宋_GBK" w:hAnsi="方正仿宋_GBK" w:eastAsia="方正仿宋_GBK" w:cs="方正仿宋_GBK"/>
          <w:sz w:val="28"/>
          <w:lang w:val="en-US" w:eastAsia="zh-CN"/>
        </w:rPr>
        <w:t>）。</w:t>
      </w:r>
    </w:p>
    <w:p w14:paraId="3F42DF64">
      <w:pPr>
        <w:keepNext w:val="0"/>
        <w:keepLines w:val="0"/>
        <w:pageBreakBefore w:val="0"/>
        <w:widowControl w:val="0"/>
        <w:kinsoku/>
        <w:wordWrap/>
        <w:overflowPunct/>
        <w:topLinePunct w:val="0"/>
        <w:autoSpaceDE/>
        <w:autoSpaceDN/>
        <w:bidi w:val="0"/>
        <w:adjustRightInd/>
        <w:snapToGrid/>
        <w:spacing w:line="380" w:lineRule="exact"/>
        <w:ind w:left="0" w:leftChars="0" w:firstLine="560" w:firstLineChars="200"/>
        <w:textAlignment w:val="auto"/>
        <w:rPr>
          <w:rFonts w:hint="eastAsia" w:ascii="方正仿宋_GBK" w:hAnsi="方正仿宋_GBK" w:eastAsia="方正仿宋_GBK" w:cs="方正仿宋_GBK"/>
          <w:sz w:val="28"/>
          <w:lang w:val="en-US" w:eastAsia="zh-CN"/>
        </w:rPr>
      </w:pPr>
      <w:r>
        <w:rPr>
          <w:rFonts w:hint="eastAsia" w:ascii="方正仿宋_GBK" w:hAnsi="方正仿宋_GBK" w:eastAsia="方正仿宋_GBK" w:cs="方正仿宋_GBK"/>
          <w:sz w:val="28"/>
          <w:lang w:val="en-US" w:eastAsia="zh-CN"/>
        </w:rPr>
        <w:t>1.2履约担保的形式：现金。</w:t>
      </w:r>
    </w:p>
    <w:p w14:paraId="03A50587">
      <w:pPr>
        <w:keepNext w:val="0"/>
        <w:keepLines w:val="0"/>
        <w:pageBreakBefore w:val="0"/>
        <w:widowControl w:val="0"/>
        <w:kinsoku/>
        <w:wordWrap/>
        <w:overflowPunct/>
        <w:topLinePunct w:val="0"/>
        <w:autoSpaceDE/>
        <w:autoSpaceDN/>
        <w:bidi w:val="0"/>
        <w:adjustRightInd/>
        <w:snapToGrid/>
        <w:spacing w:line="380" w:lineRule="exact"/>
        <w:ind w:left="0" w:leftChars="0" w:firstLine="560" w:firstLineChars="200"/>
        <w:textAlignment w:val="auto"/>
        <w:rPr>
          <w:rFonts w:hint="eastAsia" w:ascii="方正仿宋_GBK" w:hAnsi="方正仿宋_GBK" w:eastAsia="方正仿宋_GBK" w:cs="方正仿宋_GBK"/>
          <w:sz w:val="28"/>
          <w:lang w:val="en-US" w:eastAsia="zh-CN"/>
        </w:rPr>
      </w:pPr>
      <w:r>
        <w:rPr>
          <w:rFonts w:hint="eastAsia" w:ascii="方正仿宋_GBK" w:hAnsi="方正仿宋_GBK" w:eastAsia="方正仿宋_GBK" w:cs="方正仿宋_GBK"/>
          <w:sz w:val="28"/>
          <w:lang w:val="en-US" w:eastAsia="zh-CN"/>
        </w:rPr>
        <w:t>1.3履约担保的提交时间：从甲方中标通知书送达乙方之日起5个工作日内。</w:t>
      </w:r>
    </w:p>
    <w:p w14:paraId="045528C5">
      <w:pPr>
        <w:keepNext w:val="0"/>
        <w:keepLines w:val="0"/>
        <w:pageBreakBefore w:val="0"/>
        <w:widowControl w:val="0"/>
        <w:kinsoku/>
        <w:wordWrap/>
        <w:overflowPunct/>
        <w:topLinePunct w:val="0"/>
        <w:autoSpaceDE/>
        <w:autoSpaceDN/>
        <w:bidi w:val="0"/>
        <w:adjustRightInd/>
        <w:snapToGrid/>
        <w:spacing w:line="380" w:lineRule="exact"/>
        <w:ind w:left="0" w:leftChars="0" w:firstLine="560" w:firstLineChars="200"/>
        <w:textAlignment w:val="auto"/>
        <w:rPr>
          <w:rFonts w:hint="eastAsia" w:ascii="方正仿宋_GBK" w:hAnsi="方正仿宋_GBK" w:eastAsia="方正仿宋_GBK" w:cs="方正仿宋_GBK"/>
          <w:sz w:val="28"/>
          <w:lang w:val="en-US" w:eastAsia="zh-CN"/>
        </w:rPr>
      </w:pPr>
      <w:r>
        <w:rPr>
          <w:rFonts w:hint="eastAsia" w:ascii="方正仿宋_GBK" w:hAnsi="方正仿宋_GBK" w:eastAsia="方正仿宋_GBK" w:cs="方正仿宋_GBK"/>
          <w:sz w:val="28"/>
          <w:lang w:val="en-US" w:eastAsia="zh-CN"/>
        </w:rPr>
        <w:t>1.4履约担保的期限：递交之日起至完工验收合格之日止。</w:t>
      </w:r>
    </w:p>
    <w:p w14:paraId="0D17D5A5">
      <w:pPr>
        <w:keepNext w:val="0"/>
        <w:keepLines w:val="0"/>
        <w:pageBreakBefore w:val="0"/>
        <w:widowControl w:val="0"/>
        <w:kinsoku/>
        <w:wordWrap/>
        <w:overflowPunct/>
        <w:topLinePunct w:val="0"/>
        <w:autoSpaceDE/>
        <w:autoSpaceDN/>
        <w:bidi w:val="0"/>
        <w:adjustRightInd/>
        <w:snapToGrid/>
        <w:spacing w:line="380" w:lineRule="exact"/>
        <w:ind w:left="0" w:leftChars="0" w:firstLine="560" w:firstLineChars="200"/>
        <w:textAlignment w:val="auto"/>
        <w:rPr>
          <w:rFonts w:hint="eastAsia" w:ascii="方正仿宋_GBK" w:hAnsi="方正仿宋_GBK" w:eastAsia="方正仿宋_GBK" w:cs="方正仿宋_GBK"/>
          <w:sz w:val="28"/>
          <w:lang w:val="en-US" w:eastAsia="zh-CN"/>
        </w:rPr>
      </w:pPr>
      <w:r>
        <w:rPr>
          <w:rFonts w:hint="eastAsia" w:ascii="方正仿宋_GBK" w:hAnsi="方正仿宋_GBK" w:eastAsia="方正仿宋_GBK" w:cs="方正仿宋_GBK"/>
          <w:sz w:val="28"/>
          <w:lang w:val="en-US" w:eastAsia="zh-CN"/>
        </w:rPr>
        <w:t>1.5履约担保的退还时间：完工验收合格后一次性无息退还。</w:t>
      </w:r>
    </w:p>
    <w:p w14:paraId="5BD4C187">
      <w:pPr>
        <w:keepNext w:val="0"/>
        <w:keepLines w:val="0"/>
        <w:pageBreakBefore w:val="0"/>
        <w:widowControl w:val="0"/>
        <w:kinsoku/>
        <w:wordWrap/>
        <w:overflowPunct/>
        <w:topLinePunct w:val="0"/>
        <w:autoSpaceDE/>
        <w:autoSpaceDN/>
        <w:bidi w:val="0"/>
        <w:adjustRightInd/>
        <w:snapToGrid/>
        <w:spacing w:line="380" w:lineRule="exact"/>
        <w:ind w:left="0" w:firstLine="602" w:firstLineChars="200"/>
        <w:textAlignment w:val="auto"/>
        <w:rPr>
          <w:rFonts w:hint="eastAsia" w:ascii="方正仿宋_GBK" w:hAnsi="方正仿宋_GBK" w:eastAsia="方正仿宋_GBK" w:cs="方正仿宋_GBK"/>
          <w:b/>
          <w:bCs/>
          <w:sz w:val="30"/>
          <w:szCs w:val="30"/>
          <w:lang w:val="en-US" w:eastAsia="zh-CN"/>
        </w:rPr>
      </w:pPr>
      <w:r>
        <w:rPr>
          <w:rFonts w:hint="eastAsia" w:ascii="方正仿宋_GBK" w:hAnsi="方正仿宋_GBK" w:eastAsia="方正仿宋_GBK" w:cs="方正仿宋_GBK"/>
          <w:b/>
          <w:bCs/>
          <w:sz w:val="30"/>
          <w:szCs w:val="30"/>
          <w:lang w:val="en-US" w:eastAsia="zh-CN"/>
        </w:rPr>
        <w:t>第四条 合同工期</w:t>
      </w:r>
    </w:p>
    <w:p w14:paraId="7B908E5E">
      <w:pPr>
        <w:keepNext w:val="0"/>
        <w:keepLines w:val="0"/>
        <w:pageBreakBefore w:val="0"/>
        <w:widowControl w:val="0"/>
        <w:kinsoku/>
        <w:wordWrap/>
        <w:overflowPunct/>
        <w:topLinePunct w:val="0"/>
        <w:autoSpaceDE/>
        <w:autoSpaceDN/>
        <w:bidi w:val="0"/>
        <w:adjustRightInd/>
        <w:snapToGrid/>
        <w:spacing w:line="380" w:lineRule="exact"/>
        <w:ind w:left="0" w:firstLine="560" w:firstLineChars="200"/>
        <w:textAlignment w:val="auto"/>
        <w:rPr>
          <w:rFonts w:hint="eastAsia" w:ascii="方正仿宋_GBK" w:hAnsi="方正仿宋_GBK" w:eastAsia="方正仿宋_GBK" w:cs="方正仿宋_GBK"/>
          <w:sz w:val="28"/>
          <w:lang w:eastAsia="zh-CN"/>
        </w:rPr>
      </w:pPr>
      <w:r>
        <w:rPr>
          <w:rFonts w:hint="eastAsia" w:ascii="方正仿宋_GBK" w:hAnsi="方正仿宋_GBK" w:eastAsia="方正仿宋_GBK" w:cs="方正仿宋_GBK"/>
          <w:sz w:val="28"/>
          <w:lang w:eastAsia="zh-CN"/>
        </w:rPr>
        <w:t>1</w:t>
      </w:r>
      <w:r>
        <w:rPr>
          <w:rFonts w:hint="eastAsia" w:ascii="方正仿宋_GBK" w:hAnsi="方正仿宋_GBK" w:eastAsia="方正仿宋_GBK" w:cs="方正仿宋_GBK"/>
          <w:sz w:val="28"/>
          <w:lang w:val="en-US" w:eastAsia="zh-CN"/>
        </w:rPr>
        <w:t>.</w:t>
      </w:r>
      <w:r>
        <w:rPr>
          <w:rFonts w:hint="eastAsia" w:ascii="方正仿宋_GBK" w:hAnsi="方正仿宋_GBK" w:eastAsia="方正仿宋_GBK" w:cs="方正仿宋_GBK"/>
          <w:sz w:val="28"/>
          <w:lang w:eastAsia="zh-CN"/>
        </w:rPr>
        <w:t>本工程合同工期为:</w:t>
      </w:r>
      <w:r>
        <w:rPr>
          <w:rFonts w:hint="eastAsia" w:ascii="方正仿宋_GBK" w:hAnsi="方正仿宋_GBK" w:eastAsia="方正仿宋_GBK" w:cs="方正仿宋_GBK"/>
          <w:sz w:val="28"/>
          <w:lang w:val="en-US" w:eastAsia="zh-CN"/>
        </w:rPr>
        <w:t xml:space="preserve">  </w:t>
      </w:r>
      <w:r>
        <w:rPr>
          <w:rFonts w:hint="eastAsia" w:ascii="方正仿宋_GBK" w:hAnsi="方正仿宋_GBK" w:eastAsia="方正仿宋_GBK" w:cs="方正仿宋_GBK"/>
          <w:sz w:val="28"/>
          <w:u w:val="single"/>
          <w:lang w:val="en-US" w:eastAsia="zh-CN"/>
        </w:rPr>
        <w:t xml:space="preserve"> 30日</w:t>
      </w:r>
      <w:r>
        <w:rPr>
          <w:rFonts w:hint="eastAsia" w:ascii="方正仿宋_GBK" w:hAnsi="方正仿宋_GBK" w:eastAsia="方正仿宋_GBK" w:cs="方正仿宋_GBK"/>
          <w:sz w:val="28"/>
          <w:u w:val="single"/>
          <w:lang w:eastAsia="zh-CN"/>
        </w:rPr>
        <w:t>历天。收到中标通知书第5日起算，</w:t>
      </w:r>
      <w:r>
        <w:rPr>
          <w:rFonts w:hint="eastAsia" w:ascii="方正仿宋_GBK" w:hAnsi="方正仿宋_GBK" w:eastAsia="方正仿宋_GBK" w:cs="方正仿宋_GBK"/>
          <w:color w:val="auto"/>
          <w:sz w:val="28"/>
          <w:u w:val="single"/>
          <w:lang w:val="en-US" w:eastAsia="zh-CN"/>
        </w:rPr>
        <w:t>完工</w:t>
      </w:r>
      <w:r>
        <w:rPr>
          <w:rFonts w:hint="eastAsia" w:ascii="方正仿宋_GBK" w:hAnsi="方正仿宋_GBK" w:eastAsia="方正仿宋_GBK" w:cs="方正仿宋_GBK"/>
          <w:sz w:val="28"/>
          <w:u w:val="single"/>
          <w:lang w:eastAsia="zh-CN"/>
        </w:rPr>
        <w:t>验收合格之日为止</w:t>
      </w:r>
      <w:r>
        <w:rPr>
          <w:rFonts w:hint="eastAsia" w:ascii="方正仿宋_GBK" w:hAnsi="方正仿宋_GBK" w:eastAsia="方正仿宋_GBK" w:cs="方正仿宋_GBK"/>
          <w:sz w:val="28"/>
          <w:lang w:eastAsia="zh-CN"/>
        </w:rPr>
        <w:t>。</w:t>
      </w:r>
    </w:p>
    <w:p w14:paraId="212547E7">
      <w:pPr>
        <w:keepNext w:val="0"/>
        <w:keepLines w:val="0"/>
        <w:pageBreakBefore w:val="0"/>
        <w:widowControl w:val="0"/>
        <w:kinsoku/>
        <w:wordWrap/>
        <w:overflowPunct/>
        <w:topLinePunct w:val="0"/>
        <w:autoSpaceDE/>
        <w:autoSpaceDN/>
        <w:bidi w:val="0"/>
        <w:adjustRightInd/>
        <w:snapToGrid/>
        <w:spacing w:line="380" w:lineRule="exact"/>
        <w:ind w:left="0" w:firstLine="560" w:firstLineChars="200"/>
        <w:textAlignment w:val="auto"/>
        <w:rPr>
          <w:rFonts w:hint="eastAsia" w:ascii="方正仿宋_GBK" w:hAnsi="方正仿宋_GBK" w:eastAsia="方正仿宋_GBK" w:cs="方正仿宋_GBK"/>
          <w:sz w:val="28"/>
          <w:lang w:eastAsia="zh-CN"/>
        </w:rPr>
      </w:pPr>
      <w:r>
        <w:rPr>
          <w:rFonts w:hint="eastAsia" w:ascii="方正仿宋_GBK" w:hAnsi="方正仿宋_GBK" w:eastAsia="方正仿宋_GBK" w:cs="方正仿宋_GBK"/>
          <w:sz w:val="28"/>
          <w:lang w:val="en-US" w:eastAsia="zh-CN"/>
        </w:rPr>
        <w:t>2.</w:t>
      </w:r>
      <w:r>
        <w:rPr>
          <w:rFonts w:hint="eastAsia" w:ascii="方正仿宋_GBK" w:hAnsi="方正仿宋_GBK" w:eastAsia="方正仿宋_GBK" w:cs="方正仿宋_GBK"/>
          <w:sz w:val="28"/>
          <w:lang w:eastAsia="zh-CN"/>
        </w:rPr>
        <w:t>延期</w:t>
      </w:r>
      <w:r>
        <w:rPr>
          <w:rFonts w:hint="eastAsia" w:ascii="方正仿宋_GBK" w:hAnsi="方正仿宋_GBK" w:eastAsia="方正仿宋_GBK" w:cs="方正仿宋_GBK"/>
          <w:sz w:val="28"/>
          <w:lang w:val="en-US" w:eastAsia="zh-CN"/>
        </w:rPr>
        <w:t>按</w:t>
      </w:r>
      <w:r>
        <w:rPr>
          <w:rFonts w:hint="eastAsia" w:ascii="方正仿宋_GBK" w:hAnsi="方正仿宋_GBK" w:eastAsia="方正仿宋_GBK" w:cs="方正仿宋_GBK"/>
          <w:sz w:val="28"/>
          <w:u w:val="single"/>
          <w:lang w:val="en-US" w:eastAsia="zh-CN"/>
        </w:rPr>
        <w:t>1</w:t>
      </w:r>
      <w:r>
        <w:rPr>
          <w:rFonts w:hint="eastAsia" w:ascii="方正仿宋_GBK" w:hAnsi="方正仿宋_GBK" w:eastAsia="方正仿宋_GBK" w:cs="方正仿宋_GBK"/>
          <w:sz w:val="28"/>
          <w:u w:val="single"/>
          <w:lang w:eastAsia="zh-CN"/>
        </w:rPr>
        <w:t>000</w:t>
      </w:r>
      <w:r>
        <w:rPr>
          <w:rFonts w:hint="eastAsia" w:ascii="方正仿宋_GBK" w:hAnsi="方正仿宋_GBK" w:eastAsia="方正仿宋_GBK" w:cs="方正仿宋_GBK"/>
          <w:sz w:val="28"/>
          <w:u w:val="single"/>
          <w:lang w:val="en-US" w:eastAsia="zh-CN"/>
        </w:rPr>
        <w:t>.00</w:t>
      </w:r>
      <w:r>
        <w:rPr>
          <w:rFonts w:hint="eastAsia" w:ascii="方正仿宋_GBK" w:hAnsi="方正仿宋_GBK" w:eastAsia="方正仿宋_GBK" w:cs="方正仿宋_GBK"/>
          <w:sz w:val="28"/>
          <w:u w:val="single"/>
          <w:lang w:eastAsia="zh-CN"/>
        </w:rPr>
        <w:t>元</w:t>
      </w:r>
      <w:r>
        <w:rPr>
          <w:rFonts w:hint="eastAsia" w:ascii="方正仿宋_GBK" w:hAnsi="方正仿宋_GBK" w:eastAsia="方正仿宋_GBK" w:cs="方正仿宋_GBK"/>
          <w:sz w:val="28"/>
          <w:u w:val="single"/>
          <w:lang w:val="en-US" w:eastAsia="zh-CN"/>
        </w:rPr>
        <w:t>/天</w:t>
      </w:r>
      <w:r>
        <w:rPr>
          <w:rFonts w:hint="eastAsia" w:ascii="方正仿宋_GBK" w:hAnsi="方正仿宋_GBK" w:eastAsia="方正仿宋_GBK" w:cs="方正仿宋_GBK"/>
          <w:sz w:val="28"/>
          <w:lang w:eastAsia="zh-CN"/>
        </w:rPr>
        <w:t>收取乙方违约金；非乙方原因造成工期延期的，只顺延工期，乙方不得向甲方索赔任何费用。</w:t>
      </w:r>
    </w:p>
    <w:p w14:paraId="49172CB0">
      <w:pPr>
        <w:keepNext w:val="0"/>
        <w:keepLines w:val="0"/>
        <w:pageBreakBefore w:val="0"/>
        <w:widowControl w:val="0"/>
        <w:kinsoku/>
        <w:wordWrap/>
        <w:overflowPunct/>
        <w:topLinePunct w:val="0"/>
        <w:autoSpaceDE/>
        <w:autoSpaceDN/>
        <w:bidi w:val="0"/>
        <w:adjustRightInd/>
        <w:snapToGrid/>
        <w:spacing w:line="380" w:lineRule="exact"/>
        <w:ind w:left="0" w:leftChars="0" w:firstLine="602" w:firstLineChars="200"/>
        <w:textAlignment w:val="auto"/>
        <w:rPr>
          <w:rFonts w:hint="eastAsia" w:ascii="方正仿宋_GBK" w:hAnsi="方正仿宋_GBK" w:eastAsia="方正仿宋_GBK" w:cs="方正仿宋_GBK"/>
          <w:b/>
          <w:bCs/>
          <w:sz w:val="30"/>
          <w:szCs w:val="30"/>
          <w:lang w:val="en-US" w:eastAsia="zh-CN"/>
        </w:rPr>
      </w:pPr>
      <w:r>
        <w:rPr>
          <w:rFonts w:hint="eastAsia" w:ascii="方正仿宋_GBK" w:hAnsi="方正仿宋_GBK" w:eastAsia="方正仿宋_GBK" w:cs="方正仿宋_GBK"/>
          <w:b/>
          <w:bCs/>
          <w:sz w:val="30"/>
          <w:szCs w:val="30"/>
          <w:lang w:val="en-US" w:eastAsia="zh-CN"/>
        </w:rPr>
        <w:t>第五条 工程质量与验收</w:t>
      </w:r>
    </w:p>
    <w:p w14:paraId="54582BC5">
      <w:pPr>
        <w:keepNext w:val="0"/>
        <w:keepLines w:val="0"/>
        <w:pageBreakBefore w:val="0"/>
        <w:widowControl w:val="0"/>
        <w:kinsoku/>
        <w:wordWrap/>
        <w:overflowPunct/>
        <w:topLinePunct w:val="0"/>
        <w:autoSpaceDE/>
        <w:autoSpaceDN/>
        <w:bidi w:val="0"/>
        <w:adjustRightInd/>
        <w:snapToGrid/>
        <w:spacing w:line="380" w:lineRule="exact"/>
        <w:ind w:left="0" w:leftChars="0" w:firstLine="560" w:firstLineChars="200"/>
        <w:textAlignment w:val="auto"/>
        <w:rPr>
          <w:rFonts w:hint="default" w:ascii="方正仿宋_GBK" w:hAnsi="方正仿宋_GBK" w:eastAsia="方正仿宋_GBK" w:cs="方正仿宋_GBK"/>
          <w:sz w:val="28"/>
          <w:lang w:val="en-US" w:eastAsia="zh-CN"/>
        </w:rPr>
      </w:pPr>
      <w:r>
        <w:rPr>
          <w:rFonts w:hint="eastAsia" w:ascii="方正仿宋_GBK" w:hAnsi="方正仿宋_GBK" w:eastAsia="方正仿宋_GBK" w:cs="方正仿宋_GBK"/>
          <w:sz w:val="28"/>
          <w:lang w:eastAsia="zh-CN"/>
        </w:rPr>
        <w:t>1</w:t>
      </w:r>
      <w:r>
        <w:rPr>
          <w:rFonts w:hint="eastAsia" w:ascii="方正仿宋_GBK" w:hAnsi="方正仿宋_GBK" w:eastAsia="方正仿宋_GBK" w:cs="方正仿宋_GBK"/>
          <w:sz w:val="28"/>
          <w:lang w:val="en-US" w:eastAsia="zh-CN"/>
        </w:rPr>
        <w:t>.</w:t>
      </w:r>
      <w:r>
        <w:rPr>
          <w:rFonts w:hint="eastAsia" w:ascii="方正仿宋_GBK" w:hAnsi="方正仿宋_GBK" w:eastAsia="方正仿宋_GBK" w:cs="方正仿宋_GBK"/>
          <w:sz w:val="28"/>
          <w:lang w:eastAsia="zh-CN"/>
        </w:rPr>
        <w:t>乙方按国家现行施工及验收规范、评定标准、设计变更洽商单等组织施工，经建设单位及监理检验，达到交工验收条件为准</w:t>
      </w:r>
      <w:r>
        <w:rPr>
          <w:rFonts w:hint="eastAsia" w:ascii="方正仿宋_GBK" w:hAnsi="方正仿宋_GBK" w:eastAsia="方正仿宋_GBK" w:cs="方正仿宋_GBK"/>
          <w:sz w:val="28"/>
          <w:lang w:val="en-US" w:eastAsia="zh-CN"/>
        </w:rPr>
        <w:t>，并验收合格。</w:t>
      </w:r>
    </w:p>
    <w:p w14:paraId="72EB21B0">
      <w:pPr>
        <w:keepNext w:val="0"/>
        <w:keepLines w:val="0"/>
        <w:pageBreakBefore w:val="0"/>
        <w:widowControl w:val="0"/>
        <w:kinsoku/>
        <w:wordWrap/>
        <w:overflowPunct/>
        <w:topLinePunct w:val="0"/>
        <w:autoSpaceDE/>
        <w:autoSpaceDN/>
        <w:bidi w:val="0"/>
        <w:adjustRightInd/>
        <w:snapToGrid/>
        <w:spacing w:line="380" w:lineRule="exact"/>
        <w:ind w:left="0" w:leftChars="0" w:firstLine="560" w:firstLineChars="200"/>
        <w:textAlignment w:val="auto"/>
        <w:rPr>
          <w:rFonts w:hint="eastAsia" w:ascii="方正仿宋_GBK" w:hAnsi="方正仿宋_GBK" w:eastAsia="方正仿宋_GBK" w:cs="方正仿宋_GBK"/>
          <w:sz w:val="28"/>
          <w:lang w:eastAsia="zh-CN"/>
        </w:rPr>
      </w:pPr>
      <w:r>
        <w:rPr>
          <w:rFonts w:hint="eastAsia" w:ascii="方正仿宋_GBK" w:hAnsi="方正仿宋_GBK" w:eastAsia="方正仿宋_GBK" w:cs="方正仿宋_GBK"/>
          <w:sz w:val="28"/>
          <w:lang w:eastAsia="zh-CN"/>
        </w:rPr>
        <w:t>2</w:t>
      </w:r>
      <w:r>
        <w:rPr>
          <w:rFonts w:hint="eastAsia" w:ascii="方正仿宋_GBK" w:hAnsi="方正仿宋_GBK" w:eastAsia="方正仿宋_GBK" w:cs="方正仿宋_GBK"/>
          <w:sz w:val="28"/>
          <w:lang w:val="en-US" w:eastAsia="zh-CN"/>
        </w:rPr>
        <w:t>.</w:t>
      </w:r>
      <w:r>
        <w:rPr>
          <w:rFonts w:hint="eastAsia" w:ascii="方正仿宋_GBK" w:hAnsi="方正仿宋_GBK" w:eastAsia="方正仿宋_GBK" w:cs="方正仿宋_GBK"/>
          <w:sz w:val="28"/>
          <w:lang w:eastAsia="zh-CN"/>
        </w:rPr>
        <w:t>乙方必须严格按照施工图纸、交底记录和甲方要求组织施工。未经甲方有关人员的书面通知，不得自行变更施工工序、质量标准、设计要求或自行进行材料代换。</w:t>
      </w:r>
    </w:p>
    <w:p w14:paraId="5FD0ABCF">
      <w:pPr>
        <w:keepNext w:val="0"/>
        <w:keepLines w:val="0"/>
        <w:pageBreakBefore w:val="0"/>
        <w:widowControl w:val="0"/>
        <w:kinsoku/>
        <w:wordWrap/>
        <w:overflowPunct/>
        <w:topLinePunct w:val="0"/>
        <w:autoSpaceDE/>
        <w:autoSpaceDN/>
        <w:bidi w:val="0"/>
        <w:adjustRightInd/>
        <w:snapToGrid/>
        <w:spacing w:line="380" w:lineRule="exact"/>
        <w:ind w:left="0" w:leftChars="0" w:firstLine="560" w:firstLineChars="200"/>
        <w:textAlignment w:val="auto"/>
        <w:rPr>
          <w:rFonts w:hint="eastAsia" w:ascii="方正仿宋_GBK" w:hAnsi="方正仿宋_GBK" w:eastAsia="方正仿宋_GBK" w:cs="方正仿宋_GBK"/>
          <w:sz w:val="28"/>
          <w:lang w:eastAsia="zh-CN"/>
        </w:rPr>
      </w:pPr>
      <w:r>
        <w:rPr>
          <w:rFonts w:hint="eastAsia" w:ascii="方正仿宋_GBK" w:hAnsi="方正仿宋_GBK" w:eastAsia="方正仿宋_GBK" w:cs="方正仿宋_GBK"/>
          <w:sz w:val="28"/>
          <w:lang w:eastAsia="zh-CN"/>
        </w:rPr>
        <w:t>3</w:t>
      </w:r>
      <w:r>
        <w:rPr>
          <w:rFonts w:hint="eastAsia" w:ascii="方正仿宋_GBK" w:hAnsi="方正仿宋_GBK" w:eastAsia="方正仿宋_GBK" w:cs="方正仿宋_GBK"/>
          <w:sz w:val="28"/>
          <w:lang w:val="en-US" w:eastAsia="zh-CN"/>
        </w:rPr>
        <w:t>.</w:t>
      </w:r>
      <w:r>
        <w:rPr>
          <w:rFonts w:hint="eastAsia" w:ascii="方正仿宋_GBK" w:hAnsi="方正仿宋_GBK" w:eastAsia="方正仿宋_GBK" w:cs="方正仿宋_GBK"/>
          <w:sz w:val="28"/>
          <w:lang w:eastAsia="zh-CN"/>
        </w:rPr>
        <w:t>工程质量按设计和施工规范、建设单位规定要求合格率100%。</w:t>
      </w:r>
    </w:p>
    <w:p w14:paraId="7678169C">
      <w:pPr>
        <w:keepNext w:val="0"/>
        <w:keepLines w:val="0"/>
        <w:pageBreakBefore w:val="0"/>
        <w:widowControl w:val="0"/>
        <w:kinsoku/>
        <w:wordWrap/>
        <w:overflowPunct/>
        <w:topLinePunct w:val="0"/>
        <w:autoSpaceDE/>
        <w:autoSpaceDN/>
        <w:bidi w:val="0"/>
        <w:adjustRightInd/>
        <w:snapToGrid/>
        <w:spacing w:line="380" w:lineRule="exact"/>
        <w:ind w:left="0" w:leftChars="0" w:firstLine="560" w:firstLineChars="200"/>
        <w:textAlignment w:val="auto"/>
        <w:rPr>
          <w:rFonts w:hint="eastAsia" w:ascii="方正仿宋_GBK" w:hAnsi="方正仿宋_GBK" w:eastAsia="方正仿宋_GBK" w:cs="方正仿宋_GBK"/>
          <w:sz w:val="28"/>
          <w:lang w:eastAsia="zh-CN"/>
        </w:rPr>
      </w:pPr>
      <w:r>
        <w:rPr>
          <w:rFonts w:hint="eastAsia" w:ascii="方正仿宋_GBK" w:hAnsi="方正仿宋_GBK" w:eastAsia="方正仿宋_GBK" w:cs="方正仿宋_GBK"/>
          <w:sz w:val="28"/>
          <w:lang w:val="en-US" w:eastAsia="zh-CN"/>
        </w:rPr>
        <w:t>4.</w:t>
      </w:r>
      <w:r>
        <w:rPr>
          <w:rFonts w:hint="eastAsia" w:ascii="方正仿宋_GBK" w:hAnsi="方正仿宋_GBK" w:eastAsia="方正仿宋_GBK" w:cs="方正仿宋_GBK"/>
          <w:sz w:val="28"/>
          <w:lang w:eastAsia="zh-CN"/>
        </w:rPr>
        <w:t>若因乙方原因工程质量达不到约定的质量标准，乙方应承担的违约责任</w:t>
      </w:r>
      <w:r>
        <w:rPr>
          <w:rFonts w:hint="eastAsia" w:ascii="方正仿宋_GBK" w:hAnsi="方正仿宋_GBK" w:eastAsia="方正仿宋_GBK" w:cs="方正仿宋_GBK"/>
          <w:sz w:val="28"/>
          <w:lang w:val="en-US" w:eastAsia="zh-CN"/>
        </w:rPr>
        <w:t>（</w:t>
      </w:r>
      <w:r>
        <w:rPr>
          <w:rFonts w:hint="eastAsia" w:ascii="方正仿宋_GBK" w:hAnsi="方正仿宋_GBK" w:eastAsia="方正仿宋_GBK" w:cs="方正仿宋_GBK"/>
          <w:sz w:val="28"/>
          <w:lang w:eastAsia="zh-CN"/>
        </w:rPr>
        <w:t>处乙方</w:t>
      </w:r>
      <w:r>
        <w:rPr>
          <w:rFonts w:hint="eastAsia" w:ascii="方正仿宋_GBK" w:hAnsi="方正仿宋_GBK" w:eastAsia="方正仿宋_GBK" w:cs="方正仿宋_GBK"/>
          <w:sz w:val="28"/>
          <w:lang w:val="en-US" w:eastAsia="zh-CN"/>
        </w:rPr>
        <w:t>每次</w:t>
      </w:r>
      <w:r>
        <w:rPr>
          <w:rFonts w:hint="eastAsia" w:ascii="方正仿宋_GBK" w:hAnsi="方正仿宋_GBK" w:eastAsia="方正仿宋_GBK" w:cs="方正仿宋_GBK"/>
          <w:sz w:val="28"/>
          <w:lang w:eastAsia="zh-CN"/>
        </w:rPr>
        <w:t>最低</w:t>
      </w:r>
      <w:r>
        <w:rPr>
          <w:rFonts w:hint="eastAsia" w:ascii="方正仿宋_GBK" w:hAnsi="方正仿宋_GBK" w:eastAsia="方正仿宋_GBK" w:cs="方正仿宋_GBK"/>
          <w:sz w:val="28"/>
          <w:lang w:val="en-US" w:eastAsia="zh-CN"/>
        </w:rPr>
        <w:t>1000.00元的违约金，最高违约金根据乙方违约行为导致甲方额外支出的费用、预期利益损失等情况确定，但不超过合同金额），</w:t>
      </w:r>
      <w:r>
        <w:rPr>
          <w:rFonts w:hint="eastAsia" w:ascii="方正仿宋_GBK" w:hAnsi="方正仿宋_GBK" w:eastAsia="方正仿宋_GBK" w:cs="方正仿宋_GBK"/>
          <w:sz w:val="28"/>
          <w:lang w:eastAsia="zh-CN"/>
        </w:rPr>
        <w:t>乙方无条件自费返修达到合同约定质量要求，并承担相应质量责任和由此</w:t>
      </w:r>
      <w:r>
        <w:rPr>
          <w:rFonts w:hint="eastAsia" w:ascii="方正仿宋_GBK" w:hAnsi="方正仿宋_GBK" w:eastAsia="方正仿宋_GBK" w:cs="方正仿宋_GBK"/>
          <w:sz w:val="28"/>
          <w:lang w:val="en-US" w:eastAsia="zh-CN"/>
        </w:rPr>
        <w:t>给甲方造成的</w:t>
      </w:r>
      <w:r>
        <w:rPr>
          <w:rFonts w:hint="eastAsia" w:ascii="方正仿宋_GBK" w:hAnsi="方正仿宋_GBK" w:eastAsia="方正仿宋_GBK" w:cs="方正仿宋_GBK"/>
          <w:sz w:val="28"/>
          <w:lang w:eastAsia="zh-CN"/>
        </w:rPr>
        <w:t>损失。</w:t>
      </w:r>
      <w:r>
        <w:rPr>
          <w:rFonts w:hint="eastAsia" w:ascii="方正仿宋_GBK" w:hAnsi="方正仿宋_GBK" w:eastAsia="方正仿宋_GBK" w:cs="方正仿宋_GBK"/>
          <w:sz w:val="28"/>
          <w:lang w:val="en-US" w:eastAsia="zh-CN"/>
        </w:rPr>
        <w:t>若</w:t>
      </w:r>
      <w:r>
        <w:rPr>
          <w:rFonts w:hint="eastAsia" w:ascii="方正仿宋_GBK" w:hAnsi="方正仿宋_GBK" w:eastAsia="方正仿宋_GBK" w:cs="方正仿宋_GBK"/>
          <w:sz w:val="28"/>
          <w:lang w:eastAsia="zh-CN"/>
        </w:rPr>
        <w:t>甲方另行找人整改</w:t>
      </w:r>
      <w:r>
        <w:rPr>
          <w:rFonts w:hint="eastAsia" w:ascii="方正仿宋_GBK" w:hAnsi="方正仿宋_GBK" w:eastAsia="方正仿宋_GBK" w:cs="方正仿宋_GBK"/>
          <w:sz w:val="28"/>
          <w:lang w:val="en-US" w:eastAsia="zh-CN"/>
        </w:rPr>
        <w:t>的</w:t>
      </w:r>
      <w:r>
        <w:rPr>
          <w:rFonts w:hint="eastAsia" w:ascii="方正仿宋_GBK" w:hAnsi="方正仿宋_GBK" w:eastAsia="方正仿宋_GBK" w:cs="方正仿宋_GBK"/>
          <w:sz w:val="28"/>
          <w:lang w:eastAsia="zh-CN"/>
        </w:rPr>
        <w:t>，由乙方承担</w:t>
      </w:r>
      <w:r>
        <w:rPr>
          <w:rFonts w:hint="eastAsia" w:ascii="方正仿宋_GBK" w:hAnsi="方正仿宋_GBK" w:eastAsia="方正仿宋_GBK" w:cs="方正仿宋_GBK"/>
          <w:sz w:val="28"/>
          <w:lang w:val="en-US" w:eastAsia="zh-CN"/>
        </w:rPr>
        <w:t>全部的</w:t>
      </w:r>
      <w:r>
        <w:rPr>
          <w:rFonts w:hint="eastAsia" w:ascii="方正仿宋_GBK" w:hAnsi="方正仿宋_GBK" w:eastAsia="方正仿宋_GBK" w:cs="方正仿宋_GBK"/>
          <w:sz w:val="28"/>
          <w:lang w:eastAsia="zh-CN"/>
        </w:rPr>
        <w:t>整改费用。</w:t>
      </w:r>
      <w:r>
        <w:rPr>
          <w:rFonts w:hint="eastAsia" w:ascii="方正仿宋_GBK" w:hAnsi="方正仿宋_GBK" w:eastAsia="方正仿宋_GBK" w:cs="方正仿宋_GBK"/>
          <w:sz w:val="28"/>
          <w:lang w:val="en-US" w:eastAsia="zh-CN"/>
        </w:rPr>
        <w:t>若由</w:t>
      </w:r>
      <w:r>
        <w:rPr>
          <w:rFonts w:hint="eastAsia" w:ascii="方正仿宋_GBK" w:hAnsi="方正仿宋_GBK" w:eastAsia="方正仿宋_GBK" w:cs="方正仿宋_GBK"/>
          <w:sz w:val="28"/>
          <w:lang w:eastAsia="zh-CN"/>
        </w:rPr>
        <w:t>甲方</w:t>
      </w:r>
      <w:r>
        <w:rPr>
          <w:rFonts w:hint="eastAsia" w:ascii="方正仿宋_GBK" w:hAnsi="方正仿宋_GBK" w:eastAsia="方正仿宋_GBK" w:cs="方正仿宋_GBK"/>
          <w:sz w:val="28"/>
          <w:lang w:val="en-US" w:eastAsia="zh-CN"/>
        </w:rPr>
        <w:t>原因</w:t>
      </w:r>
      <w:r>
        <w:rPr>
          <w:rFonts w:hint="eastAsia" w:ascii="方正仿宋_GBK" w:hAnsi="方正仿宋_GBK" w:eastAsia="方正仿宋_GBK" w:cs="方正仿宋_GBK"/>
          <w:sz w:val="28"/>
          <w:lang w:eastAsia="zh-CN"/>
        </w:rPr>
        <w:t>造成的损失，由甲方承担。</w:t>
      </w:r>
    </w:p>
    <w:p w14:paraId="4353B26D">
      <w:pPr>
        <w:keepNext w:val="0"/>
        <w:keepLines w:val="0"/>
        <w:pageBreakBefore w:val="0"/>
        <w:widowControl w:val="0"/>
        <w:kinsoku/>
        <w:wordWrap/>
        <w:overflowPunct/>
        <w:topLinePunct w:val="0"/>
        <w:autoSpaceDE/>
        <w:autoSpaceDN/>
        <w:bidi w:val="0"/>
        <w:adjustRightInd/>
        <w:snapToGrid/>
        <w:spacing w:line="380" w:lineRule="exact"/>
        <w:ind w:left="0" w:leftChars="0" w:firstLine="602" w:firstLineChars="200"/>
        <w:textAlignment w:val="auto"/>
        <w:rPr>
          <w:rFonts w:hint="eastAsia" w:ascii="方正仿宋_GBK" w:hAnsi="方正仿宋_GBK" w:eastAsia="方正仿宋_GBK" w:cs="方正仿宋_GBK"/>
          <w:b/>
          <w:bCs/>
          <w:sz w:val="30"/>
          <w:szCs w:val="30"/>
          <w:highlight w:val="none"/>
          <w:lang w:val="en-US" w:eastAsia="zh-CN"/>
        </w:rPr>
      </w:pPr>
      <w:r>
        <w:rPr>
          <w:rFonts w:hint="eastAsia" w:ascii="方正仿宋_GBK" w:hAnsi="方正仿宋_GBK" w:eastAsia="方正仿宋_GBK" w:cs="方正仿宋_GBK"/>
          <w:b/>
          <w:bCs/>
          <w:sz w:val="30"/>
          <w:szCs w:val="30"/>
          <w:highlight w:val="none"/>
          <w:lang w:val="en-US" w:eastAsia="zh-CN"/>
        </w:rPr>
        <w:t>第六条 材料、机械设备供应与管理</w:t>
      </w:r>
    </w:p>
    <w:p w14:paraId="3877FF56">
      <w:pPr>
        <w:keepNext w:val="0"/>
        <w:keepLines w:val="0"/>
        <w:pageBreakBefore w:val="0"/>
        <w:widowControl w:val="0"/>
        <w:kinsoku/>
        <w:wordWrap/>
        <w:overflowPunct/>
        <w:topLinePunct w:val="0"/>
        <w:autoSpaceDE/>
        <w:autoSpaceDN/>
        <w:bidi w:val="0"/>
        <w:adjustRightInd/>
        <w:snapToGrid/>
        <w:spacing w:line="380" w:lineRule="exact"/>
        <w:ind w:left="0" w:leftChars="0" w:firstLine="560" w:firstLineChars="200"/>
        <w:textAlignment w:val="auto"/>
        <w:rPr>
          <w:rFonts w:hint="eastAsia" w:ascii="方正仿宋_GBK" w:hAnsi="方正仿宋_GBK" w:eastAsia="方正仿宋_GBK" w:cs="方正仿宋_GBK"/>
          <w:sz w:val="28"/>
          <w:highlight w:val="none"/>
          <w:lang w:eastAsia="zh-CN"/>
        </w:rPr>
      </w:pPr>
      <w:r>
        <w:rPr>
          <w:rFonts w:hint="eastAsia" w:ascii="方正仿宋_GBK" w:hAnsi="方正仿宋_GBK" w:eastAsia="方正仿宋_GBK" w:cs="方正仿宋_GBK"/>
          <w:sz w:val="28"/>
          <w:highlight w:val="none"/>
        </w:rPr>
        <w:t>1</w:t>
      </w:r>
      <w:r>
        <w:rPr>
          <w:rFonts w:hint="eastAsia" w:ascii="方正仿宋_GBK" w:hAnsi="方正仿宋_GBK" w:eastAsia="方正仿宋_GBK" w:cs="方正仿宋_GBK"/>
          <w:sz w:val="28"/>
          <w:highlight w:val="none"/>
          <w:lang w:val="en-US" w:eastAsia="zh-CN"/>
        </w:rPr>
        <w:t>.</w:t>
      </w:r>
      <w:r>
        <w:rPr>
          <w:rFonts w:hint="eastAsia" w:ascii="方正仿宋_GBK" w:hAnsi="方正仿宋_GBK" w:eastAsia="方正仿宋_GBK" w:cs="方正仿宋_GBK"/>
          <w:sz w:val="28"/>
          <w:highlight w:val="none"/>
        </w:rPr>
        <w:t>本承包工程所需</w:t>
      </w:r>
      <w:r>
        <w:rPr>
          <w:rFonts w:hint="eastAsia" w:ascii="方正仿宋_GBK" w:hAnsi="方正仿宋_GBK" w:eastAsia="方正仿宋_GBK" w:cs="方正仿宋_GBK"/>
          <w:sz w:val="28"/>
          <w:highlight w:val="none"/>
          <w:lang w:eastAsia="zh-CN"/>
        </w:rPr>
        <w:t>清单内的</w:t>
      </w:r>
      <w:r>
        <w:rPr>
          <w:rFonts w:hint="eastAsia" w:ascii="方正仿宋_GBK" w:hAnsi="方正仿宋_GBK" w:eastAsia="方正仿宋_GBK" w:cs="方正仿宋_GBK"/>
          <w:sz w:val="28"/>
          <w:highlight w:val="none"/>
        </w:rPr>
        <w:t>材料、成品、构配件等由</w:t>
      </w:r>
      <w:r>
        <w:rPr>
          <w:rFonts w:hint="eastAsia" w:ascii="方正仿宋_GBK" w:hAnsi="方正仿宋_GBK" w:eastAsia="方正仿宋_GBK" w:cs="方正仿宋_GBK"/>
          <w:sz w:val="28"/>
          <w:highlight w:val="none"/>
          <w:lang w:eastAsia="zh-CN"/>
        </w:rPr>
        <w:t>约定方</w:t>
      </w:r>
      <w:r>
        <w:rPr>
          <w:rFonts w:hint="eastAsia" w:ascii="方正仿宋_GBK" w:hAnsi="方正仿宋_GBK" w:eastAsia="方正仿宋_GBK" w:cs="方正仿宋_GBK"/>
          <w:sz w:val="28"/>
          <w:highlight w:val="none"/>
        </w:rPr>
        <w:t>供应</w:t>
      </w:r>
      <w:r>
        <w:rPr>
          <w:rFonts w:hint="eastAsia" w:ascii="方正仿宋_GBK" w:hAnsi="方正仿宋_GBK" w:eastAsia="方正仿宋_GBK" w:cs="方正仿宋_GBK"/>
          <w:sz w:val="28"/>
          <w:highlight w:val="none"/>
          <w:lang w:eastAsia="zh-CN"/>
        </w:rPr>
        <w:t>，由乙方</w:t>
      </w:r>
      <w:r>
        <w:rPr>
          <w:rFonts w:hint="eastAsia" w:ascii="方正仿宋_GBK" w:hAnsi="方正仿宋_GBK" w:eastAsia="方正仿宋_GBK" w:cs="方正仿宋_GBK"/>
          <w:sz w:val="28"/>
          <w:highlight w:val="none"/>
        </w:rPr>
        <w:t>管理</w:t>
      </w:r>
      <w:r>
        <w:rPr>
          <w:rFonts w:hint="eastAsia" w:ascii="方正仿宋_GBK" w:hAnsi="方正仿宋_GBK" w:eastAsia="方正仿宋_GBK" w:cs="方正仿宋_GBK"/>
          <w:sz w:val="28"/>
          <w:highlight w:val="none"/>
          <w:lang w:eastAsia="zh-CN"/>
        </w:rPr>
        <w:t>。</w:t>
      </w:r>
    </w:p>
    <w:p w14:paraId="43302544">
      <w:pPr>
        <w:keepNext w:val="0"/>
        <w:keepLines w:val="0"/>
        <w:pageBreakBefore w:val="0"/>
        <w:widowControl w:val="0"/>
        <w:kinsoku/>
        <w:wordWrap/>
        <w:overflowPunct/>
        <w:topLinePunct w:val="0"/>
        <w:autoSpaceDE/>
        <w:autoSpaceDN/>
        <w:bidi w:val="0"/>
        <w:adjustRightInd/>
        <w:snapToGrid/>
        <w:spacing w:line="380" w:lineRule="exact"/>
        <w:ind w:left="0" w:leftChars="0" w:firstLine="560" w:firstLineChars="200"/>
        <w:textAlignment w:val="auto"/>
        <w:rPr>
          <w:rFonts w:hint="eastAsia" w:ascii="方正仿宋_GBK" w:hAnsi="方正仿宋_GBK" w:eastAsia="方正仿宋_GBK" w:cs="方正仿宋_GBK"/>
          <w:sz w:val="28"/>
          <w:highlight w:val="none"/>
          <w:lang w:eastAsia="zh-CN"/>
        </w:rPr>
      </w:pPr>
      <w:r>
        <w:rPr>
          <w:rFonts w:hint="eastAsia" w:ascii="方正仿宋_GBK" w:hAnsi="方正仿宋_GBK" w:eastAsia="方正仿宋_GBK" w:cs="方正仿宋_GBK"/>
          <w:sz w:val="28"/>
          <w:highlight w:val="none"/>
        </w:rPr>
        <w:t>2</w:t>
      </w:r>
      <w:r>
        <w:rPr>
          <w:rFonts w:hint="eastAsia" w:ascii="方正仿宋_GBK" w:hAnsi="方正仿宋_GBK" w:eastAsia="方正仿宋_GBK" w:cs="方正仿宋_GBK"/>
          <w:sz w:val="28"/>
          <w:highlight w:val="none"/>
          <w:lang w:val="en-US" w:eastAsia="zh-CN"/>
        </w:rPr>
        <w:t>.</w:t>
      </w:r>
      <w:r>
        <w:rPr>
          <w:rFonts w:hint="eastAsia" w:ascii="方正仿宋_GBK" w:hAnsi="方正仿宋_GBK" w:eastAsia="方正仿宋_GBK" w:cs="方正仿宋_GBK"/>
          <w:sz w:val="28"/>
          <w:highlight w:val="none"/>
        </w:rPr>
        <w:t>乙方在施工过程中应做到现场材料按甲方指定位置堆放，日用日清，保持现场的整洁</w:t>
      </w:r>
      <w:r>
        <w:rPr>
          <w:rFonts w:hint="eastAsia" w:ascii="方正仿宋_GBK" w:hAnsi="方正仿宋_GBK" w:eastAsia="方正仿宋_GBK" w:cs="方正仿宋_GBK"/>
          <w:sz w:val="28"/>
          <w:highlight w:val="none"/>
          <w:lang w:eastAsia="zh-CN"/>
        </w:rPr>
        <w:t>。</w:t>
      </w:r>
    </w:p>
    <w:p w14:paraId="1130C3C8">
      <w:pPr>
        <w:keepNext w:val="0"/>
        <w:keepLines w:val="0"/>
        <w:pageBreakBefore w:val="0"/>
        <w:widowControl w:val="0"/>
        <w:kinsoku/>
        <w:wordWrap/>
        <w:overflowPunct/>
        <w:topLinePunct w:val="0"/>
        <w:autoSpaceDE/>
        <w:autoSpaceDN/>
        <w:bidi w:val="0"/>
        <w:adjustRightInd/>
        <w:snapToGrid/>
        <w:spacing w:line="380" w:lineRule="exact"/>
        <w:ind w:left="0" w:leftChars="0" w:firstLine="560" w:firstLineChars="200"/>
        <w:textAlignment w:val="auto"/>
        <w:rPr>
          <w:rFonts w:hint="eastAsia" w:ascii="方正仿宋_GBK" w:hAnsi="方正仿宋_GBK" w:eastAsia="方正仿宋_GBK" w:cs="方正仿宋_GBK"/>
          <w:sz w:val="28"/>
          <w:highlight w:val="none"/>
          <w:lang w:eastAsia="zh-CN"/>
        </w:rPr>
      </w:pPr>
      <w:r>
        <w:rPr>
          <w:rFonts w:hint="eastAsia" w:ascii="方正仿宋_GBK" w:hAnsi="方正仿宋_GBK" w:eastAsia="方正仿宋_GBK" w:cs="方正仿宋_GBK"/>
          <w:sz w:val="28"/>
          <w:highlight w:val="none"/>
        </w:rPr>
        <w:t>3</w:t>
      </w:r>
      <w:r>
        <w:rPr>
          <w:rFonts w:hint="eastAsia" w:ascii="方正仿宋_GBK" w:hAnsi="方正仿宋_GBK" w:eastAsia="方正仿宋_GBK" w:cs="方正仿宋_GBK"/>
          <w:sz w:val="28"/>
          <w:highlight w:val="none"/>
          <w:lang w:val="en-US" w:eastAsia="zh-CN"/>
        </w:rPr>
        <w:t>.</w:t>
      </w:r>
      <w:r>
        <w:rPr>
          <w:rFonts w:hint="eastAsia" w:ascii="方正仿宋_GBK" w:hAnsi="方正仿宋_GBK" w:eastAsia="方正仿宋_GBK" w:cs="方正仿宋_GBK"/>
          <w:sz w:val="28"/>
          <w:highlight w:val="none"/>
        </w:rPr>
        <w:t>乙方在施工过程中使用</w:t>
      </w:r>
      <w:r>
        <w:rPr>
          <w:rFonts w:hint="eastAsia" w:ascii="方正仿宋_GBK" w:hAnsi="方正仿宋_GBK" w:eastAsia="方正仿宋_GBK" w:cs="方正仿宋_GBK"/>
          <w:sz w:val="28"/>
          <w:highlight w:val="none"/>
          <w:lang w:val="en-US" w:eastAsia="zh-CN"/>
        </w:rPr>
        <w:t>后</w:t>
      </w:r>
      <w:r>
        <w:rPr>
          <w:rFonts w:hint="eastAsia" w:ascii="方正仿宋_GBK" w:hAnsi="方正仿宋_GBK" w:eastAsia="方正仿宋_GBK" w:cs="方正仿宋_GBK"/>
          <w:sz w:val="28"/>
          <w:highlight w:val="none"/>
        </w:rPr>
        <w:t>剩余的废材料</w:t>
      </w:r>
      <w:r>
        <w:rPr>
          <w:rFonts w:hint="eastAsia" w:ascii="方正仿宋_GBK" w:hAnsi="方正仿宋_GBK" w:eastAsia="方正仿宋_GBK" w:cs="方正仿宋_GBK"/>
          <w:sz w:val="28"/>
          <w:highlight w:val="none"/>
          <w:lang w:eastAsia="zh-CN"/>
        </w:rPr>
        <w:t>由乙方堆码到甲方指定位置，不得随意、乱堆放丢弃于施工现场。</w:t>
      </w:r>
    </w:p>
    <w:p w14:paraId="00768BB7">
      <w:pPr>
        <w:pStyle w:val="10"/>
        <w:keepNext w:val="0"/>
        <w:keepLines w:val="0"/>
        <w:pageBreakBefore w:val="0"/>
        <w:widowControl w:val="0"/>
        <w:kinsoku/>
        <w:wordWrap/>
        <w:overflowPunct/>
        <w:topLinePunct w:val="0"/>
        <w:autoSpaceDE/>
        <w:autoSpaceDN/>
        <w:bidi w:val="0"/>
        <w:adjustRightInd/>
        <w:snapToGrid/>
        <w:spacing w:before="0" w:line="380" w:lineRule="exact"/>
        <w:ind w:left="0" w:leftChars="0"/>
        <w:textAlignment w:val="auto"/>
        <w:rPr>
          <w:rFonts w:hint="eastAsia" w:ascii="方正仿宋_GBK" w:hAnsi="方正仿宋_GBK" w:eastAsia="方正仿宋_GBK" w:cs="方正仿宋_GBK"/>
          <w:sz w:val="28"/>
          <w:highlight w:val="none"/>
        </w:rPr>
      </w:pPr>
      <w:r>
        <w:rPr>
          <w:rFonts w:hint="eastAsia" w:ascii="方正仿宋_GBK" w:hAnsi="方正仿宋_GBK" w:eastAsia="方正仿宋_GBK" w:cs="方正仿宋_GBK"/>
          <w:sz w:val="28"/>
          <w:highlight w:val="none"/>
          <w:lang w:val="en-US" w:eastAsia="zh-CN"/>
        </w:rPr>
        <w:t xml:space="preserve">   </w:t>
      </w:r>
      <w:r>
        <w:rPr>
          <w:rFonts w:hint="eastAsia" w:ascii="方正仿宋_GBK" w:hAnsi="方正仿宋_GBK" w:eastAsia="方正仿宋_GBK" w:cs="方正仿宋_GBK"/>
          <w:b w:val="0"/>
          <w:bCs w:val="0"/>
          <w:sz w:val="28"/>
          <w:highlight w:val="none"/>
          <w:lang w:val="en-US" w:eastAsia="zh-CN"/>
        </w:rPr>
        <w:t xml:space="preserve"> 4.项目所需的施工机具均由乙方自行提供。</w:t>
      </w:r>
    </w:p>
    <w:p w14:paraId="3F19CC89">
      <w:pPr>
        <w:keepNext w:val="0"/>
        <w:keepLines w:val="0"/>
        <w:pageBreakBefore w:val="0"/>
        <w:widowControl w:val="0"/>
        <w:kinsoku/>
        <w:wordWrap/>
        <w:overflowPunct/>
        <w:topLinePunct w:val="0"/>
        <w:autoSpaceDE/>
        <w:autoSpaceDN/>
        <w:bidi w:val="0"/>
        <w:adjustRightInd/>
        <w:snapToGrid/>
        <w:spacing w:line="380" w:lineRule="exact"/>
        <w:ind w:left="0" w:leftChars="0" w:firstLine="602" w:firstLineChars="200"/>
        <w:textAlignment w:val="auto"/>
        <w:rPr>
          <w:rFonts w:hint="eastAsia" w:ascii="方正仿宋_GBK" w:hAnsi="方正仿宋_GBK" w:eastAsia="方正仿宋_GBK" w:cs="方正仿宋_GBK"/>
          <w:b/>
          <w:bCs/>
          <w:sz w:val="30"/>
          <w:szCs w:val="30"/>
          <w:lang w:val="en-US" w:eastAsia="zh-CN"/>
        </w:rPr>
      </w:pPr>
      <w:r>
        <w:rPr>
          <w:rFonts w:hint="eastAsia" w:ascii="方正仿宋_GBK" w:hAnsi="方正仿宋_GBK" w:eastAsia="方正仿宋_GBK" w:cs="方正仿宋_GBK"/>
          <w:b/>
          <w:bCs/>
          <w:sz w:val="30"/>
          <w:szCs w:val="30"/>
          <w:lang w:val="en-US" w:eastAsia="zh-CN"/>
        </w:rPr>
        <w:t>第七条 双方责任</w:t>
      </w:r>
    </w:p>
    <w:p w14:paraId="076267FC">
      <w:pPr>
        <w:keepNext w:val="0"/>
        <w:keepLines w:val="0"/>
        <w:pageBreakBefore w:val="0"/>
        <w:widowControl w:val="0"/>
        <w:kinsoku/>
        <w:wordWrap/>
        <w:overflowPunct/>
        <w:topLinePunct w:val="0"/>
        <w:autoSpaceDE/>
        <w:autoSpaceDN/>
        <w:bidi w:val="0"/>
        <w:adjustRightInd/>
        <w:snapToGrid/>
        <w:spacing w:line="380" w:lineRule="exact"/>
        <w:ind w:left="0" w:leftChars="0" w:firstLine="562" w:firstLineChars="200"/>
        <w:textAlignment w:val="auto"/>
        <w:rPr>
          <w:rFonts w:hint="eastAsia" w:ascii="方正仿宋_GBK" w:hAnsi="方正仿宋_GBK" w:eastAsia="方正仿宋_GBK" w:cs="方正仿宋_GBK"/>
          <w:b/>
          <w:bCs/>
          <w:sz w:val="28"/>
        </w:rPr>
      </w:pPr>
      <w:r>
        <w:rPr>
          <w:rFonts w:hint="eastAsia" w:ascii="方正仿宋_GBK" w:hAnsi="方正仿宋_GBK" w:eastAsia="方正仿宋_GBK" w:cs="方正仿宋_GBK"/>
          <w:b/>
          <w:bCs/>
          <w:sz w:val="28"/>
          <w:lang w:val="en-US" w:eastAsia="zh-CN"/>
        </w:rPr>
        <w:t xml:space="preserve">1. </w:t>
      </w:r>
      <w:r>
        <w:rPr>
          <w:rFonts w:hint="eastAsia" w:ascii="方正仿宋_GBK" w:hAnsi="方正仿宋_GBK" w:eastAsia="方正仿宋_GBK" w:cs="方正仿宋_GBK"/>
          <w:b/>
          <w:bCs/>
          <w:sz w:val="28"/>
        </w:rPr>
        <w:t>甲方责任</w:t>
      </w:r>
    </w:p>
    <w:p w14:paraId="52DC098B">
      <w:pPr>
        <w:keepNext w:val="0"/>
        <w:keepLines w:val="0"/>
        <w:pageBreakBefore w:val="0"/>
        <w:widowControl w:val="0"/>
        <w:numPr>
          <w:ilvl w:val="0"/>
          <w:numId w:val="1"/>
        </w:numPr>
        <w:kinsoku/>
        <w:wordWrap/>
        <w:overflowPunct/>
        <w:topLinePunct w:val="0"/>
        <w:autoSpaceDE/>
        <w:autoSpaceDN/>
        <w:bidi w:val="0"/>
        <w:adjustRightInd/>
        <w:snapToGrid/>
        <w:spacing w:line="380" w:lineRule="exact"/>
        <w:ind w:left="0" w:leftChars="0" w:right="420" w:rightChars="200" w:firstLine="425" w:firstLineChars="0"/>
        <w:textAlignment w:val="auto"/>
        <w:rPr>
          <w:rFonts w:hint="eastAsia" w:ascii="方正仿宋_GBK" w:hAnsi="方正仿宋_GBK" w:eastAsia="方正仿宋_GBK" w:cs="方正仿宋_GBK"/>
          <w:sz w:val="28"/>
          <w:lang w:val="en-US" w:eastAsia="zh-CN"/>
        </w:rPr>
      </w:pPr>
      <w:r>
        <w:rPr>
          <w:rFonts w:hint="eastAsia" w:ascii="方正仿宋_GBK" w:hAnsi="方正仿宋_GBK" w:eastAsia="方正仿宋_GBK" w:cs="方正仿宋_GBK"/>
          <w:sz w:val="28"/>
          <w:lang w:val="en-US" w:eastAsia="zh-CN"/>
        </w:rPr>
        <w:t>负责向乙方提供开工所需的相关资料和具备施工作业条件的场地或工作面。</w:t>
      </w:r>
    </w:p>
    <w:p w14:paraId="4A860DE6">
      <w:pPr>
        <w:keepNext w:val="0"/>
        <w:keepLines w:val="0"/>
        <w:pageBreakBefore w:val="0"/>
        <w:widowControl w:val="0"/>
        <w:numPr>
          <w:ilvl w:val="0"/>
          <w:numId w:val="1"/>
        </w:numPr>
        <w:kinsoku/>
        <w:wordWrap/>
        <w:overflowPunct/>
        <w:topLinePunct w:val="0"/>
        <w:autoSpaceDE/>
        <w:autoSpaceDN/>
        <w:bidi w:val="0"/>
        <w:adjustRightInd/>
        <w:snapToGrid/>
        <w:spacing w:line="380" w:lineRule="exact"/>
        <w:ind w:left="0" w:leftChars="0" w:right="420" w:rightChars="200" w:firstLine="425" w:firstLineChars="0"/>
        <w:textAlignment w:val="auto"/>
        <w:rPr>
          <w:rFonts w:hint="eastAsia" w:ascii="方正仿宋_GBK" w:hAnsi="方正仿宋_GBK" w:eastAsia="方正仿宋_GBK" w:cs="方正仿宋_GBK"/>
          <w:sz w:val="28"/>
          <w:lang w:eastAsia="zh-CN"/>
        </w:rPr>
      </w:pPr>
      <w:r>
        <w:rPr>
          <w:rFonts w:hint="eastAsia" w:ascii="方正仿宋_GBK" w:hAnsi="方正仿宋_GBK" w:eastAsia="方正仿宋_GBK" w:cs="方正仿宋_GBK"/>
          <w:sz w:val="28"/>
          <w:lang w:val="en-US" w:eastAsia="zh-CN"/>
        </w:rPr>
        <w:t>负责</w:t>
      </w:r>
      <w:r>
        <w:rPr>
          <w:rFonts w:hint="eastAsia" w:ascii="方正仿宋_GBK" w:hAnsi="方正仿宋_GBK" w:eastAsia="方正仿宋_GBK" w:cs="方正仿宋_GBK"/>
          <w:sz w:val="28"/>
          <w:lang w:eastAsia="zh-CN"/>
        </w:rPr>
        <w:t>对施工现场进行管理，负责协调各方关系。</w:t>
      </w:r>
    </w:p>
    <w:p w14:paraId="6866C633">
      <w:pPr>
        <w:keepNext w:val="0"/>
        <w:keepLines w:val="0"/>
        <w:pageBreakBefore w:val="0"/>
        <w:widowControl w:val="0"/>
        <w:numPr>
          <w:ilvl w:val="0"/>
          <w:numId w:val="1"/>
        </w:numPr>
        <w:kinsoku/>
        <w:wordWrap/>
        <w:overflowPunct/>
        <w:topLinePunct w:val="0"/>
        <w:autoSpaceDE/>
        <w:autoSpaceDN/>
        <w:bidi w:val="0"/>
        <w:adjustRightInd/>
        <w:snapToGrid/>
        <w:spacing w:line="380" w:lineRule="exact"/>
        <w:ind w:left="0" w:leftChars="0" w:right="420" w:rightChars="200" w:firstLine="425" w:firstLineChars="0"/>
        <w:textAlignment w:val="auto"/>
        <w:rPr>
          <w:rFonts w:hint="eastAsia" w:ascii="方正仿宋_GBK" w:hAnsi="方正仿宋_GBK" w:eastAsia="方正仿宋_GBK" w:cs="方正仿宋_GBK"/>
          <w:sz w:val="28"/>
          <w:lang w:val="en-US" w:eastAsia="zh-CN"/>
        </w:rPr>
      </w:pPr>
      <w:r>
        <w:rPr>
          <w:rFonts w:hint="eastAsia" w:ascii="方正仿宋_GBK" w:hAnsi="方正仿宋_GBK" w:eastAsia="方正仿宋_GBK" w:cs="方正仿宋_GBK"/>
          <w:sz w:val="28"/>
        </w:rPr>
        <w:t>负责本工程的全面技术管理，解决图纸和施工中的技术问题</w:t>
      </w:r>
      <w:r>
        <w:rPr>
          <w:rFonts w:hint="eastAsia" w:ascii="方正仿宋_GBK" w:hAnsi="方正仿宋_GBK" w:eastAsia="方正仿宋_GBK" w:cs="方正仿宋_GBK"/>
          <w:sz w:val="28"/>
          <w:lang w:eastAsia="zh-CN"/>
        </w:rPr>
        <w:t>。</w:t>
      </w:r>
    </w:p>
    <w:p w14:paraId="0C7C56EA">
      <w:pPr>
        <w:keepNext w:val="0"/>
        <w:keepLines w:val="0"/>
        <w:pageBreakBefore w:val="0"/>
        <w:widowControl w:val="0"/>
        <w:numPr>
          <w:ilvl w:val="0"/>
          <w:numId w:val="1"/>
        </w:numPr>
        <w:kinsoku/>
        <w:wordWrap/>
        <w:overflowPunct/>
        <w:topLinePunct w:val="0"/>
        <w:autoSpaceDE/>
        <w:autoSpaceDN/>
        <w:bidi w:val="0"/>
        <w:adjustRightInd/>
        <w:snapToGrid/>
        <w:spacing w:line="380" w:lineRule="exact"/>
        <w:ind w:left="0" w:leftChars="0" w:right="420" w:rightChars="200" w:firstLine="425" w:firstLineChars="0"/>
        <w:textAlignment w:val="auto"/>
        <w:rPr>
          <w:rFonts w:hint="eastAsia" w:ascii="方正仿宋_GBK" w:hAnsi="方正仿宋_GBK" w:eastAsia="方正仿宋_GBK" w:cs="方正仿宋_GBK"/>
          <w:sz w:val="28"/>
          <w:lang w:eastAsia="zh-CN"/>
        </w:rPr>
      </w:pPr>
      <w:r>
        <w:rPr>
          <w:rFonts w:hint="eastAsia" w:ascii="方正仿宋_GBK" w:hAnsi="方正仿宋_GBK" w:eastAsia="方正仿宋_GBK" w:cs="方正仿宋_GBK"/>
          <w:sz w:val="28"/>
          <w:lang w:val="en-US" w:eastAsia="zh-CN"/>
        </w:rPr>
        <w:t>负责向乙方进行质量、安全、技术交底。</w:t>
      </w:r>
    </w:p>
    <w:p w14:paraId="2CCF8DA9">
      <w:pPr>
        <w:keepNext w:val="0"/>
        <w:keepLines w:val="0"/>
        <w:pageBreakBefore w:val="0"/>
        <w:widowControl w:val="0"/>
        <w:numPr>
          <w:ilvl w:val="0"/>
          <w:numId w:val="1"/>
        </w:numPr>
        <w:kinsoku/>
        <w:wordWrap/>
        <w:overflowPunct/>
        <w:topLinePunct w:val="0"/>
        <w:autoSpaceDE/>
        <w:autoSpaceDN/>
        <w:bidi w:val="0"/>
        <w:adjustRightInd/>
        <w:snapToGrid/>
        <w:spacing w:line="380" w:lineRule="exact"/>
        <w:ind w:left="0" w:leftChars="0" w:right="420" w:rightChars="200" w:firstLine="425" w:firstLineChars="0"/>
        <w:textAlignment w:val="auto"/>
        <w:rPr>
          <w:rFonts w:hint="eastAsia" w:ascii="方正仿宋_GBK" w:hAnsi="方正仿宋_GBK" w:eastAsia="方正仿宋_GBK" w:cs="方正仿宋_GBK"/>
          <w:sz w:val="28"/>
          <w:lang w:eastAsia="zh-CN"/>
        </w:rPr>
      </w:pPr>
      <w:r>
        <w:rPr>
          <w:rFonts w:hint="eastAsia" w:ascii="方正仿宋_GBK" w:hAnsi="方正仿宋_GBK" w:eastAsia="方正仿宋_GBK" w:cs="方正仿宋_GBK"/>
          <w:sz w:val="28"/>
          <w:lang w:val="en-US" w:eastAsia="zh-CN"/>
        </w:rPr>
        <w:t>负责</w:t>
      </w:r>
      <w:r>
        <w:rPr>
          <w:rFonts w:hint="eastAsia" w:ascii="方正仿宋_GBK" w:hAnsi="方正仿宋_GBK" w:eastAsia="方正仿宋_GBK" w:cs="方正仿宋_GBK"/>
          <w:sz w:val="28"/>
          <w:lang w:eastAsia="zh-CN"/>
        </w:rPr>
        <w:t>对施工质量、</w:t>
      </w:r>
      <w:r>
        <w:rPr>
          <w:rFonts w:hint="eastAsia" w:ascii="方正仿宋_GBK" w:hAnsi="方正仿宋_GBK" w:eastAsia="方正仿宋_GBK" w:cs="方正仿宋_GBK"/>
          <w:sz w:val="28"/>
          <w:lang w:val="en-US" w:eastAsia="zh-CN"/>
        </w:rPr>
        <w:t>安全、环保、</w:t>
      </w:r>
      <w:r>
        <w:rPr>
          <w:rFonts w:hint="eastAsia" w:ascii="方正仿宋_GBK" w:hAnsi="方正仿宋_GBK" w:eastAsia="方正仿宋_GBK" w:cs="方正仿宋_GBK"/>
          <w:sz w:val="28"/>
          <w:lang w:eastAsia="zh-CN"/>
        </w:rPr>
        <w:t>进度以及现场工程量签证进行监督与控制。</w:t>
      </w:r>
    </w:p>
    <w:p w14:paraId="6C440F46">
      <w:pPr>
        <w:keepNext w:val="0"/>
        <w:keepLines w:val="0"/>
        <w:pageBreakBefore w:val="0"/>
        <w:widowControl w:val="0"/>
        <w:numPr>
          <w:ilvl w:val="0"/>
          <w:numId w:val="1"/>
        </w:numPr>
        <w:kinsoku/>
        <w:wordWrap/>
        <w:overflowPunct/>
        <w:topLinePunct w:val="0"/>
        <w:autoSpaceDE/>
        <w:autoSpaceDN/>
        <w:bidi w:val="0"/>
        <w:adjustRightInd/>
        <w:snapToGrid/>
        <w:spacing w:line="380" w:lineRule="exact"/>
        <w:ind w:left="0" w:leftChars="0" w:right="420" w:rightChars="200" w:firstLine="425" w:firstLineChars="0"/>
        <w:textAlignment w:val="auto"/>
        <w:rPr>
          <w:rFonts w:hint="eastAsia" w:ascii="方正仿宋_GBK" w:hAnsi="方正仿宋_GBK" w:eastAsia="方正仿宋_GBK" w:cs="方正仿宋_GBK"/>
          <w:sz w:val="28"/>
          <w:lang w:eastAsia="zh-CN"/>
        </w:rPr>
      </w:pPr>
      <w:r>
        <w:rPr>
          <w:rFonts w:hint="eastAsia" w:ascii="方正仿宋_GBK" w:hAnsi="方正仿宋_GBK" w:eastAsia="方正仿宋_GBK" w:cs="方正仿宋_GBK"/>
          <w:sz w:val="28"/>
          <w:lang w:eastAsia="zh-CN"/>
        </w:rPr>
        <w:t>甲方应在工程完工、工程资料验收合格，乙方报送竣工验收申请报告后组织验收。</w:t>
      </w:r>
    </w:p>
    <w:p w14:paraId="057EB372">
      <w:pPr>
        <w:keepNext w:val="0"/>
        <w:keepLines w:val="0"/>
        <w:pageBreakBefore w:val="0"/>
        <w:widowControl w:val="0"/>
        <w:numPr>
          <w:ilvl w:val="0"/>
          <w:numId w:val="1"/>
        </w:numPr>
        <w:kinsoku/>
        <w:wordWrap/>
        <w:overflowPunct/>
        <w:topLinePunct w:val="0"/>
        <w:autoSpaceDE/>
        <w:autoSpaceDN/>
        <w:bidi w:val="0"/>
        <w:adjustRightInd/>
        <w:snapToGrid/>
        <w:spacing w:line="380" w:lineRule="exact"/>
        <w:ind w:left="0" w:leftChars="0" w:right="420" w:rightChars="200" w:firstLine="425" w:firstLineChars="0"/>
        <w:textAlignment w:val="auto"/>
        <w:rPr>
          <w:rFonts w:hint="eastAsia" w:ascii="方正仿宋_GBK" w:hAnsi="方正仿宋_GBK" w:eastAsia="方正仿宋_GBK" w:cs="方正仿宋_GBK"/>
          <w:sz w:val="28"/>
          <w:lang w:eastAsia="zh-CN"/>
        </w:rPr>
      </w:pPr>
      <w:r>
        <w:rPr>
          <w:rFonts w:hint="eastAsia" w:ascii="方正仿宋_GBK" w:hAnsi="方正仿宋_GBK" w:eastAsia="方正仿宋_GBK" w:cs="方正仿宋_GBK"/>
          <w:sz w:val="28"/>
          <w:lang w:val="en-US" w:eastAsia="zh-CN"/>
        </w:rPr>
        <w:t>甲方应按合同约定及时支付乙方的各种款项。</w:t>
      </w:r>
    </w:p>
    <w:p w14:paraId="7E83052C">
      <w:pPr>
        <w:keepNext w:val="0"/>
        <w:keepLines w:val="0"/>
        <w:pageBreakBefore w:val="0"/>
        <w:widowControl w:val="0"/>
        <w:numPr>
          <w:ilvl w:val="0"/>
          <w:numId w:val="2"/>
        </w:numPr>
        <w:kinsoku/>
        <w:wordWrap/>
        <w:overflowPunct/>
        <w:topLinePunct w:val="0"/>
        <w:autoSpaceDE/>
        <w:autoSpaceDN/>
        <w:bidi w:val="0"/>
        <w:adjustRightInd/>
        <w:snapToGrid/>
        <w:spacing w:line="380" w:lineRule="exact"/>
        <w:ind w:left="0" w:leftChars="0" w:firstLine="562" w:firstLineChars="200"/>
        <w:textAlignment w:val="auto"/>
        <w:rPr>
          <w:rFonts w:hint="eastAsia" w:ascii="方正仿宋_GBK" w:hAnsi="方正仿宋_GBK" w:eastAsia="方正仿宋_GBK" w:cs="方正仿宋_GBK"/>
          <w:sz w:val="28"/>
        </w:rPr>
      </w:pPr>
      <w:r>
        <w:rPr>
          <w:rFonts w:hint="eastAsia" w:ascii="方正仿宋_GBK" w:hAnsi="方正仿宋_GBK" w:eastAsia="方正仿宋_GBK" w:cs="方正仿宋_GBK"/>
          <w:b/>
          <w:bCs/>
          <w:sz w:val="28"/>
        </w:rPr>
        <w:t>乙方责任</w:t>
      </w:r>
    </w:p>
    <w:p w14:paraId="5FB36263">
      <w:pPr>
        <w:keepNext w:val="0"/>
        <w:keepLines w:val="0"/>
        <w:pageBreakBefore w:val="0"/>
        <w:widowControl w:val="0"/>
        <w:numPr>
          <w:ilvl w:val="0"/>
          <w:numId w:val="3"/>
        </w:numPr>
        <w:kinsoku/>
        <w:wordWrap/>
        <w:overflowPunct/>
        <w:topLinePunct w:val="0"/>
        <w:autoSpaceDE/>
        <w:autoSpaceDN/>
        <w:bidi w:val="0"/>
        <w:adjustRightInd/>
        <w:snapToGrid/>
        <w:spacing w:line="380" w:lineRule="exact"/>
        <w:ind w:left="0" w:leftChars="0" w:right="420" w:rightChars="200" w:firstLine="425" w:firstLineChars="0"/>
        <w:textAlignment w:val="auto"/>
        <w:rPr>
          <w:rFonts w:hint="eastAsia" w:ascii="方正仿宋_GBK" w:hAnsi="方正仿宋_GBK" w:eastAsia="方正仿宋_GBK" w:cs="方正仿宋_GBK"/>
          <w:sz w:val="28"/>
          <w:lang w:eastAsia="zh-CN"/>
        </w:rPr>
      </w:pPr>
      <w:r>
        <w:rPr>
          <w:rFonts w:hint="eastAsia" w:ascii="方正仿宋_GBK" w:hAnsi="方正仿宋_GBK" w:eastAsia="方正仿宋_GBK" w:cs="方正仿宋_GBK"/>
          <w:sz w:val="28"/>
          <w:lang w:val="en-US" w:eastAsia="zh-CN"/>
        </w:rPr>
        <w:t>乙方</w:t>
      </w:r>
      <w:r>
        <w:rPr>
          <w:rFonts w:hint="eastAsia" w:ascii="方正仿宋_GBK" w:hAnsi="方正仿宋_GBK" w:eastAsia="方正仿宋_GBK" w:cs="方正仿宋_GBK"/>
          <w:sz w:val="28"/>
        </w:rPr>
        <w:t>对本合同分包范围内的工程质量向甲方负责，组织具有相应资质的熟练工人投入工作；严格按照甲方提供的图纸、验收规范等施工，严格遵守安全生产制度，保证施工安全；加强现场管理，严格执行建设主管部门及环保、消防、环卫等部门对施工现场的管理规定；自行承担由于自身责任造成的质量</w:t>
      </w:r>
      <w:r>
        <w:rPr>
          <w:rFonts w:hint="eastAsia" w:ascii="方正仿宋_GBK" w:hAnsi="方正仿宋_GBK" w:eastAsia="方正仿宋_GBK" w:cs="方正仿宋_GBK"/>
          <w:sz w:val="28"/>
          <w:lang w:val="en-US" w:eastAsia="zh-CN"/>
        </w:rPr>
        <w:t>整</w:t>
      </w:r>
      <w:r>
        <w:rPr>
          <w:rFonts w:hint="eastAsia" w:ascii="方正仿宋_GBK" w:hAnsi="方正仿宋_GBK" w:eastAsia="方正仿宋_GBK" w:cs="方正仿宋_GBK"/>
          <w:sz w:val="28"/>
        </w:rPr>
        <w:t>改、返工、工期拖延</w:t>
      </w:r>
      <w:r>
        <w:rPr>
          <w:rFonts w:hint="eastAsia" w:ascii="方正仿宋_GBK" w:hAnsi="方正仿宋_GBK" w:eastAsia="方正仿宋_GBK" w:cs="方正仿宋_GBK"/>
          <w:sz w:val="28"/>
          <w:lang w:eastAsia="zh-CN"/>
        </w:rPr>
        <w:t>、</w:t>
      </w:r>
      <w:r>
        <w:rPr>
          <w:rFonts w:hint="eastAsia" w:ascii="方正仿宋_GBK" w:hAnsi="方正仿宋_GBK" w:eastAsia="方正仿宋_GBK" w:cs="方正仿宋_GBK"/>
          <w:sz w:val="28"/>
        </w:rPr>
        <w:t>安全事故、现场脏乱</w:t>
      </w:r>
      <w:r>
        <w:rPr>
          <w:rFonts w:hint="eastAsia" w:ascii="方正仿宋_GBK" w:hAnsi="方正仿宋_GBK" w:eastAsia="方正仿宋_GBK" w:cs="方正仿宋_GBK"/>
          <w:sz w:val="28"/>
          <w:lang w:val="en-US" w:eastAsia="zh-CN"/>
        </w:rPr>
        <w:t>等产生</w:t>
      </w:r>
      <w:r>
        <w:rPr>
          <w:rFonts w:hint="eastAsia" w:ascii="方正仿宋_GBK" w:hAnsi="方正仿宋_GBK" w:eastAsia="方正仿宋_GBK" w:cs="方正仿宋_GBK"/>
          <w:sz w:val="28"/>
        </w:rPr>
        <w:t>的</w:t>
      </w:r>
      <w:r>
        <w:rPr>
          <w:rFonts w:hint="eastAsia" w:ascii="方正仿宋_GBK" w:hAnsi="方正仿宋_GBK" w:eastAsia="方正仿宋_GBK" w:cs="方正仿宋_GBK"/>
          <w:sz w:val="28"/>
          <w:lang w:val="en-US" w:eastAsia="zh-CN"/>
        </w:rPr>
        <w:t>各项</w:t>
      </w:r>
      <w:r>
        <w:rPr>
          <w:rFonts w:hint="eastAsia" w:ascii="方正仿宋_GBK" w:hAnsi="方正仿宋_GBK" w:eastAsia="方正仿宋_GBK" w:cs="方正仿宋_GBK"/>
          <w:sz w:val="28"/>
        </w:rPr>
        <w:t>损失及各项</w:t>
      </w:r>
      <w:r>
        <w:rPr>
          <w:rFonts w:hint="eastAsia" w:ascii="方正仿宋_GBK" w:hAnsi="方正仿宋_GBK" w:eastAsia="方正仿宋_GBK" w:cs="方正仿宋_GBK"/>
          <w:sz w:val="28"/>
          <w:lang w:val="en-US" w:eastAsia="zh-CN"/>
        </w:rPr>
        <w:t>违约金（处以1000及以上的违约金）。</w:t>
      </w:r>
    </w:p>
    <w:p w14:paraId="407911C7">
      <w:pPr>
        <w:keepNext w:val="0"/>
        <w:keepLines w:val="0"/>
        <w:pageBreakBefore w:val="0"/>
        <w:widowControl w:val="0"/>
        <w:numPr>
          <w:ilvl w:val="0"/>
          <w:numId w:val="3"/>
        </w:numPr>
        <w:kinsoku/>
        <w:wordWrap/>
        <w:overflowPunct/>
        <w:topLinePunct w:val="0"/>
        <w:autoSpaceDE/>
        <w:autoSpaceDN/>
        <w:bidi w:val="0"/>
        <w:adjustRightInd/>
        <w:snapToGrid/>
        <w:spacing w:line="380" w:lineRule="exact"/>
        <w:ind w:left="0" w:leftChars="0" w:right="420" w:rightChars="200" w:firstLine="425" w:firstLineChars="0"/>
        <w:textAlignment w:val="auto"/>
        <w:rPr>
          <w:rFonts w:hint="eastAsia" w:ascii="方正仿宋_GBK" w:hAnsi="方正仿宋_GBK" w:eastAsia="方正仿宋_GBK" w:cs="方正仿宋_GBK"/>
          <w:sz w:val="28"/>
          <w:lang w:val="en-US" w:eastAsia="zh-CN"/>
        </w:rPr>
      </w:pPr>
      <w:r>
        <w:rPr>
          <w:rFonts w:hint="eastAsia" w:ascii="方正仿宋_GBK" w:hAnsi="方正仿宋_GBK" w:eastAsia="方正仿宋_GBK" w:cs="方正仿宋_GBK"/>
          <w:sz w:val="28"/>
        </w:rPr>
        <w:t>乙方要及时派驻合格的工地代表，不得擅自更换，施工期间如</w:t>
      </w:r>
      <w:r>
        <w:rPr>
          <w:rFonts w:hint="eastAsia" w:ascii="方正仿宋_GBK" w:hAnsi="方正仿宋_GBK" w:eastAsia="方正仿宋_GBK" w:cs="方正仿宋_GBK"/>
          <w:sz w:val="28"/>
          <w:lang w:eastAsia="zh-CN"/>
        </w:rPr>
        <w:t>需</w:t>
      </w:r>
      <w:r>
        <w:rPr>
          <w:rFonts w:hint="eastAsia" w:ascii="方正仿宋_GBK" w:hAnsi="方正仿宋_GBK" w:eastAsia="方正仿宋_GBK" w:cs="方正仿宋_GBK"/>
          <w:sz w:val="28"/>
        </w:rPr>
        <w:t>更换代表，更换前，应提前通知甲方，并保证更换的代表是具有相应资质的；</w:t>
      </w:r>
      <w:r>
        <w:rPr>
          <w:rFonts w:hint="eastAsia" w:ascii="方正仿宋_GBK" w:hAnsi="方正仿宋_GBK" w:eastAsia="方正仿宋_GBK" w:cs="方正仿宋_GBK"/>
          <w:sz w:val="28"/>
          <w:lang w:eastAsia="zh-CN"/>
        </w:rPr>
        <w:t>乙方不得将本合同项下的劳务作业转包或再分包给他人，若乙方违反这一规定，甲方有权单方终止本合同，将拒付已完工程量未付部分的款项和没收履约保证金，并对乙方处以合同金额</w:t>
      </w:r>
      <w:r>
        <w:rPr>
          <w:rFonts w:hint="eastAsia" w:ascii="方正仿宋_GBK" w:hAnsi="方正仿宋_GBK" w:eastAsia="方正仿宋_GBK" w:cs="方正仿宋_GBK"/>
          <w:sz w:val="28"/>
          <w:lang w:val="en-US" w:eastAsia="zh-CN"/>
        </w:rPr>
        <w:t>20%的违约金。</w:t>
      </w:r>
    </w:p>
    <w:p w14:paraId="60D7CE46">
      <w:pPr>
        <w:keepNext w:val="0"/>
        <w:keepLines w:val="0"/>
        <w:pageBreakBefore w:val="0"/>
        <w:widowControl w:val="0"/>
        <w:numPr>
          <w:ilvl w:val="0"/>
          <w:numId w:val="3"/>
        </w:numPr>
        <w:kinsoku/>
        <w:wordWrap/>
        <w:overflowPunct/>
        <w:topLinePunct w:val="0"/>
        <w:autoSpaceDE/>
        <w:autoSpaceDN/>
        <w:bidi w:val="0"/>
        <w:adjustRightInd/>
        <w:snapToGrid/>
        <w:spacing w:line="380" w:lineRule="exact"/>
        <w:ind w:left="0" w:leftChars="0" w:right="420" w:rightChars="200" w:firstLine="425" w:firstLineChars="0"/>
        <w:textAlignment w:val="auto"/>
        <w:rPr>
          <w:rFonts w:hint="eastAsia" w:ascii="方正仿宋_GBK" w:hAnsi="方正仿宋_GBK" w:eastAsia="方正仿宋_GBK" w:cs="方正仿宋_GBK"/>
          <w:sz w:val="28"/>
          <w:lang w:val="en-US" w:eastAsia="zh-CN"/>
        </w:rPr>
      </w:pPr>
      <w:r>
        <w:rPr>
          <w:rFonts w:hint="eastAsia" w:ascii="方正仿宋_GBK" w:hAnsi="方正仿宋_GBK" w:eastAsia="方正仿宋_GBK" w:cs="方正仿宋_GBK"/>
          <w:sz w:val="28"/>
          <w:lang w:val="en-US" w:eastAsia="zh-CN"/>
        </w:rPr>
        <w:t>乙方自行协调和排除施工的一切障碍，并承担费用；乙方主动配合本项目其他有关的劳务（专业）分包单位的工作。</w:t>
      </w:r>
    </w:p>
    <w:p w14:paraId="2560B6E7">
      <w:pPr>
        <w:keepNext w:val="0"/>
        <w:keepLines w:val="0"/>
        <w:pageBreakBefore w:val="0"/>
        <w:widowControl w:val="0"/>
        <w:numPr>
          <w:ilvl w:val="0"/>
          <w:numId w:val="3"/>
        </w:numPr>
        <w:kinsoku/>
        <w:wordWrap/>
        <w:overflowPunct/>
        <w:topLinePunct w:val="0"/>
        <w:autoSpaceDE/>
        <w:autoSpaceDN/>
        <w:bidi w:val="0"/>
        <w:adjustRightInd/>
        <w:snapToGrid/>
        <w:spacing w:line="380" w:lineRule="exact"/>
        <w:ind w:left="0" w:leftChars="0" w:right="420" w:rightChars="200" w:firstLine="425" w:firstLineChars="0"/>
        <w:textAlignment w:val="auto"/>
        <w:rPr>
          <w:rFonts w:hint="eastAsia" w:ascii="方正仿宋_GBK" w:hAnsi="方正仿宋_GBK" w:eastAsia="方正仿宋_GBK" w:cs="方正仿宋_GBK"/>
          <w:sz w:val="28"/>
          <w:lang w:val="en-US" w:eastAsia="zh-CN"/>
        </w:rPr>
      </w:pPr>
      <w:r>
        <w:rPr>
          <w:rFonts w:hint="eastAsia" w:ascii="方正仿宋_GBK" w:hAnsi="方正仿宋_GBK" w:eastAsia="方正仿宋_GBK" w:cs="方正仿宋_GBK"/>
          <w:sz w:val="28"/>
          <w:lang w:val="en-US" w:eastAsia="zh-CN"/>
        </w:rPr>
        <w:t>乙方</w:t>
      </w:r>
      <w:r>
        <w:rPr>
          <w:rFonts w:hint="eastAsia" w:ascii="方正仿宋_GBK" w:hAnsi="方正仿宋_GBK" w:eastAsia="方正仿宋_GBK" w:cs="方正仿宋_GBK"/>
          <w:sz w:val="28"/>
        </w:rPr>
        <w:t>自觉接受甲方及有关部门的管理、监督和检查</w:t>
      </w:r>
      <w:r>
        <w:rPr>
          <w:rFonts w:hint="eastAsia" w:ascii="方正仿宋_GBK" w:hAnsi="方正仿宋_GBK" w:eastAsia="方正仿宋_GBK" w:cs="方正仿宋_GBK"/>
          <w:sz w:val="28"/>
          <w:lang w:eastAsia="zh-CN"/>
        </w:rPr>
        <w:t>，</w:t>
      </w:r>
      <w:r>
        <w:rPr>
          <w:rFonts w:hint="eastAsia" w:ascii="方正仿宋_GBK" w:hAnsi="方正仿宋_GBK" w:eastAsia="方正仿宋_GBK" w:cs="方正仿宋_GBK"/>
          <w:sz w:val="28"/>
        </w:rPr>
        <w:t>接受甲方随时检查其设备、材料保管和操作人员的有效证件、持证上岗情况</w:t>
      </w:r>
      <w:r>
        <w:rPr>
          <w:rFonts w:hint="eastAsia" w:ascii="方正仿宋_GBK" w:hAnsi="方正仿宋_GBK" w:eastAsia="方正仿宋_GBK" w:cs="方正仿宋_GBK"/>
          <w:sz w:val="28"/>
          <w:lang w:eastAsia="zh-CN"/>
        </w:rPr>
        <w:t>，否则</w:t>
      </w:r>
      <w:r>
        <w:rPr>
          <w:rFonts w:hint="eastAsia" w:ascii="方正仿宋_GBK" w:hAnsi="方正仿宋_GBK" w:eastAsia="方正仿宋_GBK" w:cs="方正仿宋_GBK"/>
          <w:sz w:val="28"/>
          <w:lang w:val="en-US" w:eastAsia="zh-CN"/>
        </w:rPr>
        <w:t>甲方按500.00</w:t>
      </w:r>
      <w:r>
        <w:rPr>
          <w:rFonts w:hint="eastAsia" w:ascii="方正仿宋_GBK" w:hAnsi="方正仿宋_GBK" w:eastAsia="方正仿宋_GBK" w:cs="方正仿宋_GBK"/>
          <w:sz w:val="28"/>
          <w:lang w:val="zh-CN" w:eastAsia="zh-CN"/>
        </w:rPr>
        <w:t>元/次</w:t>
      </w:r>
      <w:r>
        <w:rPr>
          <w:rFonts w:hint="eastAsia" w:ascii="方正仿宋_GBK" w:hAnsi="方正仿宋_GBK" w:eastAsia="方正仿宋_GBK" w:cs="方正仿宋_GBK"/>
          <w:sz w:val="28"/>
          <w:lang w:eastAsia="zh-CN"/>
        </w:rPr>
        <w:t>收取乙方违约金。</w:t>
      </w:r>
    </w:p>
    <w:p w14:paraId="066F940A">
      <w:pPr>
        <w:keepNext w:val="0"/>
        <w:keepLines w:val="0"/>
        <w:pageBreakBefore w:val="0"/>
        <w:widowControl w:val="0"/>
        <w:numPr>
          <w:ilvl w:val="0"/>
          <w:numId w:val="3"/>
        </w:numPr>
        <w:kinsoku/>
        <w:wordWrap/>
        <w:overflowPunct/>
        <w:topLinePunct w:val="0"/>
        <w:autoSpaceDE/>
        <w:autoSpaceDN/>
        <w:bidi w:val="0"/>
        <w:adjustRightInd/>
        <w:snapToGrid/>
        <w:spacing w:line="380" w:lineRule="exact"/>
        <w:ind w:left="0" w:leftChars="0" w:right="420" w:rightChars="200" w:firstLine="425" w:firstLineChars="0"/>
        <w:textAlignment w:val="auto"/>
        <w:rPr>
          <w:rFonts w:hint="eastAsia" w:ascii="方正仿宋_GBK" w:hAnsi="方正仿宋_GBK" w:eastAsia="方正仿宋_GBK" w:cs="方正仿宋_GBK"/>
          <w:sz w:val="28"/>
        </w:rPr>
      </w:pPr>
      <w:r>
        <w:rPr>
          <w:rFonts w:hint="eastAsia" w:ascii="方正仿宋_GBK" w:hAnsi="方正仿宋_GBK" w:eastAsia="方正仿宋_GBK" w:cs="方正仿宋_GBK"/>
          <w:sz w:val="28"/>
          <w:lang w:val="zh-CN" w:eastAsia="zh-CN"/>
        </w:rPr>
        <w:t>乙方对于甲方所发出的所有设计变更及工程指令，必须按照设计变更及现场施工要求严格施工，如乙方不按要求施工，则</w:t>
      </w:r>
      <w:r>
        <w:rPr>
          <w:rFonts w:hint="eastAsia" w:ascii="方正仿宋_GBK" w:hAnsi="方正仿宋_GBK" w:eastAsia="方正仿宋_GBK" w:cs="方正仿宋_GBK"/>
          <w:sz w:val="28"/>
          <w:lang w:val="en-US" w:eastAsia="zh-CN"/>
        </w:rPr>
        <w:t>甲方按5</w:t>
      </w:r>
      <w:r>
        <w:rPr>
          <w:rFonts w:hint="eastAsia" w:ascii="方正仿宋_GBK" w:hAnsi="方正仿宋_GBK" w:eastAsia="方正仿宋_GBK" w:cs="方正仿宋_GBK"/>
          <w:sz w:val="28"/>
          <w:lang w:val="zh-CN" w:eastAsia="zh-CN"/>
        </w:rPr>
        <w:t>00</w:t>
      </w:r>
      <w:r>
        <w:rPr>
          <w:rFonts w:hint="eastAsia" w:ascii="方正仿宋_GBK" w:hAnsi="方正仿宋_GBK" w:eastAsia="方正仿宋_GBK" w:cs="方正仿宋_GBK"/>
          <w:sz w:val="28"/>
          <w:lang w:val="en-US" w:eastAsia="zh-CN"/>
        </w:rPr>
        <w:t>.00</w:t>
      </w:r>
      <w:r>
        <w:rPr>
          <w:rFonts w:hint="eastAsia" w:ascii="方正仿宋_GBK" w:hAnsi="方正仿宋_GBK" w:eastAsia="方正仿宋_GBK" w:cs="方正仿宋_GBK"/>
          <w:sz w:val="28"/>
          <w:lang w:val="zh-CN" w:eastAsia="zh-CN"/>
        </w:rPr>
        <w:t>元/次</w:t>
      </w:r>
      <w:r>
        <w:rPr>
          <w:rFonts w:hint="eastAsia" w:ascii="方正仿宋_GBK" w:hAnsi="方正仿宋_GBK" w:eastAsia="方正仿宋_GBK" w:cs="方正仿宋_GBK"/>
          <w:sz w:val="28"/>
          <w:lang w:eastAsia="zh-CN"/>
        </w:rPr>
        <w:t>收取乙方违约金</w:t>
      </w:r>
      <w:r>
        <w:rPr>
          <w:rFonts w:hint="eastAsia" w:ascii="方正仿宋_GBK" w:hAnsi="方正仿宋_GBK" w:eastAsia="方正仿宋_GBK" w:cs="方正仿宋_GBK"/>
          <w:sz w:val="28"/>
          <w:lang w:val="zh-CN" w:eastAsia="zh-CN"/>
        </w:rPr>
        <w:t>。</w:t>
      </w:r>
    </w:p>
    <w:p w14:paraId="6DAD136D">
      <w:pPr>
        <w:keepNext w:val="0"/>
        <w:keepLines w:val="0"/>
        <w:pageBreakBefore w:val="0"/>
        <w:widowControl w:val="0"/>
        <w:numPr>
          <w:ilvl w:val="0"/>
          <w:numId w:val="3"/>
        </w:numPr>
        <w:kinsoku/>
        <w:wordWrap/>
        <w:overflowPunct/>
        <w:topLinePunct w:val="0"/>
        <w:autoSpaceDE/>
        <w:autoSpaceDN/>
        <w:bidi w:val="0"/>
        <w:adjustRightInd/>
        <w:snapToGrid/>
        <w:spacing w:line="380" w:lineRule="exact"/>
        <w:ind w:left="0" w:leftChars="0" w:right="420" w:rightChars="200" w:firstLine="425" w:firstLineChars="0"/>
        <w:textAlignment w:val="auto"/>
        <w:rPr>
          <w:rFonts w:hint="eastAsia" w:ascii="方正仿宋_GBK" w:hAnsi="方正仿宋_GBK" w:eastAsia="方正仿宋_GBK" w:cs="方正仿宋_GBK"/>
          <w:sz w:val="28"/>
          <w:lang w:val="en-US" w:eastAsia="zh-CN"/>
        </w:rPr>
      </w:pPr>
      <w:r>
        <w:rPr>
          <w:rFonts w:hint="eastAsia" w:ascii="方正仿宋_GBK" w:hAnsi="方正仿宋_GBK" w:eastAsia="方正仿宋_GBK" w:cs="方正仿宋_GBK"/>
          <w:sz w:val="28"/>
        </w:rPr>
        <w:t>乙方须保证甲方交付后的工地条件良好，妥善保管、合理使用甲方提供的机具、周转材料及其他设施，同时做好工地周边建筑群、地下管线和已完工部分的成品保护工作</w:t>
      </w:r>
      <w:r>
        <w:rPr>
          <w:rFonts w:hint="eastAsia" w:ascii="方正仿宋_GBK" w:hAnsi="方正仿宋_GBK" w:eastAsia="方正仿宋_GBK" w:cs="方正仿宋_GBK"/>
          <w:sz w:val="28"/>
          <w:lang w:eastAsia="zh-CN"/>
        </w:rPr>
        <w:t>。</w:t>
      </w:r>
    </w:p>
    <w:p w14:paraId="167842C3">
      <w:pPr>
        <w:keepNext w:val="0"/>
        <w:keepLines w:val="0"/>
        <w:pageBreakBefore w:val="0"/>
        <w:widowControl w:val="0"/>
        <w:numPr>
          <w:ilvl w:val="0"/>
          <w:numId w:val="3"/>
        </w:numPr>
        <w:kinsoku/>
        <w:wordWrap/>
        <w:overflowPunct/>
        <w:topLinePunct w:val="0"/>
        <w:autoSpaceDE/>
        <w:autoSpaceDN/>
        <w:bidi w:val="0"/>
        <w:adjustRightInd/>
        <w:snapToGrid/>
        <w:spacing w:line="380" w:lineRule="exact"/>
        <w:ind w:left="0" w:leftChars="0" w:right="420" w:rightChars="200" w:firstLine="425" w:firstLineChars="0"/>
        <w:textAlignment w:val="auto"/>
        <w:rPr>
          <w:rFonts w:hint="eastAsia" w:ascii="方正仿宋_GBK" w:hAnsi="方正仿宋_GBK" w:eastAsia="方正仿宋_GBK" w:cs="方正仿宋_GBK"/>
          <w:sz w:val="28"/>
          <w:lang w:eastAsia="zh-CN"/>
        </w:rPr>
      </w:pPr>
      <w:r>
        <w:rPr>
          <w:rFonts w:hint="eastAsia" w:ascii="方正仿宋_GBK" w:hAnsi="方正仿宋_GBK" w:eastAsia="方正仿宋_GBK" w:cs="方正仿宋_GBK"/>
          <w:sz w:val="28"/>
          <w:lang w:eastAsia="zh-CN"/>
        </w:rPr>
        <w:t>乙方负责现场设备、材料的照管工作，做好现场施工记录，</w:t>
      </w:r>
      <w:r>
        <w:rPr>
          <w:rFonts w:hint="eastAsia" w:ascii="方正仿宋_GBK" w:hAnsi="方正仿宋_GBK" w:eastAsia="方正仿宋_GBK" w:cs="方正仿宋_GBK"/>
          <w:sz w:val="28"/>
        </w:rPr>
        <w:t>按时提交有关报表、完整的原始技术资料，配合甲方办理交工验收。</w:t>
      </w:r>
    </w:p>
    <w:p w14:paraId="7656BAAA">
      <w:pPr>
        <w:keepNext w:val="0"/>
        <w:keepLines w:val="0"/>
        <w:pageBreakBefore w:val="0"/>
        <w:widowControl w:val="0"/>
        <w:numPr>
          <w:ilvl w:val="0"/>
          <w:numId w:val="3"/>
        </w:numPr>
        <w:kinsoku/>
        <w:wordWrap/>
        <w:overflowPunct/>
        <w:topLinePunct w:val="0"/>
        <w:autoSpaceDE/>
        <w:autoSpaceDN/>
        <w:bidi w:val="0"/>
        <w:adjustRightInd/>
        <w:snapToGrid/>
        <w:spacing w:line="380" w:lineRule="exact"/>
        <w:ind w:left="0" w:leftChars="0" w:right="420" w:rightChars="200" w:firstLine="425" w:firstLineChars="0"/>
        <w:textAlignment w:val="auto"/>
        <w:rPr>
          <w:rFonts w:hint="eastAsia" w:ascii="方正仿宋_GBK" w:hAnsi="方正仿宋_GBK" w:eastAsia="方正仿宋_GBK" w:cs="方正仿宋_GBK"/>
          <w:sz w:val="28"/>
          <w:lang w:val="en-US" w:eastAsia="zh-CN"/>
        </w:rPr>
      </w:pPr>
      <w:r>
        <w:rPr>
          <w:rFonts w:hint="eastAsia" w:ascii="方正仿宋_GBK" w:hAnsi="方正仿宋_GBK" w:eastAsia="方正仿宋_GBK" w:cs="方正仿宋_GBK"/>
          <w:sz w:val="28"/>
          <w:lang w:eastAsia="zh-CN"/>
        </w:rPr>
        <w:t>若乙方不能按时完成相应施工内容，甲方有权组织其他人员施工，费用从</w:t>
      </w:r>
      <w:r>
        <w:rPr>
          <w:rFonts w:hint="eastAsia" w:ascii="方正仿宋_GBK" w:hAnsi="方正仿宋_GBK" w:eastAsia="方正仿宋_GBK" w:cs="方正仿宋_GBK"/>
          <w:sz w:val="28"/>
          <w:lang w:val="en-US" w:eastAsia="zh-CN"/>
        </w:rPr>
        <w:t>乙方的</w:t>
      </w:r>
      <w:r>
        <w:rPr>
          <w:rFonts w:hint="eastAsia" w:ascii="方正仿宋_GBK" w:hAnsi="方正仿宋_GBK" w:eastAsia="方正仿宋_GBK" w:cs="方正仿宋_GBK"/>
          <w:sz w:val="28"/>
          <w:lang w:eastAsia="zh-CN"/>
        </w:rPr>
        <w:t>合同</w:t>
      </w:r>
      <w:r>
        <w:rPr>
          <w:rFonts w:hint="eastAsia" w:ascii="方正仿宋_GBK" w:hAnsi="方正仿宋_GBK" w:eastAsia="方正仿宋_GBK" w:cs="方正仿宋_GBK"/>
          <w:sz w:val="28"/>
          <w:lang w:val="en-US" w:eastAsia="zh-CN"/>
        </w:rPr>
        <w:t>费用</w:t>
      </w:r>
      <w:r>
        <w:rPr>
          <w:rFonts w:hint="eastAsia" w:ascii="方正仿宋_GBK" w:hAnsi="方正仿宋_GBK" w:eastAsia="方正仿宋_GBK" w:cs="方正仿宋_GBK"/>
          <w:sz w:val="28"/>
          <w:lang w:eastAsia="zh-CN"/>
        </w:rPr>
        <w:t>中扣除。</w:t>
      </w:r>
    </w:p>
    <w:p w14:paraId="49256243">
      <w:pPr>
        <w:keepNext w:val="0"/>
        <w:keepLines w:val="0"/>
        <w:pageBreakBefore w:val="0"/>
        <w:widowControl w:val="0"/>
        <w:numPr>
          <w:ilvl w:val="0"/>
          <w:numId w:val="3"/>
        </w:numPr>
        <w:kinsoku/>
        <w:wordWrap/>
        <w:overflowPunct/>
        <w:topLinePunct w:val="0"/>
        <w:autoSpaceDE/>
        <w:autoSpaceDN/>
        <w:bidi w:val="0"/>
        <w:adjustRightInd/>
        <w:snapToGrid/>
        <w:spacing w:line="380" w:lineRule="exact"/>
        <w:ind w:left="0" w:leftChars="0" w:right="420" w:rightChars="200" w:firstLine="425" w:firstLineChars="0"/>
        <w:textAlignment w:val="auto"/>
        <w:rPr>
          <w:rFonts w:hint="eastAsia" w:ascii="方正仿宋_GBK" w:hAnsi="方正仿宋_GBK" w:eastAsia="方正仿宋_GBK" w:cs="方正仿宋_GBK"/>
          <w:sz w:val="28"/>
          <w:lang w:val="en-US" w:eastAsia="zh-CN"/>
        </w:rPr>
      </w:pPr>
      <w:r>
        <w:rPr>
          <w:rFonts w:hint="eastAsia" w:ascii="方正仿宋_GBK" w:hAnsi="方正仿宋_GBK" w:eastAsia="方正仿宋_GBK" w:cs="方正仿宋_GBK"/>
          <w:sz w:val="28"/>
          <w:lang w:val="en-US" w:eastAsia="zh-CN"/>
        </w:rPr>
        <w:t>合同签订后乙方明确表示或者以其行为表明不履行合同主要义务的视为乙方违约终止合同，甲方有权没收乙方缴纳的履约保证金并要求乙方赔偿甲方一切经济损失，乙方无条件在3天之内退场，甲方按照乙方已完成合格工程量的70%结算。因继续完成工程的需要，甲方有权使用乙方在施工现场的材料、设备等，甲方继续使用的行为不免除或减轻乙方应承担的违约责任。</w:t>
      </w:r>
    </w:p>
    <w:p w14:paraId="6541CC70">
      <w:pPr>
        <w:keepNext w:val="0"/>
        <w:keepLines w:val="0"/>
        <w:pageBreakBefore w:val="0"/>
        <w:widowControl w:val="0"/>
        <w:numPr>
          <w:ilvl w:val="0"/>
          <w:numId w:val="3"/>
        </w:numPr>
        <w:kinsoku/>
        <w:wordWrap/>
        <w:overflowPunct/>
        <w:topLinePunct w:val="0"/>
        <w:autoSpaceDE/>
        <w:autoSpaceDN/>
        <w:bidi w:val="0"/>
        <w:adjustRightInd/>
        <w:snapToGrid/>
        <w:spacing w:line="380" w:lineRule="exact"/>
        <w:ind w:left="0" w:leftChars="0" w:right="420" w:rightChars="200" w:firstLine="425" w:firstLineChars="0"/>
        <w:textAlignment w:val="auto"/>
        <w:rPr>
          <w:rFonts w:hint="eastAsia" w:ascii="方正仿宋_GBK" w:hAnsi="方正仿宋_GBK" w:eastAsia="方正仿宋_GBK" w:cs="方正仿宋_GBK"/>
          <w:sz w:val="28"/>
          <w:lang w:val="en-US" w:eastAsia="zh-CN"/>
        </w:rPr>
      </w:pPr>
      <w:r>
        <w:rPr>
          <w:rFonts w:hint="eastAsia" w:ascii="方正仿宋_GBK" w:hAnsi="方正仿宋_GBK" w:eastAsia="方正仿宋_GBK" w:cs="方正仿宋_GBK"/>
          <w:sz w:val="28"/>
          <w:lang w:val="en-US" w:eastAsia="zh-CN"/>
        </w:rPr>
        <w:t>乙方必须保证项目资金全部用于本项目，不被挪用。如因乙方挪用不能够按时支付民工工资、材料和设备等费用，并造成停工、上访等事件的发生，甲方有权解除本合同，另行委托他人进行承包。乙方必须在3天内做好场地移交工作。乙方先退场后，甲方再按照乙方已完成合格工程量的70%结算。</w:t>
      </w:r>
    </w:p>
    <w:p w14:paraId="42304FA6">
      <w:pPr>
        <w:keepNext w:val="0"/>
        <w:keepLines w:val="0"/>
        <w:pageBreakBefore w:val="0"/>
        <w:widowControl w:val="0"/>
        <w:numPr>
          <w:ilvl w:val="0"/>
          <w:numId w:val="3"/>
        </w:numPr>
        <w:kinsoku/>
        <w:wordWrap/>
        <w:overflowPunct/>
        <w:topLinePunct w:val="0"/>
        <w:autoSpaceDE/>
        <w:autoSpaceDN/>
        <w:bidi w:val="0"/>
        <w:adjustRightInd/>
        <w:snapToGrid/>
        <w:spacing w:line="380" w:lineRule="exact"/>
        <w:ind w:left="0" w:leftChars="0" w:right="420" w:rightChars="200" w:firstLine="425" w:firstLineChars="0"/>
        <w:textAlignment w:val="auto"/>
        <w:rPr>
          <w:rFonts w:hint="eastAsia" w:ascii="方正仿宋_GBK" w:hAnsi="方正仿宋_GBK" w:eastAsia="方正仿宋_GBK" w:cs="方正仿宋_GBK"/>
          <w:sz w:val="28"/>
          <w:lang w:val="en-US" w:eastAsia="zh-CN"/>
        </w:rPr>
      </w:pPr>
      <w:r>
        <w:rPr>
          <w:rFonts w:hint="eastAsia" w:ascii="方正仿宋_GBK" w:hAnsi="方正仿宋_GBK" w:eastAsia="方正仿宋_GBK" w:cs="方正仿宋_GBK"/>
          <w:sz w:val="28"/>
          <w:lang w:val="en-US" w:eastAsia="zh-CN"/>
        </w:rPr>
        <w:t>已完工工程未交付甲方之前，乙方承担已完工程的保护工作及期间的全部风险。</w:t>
      </w:r>
    </w:p>
    <w:p w14:paraId="5FE7F371">
      <w:pPr>
        <w:keepNext w:val="0"/>
        <w:keepLines w:val="0"/>
        <w:pageBreakBefore w:val="0"/>
        <w:widowControl w:val="0"/>
        <w:numPr>
          <w:ilvl w:val="0"/>
          <w:numId w:val="3"/>
        </w:numPr>
        <w:kinsoku/>
        <w:wordWrap/>
        <w:overflowPunct/>
        <w:topLinePunct w:val="0"/>
        <w:autoSpaceDE/>
        <w:autoSpaceDN/>
        <w:bidi w:val="0"/>
        <w:adjustRightInd/>
        <w:snapToGrid/>
        <w:spacing w:line="380" w:lineRule="exact"/>
        <w:ind w:left="0" w:leftChars="0" w:right="420" w:rightChars="200" w:firstLine="425" w:firstLineChars="0"/>
        <w:textAlignment w:val="auto"/>
        <w:rPr>
          <w:rFonts w:hint="eastAsia" w:ascii="方正仿宋_GBK" w:hAnsi="方正仿宋_GBK" w:eastAsia="方正仿宋_GBK" w:cs="方正仿宋_GBK"/>
          <w:sz w:val="28"/>
          <w:lang w:val="en-US" w:eastAsia="zh-CN"/>
        </w:rPr>
      </w:pPr>
      <w:r>
        <w:rPr>
          <w:rFonts w:hint="eastAsia" w:ascii="方正仿宋_GBK" w:hAnsi="方正仿宋_GBK" w:eastAsia="方正仿宋_GBK" w:cs="方正仿宋_GBK"/>
          <w:sz w:val="28"/>
          <w:lang w:val="en-US" w:eastAsia="zh-CN"/>
        </w:rPr>
        <w:t>如乙方未按月足额支付或申报农民工工资，造成农民工有不同形式的上访、闹访、集访等事件的，乙方应主动接受当地人力资源和社会保障局、建设、公安等部门依照有关规定作出的处罚和决定，并承担一切损失，同时甲方有权用乙方缴纳的履约担保金和低价风险担保金为其代为支付，并按10000元/次对乙方处以违约金。此后甲方将直接通过其民工集中账户按月将后期的农民工工资直接打入民工账户上，待节点支付时扣除所有民工工资外的余款按合同直接划入乙方账户上。</w:t>
      </w:r>
    </w:p>
    <w:p w14:paraId="0BCF75C8">
      <w:pPr>
        <w:keepNext w:val="0"/>
        <w:keepLines w:val="0"/>
        <w:pageBreakBefore w:val="0"/>
        <w:widowControl w:val="0"/>
        <w:kinsoku/>
        <w:wordWrap/>
        <w:overflowPunct/>
        <w:topLinePunct w:val="0"/>
        <w:autoSpaceDE/>
        <w:autoSpaceDN/>
        <w:bidi w:val="0"/>
        <w:adjustRightInd/>
        <w:snapToGrid/>
        <w:spacing w:line="380" w:lineRule="exact"/>
        <w:ind w:left="0" w:leftChars="0" w:firstLine="602" w:firstLineChars="200"/>
        <w:textAlignment w:val="auto"/>
        <w:rPr>
          <w:rFonts w:hint="eastAsia" w:ascii="方正仿宋_GBK" w:hAnsi="方正仿宋_GBK" w:eastAsia="方正仿宋_GBK" w:cs="方正仿宋_GBK"/>
          <w:b/>
          <w:bCs/>
          <w:sz w:val="30"/>
          <w:szCs w:val="30"/>
          <w:lang w:val="en-US" w:eastAsia="zh-CN"/>
        </w:rPr>
      </w:pPr>
      <w:r>
        <w:rPr>
          <w:rFonts w:hint="eastAsia" w:ascii="方正仿宋_GBK" w:hAnsi="方正仿宋_GBK" w:eastAsia="方正仿宋_GBK" w:cs="方正仿宋_GBK"/>
          <w:b/>
          <w:bCs/>
          <w:sz w:val="30"/>
          <w:szCs w:val="30"/>
          <w:lang w:val="en-US" w:eastAsia="zh-CN"/>
        </w:rPr>
        <w:t>第八条 安全生产与文明施工</w:t>
      </w:r>
    </w:p>
    <w:p w14:paraId="0F86CF54">
      <w:pPr>
        <w:keepNext w:val="0"/>
        <w:keepLines w:val="0"/>
        <w:pageBreakBefore w:val="0"/>
        <w:widowControl w:val="0"/>
        <w:kinsoku/>
        <w:wordWrap/>
        <w:overflowPunct/>
        <w:topLinePunct w:val="0"/>
        <w:autoSpaceDE/>
        <w:autoSpaceDN/>
        <w:bidi w:val="0"/>
        <w:adjustRightInd/>
        <w:snapToGrid/>
        <w:spacing w:line="380" w:lineRule="exact"/>
        <w:ind w:left="0" w:leftChars="0" w:firstLine="562" w:firstLineChars="20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b/>
          <w:bCs/>
          <w:sz w:val="28"/>
          <w:szCs w:val="28"/>
          <w:lang w:val="en-US" w:eastAsia="zh-CN"/>
        </w:rPr>
        <w:t xml:space="preserve">1. </w:t>
      </w:r>
      <w:r>
        <w:rPr>
          <w:rFonts w:hint="eastAsia" w:ascii="方正仿宋_GBK" w:hAnsi="方正仿宋_GBK" w:eastAsia="方正仿宋_GBK" w:cs="方正仿宋_GBK"/>
          <w:b/>
          <w:bCs/>
          <w:sz w:val="28"/>
          <w:szCs w:val="28"/>
        </w:rPr>
        <w:t>甲方的权利和义务</w:t>
      </w:r>
    </w:p>
    <w:p w14:paraId="4CB2E66D">
      <w:pPr>
        <w:keepNext w:val="0"/>
        <w:keepLines w:val="0"/>
        <w:pageBreakBefore w:val="0"/>
        <w:widowControl w:val="0"/>
        <w:numPr>
          <w:ilvl w:val="0"/>
          <w:numId w:val="4"/>
        </w:numPr>
        <w:kinsoku/>
        <w:wordWrap/>
        <w:overflowPunct/>
        <w:topLinePunct w:val="0"/>
        <w:autoSpaceDE/>
        <w:autoSpaceDN/>
        <w:bidi w:val="0"/>
        <w:adjustRightInd/>
        <w:snapToGrid/>
        <w:spacing w:line="380" w:lineRule="exact"/>
        <w:ind w:left="0" w:leftChars="0" w:right="420" w:rightChars="200" w:firstLine="425" w:firstLineChars="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应遵守国家法律法规、标准及其他安全生产管理规定。</w:t>
      </w:r>
    </w:p>
    <w:p w14:paraId="3ED15780">
      <w:pPr>
        <w:keepNext w:val="0"/>
        <w:keepLines w:val="0"/>
        <w:pageBreakBefore w:val="0"/>
        <w:widowControl w:val="0"/>
        <w:numPr>
          <w:ilvl w:val="0"/>
          <w:numId w:val="4"/>
        </w:numPr>
        <w:kinsoku/>
        <w:wordWrap/>
        <w:overflowPunct/>
        <w:topLinePunct w:val="0"/>
        <w:autoSpaceDE/>
        <w:autoSpaceDN/>
        <w:bidi w:val="0"/>
        <w:adjustRightInd/>
        <w:snapToGrid/>
        <w:spacing w:line="380" w:lineRule="exact"/>
        <w:ind w:left="0" w:leftChars="0" w:right="420" w:rightChars="200" w:firstLine="425" w:firstLineChars="0"/>
        <w:textAlignment w:val="auto"/>
        <w:rPr>
          <w:rFonts w:hint="eastAsia"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rPr>
        <w:t>施工期间，应积极协调乙方做好现场的安全</w:t>
      </w:r>
      <w:r>
        <w:rPr>
          <w:rFonts w:hint="eastAsia" w:ascii="方正仿宋_GBK" w:hAnsi="方正仿宋_GBK" w:eastAsia="方正仿宋_GBK" w:cs="方正仿宋_GBK"/>
          <w:sz w:val="28"/>
          <w:szCs w:val="28"/>
          <w:lang w:val="en-US" w:eastAsia="zh-CN"/>
        </w:rPr>
        <w:t>生产</w:t>
      </w:r>
      <w:r>
        <w:rPr>
          <w:rFonts w:hint="eastAsia" w:ascii="方正仿宋_GBK" w:hAnsi="方正仿宋_GBK" w:eastAsia="方正仿宋_GBK" w:cs="方正仿宋_GBK"/>
          <w:sz w:val="28"/>
          <w:szCs w:val="28"/>
        </w:rPr>
        <w:t>管理工作，保证工程顺利进行。</w:t>
      </w:r>
    </w:p>
    <w:p w14:paraId="114FEDCA">
      <w:pPr>
        <w:keepNext w:val="0"/>
        <w:keepLines w:val="0"/>
        <w:pageBreakBefore w:val="0"/>
        <w:widowControl w:val="0"/>
        <w:numPr>
          <w:ilvl w:val="0"/>
          <w:numId w:val="4"/>
        </w:numPr>
        <w:kinsoku/>
        <w:wordWrap/>
        <w:overflowPunct/>
        <w:topLinePunct w:val="0"/>
        <w:autoSpaceDE/>
        <w:autoSpaceDN/>
        <w:bidi w:val="0"/>
        <w:adjustRightInd/>
        <w:snapToGrid/>
        <w:spacing w:line="380" w:lineRule="exact"/>
        <w:ind w:left="0" w:leftChars="0" w:right="420" w:rightChars="200" w:firstLine="425" w:firstLineChars="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应当</w:t>
      </w:r>
      <w:r>
        <w:rPr>
          <w:rFonts w:hint="eastAsia" w:ascii="方正仿宋_GBK" w:hAnsi="方正仿宋_GBK" w:eastAsia="方正仿宋_GBK" w:cs="方正仿宋_GBK"/>
          <w:sz w:val="28"/>
          <w:szCs w:val="28"/>
          <w:lang w:val="en-US" w:eastAsia="zh-CN"/>
        </w:rPr>
        <w:t>向乙方进行</w:t>
      </w:r>
      <w:r>
        <w:rPr>
          <w:rFonts w:hint="eastAsia" w:ascii="方正仿宋_GBK" w:hAnsi="方正仿宋_GBK" w:eastAsia="方正仿宋_GBK" w:cs="方正仿宋_GBK"/>
          <w:sz w:val="28"/>
          <w:szCs w:val="28"/>
        </w:rPr>
        <w:t>安全</w:t>
      </w:r>
      <w:r>
        <w:rPr>
          <w:rFonts w:hint="eastAsia" w:ascii="方正仿宋_GBK" w:hAnsi="方正仿宋_GBK" w:eastAsia="方正仿宋_GBK" w:cs="方正仿宋_GBK"/>
          <w:sz w:val="28"/>
          <w:szCs w:val="28"/>
          <w:lang w:val="en-US" w:eastAsia="zh-CN"/>
        </w:rPr>
        <w:t>生产、环境保护和</w:t>
      </w:r>
      <w:r>
        <w:rPr>
          <w:rFonts w:hint="eastAsia" w:ascii="方正仿宋_GBK" w:hAnsi="方正仿宋_GBK" w:eastAsia="方正仿宋_GBK" w:cs="方正仿宋_GBK"/>
          <w:sz w:val="28"/>
          <w:szCs w:val="28"/>
        </w:rPr>
        <w:t>职业卫</w:t>
      </w:r>
      <w:r>
        <w:rPr>
          <w:rFonts w:hint="eastAsia" w:ascii="方正仿宋_GBK" w:hAnsi="方正仿宋_GBK" w:eastAsia="方正仿宋_GBK" w:cs="方正仿宋_GBK"/>
          <w:sz w:val="28"/>
          <w:szCs w:val="28"/>
          <w:lang w:val="en-US" w:eastAsia="zh-CN"/>
        </w:rPr>
        <w:t>生等方面的技术交底，并双方相关人员签字确认。</w:t>
      </w:r>
    </w:p>
    <w:p w14:paraId="16D30CC4">
      <w:pPr>
        <w:keepNext w:val="0"/>
        <w:keepLines w:val="0"/>
        <w:pageBreakBefore w:val="0"/>
        <w:widowControl w:val="0"/>
        <w:numPr>
          <w:ilvl w:val="0"/>
          <w:numId w:val="4"/>
        </w:numPr>
        <w:kinsoku/>
        <w:wordWrap/>
        <w:overflowPunct/>
        <w:topLinePunct w:val="0"/>
        <w:autoSpaceDE/>
        <w:autoSpaceDN/>
        <w:bidi w:val="0"/>
        <w:adjustRightInd/>
        <w:snapToGrid/>
        <w:spacing w:line="380" w:lineRule="exact"/>
        <w:ind w:left="0" w:leftChars="0" w:right="420" w:rightChars="200" w:firstLine="425" w:firstLineChars="0"/>
        <w:textAlignment w:val="auto"/>
        <w:rPr>
          <w:rFonts w:hint="eastAsia"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rPr>
        <w:t>不得对乙方提出不符合建设工程安全生产</w:t>
      </w:r>
      <w:r>
        <w:rPr>
          <w:rFonts w:hint="eastAsia" w:ascii="方正仿宋_GBK" w:hAnsi="方正仿宋_GBK" w:eastAsia="方正仿宋_GBK" w:cs="方正仿宋_GBK"/>
          <w:sz w:val="28"/>
          <w:szCs w:val="28"/>
          <w:lang w:eastAsia="zh-CN"/>
        </w:rPr>
        <w:t>法律法规</w:t>
      </w:r>
      <w:r>
        <w:rPr>
          <w:rFonts w:hint="eastAsia" w:ascii="方正仿宋_GBK" w:hAnsi="方正仿宋_GBK" w:eastAsia="方正仿宋_GBK" w:cs="方正仿宋_GBK"/>
          <w:sz w:val="28"/>
          <w:szCs w:val="28"/>
        </w:rPr>
        <w:t>和强制性规定的要求，对建设单位提出的压缩合同约定的工期的要求应征得乙方同意。</w:t>
      </w:r>
    </w:p>
    <w:p w14:paraId="11E31F90">
      <w:pPr>
        <w:keepNext w:val="0"/>
        <w:keepLines w:val="0"/>
        <w:pageBreakBefore w:val="0"/>
        <w:widowControl w:val="0"/>
        <w:numPr>
          <w:ilvl w:val="0"/>
          <w:numId w:val="4"/>
        </w:numPr>
        <w:kinsoku/>
        <w:wordWrap/>
        <w:overflowPunct/>
        <w:topLinePunct w:val="0"/>
        <w:autoSpaceDE/>
        <w:autoSpaceDN/>
        <w:bidi w:val="0"/>
        <w:adjustRightInd/>
        <w:snapToGrid/>
        <w:spacing w:line="380" w:lineRule="exact"/>
        <w:ind w:left="0" w:leftChars="0" w:right="420" w:rightChars="200" w:firstLine="425" w:firstLineChars="0"/>
        <w:textAlignment w:val="auto"/>
        <w:rPr>
          <w:rFonts w:hint="eastAsia"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rPr>
        <w:t>不得明示或暗示乙方购买、租赁、使用不符合安全施工要求的安全防护用具、机械设备、施工机具及配件、消防设施和器材。但甲方有权对乙方采购或租赁安全设备设施进行监督检验，对不符合安全生产条件的物资有权责令退场。</w:t>
      </w:r>
    </w:p>
    <w:p w14:paraId="21C32F7D">
      <w:pPr>
        <w:keepNext w:val="0"/>
        <w:keepLines w:val="0"/>
        <w:pageBreakBefore w:val="0"/>
        <w:widowControl w:val="0"/>
        <w:numPr>
          <w:ilvl w:val="0"/>
          <w:numId w:val="4"/>
        </w:numPr>
        <w:kinsoku/>
        <w:wordWrap/>
        <w:overflowPunct/>
        <w:topLinePunct w:val="0"/>
        <w:autoSpaceDE/>
        <w:autoSpaceDN/>
        <w:bidi w:val="0"/>
        <w:adjustRightInd/>
        <w:snapToGrid/>
        <w:spacing w:line="380" w:lineRule="exact"/>
        <w:ind w:left="0" w:leftChars="0" w:right="420" w:rightChars="200" w:firstLine="425" w:firstLineChars="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有权审查乙方按规定必要的人员持证上岗证明，对不具备资格的人员或相关人员有不良记录的，不允许其进入现场施工，有权拒绝为其办理平安卡。甲方有权审查乙方资质证书和安全生产许可证等证书，对不符合施工内容的，有权拒绝其施工。</w:t>
      </w:r>
    </w:p>
    <w:p w14:paraId="6E8F4135">
      <w:pPr>
        <w:keepNext w:val="0"/>
        <w:keepLines w:val="0"/>
        <w:pageBreakBefore w:val="0"/>
        <w:widowControl w:val="0"/>
        <w:numPr>
          <w:ilvl w:val="0"/>
          <w:numId w:val="4"/>
        </w:numPr>
        <w:kinsoku/>
        <w:wordWrap/>
        <w:overflowPunct/>
        <w:topLinePunct w:val="0"/>
        <w:autoSpaceDE/>
        <w:autoSpaceDN/>
        <w:bidi w:val="0"/>
        <w:adjustRightInd/>
        <w:snapToGrid/>
        <w:spacing w:line="380" w:lineRule="exact"/>
        <w:ind w:left="0" w:leftChars="0" w:right="420" w:rightChars="200" w:firstLine="425" w:firstLineChars="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发现乙方配备的专职安全管理人员不称职或不胜任安全管理工作，乙方必须服从甲方的要求，更换专职安全管理人员。</w:t>
      </w:r>
    </w:p>
    <w:p w14:paraId="189C1175">
      <w:pPr>
        <w:keepNext w:val="0"/>
        <w:keepLines w:val="0"/>
        <w:pageBreakBefore w:val="0"/>
        <w:widowControl w:val="0"/>
        <w:kinsoku/>
        <w:wordWrap/>
        <w:overflowPunct/>
        <w:topLinePunct w:val="0"/>
        <w:autoSpaceDE/>
        <w:autoSpaceDN/>
        <w:bidi w:val="0"/>
        <w:adjustRightInd/>
        <w:snapToGrid/>
        <w:spacing w:line="380" w:lineRule="exact"/>
        <w:ind w:firstLine="280" w:firstLineChars="100"/>
        <w:textAlignment w:val="auto"/>
        <w:rPr>
          <w:rFonts w:hint="eastAsia"/>
          <w:highlight w:val="yellow"/>
        </w:rPr>
      </w:pPr>
      <w:r>
        <w:rPr>
          <w:rFonts w:hint="eastAsia" w:ascii="方正仿宋_GBK" w:hAnsi="方正仿宋_GBK" w:eastAsia="方正仿宋_GBK" w:cs="方正仿宋_GBK"/>
          <w:sz w:val="28"/>
          <w:szCs w:val="28"/>
          <w:lang w:eastAsia="zh-CN"/>
        </w:rPr>
        <w:t>（</w:t>
      </w:r>
      <w:r>
        <w:rPr>
          <w:rFonts w:hint="eastAsia" w:ascii="方正仿宋_GBK" w:hAnsi="方正仿宋_GBK" w:eastAsia="方正仿宋_GBK" w:cs="方正仿宋_GBK"/>
          <w:sz w:val="28"/>
          <w:szCs w:val="28"/>
          <w:lang w:val="en-US" w:eastAsia="zh-CN"/>
        </w:rPr>
        <w:t>8</w:t>
      </w:r>
      <w:r>
        <w:rPr>
          <w:rFonts w:hint="eastAsia" w:ascii="方正仿宋_GBK" w:hAnsi="方正仿宋_GBK" w:eastAsia="方正仿宋_GBK" w:cs="方正仿宋_GBK"/>
          <w:sz w:val="28"/>
          <w:szCs w:val="28"/>
          <w:lang w:eastAsia="zh-CN"/>
        </w:rPr>
        <w:t>）</w:t>
      </w:r>
      <w:r>
        <w:rPr>
          <w:rFonts w:hint="eastAsia" w:ascii="方正仿宋_GBK" w:hAnsi="方正仿宋_GBK" w:eastAsia="方正仿宋_GBK" w:cs="方正仿宋_GBK"/>
          <w:sz w:val="28"/>
          <w:szCs w:val="28"/>
        </w:rPr>
        <w:t>有权对乙方</w:t>
      </w:r>
      <w:r>
        <w:rPr>
          <w:rFonts w:hint="eastAsia" w:ascii="方正仿宋_GBK" w:hAnsi="方正仿宋_GBK" w:eastAsia="方正仿宋_GBK" w:cs="方正仿宋_GBK"/>
          <w:bCs/>
          <w:sz w:val="28"/>
          <w:szCs w:val="28"/>
        </w:rPr>
        <w:t>的工作区域、工作内容进行安全生产、职业健康</w:t>
      </w:r>
      <w:r>
        <w:rPr>
          <w:rFonts w:hint="eastAsia" w:ascii="方正仿宋_GBK" w:hAnsi="方正仿宋_GBK" w:eastAsia="方正仿宋_GBK" w:cs="方正仿宋_GBK"/>
          <w:bCs/>
          <w:sz w:val="28"/>
          <w:szCs w:val="28"/>
          <w:lang w:val="en-US" w:eastAsia="zh-CN"/>
        </w:rPr>
        <w:t>等</w:t>
      </w:r>
      <w:r>
        <w:rPr>
          <w:rFonts w:hint="eastAsia" w:ascii="方正仿宋_GBK" w:hAnsi="方正仿宋_GBK" w:eastAsia="方正仿宋_GBK" w:cs="方正仿宋_GBK"/>
          <w:bCs/>
          <w:sz w:val="28"/>
          <w:szCs w:val="28"/>
        </w:rPr>
        <w:t>监督和检查，发现存在安全隐患的，甲方有权下发隐患整改通知书，责令乙方进行整改</w:t>
      </w:r>
      <w:r>
        <w:rPr>
          <w:rFonts w:hint="eastAsia" w:ascii="方正仿宋_GBK" w:hAnsi="方正仿宋_GBK" w:eastAsia="方正仿宋_GBK" w:cs="方正仿宋_GBK"/>
          <w:bCs/>
          <w:sz w:val="28"/>
          <w:szCs w:val="28"/>
          <w:lang w:eastAsia="zh-CN"/>
        </w:rPr>
        <w:t>，</w:t>
      </w:r>
      <w:r>
        <w:rPr>
          <w:rFonts w:hint="eastAsia" w:ascii="方正仿宋_GBK" w:hAnsi="方正仿宋_GBK" w:eastAsia="方正仿宋_GBK" w:cs="方正仿宋_GBK"/>
          <w:bCs/>
          <w:sz w:val="28"/>
          <w:szCs w:val="28"/>
        </w:rPr>
        <w:t>并依据相关的法律法规及甲方规章制度对乙方及其违章人员实施</w:t>
      </w:r>
      <w:r>
        <w:rPr>
          <w:rFonts w:hint="eastAsia" w:ascii="方正仿宋_GBK" w:hAnsi="方正仿宋_GBK" w:eastAsia="方正仿宋_GBK" w:cs="方正仿宋_GBK"/>
          <w:bCs/>
          <w:sz w:val="28"/>
          <w:szCs w:val="28"/>
          <w:lang w:val="en-US" w:eastAsia="zh-CN"/>
        </w:rPr>
        <w:t>违约处理</w:t>
      </w:r>
      <w:r>
        <w:rPr>
          <w:rFonts w:hint="eastAsia" w:ascii="方正仿宋_GBK" w:hAnsi="方正仿宋_GBK" w:eastAsia="方正仿宋_GBK" w:cs="方正仿宋_GBK"/>
          <w:bCs/>
          <w:sz w:val="28"/>
          <w:szCs w:val="28"/>
        </w:rPr>
        <w:t>及作出停工整改等措施，直至对乙方清退出场。</w:t>
      </w:r>
    </w:p>
    <w:p w14:paraId="16AC4BF5">
      <w:pPr>
        <w:keepNext w:val="0"/>
        <w:keepLines w:val="0"/>
        <w:pageBreakBefore w:val="0"/>
        <w:kinsoku/>
        <w:wordWrap/>
        <w:overflowPunct/>
        <w:topLinePunct w:val="0"/>
        <w:autoSpaceDE/>
        <w:autoSpaceDN/>
        <w:bidi w:val="0"/>
        <w:spacing w:line="380" w:lineRule="exact"/>
        <w:ind w:left="0" w:leftChars="0" w:firstLine="562" w:firstLineChars="200"/>
        <w:textAlignment w:val="auto"/>
        <w:rPr>
          <w:rFonts w:hint="eastAsia" w:ascii="方正仿宋_GBK" w:hAnsi="方正仿宋_GBK" w:eastAsia="方正仿宋_GBK" w:cs="方正仿宋_GBK"/>
          <w:b/>
          <w:bCs/>
          <w:sz w:val="28"/>
          <w:szCs w:val="28"/>
        </w:rPr>
      </w:pPr>
      <w:r>
        <w:rPr>
          <w:rFonts w:hint="eastAsia" w:ascii="方正仿宋_GBK" w:hAnsi="方正仿宋_GBK" w:eastAsia="方正仿宋_GBK" w:cs="方正仿宋_GBK"/>
          <w:b/>
          <w:bCs/>
          <w:sz w:val="28"/>
          <w:szCs w:val="28"/>
          <w:lang w:val="en-US" w:eastAsia="zh-CN"/>
        </w:rPr>
        <w:t xml:space="preserve">2. </w:t>
      </w:r>
      <w:r>
        <w:rPr>
          <w:rFonts w:hint="eastAsia" w:ascii="方正仿宋_GBK" w:hAnsi="方正仿宋_GBK" w:eastAsia="方正仿宋_GBK" w:cs="方正仿宋_GBK"/>
          <w:b/>
          <w:bCs/>
          <w:sz w:val="28"/>
          <w:szCs w:val="28"/>
        </w:rPr>
        <w:t>乙方的权利和义务</w:t>
      </w:r>
    </w:p>
    <w:p w14:paraId="34E89B1B">
      <w:pPr>
        <w:keepNext w:val="0"/>
        <w:keepLines w:val="0"/>
        <w:pageBreakBefore w:val="0"/>
        <w:widowControl w:val="0"/>
        <w:numPr>
          <w:ilvl w:val="0"/>
          <w:numId w:val="5"/>
        </w:numPr>
        <w:kinsoku/>
        <w:wordWrap/>
        <w:overflowPunct/>
        <w:topLinePunct w:val="0"/>
        <w:autoSpaceDE/>
        <w:autoSpaceDN/>
        <w:bidi w:val="0"/>
        <w:adjustRightInd/>
        <w:snapToGrid/>
        <w:spacing w:line="380" w:lineRule="exact"/>
        <w:ind w:left="0" w:leftChars="0" w:right="420" w:rightChars="200" w:firstLine="425" w:firstLineChars="0"/>
        <w:textAlignment w:val="auto"/>
        <w:rPr>
          <w:rFonts w:hint="eastAsia" w:ascii="方正仿宋_GBK" w:hAnsi="方正仿宋_GBK" w:eastAsia="方正仿宋_GBK" w:cs="方正仿宋_GBK"/>
          <w:color w:val="000000"/>
          <w:sz w:val="28"/>
          <w:szCs w:val="28"/>
        </w:rPr>
      </w:pPr>
      <w:r>
        <w:rPr>
          <w:rFonts w:hint="eastAsia" w:ascii="方正仿宋_GBK" w:hAnsi="方正仿宋_GBK" w:eastAsia="方正仿宋_GBK" w:cs="方正仿宋_GBK"/>
          <w:color w:val="000000"/>
          <w:sz w:val="28"/>
          <w:szCs w:val="28"/>
        </w:rPr>
        <w:t>应遵守国家法律法规、标准及其他安全生产管理规定和甲方安全生产规章制度、方案要求，严格按安全文明标准组织施工，并随时接受甲方、建设单位及行业安全检查人员依法实施的监督检查。采取必要的安全防护措施，消除安全隐患。由于乙方自身安全措施不力以及其他自身原因造成事故的责任和因此发生的费用，由乙方承担。因乙方责任而受到政府部门的相关处罚，或因侵害周围居民、单位的合法利益而造成赔偿，所发生的费用由乙方承担。</w:t>
      </w:r>
    </w:p>
    <w:p w14:paraId="15137BAC">
      <w:pPr>
        <w:keepNext w:val="0"/>
        <w:keepLines w:val="0"/>
        <w:pageBreakBefore w:val="0"/>
        <w:widowControl w:val="0"/>
        <w:numPr>
          <w:ilvl w:val="0"/>
          <w:numId w:val="5"/>
        </w:numPr>
        <w:kinsoku/>
        <w:wordWrap/>
        <w:overflowPunct/>
        <w:topLinePunct w:val="0"/>
        <w:autoSpaceDE/>
        <w:autoSpaceDN/>
        <w:bidi w:val="0"/>
        <w:adjustRightInd/>
        <w:snapToGrid/>
        <w:spacing w:line="380" w:lineRule="exact"/>
        <w:ind w:left="0" w:leftChars="0" w:right="420" w:rightChars="200" w:firstLine="425" w:firstLineChars="0"/>
        <w:textAlignment w:val="auto"/>
        <w:rPr>
          <w:rFonts w:hint="eastAsia" w:ascii="方正仿宋_GBK" w:hAnsi="方正仿宋_GBK" w:eastAsia="方正仿宋_GBK" w:cs="方正仿宋_GBK"/>
          <w:color w:val="000000"/>
          <w:sz w:val="28"/>
          <w:szCs w:val="28"/>
        </w:rPr>
      </w:pPr>
      <w:r>
        <w:rPr>
          <w:rFonts w:hint="eastAsia" w:ascii="方正仿宋_GBK" w:hAnsi="方正仿宋_GBK" w:eastAsia="方正仿宋_GBK" w:cs="方正仿宋_GBK"/>
          <w:color w:val="000000"/>
          <w:sz w:val="28"/>
          <w:szCs w:val="28"/>
        </w:rPr>
        <w:t>合理安排身体素质、技术水平、安全意识都符合要求的人员上岗，严禁使用未满18周岁人员</w:t>
      </w:r>
      <w:r>
        <w:rPr>
          <w:rFonts w:hint="eastAsia" w:ascii="方正仿宋_GBK" w:hAnsi="方正仿宋_GBK" w:eastAsia="方正仿宋_GBK" w:cs="方正仿宋_GBK"/>
          <w:color w:val="000000"/>
          <w:sz w:val="28"/>
          <w:szCs w:val="28"/>
          <w:lang w:eastAsia="zh-CN"/>
        </w:rPr>
        <w:t>或超龄人员（按每次发现人数处以</w:t>
      </w:r>
      <w:r>
        <w:rPr>
          <w:rFonts w:hint="eastAsia" w:ascii="方正仿宋_GBK" w:hAnsi="方正仿宋_GBK" w:eastAsia="方正仿宋_GBK" w:cs="方正仿宋_GBK"/>
          <w:color w:val="000000"/>
          <w:sz w:val="28"/>
          <w:szCs w:val="28"/>
          <w:lang w:val="en-US" w:eastAsia="zh-CN"/>
        </w:rPr>
        <w:t>1000元/人/次处以违约金</w:t>
      </w:r>
      <w:r>
        <w:rPr>
          <w:rFonts w:hint="eastAsia" w:ascii="方正仿宋_GBK" w:hAnsi="方正仿宋_GBK" w:eastAsia="方正仿宋_GBK" w:cs="方正仿宋_GBK"/>
          <w:color w:val="000000"/>
          <w:sz w:val="28"/>
          <w:szCs w:val="28"/>
          <w:lang w:eastAsia="zh-CN"/>
        </w:rPr>
        <w:t>）</w:t>
      </w:r>
      <w:r>
        <w:rPr>
          <w:rFonts w:hint="eastAsia" w:ascii="方正仿宋_GBK" w:hAnsi="方正仿宋_GBK" w:eastAsia="方正仿宋_GBK" w:cs="方正仿宋_GBK"/>
          <w:color w:val="000000"/>
          <w:sz w:val="28"/>
          <w:szCs w:val="28"/>
        </w:rPr>
        <w:t>，严禁使用有职业禁忌、患有妨碍工作病症的人员，严禁使用患有传染病、精神病的人</w:t>
      </w:r>
      <w:r>
        <w:rPr>
          <w:rFonts w:hint="eastAsia" w:ascii="方正仿宋_GBK" w:hAnsi="方正仿宋_GBK" w:eastAsia="方正仿宋_GBK" w:cs="方正仿宋_GBK"/>
          <w:color w:val="000000"/>
          <w:sz w:val="28"/>
          <w:szCs w:val="28"/>
          <w:lang w:eastAsia="zh-CN"/>
        </w:rPr>
        <w:t>员上</w:t>
      </w:r>
      <w:r>
        <w:rPr>
          <w:rFonts w:hint="eastAsia" w:ascii="方正仿宋_GBK" w:hAnsi="方正仿宋_GBK" w:eastAsia="方正仿宋_GBK" w:cs="方正仿宋_GBK"/>
          <w:color w:val="000000"/>
          <w:sz w:val="28"/>
          <w:szCs w:val="28"/>
        </w:rPr>
        <w:t>岗。及时向甲方提供作业人员的身份证信息，乙方从事有职业病危害因素作业的人员，必须做好上岗前、在岗</w:t>
      </w:r>
      <w:r>
        <w:rPr>
          <w:rFonts w:hint="eastAsia" w:ascii="方正仿宋_GBK" w:hAnsi="方正仿宋_GBK" w:eastAsia="方正仿宋_GBK" w:cs="方正仿宋_GBK"/>
          <w:color w:val="000000"/>
          <w:sz w:val="28"/>
          <w:szCs w:val="28"/>
          <w:lang w:eastAsia="zh-CN"/>
        </w:rPr>
        <w:t>期间</w:t>
      </w:r>
      <w:r>
        <w:rPr>
          <w:rFonts w:hint="eastAsia" w:ascii="方正仿宋_GBK" w:hAnsi="方正仿宋_GBK" w:eastAsia="方正仿宋_GBK" w:cs="方正仿宋_GBK"/>
          <w:color w:val="000000"/>
          <w:sz w:val="28"/>
          <w:szCs w:val="28"/>
        </w:rPr>
        <w:t>和离岗时的职业健康体检。</w:t>
      </w:r>
    </w:p>
    <w:p w14:paraId="16FB147E">
      <w:pPr>
        <w:keepNext w:val="0"/>
        <w:keepLines w:val="0"/>
        <w:pageBreakBefore w:val="0"/>
        <w:widowControl w:val="0"/>
        <w:numPr>
          <w:ilvl w:val="0"/>
          <w:numId w:val="5"/>
        </w:numPr>
        <w:kinsoku/>
        <w:wordWrap/>
        <w:overflowPunct/>
        <w:topLinePunct w:val="0"/>
        <w:autoSpaceDE/>
        <w:autoSpaceDN/>
        <w:bidi w:val="0"/>
        <w:adjustRightInd/>
        <w:snapToGrid/>
        <w:spacing w:line="380" w:lineRule="exact"/>
        <w:ind w:left="0" w:leftChars="0" w:right="420" w:rightChars="200" w:firstLine="425" w:firstLineChars="0"/>
        <w:textAlignment w:val="auto"/>
        <w:rPr>
          <w:rFonts w:hint="eastAsia" w:ascii="方正仿宋_GBK" w:hAnsi="方正仿宋_GBK" w:eastAsia="方正仿宋_GBK" w:cs="方正仿宋_GBK"/>
          <w:color w:val="000000"/>
          <w:sz w:val="28"/>
          <w:szCs w:val="28"/>
        </w:rPr>
      </w:pPr>
      <w:r>
        <w:rPr>
          <w:rFonts w:hint="eastAsia" w:ascii="方正仿宋_GBK" w:hAnsi="方正仿宋_GBK" w:eastAsia="方正仿宋_GBK" w:cs="方正仿宋_GBK"/>
          <w:color w:val="000000"/>
          <w:sz w:val="28"/>
          <w:szCs w:val="28"/>
        </w:rPr>
        <w:t>应当主动接受甲方的安全生产、环境保护和职业卫生等方面的技术交底，应对其在施工场地的作业人员进行安全教育，签订安全责任书和安全技术交底书，接受甲方的安全监督，并依法教育和督促乙方人员严格执行安全生产、职业健康规章制度和安全操作规程，如实告知作业场所和工作岗位存在的危险因素、防范措施以及事故应急措施等。</w:t>
      </w:r>
    </w:p>
    <w:p w14:paraId="62CF29EE">
      <w:pPr>
        <w:keepNext w:val="0"/>
        <w:keepLines w:val="0"/>
        <w:pageBreakBefore w:val="0"/>
        <w:widowControl w:val="0"/>
        <w:numPr>
          <w:ilvl w:val="0"/>
          <w:numId w:val="5"/>
        </w:numPr>
        <w:kinsoku/>
        <w:wordWrap/>
        <w:overflowPunct/>
        <w:topLinePunct w:val="0"/>
        <w:autoSpaceDE/>
        <w:autoSpaceDN/>
        <w:bidi w:val="0"/>
        <w:adjustRightInd/>
        <w:snapToGrid/>
        <w:spacing w:line="380" w:lineRule="exact"/>
        <w:ind w:left="0" w:leftChars="0" w:right="420" w:rightChars="200" w:firstLine="425" w:firstLineChars="0"/>
        <w:textAlignment w:val="auto"/>
        <w:rPr>
          <w:rFonts w:hint="eastAsia" w:ascii="方正仿宋_GBK" w:hAnsi="方正仿宋_GBK" w:eastAsia="方正仿宋_GBK" w:cs="方正仿宋_GBK"/>
          <w:color w:val="000000"/>
          <w:sz w:val="28"/>
          <w:szCs w:val="28"/>
        </w:rPr>
      </w:pPr>
      <w:r>
        <w:rPr>
          <w:rFonts w:hint="eastAsia" w:ascii="方正仿宋_GBK" w:hAnsi="方正仿宋_GBK" w:eastAsia="方正仿宋_GBK" w:cs="方正仿宋_GBK"/>
          <w:color w:val="000000"/>
          <w:sz w:val="28"/>
          <w:szCs w:val="28"/>
        </w:rPr>
        <w:t>应向甲方提交资质证书和安全生产许可证等证书，接受甲方的审查，按照规定为所有员工办理平安卡，严格</w:t>
      </w:r>
      <w:r>
        <w:rPr>
          <w:rFonts w:hint="eastAsia" w:ascii="方正仿宋_GBK" w:hAnsi="方正仿宋_GBK" w:eastAsia="方正仿宋_GBK" w:cs="方正仿宋_GBK"/>
          <w:color w:val="000000"/>
          <w:sz w:val="28"/>
          <w:szCs w:val="28"/>
          <w:lang w:eastAsia="zh-CN"/>
        </w:rPr>
        <w:t>按照</w:t>
      </w:r>
      <w:r>
        <w:rPr>
          <w:rFonts w:hint="eastAsia" w:ascii="方正仿宋_GBK" w:hAnsi="方正仿宋_GBK" w:eastAsia="方正仿宋_GBK" w:cs="方正仿宋_GBK"/>
          <w:color w:val="000000"/>
          <w:sz w:val="28"/>
          <w:szCs w:val="28"/>
        </w:rPr>
        <w:t>平安卡制度要求，刷卡进出施工现场。</w:t>
      </w:r>
    </w:p>
    <w:p w14:paraId="59917EAB">
      <w:pPr>
        <w:keepNext w:val="0"/>
        <w:keepLines w:val="0"/>
        <w:pageBreakBefore w:val="0"/>
        <w:widowControl w:val="0"/>
        <w:numPr>
          <w:ilvl w:val="0"/>
          <w:numId w:val="5"/>
        </w:numPr>
        <w:kinsoku/>
        <w:wordWrap/>
        <w:overflowPunct/>
        <w:topLinePunct w:val="0"/>
        <w:autoSpaceDE/>
        <w:autoSpaceDN/>
        <w:bidi w:val="0"/>
        <w:adjustRightInd/>
        <w:snapToGrid/>
        <w:spacing w:line="380" w:lineRule="exact"/>
        <w:ind w:left="0" w:leftChars="0" w:right="420" w:rightChars="200" w:firstLine="425" w:firstLineChars="0"/>
        <w:textAlignment w:val="auto"/>
        <w:rPr>
          <w:rFonts w:hint="eastAsia" w:ascii="方正仿宋_GBK" w:hAnsi="方正仿宋_GBK" w:eastAsia="方正仿宋_GBK" w:cs="方正仿宋_GBK"/>
          <w:color w:val="000000"/>
          <w:sz w:val="28"/>
          <w:szCs w:val="28"/>
        </w:rPr>
      </w:pPr>
      <w:r>
        <w:rPr>
          <w:rFonts w:hint="eastAsia" w:ascii="方正仿宋_GBK" w:hAnsi="方正仿宋_GBK" w:eastAsia="方正仿宋_GBK" w:cs="方正仿宋_GBK"/>
          <w:color w:val="000000"/>
          <w:sz w:val="28"/>
          <w:szCs w:val="28"/>
        </w:rPr>
        <w:t>对本单位施工安全工作直接负责，依法配备安全生产管理人员和专职或兼职的职业卫生管理人员，其配备的专职安全管理人员应接受甲方监督指导和调配，发现违章指挥、违章操作和违反劳动纪律的，应当立即制止。</w:t>
      </w:r>
    </w:p>
    <w:p w14:paraId="07A0844E">
      <w:pPr>
        <w:keepNext w:val="0"/>
        <w:keepLines w:val="0"/>
        <w:pageBreakBefore w:val="0"/>
        <w:widowControl w:val="0"/>
        <w:numPr>
          <w:ilvl w:val="0"/>
          <w:numId w:val="5"/>
        </w:numPr>
        <w:kinsoku/>
        <w:wordWrap/>
        <w:overflowPunct/>
        <w:topLinePunct w:val="0"/>
        <w:autoSpaceDE/>
        <w:autoSpaceDN/>
        <w:bidi w:val="0"/>
        <w:adjustRightInd/>
        <w:snapToGrid/>
        <w:spacing w:line="380" w:lineRule="exact"/>
        <w:ind w:left="0" w:leftChars="0" w:right="420" w:rightChars="200" w:firstLine="425" w:firstLineChars="0"/>
        <w:textAlignment w:val="auto"/>
        <w:rPr>
          <w:rFonts w:hint="eastAsia" w:ascii="方正仿宋_GBK" w:hAnsi="方正仿宋_GBK" w:eastAsia="方正仿宋_GBK" w:cs="方正仿宋_GBK"/>
          <w:color w:val="000000"/>
          <w:sz w:val="28"/>
          <w:szCs w:val="28"/>
        </w:rPr>
      </w:pPr>
      <w:r>
        <w:rPr>
          <w:rFonts w:hint="eastAsia" w:ascii="方正仿宋_GBK" w:hAnsi="方正仿宋_GBK" w:eastAsia="方正仿宋_GBK" w:cs="方正仿宋_GBK"/>
          <w:color w:val="000000"/>
          <w:sz w:val="28"/>
          <w:szCs w:val="28"/>
        </w:rPr>
        <w:t>应严格审核本单位特种作业人员的上岗资质，所有特种作业人员均应持证上岗，相关人员上岗证明资料提交至甲方备案，并接受甲方的检查。从事特种作业或危险作业时，乙方应配备安全防护设施或设备，并有专人负责现场安全，否则按100元至500</w:t>
      </w:r>
      <w:r>
        <w:rPr>
          <w:rFonts w:hint="eastAsia" w:ascii="方正仿宋_GBK" w:hAnsi="方正仿宋_GBK" w:eastAsia="方正仿宋_GBK" w:cs="方正仿宋_GBK"/>
          <w:color w:val="000000"/>
          <w:sz w:val="28"/>
          <w:szCs w:val="28"/>
          <w:lang w:val="zh-CN"/>
        </w:rPr>
        <w:t>元/</w:t>
      </w:r>
      <w:r>
        <w:rPr>
          <w:rFonts w:hint="eastAsia" w:ascii="方正仿宋_GBK" w:hAnsi="方正仿宋_GBK" w:eastAsia="方正仿宋_GBK" w:cs="方正仿宋_GBK"/>
          <w:color w:val="000000"/>
          <w:sz w:val="28"/>
          <w:szCs w:val="28"/>
        </w:rPr>
        <w:t>人/</w:t>
      </w:r>
      <w:r>
        <w:rPr>
          <w:rFonts w:hint="eastAsia" w:ascii="方正仿宋_GBK" w:hAnsi="方正仿宋_GBK" w:eastAsia="方正仿宋_GBK" w:cs="方正仿宋_GBK"/>
          <w:color w:val="000000"/>
          <w:sz w:val="28"/>
          <w:szCs w:val="28"/>
          <w:lang w:val="zh-CN"/>
        </w:rPr>
        <w:t>次</w:t>
      </w:r>
      <w:r>
        <w:rPr>
          <w:rFonts w:hint="eastAsia" w:ascii="方正仿宋_GBK" w:hAnsi="方正仿宋_GBK" w:eastAsia="方正仿宋_GBK" w:cs="方正仿宋_GBK"/>
          <w:color w:val="000000"/>
          <w:sz w:val="28"/>
          <w:szCs w:val="28"/>
        </w:rPr>
        <w:t>收取乙方违约金</w:t>
      </w:r>
      <w:r>
        <w:rPr>
          <w:rFonts w:hint="eastAsia" w:ascii="方正仿宋_GBK" w:hAnsi="方正仿宋_GBK" w:eastAsia="方正仿宋_GBK" w:cs="方正仿宋_GBK"/>
          <w:color w:val="000000"/>
          <w:sz w:val="28"/>
          <w:szCs w:val="28"/>
          <w:lang w:eastAsia="zh-CN"/>
        </w:rPr>
        <w:t>。</w:t>
      </w:r>
    </w:p>
    <w:p w14:paraId="174AFDF7">
      <w:pPr>
        <w:keepNext w:val="0"/>
        <w:keepLines w:val="0"/>
        <w:pageBreakBefore w:val="0"/>
        <w:widowControl w:val="0"/>
        <w:numPr>
          <w:ilvl w:val="0"/>
          <w:numId w:val="5"/>
        </w:numPr>
        <w:kinsoku/>
        <w:wordWrap/>
        <w:overflowPunct/>
        <w:topLinePunct w:val="0"/>
        <w:autoSpaceDE/>
        <w:autoSpaceDN/>
        <w:bidi w:val="0"/>
        <w:adjustRightInd/>
        <w:snapToGrid/>
        <w:spacing w:line="380" w:lineRule="exact"/>
        <w:ind w:left="0" w:leftChars="0" w:right="420" w:rightChars="200" w:firstLine="425" w:firstLineChars="0"/>
        <w:textAlignment w:val="auto"/>
        <w:rPr>
          <w:rFonts w:hint="eastAsia" w:ascii="方正仿宋_GBK" w:hAnsi="方正仿宋_GBK" w:eastAsia="方正仿宋_GBK" w:cs="方正仿宋_GBK"/>
          <w:color w:val="000000"/>
          <w:sz w:val="28"/>
          <w:szCs w:val="28"/>
        </w:rPr>
      </w:pPr>
      <w:r>
        <w:rPr>
          <w:rFonts w:hint="eastAsia" w:ascii="方正仿宋_GBK" w:hAnsi="方正仿宋_GBK" w:eastAsia="方正仿宋_GBK" w:cs="方正仿宋_GBK"/>
          <w:color w:val="000000"/>
          <w:sz w:val="28"/>
          <w:szCs w:val="28"/>
        </w:rPr>
        <w:t>由乙方负责购买提供的安全帽、安全带、安全网和防治职业病要求的个人防护用品等必须按符合国家标准或者行业标准的劳动防护用品品牌购买，接受甲方的查验，并监督、教育从业人员按照使用规定正确佩戴、使用，</w:t>
      </w:r>
      <w:r>
        <w:rPr>
          <w:rFonts w:hint="eastAsia" w:ascii="方正仿宋_GBK" w:hAnsi="方正仿宋_GBK" w:eastAsia="方正仿宋_GBK" w:cs="方正仿宋_GBK"/>
          <w:color w:val="000000"/>
          <w:sz w:val="28"/>
          <w:szCs w:val="28"/>
          <w:lang w:val="zh-CN"/>
        </w:rPr>
        <w:t>未按规定使用安全防护用品</w:t>
      </w:r>
      <w:r>
        <w:rPr>
          <w:rFonts w:hint="eastAsia" w:ascii="方正仿宋_GBK" w:hAnsi="方正仿宋_GBK" w:eastAsia="方正仿宋_GBK" w:cs="方正仿宋_GBK"/>
          <w:color w:val="000000"/>
          <w:sz w:val="28"/>
          <w:szCs w:val="28"/>
        </w:rPr>
        <w:t>按</w:t>
      </w:r>
      <w:r>
        <w:rPr>
          <w:rFonts w:hint="eastAsia" w:ascii="方正仿宋_GBK" w:hAnsi="方正仿宋_GBK" w:eastAsia="方正仿宋_GBK" w:cs="方正仿宋_GBK"/>
          <w:color w:val="000000"/>
          <w:sz w:val="28"/>
          <w:szCs w:val="28"/>
          <w:lang w:val="zh-CN"/>
        </w:rPr>
        <w:t>100</w:t>
      </w:r>
      <w:r>
        <w:rPr>
          <w:rFonts w:hint="eastAsia" w:ascii="方正仿宋_GBK" w:hAnsi="方正仿宋_GBK" w:eastAsia="方正仿宋_GBK" w:cs="方正仿宋_GBK"/>
          <w:color w:val="000000"/>
          <w:sz w:val="28"/>
          <w:szCs w:val="28"/>
        </w:rPr>
        <w:t>.00</w:t>
      </w:r>
      <w:r>
        <w:rPr>
          <w:rFonts w:hint="eastAsia" w:ascii="方正仿宋_GBK" w:hAnsi="方正仿宋_GBK" w:eastAsia="方正仿宋_GBK" w:cs="方正仿宋_GBK"/>
          <w:color w:val="000000"/>
          <w:sz w:val="28"/>
          <w:szCs w:val="28"/>
          <w:lang w:val="zh-CN"/>
        </w:rPr>
        <w:t>元/次/人</w:t>
      </w:r>
      <w:r>
        <w:rPr>
          <w:rFonts w:hint="eastAsia" w:ascii="方正仿宋_GBK" w:hAnsi="方正仿宋_GBK" w:eastAsia="方正仿宋_GBK" w:cs="方正仿宋_GBK"/>
          <w:color w:val="000000"/>
          <w:sz w:val="28"/>
          <w:szCs w:val="28"/>
        </w:rPr>
        <w:t>收取乙方违约金。合同约定由乙方提供的用于安全防护的设备、设施装置，在使用前，应由甲方组织相关方进行专项验收确认合格后方可投入使用。</w:t>
      </w:r>
    </w:p>
    <w:p w14:paraId="4D8A17A1">
      <w:pPr>
        <w:keepNext w:val="0"/>
        <w:keepLines w:val="0"/>
        <w:pageBreakBefore w:val="0"/>
        <w:widowControl w:val="0"/>
        <w:numPr>
          <w:ilvl w:val="0"/>
          <w:numId w:val="5"/>
        </w:numPr>
        <w:kinsoku/>
        <w:wordWrap/>
        <w:overflowPunct/>
        <w:topLinePunct w:val="0"/>
        <w:autoSpaceDE/>
        <w:autoSpaceDN/>
        <w:bidi w:val="0"/>
        <w:adjustRightInd/>
        <w:snapToGrid/>
        <w:spacing w:line="380" w:lineRule="exact"/>
        <w:ind w:left="0" w:leftChars="0" w:right="420" w:rightChars="200" w:firstLine="425" w:firstLineChars="0"/>
        <w:textAlignment w:val="auto"/>
        <w:rPr>
          <w:rFonts w:hint="eastAsia" w:ascii="方正仿宋_GBK" w:hAnsi="方正仿宋_GBK" w:eastAsia="方正仿宋_GBK" w:cs="方正仿宋_GBK"/>
          <w:color w:val="000000"/>
          <w:sz w:val="28"/>
          <w:szCs w:val="28"/>
        </w:rPr>
      </w:pPr>
      <w:r>
        <w:rPr>
          <w:rFonts w:hint="eastAsia" w:ascii="方正仿宋_GBK" w:hAnsi="方正仿宋_GBK" w:eastAsia="方正仿宋_GBK" w:cs="方正仿宋_GBK"/>
          <w:color w:val="000000"/>
          <w:sz w:val="28"/>
          <w:szCs w:val="28"/>
        </w:rPr>
        <w:t>乙方作业前应对工作区域进行安全检查，如发现存在安全隐患，应整改完毕后才能施工。施工过程中乙方应保持场地整洁，做到工完场清，直到甲方满意为止，所有垃圾由乙方外运（渣场自找），产生的费用由乙方自行承担。</w:t>
      </w:r>
    </w:p>
    <w:p w14:paraId="7C5C4CFF">
      <w:pPr>
        <w:keepNext w:val="0"/>
        <w:keepLines w:val="0"/>
        <w:pageBreakBefore w:val="0"/>
        <w:widowControl w:val="0"/>
        <w:numPr>
          <w:ilvl w:val="0"/>
          <w:numId w:val="5"/>
        </w:numPr>
        <w:kinsoku/>
        <w:wordWrap/>
        <w:overflowPunct/>
        <w:topLinePunct w:val="0"/>
        <w:autoSpaceDE/>
        <w:autoSpaceDN/>
        <w:bidi w:val="0"/>
        <w:adjustRightInd/>
        <w:snapToGrid/>
        <w:spacing w:line="380" w:lineRule="exact"/>
        <w:ind w:left="0" w:leftChars="0" w:right="420" w:rightChars="200" w:firstLine="425" w:firstLineChars="0"/>
        <w:textAlignment w:val="auto"/>
        <w:rPr>
          <w:rFonts w:hint="eastAsia" w:ascii="方正仿宋_GBK" w:hAnsi="方正仿宋_GBK" w:eastAsia="方正仿宋_GBK" w:cs="方正仿宋_GBK"/>
          <w:color w:val="000000"/>
          <w:sz w:val="28"/>
          <w:szCs w:val="28"/>
        </w:rPr>
      </w:pPr>
      <w:r>
        <w:rPr>
          <w:rFonts w:hint="eastAsia" w:ascii="方正仿宋_GBK" w:hAnsi="方正仿宋_GBK" w:eastAsia="方正仿宋_GBK" w:cs="方正仿宋_GBK"/>
          <w:color w:val="000000"/>
          <w:sz w:val="28"/>
          <w:szCs w:val="28"/>
        </w:rPr>
        <w:t>乙方作业人员不准乱动与本工种无关的电气设备、机械设备和工具，不准擅自到非本工作范围以外的其他区域活动。</w:t>
      </w:r>
    </w:p>
    <w:p w14:paraId="11043CA9">
      <w:pPr>
        <w:keepNext w:val="0"/>
        <w:keepLines w:val="0"/>
        <w:pageBreakBefore w:val="0"/>
        <w:widowControl w:val="0"/>
        <w:numPr>
          <w:ilvl w:val="0"/>
          <w:numId w:val="5"/>
        </w:numPr>
        <w:kinsoku/>
        <w:wordWrap/>
        <w:overflowPunct/>
        <w:topLinePunct w:val="0"/>
        <w:autoSpaceDE/>
        <w:autoSpaceDN/>
        <w:bidi w:val="0"/>
        <w:adjustRightInd/>
        <w:snapToGrid/>
        <w:spacing w:line="380" w:lineRule="exact"/>
        <w:ind w:left="0" w:leftChars="0" w:right="420" w:rightChars="200" w:firstLine="425" w:firstLineChars="0"/>
        <w:textAlignment w:val="auto"/>
        <w:rPr>
          <w:rFonts w:hint="eastAsia" w:ascii="方正仿宋_GBK" w:hAnsi="方正仿宋_GBK" w:eastAsia="方正仿宋_GBK" w:cs="方正仿宋_GBK"/>
          <w:color w:val="000000"/>
          <w:sz w:val="28"/>
          <w:szCs w:val="28"/>
        </w:rPr>
      </w:pPr>
      <w:r>
        <w:rPr>
          <w:rFonts w:hint="eastAsia" w:ascii="方正仿宋_GBK" w:hAnsi="方正仿宋_GBK" w:eastAsia="方正仿宋_GBK" w:cs="方正仿宋_GBK"/>
          <w:color w:val="000000"/>
          <w:sz w:val="28"/>
          <w:szCs w:val="28"/>
        </w:rPr>
        <w:t>乙方应当在施工现场出入口处、临时用电设施、脚手架、基坑边沿、高处作业、爆破物处等危险部位，设置明显的安全及职业病危害警示标志。安全及职业病危害警示标志必须符合国家标准。施工现场设置的安全防护设施、安全标志和警告牌，不得擅自拆除、变动。如确实需要拆除、变动的，必须经甲方的同意，并采取必要、可靠的安全措施后方能拆除。擅自拆除所造成的后果，均由乙方负责。</w:t>
      </w:r>
    </w:p>
    <w:p w14:paraId="5EFF681A">
      <w:pPr>
        <w:keepNext w:val="0"/>
        <w:keepLines w:val="0"/>
        <w:pageBreakBefore w:val="0"/>
        <w:widowControl w:val="0"/>
        <w:numPr>
          <w:ilvl w:val="0"/>
          <w:numId w:val="5"/>
        </w:numPr>
        <w:kinsoku/>
        <w:wordWrap/>
        <w:overflowPunct/>
        <w:topLinePunct w:val="0"/>
        <w:autoSpaceDE/>
        <w:autoSpaceDN/>
        <w:bidi w:val="0"/>
        <w:adjustRightInd/>
        <w:snapToGrid/>
        <w:spacing w:line="380" w:lineRule="exact"/>
        <w:ind w:left="0" w:leftChars="0" w:right="420" w:rightChars="200" w:firstLine="425" w:firstLineChars="0"/>
        <w:textAlignment w:val="auto"/>
        <w:rPr>
          <w:rFonts w:hint="eastAsia" w:ascii="方正仿宋_GBK" w:hAnsi="方正仿宋_GBK" w:eastAsia="方正仿宋_GBK" w:cs="方正仿宋_GBK"/>
          <w:color w:val="000000"/>
          <w:sz w:val="28"/>
          <w:szCs w:val="28"/>
        </w:rPr>
      </w:pPr>
      <w:r>
        <w:rPr>
          <w:rFonts w:hint="eastAsia" w:ascii="方正仿宋_GBK" w:hAnsi="方正仿宋_GBK" w:eastAsia="方正仿宋_GBK" w:cs="方正仿宋_GBK"/>
          <w:color w:val="000000"/>
          <w:sz w:val="28"/>
          <w:szCs w:val="28"/>
        </w:rPr>
        <w:t>乙方应当根据不同施工阶段和周围环境及季节、气候的变化，在施工现场采取相应的安全施工措施，但该安全施工措施在实施前必须经甲方同意。</w:t>
      </w:r>
    </w:p>
    <w:p w14:paraId="66667811">
      <w:pPr>
        <w:keepNext w:val="0"/>
        <w:keepLines w:val="0"/>
        <w:pageBreakBefore w:val="0"/>
        <w:widowControl w:val="0"/>
        <w:numPr>
          <w:ilvl w:val="0"/>
          <w:numId w:val="5"/>
        </w:numPr>
        <w:kinsoku/>
        <w:wordWrap/>
        <w:overflowPunct/>
        <w:topLinePunct w:val="0"/>
        <w:autoSpaceDE/>
        <w:autoSpaceDN/>
        <w:bidi w:val="0"/>
        <w:adjustRightInd/>
        <w:snapToGrid/>
        <w:spacing w:line="380" w:lineRule="exact"/>
        <w:ind w:left="0" w:leftChars="0" w:right="420" w:rightChars="200" w:firstLine="425" w:firstLineChars="0"/>
        <w:textAlignment w:val="auto"/>
        <w:rPr>
          <w:rFonts w:hint="eastAsia" w:ascii="方正仿宋_GBK" w:hAnsi="方正仿宋_GBK" w:eastAsia="方正仿宋_GBK" w:cs="方正仿宋_GBK"/>
          <w:color w:val="000000"/>
          <w:sz w:val="28"/>
          <w:szCs w:val="28"/>
        </w:rPr>
      </w:pPr>
      <w:r>
        <w:rPr>
          <w:rFonts w:hint="eastAsia" w:ascii="方正仿宋_GBK" w:hAnsi="方正仿宋_GBK" w:eastAsia="方正仿宋_GBK" w:cs="方正仿宋_GBK"/>
          <w:color w:val="000000"/>
          <w:sz w:val="28"/>
          <w:szCs w:val="28"/>
        </w:rPr>
        <w:t>乙方在接到甲方发出的隐患整改通知书后，必须按整改要求、整改期限落实整改措施组织整改，如整改不力而被甲方责令停工或处罚，所造成的损失由乙方全部承担。</w:t>
      </w:r>
    </w:p>
    <w:p w14:paraId="07365861">
      <w:pPr>
        <w:keepNext w:val="0"/>
        <w:keepLines w:val="0"/>
        <w:pageBreakBefore w:val="0"/>
        <w:widowControl w:val="0"/>
        <w:numPr>
          <w:ilvl w:val="0"/>
          <w:numId w:val="5"/>
        </w:numPr>
        <w:kinsoku/>
        <w:wordWrap/>
        <w:overflowPunct/>
        <w:topLinePunct w:val="0"/>
        <w:autoSpaceDE/>
        <w:autoSpaceDN/>
        <w:bidi w:val="0"/>
        <w:adjustRightInd/>
        <w:snapToGrid/>
        <w:spacing w:line="380" w:lineRule="exact"/>
        <w:ind w:left="0" w:leftChars="0" w:right="420" w:rightChars="200" w:firstLine="425" w:firstLineChars="0"/>
        <w:textAlignment w:val="auto"/>
        <w:rPr>
          <w:rFonts w:hint="eastAsia" w:ascii="方正仿宋_GBK" w:hAnsi="方正仿宋_GBK" w:eastAsia="方正仿宋_GBK" w:cs="方正仿宋_GBK"/>
          <w:color w:val="000000"/>
          <w:sz w:val="28"/>
          <w:szCs w:val="28"/>
        </w:rPr>
      </w:pPr>
      <w:r>
        <w:rPr>
          <w:rFonts w:hint="eastAsia" w:ascii="方正仿宋_GBK" w:hAnsi="方正仿宋_GBK" w:eastAsia="方正仿宋_GBK" w:cs="方正仿宋_GBK"/>
          <w:color w:val="000000"/>
          <w:sz w:val="28"/>
          <w:szCs w:val="28"/>
        </w:rPr>
        <w:t>由于乙方的责任，导致建设单位或其他单位在设备、生产、安全、文明施工受到人员伤害、经济损失和影响，由乙方负主要法律责任，并承担经济赔偿。</w:t>
      </w:r>
    </w:p>
    <w:p w14:paraId="2087597F">
      <w:pPr>
        <w:keepNext w:val="0"/>
        <w:keepLines w:val="0"/>
        <w:pageBreakBefore w:val="0"/>
        <w:widowControl w:val="0"/>
        <w:numPr>
          <w:ilvl w:val="0"/>
          <w:numId w:val="5"/>
        </w:numPr>
        <w:kinsoku/>
        <w:wordWrap/>
        <w:overflowPunct/>
        <w:topLinePunct w:val="0"/>
        <w:autoSpaceDE/>
        <w:autoSpaceDN/>
        <w:bidi w:val="0"/>
        <w:adjustRightInd/>
        <w:snapToGrid/>
        <w:spacing w:line="380" w:lineRule="exact"/>
        <w:ind w:left="0" w:leftChars="0" w:right="420" w:rightChars="200" w:firstLine="425" w:firstLineChars="0"/>
        <w:textAlignment w:val="auto"/>
        <w:rPr>
          <w:rFonts w:hint="eastAsia" w:ascii="方正仿宋_GBK" w:hAnsi="方正仿宋_GBK" w:eastAsia="方正仿宋_GBK" w:cs="方正仿宋_GBK"/>
          <w:color w:val="000000"/>
          <w:sz w:val="28"/>
          <w:szCs w:val="28"/>
        </w:rPr>
      </w:pPr>
      <w:r>
        <w:rPr>
          <w:rFonts w:hint="eastAsia" w:ascii="方正仿宋_GBK" w:hAnsi="方正仿宋_GBK" w:eastAsia="方正仿宋_GBK" w:cs="方正仿宋_GBK"/>
          <w:color w:val="000000"/>
          <w:sz w:val="28"/>
          <w:szCs w:val="28"/>
        </w:rPr>
        <w:t>乙方在施工中发生生产安全事故、职业病危害事故，在场人员必须及时组织抢救伤员和保护事故现场，并立即上报甲方。配合甲方进行事故调查，根据调查结果认定的责任接受处罚。</w:t>
      </w:r>
    </w:p>
    <w:p w14:paraId="71C9436C">
      <w:pPr>
        <w:keepNext w:val="0"/>
        <w:keepLines w:val="0"/>
        <w:pageBreakBefore w:val="0"/>
        <w:widowControl w:val="0"/>
        <w:numPr>
          <w:ilvl w:val="0"/>
          <w:numId w:val="5"/>
        </w:numPr>
        <w:kinsoku/>
        <w:wordWrap/>
        <w:overflowPunct/>
        <w:topLinePunct w:val="0"/>
        <w:autoSpaceDE/>
        <w:autoSpaceDN/>
        <w:bidi w:val="0"/>
        <w:adjustRightInd/>
        <w:snapToGrid/>
        <w:spacing w:line="380" w:lineRule="exact"/>
        <w:ind w:left="0" w:leftChars="0" w:right="420" w:rightChars="200" w:firstLine="425" w:firstLineChars="0"/>
        <w:textAlignment w:val="auto"/>
        <w:rPr>
          <w:rFonts w:hint="eastAsia" w:ascii="方正仿宋_GBK" w:hAnsi="方正仿宋_GBK" w:eastAsia="方正仿宋_GBK" w:cs="方正仿宋_GBK"/>
          <w:color w:val="000000"/>
          <w:sz w:val="28"/>
          <w:szCs w:val="28"/>
          <w:lang w:eastAsia="zh-CN"/>
        </w:rPr>
      </w:pPr>
      <w:r>
        <w:rPr>
          <w:rFonts w:hint="eastAsia" w:ascii="方正仿宋_GBK" w:hAnsi="方正仿宋_GBK" w:eastAsia="方正仿宋_GBK" w:cs="方正仿宋_GBK"/>
          <w:color w:val="000000"/>
          <w:sz w:val="28"/>
          <w:szCs w:val="28"/>
        </w:rPr>
        <w:t>乙方应当依法与从业人员订立劳动合同，载明有关保障从业人员劳动安全、防止职业病危害的事项。必须为施工人员办理意外伤害保险，并对施工场地内自有人员生命财产和施工机械设备办理保险，且承担保险费用。</w:t>
      </w:r>
      <w:r>
        <w:rPr>
          <w:rFonts w:hint="eastAsia" w:ascii="方正仿宋_GBK" w:hAnsi="方正仿宋_GBK" w:eastAsia="方正仿宋_GBK" w:cs="方正仿宋_GBK"/>
          <w:color w:val="000000"/>
          <w:sz w:val="28"/>
          <w:szCs w:val="28"/>
          <w:lang w:eastAsia="zh-CN"/>
        </w:rPr>
        <w:t>乙方</w:t>
      </w:r>
      <w:r>
        <w:rPr>
          <w:rFonts w:hint="eastAsia" w:ascii="方正仿宋_GBK" w:hAnsi="方正仿宋_GBK" w:eastAsia="方正仿宋_GBK" w:cs="方正仿宋_GBK"/>
          <w:color w:val="000000"/>
          <w:sz w:val="28"/>
          <w:szCs w:val="28"/>
        </w:rPr>
        <w:t>签订合同后必须无条件购买建设工程意外伤害保险，意外伤害身故和残疾</w:t>
      </w:r>
      <w:r>
        <w:rPr>
          <w:rFonts w:hint="eastAsia" w:ascii="方正仿宋_GBK" w:hAnsi="方正仿宋_GBK" w:eastAsia="方正仿宋_GBK" w:cs="方正仿宋_GBK"/>
          <w:color w:val="000000"/>
          <w:sz w:val="28"/>
          <w:szCs w:val="28"/>
          <w:lang w:eastAsia="zh-CN"/>
        </w:rPr>
        <w:t>险</w:t>
      </w:r>
      <w:r>
        <w:rPr>
          <w:rFonts w:hint="eastAsia" w:ascii="方正仿宋_GBK" w:hAnsi="方正仿宋_GBK" w:eastAsia="方正仿宋_GBK" w:cs="方正仿宋_GBK"/>
          <w:color w:val="000000"/>
          <w:sz w:val="28"/>
          <w:szCs w:val="28"/>
        </w:rPr>
        <w:t>保额不低于</w:t>
      </w:r>
      <w:r>
        <w:rPr>
          <w:rFonts w:hint="eastAsia" w:ascii="方正仿宋_GBK" w:hAnsi="方正仿宋_GBK" w:eastAsia="方正仿宋_GBK" w:cs="方正仿宋_GBK"/>
          <w:color w:val="000000"/>
          <w:sz w:val="28"/>
          <w:szCs w:val="28"/>
          <w:lang w:val="en-US" w:eastAsia="zh-CN"/>
        </w:rPr>
        <w:t>50</w:t>
      </w:r>
      <w:r>
        <w:rPr>
          <w:rFonts w:hint="eastAsia" w:ascii="方正仿宋_GBK" w:hAnsi="方正仿宋_GBK" w:eastAsia="方正仿宋_GBK" w:cs="方正仿宋_GBK"/>
          <w:color w:val="000000"/>
          <w:sz w:val="28"/>
          <w:szCs w:val="28"/>
        </w:rPr>
        <w:t>万元、意外伤害医疗</w:t>
      </w:r>
      <w:r>
        <w:rPr>
          <w:rFonts w:hint="eastAsia" w:ascii="方正仿宋_GBK" w:hAnsi="方正仿宋_GBK" w:eastAsia="方正仿宋_GBK" w:cs="方正仿宋_GBK"/>
          <w:color w:val="000000"/>
          <w:sz w:val="28"/>
          <w:szCs w:val="28"/>
          <w:lang w:eastAsia="zh-CN"/>
        </w:rPr>
        <w:t>险保额</w:t>
      </w:r>
      <w:r>
        <w:rPr>
          <w:rFonts w:hint="eastAsia" w:ascii="方正仿宋_GBK" w:hAnsi="方正仿宋_GBK" w:eastAsia="方正仿宋_GBK" w:cs="方正仿宋_GBK"/>
          <w:color w:val="000000"/>
          <w:sz w:val="28"/>
          <w:szCs w:val="28"/>
        </w:rPr>
        <w:t>不低于</w:t>
      </w:r>
      <w:r>
        <w:rPr>
          <w:rFonts w:hint="eastAsia" w:ascii="方正仿宋_GBK" w:hAnsi="方正仿宋_GBK" w:eastAsia="方正仿宋_GBK" w:cs="方正仿宋_GBK"/>
          <w:color w:val="000000"/>
          <w:sz w:val="28"/>
          <w:szCs w:val="28"/>
          <w:lang w:val="en-US" w:eastAsia="zh-CN"/>
        </w:rPr>
        <w:t>5</w:t>
      </w:r>
      <w:r>
        <w:rPr>
          <w:rFonts w:hint="eastAsia" w:ascii="方正仿宋_GBK" w:hAnsi="方正仿宋_GBK" w:eastAsia="方正仿宋_GBK" w:cs="方正仿宋_GBK"/>
          <w:color w:val="000000"/>
          <w:sz w:val="28"/>
          <w:szCs w:val="28"/>
        </w:rPr>
        <w:t>万元。第三者责任险按国家相关规定执行。</w:t>
      </w:r>
    </w:p>
    <w:p w14:paraId="5048A445">
      <w:pPr>
        <w:keepNext w:val="0"/>
        <w:keepLines w:val="0"/>
        <w:pageBreakBefore w:val="0"/>
        <w:widowControl w:val="0"/>
        <w:numPr>
          <w:ilvl w:val="0"/>
          <w:numId w:val="5"/>
        </w:numPr>
        <w:kinsoku/>
        <w:wordWrap/>
        <w:overflowPunct/>
        <w:topLinePunct w:val="0"/>
        <w:autoSpaceDE/>
        <w:autoSpaceDN/>
        <w:bidi w:val="0"/>
        <w:adjustRightInd/>
        <w:snapToGrid/>
        <w:spacing w:line="380" w:lineRule="exact"/>
        <w:ind w:left="0" w:leftChars="0" w:right="420" w:rightChars="200" w:firstLine="425" w:firstLineChars="0"/>
        <w:textAlignment w:val="auto"/>
        <w:rPr>
          <w:rFonts w:hint="eastAsia" w:ascii="方正仿宋_GBK" w:hAnsi="方正仿宋_GBK" w:eastAsia="方正仿宋_GBK" w:cs="方正仿宋_GBK"/>
          <w:color w:val="000000"/>
          <w:sz w:val="28"/>
          <w:szCs w:val="28"/>
          <w:lang w:val="en-US"/>
        </w:rPr>
      </w:pPr>
      <w:r>
        <w:rPr>
          <w:rFonts w:hint="eastAsia" w:ascii="方正仿宋_GBK" w:hAnsi="方正仿宋_GBK" w:eastAsia="方正仿宋_GBK" w:cs="方正仿宋_GBK"/>
          <w:color w:val="000000"/>
          <w:sz w:val="28"/>
          <w:szCs w:val="28"/>
          <w:lang w:val="en-US" w:eastAsia="zh-CN"/>
        </w:rPr>
        <w:t>乙方的现场管理人员及作业人员必须录入甲方的工伤保险信息录入系统；如未录入，按每次发现人数处以1000元/人/次违约金；如未录入，发生安全事故的所有费用由乙方承担。</w:t>
      </w:r>
    </w:p>
    <w:p w14:paraId="3FAFF96A">
      <w:pPr>
        <w:keepNext w:val="0"/>
        <w:keepLines w:val="0"/>
        <w:pageBreakBefore w:val="0"/>
        <w:widowControl w:val="0"/>
        <w:numPr>
          <w:ilvl w:val="0"/>
          <w:numId w:val="5"/>
        </w:numPr>
        <w:kinsoku/>
        <w:wordWrap/>
        <w:overflowPunct/>
        <w:topLinePunct w:val="0"/>
        <w:autoSpaceDE/>
        <w:autoSpaceDN/>
        <w:bidi w:val="0"/>
        <w:adjustRightInd/>
        <w:snapToGrid/>
        <w:spacing w:line="380" w:lineRule="exact"/>
        <w:ind w:left="0" w:leftChars="0" w:right="420" w:rightChars="200" w:firstLine="425" w:firstLineChars="0"/>
        <w:textAlignment w:val="auto"/>
        <w:rPr>
          <w:rFonts w:hint="eastAsia" w:ascii="方正仿宋_GBK" w:hAnsi="方正仿宋_GBK" w:eastAsia="方正仿宋_GBK" w:cs="方正仿宋_GBK"/>
          <w:color w:val="000000"/>
          <w:sz w:val="28"/>
          <w:szCs w:val="28"/>
        </w:rPr>
      </w:pPr>
      <w:r>
        <w:rPr>
          <w:rFonts w:hint="eastAsia" w:ascii="方正仿宋_GBK" w:hAnsi="方正仿宋_GBK" w:eastAsia="方正仿宋_GBK" w:cs="方正仿宋_GBK"/>
          <w:color w:val="000000"/>
          <w:sz w:val="28"/>
          <w:szCs w:val="28"/>
        </w:rPr>
        <w:t>乙方在使用施工现场现有设施设备前应自行进行安全检查，若因使用现有设施设备发生的一切安全问题与责任按1</w:t>
      </w:r>
      <w:r>
        <w:rPr>
          <w:rFonts w:hint="eastAsia" w:ascii="方正仿宋_GBK" w:hAnsi="方正仿宋_GBK" w:eastAsia="方正仿宋_GBK" w:cs="方正仿宋_GBK"/>
          <w:color w:val="000000"/>
          <w:sz w:val="28"/>
          <w:szCs w:val="28"/>
          <w:lang w:val="en-US" w:eastAsia="zh-CN"/>
        </w:rPr>
        <w:t>8</w:t>
      </w:r>
      <w:r>
        <w:rPr>
          <w:rFonts w:hint="eastAsia" w:ascii="方正仿宋_GBK" w:hAnsi="方正仿宋_GBK" w:eastAsia="方正仿宋_GBK" w:cs="方正仿宋_GBK"/>
          <w:color w:val="000000"/>
          <w:sz w:val="28"/>
          <w:szCs w:val="28"/>
        </w:rPr>
        <w:t>款规定执行。</w:t>
      </w:r>
    </w:p>
    <w:p w14:paraId="3D4301E5">
      <w:pPr>
        <w:keepNext w:val="0"/>
        <w:keepLines w:val="0"/>
        <w:pageBreakBefore w:val="0"/>
        <w:widowControl w:val="0"/>
        <w:numPr>
          <w:ilvl w:val="0"/>
          <w:numId w:val="5"/>
        </w:numPr>
        <w:kinsoku/>
        <w:wordWrap/>
        <w:overflowPunct/>
        <w:topLinePunct w:val="0"/>
        <w:autoSpaceDE/>
        <w:autoSpaceDN/>
        <w:bidi w:val="0"/>
        <w:adjustRightInd/>
        <w:snapToGrid/>
        <w:spacing w:line="380" w:lineRule="exact"/>
        <w:ind w:left="0" w:leftChars="0" w:right="420" w:rightChars="200" w:firstLine="425" w:firstLineChars="0"/>
        <w:textAlignment w:val="auto"/>
        <w:rPr>
          <w:rFonts w:hint="eastAsia" w:ascii="方正仿宋_GBK" w:hAnsi="方正仿宋_GBK" w:eastAsia="方正仿宋_GBK" w:cs="方正仿宋_GBK"/>
          <w:color w:val="000000"/>
          <w:sz w:val="28"/>
          <w:szCs w:val="28"/>
        </w:rPr>
      </w:pPr>
      <w:r>
        <w:rPr>
          <w:rFonts w:hint="eastAsia" w:ascii="方正仿宋_GBK" w:hAnsi="方正仿宋_GBK" w:eastAsia="方正仿宋_GBK" w:cs="方正仿宋_GBK"/>
          <w:color w:val="000000"/>
          <w:sz w:val="28"/>
          <w:szCs w:val="28"/>
        </w:rPr>
        <w:t>施工过程中乙方必须做好安全防护措施，若出现安全事故，安全事故保险赔偿金额外的部分，金额在</w:t>
      </w:r>
      <w:r>
        <w:rPr>
          <w:rFonts w:hint="eastAsia" w:ascii="方正仿宋_GBK" w:hAnsi="方正仿宋_GBK" w:eastAsia="方正仿宋_GBK" w:cs="方正仿宋_GBK"/>
          <w:color w:val="000000"/>
          <w:sz w:val="28"/>
          <w:szCs w:val="28"/>
          <w:lang w:val="en-US" w:eastAsia="zh-CN"/>
        </w:rPr>
        <w:t>5</w:t>
      </w:r>
      <w:r>
        <w:rPr>
          <w:rFonts w:hint="eastAsia" w:ascii="方正仿宋_GBK" w:hAnsi="方正仿宋_GBK" w:eastAsia="方正仿宋_GBK" w:cs="方正仿宋_GBK"/>
          <w:color w:val="000000"/>
          <w:sz w:val="28"/>
          <w:szCs w:val="28"/>
        </w:rPr>
        <w:t>万内的由乙方承担，超出</w:t>
      </w:r>
      <w:r>
        <w:rPr>
          <w:rFonts w:hint="eastAsia" w:ascii="方正仿宋_GBK" w:hAnsi="方正仿宋_GBK" w:eastAsia="方正仿宋_GBK" w:cs="方正仿宋_GBK"/>
          <w:color w:val="000000"/>
          <w:sz w:val="28"/>
          <w:szCs w:val="28"/>
          <w:lang w:val="en-US" w:eastAsia="zh-CN"/>
        </w:rPr>
        <w:t>5</w:t>
      </w:r>
      <w:r>
        <w:rPr>
          <w:rFonts w:hint="eastAsia" w:ascii="方正仿宋_GBK" w:hAnsi="方正仿宋_GBK" w:eastAsia="方正仿宋_GBK" w:cs="方正仿宋_GBK"/>
          <w:color w:val="000000"/>
          <w:sz w:val="28"/>
          <w:szCs w:val="28"/>
        </w:rPr>
        <w:t>万以上的部分金额按甲方承担30%乙方承担70%的责任划分。</w:t>
      </w:r>
    </w:p>
    <w:p w14:paraId="46176034">
      <w:pPr>
        <w:keepNext w:val="0"/>
        <w:keepLines w:val="0"/>
        <w:pageBreakBefore w:val="0"/>
        <w:widowControl w:val="0"/>
        <w:kinsoku/>
        <w:wordWrap/>
        <w:overflowPunct/>
        <w:topLinePunct w:val="0"/>
        <w:autoSpaceDE/>
        <w:autoSpaceDN/>
        <w:bidi w:val="0"/>
        <w:adjustRightInd/>
        <w:snapToGrid/>
        <w:spacing w:line="380" w:lineRule="exact"/>
        <w:ind w:left="0" w:leftChars="0" w:firstLine="602" w:firstLineChars="200"/>
        <w:textAlignment w:val="auto"/>
        <w:rPr>
          <w:rFonts w:hint="eastAsia" w:ascii="方正仿宋_GBK" w:hAnsi="方正仿宋_GBK" w:eastAsia="方正仿宋_GBK" w:cs="方正仿宋_GBK"/>
          <w:b/>
          <w:bCs/>
          <w:sz w:val="30"/>
          <w:szCs w:val="30"/>
          <w:lang w:val="en-US" w:eastAsia="zh-CN"/>
        </w:rPr>
      </w:pPr>
      <w:r>
        <w:rPr>
          <w:rFonts w:hint="eastAsia" w:ascii="方正仿宋_GBK" w:hAnsi="方正仿宋_GBK" w:eastAsia="方正仿宋_GBK" w:cs="方正仿宋_GBK"/>
          <w:b/>
          <w:bCs/>
          <w:sz w:val="30"/>
          <w:szCs w:val="30"/>
          <w:lang w:val="en-US" w:eastAsia="zh-CN"/>
        </w:rPr>
        <w:t>第九条  保密</w:t>
      </w:r>
    </w:p>
    <w:p w14:paraId="60A8774D">
      <w:pPr>
        <w:keepNext w:val="0"/>
        <w:keepLines w:val="0"/>
        <w:pageBreakBefore w:val="0"/>
        <w:widowControl w:val="0"/>
        <w:kinsoku/>
        <w:wordWrap/>
        <w:overflowPunct/>
        <w:topLinePunct w:val="0"/>
        <w:autoSpaceDE/>
        <w:autoSpaceDN/>
        <w:bidi w:val="0"/>
        <w:adjustRightInd/>
        <w:snapToGrid/>
        <w:spacing w:line="380" w:lineRule="exact"/>
        <w:ind w:left="0" w:leftChars="0" w:firstLine="560" w:firstLineChars="200"/>
        <w:textAlignment w:val="auto"/>
        <w:rPr>
          <w:rFonts w:hint="eastAsia" w:ascii="方正仿宋_GBK" w:hAnsi="方正仿宋_GBK" w:eastAsia="方正仿宋_GBK" w:cs="方正仿宋_GBK"/>
          <w:sz w:val="28"/>
          <w:lang w:eastAsia="zh-CN"/>
        </w:rPr>
      </w:pPr>
      <w:r>
        <w:rPr>
          <w:rFonts w:hint="eastAsia" w:ascii="方正仿宋_GBK" w:hAnsi="方正仿宋_GBK" w:eastAsia="方正仿宋_GBK" w:cs="方正仿宋_GBK"/>
          <w:sz w:val="28"/>
        </w:rPr>
        <w:t>1</w:t>
      </w:r>
      <w:r>
        <w:rPr>
          <w:rFonts w:hint="eastAsia" w:ascii="方正仿宋_GBK" w:hAnsi="方正仿宋_GBK" w:eastAsia="方正仿宋_GBK" w:cs="方正仿宋_GBK"/>
          <w:sz w:val="28"/>
          <w:lang w:val="en-US" w:eastAsia="zh-CN"/>
        </w:rPr>
        <w:t>.</w:t>
      </w:r>
      <w:r>
        <w:rPr>
          <w:rFonts w:hint="eastAsia" w:ascii="方正仿宋_GBK" w:hAnsi="方正仿宋_GBK" w:eastAsia="方正仿宋_GBK" w:cs="方正仿宋_GBK"/>
          <w:sz w:val="28"/>
        </w:rPr>
        <w:t>在合同履行期间，乙方所获得的图纸资料及在施工过程中所取得的与履行合同有关的工作成果属甲方所有，乙方负有保密义务。未经甲方书面同意，乙方不得在合同期内或合同履行完毕后以任何方式泄露</w:t>
      </w:r>
      <w:r>
        <w:rPr>
          <w:rFonts w:hint="eastAsia" w:ascii="方正仿宋_GBK" w:hAnsi="方正仿宋_GBK" w:eastAsia="方正仿宋_GBK" w:cs="方正仿宋_GBK"/>
          <w:sz w:val="28"/>
          <w:lang w:eastAsia="zh-CN"/>
        </w:rPr>
        <w:t>。</w:t>
      </w:r>
    </w:p>
    <w:p w14:paraId="51C9E9E9">
      <w:pPr>
        <w:keepNext w:val="0"/>
        <w:keepLines w:val="0"/>
        <w:pageBreakBefore w:val="0"/>
        <w:widowControl w:val="0"/>
        <w:kinsoku/>
        <w:wordWrap/>
        <w:overflowPunct/>
        <w:topLinePunct w:val="0"/>
        <w:autoSpaceDE/>
        <w:autoSpaceDN/>
        <w:bidi w:val="0"/>
        <w:adjustRightInd/>
        <w:snapToGrid/>
        <w:spacing w:line="380" w:lineRule="exact"/>
        <w:ind w:left="0" w:leftChars="0" w:firstLine="560" w:firstLineChars="200"/>
        <w:textAlignment w:val="auto"/>
        <w:rPr>
          <w:rFonts w:hint="eastAsia" w:ascii="方正仿宋_GBK" w:hAnsi="方正仿宋_GBK" w:eastAsia="方正仿宋_GBK" w:cs="方正仿宋_GBK"/>
          <w:sz w:val="28"/>
          <w:lang w:eastAsia="zh-CN"/>
        </w:rPr>
      </w:pPr>
      <w:r>
        <w:rPr>
          <w:rFonts w:hint="eastAsia" w:ascii="方正仿宋_GBK" w:hAnsi="方正仿宋_GBK" w:eastAsia="方正仿宋_GBK" w:cs="方正仿宋_GBK"/>
          <w:sz w:val="28"/>
        </w:rPr>
        <w:t>2</w:t>
      </w:r>
      <w:r>
        <w:rPr>
          <w:rFonts w:hint="eastAsia" w:ascii="方正仿宋_GBK" w:hAnsi="方正仿宋_GBK" w:eastAsia="方正仿宋_GBK" w:cs="方正仿宋_GBK"/>
          <w:sz w:val="28"/>
          <w:lang w:val="en-US" w:eastAsia="zh-CN"/>
        </w:rPr>
        <w:t>.</w:t>
      </w:r>
      <w:r>
        <w:rPr>
          <w:rFonts w:hint="eastAsia" w:ascii="方正仿宋_GBK" w:hAnsi="方正仿宋_GBK" w:eastAsia="方正仿宋_GBK" w:cs="方正仿宋_GBK"/>
          <w:sz w:val="28"/>
        </w:rPr>
        <w:t>未经甲方书面同意，乙方不得把与合同有关的资料给出版社和新闻机构发表或学术引用，或者使用本合同任何部分进行促销和做广告宣传</w:t>
      </w:r>
      <w:r>
        <w:rPr>
          <w:rFonts w:hint="eastAsia" w:ascii="方正仿宋_GBK" w:hAnsi="方正仿宋_GBK" w:eastAsia="方正仿宋_GBK" w:cs="方正仿宋_GBK"/>
          <w:sz w:val="28"/>
          <w:lang w:eastAsia="zh-CN"/>
        </w:rPr>
        <w:t>。</w:t>
      </w:r>
    </w:p>
    <w:p w14:paraId="5B53E8F4">
      <w:pPr>
        <w:keepNext w:val="0"/>
        <w:keepLines w:val="0"/>
        <w:pageBreakBefore w:val="0"/>
        <w:widowControl w:val="0"/>
        <w:kinsoku/>
        <w:wordWrap/>
        <w:overflowPunct/>
        <w:topLinePunct w:val="0"/>
        <w:autoSpaceDE/>
        <w:autoSpaceDN/>
        <w:bidi w:val="0"/>
        <w:adjustRightInd/>
        <w:snapToGrid/>
        <w:spacing w:line="380" w:lineRule="exact"/>
        <w:ind w:left="0" w:leftChars="0" w:firstLine="560" w:firstLineChars="200"/>
        <w:textAlignment w:val="auto"/>
        <w:rPr>
          <w:rFonts w:hint="eastAsia" w:ascii="方正仿宋_GBK" w:hAnsi="方正仿宋_GBK" w:eastAsia="方正仿宋_GBK" w:cs="方正仿宋_GBK"/>
          <w:sz w:val="28"/>
          <w:lang w:eastAsia="zh-CN"/>
        </w:rPr>
      </w:pPr>
      <w:r>
        <w:rPr>
          <w:rFonts w:hint="eastAsia" w:ascii="方正仿宋_GBK" w:hAnsi="方正仿宋_GBK" w:eastAsia="方正仿宋_GBK" w:cs="方正仿宋_GBK"/>
          <w:sz w:val="28"/>
        </w:rPr>
        <w:t>3</w:t>
      </w:r>
      <w:r>
        <w:rPr>
          <w:rFonts w:hint="eastAsia" w:ascii="方正仿宋_GBK" w:hAnsi="方正仿宋_GBK" w:eastAsia="方正仿宋_GBK" w:cs="方正仿宋_GBK"/>
          <w:sz w:val="28"/>
          <w:lang w:val="en-US" w:eastAsia="zh-CN"/>
        </w:rPr>
        <w:t>.</w:t>
      </w:r>
      <w:r>
        <w:rPr>
          <w:rFonts w:hint="eastAsia" w:ascii="方正仿宋_GBK" w:hAnsi="方正仿宋_GBK" w:eastAsia="方正仿宋_GBK" w:cs="方正仿宋_GBK"/>
          <w:sz w:val="28"/>
        </w:rPr>
        <w:t>未经甲方书面同意，乙方不得应用本工程图纸资料</w:t>
      </w:r>
      <w:r>
        <w:rPr>
          <w:rFonts w:hint="eastAsia" w:ascii="方正仿宋_GBK" w:hAnsi="方正仿宋_GBK" w:eastAsia="方正仿宋_GBK" w:cs="方正仿宋_GBK"/>
          <w:sz w:val="28"/>
          <w:lang w:eastAsia="zh-CN"/>
        </w:rPr>
        <w:t>。</w:t>
      </w:r>
    </w:p>
    <w:p w14:paraId="2E7CB127">
      <w:pPr>
        <w:keepNext w:val="0"/>
        <w:keepLines w:val="0"/>
        <w:pageBreakBefore w:val="0"/>
        <w:widowControl w:val="0"/>
        <w:kinsoku/>
        <w:wordWrap/>
        <w:overflowPunct/>
        <w:topLinePunct w:val="0"/>
        <w:autoSpaceDE/>
        <w:autoSpaceDN/>
        <w:bidi w:val="0"/>
        <w:adjustRightInd/>
        <w:snapToGrid/>
        <w:spacing w:line="380" w:lineRule="exact"/>
        <w:ind w:left="0" w:leftChars="0" w:firstLine="560" w:firstLineChars="200"/>
        <w:textAlignment w:val="auto"/>
        <w:rPr>
          <w:rFonts w:hint="eastAsia" w:ascii="方正仿宋_GBK" w:hAnsi="方正仿宋_GBK" w:eastAsia="方正仿宋_GBK" w:cs="方正仿宋_GBK"/>
          <w:sz w:val="28"/>
        </w:rPr>
      </w:pPr>
      <w:r>
        <w:rPr>
          <w:rFonts w:hint="eastAsia" w:ascii="方正仿宋_GBK" w:hAnsi="方正仿宋_GBK" w:eastAsia="方正仿宋_GBK" w:cs="方正仿宋_GBK"/>
          <w:sz w:val="28"/>
        </w:rPr>
        <w:t>4</w:t>
      </w:r>
      <w:r>
        <w:rPr>
          <w:rFonts w:hint="eastAsia" w:ascii="方正仿宋_GBK" w:hAnsi="方正仿宋_GBK" w:eastAsia="方正仿宋_GBK" w:cs="方正仿宋_GBK"/>
          <w:sz w:val="28"/>
          <w:lang w:val="en-US" w:eastAsia="zh-CN"/>
        </w:rPr>
        <w:t>.</w:t>
      </w:r>
      <w:r>
        <w:rPr>
          <w:rFonts w:hint="eastAsia" w:ascii="方正仿宋_GBK" w:hAnsi="方正仿宋_GBK" w:eastAsia="方正仿宋_GBK" w:cs="方正仿宋_GBK"/>
          <w:sz w:val="28"/>
        </w:rPr>
        <w:t>本合同的保密条款在合同解除或终止后，保密资料依法定途径公开前，同样具有约束力。</w:t>
      </w:r>
    </w:p>
    <w:p w14:paraId="05A5B9D3">
      <w:pPr>
        <w:keepNext w:val="0"/>
        <w:keepLines w:val="0"/>
        <w:pageBreakBefore w:val="0"/>
        <w:widowControl w:val="0"/>
        <w:kinsoku/>
        <w:wordWrap/>
        <w:overflowPunct/>
        <w:topLinePunct w:val="0"/>
        <w:autoSpaceDE/>
        <w:autoSpaceDN/>
        <w:bidi w:val="0"/>
        <w:adjustRightInd/>
        <w:snapToGrid/>
        <w:spacing w:line="380" w:lineRule="exact"/>
        <w:ind w:left="0" w:leftChars="0" w:firstLine="602" w:firstLineChars="200"/>
        <w:textAlignment w:val="auto"/>
        <w:rPr>
          <w:rFonts w:hint="eastAsia" w:ascii="方正仿宋_GBK" w:hAnsi="方正仿宋_GBK" w:eastAsia="方正仿宋_GBK" w:cs="方正仿宋_GBK"/>
          <w:b/>
          <w:bCs/>
          <w:sz w:val="30"/>
          <w:szCs w:val="30"/>
          <w:lang w:val="en-US" w:eastAsia="zh-CN"/>
        </w:rPr>
      </w:pPr>
      <w:r>
        <w:rPr>
          <w:rFonts w:hint="eastAsia" w:ascii="方正仿宋_GBK" w:hAnsi="方正仿宋_GBK" w:eastAsia="方正仿宋_GBK" w:cs="方正仿宋_GBK"/>
          <w:b/>
          <w:bCs/>
          <w:sz w:val="30"/>
          <w:szCs w:val="30"/>
          <w:lang w:val="en-US" w:eastAsia="zh-CN"/>
        </w:rPr>
        <w:t>第十条  合同解除</w:t>
      </w:r>
    </w:p>
    <w:p w14:paraId="4F4AF211">
      <w:pPr>
        <w:keepNext w:val="0"/>
        <w:keepLines w:val="0"/>
        <w:pageBreakBefore w:val="0"/>
        <w:widowControl w:val="0"/>
        <w:kinsoku/>
        <w:wordWrap/>
        <w:overflowPunct/>
        <w:topLinePunct w:val="0"/>
        <w:autoSpaceDE/>
        <w:autoSpaceDN/>
        <w:bidi w:val="0"/>
        <w:adjustRightInd/>
        <w:snapToGrid/>
        <w:spacing w:line="380" w:lineRule="exact"/>
        <w:ind w:left="0" w:leftChars="0" w:firstLine="560" w:firstLineChars="200"/>
        <w:textAlignment w:val="auto"/>
        <w:rPr>
          <w:rFonts w:hint="eastAsia" w:ascii="方正仿宋_GBK" w:hAnsi="方正仿宋_GBK" w:eastAsia="方正仿宋_GBK" w:cs="方正仿宋_GBK"/>
          <w:sz w:val="28"/>
        </w:rPr>
      </w:pPr>
      <w:r>
        <w:rPr>
          <w:rFonts w:hint="eastAsia" w:ascii="方正仿宋_GBK" w:hAnsi="方正仿宋_GBK" w:eastAsia="方正仿宋_GBK" w:cs="方正仿宋_GBK"/>
          <w:sz w:val="28"/>
        </w:rPr>
        <w:t>1</w:t>
      </w:r>
      <w:r>
        <w:rPr>
          <w:rFonts w:hint="eastAsia" w:ascii="方正仿宋_GBK" w:hAnsi="方正仿宋_GBK" w:eastAsia="方正仿宋_GBK" w:cs="方正仿宋_GBK"/>
          <w:sz w:val="28"/>
          <w:lang w:val="en-US" w:eastAsia="zh-CN"/>
        </w:rPr>
        <w:t>.</w:t>
      </w:r>
      <w:r>
        <w:rPr>
          <w:rFonts w:hint="eastAsia" w:ascii="方正仿宋_GBK" w:hAnsi="方正仿宋_GBK" w:eastAsia="方正仿宋_GBK" w:cs="方正仿宋_GBK"/>
          <w:sz w:val="28"/>
        </w:rPr>
        <w:t>乙方有下列情形</w:t>
      </w:r>
      <w:r>
        <w:rPr>
          <w:rFonts w:hint="eastAsia" w:ascii="方正仿宋_GBK" w:hAnsi="方正仿宋_GBK" w:eastAsia="方正仿宋_GBK" w:cs="方正仿宋_GBK"/>
          <w:sz w:val="28"/>
          <w:lang w:val="en-US" w:eastAsia="zh-CN"/>
        </w:rPr>
        <w:t>之一</w:t>
      </w:r>
      <w:r>
        <w:rPr>
          <w:rFonts w:hint="eastAsia" w:ascii="方正仿宋_GBK" w:hAnsi="方正仿宋_GBK" w:eastAsia="方正仿宋_GBK" w:cs="方正仿宋_GBK"/>
          <w:sz w:val="28"/>
        </w:rPr>
        <w:t>的，甲方有权解除合同：</w:t>
      </w:r>
    </w:p>
    <w:p w14:paraId="65165142">
      <w:pPr>
        <w:keepNext w:val="0"/>
        <w:keepLines w:val="0"/>
        <w:pageBreakBefore w:val="0"/>
        <w:widowControl w:val="0"/>
        <w:kinsoku/>
        <w:wordWrap/>
        <w:overflowPunct/>
        <w:topLinePunct w:val="0"/>
        <w:autoSpaceDE/>
        <w:autoSpaceDN/>
        <w:bidi w:val="0"/>
        <w:adjustRightInd/>
        <w:snapToGrid/>
        <w:spacing w:line="380" w:lineRule="exact"/>
        <w:ind w:left="0" w:leftChars="0" w:firstLine="560" w:firstLineChars="200"/>
        <w:textAlignment w:val="auto"/>
        <w:rPr>
          <w:rFonts w:hint="eastAsia" w:ascii="方正仿宋_GBK" w:hAnsi="方正仿宋_GBK" w:eastAsia="方正仿宋_GBK" w:cs="方正仿宋_GBK"/>
          <w:sz w:val="28"/>
        </w:rPr>
      </w:pPr>
      <w:r>
        <w:rPr>
          <w:rFonts w:hint="eastAsia" w:ascii="方正仿宋_GBK" w:hAnsi="方正仿宋_GBK" w:eastAsia="方正仿宋_GBK" w:cs="方正仿宋_GBK"/>
          <w:sz w:val="28"/>
        </w:rPr>
        <w:t>（1）</w:t>
      </w:r>
      <w:r>
        <w:rPr>
          <w:rFonts w:hint="eastAsia" w:ascii="方正仿宋_GBK" w:hAnsi="方正仿宋_GBK" w:eastAsia="方正仿宋_GBK" w:cs="方正仿宋_GBK"/>
          <w:sz w:val="28"/>
          <w:lang w:eastAsia="zh-CN"/>
        </w:rPr>
        <w:t>未</w:t>
      </w:r>
      <w:r>
        <w:rPr>
          <w:rFonts w:hint="eastAsia" w:ascii="方正仿宋_GBK" w:hAnsi="方正仿宋_GBK" w:eastAsia="方正仿宋_GBK" w:cs="方正仿宋_GBK"/>
          <w:sz w:val="28"/>
        </w:rPr>
        <w:t>按设计规范要求施工，</w:t>
      </w:r>
      <w:r>
        <w:rPr>
          <w:rFonts w:hint="eastAsia" w:ascii="方正仿宋_GBK" w:hAnsi="方正仿宋_GBK" w:eastAsia="方正仿宋_GBK" w:cs="方正仿宋_GBK"/>
          <w:sz w:val="28"/>
          <w:lang w:eastAsia="zh-CN"/>
        </w:rPr>
        <w:t>甲方或</w:t>
      </w:r>
      <w:r>
        <w:rPr>
          <w:rFonts w:hint="eastAsia" w:ascii="方正仿宋_GBK" w:hAnsi="方正仿宋_GBK" w:eastAsia="方正仿宋_GBK" w:cs="方正仿宋_GBK"/>
          <w:sz w:val="28"/>
        </w:rPr>
        <w:t>监理下发整改通知</w:t>
      </w:r>
      <w:r>
        <w:rPr>
          <w:rFonts w:hint="eastAsia" w:ascii="方正仿宋_GBK" w:hAnsi="方正仿宋_GBK" w:eastAsia="方正仿宋_GBK" w:cs="方正仿宋_GBK"/>
          <w:sz w:val="28"/>
          <w:lang w:val="en-US" w:eastAsia="zh-CN"/>
        </w:rPr>
        <w:t>次数</w:t>
      </w:r>
      <w:r>
        <w:rPr>
          <w:rFonts w:hint="eastAsia" w:ascii="方正仿宋_GBK" w:hAnsi="方正仿宋_GBK" w:eastAsia="方正仿宋_GBK" w:cs="方正仿宋_GBK"/>
          <w:sz w:val="28"/>
        </w:rPr>
        <w:t>达三次的；</w:t>
      </w:r>
    </w:p>
    <w:p w14:paraId="4D5F1677">
      <w:pPr>
        <w:keepNext w:val="0"/>
        <w:keepLines w:val="0"/>
        <w:pageBreakBefore w:val="0"/>
        <w:widowControl w:val="0"/>
        <w:kinsoku/>
        <w:wordWrap/>
        <w:overflowPunct/>
        <w:topLinePunct w:val="0"/>
        <w:autoSpaceDE/>
        <w:autoSpaceDN/>
        <w:bidi w:val="0"/>
        <w:adjustRightInd/>
        <w:snapToGrid/>
        <w:spacing w:line="380" w:lineRule="exact"/>
        <w:ind w:left="0" w:leftChars="0" w:firstLine="560" w:firstLineChars="200"/>
        <w:textAlignment w:val="auto"/>
        <w:rPr>
          <w:rFonts w:hint="eastAsia" w:ascii="方正仿宋_GBK" w:hAnsi="方正仿宋_GBK" w:eastAsia="方正仿宋_GBK" w:cs="方正仿宋_GBK"/>
          <w:sz w:val="28"/>
        </w:rPr>
      </w:pPr>
      <w:r>
        <w:rPr>
          <w:rFonts w:hint="eastAsia" w:ascii="方正仿宋_GBK" w:hAnsi="方正仿宋_GBK" w:eastAsia="方正仿宋_GBK" w:cs="方正仿宋_GBK"/>
          <w:sz w:val="28"/>
        </w:rPr>
        <w:t>（</w:t>
      </w:r>
      <w:r>
        <w:rPr>
          <w:rFonts w:hint="eastAsia" w:ascii="方正仿宋_GBK" w:hAnsi="方正仿宋_GBK" w:eastAsia="方正仿宋_GBK" w:cs="方正仿宋_GBK"/>
          <w:sz w:val="28"/>
          <w:lang w:val="en-US" w:eastAsia="zh-CN"/>
        </w:rPr>
        <w:t>2</w:t>
      </w:r>
      <w:r>
        <w:rPr>
          <w:rFonts w:hint="eastAsia" w:ascii="方正仿宋_GBK" w:hAnsi="方正仿宋_GBK" w:eastAsia="方正仿宋_GBK" w:cs="方正仿宋_GBK"/>
          <w:sz w:val="28"/>
        </w:rPr>
        <w:t>）发生重大工伤事故，或发生工伤事故后不及时处理影响工程进度或受害人向甲方主张权利的；</w:t>
      </w:r>
    </w:p>
    <w:p w14:paraId="4AC5DACC">
      <w:pPr>
        <w:keepNext w:val="0"/>
        <w:keepLines w:val="0"/>
        <w:pageBreakBefore w:val="0"/>
        <w:widowControl w:val="0"/>
        <w:kinsoku/>
        <w:wordWrap/>
        <w:overflowPunct/>
        <w:topLinePunct w:val="0"/>
        <w:autoSpaceDE/>
        <w:autoSpaceDN/>
        <w:bidi w:val="0"/>
        <w:adjustRightInd/>
        <w:snapToGrid/>
        <w:spacing w:line="380" w:lineRule="exact"/>
        <w:ind w:left="0" w:leftChars="0" w:firstLine="560" w:firstLineChars="200"/>
        <w:textAlignment w:val="auto"/>
        <w:rPr>
          <w:rFonts w:hint="eastAsia" w:ascii="方正仿宋_GBK" w:hAnsi="方正仿宋_GBK" w:eastAsia="方正仿宋_GBK" w:cs="方正仿宋_GBK"/>
          <w:sz w:val="28"/>
        </w:rPr>
      </w:pPr>
      <w:r>
        <w:rPr>
          <w:rFonts w:hint="eastAsia" w:ascii="方正仿宋_GBK" w:hAnsi="方正仿宋_GBK" w:eastAsia="方正仿宋_GBK" w:cs="方正仿宋_GBK"/>
          <w:sz w:val="28"/>
        </w:rPr>
        <w:t>（</w:t>
      </w:r>
      <w:r>
        <w:rPr>
          <w:rFonts w:hint="eastAsia" w:ascii="方正仿宋_GBK" w:hAnsi="方正仿宋_GBK" w:eastAsia="方正仿宋_GBK" w:cs="方正仿宋_GBK"/>
          <w:sz w:val="28"/>
          <w:lang w:val="en-US" w:eastAsia="zh-CN"/>
        </w:rPr>
        <w:t>3</w:t>
      </w:r>
      <w:r>
        <w:rPr>
          <w:rFonts w:hint="eastAsia" w:ascii="方正仿宋_GBK" w:hAnsi="方正仿宋_GBK" w:eastAsia="方正仿宋_GBK" w:cs="方正仿宋_GBK"/>
          <w:sz w:val="28"/>
        </w:rPr>
        <w:t>）拖欠材料、人工费用不及时处理，致使相关人员向甲方主张权利的。</w:t>
      </w:r>
    </w:p>
    <w:p w14:paraId="37ABF2B9">
      <w:pPr>
        <w:keepNext w:val="0"/>
        <w:keepLines w:val="0"/>
        <w:pageBreakBefore w:val="0"/>
        <w:widowControl w:val="0"/>
        <w:kinsoku/>
        <w:wordWrap/>
        <w:overflowPunct/>
        <w:topLinePunct w:val="0"/>
        <w:autoSpaceDE/>
        <w:autoSpaceDN/>
        <w:bidi w:val="0"/>
        <w:adjustRightInd/>
        <w:snapToGrid/>
        <w:spacing w:line="380" w:lineRule="exact"/>
        <w:ind w:left="0" w:leftChars="0" w:firstLine="560" w:firstLineChars="200"/>
        <w:textAlignment w:val="auto"/>
        <w:rPr>
          <w:rFonts w:hint="eastAsia" w:ascii="方正仿宋_GBK" w:hAnsi="方正仿宋_GBK" w:eastAsia="方正仿宋_GBK" w:cs="方正仿宋_GBK"/>
          <w:sz w:val="28"/>
        </w:rPr>
      </w:pPr>
      <w:r>
        <w:rPr>
          <w:rFonts w:hint="eastAsia" w:ascii="方正仿宋_GBK" w:hAnsi="方正仿宋_GBK" w:eastAsia="方正仿宋_GBK" w:cs="方正仿宋_GBK"/>
          <w:sz w:val="28"/>
        </w:rPr>
        <w:t>2</w:t>
      </w:r>
      <w:r>
        <w:rPr>
          <w:rFonts w:hint="eastAsia" w:ascii="方正仿宋_GBK" w:hAnsi="方正仿宋_GBK" w:eastAsia="方正仿宋_GBK" w:cs="方正仿宋_GBK"/>
          <w:sz w:val="28"/>
          <w:lang w:val="en-US" w:eastAsia="zh-CN"/>
        </w:rPr>
        <w:t>.</w:t>
      </w:r>
      <w:r>
        <w:rPr>
          <w:rFonts w:hint="eastAsia" w:ascii="方正仿宋_GBK" w:hAnsi="方正仿宋_GBK" w:eastAsia="方正仿宋_GBK" w:cs="方正仿宋_GBK"/>
          <w:sz w:val="28"/>
        </w:rPr>
        <w:t>甲方</w:t>
      </w:r>
      <w:r>
        <w:rPr>
          <w:rFonts w:hint="eastAsia" w:ascii="方正仿宋_GBK" w:hAnsi="方正仿宋_GBK" w:eastAsia="方正仿宋_GBK" w:cs="方正仿宋_GBK"/>
          <w:sz w:val="28"/>
          <w:lang w:eastAsia="zh-CN"/>
        </w:rPr>
        <w:t>未</w:t>
      </w:r>
      <w:r>
        <w:rPr>
          <w:rFonts w:hint="eastAsia" w:ascii="方正仿宋_GBK" w:hAnsi="方正仿宋_GBK" w:eastAsia="方正仿宋_GBK" w:cs="方正仿宋_GBK"/>
          <w:sz w:val="28"/>
        </w:rPr>
        <w:t>按合同要求拨付工程款，经乙方书面催告后</w:t>
      </w:r>
      <w:r>
        <w:rPr>
          <w:rFonts w:hint="eastAsia" w:ascii="方正仿宋_GBK" w:hAnsi="方正仿宋_GBK" w:eastAsia="方正仿宋_GBK" w:cs="方正仿宋_GBK"/>
          <w:sz w:val="28"/>
          <w:u w:val="single"/>
          <w:lang w:val="en-US" w:eastAsia="zh-CN"/>
        </w:rPr>
        <w:t xml:space="preserve"> 15 </w:t>
      </w:r>
      <w:r>
        <w:rPr>
          <w:rFonts w:hint="eastAsia" w:ascii="方正仿宋_GBK" w:hAnsi="方正仿宋_GBK" w:eastAsia="方正仿宋_GBK" w:cs="方正仿宋_GBK"/>
          <w:sz w:val="28"/>
        </w:rPr>
        <w:t>日内仍未拨付</w:t>
      </w:r>
      <w:r>
        <w:rPr>
          <w:rFonts w:hint="eastAsia" w:ascii="方正仿宋_GBK" w:hAnsi="方正仿宋_GBK" w:eastAsia="方正仿宋_GBK" w:cs="方正仿宋_GBK"/>
          <w:sz w:val="28"/>
          <w:lang w:eastAsia="zh-CN"/>
        </w:rPr>
        <w:t>的，</w:t>
      </w:r>
      <w:r>
        <w:rPr>
          <w:rFonts w:hint="eastAsia" w:ascii="方正仿宋_GBK" w:hAnsi="方正仿宋_GBK" w:eastAsia="方正仿宋_GBK" w:cs="方正仿宋_GBK"/>
          <w:sz w:val="28"/>
        </w:rPr>
        <w:t>乙方有权解除合同。</w:t>
      </w:r>
    </w:p>
    <w:p w14:paraId="3C9CE4DB">
      <w:pPr>
        <w:keepNext w:val="0"/>
        <w:keepLines w:val="0"/>
        <w:pageBreakBefore w:val="0"/>
        <w:widowControl w:val="0"/>
        <w:kinsoku/>
        <w:wordWrap/>
        <w:overflowPunct/>
        <w:topLinePunct w:val="0"/>
        <w:autoSpaceDE/>
        <w:autoSpaceDN/>
        <w:bidi w:val="0"/>
        <w:adjustRightInd/>
        <w:snapToGrid/>
        <w:spacing w:line="380" w:lineRule="exact"/>
        <w:ind w:left="0" w:leftChars="0" w:firstLine="560" w:firstLineChars="200"/>
        <w:textAlignment w:val="auto"/>
        <w:rPr>
          <w:rFonts w:hint="eastAsia" w:ascii="方正仿宋_GBK" w:hAnsi="方正仿宋_GBK" w:eastAsia="方正仿宋_GBK" w:cs="方正仿宋_GBK"/>
          <w:sz w:val="28"/>
          <w:lang w:eastAsia="zh-CN"/>
        </w:rPr>
      </w:pPr>
      <w:r>
        <w:rPr>
          <w:rFonts w:hint="eastAsia" w:ascii="方正仿宋_GBK" w:hAnsi="方正仿宋_GBK" w:eastAsia="方正仿宋_GBK" w:cs="方正仿宋_GBK"/>
          <w:sz w:val="28"/>
        </w:rPr>
        <w:t>3</w:t>
      </w:r>
      <w:r>
        <w:rPr>
          <w:rFonts w:hint="eastAsia" w:ascii="方正仿宋_GBK" w:hAnsi="方正仿宋_GBK" w:eastAsia="方正仿宋_GBK" w:cs="方正仿宋_GBK"/>
          <w:sz w:val="28"/>
          <w:lang w:val="en-US" w:eastAsia="zh-CN"/>
        </w:rPr>
        <w:t>.</w:t>
      </w:r>
      <w:r>
        <w:rPr>
          <w:rFonts w:hint="eastAsia" w:ascii="方正仿宋_GBK" w:hAnsi="方正仿宋_GBK" w:eastAsia="方正仿宋_GBK" w:cs="方正仿宋_GBK"/>
          <w:sz w:val="28"/>
        </w:rPr>
        <w:t>乙方应在甲方解除合同</w:t>
      </w:r>
      <w:r>
        <w:rPr>
          <w:rFonts w:hint="eastAsia" w:ascii="方正仿宋_GBK" w:hAnsi="方正仿宋_GBK" w:eastAsia="方正仿宋_GBK" w:cs="方正仿宋_GBK"/>
          <w:sz w:val="28"/>
          <w:lang w:val="en-US" w:eastAsia="zh-CN"/>
        </w:rPr>
        <w:t>后</w:t>
      </w:r>
      <w:r>
        <w:rPr>
          <w:rFonts w:hint="eastAsia" w:ascii="方正仿宋_GBK" w:hAnsi="方正仿宋_GBK" w:eastAsia="方正仿宋_GBK" w:cs="方正仿宋_GBK"/>
          <w:sz w:val="28"/>
        </w:rPr>
        <w:t>_</w:t>
      </w:r>
      <w:r>
        <w:rPr>
          <w:rFonts w:hint="eastAsia" w:ascii="方正仿宋_GBK" w:hAnsi="方正仿宋_GBK" w:eastAsia="方正仿宋_GBK" w:cs="方正仿宋_GBK"/>
          <w:sz w:val="28"/>
          <w:u w:val="single"/>
          <w:lang w:val="en-US" w:eastAsia="zh-CN"/>
        </w:rPr>
        <w:t>3</w:t>
      </w:r>
      <w:r>
        <w:rPr>
          <w:rFonts w:hint="eastAsia" w:ascii="方正仿宋_GBK" w:hAnsi="方正仿宋_GBK" w:eastAsia="方正仿宋_GBK" w:cs="方正仿宋_GBK"/>
          <w:sz w:val="28"/>
        </w:rPr>
        <w:t>_日内清场，乙方自愿按总工程价款的_</w:t>
      </w:r>
      <w:r>
        <w:rPr>
          <w:rFonts w:hint="eastAsia" w:ascii="方正仿宋_GBK" w:hAnsi="方正仿宋_GBK" w:eastAsia="方正仿宋_GBK" w:cs="方正仿宋_GBK"/>
          <w:sz w:val="28"/>
          <w:u w:val="single"/>
          <w:lang w:val="en-US" w:eastAsia="zh-CN"/>
        </w:rPr>
        <w:t>5</w:t>
      </w:r>
      <w:r>
        <w:rPr>
          <w:rFonts w:hint="eastAsia" w:ascii="方正仿宋_GBK" w:hAnsi="方正仿宋_GBK" w:eastAsia="方正仿宋_GBK" w:cs="方正仿宋_GBK"/>
          <w:sz w:val="28"/>
        </w:rPr>
        <w:t>%作为违约金支付给甲方</w:t>
      </w:r>
      <w:r>
        <w:rPr>
          <w:rFonts w:hint="eastAsia" w:ascii="方正仿宋_GBK" w:hAnsi="方正仿宋_GBK" w:eastAsia="方正仿宋_GBK" w:cs="方正仿宋_GBK"/>
          <w:sz w:val="28"/>
          <w:lang w:eastAsia="zh-CN"/>
        </w:rPr>
        <w:t>，</w:t>
      </w:r>
      <w:r>
        <w:rPr>
          <w:rFonts w:hint="eastAsia" w:ascii="方正仿宋_GBK" w:hAnsi="方正仿宋_GBK" w:eastAsia="方正仿宋_GBK" w:cs="方正仿宋_GBK"/>
          <w:sz w:val="28"/>
          <w:lang w:val="en-US" w:eastAsia="zh-CN"/>
        </w:rPr>
        <w:t>同时甲方</w:t>
      </w:r>
      <w:r>
        <w:rPr>
          <w:rFonts w:hint="eastAsia" w:ascii="方正仿宋_GBK" w:hAnsi="方正仿宋_GBK" w:eastAsia="方正仿宋_GBK" w:cs="方正仿宋_GBK"/>
          <w:sz w:val="28"/>
          <w:lang w:eastAsia="zh-CN"/>
        </w:rPr>
        <w:t>不予退还履约保证金。</w:t>
      </w:r>
    </w:p>
    <w:p w14:paraId="7D144BB8">
      <w:pPr>
        <w:keepNext w:val="0"/>
        <w:keepLines w:val="0"/>
        <w:pageBreakBefore w:val="0"/>
        <w:widowControl w:val="0"/>
        <w:kinsoku/>
        <w:wordWrap/>
        <w:overflowPunct/>
        <w:topLinePunct w:val="0"/>
        <w:autoSpaceDE/>
        <w:autoSpaceDN/>
        <w:bidi w:val="0"/>
        <w:adjustRightInd/>
        <w:snapToGrid/>
        <w:spacing w:line="380" w:lineRule="exact"/>
        <w:ind w:left="0" w:leftChars="0" w:firstLine="602" w:firstLineChars="200"/>
        <w:textAlignment w:val="auto"/>
        <w:rPr>
          <w:rFonts w:hint="eastAsia" w:ascii="方正仿宋_GBK" w:hAnsi="方正仿宋_GBK" w:eastAsia="方正仿宋_GBK" w:cs="方正仿宋_GBK"/>
          <w:b/>
          <w:bCs/>
          <w:sz w:val="30"/>
          <w:szCs w:val="30"/>
          <w:lang w:val="en-US" w:eastAsia="zh-CN"/>
        </w:rPr>
      </w:pPr>
      <w:r>
        <w:rPr>
          <w:rFonts w:hint="eastAsia" w:ascii="方正仿宋_GBK" w:hAnsi="方正仿宋_GBK" w:eastAsia="方正仿宋_GBK" w:cs="方正仿宋_GBK"/>
          <w:b/>
          <w:bCs/>
          <w:sz w:val="30"/>
          <w:szCs w:val="30"/>
          <w:lang w:val="en-US" w:eastAsia="zh-CN"/>
        </w:rPr>
        <w:t>第十一条  违约责任</w:t>
      </w:r>
    </w:p>
    <w:p w14:paraId="42921D9E">
      <w:pPr>
        <w:keepNext w:val="0"/>
        <w:keepLines w:val="0"/>
        <w:pageBreakBefore w:val="0"/>
        <w:widowControl w:val="0"/>
        <w:kinsoku/>
        <w:wordWrap/>
        <w:overflowPunct/>
        <w:topLinePunct w:val="0"/>
        <w:autoSpaceDE/>
        <w:autoSpaceDN/>
        <w:bidi w:val="0"/>
        <w:adjustRightInd/>
        <w:snapToGrid/>
        <w:spacing w:line="380" w:lineRule="exact"/>
        <w:ind w:left="0" w:leftChars="0" w:firstLine="560" w:firstLineChars="200"/>
        <w:textAlignment w:val="auto"/>
        <w:rPr>
          <w:rFonts w:hint="eastAsia" w:ascii="方正仿宋_GBK" w:hAnsi="方正仿宋_GBK" w:eastAsia="方正仿宋_GBK" w:cs="方正仿宋_GBK"/>
          <w:sz w:val="28"/>
        </w:rPr>
      </w:pPr>
      <w:r>
        <w:rPr>
          <w:rFonts w:hint="eastAsia" w:ascii="方正仿宋_GBK" w:hAnsi="方正仿宋_GBK" w:eastAsia="方正仿宋_GBK" w:cs="方正仿宋_GBK"/>
          <w:sz w:val="28"/>
        </w:rPr>
        <w:t>甲、乙双方本着诚实信用的原则履行本协议，任何一方违反上述条款，致使本合同不能履行或者履行瑕疵的，都应承担相应的违约责任。</w:t>
      </w:r>
    </w:p>
    <w:p w14:paraId="4EC23CB2">
      <w:pPr>
        <w:keepNext w:val="0"/>
        <w:keepLines w:val="0"/>
        <w:pageBreakBefore w:val="0"/>
        <w:widowControl w:val="0"/>
        <w:kinsoku/>
        <w:wordWrap/>
        <w:overflowPunct/>
        <w:topLinePunct w:val="0"/>
        <w:autoSpaceDE/>
        <w:autoSpaceDN/>
        <w:bidi w:val="0"/>
        <w:adjustRightInd/>
        <w:snapToGrid/>
        <w:spacing w:line="380" w:lineRule="exact"/>
        <w:ind w:left="0" w:leftChars="0" w:firstLine="602" w:firstLineChars="200"/>
        <w:textAlignment w:val="auto"/>
        <w:rPr>
          <w:rFonts w:hint="eastAsia" w:ascii="方正仿宋_GBK" w:hAnsi="方正仿宋_GBK" w:eastAsia="方正仿宋_GBK" w:cs="方正仿宋_GBK"/>
          <w:b/>
          <w:bCs/>
          <w:sz w:val="30"/>
          <w:szCs w:val="30"/>
          <w:lang w:val="en-US" w:eastAsia="zh-CN"/>
        </w:rPr>
      </w:pPr>
      <w:r>
        <w:rPr>
          <w:rFonts w:hint="eastAsia" w:ascii="方正仿宋_GBK" w:hAnsi="方正仿宋_GBK" w:eastAsia="方正仿宋_GBK" w:cs="方正仿宋_GBK"/>
          <w:b/>
          <w:bCs/>
          <w:sz w:val="30"/>
          <w:szCs w:val="30"/>
          <w:lang w:val="en-US" w:eastAsia="zh-CN"/>
        </w:rPr>
        <w:t>第十二条  解决争议的方法</w:t>
      </w:r>
    </w:p>
    <w:p w14:paraId="3DF18166">
      <w:pPr>
        <w:keepNext w:val="0"/>
        <w:keepLines w:val="0"/>
        <w:pageBreakBefore w:val="0"/>
        <w:widowControl w:val="0"/>
        <w:kinsoku/>
        <w:wordWrap/>
        <w:overflowPunct/>
        <w:topLinePunct w:val="0"/>
        <w:autoSpaceDE/>
        <w:autoSpaceDN/>
        <w:bidi w:val="0"/>
        <w:adjustRightInd/>
        <w:snapToGrid/>
        <w:spacing w:line="380" w:lineRule="exact"/>
        <w:ind w:left="0" w:leftChars="0" w:firstLine="560" w:firstLineChars="200"/>
        <w:textAlignment w:val="auto"/>
        <w:rPr>
          <w:rFonts w:hint="eastAsia" w:ascii="方正仿宋_GBK" w:hAnsi="方正仿宋_GBK" w:eastAsia="方正仿宋_GBK" w:cs="方正仿宋_GBK"/>
          <w:sz w:val="28"/>
          <w:lang w:val="en-US" w:eastAsia="zh-CN"/>
        </w:rPr>
      </w:pPr>
      <w:r>
        <w:rPr>
          <w:rFonts w:hint="eastAsia" w:ascii="方正仿宋_GBK" w:hAnsi="方正仿宋_GBK" w:eastAsia="方正仿宋_GBK" w:cs="方正仿宋_GBK"/>
          <w:sz w:val="28"/>
          <w:lang w:val="en-US" w:eastAsia="zh-CN"/>
        </w:rPr>
        <w:t>本合同属建设工程施工合同，因履行本合同所产生的纠纷属不动产纠纷，应由项目所在地人民法院予以管辖。</w:t>
      </w:r>
    </w:p>
    <w:p w14:paraId="150117AE">
      <w:pPr>
        <w:keepNext w:val="0"/>
        <w:keepLines w:val="0"/>
        <w:pageBreakBefore w:val="0"/>
        <w:widowControl w:val="0"/>
        <w:kinsoku/>
        <w:wordWrap/>
        <w:overflowPunct/>
        <w:topLinePunct w:val="0"/>
        <w:autoSpaceDE/>
        <w:autoSpaceDN/>
        <w:bidi w:val="0"/>
        <w:adjustRightInd/>
        <w:snapToGrid/>
        <w:spacing w:line="380" w:lineRule="exact"/>
        <w:ind w:left="0" w:leftChars="0" w:firstLine="602" w:firstLineChars="200"/>
        <w:textAlignment w:val="auto"/>
        <w:rPr>
          <w:rFonts w:hint="eastAsia" w:ascii="方正仿宋_GBK" w:hAnsi="方正仿宋_GBK" w:eastAsia="方正仿宋_GBK" w:cs="方正仿宋_GBK"/>
          <w:b/>
          <w:bCs/>
          <w:sz w:val="30"/>
          <w:szCs w:val="30"/>
          <w:highlight w:val="yellow"/>
          <w:lang w:val="en-US" w:eastAsia="zh-CN"/>
        </w:rPr>
      </w:pPr>
      <w:r>
        <w:rPr>
          <w:rFonts w:hint="eastAsia" w:ascii="方正仿宋_GBK" w:hAnsi="方正仿宋_GBK" w:eastAsia="方正仿宋_GBK" w:cs="方正仿宋_GBK"/>
          <w:b/>
          <w:bCs/>
          <w:kern w:val="2"/>
          <w:sz w:val="30"/>
          <w:szCs w:val="30"/>
          <w:lang w:val="en-US" w:eastAsia="zh-CN" w:bidi="ar-SA"/>
        </w:rPr>
        <w:t xml:space="preserve">第十三条  </w:t>
      </w:r>
      <w:r>
        <w:rPr>
          <w:rFonts w:hint="eastAsia" w:ascii="方正仿宋_GBK" w:hAnsi="方正仿宋_GBK" w:eastAsia="方正仿宋_GBK" w:cs="方正仿宋_GBK"/>
          <w:b/>
          <w:bCs/>
          <w:sz w:val="30"/>
          <w:szCs w:val="30"/>
          <w:lang w:val="en-US" w:eastAsia="zh-CN"/>
        </w:rPr>
        <w:t>组成分包合同的文件</w:t>
      </w:r>
    </w:p>
    <w:p w14:paraId="1E80E4B2">
      <w:pPr>
        <w:keepNext w:val="0"/>
        <w:keepLines w:val="0"/>
        <w:pageBreakBefore w:val="0"/>
        <w:widowControl w:val="0"/>
        <w:kinsoku/>
        <w:wordWrap/>
        <w:overflowPunct/>
        <w:topLinePunct w:val="0"/>
        <w:autoSpaceDE/>
        <w:autoSpaceDN/>
        <w:bidi w:val="0"/>
        <w:adjustRightInd/>
        <w:snapToGrid/>
        <w:spacing w:line="380" w:lineRule="exact"/>
        <w:ind w:left="0" w:leftChars="0" w:firstLine="560" w:firstLineChars="200"/>
        <w:textAlignment w:val="auto"/>
        <w:rPr>
          <w:rFonts w:hint="eastAsia" w:ascii="方正仿宋_GBK" w:hAnsi="方正仿宋_GBK" w:eastAsia="方正仿宋_GBK" w:cs="方正仿宋_GBK"/>
          <w:sz w:val="28"/>
        </w:rPr>
      </w:pPr>
      <w:r>
        <w:rPr>
          <w:rFonts w:hint="eastAsia" w:ascii="方正仿宋_GBK" w:hAnsi="方正仿宋_GBK" w:eastAsia="方正仿宋_GBK" w:cs="方正仿宋_GBK"/>
          <w:sz w:val="28"/>
          <w:lang w:val="en-US" w:eastAsia="zh-CN"/>
        </w:rPr>
        <w:t>1.</w:t>
      </w:r>
      <w:r>
        <w:rPr>
          <w:rFonts w:hint="eastAsia" w:ascii="方正仿宋_GBK" w:hAnsi="方正仿宋_GBK" w:eastAsia="方正仿宋_GBK" w:cs="方正仿宋_GBK"/>
          <w:sz w:val="28"/>
        </w:rPr>
        <w:t>本合同；</w:t>
      </w:r>
    </w:p>
    <w:p w14:paraId="195B147D">
      <w:pPr>
        <w:keepNext w:val="0"/>
        <w:keepLines w:val="0"/>
        <w:pageBreakBefore w:val="0"/>
        <w:widowControl w:val="0"/>
        <w:kinsoku/>
        <w:wordWrap/>
        <w:overflowPunct/>
        <w:topLinePunct w:val="0"/>
        <w:autoSpaceDE/>
        <w:autoSpaceDN/>
        <w:bidi w:val="0"/>
        <w:adjustRightInd/>
        <w:snapToGrid/>
        <w:spacing w:line="380" w:lineRule="exact"/>
        <w:ind w:left="0" w:leftChars="0" w:firstLine="560" w:firstLineChars="200"/>
        <w:textAlignment w:val="auto"/>
        <w:rPr>
          <w:rFonts w:hint="eastAsia" w:ascii="方正仿宋_GBK" w:hAnsi="方正仿宋_GBK" w:eastAsia="方正仿宋_GBK" w:cs="方正仿宋_GBK"/>
          <w:sz w:val="28"/>
        </w:rPr>
      </w:pPr>
      <w:r>
        <w:rPr>
          <w:rFonts w:hint="eastAsia" w:ascii="方正仿宋_GBK" w:hAnsi="方正仿宋_GBK" w:eastAsia="方正仿宋_GBK" w:cs="方正仿宋_GBK"/>
          <w:sz w:val="28"/>
          <w:lang w:val="en-US" w:eastAsia="zh-CN"/>
        </w:rPr>
        <w:t>2.</w:t>
      </w:r>
      <w:r>
        <w:rPr>
          <w:rFonts w:hint="eastAsia" w:ascii="方正仿宋_GBK" w:hAnsi="方正仿宋_GBK" w:eastAsia="方正仿宋_GBK" w:cs="方正仿宋_GBK"/>
          <w:sz w:val="28"/>
          <w:lang w:eastAsia="zh-CN"/>
        </w:rPr>
        <w:t>成交（</w:t>
      </w:r>
      <w:r>
        <w:rPr>
          <w:rFonts w:hint="eastAsia" w:ascii="方正仿宋_GBK" w:hAnsi="方正仿宋_GBK" w:eastAsia="方正仿宋_GBK" w:cs="方正仿宋_GBK"/>
          <w:sz w:val="28"/>
          <w:lang w:val="en-US" w:eastAsia="zh-CN"/>
        </w:rPr>
        <w:t>中标</w:t>
      </w:r>
      <w:r>
        <w:rPr>
          <w:rFonts w:hint="eastAsia" w:ascii="方正仿宋_GBK" w:hAnsi="方正仿宋_GBK" w:eastAsia="方正仿宋_GBK" w:cs="方正仿宋_GBK"/>
          <w:sz w:val="28"/>
          <w:lang w:eastAsia="zh-CN"/>
        </w:rPr>
        <w:t>）</w:t>
      </w:r>
      <w:r>
        <w:rPr>
          <w:rFonts w:hint="eastAsia" w:ascii="方正仿宋_GBK" w:hAnsi="方正仿宋_GBK" w:eastAsia="方正仿宋_GBK" w:cs="方正仿宋_GBK"/>
          <w:sz w:val="28"/>
        </w:rPr>
        <w:t>通知书；</w:t>
      </w:r>
    </w:p>
    <w:p w14:paraId="55F375A0">
      <w:pPr>
        <w:keepNext w:val="0"/>
        <w:keepLines w:val="0"/>
        <w:pageBreakBefore w:val="0"/>
        <w:widowControl w:val="0"/>
        <w:kinsoku/>
        <w:wordWrap/>
        <w:overflowPunct/>
        <w:topLinePunct w:val="0"/>
        <w:autoSpaceDE/>
        <w:autoSpaceDN/>
        <w:bidi w:val="0"/>
        <w:adjustRightInd/>
        <w:snapToGrid/>
        <w:spacing w:line="380" w:lineRule="exact"/>
        <w:ind w:left="0" w:leftChars="0" w:firstLine="560" w:firstLineChars="200"/>
        <w:textAlignment w:val="auto"/>
        <w:rPr>
          <w:rFonts w:hint="eastAsia" w:ascii="方正仿宋_GBK" w:hAnsi="方正仿宋_GBK" w:eastAsia="方正仿宋_GBK" w:cs="方正仿宋_GBK"/>
          <w:sz w:val="28"/>
        </w:rPr>
      </w:pPr>
      <w:r>
        <w:rPr>
          <w:rFonts w:hint="eastAsia" w:ascii="方正仿宋_GBK" w:hAnsi="方正仿宋_GBK" w:eastAsia="方正仿宋_GBK" w:cs="方正仿宋_GBK"/>
          <w:sz w:val="28"/>
          <w:lang w:val="en-US" w:eastAsia="zh-CN"/>
        </w:rPr>
        <w:t>3.</w:t>
      </w:r>
      <w:r>
        <w:rPr>
          <w:rFonts w:hint="eastAsia" w:ascii="方正仿宋_GBK" w:hAnsi="方正仿宋_GBK" w:eastAsia="方正仿宋_GBK" w:cs="方正仿宋_GBK"/>
          <w:sz w:val="28"/>
          <w:lang w:eastAsia="zh-CN"/>
        </w:rPr>
        <w:t>《垫江县老城片区排涝通道及设施建设项目、垫江县东门片区迎春河封盖河道恢复排涝通道建设工程EPC排水检查井防坠网安装劳务分包</w:t>
      </w:r>
      <w:r>
        <w:rPr>
          <w:rFonts w:hint="eastAsia" w:ascii="方正仿宋_GBK" w:hAnsi="方正仿宋_GBK" w:eastAsia="方正仿宋_GBK" w:cs="方正仿宋_GBK"/>
          <w:sz w:val="28"/>
          <w:lang w:val="en-US" w:eastAsia="zh-CN"/>
        </w:rPr>
        <w:t>竞争性比选</w:t>
      </w:r>
      <w:r>
        <w:rPr>
          <w:rFonts w:hint="eastAsia" w:ascii="方正仿宋_GBK" w:hAnsi="方正仿宋_GBK" w:eastAsia="方正仿宋_GBK" w:cs="方正仿宋_GBK"/>
          <w:sz w:val="28"/>
          <w:lang w:eastAsia="zh-CN"/>
        </w:rPr>
        <w:t>公告》</w:t>
      </w:r>
      <w:r>
        <w:rPr>
          <w:rFonts w:hint="eastAsia" w:ascii="方正仿宋_GBK" w:hAnsi="方正仿宋_GBK" w:eastAsia="方正仿宋_GBK" w:cs="方正仿宋_GBK"/>
          <w:sz w:val="28"/>
        </w:rPr>
        <w:t>；</w:t>
      </w:r>
    </w:p>
    <w:p w14:paraId="2F80A918">
      <w:pPr>
        <w:keepNext w:val="0"/>
        <w:keepLines w:val="0"/>
        <w:pageBreakBefore w:val="0"/>
        <w:widowControl w:val="0"/>
        <w:kinsoku/>
        <w:wordWrap/>
        <w:overflowPunct/>
        <w:topLinePunct w:val="0"/>
        <w:autoSpaceDE/>
        <w:autoSpaceDN/>
        <w:bidi w:val="0"/>
        <w:adjustRightInd/>
        <w:snapToGrid/>
        <w:spacing w:line="380" w:lineRule="exact"/>
        <w:ind w:left="0" w:leftChars="0" w:firstLine="560" w:firstLineChars="200"/>
        <w:textAlignment w:val="auto"/>
        <w:rPr>
          <w:rFonts w:hint="eastAsia" w:ascii="方正仿宋_GBK" w:hAnsi="方正仿宋_GBK" w:eastAsia="方正仿宋_GBK" w:cs="方正仿宋_GBK"/>
          <w:b w:val="0"/>
          <w:bCs w:val="0"/>
          <w:kern w:val="2"/>
          <w:sz w:val="28"/>
          <w:szCs w:val="22"/>
          <w:lang w:val="en-US" w:eastAsia="zh-CN" w:bidi="ar-SA"/>
        </w:rPr>
      </w:pPr>
      <w:r>
        <w:rPr>
          <w:rFonts w:hint="eastAsia" w:ascii="方正仿宋_GBK" w:hAnsi="方正仿宋_GBK" w:eastAsia="方正仿宋_GBK" w:cs="方正仿宋_GBK"/>
          <w:sz w:val="28"/>
          <w:lang w:val="en-US" w:eastAsia="zh-CN"/>
        </w:rPr>
        <w:t>4.</w:t>
      </w:r>
      <w:r>
        <w:rPr>
          <w:rFonts w:hint="eastAsia" w:ascii="方正仿宋_GBK" w:hAnsi="方正仿宋_GBK" w:eastAsia="方正仿宋_GBK" w:cs="方正仿宋_GBK"/>
          <w:sz w:val="28"/>
          <w:lang w:eastAsia="zh-CN"/>
        </w:rPr>
        <w:t>乙方对《垫江县老城片区排涝通道及设施建设项目、垫江县东门片区迎春河封盖河道恢复排涝通道建设工程EPC排水检查井防坠网安装劳务分包</w:t>
      </w:r>
      <w:r>
        <w:rPr>
          <w:rFonts w:hint="eastAsia" w:ascii="方正仿宋_GBK" w:hAnsi="方正仿宋_GBK" w:eastAsia="方正仿宋_GBK" w:cs="方正仿宋_GBK"/>
          <w:sz w:val="28"/>
          <w:lang w:val="en-US" w:eastAsia="zh-CN"/>
        </w:rPr>
        <w:t>竞争性比选</w:t>
      </w:r>
      <w:r>
        <w:rPr>
          <w:rFonts w:hint="eastAsia" w:ascii="方正仿宋_GBK" w:hAnsi="方正仿宋_GBK" w:eastAsia="方正仿宋_GBK" w:cs="方正仿宋_GBK"/>
          <w:sz w:val="28"/>
          <w:lang w:eastAsia="zh-CN"/>
        </w:rPr>
        <w:t>公告》的响应文件。</w:t>
      </w:r>
    </w:p>
    <w:p w14:paraId="524BAA1D">
      <w:pPr>
        <w:keepNext w:val="0"/>
        <w:keepLines w:val="0"/>
        <w:pageBreakBefore w:val="0"/>
        <w:widowControl w:val="0"/>
        <w:kinsoku/>
        <w:wordWrap/>
        <w:overflowPunct/>
        <w:topLinePunct w:val="0"/>
        <w:autoSpaceDE/>
        <w:autoSpaceDN/>
        <w:bidi w:val="0"/>
        <w:adjustRightInd/>
        <w:snapToGrid/>
        <w:spacing w:line="380" w:lineRule="exact"/>
        <w:ind w:left="0" w:leftChars="0" w:firstLine="602" w:firstLineChars="200"/>
        <w:textAlignment w:val="auto"/>
        <w:rPr>
          <w:rFonts w:hint="eastAsia" w:ascii="方正仿宋_GBK" w:hAnsi="方正仿宋_GBK" w:eastAsia="方正仿宋_GBK" w:cs="方正仿宋_GBK"/>
          <w:b/>
          <w:bCs/>
          <w:sz w:val="30"/>
          <w:szCs w:val="30"/>
          <w:highlight w:val="yellow"/>
          <w:lang w:val="en-US" w:eastAsia="zh-CN"/>
        </w:rPr>
      </w:pPr>
      <w:r>
        <w:rPr>
          <w:rFonts w:hint="eastAsia" w:ascii="方正仿宋_GBK" w:hAnsi="方正仿宋_GBK" w:eastAsia="方正仿宋_GBK" w:cs="方正仿宋_GBK"/>
          <w:b/>
          <w:bCs/>
          <w:sz w:val="30"/>
          <w:szCs w:val="30"/>
          <w:lang w:val="en-US" w:eastAsia="zh-CN"/>
        </w:rPr>
        <w:t>第十四条  合同生效与终止</w:t>
      </w:r>
    </w:p>
    <w:p w14:paraId="6877DE85">
      <w:pPr>
        <w:keepNext w:val="0"/>
        <w:keepLines w:val="0"/>
        <w:pageBreakBefore w:val="0"/>
        <w:widowControl w:val="0"/>
        <w:kinsoku/>
        <w:wordWrap/>
        <w:overflowPunct/>
        <w:topLinePunct w:val="0"/>
        <w:autoSpaceDE/>
        <w:autoSpaceDN/>
        <w:bidi w:val="0"/>
        <w:adjustRightInd/>
        <w:snapToGrid/>
        <w:spacing w:line="380" w:lineRule="exact"/>
        <w:ind w:left="0" w:leftChars="0" w:firstLine="560" w:firstLineChars="200"/>
        <w:textAlignment w:val="auto"/>
        <w:rPr>
          <w:rFonts w:hint="eastAsia" w:ascii="方正仿宋_GBK" w:hAnsi="方正仿宋_GBK" w:eastAsia="方正仿宋_GBK" w:cs="方正仿宋_GBK"/>
          <w:sz w:val="28"/>
          <w:lang w:val="en-US" w:eastAsia="zh-CN"/>
        </w:rPr>
      </w:pPr>
      <w:r>
        <w:rPr>
          <w:rFonts w:hint="eastAsia" w:ascii="方正仿宋_GBK" w:hAnsi="方正仿宋_GBK" w:eastAsia="方正仿宋_GBK" w:cs="方正仿宋_GBK"/>
          <w:sz w:val="28"/>
          <w:lang w:val="en-US" w:eastAsia="zh-CN"/>
        </w:rPr>
        <w:t>1.</w:t>
      </w:r>
      <w:r>
        <w:rPr>
          <w:rFonts w:hint="eastAsia" w:ascii="方正仿宋_GBK" w:hAnsi="方正仿宋_GBK" w:eastAsia="方正仿宋_GBK" w:cs="方正仿宋_GBK"/>
          <w:sz w:val="28"/>
          <w:lang w:eastAsia="zh-CN"/>
        </w:rPr>
        <w:t>本合同一式陆份，甲方肆份，乙方贰份，</w:t>
      </w:r>
      <w:r>
        <w:rPr>
          <w:rFonts w:hint="eastAsia" w:ascii="方正仿宋_GBK" w:hAnsi="方正仿宋_GBK" w:eastAsia="方正仿宋_GBK" w:cs="方正仿宋_GBK"/>
          <w:sz w:val="28"/>
          <w:lang w:val="en-US" w:eastAsia="zh-CN"/>
        </w:rPr>
        <w:t>自双方签字盖章后生效，待工程质量保修期满、工程款付清后自行终止。</w:t>
      </w:r>
    </w:p>
    <w:p w14:paraId="6FDCBC92">
      <w:pPr>
        <w:keepNext w:val="0"/>
        <w:keepLines w:val="0"/>
        <w:pageBreakBefore w:val="0"/>
        <w:widowControl w:val="0"/>
        <w:kinsoku/>
        <w:wordWrap/>
        <w:overflowPunct/>
        <w:topLinePunct w:val="0"/>
        <w:autoSpaceDE/>
        <w:autoSpaceDN/>
        <w:bidi w:val="0"/>
        <w:adjustRightInd/>
        <w:snapToGrid/>
        <w:spacing w:line="380" w:lineRule="exact"/>
        <w:ind w:left="0" w:leftChars="0" w:firstLine="560" w:firstLineChars="200"/>
        <w:textAlignment w:val="auto"/>
        <w:rPr>
          <w:rFonts w:hint="eastAsia" w:ascii="方正仿宋_GBK" w:hAnsi="方正仿宋_GBK" w:eastAsia="方正仿宋_GBK" w:cs="方正仿宋_GBK"/>
        </w:rPr>
      </w:pPr>
      <w:r>
        <w:rPr>
          <w:rFonts w:hint="eastAsia" w:ascii="方正仿宋_GBK" w:hAnsi="方正仿宋_GBK" w:eastAsia="方正仿宋_GBK" w:cs="方正仿宋_GBK"/>
          <w:sz w:val="28"/>
          <w:lang w:val="en-US" w:eastAsia="zh-CN"/>
        </w:rPr>
        <w:t>2.本合同未尽事宜，双方另行协商解决并根据实际和需要签订补充协议，补充协议和本合同具有同等的法律效力。</w:t>
      </w:r>
    </w:p>
    <w:p w14:paraId="25494521">
      <w:pPr>
        <w:keepNext w:val="0"/>
        <w:keepLines w:val="0"/>
        <w:pageBreakBefore w:val="0"/>
        <w:widowControl w:val="0"/>
        <w:kinsoku/>
        <w:wordWrap/>
        <w:overflowPunct/>
        <w:topLinePunct w:val="0"/>
        <w:autoSpaceDE/>
        <w:autoSpaceDN/>
        <w:bidi w:val="0"/>
        <w:adjustRightInd/>
        <w:snapToGrid/>
        <w:spacing w:line="380" w:lineRule="exact"/>
        <w:ind w:left="0" w:leftChars="0"/>
        <w:textAlignment w:val="auto"/>
        <w:rPr>
          <w:rFonts w:hint="eastAsia" w:ascii="方正仿宋_GBK" w:hAnsi="方正仿宋_GBK" w:eastAsia="方正仿宋_GBK" w:cs="方正仿宋_GBK"/>
          <w:sz w:val="28"/>
          <w:lang w:val="en-US" w:eastAsia="zh-CN"/>
        </w:rPr>
      </w:pPr>
    </w:p>
    <w:p w14:paraId="615BF860">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jc w:val="left"/>
        <w:textAlignment w:val="auto"/>
        <w:rPr>
          <w:rFonts w:hint="eastAsia" w:ascii="方正仿宋_GBK" w:hAnsi="方正仿宋_GBK" w:eastAsia="方正仿宋_GBK" w:cs="方正仿宋_GBK"/>
          <w:b/>
          <w:bCs/>
          <w:sz w:val="28"/>
          <w:lang w:val="zh-TW" w:eastAsia="zh-TW"/>
        </w:rPr>
      </w:pPr>
      <w:r>
        <w:rPr>
          <w:rFonts w:hint="eastAsia" w:ascii="方正仿宋_GBK" w:hAnsi="方正仿宋_GBK" w:eastAsia="方正仿宋_GBK" w:cs="方正仿宋_GBK"/>
          <w:b/>
          <w:bCs/>
          <w:sz w:val="28"/>
          <w:lang w:val="zh-TW" w:eastAsia="zh-TW"/>
        </w:rPr>
        <w:t>甲方单位名称（章）</w:t>
      </w:r>
      <w:r>
        <w:rPr>
          <w:rFonts w:hint="eastAsia" w:ascii="方正仿宋_GBK" w:hAnsi="方正仿宋_GBK" w:eastAsia="方正仿宋_GBK" w:cs="方正仿宋_GBK"/>
          <w:b/>
          <w:bCs/>
          <w:sz w:val="28"/>
          <w:lang w:val="zh-TW" w:eastAsia="zh-CN"/>
        </w:rPr>
        <w:t>：</w:t>
      </w:r>
      <w:r>
        <w:rPr>
          <w:rFonts w:hint="eastAsia" w:ascii="方正仿宋_GBK" w:hAnsi="方正仿宋_GBK" w:eastAsia="方正仿宋_GBK" w:cs="方正仿宋_GBK"/>
          <w:b/>
          <w:bCs/>
          <w:sz w:val="28"/>
          <w:lang w:val="en-US" w:eastAsia="zh-CN"/>
        </w:rPr>
        <w:t xml:space="preserve">              </w:t>
      </w:r>
      <w:r>
        <w:rPr>
          <w:rFonts w:hint="eastAsia" w:ascii="方正仿宋_GBK" w:hAnsi="方正仿宋_GBK" w:eastAsia="方正仿宋_GBK" w:cs="方正仿宋_GBK"/>
          <w:b/>
          <w:bCs/>
          <w:sz w:val="28"/>
          <w:lang w:val="zh-TW" w:eastAsia="zh-TW"/>
        </w:rPr>
        <w:t>乙方单位名称（章）：</w:t>
      </w:r>
    </w:p>
    <w:p w14:paraId="52658A9F">
      <w:pPr>
        <w:keepNext w:val="0"/>
        <w:keepLines w:val="0"/>
        <w:pageBreakBefore w:val="0"/>
        <w:widowControl w:val="0"/>
        <w:kinsoku/>
        <w:wordWrap/>
        <w:overflowPunct/>
        <w:topLinePunct w:val="0"/>
        <w:autoSpaceDE/>
        <w:autoSpaceDN/>
        <w:bidi w:val="0"/>
        <w:adjustRightInd/>
        <w:snapToGrid/>
        <w:spacing w:line="380" w:lineRule="exact"/>
        <w:ind w:right="0" w:rightChars="0"/>
        <w:jc w:val="left"/>
        <w:textAlignment w:val="auto"/>
        <w:rPr>
          <w:rFonts w:hint="eastAsia" w:ascii="方正仿宋_GBK" w:hAnsi="方正仿宋_GBK" w:eastAsia="方正仿宋_GBK" w:cs="方正仿宋_GBK"/>
          <w:b/>
          <w:bCs/>
          <w:sz w:val="28"/>
          <w:u w:val="none"/>
          <w:lang w:val="zh-TW" w:eastAsia="zh-TW"/>
        </w:rPr>
      </w:pPr>
      <w:r>
        <w:rPr>
          <w:rFonts w:hint="eastAsia" w:ascii="方正仿宋_GBK" w:hAnsi="方正仿宋_GBK" w:eastAsia="方正仿宋_GBK" w:cs="方正仿宋_GBK"/>
          <w:b/>
          <w:bCs/>
          <w:sz w:val="28"/>
          <w:u w:val="none"/>
          <w:lang w:eastAsia="zh-CN"/>
        </w:rPr>
        <w:t>垫江县小厦建筑有限公司</w:t>
      </w:r>
      <w:r>
        <w:rPr>
          <w:rFonts w:hint="eastAsia" w:ascii="方正仿宋_GBK" w:hAnsi="方正仿宋_GBK" w:eastAsia="方正仿宋_GBK" w:cs="方正仿宋_GBK"/>
          <w:b/>
          <w:bCs/>
          <w:sz w:val="28"/>
          <w:u w:val="none"/>
          <w:lang w:val="en-US" w:eastAsia="zh-CN"/>
        </w:rPr>
        <w:t xml:space="preserve">  </w:t>
      </w:r>
    </w:p>
    <w:p w14:paraId="7F0D3435">
      <w:pPr>
        <w:keepNext w:val="0"/>
        <w:keepLines w:val="0"/>
        <w:pageBreakBefore w:val="0"/>
        <w:kinsoku/>
        <w:wordWrap/>
        <w:overflowPunct/>
        <w:topLinePunct w:val="0"/>
        <w:autoSpaceDE/>
        <w:autoSpaceDN/>
        <w:bidi w:val="0"/>
        <w:spacing w:line="380" w:lineRule="exact"/>
        <w:ind w:left="0" w:leftChars="0"/>
        <w:textAlignment w:val="auto"/>
        <w:rPr>
          <w:rFonts w:hint="eastAsia" w:ascii="方正仿宋_GBK" w:hAnsi="方正仿宋_GBK" w:eastAsia="方正仿宋_GBK" w:cs="方正仿宋_GBK"/>
          <w:b/>
          <w:bCs/>
          <w:color w:val="000000"/>
          <w:sz w:val="28"/>
          <w:szCs w:val="28"/>
        </w:rPr>
      </w:pPr>
    </w:p>
    <w:p w14:paraId="3E506B9D">
      <w:pPr>
        <w:keepNext w:val="0"/>
        <w:keepLines w:val="0"/>
        <w:pageBreakBefore w:val="0"/>
        <w:kinsoku/>
        <w:wordWrap/>
        <w:overflowPunct/>
        <w:topLinePunct w:val="0"/>
        <w:autoSpaceDE/>
        <w:autoSpaceDN/>
        <w:bidi w:val="0"/>
        <w:spacing w:line="380" w:lineRule="exact"/>
        <w:ind w:left="0" w:leftChars="0"/>
        <w:textAlignment w:val="auto"/>
        <w:rPr>
          <w:rFonts w:hint="eastAsia" w:ascii="方正仿宋_GBK" w:hAnsi="方正仿宋_GBK" w:eastAsia="方正仿宋_GBK" w:cs="方正仿宋_GBK"/>
          <w:b/>
          <w:bCs/>
          <w:sz w:val="28"/>
          <w:lang w:val="en-US" w:eastAsia="zh-CN"/>
        </w:rPr>
      </w:pPr>
      <w:r>
        <w:rPr>
          <w:rFonts w:hint="eastAsia" w:ascii="方正仿宋_GBK" w:hAnsi="方正仿宋_GBK" w:eastAsia="方正仿宋_GBK" w:cs="方正仿宋_GBK"/>
          <w:b/>
          <w:bCs/>
          <w:color w:val="000000"/>
          <w:sz w:val="28"/>
          <w:szCs w:val="28"/>
        </w:rPr>
        <w:t xml:space="preserve">法定代表人:     </w:t>
      </w:r>
      <w:r>
        <w:rPr>
          <w:rFonts w:hint="eastAsia" w:ascii="方正仿宋_GBK" w:hAnsi="方正仿宋_GBK" w:eastAsia="方正仿宋_GBK" w:cs="方正仿宋_GBK"/>
          <w:b/>
          <w:bCs/>
          <w:color w:val="000000"/>
          <w:sz w:val="28"/>
          <w:szCs w:val="28"/>
          <w:lang w:val="en-US" w:eastAsia="zh-CN"/>
        </w:rPr>
        <w:t xml:space="preserve">              </w:t>
      </w:r>
      <w:r>
        <w:rPr>
          <w:rFonts w:hint="eastAsia" w:ascii="方正仿宋_GBK" w:hAnsi="方正仿宋_GBK" w:eastAsia="方正仿宋_GBK" w:cs="方正仿宋_GBK"/>
          <w:b/>
          <w:bCs/>
          <w:color w:val="000000"/>
          <w:sz w:val="28"/>
          <w:szCs w:val="28"/>
        </w:rPr>
        <w:t xml:space="preserve">  </w:t>
      </w:r>
      <w:r>
        <w:rPr>
          <w:rFonts w:hint="eastAsia" w:ascii="方正仿宋_GBK" w:hAnsi="方正仿宋_GBK" w:eastAsia="方正仿宋_GBK" w:cs="方正仿宋_GBK"/>
          <w:b/>
          <w:bCs/>
          <w:color w:val="000000"/>
          <w:sz w:val="28"/>
          <w:szCs w:val="28"/>
          <w:lang w:val="en-US" w:eastAsia="zh-CN"/>
        </w:rPr>
        <w:t xml:space="preserve"> </w:t>
      </w:r>
      <w:r>
        <w:rPr>
          <w:rFonts w:hint="eastAsia" w:ascii="方正仿宋_GBK" w:hAnsi="方正仿宋_GBK" w:eastAsia="方正仿宋_GBK" w:cs="方正仿宋_GBK"/>
          <w:b/>
          <w:bCs/>
          <w:color w:val="000000"/>
          <w:sz w:val="28"/>
          <w:szCs w:val="28"/>
        </w:rPr>
        <w:t>法定代表人</w:t>
      </w:r>
      <w:r>
        <w:rPr>
          <w:rFonts w:hint="eastAsia" w:ascii="方正仿宋_GBK" w:hAnsi="方正仿宋_GBK" w:eastAsia="方正仿宋_GBK" w:cs="方正仿宋_GBK"/>
          <w:b/>
          <w:bCs/>
          <w:sz w:val="28"/>
          <w:lang w:val="en-US" w:eastAsia="zh-CN"/>
        </w:rPr>
        <w:t xml:space="preserve"> ：                 </w:t>
      </w:r>
    </w:p>
    <w:p w14:paraId="3E5080BB">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jc w:val="left"/>
        <w:textAlignment w:val="auto"/>
        <w:rPr>
          <w:rFonts w:hint="eastAsia" w:ascii="方正仿宋_GBK" w:hAnsi="方正仿宋_GBK" w:eastAsia="方正仿宋_GBK" w:cs="方正仿宋_GBK"/>
          <w:b/>
          <w:bCs/>
          <w:sz w:val="28"/>
          <w:lang w:val="en-US" w:eastAsia="zh-CN"/>
        </w:rPr>
      </w:pPr>
    </w:p>
    <w:p w14:paraId="12CFC2B5">
      <w:pPr>
        <w:pStyle w:val="4"/>
        <w:rPr>
          <w:rFonts w:hint="eastAsia" w:ascii="方正仿宋_GBK" w:hAnsi="方正仿宋_GBK" w:eastAsia="方正仿宋_GBK" w:cs="方正仿宋_GBK"/>
          <w:b/>
          <w:bCs/>
          <w:sz w:val="28"/>
          <w:lang w:val="en-US" w:eastAsia="zh-CN"/>
        </w:rPr>
      </w:pPr>
      <w:r>
        <w:rPr>
          <w:rFonts w:hint="eastAsia" w:ascii="方正仿宋_GBK" w:hAnsi="方正仿宋_GBK" w:eastAsia="方正仿宋_GBK" w:cs="方正仿宋_GBK"/>
          <w:b/>
          <w:bCs/>
          <w:color w:val="000000"/>
          <w:sz w:val="28"/>
          <w:szCs w:val="28"/>
        </w:rPr>
        <w:t>或授权委托人</w:t>
      </w:r>
      <w:r>
        <w:rPr>
          <w:rFonts w:hint="eastAsia" w:ascii="方正仿宋_GBK" w:hAnsi="方正仿宋_GBK" w:eastAsia="方正仿宋_GBK" w:cs="方正仿宋_GBK"/>
          <w:b/>
          <w:bCs/>
          <w:color w:val="000000"/>
          <w:sz w:val="28"/>
          <w:szCs w:val="28"/>
          <w:lang w:eastAsia="zh-CN"/>
        </w:rPr>
        <w:t>：</w:t>
      </w:r>
      <w:r>
        <w:rPr>
          <w:rFonts w:hint="eastAsia" w:ascii="方正仿宋_GBK" w:hAnsi="方正仿宋_GBK" w:eastAsia="方正仿宋_GBK" w:cs="方正仿宋_GBK"/>
          <w:b/>
          <w:bCs/>
          <w:color w:val="000000"/>
          <w:sz w:val="28"/>
          <w:szCs w:val="28"/>
          <w:lang w:val="en-US" w:eastAsia="zh-CN"/>
        </w:rPr>
        <w:t xml:space="preserve">                  </w:t>
      </w:r>
      <w:r>
        <w:rPr>
          <w:rFonts w:hint="eastAsia" w:ascii="方正仿宋_GBK" w:hAnsi="方正仿宋_GBK" w:eastAsia="方正仿宋_GBK" w:cs="方正仿宋_GBK"/>
          <w:b/>
          <w:bCs/>
          <w:color w:val="000000"/>
          <w:sz w:val="28"/>
          <w:szCs w:val="28"/>
        </w:rPr>
        <w:t xml:space="preserve"> 或授权委托人</w:t>
      </w:r>
      <w:r>
        <w:rPr>
          <w:rFonts w:hint="eastAsia" w:ascii="方正仿宋_GBK" w:hAnsi="方正仿宋_GBK" w:eastAsia="方正仿宋_GBK" w:cs="方正仿宋_GBK"/>
          <w:b/>
          <w:bCs/>
          <w:color w:val="000000"/>
          <w:sz w:val="28"/>
          <w:szCs w:val="28"/>
          <w:lang w:eastAsia="zh-CN"/>
        </w:rPr>
        <w:t>：</w:t>
      </w:r>
      <w:r>
        <w:rPr>
          <w:rFonts w:hint="eastAsia" w:ascii="方正仿宋_GBK" w:hAnsi="方正仿宋_GBK" w:eastAsia="方正仿宋_GBK" w:cs="方正仿宋_GBK"/>
          <w:b/>
          <w:bCs/>
          <w:sz w:val="28"/>
          <w:lang w:val="en-US" w:eastAsia="zh-CN"/>
        </w:rPr>
        <w:t xml:space="preserve">                  </w:t>
      </w:r>
    </w:p>
    <w:p w14:paraId="736E1CD6">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jc w:val="left"/>
        <w:textAlignment w:val="auto"/>
        <w:rPr>
          <w:rFonts w:hint="eastAsia" w:ascii="方正仿宋_GBK" w:hAnsi="方正仿宋_GBK" w:eastAsia="方正仿宋_GBK" w:cs="方正仿宋_GBK"/>
          <w:b/>
          <w:bCs/>
          <w:sz w:val="28"/>
          <w:lang w:val="en-US" w:eastAsia="zh-CN"/>
        </w:rPr>
      </w:pPr>
    </w:p>
    <w:p w14:paraId="4C9F0036">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jc w:val="left"/>
        <w:textAlignment w:val="auto"/>
        <w:rPr>
          <w:rFonts w:hint="eastAsia" w:ascii="方正仿宋_GBK" w:hAnsi="方正仿宋_GBK" w:eastAsia="方正仿宋_GBK" w:cs="方正仿宋_GBK"/>
          <w:b/>
          <w:bCs/>
          <w:sz w:val="28"/>
          <w:lang w:val="en-US" w:eastAsia="zh-CN"/>
        </w:rPr>
      </w:pPr>
      <w:r>
        <w:rPr>
          <w:rFonts w:hint="eastAsia" w:ascii="方正仿宋_GBK" w:hAnsi="方正仿宋_GBK" w:eastAsia="方正仿宋_GBK" w:cs="方正仿宋_GBK"/>
          <w:b/>
          <w:bCs/>
          <w:sz w:val="28"/>
          <w:lang w:val="en-US" w:eastAsia="zh-CN"/>
        </w:rPr>
        <w:t>经  办  人：                     经  办  人：</w:t>
      </w:r>
    </w:p>
    <w:p w14:paraId="61FCDF86">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jc w:val="left"/>
        <w:textAlignment w:val="auto"/>
        <w:rPr>
          <w:rFonts w:hint="eastAsia" w:ascii="方正仿宋_GBK" w:hAnsi="方正仿宋_GBK" w:eastAsia="方正仿宋_GBK" w:cs="方正仿宋_GBK"/>
          <w:b/>
          <w:bCs/>
          <w:sz w:val="28"/>
          <w:lang w:val="zh-TW" w:eastAsia="zh-TW"/>
        </w:rPr>
      </w:pPr>
    </w:p>
    <w:p w14:paraId="49245AD6">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jc w:val="left"/>
        <w:textAlignment w:val="auto"/>
        <w:rPr>
          <w:rFonts w:hint="eastAsia" w:ascii="方正仿宋_GBK" w:hAnsi="方正仿宋_GBK" w:eastAsia="方正仿宋_GBK" w:cs="方正仿宋_GBK"/>
          <w:b/>
          <w:bCs/>
          <w:sz w:val="28"/>
          <w:lang w:val="en-US" w:eastAsia="zh-CN"/>
        </w:rPr>
      </w:pPr>
      <w:r>
        <w:rPr>
          <w:rFonts w:hint="eastAsia" w:ascii="方正仿宋_GBK" w:hAnsi="方正仿宋_GBK" w:eastAsia="方正仿宋_GBK" w:cs="方正仿宋_GBK"/>
          <w:b/>
          <w:bCs/>
          <w:sz w:val="28"/>
          <w:lang w:val="zh-TW" w:eastAsia="zh-TW"/>
        </w:rPr>
        <w:t>开户银行：</w:t>
      </w:r>
      <w:r>
        <w:rPr>
          <w:rFonts w:hint="eastAsia" w:ascii="方正仿宋_GBK" w:hAnsi="方正仿宋_GBK" w:eastAsia="方正仿宋_GBK" w:cs="方正仿宋_GBK"/>
          <w:b/>
          <w:bCs/>
          <w:sz w:val="28"/>
          <w:lang w:val="en-US" w:eastAsia="zh-CN"/>
        </w:rPr>
        <w:t xml:space="preserve">                       </w:t>
      </w:r>
      <w:r>
        <w:rPr>
          <w:rFonts w:hint="eastAsia" w:ascii="方正仿宋_GBK" w:hAnsi="方正仿宋_GBK" w:eastAsia="方正仿宋_GBK" w:cs="方正仿宋_GBK"/>
          <w:b/>
          <w:bCs/>
          <w:sz w:val="28"/>
          <w:lang w:val="zh-TW" w:eastAsia="zh-TW"/>
        </w:rPr>
        <w:t>开户银行：</w:t>
      </w:r>
    </w:p>
    <w:p w14:paraId="27591C3E">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jc w:val="left"/>
        <w:textAlignment w:val="auto"/>
        <w:rPr>
          <w:rFonts w:hint="eastAsia" w:ascii="方正仿宋_GBK" w:hAnsi="方正仿宋_GBK" w:eastAsia="方正仿宋_GBK" w:cs="方正仿宋_GBK"/>
          <w:b/>
          <w:bCs/>
          <w:sz w:val="28"/>
          <w:lang w:val="zh-TW" w:eastAsia="zh-TW"/>
        </w:rPr>
      </w:pPr>
    </w:p>
    <w:p w14:paraId="23DA9D70">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jc w:val="left"/>
        <w:textAlignment w:val="auto"/>
        <w:rPr>
          <w:rFonts w:hint="eastAsia" w:ascii="方正仿宋_GBK" w:hAnsi="方正仿宋_GBK" w:eastAsia="方正仿宋_GBK" w:cs="方正仿宋_GBK"/>
          <w:b/>
          <w:bCs/>
          <w:sz w:val="28"/>
          <w:lang w:val="en-US" w:eastAsia="zh-CN"/>
        </w:rPr>
      </w:pPr>
      <w:r>
        <w:rPr>
          <w:rFonts w:hint="eastAsia" w:ascii="方正仿宋_GBK" w:hAnsi="方正仿宋_GBK" w:eastAsia="方正仿宋_GBK" w:cs="方正仿宋_GBK"/>
          <w:b/>
          <w:bCs/>
          <w:sz w:val="28"/>
          <w:lang w:val="zh-TW" w:eastAsia="zh-TW"/>
        </w:rPr>
        <w:t xml:space="preserve">账号： </w:t>
      </w:r>
      <w:r>
        <w:rPr>
          <w:rFonts w:hint="eastAsia" w:ascii="方正仿宋_GBK" w:hAnsi="方正仿宋_GBK" w:eastAsia="方正仿宋_GBK" w:cs="方正仿宋_GBK"/>
          <w:b/>
          <w:bCs/>
          <w:sz w:val="28"/>
          <w:lang w:val="en-US" w:eastAsia="zh-CN"/>
        </w:rPr>
        <w:t xml:space="preserve">                          </w:t>
      </w:r>
      <w:r>
        <w:rPr>
          <w:rFonts w:hint="eastAsia" w:ascii="方正仿宋_GBK" w:hAnsi="方正仿宋_GBK" w:eastAsia="方正仿宋_GBK" w:cs="方正仿宋_GBK"/>
          <w:b/>
          <w:bCs/>
          <w:sz w:val="28"/>
          <w:lang w:val="zh-TW" w:eastAsia="zh-TW"/>
        </w:rPr>
        <w:t xml:space="preserve">账号： </w:t>
      </w:r>
    </w:p>
    <w:p w14:paraId="194C0EE7">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562" w:firstLineChars="200"/>
        <w:jc w:val="left"/>
        <w:textAlignment w:val="auto"/>
        <w:rPr>
          <w:rFonts w:hint="eastAsia" w:ascii="方正仿宋_GBK" w:hAnsi="方正仿宋_GBK" w:eastAsia="方正仿宋_GBK" w:cs="方正仿宋_GBK"/>
          <w:b/>
          <w:bCs/>
          <w:sz w:val="28"/>
          <w:lang w:val="en-US" w:eastAsia="zh-CN"/>
        </w:rPr>
      </w:pPr>
      <w:r>
        <w:rPr>
          <w:rFonts w:hint="eastAsia" w:ascii="方正仿宋_GBK" w:hAnsi="方正仿宋_GBK" w:eastAsia="方正仿宋_GBK" w:cs="方正仿宋_GBK"/>
          <w:b/>
          <w:bCs/>
          <w:sz w:val="28"/>
          <w:lang w:val="en-US" w:eastAsia="zh-CN"/>
        </w:rPr>
        <w:t>签订时间：      年     月      日</w:t>
      </w:r>
    </w:p>
    <w:p w14:paraId="3A40554E">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562" w:firstLineChars="200"/>
        <w:jc w:val="left"/>
        <w:textAlignment w:val="auto"/>
        <w:rPr>
          <w:rFonts w:hint="eastAsia" w:ascii="方正仿宋_GBK" w:hAnsi="方正仿宋_GBK" w:eastAsia="方正仿宋_GBK" w:cs="方正仿宋_GBK"/>
          <w:b/>
          <w:bCs/>
          <w:sz w:val="28"/>
          <w:lang w:val="en-US" w:eastAsia="zh-CN"/>
        </w:rPr>
      </w:pPr>
    </w:p>
    <w:p w14:paraId="2A5C58CB">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562" w:firstLineChars="200"/>
        <w:jc w:val="left"/>
        <w:textAlignment w:val="auto"/>
        <w:rPr>
          <w:rFonts w:hint="eastAsia" w:ascii="方正仿宋_GBK" w:hAnsi="方正仿宋_GBK" w:eastAsia="方正仿宋_GBK" w:cs="方正仿宋_GBK"/>
          <w:b/>
          <w:bCs/>
          <w:sz w:val="28"/>
          <w:lang w:val="en-US" w:eastAsia="zh-CN"/>
        </w:rPr>
      </w:pPr>
    </w:p>
    <w:p w14:paraId="71F403F2">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562" w:firstLineChars="200"/>
        <w:jc w:val="left"/>
        <w:textAlignment w:val="auto"/>
        <w:rPr>
          <w:rFonts w:hint="eastAsia" w:ascii="方正仿宋_GBK" w:hAnsi="方正仿宋_GBK" w:eastAsia="方正仿宋_GBK" w:cs="方正仿宋_GBK"/>
          <w:b/>
          <w:bCs/>
          <w:sz w:val="28"/>
          <w:lang w:val="en-US" w:eastAsia="zh-CN"/>
        </w:rPr>
      </w:pPr>
    </w:p>
    <w:p w14:paraId="419F7D69">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562" w:firstLineChars="200"/>
        <w:jc w:val="left"/>
        <w:textAlignment w:val="auto"/>
        <w:rPr>
          <w:rFonts w:hint="eastAsia" w:ascii="方正仿宋_GBK" w:hAnsi="方正仿宋_GBK" w:eastAsia="方正仿宋_GBK" w:cs="方正仿宋_GBK"/>
          <w:b/>
          <w:bCs/>
          <w:sz w:val="28"/>
          <w:lang w:val="en-US" w:eastAsia="zh-CN"/>
        </w:rPr>
      </w:pPr>
    </w:p>
    <w:p w14:paraId="5CEDBD8E">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562" w:firstLineChars="200"/>
        <w:jc w:val="left"/>
        <w:textAlignment w:val="auto"/>
        <w:rPr>
          <w:rFonts w:hint="eastAsia" w:ascii="方正仿宋_GBK" w:hAnsi="方正仿宋_GBK" w:eastAsia="方正仿宋_GBK" w:cs="方正仿宋_GBK"/>
          <w:b/>
          <w:bCs/>
          <w:sz w:val="28"/>
          <w:lang w:val="en-US" w:eastAsia="zh-CN"/>
        </w:rPr>
      </w:pPr>
    </w:p>
    <w:p w14:paraId="40000258">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562" w:firstLineChars="200"/>
        <w:jc w:val="left"/>
        <w:textAlignment w:val="auto"/>
        <w:rPr>
          <w:rFonts w:hint="eastAsia" w:ascii="方正仿宋_GBK" w:hAnsi="方正仿宋_GBK" w:eastAsia="方正仿宋_GBK" w:cs="方正仿宋_GBK"/>
          <w:b/>
          <w:bCs/>
          <w:sz w:val="28"/>
          <w:lang w:val="en-US" w:eastAsia="zh-CN"/>
        </w:rPr>
      </w:pPr>
    </w:p>
    <w:p w14:paraId="1AE82E32">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562" w:firstLineChars="200"/>
        <w:jc w:val="left"/>
        <w:textAlignment w:val="auto"/>
        <w:rPr>
          <w:rFonts w:hint="eastAsia" w:ascii="方正仿宋_GBK" w:hAnsi="方正仿宋_GBK" w:eastAsia="方正仿宋_GBK" w:cs="方正仿宋_GBK"/>
          <w:b/>
          <w:bCs/>
          <w:sz w:val="28"/>
          <w:lang w:val="en-US" w:eastAsia="zh-CN"/>
        </w:rPr>
      </w:pPr>
    </w:p>
    <w:p w14:paraId="3C39F4BB">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562" w:firstLineChars="200"/>
        <w:jc w:val="left"/>
        <w:textAlignment w:val="auto"/>
        <w:rPr>
          <w:rFonts w:hint="eastAsia" w:ascii="方正仿宋_GBK" w:hAnsi="方正仿宋_GBK" w:eastAsia="方正仿宋_GBK" w:cs="方正仿宋_GBK"/>
          <w:b/>
          <w:bCs/>
          <w:sz w:val="28"/>
          <w:lang w:val="en-US" w:eastAsia="zh-CN"/>
        </w:rPr>
      </w:pPr>
    </w:p>
    <w:p w14:paraId="3D8AA0E2">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562" w:firstLineChars="200"/>
        <w:jc w:val="left"/>
        <w:textAlignment w:val="auto"/>
        <w:rPr>
          <w:rFonts w:hint="eastAsia" w:ascii="方正仿宋_GBK" w:hAnsi="方正仿宋_GBK" w:eastAsia="方正仿宋_GBK" w:cs="方正仿宋_GBK"/>
          <w:b/>
          <w:bCs/>
          <w:sz w:val="28"/>
          <w:lang w:val="en-US" w:eastAsia="zh-CN"/>
        </w:rPr>
      </w:pPr>
    </w:p>
    <w:p w14:paraId="4D4647FC">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562" w:firstLineChars="200"/>
        <w:jc w:val="left"/>
        <w:textAlignment w:val="auto"/>
        <w:rPr>
          <w:rFonts w:hint="eastAsia" w:ascii="方正仿宋_GBK" w:hAnsi="方正仿宋_GBK" w:eastAsia="方正仿宋_GBK" w:cs="方正仿宋_GBK"/>
          <w:b/>
          <w:bCs/>
          <w:sz w:val="28"/>
          <w:lang w:val="en-US" w:eastAsia="zh-CN"/>
        </w:rPr>
      </w:pPr>
    </w:p>
    <w:p w14:paraId="401B274C">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562" w:firstLineChars="200"/>
        <w:jc w:val="left"/>
        <w:textAlignment w:val="auto"/>
        <w:rPr>
          <w:rFonts w:hint="eastAsia" w:ascii="方正仿宋_GBK" w:hAnsi="方正仿宋_GBK" w:eastAsia="方正仿宋_GBK" w:cs="方正仿宋_GBK"/>
          <w:b/>
          <w:bCs/>
          <w:sz w:val="28"/>
          <w:lang w:val="en-US" w:eastAsia="zh-CN"/>
        </w:rPr>
      </w:pPr>
    </w:p>
    <w:p w14:paraId="5A2B46F7">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562" w:firstLineChars="200"/>
        <w:jc w:val="left"/>
        <w:textAlignment w:val="auto"/>
        <w:rPr>
          <w:rFonts w:hint="eastAsia" w:ascii="方正仿宋_GBK" w:hAnsi="方正仿宋_GBK" w:eastAsia="方正仿宋_GBK" w:cs="方正仿宋_GBK"/>
          <w:b/>
          <w:bCs/>
          <w:sz w:val="28"/>
          <w:lang w:val="en-US" w:eastAsia="zh-CN"/>
        </w:rPr>
      </w:pPr>
    </w:p>
    <w:p w14:paraId="7FED556D">
      <w:pPr>
        <w:rPr>
          <w:rFonts w:hint="eastAsia" w:ascii="方正仿宋_GBK" w:hAnsi="方正仿宋_GBK" w:eastAsia="方正仿宋_GBK" w:cs="方正仿宋_GBK"/>
          <w:b/>
          <w:bCs/>
          <w:sz w:val="28"/>
          <w:szCs w:val="28"/>
          <w:lang w:val="en-US" w:eastAsia="zh-CN"/>
        </w:rPr>
      </w:pPr>
    </w:p>
    <w:p w14:paraId="20353107">
      <w:pPr>
        <w:keepNext w:val="0"/>
        <w:keepLines w:val="0"/>
        <w:pageBreakBefore w:val="0"/>
        <w:widowControl w:val="0"/>
        <w:kinsoku/>
        <w:wordWrap/>
        <w:overflowPunct/>
        <w:topLinePunct w:val="0"/>
        <w:autoSpaceDE/>
        <w:autoSpaceDN/>
        <w:bidi w:val="0"/>
        <w:spacing w:line="240" w:lineRule="auto"/>
        <w:jc w:val="both"/>
        <w:textAlignment w:val="auto"/>
        <w:rPr>
          <w:rFonts w:hint="default"/>
          <w:lang w:val="en-US" w:eastAsia="zh-CN"/>
        </w:rPr>
      </w:pPr>
      <w:r>
        <w:rPr>
          <w:rFonts w:hint="default" w:ascii="TimesNewRoman" w:hAnsi="TimesNewRoman" w:eastAsia="方正黑体_GBK" w:cs="TimesNewRoman"/>
          <w:b w:val="0"/>
          <w:bCs w:val="0"/>
          <w:sz w:val="32"/>
          <w:szCs w:val="32"/>
          <w:lang w:eastAsia="zh-CN"/>
        </w:rPr>
        <w:t>附件</w:t>
      </w:r>
      <w:r>
        <w:rPr>
          <w:rFonts w:hint="eastAsia" w:ascii="TimesNewRoman" w:hAnsi="TimesNewRoman" w:eastAsia="方正黑体_GBK" w:cs="TimesNewRoman"/>
          <w:b w:val="0"/>
          <w:bCs w:val="0"/>
          <w:sz w:val="32"/>
          <w:szCs w:val="32"/>
          <w:lang w:val="en-US" w:eastAsia="zh-CN"/>
        </w:rPr>
        <w:t>1：</w:t>
      </w:r>
    </w:p>
    <w:p w14:paraId="3001411E">
      <w:pPr>
        <w:keepNext w:val="0"/>
        <w:keepLines w:val="0"/>
        <w:pageBreakBefore w:val="0"/>
        <w:widowControl w:val="0"/>
        <w:kinsoku/>
        <w:wordWrap/>
        <w:overflowPunct/>
        <w:topLinePunct w:val="0"/>
        <w:autoSpaceDE/>
        <w:autoSpaceDN/>
        <w:bidi w:val="0"/>
        <w:spacing w:line="560" w:lineRule="exact"/>
        <w:jc w:val="center"/>
        <w:textAlignment w:val="auto"/>
        <w:rPr>
          <w:rFonts w:hint="default" w:ascii="TimesNewRoman" w:hAnsi="TimesNewRoman" w:eastAsia="方正小标宋_GBK" w:cs="TimesNewRoman"/>
          <w:bCs/>
          <w:sz w:val="44"/>
          <w:szCs w:val="44"/>
        </w:rPr>
      </w:pPr>
      <w:r>
        <w:rPr>
          <w:rFonts w:hint="default" w:ascii="TimesNewRoman" w:hAnsi="TimesNewRoman" w:eastAsia="方正小标宋_GBK" w:cs="TimesNewRoman"/>
          <w:b w:val="0"/>
          <w:bCs w:val="0"/>
          <w:sz w:val="44"/>
          <w:szCs w:val="44"/>
        </w:rPr>
        <w:t>廉洁合作承诺书</w:t>
      </w:r>
    </w:p>
    <w:p w14:paraId="3663CCCC">
      <w:pPr>
        <w:keepNext w:val="0"/>
        <w:keepLines w:val="0"/>
        <w:pageBreakBefore w:val="0"/>
        <w:widowControl w:val="0"/>
        <w:kinsoku/>
        <w:wordWrap/>
        <w:overflowPunct/>
        <w:topLinePunct w:val="0"/>
        <w:autoSpaceDE/>
        <w:autoSpaceDN/>
        <w:bidi w:val="0"/>
        <w:spacing w:line="560" w:lineRule="exact"/>
        <w:textAlignment w:val="auto"/>
        <w:rPr>
          <w:rFonts w:hint="default" w:ascii="TimesNewRoman" w:hAnsi="TimesNewRoman" w:eastAsia="仿宋" w:cs="TimesNewRoman"/>
          <w:sz w:val="32"/>
          <w:szCs w:val="32"/>
        </w:rPr>
      </w:pPr>
    </w:p>
    <w:p w14:paraId="32633CF5">
      <w:pPr>
        <w:keepNext w:val="0"/>
        <w:keepLines w:val="0"/>
        <w:pageBreakBefore w:val="0"/>
        <w:widowControl w:val="0"/>
        <w:kinsoku/>
        <w:wordWrap/>
        <w:overflowPunct/>
        <w:topLinePunct w:val="0"/>
        <w:autoSpaceDE/>
        <w:autoSpaceDN/>
        <w:bidi w:val="0"/>
        <w:spacing w:line="560" w:lineRule="exact"/>
        <w:textAlignment w:val="auto"/>
        <w:rPr>
          <w:rFonts w:hint="eastAsia"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rPr>
        <w:t>甲方：</w:t>
      </w:r>
      <w:r>
        <w:rPr>
          <w:rFonts w:hint="eastAsia" w:ascii="方正仿宋_GBK" w:hAnsi="方正仿宋_GBK" w:eastAsia="方正仿宋_GBK" w:cs="方正仿宋_GBK"/>
          <w:sz w:val="28"/>
          <w:szCs w:val="28"/>
          <w:u w:val="single"/>
          <w:lang w:val="en-US" w:eastAsia="zh-CN"/>
        </w:rPr>
        <w:t>垫江县小厦建筑有限公司</w:t>
      </w:r>
    </w:p>
    <w:p w14:paraId="0582A5D1">
      <w:pPr>
        <w:keepNext w:val="0"/>
        <w:keepLines w:val="0"/>
        <w:pageBreakBefore w:val="0"/>
        <w:widowControl w:val="0"/>
        <w:kinsoku/>
        <w:wordWrap/>
        <w:overflowPunct/>
        <w:topLinePunct w:val="0"/>
        <w:autoSpaceDE/>
        <w:autoSpaceDN/>
        <w:bidi w:val="0"/>
        <w:spacing w:line="560" w:lineRule="exact"/>
        <w:textAlignment w:val="auto"/>
        <w:rPr>
          <w:rFonts w:hint="eastAsia"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rPr>
        <w:t>乙方</w:t>
      </w:r>
      <w:r>
        <w:rPr>
          <w:rFonts w:hint="eastAsia" w:ascii="方正仿宋_GBK" w:hAnsi="方正仿宋_GBK" w:eastAsia="方正仿宋_GBK" w:cs="方正仿宋_GBK"/>
          <w:sz w:val="28"/>
          <w:szCs w:val="28"/>
          <w:lang w:eastAsia="zh-CN"/>
        </w:rPr>
        <w:t>：</w:t>
      </w:r>
      <w:r>
        <w:rPr>
          <w:rFonts w:hint="eastAsia" w:ascii="方正仿宋_GBK" w:hAnsi="方正仿宋_GBK" w:eastAsia="方正仿宋_GBK" w:cs="方正仿宋_GBK"/>
          <w:sz w:val="28"/>
          <w:szCs w:val="28"/>
          <w:lang w:val="en-US" w:eastAsia="zh-CN"/>
        </w:rPr>
        <w:t xml:space="preserve"> </w:t>
      </w:r>
      <w:r>
        <w:rPr>
          <w:rFonts w:hint="eastAsia" w:ascii="方正仿宋_GBK" w:hAnsi="方正仿宋_GBK" w:eastAsia="方正仿宋_GBK" w:cs="方正仿宋_GBK"/>
          <w:sz w:val="28"/>
          <w:szCs w:val="28"/>
          <w:u w:val="single"/>
          <w:lang w:val="en-US" w:eastAsia="zh-CN"/>
        </w:rPr>
        <w:t xml:space="preserve">                     </w:t>
      </w:r>
    </w:p>
    <w:p w14:paraId="50C29468">
      <w:pPr>
        <w:keepNext w:val="0"/>
        <w:keepLines w:val="0"/>
        <w:pageBreakBefore w:val="0"/>
        <w:widowControl w:val="0"/>
        <w:kinsoku/>
        <w:wordWrap/>
        <w:overflowPunct/>
        <w:topLinePunct w:val="0"/>
        <w:autoSpaceDE/>
        <w:autoSpaceDN/>
        <w:bidi w:val="0"/>
        <w:spacing w:line="560" w:lineRule="exact"/>
        <w:textAlignment w:val="auto"/>
        <w:rPr>
          <w:rFonts w:hint="eastAsia" w:ascii="方正仿宋_GBK" w:hAnsi="方正仿宋_GBK" w:eastAsia="方正仿宋_GBK" w:cs="方正仿宋_GBK"/>
          <w:sz w:val="28"/>
          <w:szCs w:val="28"/>
          <w:u w:val="single"/>
          <w:lang w:val="en-US" w:eastAsia="zh-CN"/>
        </w:rPr>
      </w:pPr>
      <w:r>
        <w:rPr>
          <w:rFonts w:hint="eastAsia" w:ascii="方正仿宋_GBK" w:hAnsi="方正仿宋_GBK" w:eastAsia="方正仿宋_GBK" w:cs="方正仿宋_GBK"/>
          <w:sz w:val="28"/>
          <w:szCs w:val="28"/>
        </w:rPr>
        <w:t>项目名称：</w:t>
      </w:r>
      <w:r>
        <w:rPr>
          <w:rFonts w:hint="eastAsia" w:ascii="方正仿宋_GBK" w:hAnsi="方正仿宋_GBK" w:eastAsia="方正仿宋_GBK" w:cs="方正仿宋_GBK"/>
          <w:sz w:val="28"/>
          <w:szCs w:val="28"/>
          <w:u w:val="single"/>
          <w:lang w:val="en-US" w:eastAsia="zh-CN"/>
        </w:rPr>
        <w:t xml:space="preserve"> 垫江县老城片区排涝通道及设施建设项目、垫江县东门片区迎春河封盖河道恢复排涝通道建设工程EPC排水检查井防坠网安装劳务分包 </w:t>
      </w:r>
    </w:p>
    <w:p w14:paraId="432B5611">
      <w:pPr>
        <w:pStyle w:val="10"/>
        <w:rPr>
          <w:rFonts w:hint="eastAsia" w:ascii="方正仿宋_GBK" w:hAnsi="方正仿宋_GBK" w:eastAsia="方正仿宋_GBK" w:cs="方正仿宋_GBK"/>
          <w:sz w:val="28"/>
          <w:szCs w:val="28"/>
          <w:lang w:val="en-US"/>
        </w:rPr>
      </w:pPr>
    </w:p>
    <w:p w14:paraId="27377B50">
      <w:pPr>
        <w:keepNext w:val="0"/>
        <w:keepLines w:val="0"/>
        <w:pageBreakBefore w:val="0"/>
        <w:widowControl w:val="0"/>
        <w:kinsoku/>
        <w:wordWrap/>
        <w:overflowPunct/>
        <w:topLinePunct w:val="0"/>
        <w:autoSpaceDE/>
        <w:autoSpaceDN/>
        <w:bidi w:val="0"/>
        <w:spacing w:line="560" w:lineRule="exac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 xml:space="preserve">    为促进甲乙双方在涉及资金、资产、货物、股权、知识产权等商务、工程及经济往来事项的合作中保障相关人员依法履职、秉公办事、廉洁用权，构建清清爽爽、干干净净的合作关系，旗帜鲜明反腐败，推动廉</w:t>
      </w:r>
      <w:r>
        <w:rPr>
          <w:rFonts w:hint="eastAsia" w:ascii="方正仿宋_GBK" w:hAnsi="方正仿宋_GBK" w:eastAsia="方正仿宋_GBK" w:cs="方正仿宋_GBK"/>
          <w:sz w:val="28"/>
          <w:szCs w:val="28"/>
          <w:lang w:eastAsia="zh-CN"/>
        </w:rPr>
        <w:t>政</w:t>
      </w:r>
      <w:r>
        <w:rPr>
          <w:rFonts w:hint="eastAsia" w:ascii="方正仿宋_GBK" w:hAnsi="方正仿宋_GBK" w:eastAsia="方正仿宋_GBK" w:cs="方正仿宋_GBK"/>
          <w:sz w:val="28"/>
          <w:szCs w:val="28"/>
        </w:rPr>
        <w:t>建设，根据有关法律法规规定，经甲乙双方商定，特作如下廉洁承诺，共同严格遵守。</w:t>
      </w:r>
    </w:p>
    <w:p w14:paraId="326CA73C">
      <w:pPr>
        <w:keepNext w:val="0"/>
        <w:keepLines w:val="0"/>
        <w:pageBreakBefore w:val="0"/>
        <w:widowControl w:val="0"/>
        <w:numPr>
          <w:ilvl w:val="0"/>
          <w:numId w:val="6"/>
        </w:numPr>
        <w:kinsoku/>
        <w:wordWrap/>
        <w:overflowPunct/>
        <w:topLinePunct w:val="0"/>
        <w:autoSpaceDE/>
        <w:autoSpaceDN/>
        <w:bidi w:val="0"/>
        <w:spacing w:line="560" w:lineRule="exact"/>
        <w:ind w:firstLine="560" w:firstLineChars="200"/>
        <w:textAlignment w:val="auto"/>
        <w:rPr>
          <w:rFonts w:hint="eastAsia" w:ascii="方正仿宋_GBK" w:hAnsi="方正仿宋_GBK" w:eastAsia="方正仿宋_GBK" w:cs="方正仿宋_GBK"/>
          <w:b w:val="0"/>
          <w:bCs w:val="0"/>
          <w:sz w:val="28"/>
          <w:szCs w:val="28"/>
        </w:rPr>
      </w:pPr>
      <w:r>
        <w:rPr>
          <w:rFonts w:hint="eastAsia" w:ascii="方正仿宋_GBK" w:hAnsi="方正仿宋_GBK" w:eastAsia="方正仿宋_GBK" w:cs="方正仿宋_GBK"/>
          <w:b w:val="0"/>
          <w:bCs w:val="0"/>
          <w:sz w:val="28"/>
          <w:szCs w:val="28"/>
        </w:rPr>
        <w:t>承诺主要内容</w:t>
      </w:r>
    </w:p>
    <w:p w14:paraId="366F0186">
      <w:pPr>
        <w:keepNext w:val="0"/>
        <w:keepLines w:val="0"/>
        <w:pageBreakBefore w:val="0"/>
        <w:widowControl w:val="0"/>
        <w:numPr>
          <w:ilvl w:val="0"/>
          <w:numId w:val="0"/>
        </w:numPr>
        <w:kinsoku/>
        <w:wordWrap/>
        <w:overflowPunct/>
        <w:topLinePunct w:val="0"/>
        <w:autoSpaceDE/>
        <w:autoSpaceDN/>
        <w:bidi w:val="0"/>
        <w:spacing w:line="560" w:lineRule="exact"/>
        <w:ind w:firstLine="560" w:firstLineChars="20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甲乙双方人员（包含但不限于经办、协助和各级管理人员及其配偶、子女、亲属和其他特定关系人，下同）不得借商务、工程合作及经济往来事项之机谋取个人私利，承诺严禁下列行为：</w:t>
      </w:r>
    </w:p>
    <w:p w14:paraId="6ED56766">
      <w:pPr>
        <w:keepNext w:val="0"/>
        <w:keepLines w:val="0"/>
        <w:pageBreakBefore w:val="0"/>
        <w:widowControl w:val="0"/>
        <w:kinsoku/>
        <w:wordWrap/>
        <w:overflowPunct/>
        <w:topLinePunct w:val="0"/>
        <w:autoSpaceDE/>
        <w:autoSpaceDN/>
        <w:bidi w:val="0"/>
        <w:spacing w:line="560" w:lineRule="exact"/>
        <w:ind w:firstLine="560" w:firstLineChars="20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1.甲方人员不得借工作之机违规对乙方吃拿卡要报，严禁违规索取、收受或暗示乙方人员给予任何名目的钱物或好处。</w:t>
      </w:r>
    </w:p>
    <w:p w14:paraId="2F0F6084">
      <w:pPr>
        <w:keepNext w:val="0"/>
        <w:keepLines w:val="0"/>
        <w:pageBreakBefore w:val="0"/>
        <w:widowControl w:val="0"/>
        <w:kinsoku/>
        <w:wordWrap/>
        <w:overflowPunct/>
        <w:topLinePunct w:val="0"/>
        <w:autoSpaceDE/>
        <w:autoSpaceDN/>
        <w:bidi w:val="0"/>
        <w:spacing w:line="560" w:lineRule="exact"/>
        <w:ind w:firstLine="560" w:firstLineChars="20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2.乙方人员严禁以任何名义违规向甲方人员赠（输）送影响职务或职权廉洁的钱物或好处，严禁违规向甲方人员提供吃喝玩乐等消费，或支付应由甲方人员私人承担的费用。</w:t>
      </w:r>
    </w:p>
    <w:p w14:paraId="26B5171A">
      <w:pPr>
        <w:keepNext w:val="0"/>
        <w:keepLines w:val="0"/>
        <w:pageBreakBefore w:val="0"/>
        <w:widowControl w:val="0"/>
        <w:kinsoku/>
        <w:wordWrap/>
        <w:overflowPunct/>
        <w:topLinePunct w:val="0"/>
        <w:autoSpaceDE/>
        <w:autoSpaceDN/>
        <w:bidi w:val="0"/>
        <w:spacing w:line="560" w:lineRule="exact"/>
        <w:ind w:firstLine="560" w:firstLineChars="20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3.双方人员严禁私人资金借贷或违规借用对方物品。</w:t>
      </w:r>
    </w:p>
    <w:p w14:paraId="70BA69BE">
      <w:pPr>
        <w:keepNext w:val="0"/>
        <w:keepLines w:val="0"/>
        <w:pageBreakBefore w:val="0"/>
        <w:widowControl w:val="0"/>
        <w:numPr>
          <w:ilvl w:val="0"/>
          <w:numId w:val="0"/>
        </w:numPr>
        <w:kinsoku/>
        <w:wordWrap/>
        <w:overflowPunct/>
        <w:topLinePunct w:val="0"/>
        <w:autoSpaceDE/>
        <w:autoSpaceDN/>
        <w:bidi w:val="0"/>
        <w:spacing w:line="560" w:lineRule="exact"/>
        <w:ind w:firstLine="560" w:firstLineChars="200"/>
        <w:textAlignment w:val="auto"/>
        <w:rPr>
          <w:rFonts w:hint="eastAsia" w:ascii="方正仿宋_GBK" w:hAnsi="方正仿宋_GBK" w:eastAsia="方正仿宋_GBK" w:cs="方正仿宋_GBK"/>
          <w:b w:val="0"/>
          <w:bCs w:val="0"/>
          <w:sz w:val="28"/>
          <w:szCs w:val="28"/>
        </w:rPr>
      </w:pPr>
      <w:r>
        <w:rPr>
          <w:rFonts w:hint="eastAsia" w:ascii="方正仿宋_GBK" w:hAnsi="方正仿宋_GBK" w:eastAsia="方正仿宋_GBK" w:cs="方正仿宋_GBK"/>
          <w:b w:val="0"/>
          <w:bCs w:val="0"/>
          <w:sz w:val="28"/>
          <w:szCs w:val="28"/>
        </w:rPr>
        <w:t>二、违反承诺责任</w:t>
      </w:r>
    </w:p>
    <w:p w14:paraId="18A8CC37">
      <w:pPr>
        <w:keepNext w:val="0"/>
        <w:keepLines w:val="0"/>
        <w:pageBreakBefore w:val="0"/>
        <w:widowControl w:val="0"/>
        <w:kinsoku/>
        <w:wordWrap/>
        <w:overflowPunct/>
        <w:topLinePunct w:val="0"/>
        <w:autoSpaceDE/>
        <w:autoSpaceDN/>
        <w:bidi w:val="0"/>
        <w:spacing w:line="560" w:lineRule="exact"/>
        <w:ind w:firstLine="560" w:firstLineChars="20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甲乙双方若违反上述承诺，自愿接受如下责任和处理：</w:t>
      </w:r>
    </w:p>
    <w:p w14:paraId="66C82AAA">
      <w:pPr>
        <w:keepNext w:val="0"/>
        <w:keepLines w:val="0"/>
        <w:pageBreakBefore w:val="0"/>
        <w:widowControl w:val="0"/>
        <w:kinsoku/>
        <w:wordWrap/>
        <w:overflowPunct/>
        <w:topLinePunct w:val="0"/>
        <w:autoSpaceDE/>
        <w:autoSpaceDN/>
        <w:bidi w:val="0"/>
        <w:spacing w:line="560" w:lineRule="exact"/>
        <w:ind w:firstLine="560" w:firstLineChars="20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1.甲方人员违反上述承诺，由公司按照党规党纪、国家法律法规和单位规章制度予以经济处罚、组织处理、纪律处分或移送有关单位追究法律责任。</w:t>
      </w:r>
    </w:p>
    <w:p w14:paraId="2FC70D85">
      <w:pPr>
        <w:keepNext w:val="0"/>
        <w:keepLines w:val="0"/>
        <w:pageBreakBefore w:val="0"/>
        <w:widowControl w:val="0"/>
        <w:kinsoku/>
        <w:wordWrap/>
        <w:overflowPunct/>
        <w:topLinePunct w:val="0"/>
        <w:autoSpaceDE/>
        <w:autoSpaceDN/>
        <w:bidi w:val="0"/>
        <w:spacing w:line="560" w:lineRule="exact"/>
        <w:ind w:firstLine="560" w:firstLineChars="200"/>
        <w:textAlignment w:val="auto"/>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sz w:val="28"/>
          <w:szCs w:val="28"/>
        </w:rPr>
        <w:t>2.乙方违反上述承诺致甲方人员违纪违规或违法的，自愿同意按照双方合作事项总金额1%</w:t>
      </w:r>
      <w:r>
        <w:rPr>
          <w:rFonts w:hint="eastAsia" w:ascii="方正仿宋_GBK" w:hAnsi="方正仿宋_GBK" w:eastAsia="方正仿宋_GBK" w:cs="方正仿宋_GBK"/>
          <w:sz w:val="28"/>
          <w:szCs w:val="28"/>
          <w:lang w:eastAsia="zh-CN"/>
        </w:rPr>
        <w:t>～</w:t>
      </w:r>
      <w:r>
        <w:rPr>
          <w:rFonts w:hint="eastAsia" w:ascii="方正仿宋_GBK" w:hAnsi="方正仿宋_GBK" w:eastAsia="方正仿宋_GBK" w:cs="方正仿宋_GBK"/>
          <w:sz w:val="28"/>
          <w:szCs w:val="28"/>
        </w:rPr>
        <w:t>5%的数目支付赔偿金给甲方，列入甲方黄色失信企业和人员，取消三年内与甲方业务合作资格</w:t>
      </w:r>
      <w:r>
        <w:rPr>
          <w:rFonts w:hint="eastAsia" w:ascii="方正仿宋_GBK" w:hAnsi="方正仿宋_GBK" w:eastAsia="方正仿宋_GBK" w:cs="方正仿宋_GBK"/>
          <w:sz w:val="28"/>
          <w:szCs w:val="28"/>
          <w:lang w:eastAsia="zh-CN"/>
        </w:rPr>
        <w:t>，甲方有权单方面解除与乙方正在进行的合作项目；导</w:t>
      </w:r>
      <w:r>
        <w:rPr>
          <w:rFonts w:hint="eastAsia" w:ascii="方正仿宋_GBK" w:hAnsi="方正仿宋_GBK" w:eastAsia="方正仿宋_GBK" w:cs="方正仿宋_GBK"/>
          <w:sz w:val="28"/>
          <w:szCs w:val="28"/>
        </w:rPr>
        <w:t>致甲方人员犯罪的，自愿同意按照双方合作事项总金额5%</w:t>
      </w:r>
      <w:r>
        <w:rPr>
          <w:rFonts w:hint="eastAsia" w:ascii="方正仿宋_GBK" w:hAnsi="方正仿宋_GBK" w:eastAsia="方正仿宋_GBK" w:cs="方正仿宋_GBK"/>
          <w:sz w:val="28"/>
          <w:szCs w:val="28"/>
          <w:lang w:eastAsia="zh-CN"/>
        </w:rPr>
        <w:t>～</w:t>
      </w:r>
      <w:r>
        <w:rPr>
          <w:rFonts w:hint="eastAsia" w:ascii="方正仿宋_GBK" w:hAnsi="方正仿宋_GBK" w:eastAsia="方正仿宋_GBK" w:cs="方正仿宋_GBK"/>
          <w:sz w:val="28"/>
          <w:szCs w:val="28"/>
        </w:rPr>
        <w:t>10%的数目支付赔偿金给甲方，列入甲方黑色失信企业和人员，取消十年内与甲方业务合作资格</w:t>
      </w:r>
      <w:r>
        <w:rPr>
          <w:rFonts w:hint="eastAsia" w:ascii="方正仿宋_GBK" w:hAnsi="方正仿宋_GBK" w:eastAsia="方正仿宋_GBK" w:cs="方正仿宋_GBK"/>
          <w:sz w:val="28"/>
          <w:szCs w:val="28"/>
          <w:lang w:eastAsia="zh-CN"/>
        </w:rPr>
        <w:t>，</w:t>
      </w:r>
      <w:r>
        <w:rPr>
          <w:rFonts w:hint="eastAsia" w:ascii="方正仿宋_GBK" w:hAnsi="方正仿宋_GBK" w:eastAsia="方正仿宋_GBK" w:cs="方正仿宋_GBK"/>
          <w:color w:val="000000" w:themeColor="text1"/>
          <w:sz w:val="28"/>
          <w:szCs w:val="28"/>
          <w:lang w:eastAsia="zh-CN"/>
          <w14:textFill>
            <w14:solidFill>
              <w14:schemeClr w14:val="tx1"/>
            </w14:solidFill>
          </w14:textFill>
        </w:rPr>
        <w:t>甲方有权单方面解除与乙方正在进行的合作项目</w:t>
      </w:r>
      <w:r>
        <w:rPr>
          <w:rFonts w:hint="eastAsia" w:ascii="方正仿宋_GBK" w:hAnsi="方正仿宋_GBK" w:eastAsia="方正仿宋_GBK" w:cs="方正仿宋_GBK"/>
          <w:color w:val="000000" w:themeColor="text1"/>
          <w:sz w:val="28"/>
          <w:szCs w:val="28"/>
          <w14:textFill>
            <w14:solidFill>
              <w14:schemeClr w14:val="tx1"/>
            </w14:solidFill>
          </w14:textFill>
        </w:rPr>
        <w:t>。</w:t>
      </w:r>
    </w:p>
    <w:p w14:paraId="1D068A0F">
      <w:pPr>
        <w:keepNext w:val="0"/>
        <w:keepLines w:val="0"/>
        <w:pageBreakBefore w:val="0"/>
        <w:widowControl w:val="0"/>
        <w:kinsoku/>
        <w:wordWrap/>
        <w:overflowPunct/>
        <w:topLinePunct w:val="0"/>
        <w:autoSpaceDE/>
        <w:autoSpaceDN/>
        <w:bidi w:val="0"/>
        <w:spacing w:line="560" w:lineRule="exact"/>
        <w:ind w:firstLine="560" w:firstLineChars="20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3.双方有权向对方监督人员或上级主管部门举报其相关人员违反承诺的不廉洁行为，对方须严格保密，不得打击报复。</w:t>
      </w:r>
    </w:p>
    <w:p w14:paraId="6A6079F6">
      <w:pPr>
        <w:keepNext w:val="0"/>
        <w:keepLines w:val="0"/>
        <w:pageBreakBefore w:val="0"/>
        <w:widowControl w:val="0"/>
        <w:kinsoku/>
        <w:wordWrap/>
        <w:overflowPunct/>
        <w:topLinePunct w:val="0"/>
        <w:autoSpaceDE/>
        <w:autoSpaceDN/>
        <w:bidi w:val="0"/>
        <w:spacing w:line="560" w:lineRule="exact"/>
        <w:ind w:firstLine="560" w:firstLineChars="20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三、本承诺书一式4份，由甲乙双方及监督部门各留存1份。</w:t>
      </w:r>
    </w:p>
    <w:p w14:paraId="5198D275">
      <w:pPr>
        <w:keepNext w:val="0"/>
        <w:keepLines w:val="0"/>
        <w:pageBreakBefore w:val="0"/>
        <w:widowControl w:val="0"/>
        <w:kinsoku/>
        <w:wordWrap/>
        <w:overflowPunct/>
        <w:topLinePunct w:val="0"/>
        <w:autoSpaceDE/>
        <w:autoSpaceDN/>
        <w:bidi w:val="0"/>
        <w:spacing w:line="560" w:lineRule="exact"/>
        <w:ind w:firstLine="560" w:firstLineChars="200"/>
        <w:textAlignment w:val="auto"/>
        <w:rPr>
          <w:rFonts w:hint="eastAsia" w:ascii="方正仿宋_GBK" w:hAnsi="方正仿宋_GBK" w:eastAsia="方正仿宋_GBK" w:cs="方正仿宋_GBK"/>
          <w:sz w:val="28"/>
          <w:szCs w:val="28"/>
        </w:rPr>
      </w:pPr>
    </w:p>
    <w:p w14:paraId="4C3A350D">
      <w:pPr>
        <w:keepNext w:val="0"/>
        <w:keepLines w:val="0"/>
        <w:pageBreakBefore w:val="0"/>
        <w:widowControl w:val="0"/>
        <w:kinsoku/>
        <w:wordWrap/>
        <w:overflowPunct/>
        <w:topLinePunct w:val="0"/>
        <w:autoSpaceDE/>
        <w:autoSpaceDN/>
        <w:bidi w:val="0"/>
        <w:spacing w:line="560" w:lineRule="exact"/>
        <w:textAlignment w:val="auto"/>
        <w:rPr>
          <w:rFonts w:hint="eastAsia" w:ascii="方正仿宋_GBK" w:hAnsi="方正仿宋_GBK" w:eastAsia="方正仿宋_GBK" w:cs="方正仿宋_GBK"/>
          <w:w w:val="75"/>
          <w:sz w:val="28"/>
          <w:szCs w:val="28"/>
        </w:rPr>
      </w:pPr>
      <w:r>
        <w:rPr>
          <w:rFonts w:hint="eastAsia" w:ascii="方正仿宋_GBK" w:hAnsi="方正仿宋_GBK" w:eastAsia="方正仿宋_GBK" w:cs="方正仿宋_GBK"/>
          <w:w w:val="75"/>
          <w:sz w:val="28"/>
          <w:szCs w:val="28"/>
        </w:rPr>
        <w:t>甲方公章：                               乙方公章：</w:t>
      </w:r>
    </w:p>
    <w:p w14:paraId="78397BF2">
      <w:pPr>
        <w:keepNext w:val="0"/>
        <w:keepLines w:val="0"/>
        <w:pageBreakBefore w:val="0"/>
        <w:widowControl w:val="0"/>
        <w:kinsoku/>
        <w:wordWrap/>
        <w:overflowPunct/>
        <w:topLinePunct w:val="0"/>
        <w:autoSpaceDE/>
        <w:autoSpaceDN/>
        <w:bidi w:val="0"/>
        <w:spacing w:line="560" w:lineRule="exact"/>
        <w:textAlignment w:val="auto"/>
        <w:rPr>
          <w:rFonts w:hint="eastAsia" w:ascii="方正仿宋_GBK" w:hAnsi="方正仿宋_GBK" w:eastAsia="方正仿宋_GBK" w:cs="方正仿宋_GBK"/>
          <w:w w:val="75"/>
          <w:sz w:val="28"/>
          <w:szCs w:val="28"/>
        </w:rPr>
      </w:pPr>
      <w:r>
        <w:rPr>
          <w:rFonts w:hint="eastAsia" w:ascii="方正仿宋_GBK" w:hAnsi="方正仿宋_GBK" w:eastAsia="方正仿宋_GBK" w:cs="方正仿宋_GBK"/>
          <w:w w:val="75"/>
          <w:sz w:val="28"/>
          <w:szCs w:val="28"/>
        </w:rPr>
        <w:t>甲方代表签字：                           乙方代表签字：</w:t>
      </w:r>
    </w:p>
    <w:p w14:paraId="268A2A3A">
      <w:pPr>
        <w:keepNext w:val="0"/>
        <w:keepLines w:val="0"/>
        <w:pageBreakBefore w:val="0"/>
        <w:widowControl w:val="0"/>
        <w:kinsoku/>
        <w:wordWrap/>
        <w:overflowPunct/>
        <w:topLinePunct w:val="0"/>
        <w:autoSpaceDE/>
        <w:autoSpaceDN/>
        <w:bidi w:val="0"/>
        <w:spacing w:line="560" w:lineRule="exact"/>
        <w:textAlignment w:val="auto"/>
        <w:rPr>
          <w:rFonts w:hint="eastAsia" w:ascii="方正仿宋_GBK" w:hAnsi="方正仿宋_GBK" w:eastAsia="方正仿宋_GBK" w:cs="方正仿宋_GBK"/>
          <w:w w:val="75"/>
          <w:sz w:val="28"/>
          <w:szCs w:val="28"/>
        </w:rPr>
      </w:pPr>
      <w:r>
        <w:rPr>
          <w:rFonts w:hint="eastAsia" w:ascii="方正仿宋_GBK" w:hAnsi="方正仿宋_GBK" w:eastAsia="方正仿宋_GBK" w:cs="方正仿宋_GBK"/>
          <w:w w:val="75"/>
          <w:sz w:val="28"/>
          <w:szCs w:val="28"/>
        </w:rPr>
        <w:t xml:space="preserve">甲方监督单位及电话： </w:t>
      </w:r>
      <w:r>
        <w:rPr>
          <w:rFonts w:hint="eastAsia" w:ascii="方正仿宋_GBK" w:hAnsi="方正仿宋_GBK" w:eastAsia="方正仿宋_GBK" w:cs="方正仿宋_GBK"/>
          <w:w w:val="75"/>
          <w:sz w:val="28"/>
          <w:szCs w:val="28"/>
          <w:lang w:val="en-US" w:eastAsia="zh-CN"/>
        </w:rPr>
        <w:t>023-74644966</w:t>
      </w:r>
      <w:r>
        <w:rPr>
          <w:rFonts w:hint="eastAsia" w:ascii="方正仿宋_GBK" w:hAnsi="方正仿宋_GBK" w:eastAsia="方正仿宋_GBK" w:cs="方正仿宋_GBK"/>
          <w:w w:val="75"/>
          <w:sz w:val="28"/>
          <w:szCs w:val="28"/>
        </w:rPr>
        <w:t xml:space="preserve">                    乙方监督单位及电话：</w:t>
      </w:r>
    </w:p>
    <w:p w14:paraId="118FDF2B">
      <w:pPr>
        <w:keepNext w:val="0"/>
        <w:keepLines w:val="0"/>
        <w:pageBreakBefore w:val="0"/>
        <w:widowControl w:val="0"/>
        <w:kinsoku/>
        <w:wordWrap/>
        <w:overflowPunct/>
        <w:topLinePunct w:val="0"/>
        <w:autoSpaceDE/>
        <w:autoSpaceDN/>
        <w:bidi w:val="0"/>
        <w:spacing w:line="560" w:lineRule="exact"/>
        <w:textAlignment w:val="auto"/>
        <w:rPr>
          <w:rFonts w:hint="eastAsia" w:ascii="方正仿宋_GBK" w:hAnsi="方正仿宋_GBK" w:eastAsia="方正仿宋_GBK" w:cs="方正仿宋_GBK"/>
          <w:w w:val="75"/>
          <w:sz w:val="28"/>
          <w:szCs w:val="28"/>
        </w:rPr>
      </w:pPr>
    </w:p>
    <w:p w14:paraId="28E4B258">
      <w:pPr>
        <w:keepNext w:val="0"/>
        <w:keepLines w:val="0"/>
        <w:pageBreakBefore w:val="0"/>
        <w:widowControl w:val="0"/>
        <w:kinsoku/>
        <w:wordWrap/>
        <w:overflowPunct/>
        <w:topLinePunct w:val="0"/>
        <w:autoSpaceDE/>
        <w:autoSpaceDN/>
        <w:bidi w:val="0"/>
        <w:spacing w:line="560" w:lineRule="exact"/>
        <w:ind w:firstLine="5460" w:firstLineChars="1950"/>
        <w:textAlignment w:val="auto"/>
        <w:rPr>
          <w:rFonts w:hint="default" w:ascii="TimesNewRoman" w:hAnsi="TimesNewRoman" w:eastAsia="仿宋" w:cs="TimesNewRoman"/>
          <w:sz w:val="32"/>
          <w:szCs w:val="32"/>
        </w:rPr>
      </w:pPr>
      <w:r>
        <w:rPr>
          <w:rFonts w:hint="eastAsia" w:ascii="方正仿宋_GBK" w:hAnsi="方正仿宋_GBK" w:eastAsia="方正仿宋_GBK" w:cs="方正仿宋_GBK"/>
          <w:sz w:val="28"/>
          <w:szCs w:val="28"/>
        </w:rPr>
        <w:t>年   月  日</w:t>
      </w:r>
    </w:p>
    <w:p w14:paraId="679AC6E4">
      <w:pPr>
        <w:bidi w:val="0"/>
        <w:ind w:firstLine="296" w:firstLineChars="0"/>
        <w:jc w:val="left"/>
        <w:rPr>
          <w:rFonts w:hint="default"/>
          <w:lang w:val="en-US" w:eastAsia="zh-CN"/>
        </w:rPr>
      </w:pPr>
    </w:p>
    <w:sectPr>
      <w:pgSz w:w="11906" w:h="16838"/>
      <w:pgMar w:top="1417" w:right="1701" w:bottom="1417" w:left="170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 w:name="方正仿宋_GBK">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TimesNewRoman">
    <w:altName w:val="Times New Roman"/>
    <w:panose1 w:val="02020603050405020304"/>
    <w:charset w:val="00"/>
    <w:family w:val="auto"/>
    <w:pitch w:val="default"/>
    <w:sig w:usb0="00000000" w:usb1="00000000" w:usb2="00000029" w:usb3="00000000" w:csb0="600001FF" w:csb1="FFFF0000"/>
  </w:font>
  <w:font w:name="方正黑体_GBK">
    <w:panose1 w:val="03000509000000000000"/>
    <w:charset w:val="86"/>
    <w:family w:val="script"/>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等线">
    <w:altName w:val="微软雅黑"/>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20B2C6">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9A0D9A4">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19A0D9A4">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EE3872B"/>
    <w:multiLevelType w:val="singleLevel"/>
    <w:tmpl w:val="8EE3872B"/>
    <w:lvl w:ilvl="0" w:tentative="0">
      <w:start w:val="1"/>
      <w:numFmt w:val="decimal"/>
      <w:lvlText w:val="(%1)"/>
      <w:lvlJc w:val="left"/>
      <w:pPr>
        <w:ind w:left="425" w:hanging="425"/>
      </w:pPr>
      <w:rPr>
        <w:rFonts w:hint="default"/>
      </w:rPr>
    </w:lvl>
  </w:abstractNum>
  <w:abstractNum w:abstractNumId="1">
    <w:nsid w:val="C7F8EA5F"/>
    <w:multiLevelType w:val="singleLevel"/>
    <w:tmpl w:val="C7F8EA5F"/>
    <w:lvl w:ilvl="0" w:tentative="0">
      <w:start w:val="1"/>
      <w:numFmt w:val="decimal"/>
      <w:lvlText w:val="(%1)"/>
      <w:lvlJc w:val="left"/>
      <w:pPr>
        <w:ind w:left="425" w:hanging="425"/>
      </w:pPr>
      <w:rPr>
        <w:rFonts w:hint="default"/>
      </w:rPr>
    </w:lvl>
  </w:abstractNum>
  <w:abstractNum w:abstractNumId="2">
    <w:nsid w:val="F81E3F9E"/>
    <w:multiLevelType w:val="singleLevel"/>
    <w:tmpl w:val="F81E3F9E"/>
    <w:lvl w:ilvl="0" w:tentative="0">
      <w:start w:val="1"/>
      <w:numFmt w:val="decimal"/>
      <w:suff w:val="nothing"/>
      <w:lvlText w:val="(%1)"/>
      <w:lvlJc w:val="left"/>
      <w:pPr>
        <w:ind w:left="425" w:hanging="425"/>
      </w:pPr>
      <w:rPr>
        <w:rFonts w:hint="default"/>
      </w:rPr>
    </w:lvl>
  </w:abstractNum>
  <w:abstractNum w:abstractNumId="3">
    <w:nsid w:val="274E0E00"/>
    <w:multiLevelType w:val="singleLevel"/>
    <w:tmpl w:val="274E0E00"/>
    <w:lvl w:ilvl="0" w:tentative="0">
      <w:start w:val="2"/>
      <w:numFmt w:val="decimal"/>
      <w:suff w:val="space"/>
      <w:lvlText w:val="%1."/>
      <w:lvlJc w:val="left"/>
    </w:lvl>
  </w:abstractNum>
  <w:abstractNum w:abstractNumId="4">
    <w:nsid w:val="46AEA732"/>
    <w:multiLevelType w:val="singleLevel"/>
    <w:tmpl w:val="46AEA732"/>
    <w:lvl w:ilvl="0" w:tentative="0">
      <w:start w:val="1"/>
      <w:numFmt w:val="decimal"/>
      <w:suff w:val="nothing"/>
      <w:lvlText w:val="(%1)"/>
      <w:lvlJc w:val="left"/>
      <w:pPr>
        <w:ind w:left="425" w:hanging="425"/>
      </w:pPr>
      <w:rPr>
        <w:rFonts w:hint="default"/>
      </w:rPr>
    </w:lvl>
  </w:abstractNum>
  <w:abstractNum w:abstractNumId="5">
    <w:nsid w:val="7ECFBF99"/>
    <w:multiLevelType w:val="singleLevel"/>
    <w:tmpl w:val="7ECFBF99"/>
    <w:lvl w:ilvl="0" w:tentative="0">
      <w:start w:val="1"/>
      <w:numFmt w:val="chineseCounting"/>
      <w:suff w:val="nothing"/>
      <w:lvlText w:val="%1、"/>
      <w:lvlJc w:val="left"/>
      <w:rPr>
        <w:rFonts w:hint="eastAsia"/>
      </w:rPr>
    </w:lvl>
  </w:abstractNum>
  <w:num w:numId="1">
    <w:abstractNumId w:val="0"/>
  </w:num>
  <w:num w:numId="2">
    <w:abstractNumId w:val="3"/>
  </w:num>
  <w:num w:numId="3">
    <w:abstractNumId w:val="2"/>
  </w:num>
  <w:num w:numId="4">
    <w:abstractNumId w:val="1"/>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attachedTemplate r:id="rId1"/>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TVkZTIyYTQ0ZDUzMGU3MjA1N2FmYmNkYmM4YThkZDQifQ=="/>
  </w:docVars>
  <w:rsids>
    <w:rsidRoot w:val="7E2C0742"/>
    <w:rsid w:val="00002267"/>
    <w:rsid w:val="000946A1"/>
    <w:rsid w:val="001615BF"/>
    <w:rsid w:val="004E247C"/>
    <w:rsid w:val="005E48F7"/>
    <w:rsid w:val="00692507"/>
    <w:rsid w:val="007011B6"/>
    <w:rsid w:val="00846F54"/>
    <w:rsid w:val="008F659E"/>
    <w:rsid w:val="00983004"/>
    <w:rsid w:val="00E323B2"/>
    <w:rsid w:val="00F84641"/>
    <w:rsid w:val="01A20513"/>
    <w:rsid w:val="0426369E"/>
    <w:rsid w:val="04C747B3"/>
    <w:rsid w:val="069B7C33"/>
    <w:rsid w:val="071C5ED2"/>
    <w:rsid w:val="081C66FB"/>
    <w:rsid w:val="08D833C0"/>
    <w:rsid w:val="08E126C7"/>
    <w:rsid w:val="09593921"/>
    <w:rsid w:val="095D4C2A"/>
    <w:rsid w:val="099D661F"/>
    <w:rsid w:val="0A0C1B41"/>
    <w:rsid w:val="0A421D91"/>
    <w:rsid w:val="0B7A6C79"/>
    <w:rsid w:val="0D7F1174"/>
    <w:rsid w:val="0EB10E3E"/>
    <w:rsid w:val="0F2B4BEA"/>
    <w:rsid w:val="0F6B0AEA"/>
    <w:rsid w:val="0F884EA8"/>
    <w:rsid w:val="10022A8D"/>
    <w:rsid w:val="10D23470"/>
    <w:rsid w:val="10D40F96"/>
    <w:rsid w:val="139A4A3E"/>
    <w:rsid w:val="147E344A"/>
    <w:rsid w:val="14867D73"/>
    <w:rsid w:val="15931E77"/>
    <w:rsid w:val="15D66ED9"/>
    <w:rsid w:val="16145AED"/>
    <w:rsid w:val="170029BC"/>
    <w:rsid w:val="1B0A4CD8"/>
    <w:rsid w:val="1B10162F"/>
    <w:rsid w:val="1B38339A"/>
    <w:rsid w:val="1E325AE7"/>
    <w:rsid w:val="1E545551"/>
    <w:rsid w:val="1EC63BAC"/>
    <w:rsid w:val="1F8E4D1A"/>
    <w:rsid w:val="204431CE"/>
    <w:rsid w:val="2112115B"/>
    <w:rsid w:val="216C24A0"/>
    <w:rsid w:val="21A9698C"/>
    <w:rsid w:val="22A6228E"/>
    <w:rsid w:val="22F5540A"/>
    <w:rsid w:val="23425081"/>
    <w:rsid w:val="24541F5B"/>
    <w:rsid w:val="24BC729A"/>
    <w:rsid w:val="25680878"/>
    <w:rsid w:val="25754F44"/>
    <w:rsid w:val="25B97C9E"/>
    <w:rsid w:val="25BA07B8"/>
    <w:rsid w:val="25F72C80"/>
    <w:rsid w:val="284B42FB"/>
    <w:rsid w:val="29782945"/>
    <w:rsid w:val="2A45395F"/>
    <w:rsid w:val="2A9057BC"/>
    <w:rsid w:val="2CAA3B00"/>
    <w:rsid w:val="2EDF4484"/>
    <w:rsid w:val="30CF389F"/>
    <w:rsid w:val="327036FA"/>
    <w:rsid w:val="342705B2"/>
    <w:rsid w:val="35E70C9B"/>
    <w:rsid w:val="361D1F49"/>
    <w:rsid w:val="37775AB1"/>
    <w:rsid w:val="37A651F2"/>
    <w:rsid w:val="3AC379AD"/>
    <w:rsid w:val="3B605DEA"/>
    <w:rsid w:val="408D6E23"/>
    <w:rsid w:val="408F37BF"/>
    <w:rsid w:val="409E221E"/>
    <w:rsid w:val="418211F7"/>
    <w:rsid w:val="41EB12BF"/>
    <w:rsid w:val="41FC3707"/>
    <w:rsid w:val="42A670FC"/>
    <w:rsid w:val="43814974"/>
    <w:rsid w:val="43F839EB"/>
    <w:rsid w:val="4893519B"/>
    <w:rsid w:val="4A36413A"/>
    <w:rsid w:val="4AC50E92"/>
    <w:rsid w:val="4AEF6381"/>
    <w:rsid w:val="4C2D6725"/>
    <w:rsid w:val="4EFF55B4"/>
    <w:rsid w:val="50BA2728"/>
    <w:rsid w:val="50D30A0F"/>
    <w:rsid w:val="51C71517"/>
    <w:rsid w:val="526C0F03"/>
    <w:rsid w:val="53E10B9E"/>
    <w:rsid w:val="54020A30"/>
    <w:rsid w:val="56111506"/>
    <w:rsid w:val="56F537C9"/>
    <w:rsid w:val="58B72364"/>
    <w:rsid w:val="597863CB"/>
    <w:rsid w:val="5AB63BD0"/>
    <w:rsid w:val="5ABD70FE"/>
    <w:rsid w:val="5B5C6BD3"/>
    <w:rsid w:val="5B7C6F3E"/>
    <w:rsid w:val="5DE16D45"/>
    <w:rsid w:val="5E7F4E01"/>
    <w:rsid w:val="5EDA046D"/>
    <w:rsid w:val="5F7E2339"/>
    <w:rsid w:val="62E56991"/>
    <w:rsid w:val="6380051D"/>
    <w:rsid w:val="64352417"/>
    <w:rsid w:val="64CB2FE1"/>
    <w:rsid w:val="6534707C"/>
    <w:rsid w:val="685351A2"/>
    <w:rsid w:val="68B26892"/>
    <w:rsid w:val="69B52981"/>
    <w:rsid w:val="6B514382"/>
    <w:rsid w:val="6B7B7F17"/>
    <w:rsid w:val="6BFF729D"/>
    <w:rsid w:val="6D0800EB"/>
    <w:rsid w:val="6F4013C2"/>
    <w:rsid w:val="6FF0313F"/>
    <w:rsid w:val="700B721D"/>
    <w:rsid w:val="7035153E"/>
    <w:rsid w:val="72BA36FE"/>
    <w:rsid w:val="73871AC0"/>
    <w:rsid w:val="740357A1"/>
    <w:rsid w:val="74794E80"/>
    <w:rsid w:val="765B2E6D"/>
    <w:rsid w:val="780B6642"/>
    <w:rsid w:val="79414C85"/>
    <w:rsid w:val="7E2C0742"/>
    <w:rsid w:val="7F8E0D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4">
    <w:name w:val="heading 3"/>
    <w:basedOn w:val="1"/>
    <w:next w:val="1"/>
    <w:qFormat/>
    <w:uiPriority w:val="0"/>
    <w:pPr>
      <w:keepNext/>
      <w:keepLines/>
      <w:spacing w:before="260" w:after="260" w:line="416" w:lineRule="auto"/>
      <w:outlineLvl w:val="2"/>
    </w:pPr>
    <w:rPr>
      <w:b/>
      <w:bCs/>
      <w:sz w:val="32"/>
      <w:szCs w:val="32"/>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next w:val="1"/>
    <w:qFormat/>
    <w:uiPriority w:val="0"/>
    <w:pPr>
      <w:widowControl w:val="0"/>
      <w:spacing w:after="0"/>
      <w:ind w:firstLine="420" w:firstLineChars="100"/>
      <w:jc w:val="left"/>
    </w:pPr>
    <w:rPr>
      <w:rFonts w:ascii="Times New Roman" w:hAnsi="Times New Roman" w:eastAsia="方正仿宋_GBK" w:cs="Times New Roman"/>
      <w:kern w:val="2"/>
      <w:sz w:val="28"/>
      <w:szCs w:val="22"/>
      <w:lang w:val="en-US" w:eastAsia="zh-CN" w:bidi="ar-SA"/>
    </w:rPr>
  </w:style>
  <w:style w:type="paragraph" w:styleId="3">
    <w:name w:val="Body Text"/>
    <w:basedOn w:val="1"/>
    <w:next w:val="1"/>
    <w:qFormat/>
    <w:uiPriority w:val="0"/>
    <w:pPr>
      <w:widowControl w:val="0"/>
      <w:spacing w:after="0"/>
      <w:jc w:val="both"/>
    </w:pPr>
    <w:rPr>
      <w:rFonts w:ascii="Times New Roman" w:hAnsi="Times New Roman" w:eastAsia="方正仿宋_GBK" w:cs="Times New Roman"/>
      <w:kern w:val="2"/>
      <w:sz w:val="28"/>
      <w:szCs w:val="22"/>
      <w:lang w:val="en-US" w:eastAsia="zh-CN" w:bidi="ar-SA"/>
    </w:rPr>
  </w:style>
  <w:style w:type="paragraph" w:styleId="5">
    <w:name w:val="footer"/>
    <w:basedOn w:val="1"/>
    <w:qFormat/>
    <w:uiPriority w:val="0"/>
    <w:pPr>
      <w:tabs>
        <w:tab w:val="center" w:pos="4153"/>
        <w:tab w:val="right" w:pos="8306"/>
      </w:tabs>
      <w:snapToGrid w:val="0"/>
      <w:jc w:val="left"/>
    </w:pPr>
    <w:rPr>
      <w:sz w:val="18"/>
      <w:szCs w:val="18"/>
    </w:rPr>
  </w:style>
  <w:style w:type="paragraph" w:styleId="6">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9">
    <w:name w:val="page number"/>
    <w:basedOn w:val="8"/>
    <w:qFormat/>
    <w:uiPriority w:val="0"/>
  </w:style>
  <w:style w:type="paragraph" w:customStyle="1" w:styleId="10">
    <w:name w:val="Heading3"/>
    <w:basedOn w:val="1"/>
    <w:next w:val="1"/>
    <w:qFormat/>
    <w:uiPriority w:val="99"/>
    <w:pPr>
      <w:spacing w:before="16"/>
      <w:jc w:val="left"/>
    </w:pPr>
    <w:rPr>
      <w:rFonts w:ascii="仿宋_GB2312" w:hAnsi="宋体" w:eastAsia="仿宋_GB2312" w:cs="仿宋_GB2312"/>
      <w:b/>
      <w:bCs/>
      <w:sz w:val="24"/>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u%20Jianchuan\AppData\Roaming\kingsoft\office6\templates\download\3c016376-1174-7128-2b8c-1114175c608d\&#25151;&#24314;&#24037;&#31243;&#26045;&#24037;&#19987;&#19994;&#20998;&#21253;&#21512;&#21516;&#33539;&#26412;.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房建工程施工专业分包合同范本.docx</Template>
  <Pages>12</Pages>
  <Words>7727</Words>
  <Characters>7891</Characters>
  <Lines>191</Lines>
  <Paragraphs>108</Paragraphs>
  <TotalTime>0</TotalTime>
  <ScaleCrop>false</ScaleCrop>
  <LinksUpToDate>false</LinksUpToDate>
  <CharactersWithSpaces>8308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2021-10-27T12:31:00Z</dcterms:created>
  <dc:creator>mey   chuan</dc:creator>
  <cp:lastModifiedBy>mey   chuan</cp:lastModifiedBy>
  <cp:lastPrinted>2022-04-01T01:11:00Z</cp:lastPrinted>
  <dcterms:modified xsi:type="dcterms:W3CDTF">2026-03-20T06:28:18Z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730E1FD959D04EE4A171E7C83154FAB8_13</vt:lpwstr>
  </property>
  <property fmtid="{D5CDD505-2E9C-101B-9397-08002B2CF9AE}" pid="3" name="KSOProductBuildVer">
    <vt:lpwstr>2052-12.1.0.25225</vt:lpwstr>
  </property>
  <property fmtid="{D5CDD505-2E9C-101B-9397-08002B2CF9AE}" pid="4" name="KSOTemplateDocerSaveRecord">
    <vt:lpwstr>eyJoZGlkIjoiNTVkZTIyYTQ0ZDUzMGU3MjA1N2FmYmNkYmM4YThkZDQiLCJ1c2VySWQiOiIyNjQwMDM1OTQifQ==</vt:lpwstr>
  </property>
</Properties>
</file>