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380C">
      <w:pPr>
        <w:autoSpaceDE w:val="0"/>
        <w:spacing w:line="720" w:lineRule="exact"/>
        <w:jc w:val="center"/>
        <w:rPr>
          <w:rFonts w:eastAsia="方正小标宋_GBK"/>
          <w:sz w:val="44"/>
          <w:szCs w:val="44"/>
        </w:rPr>
      </w:pPr>
      <w:r>
        <w:rPr>
          <w:rFonts w:hint="eastAsia" w:ascii="方正小标宋_GBK" w:hAnsi="方正小标宋_GBK" w:eastAsia="方正小标宋_GBK" w:cs="方正小标宋_GBK"/>
          <w:sz w:val="44"/>
          <w:szCs w:val="44"/>
          <w:highlight w:val="none"/>
          <w:lang w:val="en-US" w:eastAsia="zh-CN"/>
        </w:rPr>
        <w:t>农业泵阀厂房牛腿</w:t>
      </w:r>
      <w:r>
        <w:rPr>
          <w:rFonts w:hint="eastAsia" w:eastAsia="方正小标宋_GBK"/>
          <w:sz w:val="44"/>
          <w:szCs w:val="44"/>
        </w:rPr>
        <w:t>招标</w:t>
      </w:r>
      <w:r>
        <w:rPr>
          <w:rFonts w:eastAsia="方正小标宋_GBK"/>
          <w:sz w:val="44"/>
          <w:szCs w:val="44"/>
        </w:rPr>
        <w:t>公告</w:t>
      </w:r>
    </w:p>
    <w:p w14:paraId="6208651F">
      <w:pPr>
        <w:pStyle w:val="2"/>
        <w:spacing w:after="0" w:afterAutospacing="0"/>
        <w:rPr>
          <w:rFonts w:ascii="Times New Roman" w:cs="Times New Roman"/>
        </w:rPr>
      </w:pPr>
    </w:p>
    <w:p w14:paraId="0172D2FE">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7F2C3108">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highlight w:val="none"/>
        </w:rPr>
        <w:t>：农业泵阀厂房牛腿</w:t>
      </w:r>
    </w:p>
    <w:p w14:paraId="7249080F">
      <w:pPr>
        <w:spacing w:line="560" w:lineRule="exact"/>
        <w:ind w:firstLine="640" w:firstLineChars="200"/>
        <w:rPr>
          <w:rFonts w:hint="eastAsia" w:eastAsia="方正仿宋_GBK"/>
          <w:kern w:val="0"/>
          <w:sz w:val="32"/>
          <w:szCs w:val="32"/>
          <w:highlight w:val="none"/>
        </w:rPr>
      </w:pPr>
      <w:r>
        <w:rPr>
          <w:rFonts w:eastAsia="仿宋"/>
          <w:kern w:val="0"/>
          <w:sz w:val="32"/>
          <w:szCs w:val="32"/>
          <w:highlight w:val="none"/>
        </w:rPr>
        <w:t>2.项目地点：</w:t>
      </w:r>
      <w:r>
        <w:rPr>
          <w:rFonts w:hint="eastAsia" w:eastAsia="方正仿宋_GBK"/>
          <w:sz w:val="32"/>
          <w:szCs w:val="32"/>
          <w:highlight w:val="none"/>
        </w:rPr>
        <w:t>重庆市垫江高新区桂阳组团天香路、天马路交叉口北侧</w:t>
      </w:r>
    </w:p>
    <w:p w14:paraId="0974E6E4">
      <w:pPr>
        <w:spacing w:line="560" w:lineRule="exact"/>
        <w:ind w:firstLine="627" w:firstLineChars="196"/>
        <w:rPr>
          <w:rFonts w:eastAsia="仿宋"/>
          <w:bCs/>
          <w:kern w:val="0"/>
          <w:sz w:val="32"/>
          <w:szCs w:val="32"/>
          <w:highlight w:val="none"/>
        </w:rPr>
      </w:pPr>
      <w:r>
        <w:rPr>
          <w:rFonts w:eastAsia="仿宋"/>
          <w:kern w:val="0"/>
          <w:sz w:val="32"/>
          <w:szCs w:val="32"/>
          <w:highlight w:val="none"/>
        </w:rPr>
        <w:t>3.工程范围</w:t>
      </w:r>
      <w:r>
        <w:rPr>
          <w:rFonts w:hint="eastAsia" w:eastAsia="仿宋"/>
          <w:kern w:val="0"/>
          <w:sz w:val="32"/>
          <w:szCs w:val="32"/>
          <w:highlight w:val="none"/>
        </w:rPr>
        <w:t>：农业泵阀厂房牛腿工程施工，包含零星钢构件、金属构件运输、化学锚栓、除锈及钢结构防腐蚀等施工项目</w:t>
      </w:r>
      <w:r>
        <w:rPr>
          <w:rFonts w:hint="eastAsia" w:eastAsia="仿宋"/>
          <w:kern w:val="0"/>
          <w:sz w:val="32"/>
          <w:szCs w:val="32"/>
          <w:highlight w:val="none"/>
          <w:lang w:eastAsia="zh-CN"/>
        </w:rPr>
        <w:t>，</w:t>
      </w:r>
      <w:r>
        <w:rPr>
          <w:rFonts w:hint="eastAsia" w:eastAsia="仿宋"/>
          <w:kern w:val="0"/>
          <w:sz w:val="32"/>
          <w:szCs w:val="32"/>
          <w:highlight w:val="none"/>
        </w:rPr>
        <w:t>具体以发包人要求为准。</w:t>
      </w:r>
    </w:p>
    <w:p w14:paraId="5AAB9B4A">
      <w:pPr>
        <w:spacing w:line="560" w:lineRule="exact"/>
        <w:ind w:firstLine="627" w:firstLineChars="196"/>
        <w:rPr>
          <w:rFonts w:eastAsia="方正仿宋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p>
    <w:p w14:paraId="500275FF">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700DD083">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32BCDD3B">
      <w:pPr>
        <w:widowControl/>
        <w:snapToGrid w:val="0"/>
        <w:spacing w:line="560" w:lineRule="exact"/>
        <w:ind w:firstLine="640" w:firstLineChars="200"/>
        <w:contextualSpacing/>
        <w:rPr>
          <w:rFonts w:hint="eastAsia" w:eastAsia="仿宋"/>
          <w:bCs/>
          <w:kern w:val="0"/>
          <w:sz w:val="32"/>
          <w:szCs w:val="32"/>
          <w:highlight w:val="none"/>
          <w:lang w:eastAsia="zh"/>
          <w:woUserID w:val="0"/>
        </w:rPr>
      </w:pPr>
      <w:r>
        <w:rPr>
          <w:rFonts w:hint="eastAsia" w:eastAsia="仿宋"/>
          <w:bCs/>
          <w:kern w:val="0"/>
          <w:sz w:val="32"/>
          <w:szCs w:val="32"/>
          <w:highlight w:val="none"/>
        </w:rPr>
        <w:t>2.本工程实行发包范围内的固定</w:t>
      </w:r>
      <w:r>
        <w:rPr>
          <w:rFonts w:hint="eastAsia" w:eastAsia="仿宋"/>
          <w:bCs/>
          <w:kern w:val="0"/>
          <w:sz w:val="32"/>
          <w:szCs w:val="32"/>
          <w:highlight w:val="none"/>
          <w:lang w:eastAsia="zh"/>
          <w:woUserID w:val="1"/>
        </w:rPr>
        <w:t>综合单价</w:t>
      </w:r>
      <w:r>
        <w:rPr>
          <w:rFonts w:hint="eastAsia" w:eastAsia="仿宋"/>
          <w:bCs/>
          <w:kern w:val="0"/>
          <w:sz w:val="32"/>
          <w:szCs w:val="32"/>
          <w:highlight w:val="none"/>
        </w:rPr>
        <w:t>合同。最高限价为：583464.78元（大写：</w:t>
      </w:r>
      <w:r>
        <w:rPr>
          <w:rFonts w:hint="eastAsia" w:eastAsia="仿宋"/>
          <w:bCs/>
          <w:kern w:val="0"/>
          <w:sz w:val="32"/>
          <w:szCs w:val="32"/>
          <w:highlight w:val="none"/>
          <w:lang w:val="en-US" w:eastAsia="zh-CN"/>
        </w:rPr>
        <w:t>伍拾捌万叁仟肆佰陆拾肆元柒角捌分</w:t>
      </w:r>
      <w:r>
        <w:rPr>
          <w:rFonts w:hint="eastAsia" w:eastAsia="仿宋"/>
          <w:bCs/>
          <w:kern w:val="0"/>
          <w:sz w:val="32"/>
          <w:szCs w:val="32"/>
          <w:highlight w:val="none"/>
        </w:rPr>
        <w:t>），（其中安全文明施工费为17953.31</w:t>
      </w:r>
      <w:r>
        <w:rPr>
          <w:rFonts w:hint="eastAsia" w:eastAsia="仿宋"/>
          <w:bCs/>
          <w:kern w:val="0"/>
          <w:sz w:val="32"/>
          <w:szCs w:val="32"/>
          <w:highlight w:val="none"/>
        </w:rPr>
        <w:tab/>
      </w:r>
      <w:r>
        <w:rPr>
          <w:rFonts w:hint="eastAsia" w:eastAsia="仿宋"/>
          <w:bCs/>
          <w:kern w:val="0"/>
          <w:sz w:val="32"/>
          <w:szCs w:val="32"/>
          <w:highlight w:val="none"/>
        </w:rPr>
        <w:t>元（大写：</w:t>
      </w:r>
      <w:r>
        <w:rPr>
          <w:rFonts w:hint="eastAsia" w:eastAsia="仿宋"/>
          <w:bCs/>
          <w:kern w:val="0"/>
          <w:sz w:val="32"/>
          <w:szCs w:val="32"/>
          <w:highlight w:val="none"/>
          <w:lang w:val="en-US" w:eastAsia="zh-CN"/>
        </w:rPr>
        <w:t>壹万柒仟玖佰伍拾叁元叁角壹分</w:t>
      </w:r>
      <w:r>
        <w:rPr>
          <w:rFonts w:hint="eastAsia" w:eastAsia="仿宋"/>
          <w:bCs/>
          <w:kern w:val="0"/>
          <w:sz w:val="32"/>
          <w:szCs w:val="32"/>
          <w:highlight w:val="none"/>
        </w:rPr>
        <w:t>，安全文明施工费属于不可竞争费用，不得下浮），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r>
        <w:rPr>
          <w:rFonts w:hint="eastAsia" w:eastAsia="仿宋"/>
          <w:bCs/>
          <w:kern w:val="0"/>
          <w:sz w:val="32"/>
          <w:szCs w:val="32"/>
          <w:highlight w:val="none"/>
          <w:lang w:eastAsia="zh"/>
          <w:woUserID w:val="0"/>
        </w:rPr>
        <w:t>投标人需结合工程报价须知，综合考虑报价。</w:t>
      </w:r>
    </w:p>
    <w:p w14:paraId="533257C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16E86A04">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15BB194F">
      <w:pPr>
        <w:spacing w:line="600" w:lineRule="exact"/>
        <w:ind w:firstLine="640" w:firstLineChars="200"/>
        <w:rPr>
          <w:rFonts w:hint="eastAsia" w:eastAsia="仿宋"/>
          <w:kern w:val="0"/>
          <w:sz w:val="32"/>
          <w:szCs w:val="32"/>
          <w:highlight w:val="none"/>
          <w:lang w:eastAsia="zh-CN"/>
        </w:rPr>
      </w:pPr>
      <w:r>
        <w:rPr>
          <w:rFonts w:hint="eastAsia" w:eastAsia="仿宋"/>
          <w:kern w:val="0"/>
          <w:sz w:val="32"/>
          <w:szCs w:val="32"/>
          <w:highlight w:val="none"/>
          <w:lang w:val="en-US" w:eastAsia="zh-CN"/>
        </w:rPr>
        <w:t>建设</w:t>
      </w:r>
      <w:r>
        <w:rPr>
          <w:rFonts w:hint="eastAsia" w:eastAsia="仿宋"/>
          <w:kern w:val="0"/>
          <w:sz w:val="32"/>
          <w:szCs w:val="32"/>
          <w:highlight w:val="none"/>
        </w:rPr>
        <w:t>工期</w:t>
      </w:r>
      <w:r>
        <w:rPr>
          <w:rFonts w:hint="eastAsia" w:eastAsia="仿宋"/>
          <w:kern w:val="0"/>
          <w:sz w:val="32"/>
          <w:szCs w:val="32"/>
          <w:highlight w:val="none"/>
          <w:lang w:val="en-US" w:eastAsia="zh-CN"/>
        </w:rPr>
        <w:t>150日历天</w:t>
      </w:r>
      <w:r>
        <w:rPr>
          <w:rFonts w:eastAsia="仿宋"/>
          <w:kern w:val="0"/>
          <w:sz w:val="32"/>
          <w:szCs w:val="32"/>
          <w:highlight w:val="none"/>
        </w:rPr>
        <w:t>，以招标人出具的进场通知书之日起开始计算工期</w:t>
      </w:r>
      <w:r>
        <w:rPr>
          <w:rFonts w:hint="eastAsia" w:eastAsia="仿宋"/>
          <w:kern w:val="0"/>
          <w:sz w:val="32"/>
          <w:szCs w:val="32"/>
          <w:highlight w:val="none"/>
        </w:rPr>
        <w:t>，</w:t>
      </w:r>
      <w:r>
        <w:rPr>
          <w:rFonts w:hint="eastAsia" w:eastAsia="仿宋"/>
          <w:kern w:val="0"/>
          <w:sz w:val="32"/>
          <w:szCs w:val="32"/>
          <w:highlight w:val="none"/>
          <w:lang w:val="en-US" w:eastAsia="zh-CN"/>
        </w:rPr>
        <w:t>缺陷责任期24个月</w:t>
      </w:r>
      <w:r>
        <w:rPr>
          <w:rFonts w:hint="eastAsia" w:eastAsia="仿宋"/>
          <w:kern w:val="0"/>
          <w:sz w:val="32"/>
          <w:szCs w:val="32"/>
          <w:highlight w:val="none"/>
          <w:lang w:eastAsia="zh-CN"/>
        </w:rPr>
        <w:t>。</w:t>
      </w:r>
    </w:p>
    <w:p w14:paraId="3C887A66">
      <w:pPr>
        <w:spacing w:line="600" w:lineRule="exact"/>
        <w:ind w:firstLine="643" w:firstLineChars="200"/>
        <w:rPr>
          <w:rFonts w:eastAsia="仿宋"/>
          <w:b/>
          <w:kern w:val="0"/>
          <w:sz w:val="32"/>
          <w:szCs w:val="32"/>
        </w:rPr>
      </w:pPr>
      <w:r>
        <w:rPr>
          <w:rFonts w:eastAsia="仿宋"/>
          <w:b/>
          <w:kern w:val="0"/>
          <w:sz w:val="32"/>
          <w:szCs w:val="32"/>
        </w:rPr>
        <w:t>四、安全要求</w:t>
      </w:r>
    </w:p>
    <w:p w14:paraId="38B527EF">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65E916C3">
      <w:pPr>
        <w:spacing w:line="560" w:lineRule="exact"/>
        <w:ind w:firstLine="643" w:firstLineChars="200"/>
        <w:rPr>
          <w:rFonts w:eastAsia="仿宋"/>
          <w:b/>
          <w:kern w:val="0"/>
          <w:sz w:val="32"/>
          <w:szCs w:val="32"/>
        </w:rPr>
      </w:pPr>
      <w:r>
        <w:rPr>
          <w:rFonts w:eastAsia="仿宋"/>
          <w:b/>
          <w:kern w:val="0"/>
          <w:sz w:val="32"/>
          <w:szCs w:val="32"/>
        </w:rPr>
        <w:t>五、质量标准及要求</w:t>
      </w:r>
    </w:p>
    <w:p w14:paraId="7ED478FA">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261B6B6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C1455B0">
      <w:pPr>
        <w:spacing w:line="600" w:lineRule="exact"/>
        <w:ind w:firstLine="643" w:firstLineChars="200"/>
        <w:rPr>
          <w:rFonts w:eastAsia="仿宋"/>
          <w:b/>
          <w:kern w:val="0"/>
          <w:sz w:val="32"/>
          <w:szCs w:val="32"/>
        </w:rPr>
      </w:pPr>
      <w:r>
        <w:rPr>
          <w:rFonts w:eastAsia="仿宋"/>
          <w:b/>
          <w:kern w:val="0"/>
          <w:sz w:val="32"/>
          <w:szCs w:val="32"/>
        </w:rPr>
        <w:t>六、资质条件：</w:t>
      </w:r>
    </w:p>
    <w:p w14:paraId="16004AC2">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29881FC9">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260B1822">
      <w:pPr>
        <w:spacing w:line="600" w:lineRule="exact"/>
        <w:ind w:firstLine="640" w:firstLineChars="200"/>
      </w:pPr>
      <w:r>
        <w:rPr>
          <w:rFonts w:eastAsia="仿宋"/>
          <w:kern w:val="0"/>
          <w:sz w:val="32"/>
          <w:szCs w:val="32"/>
        </w:rPr>
        <w:t>2.具有良好的商业信誉。202</w:t>
      </w:r>
      <w:r>
        <w:rPr>
          <w:rFonts w:hint="eastAsia" w:eastAsia="仿宋"/>
          <w:kern w:val="0"/>
          <w:sz w:val="32"/>
          <w:szCs w:val="32"/>
          <w:lang w:eastAsia="zh"/>
          <w:woUserID w:val="1"/>
        </w:rPr>
        <w:t>3</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576456BD">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62F7460F">
      <w:pPr>
        <w:pStyle w:val="4"/>
        <w:ind w:firstLine="643" w:firstLineChars="200"/>
        <w:jc w:val="both"/>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32"/>
          <w:szCs w:val="32"/>
          <w:shd w:val="clear" w:color="auto" w:fill="FFFFFF"/>
        </w:rPr>
        <w:t>1.具备建筑行政主管部门颁发的建筑工程施工总承包三级及以上资质。</w:t>
      </w:r>
    </w:p>
    <w:p w14:paraId="0929B4EF">
      <w:pPr>
        <w:pStyle w:val="4"/>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47EB26C5">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52CD9B1D">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63F779C4">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1ADA6FAC">
      <w:pPr>
        <w:spacing w:line="580" w:lineRule="exact"/>
        <w:ind w:firstLine="640" w:firstLineChars="200"/>
        <w:rPr>
          <w:rFonts w:eastAsia="仿宋"/>
          <w:bCs/>
          <w:kern w:val="0"/>
          <w:sz w:val="32"/>
          <w:szCs w:val="32"/>
        </w:rPr>
      </w:pPr>
      <w:r>
        <w:rPr>
          <w:rFonts w:hint="eastAsia" w:eastAsia="仿宋"/>
          <w:bCs/>
          <w:kern w:val="0"/>
          <w:sz w:val="32"/>
          <w:szCs w:val="32"/>
        </w:rPr>
        <w:t>1.投标保证金交纳金额</w:t>
      </w:r>
      <w:r>
        <w:rPr>
          <w:rFonts w:hint="eastAsia" w:eastAsia="仿宋"/>
          <w:bCs/>
          <w:kern w:val="0"/>
          <w:sz w:val="32"/>
          <w:szCs w:val="32"/>
          <w:highlight w:val="none"/>
        </w:rPr>
        <w:t>：</w:t>
      </w:r>
      <w:r>
        <w:rPr>
          <w:rFonts w:hint="eastAsia" w:eastAsia="仿宋"/>
          <w:bCs/>
          <w:kern w:val="0"/>
          <w:sz w:val="32"/>
          <w:szCs w:val="32"/>
          <w:highlight w:val="none"/>
          <w:lang w:val="en-US" w:eastAsia="zh-CN"/>
        </w:rPr>
        <w:t>11600.00</w:t>
      </w:r>
      <w:r>
        <w:rPr>
          <w:rFonts w:hint="eastAsia" w:eastAsia="仿宋"/>
          <w:bCs/>
          <w:kern w:val="0"/>
          <w:sz w:val="32"/>
          <w:szCs w:val="32"/>
          <w:highlight w:val="none"/>
        </w:rPr>
        <w:t>元</w:t>
      </w:r>
    </w:p>
    <w:p w14:paraId="3F61BE3B">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2088118A">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08C5D75C">
      <w:pPr>
        <w:spacing w:line="580" w:lineRule="exact"/>
        <w:ind w:firstLine="640" w:firstLineChars="200"/>
        <w:rPr>
          <w:rFonts w:eastAsia="仿宋"/>
          <w:bCs/>
          <w:kern w:val="0"/>
          <w:sz w:val="32"/>
          <w:szCs w:val="32"/>
        </w:rPr>
      </w:pPr>
      <w:r>
        <w:rPr>
          <w:rFonts w:hint="eastAsia" w:eastAsia="仿宋"/>
          <w:bCs/>
          <w:kern w:val="0"/>
          <w:sz w:val="32"/>
          <w:szCs w:val="32"/>
        </w:rPr>
        <w:t>保函递交地点：垫江县丹香建设有限公司608办公室</w:t>
      </w:r>
    </w:p>
    <w:p w14:paraId="4CD60BBC">
      <w:pPr>
        <w:spacing w:line="580" w:lineRule="exact"/>
        <w:ind w:firstLine="640" w:firstLineChars="200"/>
        <w:rPr>
          <w:rFonts w:eastAsia="仿宋"/>
          <w:bCs/>
          <w:kern w:val="0"/>
          <w:sz w:val="32"/>
          <w:szCs w:val="32"/>
        </w:rPr>
      </w:pPr>
      <w:r>
        <w:rPr>
          <w:rFonts w:hint="eastAsia" w:eastAsia="仿宋"/>
          <w:bCs/>
          <w:kern w:val="0"/>
          <w:sz w:val="32"/>
          <w:szCs w:val="32"/>
        </w:rPr>
        <w:t>名称：垫江县丹香建设有限公司</w:t>
      </w:r>
    </w:p>
    <w:p w14:paraId="56E786A1">
      <w:pPr>
        <w:spacing w:line="560" w:lineRule="exact"/>
        <w:ind w:firstLine="640" w:firstLineChars="200"/>
        <w:jc w:val="left"/>
        <w:rPr>
          <w:rFonts w:eastAsia="仿宋"/>
          <w:bCs/>
          <w:kern w:val="0"/>
          <w:sz w:val="32"/>
          <w:szCs w:val="32"/>
        </w:rPr>
      </w:pPr>
      <w:r>
        <w:rPr>
          <w:rFonts w:hint="eastAsia" w:eastAsia="仿宋"/>
          <w:bCs/>
          <w:kern w:val="0"/>
          <w:sz w:val="32"/>
          <w:szCs w:val="32"/>
        </w:rPr>
        <w:t>开户银行：重庆三峡银行垫江支行</w:t>
      </w:r>
    </w:p>
    <w:p w14:paraId="399257B3">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银行账户：01721560010000249</w:t>
      </w:r>
    </w:p>
    <w:p w14:paraId="435EF731">
      <w:pPr>
        <w:ind w:firstLine="631" w:firstLineChars="200"/>
        <w:jc w:val="left"/>
      </w:pPr>
      <w:r>
        <w:rPr>
          <w:rFonts w:hint="eastAsia" w:eastAsia="方正仿宋_GBK"/>
          <w:b/>
          <w:bCs/>
          <w:spacing w:val="-3"/>
          <w:sz w:val="32"/>
          <w:szCs w:val="32"/>
        </w:rPr>
        <w:t>摘要注明：</w:t>
      </w:r>
      <w:r>
        <w:rPr>
          <w:rFonts w:hint="eastAsia" w:eastAsia="仿宋"/>
          <w:b/>
          <w:bCs/>
          <w:kern w:val="0"/>
          <w:sz w:val="32"/>
          <w:szCs w:val="32"/>
          <w:highlight w:val="none"/>
        </w:rPr>
        <w:t>农业泵阀厂房牛腿</w:t>
      </w:r>
      <w:r>
        <w:rPr>
          <w:rFonts w:hint="eastAsia" w:eastAsia="仿宋"/>
          <w:b/>
          <w:bCs/>
          <w:kern w:val="0"/>
          <w:sz w:val="32"/>
          <w:szCs w:val="32"/>
          <w:highlight w:val="none"/>
          <w:lang w:val="en-US" w:eastAsia="zh-CN"/>
        </w:rPr>
        <w:t>项目</w:t>
      </w:r>
      <w:r>
        <w:rPr>
          <w:rFonts w:hint="eastAsia" w:eastAsia="方正仿宋_GBK"/>
          <w:b/>
          <w:bCs/>
          <w:spacing w:val="-3"/>
          <w:sz w:val="32"/>
          <w:szCs w:val="32"/>
        </w:rPr>
        <w:t>投标保证金</w:t>
      </w:r>
    </w:p>
    <w:p w14:paraId="74417E3B">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14:paraId="011D8EC7">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1BA516D0">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14:paraId="2BEA93EE">
      <w:pPr>
        <w:spacing w:line="560" w:lineRule="exact"/>
        <w:ind w:firstLine="628" w:firstLineChars="200"/>
        <w:jc w:val="left"/>
      </w:pPr>
      <w:r>
        <w:rPr>
          <w:rFonts w:hint="eastAsia" w:ascii="仿宋" w:hAnsi="仿宋" w:eastAsia="仿宋" w:cs="仿宋"/>
          <w:spacing w:val="-3"/>
          <w:sz w:val="32"/>
          <w:szCs w:val="32"/>
        </w:rPr>
        <w:t>现金退还方式：合同签订后5个工作日内一次性无息退还。</w:t>
      </w:r>
    </w:p>
    <w:p w14:paraId="2947128C">
      <w:pPr>
        <w:numPr>
          <w:ilvl w:val="0"/>
          <w:numId w:val="1"/>
        </w:numPr>
        <w:spacing w:line="560" w:lineRule="exact"/>
        <w:jc w:val="left"/>
        <w:rPr>
          <w:rFonts w:eastAsia="仿宋"/>
          <w:kern w:val="0"/>
          <w:sz w:val="32"/>
          <w:szCs w:val="32"/>
        </w:rPr>
      </w:pPr>
      <w:r>
        <w:rPr>
          <w:rFonts w:eastAsia="仿宋"/>
          <w:kern w:val="0"/>
          <w:sz w:val="32"/>
          <w:szCs w:val="32"/>
        </w:rPr>
        <w:t>履约保证金</w:t>
      </w:r>
    </w:p>
    <w:p w14:paraId="1824EB71">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eastAsia="仿宋"/>
          <w:kern w:val="0"/>
          <w:sz w:val="32"/>
          <w:szCs w:val="32"/>
        </w:rPr>
        <w:t>：</w:t>
      </w:r>
      <w:r>
        <w:rPr>
          <w:rFonts w:hint="eastAsia" w:eastAsia="仿宋"/>
          <w:kern w:val="0"/>
          <w:sz w:val="32"/>
          <w:szCs w:val="32"/>
          <w:highlight w:val="none"/>
        </w:rPr>
        <w:t>农业泵阀厂房牛腿</w:t>
      </w:r>
      <w:r>
        <w:rPr>
          <w:rFonts w:hint="eastAsia" w:eastAsia="仿宋"/>
          <w:kern w:val="0"/>
          <w:sz w:val="32"/>
          <w:szCs w:val="32"/>
          <w:highlight w:val="none"/>
          <w:lang w:val="en-US" w:eastAsia="zh-CN"/>
        </w:rPr>
        <w:t>项目</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678CE4A3">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54241E80">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5BAAC83D">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088CEED">
      <w:pPr>
        <w:spacing w:line="560" w:lineRule="exact"/>
        <w:ind w:firstLine="640" w:firstLineChars="200"/>
        <w:rPr>
          <w:rFonts w:eastAsia="方正楷体_GBK"/>
          <w:sz w:val="32"/>
          <w:szCs w:val="32"/>
        </w:rPr>
      </w:pPr>
      <w:r>
        <w:rPr>
          <w:rFonts w:eastAsia="方正楷体_GBK"/>
          <w:sz w:val="32"/>
          <w:szCs w:val="32"/>
        </w:rPr>
        <w:t>递交银行及账户信息</w:t>
      </w:r>
    </w:p>
    <w:p w14:paraId="6C4224D1">
      <w:pPr>
        <w:widowControl/>
        <w:shd w:val="clear" w:color="auto" w:fill="FFFFFF"/>
        <w:autoSpaceDE w:val="0"/>
        <w:spacing w:line="560" w:lineRule="exact"/>
        <w:ind w:firstLine="640" w:firstLineChars="200"/>
        <w:jc w:val="left"/>
        <w:rPr>
          <w:rFonts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垫江县丹香建设有限公司 </w:t>
      </w:r>
    </w:p>
    <w:p w14:paraId="7711E80E">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2571C15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银行账户：20350023100100000221491</w:t>
      </w:r>
    </w:p>
    <w:p w14:paraId="55DAB8F2">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74C70E93">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141E48A3">
      <w:pPr>
        <w:spacing w:line="600" w:lineRule="exact"/>
        <w:ind w:firstLine="643" w:firstLineChars="200"/>
        <w:rPr>
          <w:rFonts w:eastAsia="仿宋"/>
          <w:b/>
          <w:kern w:val="0"/>
          <w:sz w:val="32"/>
          <w:szCs w:val="32"/>
        </w:rPr>
      </w:pPr>
      <w:r>
        <w:rPr>
          <w:rFonts w:eastAsia="仿宋"/>
          <w:b/>
          <w:kern w:val="0"/>
          <w:sz w:val="32"/>
          <w:szCs w:val="32"/>
        </w:rPr>
        <w:t>八、报价及中标方式</w:t>
      </w:r>
    </w:p>
    <w:p w14:paraId="45ECC60F">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7250B195">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57FAA440">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4EEC16FD">
      <w:pPr>
        <w:spacing w:line="560" w:lineRule="exact"/>
        <w:ind w:firstLine="640" w:firstLineChars="200"/>
        <w:rPr>
          <w:highlight w:val="yellow"/>
        </w:rPr>
      </w:pPr>
      <w:r>
        <w:rPr>
          <w:rFonts w:eastAsia="方正楷体_GBK"/>
          <w:sz w:val="32"/>
          <w:szCs w:val="32"/>
        </w:rPr>
        <w:t>（三）报价截止时间：</w:t>
      </w:r>
      <w:r>
        <w:rPr>
          <w:rFonts w:hint="default" w:eastAsia="方正仿宋_GBK"/>
          <w:b/>
          <w:bCs/>
          <w:kern w:val="0"/>
          <w:sz w:val="32"/>
          <w:szCs w:val="32"/>
        </w:rPr>
        <w:t>农业泵阀厂房牛腿项目</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lang w:val="en-US" w:eastAsia="zh-CN"/>
        </w:rPr>
        <w:t>3</w:t>
      </w:r>
      <w:r>
        <w:rPr>
          <w:rFonts w:eastAsia="仿宋"/>
          <w:b/>
          <w:bCs/>
          <w:kern w:val="0"/>
          <w:sz w:val="30"/>
          <w:szCs w:val="30"/>
          <w:u w:val="single"/>
        </w:rPr>
        <w:t>月</w:t>
      </w:r>
      <w:r>
        <w:rPr>
          <w:rFonts w:hint="eastAsia" w:eastAsia="仿宋"/>
          <w:b/>
          <w:bCs/>
          <w:kern w:val="0"/>
          <w:sz w:val="30"/>
          <w:szCs w:val="30"/>
          <w:u w:val="single"/>
          <w:lang w:val="en-US" w:eastAsia="zh-CN"/>
        </w:rPr>
        <w:t>30</w:t>
      </w:r>
      <w:r>
        <w:rPr>
          <w:rFonts w:eastAsia="仿宋"/>
          <w:b/>
          <w:bCs/>
          <w:kern w:val="0"/>
          <w:sz w:val="30"/>
          <w:szCs w:val="30"/>
          <w:u w:val="single"/>
        </w:rPr>
        <w:t>日10时 00 分</w:t>
      </w:r>
      <w:r>
        <w:rPr>
          <w:rFonts w:eastAsia="仿宋"/>
          <w:b/>
          <w:bCs/>
          <w:kern w:val="0"/>
          <w:sz w:val="30"/>
          <w:szCs w:val="30"/>
        </w:rPr>
        <w:t>。</w:t>
      </w:r>
    </w:p>
    <w:p w14:paraId="537B4F88">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46255235">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2C006D2B">
      <w:pPr>
        <w:pStyle w:val="2"/>
        <w:spacing w:after="0" w:afterAutospacing="0" w:line="560" w:lineRule="exact"/>
        <w:ind w:firstLine="640" w:firstLineChars="200"/>
        <w:rPr>
          <w:rFonts w:hint="eastAsia" w:ascii="Times New Roman" w:eastAsia="方正仿宋_GBK" w:cs="Times New Roman"/>
          <w:b w:val="0"/>
          <w:kern w:val="2"/>
          <w:sz w:val="32"/>
          <w:szCs w:val="32"/>
        </w:rPr>
      </w:pPr>
      <w:r>
        <w:rPr>
          <w:rFonts w:hint="eastAsia" w:ascii="Times New Roman" w:eastAsia="方正仿宋_GBK" w:cs="Times New Roman"/>
          <w:b w:val="0"/>
          <w:kern w:val="2"/>
          <w:sz w:val="32"/>
          <w:szCs w:val="32"/>
        </w:rPr>
        <w:t>工程完工经验收合格后，凭项目增值税专票一次性支付实际完成工程量产值（且不超过合同金额）的80%；经审计后支付至审定金额的97%，剩余3%作为工程质量保修金；工程质量保修金在缺陷责任期（24个月）满后一次性无息支付。</w:t>
      </w:r>
    </w:p>
    <w:p w14:paraId="38911986">
      <w:pPr>
        <w:widowControl/>
        <w:kinsoku w:val="0"/>
        <w:autoSpaceDN/>
        <w:snapToGrid w:val="0"/>
        <w:spacing w:after="0" w:afterAutospacing="0" w:line="320" w:lineRule="exact"/>
        <w:ind w:firstLine="627" w:firstLineChars="196"/>
        <w:jc w:val="both"/>
        <w:textAlignment w:val="baseline"/>
        <w:rPr>
          <w:rFonts w:hint="eastAsia" w:eastAsia="仿宋"/>
          <w:lang w:val="en-US" w:eastAsia="zh"/>
          <w:woUserID w:val="1"/>
        </w:rPr>
      </w:pPr>
      <w:r>
        <w:rPr>
          <w:rFonts w:hint="eastAsia" w:ascii="Times New Roman" w:hAnsi="Times New Roman" w:eastAsia="方正仿宋_GBK" w:cs="Times New Roman"/>
          <w:snapToGrid/>
          <w:spacing w:val="0"/>
          <w:kern w:val="2"/>
          <w:sz w:val="32"/>
          <w:szCs w:val="32"/>
          <w:vertAlign w:val="baseline"/>
          <w:lang w:val="en-US" w:eastAsia="zh-CN" w:bidi="ar-SA"/>
          <w:woUserID w:val="0"/>
        </w:rPr>
        <w:t>农民工工资支付：乙方必须按月足额支付民工工资、若因乙方原因造成农民工</w:t>
      </w:r>
      <w:r>
        <w:rPr>
          <w:rFonts w:hint="eastAsia" w:ascii="Times New Roman" w:hAnsi="Times New Roman" w:eastAsia="方正仿宋_GBK" w:cs="Times New Roman"/>
          <w:snapToGrid/>
          <w:kern w:val="2"/>
          <w:sz w:val="32"/>
          <w:szCs w:val="32"/>
          <w:vertAlign w:val="baseline"/>
          <w:lang w:val="en-US" w:eastAsia="zh-CN" w:bidi="ar-SA"/>
          <w:woUserID w:val="0"/>
        </w:rPr>
        <w:t>上访、信访等事件，甲方有权对乙方处罚违约金。</w:t>
      </w:r>
      <w:r>
        <w:rPr>
          <w:rFonts w:hint="eastAsia" w:ascii="Times New Roman" w:hAnsi="Times New Roman" w:eastAsia="方正仿宋_GBK" w:cs="Times New Roman"/>
          <w:snapToGrid/>
          <w:spacing w:val="0"/>
          <w:kern w:val="2"/>
          <w:sz w:val="32"/>
          <w:szCs w:val="32"/>
          <w:vertAlign w:val="baseline"/>
          <w:lang w:val="en-US" w:eastAsia="zh-CN" w:bidi="ar-SA"/>
          <w:woUserID w:val="0"/>
        </w:rPr>
        <w:t>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r>
        <w:rPr>
          <w:rFonts w:hint="eastAsia" w:eastAsia="方正仿宋_GBK" w:cs="Times New Roman"/>
          <w:snapToGrid/>
          <w:spacing w:val="0"/>
          <w:kern w:val="2"/>
          <w:sz w:val="32"/>
          <w:szCs w:val="32"/>
          <w:vertAlign w:val="baseline"/>
          <w:lang w:val="en-US" w:eastAsia="zh-CN" w:bidi="ar-SA"/>
          <w:woUserID w:val="0"/>
        </w:rPr>
        <w:t>。</w:t>
      </w:r>
    </w:p>
    <w:p w14:paraId="5F26CC8B"/>
    <w:p w14:paraId="2D708600">
      <w:pPr>
        <w:pStyle w:val="2"/>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14:paraId="65BF22F8">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报价函金额与投标工程量清单不一致的，投标工程量清单的项目编码、项目名称、项目特征、计量单位、工程量与发包人提供的工程量清单内容不一致，均视为无效报价。</w:t>
      </w:r>
    </w:p>
    <w:p w14:paraId="455DF9AF">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14:paraId="655BF1D5">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50A1821D">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1412C30F">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5D84B638">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3278ADAA">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67BE4D0F">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6A60CC9F">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（九）未按招标文件规定交纳投标保证的，视为废标。</w:t>
      </w:r>
    </w:p>
    <w:p w14:paraId="3C091D09">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14:paraId="256425A3">
      <w:pPr>
        <w:widowControl/>
        <w:shd w:val="clear" w:color="auto" w:fill="FFFFFF"/>
        <w:spacing w:line="560" w:lineRule="exact"/>
        <w:ind w:firstLine="640" w:firstLineChars="200"/>
        <w:jc w:val="left"/>
        <w:rPr>
          <w:rFonts w:eastAsia="方正黑体_GBK"/>
          <w:b w:val="0"/>
          <w:bCs/>
          <w:kern w:val="0"/>
          <w:sz w:val="32"/>
          <w:szCs w:val="32"/>
          <w:highlight w:val="none"/>
          <w:shd w:val="clear" w:color="auto" w:fill="FFFFFF"/>
        </w:rPr>
      </w:pPr>
      <w:r>
        <w:rPr>
          <w:rFonts w:eastAsia="方正黑体_GBK"/>
          <w:b w:val="0"/>
          <w:bCs/>
          <w:kern w:val="0"/>
          <w:sz w:val="32"/>
          <w:szCs w:val="32"/>
          <w:highlight w:val="none"/>
          <w:shd w:val="clear" w:color="auto" w:fill="FFFFFF"/>
        </w:rPr>
        <w:t>十一、结算办法</w:t>
      </w:r>
    </w:p>
    <w:p w14:paraId="597E5661">
      <w:pPr>
        <w:pStyle w:val="10"/>
        <w:spacing w:after="0" w:line="558" w:lineRule="exact"/>
        <w:ind w:firstLine="643" w:firstLineChars="200"/>
        <w:jc w:val="both"/>
        <w:rPr>
          <w:rFonts w:ascii="方正仿宋_GBK" w:eastAsia="方正仿宋_GBK"/>
          <w:color w:val="auto"/>
          <w:kern w:val="0"/>
          <w:sz w:val="32"/>
          <w:szCs w:val="32"/>
          <w:highlight w:val="none"/>
        </w:rPr>
      </w:pPr>
      <w:r>
        <w:rPr>
          <w:rFonts w:hint="eastAsia" w:ascii="方正仿宋_GBK" w:eastAsia="方正仿宋_GBK"/>
          <w:color w:val="auto"/>
          <w:kern w:val="0"/>
          <w:sz w:val="32"/>
          <w:szCs w:val="32"/>
          <w:highlight w:val="none"/>
        </w:rPr>
        <w:t>1.</w:t>
      </w:r>
      <w:r>
        <w:rPr>
          <w:rFonts w:hint="eastAsia"/>
          <w:highlight w:val="none"/>
        </w:rPr>
        <w:t xml:space="preserve"> </w:t>
      </w:r>
      <w:r>
        <w:rPr>
          <w:rFonts w:hint="eastAsia" w:ascii="方正仿宋_GBK" w:eastAsia="方正仿宋_GBK"/>
          <w:color w:val="auto"/>
          <w:kern w:val="0"/>
          <w:sz w:val="32"/>
          <w:szCs w:val="32"/>
          <w:highlight w:val="none"/>
        </w:rPr>
        <w:t>合同结算价=核定工程量*综合单价±Σ罚金、违约金及其他费用。</w:t>
      </w:r>
      <w:r>
        <w:rPr>
          <w:rFonts w:hint="eastAsia" w:ascii="方正仿宋_GBK" w:eastAsia="方正仿宋_GBK"/>
          <w:color w:val="auto"/>
          <w:kern w:val="0"/>
          <w:sz w:val="32"/>
          <w:szCs w:val="32"/>
          <w:highlight w:val="none"/>
        </w:rPr>
        <w:t>各部分的结算原则如下：</w:t>
      </w:r>
    </w:p>
    <w:p w14:paraId="3C9BFC4E">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4F2DDC3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7A76663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7BB08AA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1AB7FA4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61D60B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1950F7F7">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7A464F5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F26D44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1185B90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56F22722">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0303712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4B79E05B">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1CE5E616">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14:paraId="0D55447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523F0740">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4178385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511A830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FC7C29E">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01940530">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2252F311">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3110536B">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1FD2E239">
      <w:pPr>
        <w:pStyle w:val="3"/>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23930947">
      <w:pPr>
        <w:pStyle w:val="3"/>
        <w:numPr>
          <w:ilvl w:val="0"/>
          <w:numId w:val="3"/>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sz w:val="32"/>
          <w:szCs w:val="32"/>
        </w:rPr>
        <w:t>（</w:t>
      </w:r>
      <w:r>
        <w:rPr>
          <w:rFonts w:hint="eastAsia" w:ascii="方正仿宋_GBK" w:hAnsi="Times New Roman" w:eastAsia="方正仿宋_GBK"/>
          <w:b/>
          <w:bCs/>
          <w:sz w:val="32"/>
          <w:szCs w:val="32"/>
        </w:rPr>
        <w:t>注：投标清单需要提供综合单价分析表</w:t>
      </w:r>
      <w:r>
        <w:rPr>
          <w:rFonts w:hint="eastAsia" w:ascii="方正仿宋_GBK" w:hAnsi="Times New Roman" w:eastAsia="方正仿宋_GBK"/>
          <w:sz w:val="32"/>
          <w:szCs w:val="32"/>
        </w:rPr>
        <w:t>）</w:t>
      </w:r>
      <w:r>
        <w:rPr>
          <w:rFonts w:ascii="Times New Roman" w:hAnsi="Times New Roman" w:eastAsia="方正仿宋_GBK"/>
          <w:sz w:val="32"/>
          <w:szCs w:val="32"/>
        </w:rPr>
        <w:t>；</w:t>
      </w:r>
    </w:p>
    <w:p w14:paraId="4A29321A">
      <w:pPr>
        <w:pStyle w:val="3"/>
        <w:numPr>
          <w:ilvl w:val="0"/>
          <w:numId w:val="3"/>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14:paraId="311AA460">
      <w:pPr>
        <w:pStyle w:val="3"/>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0F6B1B5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4EDC96AD">
      <w:pPr>
        <w:pStyle w:val="3"/>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7A1706C6">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62AD2353">
      <w:pPr>
        <w:pStyle w:val="3"/>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14:paraId="2F543895">
      <w:pPr>
        <w:pStyle w:val="3"/>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附件四：</w:t>
      </w:r>
      <w:r>
        <w:rPr>
          <w:rFonts w:hint="eastAsia" w:ascii="Times New Roman" w:hAnsi="Times New Roman" w:eastAsia="方正仿宋_GBK"/>
          <w:sz w:val="32"/>
          <w:szCs w:val="32"/>
        </w:rPr>
        <w:t>纸质投标保函（范本）</w:t>
      </w:r>
      <w:r>
        <w:rPr>
          <w:rFonts w:hint="eastAsia" w:ascii="Times New Roman" w:hAnsi="Times New Roman" w:eastAsia="方正仿宋_GBK"/>
          <w:sz w:val="32"/>
          <w:szCs w:val="32"/>
          <w:lang w:eastAsia="zh-CN"/>
        </w:rPr>
        <w:t>；</w:t>
      </w:r>
    </w:p>
    <w:p w14:paraId="6979641C">
      <w:pPr>
        <w:pStyle w:val="3"/>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五</w:t>
      </w:r>
      <w:r>
        <w:rPr>
          <w:rFonts w:hint="eastAsia" w:ascii="Times New Roman" w:hAnsi="Times New Roman" w:eastAsia="方正仿宋_GBK"/>
          <w:sz w:val="32"/>
          <w:szCs w:val="32"/>
        </w:rPr>
        <w:t>：合同（范本）</w:t>
      </w:r>
      <w:r>
        <w:rPr>
          <w:rFonts w:hint="eastAsia" w:ascii="Times New Roman" w:hAnsi="Times New Roman" w:eastAsia="方正仿宋_GBK"/>
          <w:sz w:val="32"/>
          <w:szCs w:val="32"/>
          <w:lang w:eastAsia="zh-CN"/>
        </w:rPr>
        <w:t>；</w:t>
      </w:r>
    </w:p>
    <w:p w14:paraId="3FE1A411">
      <w:pPr>
        <w:pStyle w:val="3"/>
        <w:spacing w:line="560" w:lineRule="exact"/>
        <w:ind w:firstLine="640"/>
        <w:rPr>
          <w:rFonts w:hint="eastAsia" w:ascii="Times New Roman" w:hAnsi="Times New Roman" w:eastAsia="方正仿宋_GBK"/>
          <w:sz w:val="32"/>
          <w:szCs w:val="32"/>
          <w:lang w:eastAsia="zh"/>
          <w:woUserID w:val="1"/>
        </w:rPr>
      </w:pPr>
      <w:r>
        <w:rPr>
          <w:rFonts w:hint="eastAsia" w:ascii="Times New Roman" w:hAnsi="Times New Roman" w:eastAsia="方正仿宋_GBK"/>
          <w:sz w:val="32"/>
          <w:szCs w:val="32"/>
          <w:lang w:eastAsia="zh"/>
          <w:woUserID w:val="1"/>
        </w:rPr>
        <w:t>附件六：施工图</w:t>
      </w:r>
    </w:p>
    <w:p w14:paraId="632B9480">
      <w:pPr>
        <w:pStyle w:val="3"/>
        <w:spacing w:line="560" w:lineRule="exact"/>
        <w:ind w:firstLine="640"/>
        <w:rPr>
          <w:rFonts w:hint="eastAsia" w:ascii="Times New Roman" w:hAnsi="Times New Roman" w:eastAsia="方正仿宋_GBK"/>
          <w:sz w:val="32"/>
          <w:szCs w:val="32"/>
          <w:lang w:eastAsia="zh"/>
          <w:woUserID w:val="1"/>
        </w:rPr>
      </w:pPr>
      <w:r>
        <w:rPr>
          <w:rFonts w:hint="eastAsia" w:ascii="Times New Roman" w:hAnsi="Times New Roman" w:eastAsia="方正仿宋_GBK"/>
          <w:sz w:val="32"/>
          <w:szCs w:val="32"/>
          <w:lang w:eastAsia="zh"/>
          <w:woUserID w:val="1"/>
        </w:rPr>
        <w:t>附件七：农业泵阀厂房牛腿报价须知</w:t>
      </w:r>
    </w:p>
    <w:p w14:paraId="6A366B7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728FB11C">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rPr>
        <w:t>熊</w:t>
      </w:r>
      <w:r>
        <w:rPr>
          <w:rFonts w:eastAsia="仿宋"/>
          <w:kern w:val="0"/>
          <w:sz w:val="32"/>
          <w:szCs w:val="32"/>
        </w:rPr>
        <w:t>老师</w:t>
      </w:r>
    </w:p>
    <w:p w14:paraId="48A1815A">
      <w:pPr>
        <w:spacing w:line="560" w:lineRule="exact"/>
        <w:ind w:firstLine="640" w:firstLineChars="200"/>
        <w:jc w:val="left"/>
        <w:rPr>
          <w:rFonts w:eastAsia="仿宋"/>
          <w:kern w:val="0"/>
          <w:sz w:val="32"/>
          <w:szCs w:val="32"/>
        </w:rPr>
      </w:pPr>
      <w:r>
        <w:rPr>
          <w:rFonts w:eastAsia="仿宋"/>
          <w:kern w:val="0"/>
          <w:sz w:val="32"/>
          <w:szCs w:val="32"/>
        </w:rPr>
        <w:t>联系电话： 023-746</w:t>
      </w:r>
      <w:r>
        <w:rPr>
          <w:rFonts w:hint="eastAsia" w:eastAsia="仿宋"/>
          <w:kern w:val="0"/>
          <w:sz w:val="32"/>
          <w:szCs w:val="32"/>
        </w:rPr>
        <w:t>30098</w:t>
      </w:r>
    </w:p>
    <w:p w14:paraId="1550B0D0">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hint="eastAsia" w:eastAsia="仿宋"/>
          <w:kern w:val="0"/>
          <w:sz w:val="32"/>
          <w:szCs w:val="32"/>
          <w:u w:val="single"/>
          <w:lang w:val="en-US" w:eastAsia="zh-CN"/>
        </w:rPr>
        <w:t xml:space="preserve"> 3</w:t>
      </w:r>
      <w:r>
        <w:rPr>
          <w:rFonts w:eastAsia="仿宋"/>
          <w:kern w:val="0"/>
          <w:sz w:val="32"/>
          <w:szCs w:val="32"/>
        </w:rPr>
        <w:t>月</w:t>
      </w:r>
      <w:r>
        <w:rPr>
          <w:rFonts w:eastAsia="仿宋"/>
          <w:kern w:val="0"/>
          <w:sz w:val="32"/>
          <w:szCs w:val="32"/>
          <w:u w:val="single"/>
        </w:rPr>
        <w:t xml:space="preserve"> </w:t>
      </w:r>
      <w:r>
        <w:rPr>
          <w:rFonts w:hint="eastAsia" w:eastAsia="仿宋"/>
          <w:kern w:val="0"/>
          <w:sz w:val="32"/>
          <w:szCs w:val="32"/>
          <w:u w:val="single"/>
          <w:lang w:val="en-US" w:eastAsia="zh-CN"/>
        </w:rPr>
        <w:t>25</w:t>
      </w:r>
      <w:r>
        <w:rPr>
          <w:rFonts w:eastAsia="仿宋"/>
          <w:kern w:val="0"/>
          <w:sz w:val="32"/>
          <w:szCs w:val="32"/>
        </w:rPr>
        <w:t>日</w:t>
      </w:r>
    </w:p>
    <w:p w14:paraId="021438AF">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9F1C91B">
      <w:pPr>
        <w:spacing w:line="600" w:lineRule="exact"/>
        <w:jc w:val="left"/>
        <w:rPr>
          <w:rFonts w:eastAsia="方正小标宋_GBK"/>
          <w:kern w:val="2"/>
          <w:sz w:val="28"/>
          <w:szCs w:val="28"/>
        </w:rPr>
      </w:pPr>
      <w:r>
        <w:rPr>
          <w:rFonts w:eastAsia="方正小标宋_GBK"/>
          <w:sz w:val="28"/>
          <w:szCs w:val="28"/>
        </w:rPr>
        <w:t>附件一：</w:t>
      </w:r>
    </w:p>
    <w:p w14:paraId="4351B6A3">
      <w:pPr>
        <w:spacing w:line="594" w:lineRule="exact"/>
        <w:ind w:firstLine="643" w:firstLineChars="200"/>
        <w:jc w:val="center"/>
        <w:rPr>
          <w:b/>
          <w:kern w:val="0"/>
          <w:sz w:val="32"/>
          <w:szCs w:val="32"/>
        </w:rPr>
      </w:pPr>
    </w:p>
    <w:p w14:paraId="41A0B8AE">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5F6899AC">
      <w:pPr>
        <w:spacing w:line="594" w:lineRule="exact"/>
        <w:ind w:firstLine="602" w:firstLineChars="200"/>
        <w:rPr>
          <w:b/>
          <w:kern w:val="0"/>
          <w:sz w:val="30"/>
          <w:szCs w:val="30"/>
        </w:rPr>
      </w:pPr>
    </w:p>
    <w:p w14:paraId="57E8F665">
      <w:pPr>
        <w:spacing w:line="594" w:lineRule="exact"/>
        <w:ind w:firstLine="0" w:firstLineChars="0"/>
        <w:rPr>
          <w:rFonts w:hint="eastAsia" w:eastAsia="仿宋"/>
          <w:kern w:val="0"/>
          <w:sz w:val="32"/>
          <w:szCs w:val="32"/>
        </w:rPr>
      </w:pPr>
      <w:r>
        <w:rPr>
          <w:rFonts w:hint="eastAsia" w:eastAsia="仿宋"/>
          <w:kern w:val="0"/>
          <w:sz w:val="32"/>
          <w:szCs w:val="32"/>
        </w:rPr>
        <w:t>垫江县丹香建设有限公司</w:t>
      </w:r>
      <w:r>
        <w:rPr>
          <w:rFonts w:hint="eastAsia" w:eastAsia="仿宋"/>
          <w:kern w:val="0"/>
          <w:sz w:val="32"/>
          <w:szCs w:val="32"/>
        </w:rPr>
        <w:t>：</w:t>
      </w:r>
    </w:p>
    <w:p w14:paraId="7D5D7DC4">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b/>
          <w:bCs/>
          <w:kern w:val="0"/>
          <w:sz w:val="28"/>
          <w:szCs w:val="28"/>
        </w:rPr>
        <w:t>农业泵阀厂房牛腿</w:t>
      </w:r>
      <w:r>
        <w:rPr>
          <w:rFonts w:hint="eastAsia" w:eastAsia="仿宋"/>
          <w:b/>
          <w:bCs/>
          <w:kern w:val="0"/>
          <w:sz w:val="28"/>
          <w:szCs w:val="28"/>
          <w:lang w:eastAsia="zh"/>
          <w:woUserID w:val="1"/>
        </w:rPr>
        <w:t>项目</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70B7351F">
      <w:pPr>
        <w:spacing w:line="594" w:lineRule="exact"/>
        <w:ind w:firstLine="560" w:firstLineChars="200"/>
        <w:rPr>
          <w:rFonts w:eastAsia="仿宋"/>
          <w:kern w:val="0"/>
          <w:sz w:val="28"/>
          <w:szCs w:val="28"/>
        </w:rPr>
      </w:pPr>
    </w:p>
    <w:p w14:paraId="4E370DEB">
      <w:pPr>
        <w:spacing w:line="594" w:lineRule="exact"/>
        <w:ind w:firstLine="560" w:firstLineChars="200"/>
        <w:rPr>
          <w:rFonts w:eastAsia="仿宋"/>
          <w:kern w:val="0"/>
          <w:sz w:val="28"/>
          <w:szCs w:val="28"/>
        </w:rPr>
      </w:pPr>
    </w:p>
    <w:p w14:paraId="4DAB4CD8">
      <w:pPr>
        <w:spacing w:line="594" w:lineRule="exact"/>
        <w:jc w:val="right"/>
        <w:rPr>
          <w:rFonts w:eastAsia="仿宋"/>
          <w:kern w:val="0"/>
          <w:sz w:val="28"/>
          <w:szCs w:val="28"/>
        </w:rPr>
      </w:pPr>
    </w:p>
    <w:p w14:paraId="726F06F4">
      <w:pPr>
        <w:spacing w:line="594" w:lineRule="exact"/>
        <w:jc w:val="right"/>
        <w:rPr>
          <w:rFonts w:eastAsia="仿宋"/>
          <w:kern w:val="0"/>
          <w:sz w:val="28"/>
          <w:szCs w:val="28"/>
        </w:rPr>
      </w:pPr>
      <w:r>
        <w:rPr>
          <w:rFonts w:eastAsia="仿宋"/>
          <w:kern w:val="0"/>
          <w:sz w:val="28"/>
          <w:szCs w:val="28"/>
        </w:rPr>
        <w:t>投标单位：（盖单位公章）</w:t>
      </w:r>
    </w:p>
    <w:p w14:paraId="092F591F">
      <w:pPr>
        <w:spacing w:line="594" w:lineRule="exact"/>
        <w:ind w:firstLine="560" w:firstLineChars="200"/>
        <w:rPr>
          <w:rFonts w:eastAsia="仿宋"/>
          <w:kern w:val="0"/>
          <w:sz w:val="28"/>
          <w:szCs w:val="28"/>
        </w:rPr>
      </w:pPr>
    </w:p>
    <w:p w14:paraId="13B5F9FE">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19E2B74D">
      <w:pPr>
        <w:spacing w:line="594" w:lineRule="exact"/>
        <w:ind w:firstLine="560" w:firstLineChars="200"/>
        <w:rPr>
          <w:rFonts w:eastAsia="仿宋"/>
          <w:kern w:val="0"/>
          <w:sz w:val="28"/>
          <w:szCs w:val="28"/>
        </w:rPr>
      </w:pPr>
    </w:p>
    <w:p w14:paraId="4FF08595">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278CDCF2">
      <w:pPr>
        <w:spacing w:line="600" w:lineRule="exact"/>
        <w:jc w:val="left"/>
        <w:rPr>
          <w:rFonts w:eastAsia="方正小标宋_GBK"/>
          <w:sz w:val="28"/>
          <w:szCs w:val="28"/>
        </w:rPr>
      </w:pPr>
    </w:p>
    <w:p w14:paraId="28329723">
      <w:pPr>
        <w:spacing w:line="600" w:lineRule="exact"/>
        <w:jc w:val="left"/>
        <w:rPr>
          <w:rFonts w:eastAsia="方正小标宋_GBK"/>
          <w:sz w:val="28"/>
          <w:szCs w:val="28"/>
        </w:rPr>
      </w:pPr>
    </w:p>
    <w:p w14:paraId="1782A7D3">
      <w:pPr>
        <w:spacing w:line="600" w:lineRule="exact"/>
        <w:jc w:val="left"/>
        <w:rPr>
          <w:rFonts w:eastAsia="方正小标宋_GBK"/>
          <w:sz w:val="28"/>
          <w:szCs w:val="28"/>
        </w:rPr>
      </w:pPr>
    </w:p>
    <w:p w14:paraId="73CEB1B5">
      <w:pPr>
        <w:spacing w:line="600" w:lineRule="exact"/>
        <w:jc w:val="left"/>
        <w:rPr>
          <w:rFonts w:eastAsia="方正小标宋_GBK"/>
          <w:sz w:val="28"/>
          <w:szCs w:val="28"/>
        </w:rPr>
      </w:pPr>
    </w:p>
    <w:p w14:paraId="34428CE3">
      <w:pPr>
        <w:pStyle w:val="4"/>
        <w:rPr>
          <w:rFonts w:eastAsia="方正小标宋_GBK"/>
          <w:sz w:val="28"/>
          <w:szCs w:val="28"/>
        </w:rPr>
      </w:pPr>
    </w:p>
    <w:p w14:paraId="5BB79163">
      <w:pPr>
        <w:pStyle w:val="4"/>
        <w:rPr>
          <w:rFonts w:eastAsia="方正小标宋_GBK"/>
          <w:sz w:val="28"/>
          <w:szCs w:val="28"/>
        </w:rPr>
      </w:pPr>
    </w:p>
    <w:p w14:paraId="7623B74E">
      <w:pPr>
        <w:rPr>
          <w:rFonts w:eastAsia="方正小标宋_GBK"/>
          <w:sz w:val="28"/>
          <w:szCs w:val="28"/>
        </w:rPr>
      </w:pPr>
    </w:p>
    <w:p w14:paraId="2E9431C6">
      <w:pPr>
        <w:pStyle w:val="2"/>
        <w:rPr>
          <w:rFonts w:eastAsia="方正小标宋_GBK"/>
          <w:sz w:val="28"/>
          <w:szCs w:val="28"/>
        </w:rPr>
      </w:pPr>
    </w:p>
    <w:p w14:paraId="1C629374">
      <w:pPr>
        <w:rPr>
          <w:rFonts w:eastAsia="方正小标宋_GBK"/>
          <w:sz w:val="28"/>
          <w:szCs w:val="28"/>
        </w:rPr>
      </w:pPr>
    </w:p>
    <w:p w14:paraId="5AB348A3">
      <w:pPr>
        <w:spacing w:line="600" w:lineRule="exact"/>
        <w:jc w:val="left"/>
        <w:rPr>
          <w:rFonts w:eastAsia="方正小标宋_GBK"/>
          <w:bCs/>
          <w:kern w:val="0"/>
          <w:sz w:val="44"/>
          <w:szCs w:val="44"/>
        </w:rPr>
      </w:pPr>
      <w:r>
        <w:rPr>
          <w:rFonts w:eastAsia="方正小标宋_GBK"/>
          <w:sz w:val="28"/>
          <w:szCs w:val="28"/>
        </w:rPr>
        <w:t>附件二：</w:t>
      </w:r>
    </w:p>
    <w:p w14:paraId="2A43A581">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57858119">
      <w:pPr>
        <w:spacing w:line="594" w:lineRule="exact"/>
        <w:ind w:firstLine="0" w:firstLineChars="0"/>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14:paraId="43ECEB9D">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1．我方已仔细研究了</w:t>
      </w:r>
      <w:r>
        <w:rPr>
          <w:rFonts w:hint="eastAsia" w:eastAsia="仿宋"/>
          <w:b/>
          <w:bCs/>
          <w:kern w:val="0"/>
          <w:sz w:val="28"/>
          <w:szCs w:val="28"/>
        </w:rPr>
        <w:t>农业泵阀厂房牛腿</w:t>
      </w:r>
      <w:r>
        <w:rPr>
          <w:rFonts w:hint="eastAsia" w:eastAsia="仿宋"/>
          <w:b/>
          <w:bCs/>
          <w:kern w:val="0"/>
          <w:sz w:val="28"/>
          <w:szCs w:val="28"/>
          <w:lang w:eastAsia="zh"/>
          <w:woUserID w:val="1"/>
        </w:rPr>
        <w:t>项目</w:t>
      </w:r>
      <w:r>
        <w:rPr>
          <w:rFonts w:hint="eastAsia" w:eastAsia="仿宋"/>
          <w:kern w:val="0"/>
          <w:sz w:val="28"/>
          <w:szCs w:val="28"/>
        </w:rPr>
        <w:t>招标文件的全部内容，</w:t>
      </w:r>
      <w:r>
        <w:rPr>
          <w:rFonts w:hint="eastAsia" w:eastAsia="仿宋"/>
          <w:bCs w:val="0"/>
          <w:kern w:val="0"/>
          <w:sz w:val="28"/>
          <w:szCs w:val="28"/>
          <w:highlight w:val="none"/>
          <w:lang w:eastAsia="zh"/>
          <w:woUserID w:val="0"/>
        </w:rPr>
        <w:t>结合工程报价须知</w:t>
      </w:r>
      <w:r>
        <w:rPr>
          <w:rFonts w:hint="eastAsia" w:eastAsia="仿宋"/>
          <w:bCs/>
          <w:kern w:val="0"/>
          <w:sz w:val="32"/>
          <w:szCs w:val="32"/>
          <w:highlight w:val="none"/>
          <w:lang w:eastAsia="zh"/>
          <w:woUserID w:val="1"/>
        </w:rPr>
        <w:t>，</w:t>
      </w:r>
      <w:r>
        <w:rPr>
          <w:rFonts w:hint="eastAsia" w:eastAsia="仿宋"/>
          <w:kern w:val="0"/>
          <w:sz w:val="28"/>
          <w:szCs w:val="28"/>
        </w:rPr>
        <w:t>愿意以总价人民币</w:t>
      </w:r>
      <w:r>
        <w:rPr>
          <w:rFonts w:hint="eastAsia" w:eastAsia="仿宋"/>
          <w:kern w:val="0"/>
          <w:sz w:val="28"/>
          <w:szCs w:val="28"/>
          <w:u w:val="single"/>
        </w:rPr>
        <w:t xml:space="preserve">      元（大写：   元</w:t>
      </w:r>
      <w:r>
        <w:rPr>
          <w:rFonts w:hint="eastAsia" w:eastAsia="仿宋"/>
          <w:kern w:val="0"/>
          <w:sz w:val="28"/>
          <w:szCs w:val="28"/>
        </w:rPr>
        <w:t>），其中安全文明施工费为￥</w:t>
      </w:r>
      <w:r>
        <w:rPr>
          <w:rFonts w:hint="eastAsia" w:eastAsia="仿宋"/>
          <w:kern w:val="0"/>
          <w:sz w:val="28"/>
          <w:szCs w:val="28"/>
          <w:u w:val="single"/>
        </w:rPr>
        <w:t xml:space="preserve">     </w:t>
      </w:r>
      <w:r>
        <w:rPr>
          <w:rFonts w:hint="eastAsia" w:eastAsia="仿宋"/>
          <w:kern w:val="0"/>
          <w:sz w:val="28"/>
          <w:szCs w:val="28"/>
        </w:rPr>
        <w:t>元（大写：</w:t>
      </w:r>
      <w:r>
        <w:rPr>
          <w:rFonts w:hint="eastAsia" w:eastAsia="仿宋"/>
          <w:kern w:val="0"/>
          <w:sz w:val="28"/>
          <w:szCs w:val="28"/>
          <w:u w:val="single"/>
        </w:rPr>
        <w:t xml:space="preserve">                </w:t>
      </w:r>
      <w:r>
        <w:rPr>
          <w:rFonts w:hint="eastAsia" w:eastAsia="仿宋"/>
          <w:kern w:val="0"/>
          <w:sz w:val="28"/>
          <w:szCs w:val="28"/>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工期</w:t>
      </w:r>
      <w:r>
        <w:rPr>
          <w:rFonts w:hint="eastAsia" w:eastAsia="仿宋"/>
          <w:kern w:val="0"/>
          <w:sz w:val="28"/>
          <w:szCs w:val="28"/>
          <w:u w:val="single"/>
        </w:rPr>
        <w:t xml:space="preserve">    </w:t>
      </w:r>
      <w:r>
        <w:rPr>
          <w:rFonts w:hint="eastAsia" w:eastAsia="仿宋"/>
          <w:kern w:val="0"/>
          <w:sz w:val="28"/>
          <w:szCs w:val="28"/>
        </w:rPr>
        <w:t>日历天， 按合同约定实施和完成承包内容，质量达到国家有关现行规范规定的标准进行验收，并验收合格。</w:t>
      </w:r>
    </w:p>
    <w:p w14:paraId="0289990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7483E17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2AD25B75">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3700674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7A504AD4">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7643C59A">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692C670F">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5FECD4DE">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60A8052E">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55A05857">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5B11B633">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7627CA46">
      <w:pPr>
        <w:pStyle w:val="2"/>
        <w:rPr>
          <w:rFonts w:ascii="Times New Roman" w:eastAsia="方正小标宋_GBK" w:cs="Times New Roman"/>
          <w:b w:val="0"/>
          <w:kern w:val="2"/>
          <w:sz w:val="28"/>
          <w:szCs w:val="28"/>
        </w:rPr>
      </w:pPr>
    </w:p>
    <w:p w14:paraId="0F82A61E"/>
    <w:p w14:paraId="7CC4DBC6">
      <w:pPr>
        <w:rPr>
          <w:rFonts w:eastAsia="方正小标宋_GBK"/>
          <w:sz w:val="28"/>
          <w:szCs w:val="28"/>
        </w:rPr>
      </w:pPr>
    </w:p>
    <w:p w14:paraId="01D53A1B">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14:paraId="26CB4EA1">
      <w:pPr>
        <w:pStyle w:val="2"/>
        <w:rPr>
          <w:rFonts w:ascii="Times New Roman" w:eastAsia="方正仿宋_GBK" w:cs="Times New Roman"/>
          <w:sz w:val="32"/>
          <w:szCs w:val="32"/>
        </w:rPr>
      </w:pPr>
    </w:p>
    <w:p w14:paraId="55AB336F">
      <w:pPr>
        <w:pStyle w:val="2"/>
        <w:rPr>
          <w:rFonts w:ascii="Times New Roman" w:eastAsia="方正仿宋_GBK" w:cs="Times New Roman"/>
          <w:sz w:val="32"/>
          <w:szCs w:val="32"/>
        </w:rPr>
      </w:pPr>
    </w:p>
    <w:p w14:paraId="6C43655A">
      <w:pPr>
        <w:pStyle w:val="2"/>
        <w:rPr>
          <w:rFonts w:ascii="Times New Roman" w:eastAsia="方正仿宋_GBK" w:cs="Times New Roman"/>
          <w:sz w:val="32"/>
          <w:szCs w:val="32"/>
        </w:rPr>
      </w:pPr>
    </w:p>
    <w:p w14:paraId="4E05DA96">
      <w:pPr>
        <w:pStyle w:val="2"/>
        <w:rPr>
          <w:rFonts w:ascii="Times New Roman" w:eastAsia="方正仿宋_GBK" w:cs="Times New Roman"/>
          <w:sz w:val="32"/>
          <w:szCs w:val="32"/>
        </w:rPr>
      </w:pPr>
    </w:p>
    <w:p w14:paraId="1DC4EDAA">
      <w:pPr>
        <w:pStyle w:val="2"/>
        <w:rPr>
          <w:rFonts w:ascii="Times New Roman" w:eastAsia="方正仿宋_GBK" w:cs="Times New Roman"/>
          <w:sz w:val="32"/>
          <w:szCs w:val="32"/>
        </w:rPr>
      </w:pPr>
    </w:p>
    <w:p w14:paraId="74CA9481">
      <w:pPr>
        <w:pStyle w:val="2"/>
        <w:rPr>
          <w:rFonts w:ascii="Times New Roman" w:eastAsia="方正仿宋_GBK" w:cs="Times New Roman"/>
          <w:sz w:val="32"/>
          <w:szCs w:val="32"/>
        </w:rPr>
      </w:pPr>
    </w:p>
    <w:p w14:paraId="2B2A615F">
      <w:pPr>
        <w:pStyle w:val="2"/>
        <w:rPr>
          <w:rFonts w:ascii="Times New Roman" w:eastAsia="方正仿宋_GBK" w:cs="Times New Roman"/>
          <w:sz w:val="32"/>
          <w:szCs w:val="32"/>
        </w:rPr>
      </w:pPr>
    </w:p>
    <w:p w14:paraId="2ABCEDB1">
      <w:pPr>
        <w:pStyle w:val="2"/>
        <w:rPr>
          <w:rFonts w:ascii="Times New Roman" w:eastAsia="方正仿宋_GBK" w:cs="Times New Roman"/>
          <w:sz w:val="32"/>
          <w:szCs w:val="32"/>
        </w:rPr>
      </w:pPr>
    </w:p>
    <w:p w14:paraId="15461F4D">
      <w:pPr>
        <w:pStyle w:val="2"/>
        <w:rPr>
          <w:rFonts w:ascii="Times New Roman" w:eastAsia="方正仿宋_GBK" w:cs="Times New Roman"/>
          <w:sz w:val="32"/>
          <w:szCs w:val="32"/>
        </w:rPr>
      </w:pPr>
    </w:p>
    <w:p w14:paraId="6CADABF9">
      <w:pPr>
        <w:pStyle w:val="2"/>
        <w:rPr>
          <w:rFonts w:ascii="Times New Roman" w:eastAsia="方正仿宋_GBK" w:cs="Times New Roman"/>
          <w:sz w:val="32"/>
          <w:szCs w:val="32"/>
        </w:rPr>
      </w:pPr>
    </w:p>
    <w:p w14:paraId="3FD99348">
      <w:pPr>
        <w:pStyle w:val="2"/>
        <w:rPr>
          <w:rFonts w:ascii="Times New Roman" w:eastAsia="方正仿宋_GBK" w:cs="Times New Roman"/>
          <w:sz w:val="32"/>
          <w:szCs w:val="32"/>
        </w:rPr>
      </w:pPr>
    </w:p>
    <w:p w14:paraId="51F7DD50">
      <w:pPr>
        <w:pStyle w:val="4"/>
        <w:jc w:val="left"/>
        <w:rPr>
          <w:rFonts w:eastAsia="方正小标宋_GBK"/>
          <w:b w:val="0"/>
          <w:color w:val="000000" w:themeColor="text1"/>
          <w:sz w:val="28"/>
          <w:szCs w:val="28"/>
          <w14:textFill>
            <w14:solidFill>
              <w14:schemeClr w14:val="tx1"/>
            </w14:solidFill>
          </w14:textFill>
        </w:rPr>
      </w:pPr>
    </w:p>
    <w:p w14:paraId="5B2EB3E4">
      <w:pPr>
        <w:pStyle w:val="4"/>
        <w:jc w:val="left"/>
        <w:rPr>
          <w:rFonts w:eastAsia="方正小标宋_GBK"/>
          <w:b w:val="0"/>
          <w:color w:val="000000" w:themeColor="text1"/>
          <w:sz w:val="28"/>
          <w:szCs w:val="28"/>
          <w14:textFill>
            <w14:solidFill>
              <w14:schemeClr w14:val="tx1"/>
            </w14:solidFill>
          </w14:textFill>
        </w:rPr>
      </w:pPr>
    </w:p>
    <w:p w14:paraId="02B14F60">
      <w:pPr>
        <w:pStyle w:val="4"/>
        <w:jc w:val="left"/>
        <w:rPr>
          <w:rFonts w:eastAsia="方正小标宋_GBK"/>
          <w:b w:val="0"/>
          <w:color w:val="000000" w:themeColor="text1"/>
          <w:sz w:val="28"/>
          <w:szCs w:val="28"/>
          <w14:textFill>
            <w14:solidFill>
              <w14:schemeClr w14:val="tx1"/>
            </w14:solidFill>
          </w14:textFill>
        </w:rPr>
      </w:pPr>
    </w:p>
    <w:p w14:paraId="5E1DB9B0">
      <w:pPr>
        <w:pStyle w:val="4"/>
        <w:jc w:val="left"/>
        <w:rPr>
          <w:rFonts w:eastAsia="方正小标宋_GBK"/>
          <w:b w:val="0"/>
          <w:color w:val="000000" w:themeColor="text1"/>
          <w:sz w:val="28"/>
          <w:szCs w:val="28"/>
          <w14:textFill>
            <w14:solidFill>
              <w14:schemeClr w14:val="tx1"/>
            </w14:solidFill>
          </w14:textFill>
        </w:rPr>
      </w:pPr>
    </w:p>
    <w:p w14:paraId="6D46696F">
      <w:pPr>
        <w:pStyle w:val="4"/>
        <w:jc w:val="left"/>
        <w:rPr>
          <w:rFonts w:eastAsia="方正小标宋_GBK"/>
          <w:b w:val="0"/>
          <w:color w:val="000000" w:themeColor="text1"/>
          <w:sz w:val="28"/>
          <w:szCs w:val="28"/>
          <w14:textFill>
            <w14:solidFill>
              <w14:schemeClr w14:val="tx1"/>
            </w14:solidFill>
          </w14:textFill>
        </w:rPr>
      </w:pPr>
    </w:p>
    <w:p w14:paraId="26FBBE87">
      <w:pPr>
        <w:pStyle w:val="4"/>
        <w:jc w:val="left"/>
        <w:rPr>
          <w:rFonts w:eastAsia="方正小标宋_GBK"/>
          <w:b w:val="0"/>
          <w:color w:val="000000" w:themeColor="text1"/>
          <w:sz w:val="28"/>
          <w:szCs w:val="28"/>
          <w14:textFill>
            <w14:solidFill>
              <w14:schemeClr w14:val="tx1"/>
            </w14:solidFill>
          </w14:textFill>
        </w:rPr>
      </w:pPr>
    </w:p>
    <w:p w14:paraId="61A8CA49">
      <w:pPr>
        <w:pStyle w:val="4"/>
        <w:jc w:val="left"/>
        <w:rPr>
          <w:rFonts w:eastAsia="方正小标宋_GBK"/>
          <w:b w:val="0"/>
          <w:color w:val="000000" w:themeColor="text1"/>
          <w:sz w:val="28"/>
          <w:szCs w:val="28"/>
          <w14:textFill>
            <w14:solidFill>
              <w14:schemeClr w14:val="tx1"/>
            </w14:solidFill>
          </w14:textFill>
        </w:rPr>
      </w:pPr>
    </w:p>
    <w:p w14:paraId="7C4ACECA">
      <w:pPr>
        <w:pStyle w:val="4"/>
        <w:jc w:val="left"/>
        <w:rPr>
          <w:rFonts w:eastAsia="方正小标宋_GBK"/>
          <w:b w:val="0"/>
          <w:color w:val="000000" w:themeColor="text1"/>
          <w:sz w:val="28"/>
          <w:szCs w:val="28"/>
          <w14:textFill>
            <w14:solidFill>
              <w14:schemeClr w14:val="tx1"/>
            </w14:solidFill>
          </w14:textFill>
        </w:rPr>
      </w:pPr>
    </w:p>
    <w:p w14:paraId="3C4DE9EB">
      <w:pPr>
        <w:spacing w:line="360" w:lineRule="auto"/>
        <w:ind w:firstLine="0" w:firstLineChars="0"/>
        <w:rPr>
          <w:rFonts w:ascii="宋体" w:hAnsi="宋体"/>
        </w:rPr>
      </w:pPr>
      <w:r>
        <w:rPr>
          <w:rFonts w:eastAsia="方正小标宋_GBK"/>
          <w:b w:val="0"/>
          <w:color w:val="000000" w:themeColor="text1"/>
          <w:sz w:val="28"/>
          <w:szCs w:val="28"/>
          <w14:textFill>
            <w14:solidFill>
              <w14:schemeClr w14:val="tx1"/>
            </w14:solidFill>
          </w14:textFill>
        </w:rPr>
        <w:t>附件四：</w:t>
      </w:r>
      <w:r>
        <w:rPr>
          <w:rFonts w:hint="eastAsia" w:ascii="宋体" w:hAnsi="宋体"/>
        </w:rPr>
        <w:t>纸质投标保函</w:t>
      </w:r>
    </w:p>
    <w:p w14:paraId="43AC1DA8">
      <w:pPr>
        <w:spacing w:line="360" w:lineRule="auto"/>
        <w:jc w:val="center"/>
        <w:rPr>
          <w:rFonts w:ascii="宋体" w:hAnsi="宋体" w:cs="宋体"/>
        </w:rPr>
      </w:pPr>
      <w:r>
        <w:rPr>
          <w:rFonts w:hint="eastAsia" w:ascii="宋体" w:hAnsi="宋体" w:cs="宋体"/>
        </w:rPr>
        <w:t>投标保函示范文本</w:t>
      </w:r>
    </w:p>
    <w:p w14:paraId="2937C566">
      <w:pPr>
        <w:wordWrap w:val="0"/>
        <w:spacing w:line="360" w:lineRule="auto"/>
        <w:jc w:val="right"/>
        <w:rPr>
          <w:rFonts w:ascii="宋体" w:hAnsi="宋体" w:cs="宋体"/>
        </w:rPr>
      </w:pPr>
      <w:r>
        <w:rPr>
          <w:rFonts w:hint="eastAsia" w:ascii="宋体" w:hAnsi="宋体" w:cs="宋体"/>
        </w:rPr>
        <w:t xml:space="preserve">    </w:t>
      </w:r>
    </w:p>
    <w:p w14:paraId="058D7317">
      <w:pPr>
        <w:spacing w:line="360" w:lineRule="auto"/>
        <w:ind w:firstLine="420" w:firstLineChars="200"/>
        <w:rPr>
          <w:rFonts w:ascii="宋体" w:hAnsi="宋体" w:cs="宋体"/>
        </w:rPr>
      </w:pPr>
      <w:r>
        <w:rPr>
          <w:rFonts w:hint="eastAsia" w:ascii="宋体" w:hAnsi="宋体" w:cs="宋体"/>
        </w:rPr>
        <w:t>申请人：</w:t>
      </w:r>
    </w:p>
    <w:p w14:paraId="64E14970">
      <w:pPr>
        <w:spacing w:line="360" w:lineRule="auto"/>
        <w:ind w:firstLine="420" w:firstLineChars="200"/>
        <w:rPr>
          <w:rFonts w:ascii="宋体" w:hAnsi="宋体" w:cs="宋体"/>
        </w:rPr>
      </w:pPr>
      <w:r>
        <w:rPr>
          <w:rFonts w:hint="eastAsia" w:ascii="宋体" w:hAnsi="宋体" w:cs="宋体"/>
        </w:rPr>
        <w:t>地  址：</w:t>
      </w:r>
    </w:p>
    <w:p w14:paraId="18493E0C">
      <w:pPr>
        <w:spacing w:line="360" w:lineRule="auto"/>
        <w:ind w:firstLine="420" w:firstLineChars="200"/>
        <w:rPr>
          <w:rFonts w:ascii="宋体" w:hAnsi="宋体" w:cs="宋体"/>
        </w:rPr>
      </w:pPr>
      <w:r>
        <w:rPr>
          <w:rFonts w:hint="eastAsia" w:ascii="宋体" w:hAnsi="宋体" w:cs="宋体"/>
        </w:rPr>
        <w:t>受益人：</w:t>
      </w:r>
    </w:p>
    <w:p w14:paraId="75BB148E">
      <w:pPr>
        <w:spacing w:line="360" w:lineRule="auto"/>
        <w:ind w:firstLine="420" w:firstLineChars="200"/>
        <w:rPr>
          <w:rFonts w:ascii="宋体" w:hAnsi="宋体" w:cs="宋体"/>
        </w:rPr>
      </w:pPr>
      <w:r>
        <w:rPr>
          <w:rFonts w:hint="eastAsia" w:ascii="宋体" w:hAnsi="宋体" w:cs="宋体"/>
        </w:rPr>
        <w:t>地  址：</w:t>
      </w:r>
    </w:p>
    <w:p w14:paraId="496DF82E">
      <w:pPr>
        <w:spacing w:line="360" w:lineRule="auto"/>
        <w:ind w:firstLine="420" w:firstLineChars="200"/>
        <w:rPr>
          <w:rFonts w:ascii="宋体" w:hAnsi="宋体" w:cs="宋体"/>
        </w:rPr>
      </w:pPr>
      <w:r>
        <w:rPr>
          <w:rFonts w:hint="eastAsia" w:ascii="宋体" w:hAnsi="宋体" w:cs="宋体"/>
        </w:rPr>
        <w:t>开立人：</w:t>
      </w:r>
    </w:p>
    <w:p w14:paraId="1153D7EE">
      <w:pPr>
        <w:spacing w:line="360" w:lineRule="auto"/>
        <w:ind w:firstLine="420" w:firstLineChars="200"/>
        <w:rPr>
          <w:rFonts w:ascii="宋体" w:hAnsi="宋体" w:cs="宋体"/>
        </w:rPr>
      </w:pPr>
      <w:r>
        <w:rPr>
          <w:rFonts w:hint="eastAsia" w:ascii="宋体" w:hAnsi="宋体" w:cs="宋体"/>
        </w:rPr>
        <w:t>地  址：</w:t>
      </w:r>
    </w:p>
    <w:p w14:paraId="7244A18A">
      <w:pPr>
        <w:overflowPunct w:val="0"/>
        <w:spacing w:line="360" w:lineRule="auto"/>
        <w:rPr>
          <w:rFonts w:ascii="宋体" w:hAnsi="宋体" w:cs="宋体"/>
          <w:u w:val="single"/>
        </w:rPr>
      </w:pPr>
    </w:p>
    <w:p w14:paraId="135F5A2E">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2923B828">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09D9E95B">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0B103F00">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25891B61">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394498E1">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14E67EE3">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5E186B37">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32570CEE">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27F1A4CB">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4CF05324">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1F88FCC7">
      <w:pPr>
        <w:overflowPunct w:val="0"/>
        <w:spacing w:line="360" w:lineRule="auto"/>
        <w:ind w:firstLine="420" w:firstLineChars="200"/>
        <w:rPr>
          <w:rFonts w:ascii="宋体" w:hAnsi="宋体" w:cs="宋体"/>
        </w:rPr>
      </w:pPr>
      <w:r>
        <w:rPr>
          <w:rFonts w:hint="eastAsia" w:ascii="宋体" w:hAnsi="宋体" w:cs="宋体"/>
        </w:rPr>
        <w:t>（2）载明要求支付的金额；</w:t>
      </w:r>
    </w:p>
    <w:p w14:paraId="611A6AFD">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64DFACA2">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45EA2647">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4754D720">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6B45D950">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343E7371">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38D42597">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4C6CE65C">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57B20242">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2D8EF8CD">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7513A531">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43E1F6A8">
      <w:pPr>
        <w:spacing w:line="360" w:lineRule="auto"/>
        <w:ind w:firstLine="420" w:firstLineChars="200"/>
        <w:rPr>
          <w:rFonts w:ascii="宋体" w:hAnsi="宋体" w:cs="宋体"/>
        </w:rPr>
      </w:pPr>
    </w:p>
    <w:p w14:paraId="4CD6D2AD">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523D8689">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0C4B709B">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3E40B94A">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00CD6B72">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23FA2966">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0D277D62">
      <w:pPr>
        <w:pStyle w:val="4"/>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05066783">
      <w:pPr>
        <w:pStyle w:val="4"/>
        <w:jc w:val="left"/>
        <w:rPr>
          <w:rFonts w:eastAsia="方正小标宋_GBK"/>
          <w:b w:val="0"/>
          <w:color w:val="000000" w:themeColor="text1"/>
          <w:sz w:val="28"/>
          <w:szCs w:val="28"/>
          <w14:textFill>
            <w14:solidFill>
              <w14:schemeClr w14:val="tx1"/>
            </w14:solidFill>
          </w14:textFill>
        </w:rPr>
      </w:pPr>
    </w:p>
    <w:p w14:paraId="0232EE75">
      <w:pPr>
        <w:pStyle w:val="4"/>
        <w:jc w:val="left"/>
        <w:rPr>
          <w:rFonts w:eastAsia="方正小标宋_GBK"/>
          <w:b w:val="0"/>
          <w:color w:val="000000" w:themeColor="text1"/>
          <w:sz w:val="28"/>
          <w:szCs w:val="28"/>
          <w14:textFill>
            <w14:solidFill>
              <w14:schemeClr w14:val="tx1"/>
            </w14:solidFill>
          </w14:textFill>
        </w:rPr>
      </w:pPr>
    </w:p>
    <w:p w14:paraId="3552D623">
      <w:pPr>
        <w:pStyle w:val="4"/>
        <w:jc w:val="left"/>
        <w:rPr>
          <w:rFonts w:eastAsia="方正小标宋_GBK"/>
          <w:b w:val="0"/>
          <w:color w:val="000000" w:themeColor="text1"/>
          <w:sz w:val="28"/>
          <w:szCs w:val="28"/>
          <w14:textFill>
            <w14:solidFill>
              <w14:schemeClr w14:val="tx1"/>
            </w14:solidFill>
          </w14:textFill>
        </w:rPr>
      </w:pPr>
    </w:p>
    <w:p w14:paraId="34B967E8">
      <w:pPr>
        <w:pStyle w:val="4"/>
        <w:jc w:val="left"/>
        <w:rPr>
          <w:rFonts w:eastAsia="方正小标宋_GBK"/>
          <w:b w:val="0"/>
          <w:color w:val="000000" w:themeColor="text1"/>
          <w:sz w:val="28"/>
          <w:szCs w:val="28"/>
          <w14:textFill>
            <w14:solidFill>
              <w14:schemeClr w14:val="tx1"/>
            </w14:solidFill>
          </w14:textFill>
        </w:rPr>
      </w:pPr>
    </w:p>
    <w:p w14:paraId="202C195D">
      <w:pPr>
        <w:pStyle w:val="4"/>
        <w:jc w:val="left"/>
        <w:rPr>
          <w:rFonts w:eastAsia="方正小标宋_GBK"/>
          <w:b w:val="0"/>
          <w:color w:val="000000" w:themeColor="text1"/>
          <w:sz w:val="28"/>
          <w:szCs w:val="28"/>
          <w14:textFill>
            <w14:solidFill>
              <w14:schemeClr w14:val="tx1"/>
            </w14:solidFill>
          </w14:textFill>
        </w:rPr>
      </w:pPr>
    </w:p>
    <w:p w14:paraId="55EBBB8B">
      <w:pPr>
        <w:pStyle w:val="4"/>
        <w:jc w:val="left"/>
        <w:rPr>
          <w:rFonts w:eastAsia="方正小标宋_GBK"/>
          <w:b w:val="0"/>
          <w:color w:val="000000" w:themeColor="text1"/>
          <w:sz w:val="28"/>
          <w:szCs w:val="28"/>
          <w14:textFill>
            <w14:solidFill>
              <w14:schemeClr w14:val="tx1"/>
            </w14:solidFill>
          </w14:textFill>
        </w:rPr>
      </w:pPr>
    </w:p>
    <w:p w14:paraId="46ECFC6E">
      <w:pPr>
        <w:pStyle w:val="4"/>
        <w:jc w:val="left"/>
        <w:rPr>
          <w:rFonts w:eastAsia="方正小标宋_GBK"/>
          <w:b w:val="0"/>
          <w:color w:val="000000" w:themeColor="text1"/>
          <w:sz w:val="28"/>
          <w:szCs w:val="28"/>
          <w14:textFill>
            <w14:solidFill>
              <w14:schemeClr w14:val="tx1"/>
            </w14:solidFill>
          </w14:textFill>
        </w:rPr>
      </w:pPr>
    </w:p>
    <w:p w14:paraId="0C436D32">
      <w:pPr>
        <w:pStyle w:val="4"/>
        <w:jc w:val="left"/>
        <w:rPr>
          <w:rFonts w:eastAsia="方正小标宋_GBK"/>
          <w:b w:val="0"/>
          <w:color w:val="000000" w:themeColor="text1"/>
          <w:sz w:val="28"/>
          <w:szCs w:val="28"/>
          <w14:textFill>
            <w14:solidFill>
              <w14:schemeClr w14:val="tx1"/>
            </w14:solidFill>
          </w14:textFill>
        </w:rPr>
      </w:pPr>
    </w:p>
    <w:p w14:paraId="0EC35B05">
      <w:pPr>
        <w:pStyle w:val="4"/>
        <w:jc w:val="left"/>
        <w:rPr>
          <w:rFonts w:eastAsia="方正小标宋_GBK"/>
          <w:b w:val="0"/>
          <w:color w:val="000000" w:themeColor="text1"/>
          <w:sz w:val="28"/>
          <w:szCs w:val="28"/>
          <w14:textFill>
            <w14:solidFill>
              <w14:schemeClr w14:val="tx1"/>
            </w14:solidFill>
          </w14:textFill>
        </w:rPr>
      </w:pPr>
    </w:p>
    <w:p w14:paraId="073FCE72"/>
    <w:p w14:paraId="7E03B284">
      <w:pPr>
        <w:pStyle w:val="2"/>
      </w:pPr>
    </w:p>
    <w:p w14:paraId="2741F1B8">
      <w:pPr>
        <w:pStyle w:val="2"/>
      </w:pPr>
    </w:p>
    <w:p w14:paraId="72E40482">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w:t>
      </w:r>
      <w:r>
        <w:rPr>
          <w:rFonts w:hint="eastAsia" w:eastAsia="方正小标宋_GBK"/>
          <w:b w:val="0"/>
          <w:color w:val="000000" w:themeColor="text1"/>
          <w:sz w:val="28"/>
          <w:szCs w:val="28"/>
          <w:lang w:val="en-US" w:eastAsia="zh-CN"/>
          <w14:textFill>
            <w14:solidFill>
              <w14:schemeClr w14:val="tx1"/>
            </w14:solidFill>
          </w14:textFill>
        </w:rPr>
        <w:t>五</w:t>
      </w:r>
      <w:r>
        <w:rPr>
          <w:rFonts w:hint="eastAsia" w:eastAsia="方正小标宋_GBK"/>
          <w:b w:val="0"/>
          <w:color w:val="000000" w:themeColor="text1"/>
          <w:sz w:val="28"/>
          <w:szCs w:val="28"/>
          <w14:textFill>
            <w14:solidFill>
              <w14:schemeClr w14:val="tx1"/>
            </w14:solidFill>
          </w14:textFill>
        </w:rPr>
        <w:t>：</w:t>
      </w:r>
      <w:r>
        <w:rPr>
          <w:rFonts w:eastAsia="方正小标宋_GBK"/>
          <w:b w:val="0"/>
          <w:color w:val="000000" w:themeColor="text1"/>
          <w:sz w:val="28"/>
          <w:szCs w:val="28"/>
          <w14:textFill>
            <w14:solidFill>
              <w14:schemeClr w14:val="tx1"/>
            </w14:solidFill>
          </w14:textFill>
        </w:rPr>
        <w:t>合同</w:t>
      </w:r>
    </w:p>
    <w:p w14:paraId="3E8A4407">
      <w:pPr>
        <w:pStyle w:val="2"/>
        <w:rPr>
          <w:rFonts w:ascii="Times New Roman" w:eastAsia="方正小标宋_GBK" w:cs="Times New Roman"/>
          <w:b w:val="0"/>
          <w:kern w:val="2"/>
          <w:sz w:val="28"/>
          <w:szCs w:val="28"/>
        </w:rPr>
      </w:pPr>
    </w:p>
    <w:p w14:paraId="6C617E6B">
      <w:pPr>
        <w:spacing w:line="800" w:lineRule="exact"/>
        <w:jc w:val="center"/>
        <w:rPr>
          <w:bCs/>
          <w:sz w:val="36"/>
          <w:szCs w:val="36"/>
        </w:rPr>
      </w:pPr>
      <w:r>
        <w:rPr>
          <w:bCs/>
          <w:sz w:val="36"/>
          <w:szCs w:val="36"/>
        </w:rPr>
        <w:t>项目</w:t>
      </w:r>
    </w:p>
    <w:p w14:paraId="705BA2E3">
      <w:pPr>
        <w:spacing w:line="800" w:lineRule="exact"/>
        <w:jc w:val="center"/>
        <w:rPr>
          <w:bCs/>
          <w:sz w:val="36"/>
          <w:szCs w:val="36"/>
        </w:rPr>
      </w:pPr>
    </w:p>
    <w:p w14:paraId="3CE08073">
      <w:pPr>
        <w:spacing w:line="2000" w:lineRule="exact"/>
        <w:jc w:val="center"/>
        <w:rPr>
          <w:bCs/>
          <w:sz w:val="96"/>
          <w:szCs w:val="96"/>
        </w:rPr>
      </w:pPr>
      <w:r>
        <w:rPr>
          <w:bCs/>
          <w:sz w:val="96"/>
          <w:szCs w:val="96"/>
        </w:rPr>
        <w:t>合</w:t>
      </w:r>
    </w:p>
    <w:p w14:paraId="3D4C8EA0">
      <w:pPr>
        <w:rPr>
          <w:bCs/>
          <w:sz w:val="96"/>
          <w:szCs w:val="96"/>
        </w:rPr>
      </w:pPr>
    </w:p>
    <w:p w14:paraId="72595A96">
      <w:pPr>
        <w:pStyle w:val="2"/>
        <w:rPr>
          <w:rFonts w:ascii="Times New Roman" w:cs="Times New Roman"/>
        </w:rPr>
      </w:pPr>
    </w:p>
    <w:p w14:paraId="74CEAAD2">
      <w:pPr>
        <w:spacing w:line="2000" w:lineRule="exact"/>
        <w:jc w:val="center"/>
        <w:rPr>
          <w:rFonts w:eastAsia="仿宋"/>
          <w:bCs/>
          <w:sz w:val="220"/>
          <w:szCs w:val="220"/>
        </w:rPr>
      </w:pPr>
      <w:r>
        <w:rPr>
          <w:bCs/>
          <w:sz w:val="96"/>
          <w:szCs w:val="96"/>
        </w:rPr>
        <w:t>同</w:t>
      </w:r>
    </w:p>
    <w:p w14:paraId="44B4CE02">
      <w:pPr>
        <w:spacing w:line="500" w:lineRule="exact"/>
        <w:jc w:val="center"/>
        <w:rPr>
          <w:rFonts w:eastAsia="仿宋"/>
          <w:b/>
          <w:sz w:val="44"/>
          <w:szCs w:val="44"/>
        </w:rPr>
      </w:pPr>
    </w:p>
    <w:p w14:paraId="6D2314A1">
      <w:pPr>
        <w:spacing w:line="500" w:lineRule="exact"/>
        <w:jc w:val="center"/>
        <w:rPr>
          <w:rFonts w:eastAsia="仿宋"/>
          <w:b/>
          <w:sz w:val="44"/>
          <w:szCs w:val="44"/>
        </w:rPr>
      </w:pPr>
    </w:p>
    <w:p w14:paraId="441120D7">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垫江县丹香建设有限公司</w:t>
      </w:r>
    </w:p>
    <w:p w14:paraId="16FB079E">
      <w:pPr>
        <w:spacing w:line="600" w:lineRule="exact"/>
        <w:jc w:val="center"/>
        <w:rPr>
          <w:rFonts w:eastAsia="仿宋"/>
          <w:bCs/>
          <w:sz w:val="32"/>
          <w:szCs w:val="32"/>
          <w:u w:val="single"/>
        </w:rPr>
      </w:pPr>
    </w:p>
    <w:p w14:paraId="4A391653">
      <w:pPr>
        <w:spacing w:line="600" w:lineRule="exact"/>
        <w:ind w:firstLine="1280" w:firstLineChars="400"/>
        <w:jc w:val="left"/>
        <w:rPr>
          <w:rFonts w:eastAsia="仿宋"/>
          <w:bCs/>
          <w:sz w:val="32"/>
          <w:szCs w:val="32"/>
          <w:u w:val="single"/>
        </w:rPr>
      </w:pPr>
      <w:r>
        <w:rPr>
          <w:rFonts w:eastAsia="仿宋"/>
          <w:bCs/>
          <w:sz w:val="32"/>
          <w:szCs w:val="32"/>
        </w:rPr>
        <w:t>乙方（承包人）：</w:t>
      </w:r>
    </w:p>
    <w:p w14:paraId="22FE7D89">
      <w:pPr>
        <w:spacing w:line="600" w:lineRule="exact"/>
        <w:ind w:firstLine="3520" w:firstLineChars="1100"/>
        <w:rPr>
          <w:rFonts w:eastAsia="仿宋"/>
          <w:bCs/>
          <w:sz w:val="32"/>
          <w:szCs w:val="32"/>
        </w:rPr>
      </w:pPr>
    </w:p>
    <w:p w14:paraId="4B1EB230">
      <w:pPr>
        <w:spacing w:line="600" w:lineRule="exact"/>
        <w:ind w:firstLine="3520" w:firstLineChars="1100"/>
        <w:rPr>
          <w:rFonts w:eastAsia="仿宋"/>
          <w:bCs/>
          <w:sz w:val="32"/>
          <w:szCs w:val="32"/>
        </w:rPr>
      </w:pPr>
      <w:r>
        <w:rPr>
          <w:rFonts w:eastAsia="仿宋"/>
          <w:bCs/>
          <w:sz w:val="32"/>
          <w:szCs w:val="32"/>
        </w:rPr>
        <w:t>202</w:t>
      </w:r>
      <w:r>
        <w:rPr>
          <w:rFonts w:eastAsia="仿宋"/>
          <w:bCs/>
          <w:sz w:val="32"/>
          <w:szCs w:val="32"/>
          <w:woUserID w:val="1"/>
        </w:rPr>
        <w:t>6</w:t>
      </w:r>
      <w:r>
        <w:rPr>
          <w:rFonts w:eastAsia="仿宋"/>
          <w:bCs/>
          <w:sz w:val="32"/>
          <w:szCs w:val="32"/>
        </w:rPr>
        <w:t>年   月   日</w:t>
      </w:r>
    </w:p>
    <w:p w14:paraId="5564049F">
      <w:pPr>
        <w:pStyle w:val="2"/>
        <w:rPr>
          <w:rFonts w:ascii="Times New Roman" w:eastAsia="仿宋" w:cs="Times New Roman"/>
          <w:bCs/>
          <w:sz w:val="32"/>
          <w:szCs w:val="32"/>
        </w:rPr>
      </w:pPr>
    </w:p>
    <w:p w14:paraId="4F19DF15"/>
    <w:p w14:paraId="63CA45BE"/>
    <w:p w14:paraId="0E6A2502">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4484AC61">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6DA216FB">
      <w:pPr>
        <w:spacing w:line="560" w:lineRule="exact"/>
        <w:ind w:firstLine="640" w:firstLineChars="200"/>
        <w:rPr>
          <w:rFonts w:eastAsia="仿宋"/>
          <w:kern w:val="0"/>
          <w:sz w:val="32"/>
          <w:szCs w:val="32"/>
        </w:rPr>
      </w:pPr>
      <w:r>
        <w:rPr>
          <w:rFonts w:eastAsia="仿宋"/>
          <w:kern w:val="0"/>
          <w:sz w:val="32"/>
          <w:szCs w:val="32"/>
        </w:rPr>
        <w:t>1.项目名称：</w:t>
      </w:r>
      <w:r>
        <w:rPr>
          <w:rFonts w:hint="eastAsia" w:eastAsia="仿宋"/>
          <w:kern w:val="0"/>
          <w:sz w:val="32"/>
          <w:szCs w:val="32"/>
        </w:rPr>
        <w:t>农业泵阀厂房牛腿</w:t>
      </w:r>
    </w:p>
    <w:p w14:paraId="1CFFE937">
      <w:pPr>
        <w:spacing w:line="560" w:lineRule="exact"/>
        <w:ind w:firstLine="640" w:firstLineChars="200"/>
        <w:rPr>
          <w:rFonts w:hint="eastAsia" w:eastAsia="仿宋"/>
          <w:kern w:val="0"/>
          <w:sz w:val="32"/>
          <w:szCs w:val="32"/>
          <w:highlight w:val="none"/>
        </w:rPr>
      </w:pPr>
      <w:r>
        <w:rPr>
          <w:rFonts w:eastAsia="仿宋"/>
          <w:kern w:val="0"/>
          <w:sz w:val="32"/>
          <w:szCs w:val="32"/>
          <w:highlight w:val="none"/>
        </w:rPr>
        <w:t>2.项目地点：</w:t>
      </w:r>
      <w:r>
        <w:rPr>
          <w:rFonts w:hint="eastAsia" w:eastAsia="仿宋"/>
          <w:kern w:val="0"/>
          <w:sz w:val="32"/>
          <w:szCs w:val="32"/>
          <w:highlight w:val="none"/>
        </w:rPr>
        <w:t>重庆市垫江高新区桂阳组团天香路、天马路交叉口北侧</w:t>
      </w:r>
    </w:p>
    <w:p w14:paraId="0CB52890">
      <w:pPr>
        <w:spacing w:line="560" w:lineRule="exact"/>
        <w:ind w:firstLine="627" w:firstLineChars="196"/>
        <w:rPr>
          <w:rFonts w:hint="eastAsia" w:eastAsia="仿宋"/>
          <w:kern w:val="0"/>
          <w:sz w:val="32"/>
          <w:szCs w:val="32"/>
          <w:highlight w:val="none"/>
        </w:rPr>
      </w:pPr>
      <w:r>
        <w:rPr>
          <w:rFonts w:hint="eastAsia" w:eastAsia="仿宋"/>
          <w:kern w:val="0"/>
          <w:sz w:val="32"/>
          <w:szCs w:val="32"/>
          <w:highlight w:val="none"/>
        </w:rPr>
        <w:t>3.工程范围：</w:t>
      </w:r>
      <w:r>
        <w:rPr>
          <w:rFonts w:hint="eastAsia" w:eastAsia="仿宋"/>
          <w:kern w:val="0"/>
          <w:sz w:val="32"/>
          <w:szCs w:val="32"/>
          <w:highlight w:val="none"/>
        </w:rPr>
        <w:t>农业泵阀厂房牛腿工程施工，包含零星钢构件、金属构件运输、化学锚栓、除锈及钢结构防腐蚀等施工项目</w:t>
      </w:r>
      <w:r>
        <w:rPr>
          <w:rFonts w:hint="eastAsia" w:eastAsia="仿宋"/>
          <w:kern w:val="0"/>
          <w:sz w:val="32"/>
          <w:szCs w:val="32"/>
          <w:highlight w:val="none"/>
          <w:lang w:eastAsia="zh-CN"/>
        </w:rPr>
        <w:t>，</w:t>
      </w:r>
      <w:r>
        <w:rPr>
          <w:rFonts w:hint="eastAsia" w:eastAsia="仿宋"/>
          <w:kern w:val="0"/>
          <w:sz w:val="32"/>
          <w:szCs w:val="32"/>
          <w:highlight w:val="none"/>
        </w:rPr>
        <w:t>具体以发包人要求为准。</w:t>
      </w:r>
    </w:p>
    <w:p w14:paraId="12B232F4">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rPr>
        <w:t>垫江县丹香建设有限公司</w:t>
      </w:r>
      <w:r>
        <w:rPr>
          <w:rFonts w:eastAsia="仿宋"/>
          <w:kern w:val="0"/>
          <w:sz w:val="32"/>
          <w:szCs w:val="32"/>
        </w:rPr>
        <w:t xml:space="preserve">。 </w:t>
      </w:r>
    </w:p>
    <w:p w14:paraId="1D7B2BD6">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61D4F349">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14:paraId="46AE37B6">
      <w:pPr>
        <w:widowControl w:val="0"/>
        <w:snapToGrid/>
        <w:spacing w:line="240" w:lineRule="auto"/>
        <w:ind w:firstLine="640" w:firstLineChars="200"/>
        <w:contextualSpacing w:val="0"/>
        <w:rPr>
          <w:rFonts w:hint="eastAsia" w:eastAsia="仿宋"/>
          <w:bCs/>
          <w:kern w:val="0"/>
          <w:sz w:val="32"/>
          <w:szCs w:val="32"/>
        </w:rPr>
      </w:pPr>
      <w:r>
        <w:rPr>
          <w:rFonts w:hint="eastAsia" w:eastAsia="仿宋"/>
          <w:bCs/>
          <w:kern w:val="0"/>
          <w:sz w:val="32"/>
          <w:szCs w:val="32"/>
        </w:rPr>
        <w:t>2.本工程实行发包范围内的</w:t>
      </w:r>
      <w:r>
        <w:rPr>
          <w:rFonts w:hint="eastAsia" w:ascii="方正仿宋_GBK" w:hAnsi="方正仿宋_GBK" w:eastAsia="方正仿宋_GBK" w:cs="方正仿宋_GBK"/>
          <w:kern w:val="2"/>
          <w:sz w:val="32"/>
          <w:szCs w:val="32"/>
          <w:lang w:val="en-US" w:eastAsia="zh-CN" w:bidi="ar"/>
        </w:rPr>
        <w:t>固定综合单价</w:t>
      </w:r>
      <w:r>
        <w:rPr>
          <w:rFonts w:hint="eastAsia" w:eastAsia="仿宋"/>
          <w:bCs/>
          <w:kern w:val="0"/>
          <w:sz w:val="32"/>
          <w:szCs w:val="32"/>
        </w:rPr>
        <w:t>合同。</w:t>
      </w:r>
      <w:r>
        <w:rPr>
          <w:rFonts w:hint="eastAsia" w:eastAsia="仿宋"/>
          <w:bCs/>
          <w:kern w:val="0"/>
          <w:sz w:val="32"/>
          <w:szCs w:val="32"/>
          <w:u w:val="none"/>
          <w:lang w:val="en-US" w:eastAsia="zh-CN"/>
        </w:rPr>
        <w:t>最高限价</w:t>
      </w:r>
      <w:r>
        <w:rPr>
          <w:rFonts w:hint="eastAsia" w:eastAsia="仿宋"/>
          <w:bCs/>
          <w:kern w:val="0"/>
          <w:sz w:val="32"/>
          <w:szCs w:val="32"/>
          <w:u w:val="none"/>
        </w:rPr>
        <w:t>为：</w:t>
      </w:r>
      <w:r>
        <w:rPr>
          <w:rFonts w:hint="eastAsia" w:eastAsia="仿宋"/>
          <w:bCs/>
          <w:kern w:val="0"/>
          <w:sz w:val="32"/>
          <w:szCs w:val="32"/>
          <w:u w:val="single"/>
        </w:rPr>
        <w:t>￥         元（大写：                  ），（其中：安全文明施工费      元（大写：   元）</w:t>
      </w:r>
      <w:r>
        <w:rPr>
          <w:rFonts w:hint="eastAsia" w:eastAsia="仿宋"/>
          <w:bCs/>
          <w:kern w:val="0"/>
          <w:sz w:val="32"/>
          <w:szCs w:val="32"/>
        </w:rPr>
        <w:t>，该费用包含但不限于工程直接费用、施工设备费、劳务费、管理费、材料费、安装费、维护费、保险费、临时费、安全文明施工费、加班费、二次转运费、措施费、利润、税金等所有费用，以及施工中场地内的清洁及产生的废渣、弃土、垃圾等的清除处理费。</w:t>
      </w:r>
    </w:p>
    <w:p w14:paraId="0CB8E457">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14:paraId="1EAFDCCA">
      <w:pPr>
        <w:pStyle w:val="2"/>
        <w:ind w:firstLine="643" w:firstLineChars="200"/>
        <w:rPr>
          <w:rFonts w:hint="eastAsia" w:eastAsia="仿宋"/>
          <w:lang w:eastAsia="zh"/>
          <w:woUserID w:val="1"/>
        </w:rPr>
      </w:pPr>
      <w:r>
        <w:rPr>
          <w:rFonts w:hint="eastAsia" w:eastAsia="仿宋"/>
          <w:bCs/>
          <w:kern w:val="0"/>
          <w:sz w:val="32"/>
          <w:szCs w:val="32"/>
          <w:lang w:eastAsia="zh"/>
          <w:woUserID w:val="1"/>
        </w:rPr>
        <w:t>4.该项目合同金额，满足</w:t>
      </w:r>
      <w:r>
        <w:rPr>
          <w:rFonts w:hint="eastAsia" w:eastAsia="仿宋"/>
          <w:bCs/>
          <w:kern w:val="0"/>
          <w:sz w:val="32"/>
          <w:szCs w:val="32"/>
          <w:highlight w:val="none"/>
          <w:lang w:eastAsia="zh"/>
          <w:woUserID w:val="1"/>
        </w:rPr>
        <w:t>工程报价须知要求。</w:t>
      </w:r>
    </w:p>
    <w:p w14:paraId="3680CBE7">
      <w:pPr>
        <w:spacing w:line="560" w:lineRule="exact"/>
        <w:ind w:firstLine="643" w:firstLineChars="200"/>
        <w:rPr>
          <w:rFonts w:eastAsia="仿宋"/>
          <w:b/>
          <w:kern w:val="0"/>
          <w:sz w:val="32"/>
          <w:szCs w:val="32"/>
        </w:rPr>
      </w:pPr>
      <w:r>
        <w:rPr>
          <w:rFonts w:eastAsia="仿宋"/>
          <w:b/>
          <w:kern w:val="0"/>
          <w:sz w:val="32"/>
          <w:szCs w:val="32"/>
        </w:rPr>
        <w:t>三、工期要求</w:t>
      </w:r>
    </w:p>
    <w:p w14:paraId="5F4BCCB0">
      <w:pPr>
        <w:spacing w:line="600" w:lineRule="exact"/>
        <w:ind w:firstLine="640" w:firstLineChars="200"/>
        <w:rPr>
          <w:rFonts w:hint="eastAsia" w:eastAsia="仿宋"/>
          <w:kern w:val="0"/>
          <w:sz w:val="32"/>
          <w:szCs w:val="32"/>
          <w:lang w:eastAsia="zh-CN"/>
        </w:rPr>
      </w:pPr>
      <w:r>
        <w:rPr>
          <w:rFonts w:hint="eastAsia" w:eastAsia="仿宋"/>
          <w:kern w:val="0"/>
          <w:sz w:val="32"/>
          <w:szCs w:val="32"/>
          <w:lang w:val="en-US" w:eastAsia="zh-CN"/>
        </w:rPr>
        <w:t>建设</w:t>
      </w:r>
      <w:r>
        <w:rPr>
          <w:rFonts w:hint="eastAsia" w:eastAsia="仿宋"/>
          <w:kern w:val="0"/>
          <w:sz w:val="32"/>
          <w:szCs w:val="32"/>
        </w:rPr>
        <w:t>工期</w:t>
      </w:r>
      <w:r>
        <w:rPr>
          <w:rFonts w:hint="eastAsia" w:eastAsia="仿宋"/>
          <w:kern w:val="0"/>
          <w:sz w:val="32"/>
          <w:szCs w:val="32"/>
          <w:lang w:val="en-US" w:eastAsia="zh-CN"/>
        </w:rPr>
        <w:t>150日历天</w:t>
      </w:r>
      <w:r>
        <w:rPr>
          <w:rFonts w:eastAsia="仿宋"/>
          <w:kern w:val="0"/>
          <w:sz w:val="32"/>
          <w:szCs w:val="32"/>
        </w:rPr>
        <w:t>，以招标人出具的进场通知书之日起开始计算工期</w:t>
      </w:r>
      <w:r>
        <w:rPr>
          <w:rFonts w:hint="eastAsia" w:eastAsia="仿宋"/>
          <w:kern w:val="0"/>
          <w:sz w:val="32"/>
          <w:szCs w:val="32"/>
        </w:rPr>
        <w:t>，</w:t>
      </w:r>
      <w:r>
        <w:rPr>
          <w:rFonts w:hint="eastAsia" w:eastAsia="仿宋"/>
          <w:kern w:val="0"/>
          <w:sz w:val="32"/>
          <w:szCs w:val="32"/>
          <w:lang w:val="en-US" w:eastAsia="zh-CN"/>
        </w:rPr>
        <w:t>缺陷责任期24</w:t>
      </w:r>
      <w:bookmarkStart w:id="0" w:name="_GoBack"/>
      <w:bookmarkEnd w:id="0"/>
      <w:r>
        <w:rPr>
          <w:rFonts w:hint="eastAsia" w:eastAsia="仿宋"/>
          <w:kern w:val="0"/>
          <w:sz w:val="32"/>
          <w:szCs w:val="32"/>
        </w:rPr>
        <w:t>个月</w:t>
      </w:r>
      <w:r>
        <w:rPr>
          <w:rFonts w:hint="eastAsia" w:eastAsia="仿宋"/>
          <w:kern w:val="0"/>
          <w:sz w:val="32"/>
          <w:szCs w:val="32"/>
          <w:lang w:eastAsia="zh-CN"/>
        </w:rPr>
        <w:t>。</w:t>
      </w:r>
    </w:p>
    <w:p w14:paraId="3CBD8CDD">
      <w:pPr>
        <w:spacing w:line="560" w:lineRule="exact"/>
        <w:ind w:firstLine="643" w:firstLineChars="200"/>
        <w:rPr>
          <w:rFonts w:eastAsia="仿宋"/>
          <w:b/>
          <w:kern w:val="0"/>
          <w:sz w:val="32"/>
          <w:szCs w:val="32"/>
        </w:rPr>
      </w:pPr>
      <w:r>
        <w:rPr>
          <w:rFonts w:eastAsia="仿宋"/>
          <w:b/>
          <w:kern w:val="0"/>
          <w:sz w:val="32"/>
          <w:szCs w:val="32"/>
        </w:rPr>
        <w:t>四、安全要求</w:t>
      </w:r>
    </w:p>
    <w:p w14:paraId="7E7E01B7">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0FA11FE5">
      <w:pPr>
        <w:spacing w:line="560" w:lineRule="exact"/>
        <w:ind w:firstLine="643" w:firstLineChars="200"/>
        <w:rPr>
          <w:rFonts w:eastAsia="仿宋"/>
          <w:b/>
          <w:kern w:val="0"/>
          <w:sz w:val="32"/>
          <w:szCs w:val="32"/>
        </w:rPr>
      </w:pPr>
      <w:r>
        <w:rPr>
          <w:rFonts w:eastAsia="仿宋"/>
          <w:b/>
          <w:kern w:val="0"/>
          <w:sz w:val="32"/>
          <w:szCs w:val="32"/>
        </w:rPr>
        <w:t>五、质量标准及要求</w:t>
      </w:r>
    </w:p>
    <w:p w14:paraId="2F3328F6">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5A1D3ADE">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26E9DAC">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428DF66C">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6E8199CA">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中标价的10%计算）缴纳至指定账户。摘要注明：农业泵阀厂房牛腿项目履约保证金，待本项目竣工验收合格并完善全部资料后10个工作日内由发包人一次性全额无息退还。</w:t>
      </w:r>
    </w:p>
    <w:p w14:paraId="65CD9650">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5DDA6882">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A3D2CEF">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F74BB0D">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7A571435">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 xml:space="preserve">名称：垫江县丹香建设有限公司 </w:t>
      </w:r>
    </w:p>
    <w:p w14:paraId="4A6EDC92">
      <w:pPr>
        <w:spacing w:line="560" w:lineRule="exact"/>
        <w:ind w:firstLine="640" w:firstLineChars="200"/>
        <w:jc w:val="left"/>
        <w:rPr>
          <w:rFonts w:eastAsia="仿宋"/>
          <w:bCs/>
          <w:kern w:val="0"/>
          <w:sz w:val="32"/>
          <w:szCs w:val="32"/>
        </w:rPr>
      </w:pPr>
      <w:r>
        <w:rPr>
          <w:rFonts w:hint="eastAsia" w:eastAsia="仿宋"/>
          <w:bCs/>
          <w:kern w:val="0"/>
          <w:sz w:val="32"/>
          <w:szCs w:val="32"/>
        </w:rPr>
        <w:t>开户银行：农发行垫江县支行</w:t>
      </w:r>
    </w:p>
    <w:p w14:paraId="64199A1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 xml:space="preserve">银行账户：20350023100100000221491 </w:t>
      </w:r>
    </w:p>
    <w:p w14:paraId="51559DFE">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0F8CDD00">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488A96E7">
      <w:pPr>
        <w:numPr>
          <w:ilvl w:val="0"/>
          <w:numId w:val="4"/>
        </w:numPr>
        <w:spacing w:line="556" w:lineRule="exact"/>
        <w:ind w:firstLine="643" w:firstLineChars="200"/>
        <w:jc w:val="left"/>
        <w:rPr>
          <w:rFonts w:eastAsia="仿宋"/>
          <w:b/>
          <w:kern w:val="0"/>
          <w:sz w:val="32"/>
          <w:szCs w:val="32"/>
        </w:rPr>
      </w:pPr>
      <w:r>
        <w:rPr>
          <w:rFonts w:eastAsia="仿宋"/>
          <w:b/>
          <w:kern w:val="0"/>
          <w:sz w:val="32"/>
          <w:szCs w:val="32"/>
        </w:rPr>
        <w:t>结算办法</w:t>
      </w:r>
    </w:p>
    <w:p w14:paraId="16F312FB">
      <w:pPr>
        <w:pStyle w:val="10"/>
        <w:spacing w:after="0" w:line="558" w:lineRule="exact"/>
        <w:ind w:firstLine="643" w:firstLineChars="200"/>
        <w:jc w:val="both"/>
        <w:rPr>
          <w:rFonts w:ascii="方正仿宋_GBK" w:eastAsia="方正仿宋_GBK"/>
          <w:color w:val="auto"/>
          <w:kern w:val="0"/>
          <w:sz w:val="32"/>
          <w:szCs w:val="32"/>
        </w:rPr>
      </w:pPr>
      <w:r>
        <w:rPr>
          <w:rFonts w:hint="eastAsia" w:ascii="方正仿宋_GBK" w:eastAsia="方正仿宋_GBK"/>
          <w:color w:val="auto"/>
          <w:kern w:val="0"/>
          <w:sz w:val="32"/>
          <w:szCs w:val="32"/>
        </w:rPr>
        <w:t>1. 合同结算价=核定工程量*综合单价±Σ罚金、违约金及其他费用。合同竣工结算价=Σ分部分项工程结算价+Σ措施项目结算价+Σ其他项目结算价±Σ价格调整(如有)±Σ变更、索赔与现场签证结算价±Σ奖励、罚金、违约金及其他费用+∑规费+∑税金。各部分的结算原则如下：</w:t>
      </w:r>
    </w:p>
    <w:p w14:paraId="7D082A83">
      <w:pPr>
        <w:pStyle w:val="2"/>
        <w:spacing w:after="0" w:afterAutospacing="0"/>
        <w:ind w:firstLine="640" w:firstLineChars="200"/>
        <w:rPr>
          <w:rFonts w:ascii="方正仿宋_GBK" w:eastAsia="方正仿宋_GBK"/>
          <w:b w:val="0"/>
          <w:bCs/>
          <w:sz w:val="32"/>
          <w:szCs w:val="32"/>
        </w:rPr>
      </w:pPr>
      <w:r>
        <w:rPr>
          <w:rFonts w:hint="eastAsia" w:ascii="方正仿宋_GBK" w:eastAsia="方正仿宋_GBK"/>
          <w:b w:val="0"/>
          <w:bCs/>
          <w:sz w:val="32"/>
          <w:szCs w:val="32"/>
        </w:rPr>
        <w:t>2.分部分项工程量清单结算原则：</w:t>
      </w:r>
    </w:p>
    <w:p w14:paraId="0F801ED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2.1分部分项工程量清单结算价=分部分项工程量清单中子项综合单价（中标工程量清单综合单价）×子项工程量。</w:t>
      </w:r>
    </w:p>
    <w:p w14:paraId="11216D7C">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14:paraId="534F242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②子项综合单价确定办法：为中标工程量清单中提供的子项综合单价。</w:t>
      </w:r>
    </w:p>
    <w:p w14:paraId="4BC052E0">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3.措施费</w:t>
      </w:r>
    </w:p>
    <w:p w14:paraId="3230F881">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3.1施工组织措施项目费：按2018年《重庆市建设工程费用定额》规定的费率计算。</w:t>
      </w:r>
    </w:p>
    <w:p w14:paraId="6BEB2C8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3.2施工技术措施项目费：按中标工程量清单综合单价×实际完成合格的工程量，据实计算。</w:t>
      </w:r>
    </w:p>
    <w:p w14:paraId="34E4894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4.安全文明施工费：经验收合格后，按2018年《重庆市建设工程费用定额》规定的费率计算。</w:t>
      </w:r>
    </w:p>
    <w:p w14:paraId="26EF123F">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14:paraId="634557A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5.1.中标工程量清单中有对应的项目，按照中标工程量清单对应的综合单价计价；</w:t>
      </w:r>
    </w:p>
    <w:p w14:paraId="0E4CA464">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14:paraId="36DC4096">
      <w:pPr>
        <w:pStyle w:val="2"/>
        <w:spacing w:after="0" w:afterAutospacing="0"/>
        <w:ind w:firstLine="640" w:firstLineChars="200"/>
        <w:rPr>
          <w:rFonts w:ascii="方正仿宋_GBK" w:hAnsi="方正仿宋_GBK" w:eastAsia="方正仿宋_GBK" w:cs="方正仿宋_GBK"/>
          <w:b w:val="0"/>
          <w:sz w:val="32"/>
          <w:szCs w:val="32"/>
        </w:rPr>
      </w:pPr>
      <w:r>
        <w:rPr>
          <w:rFonts w:hint="eastAsia" w:ascii="方正仿宋_GBK" w:hAnsi="方正仿宋_GBK" w:eastAsia="方正仿宋_GBK" w:cs="方正仿宋_GBK"/>
          <w:b w:val="0"/>
          <w:sz w:val="32"/>
          <w:szCs w:val="32"/>
        </w:rPr>
        <w:t>6.施工过程中，招标人和投标人双方应严格按垫江府办发〔2021〕12号等文件执行及相关规范、规定进行工程增减变更签单。</w:t>
      </w:r>
    </w:p>
    <w:p w14:paraId="5784B143">
      <w:pPr>
        <w:pStyle w:val="2"/>
        <w:spacing w:after="0" w:afterAutospacing="0"/>
        <w:ind w:firstLine="640" w:firstLineChars="200"/>
        <w:rPr>
          <w:rFonts w:ascii="方正仿宋_GBK" w:eastAsia="方正仿宋_GBK"/>
          <w:b w:val="0"/>
          <w:bCs/>
          <w:sz w:val="32"/>
          <w:szCs w:val="32"/>
        </w:rPr>
      </w:pPr>
      <w:r>
        <w:rPr>
          <w:rFonts w:hint="eastAsia" w:ascii="方正仿宋_GBK" w:hAnsi="方正仿宋_GBK" w:eastAsia="方正仿宋_GBK" w:cs="方正仿宋_GBK"/>
          <w:b w:val="0"/>
          <w:sz w:val="32"/>
          <w:szCs w:val="32"/>
        </w:rPr>
        <w:t>7.本工程结算送审金额，若审减金额达到或超过送审金额5%的，所有审计费用均由承包人承担，在支付本工程款时予以扣减。</w:t>
      </w:r>
    </w:p>
    <w:p w14:paraId="7E1EE532">
      <w:pPr>
        <w:ind w:firstLine="643" w:firstLineChars="200"/>
        <w:rPr>
          <w:rFonts w:eastAsia="仿宋"/>
          <w:b/>
          <w:kern w:val="0"/>
          <w:sz w:val="32"/>
          <w:szCs w:val="32"/>
        </w:rPr>
      </w:pPr>
      <w:r>
        <w:rPr>
          <w:rFonts w:eastAsia="仿宋"/>
          <w:b/>
          <w:kern w:val="0"/>
          <w:sz w:val="32"/>
          <w:szCs w:val="32"/>
        </w:rPr>
        <w:t>八、付款方式：</w:t>
      </w:r>
    </w:p>
    <w:p w14:paraId="6481D535">
      <w:pPr>
        <w:widowControl/>
        <w:kinsoku w:val="0"/>
        <w:autoSpaceDE w:val="0"/>
        <w:adjustRightInd w:val="0"/>
        <w:snapToGrid w:val="0"/>
        <w:spacing w:line="320" w:lineRule="exact"/>
        <w:ind w:firstLine="627" w:firstLineChars="196"/>
        <w:jc w:val="both"/>
        <w:textAlignment w:val="baseline"/>
        <w:rPr>
          <w:rFonts w:hint="default" w:ascii="Times New Roman" w:hAnsi="Times New Roman" w:eastAsia="仿宋" w:cs="Times New Roman"/>
          <w:kern w:val="0"/>
          <w:sz w:val="32"/>
          <w:szCs w:val="32"/>
          <w:lang w:val="en-US" w:eastAsia="zh-CN"/>
          <w:woUserID w:val="0"/>
        </w:rPr>
      </w:pPr>
      <w:r>
        <w:rPr>
          <w:rFonts w:hint="default" w:ascii="Times New Roman" w:hAnsi="Times New Roman" w:eastAsia="仿宋" w:cs="Times New Roman"/>
          <w:kern w:val="0"/>
          <w:sz w:val="32"/>
          <w:szCs w:val="32"/>
          <w:lang w:val="en-US" w:eastAsia="zh-CN"/>
          <w:woUserID w:val="0"/>
        </w:rPr>
        <w:t>工程完工经验收合格后，凭项目增值税专票一次性支付实际完成工程量产值（且不超过合同金额）的80%；经审计后支付至审定金额的97%，剩余3%作为工程质量保修金；工程质量保修金在缺陷责任期（24个月）满后一次性无息支付。</w:t>
      </w:r>
    </w:p>
    <w:p w14:paraId="61EA7FE2">
      <w:pPr>
        <w:widowControl/>
        <w:kinsoku w:val="0"/>
        <w:autoSpaceDN/>
        <w:snapToGrid w:val="0"/>
        <w:spacing w:after="0" w:afterAutospacing="0" w:line="320" w:lineRule="exact"/>
        <w:ind w:firstLine="627" w:firstLineChars="196"/>
        <w:jc w:val="both"/>
        <w:textAlignment w:val="baseline"/>
        <w:rPr>
          <w:rFonts w:hint="eastAsia" w:eastAsia="仿宋"/>
          <w:lang w:val="en-US" w:eastAsia="zh"/>
          <w:woUserID w:val="1"/>
        </w:rPr>
      </w:pPr>
      <w:r>
        <w:rPr>
          <w:rFonts w:hint="default" w:ascii="Times New Roman" w:hAnsi="Times New Roman" w:eastAsia="仿宋" w:cs="Times New Roman"/>
          <w:snapToGrid/>
          <w:color w:val="000000"/>
          <w:spacing w:val="0"/>
          <w:kern w:val="0"/>
          <w:sz w:val="32"/>
          <w:szCs w:val="32"/>
          <w:vertAlign w:val="baseline"/>
          <w:lang w:val="en-US" w:eastAsia="zh-CN" w:bidi="ar"/>
          <w:woUserID w:val="0"/>
        </w:rPr>
        <w:t>农民工工资支付：乙方必须按月足额支付民工工资、若因乙方原因造成农民工</w:t>
      </w:r>
      <w:r>
        <w:rPr>
          <w:rFonts w:hint="default" w:ascii="Times New Roman" w:hAnsi="Times New Roman" w:eastAsia="仿宋" w:cs="Times New Roman"/>
          <w:snapToGrid/>
          <w:color w:val="000000"/>
          <w:kern w:val="0"/>
          <w:sz w:val="32"/>
          <w:szCs w:val="32"/>
          <w:vertAlign w:val="baseline"/>
          <w:lang w:val="en-US" w:eastAsia="zh-CN" w:bidi="ar"/>
          <w:woUserID w:val="0"/>
        </w:rPr>
        <w:t>上访、信访等事件，甲方有权对乙方处罚违约金。</w:t>
      </w:r>
      <w:r>
        <w:rPr>
          <w:rFonts w:hint="default" w:ascii="Times New Roman" w:hAnsi="Times New Roman" w:eastAsia="仿宋" w:cs="Times New Roman"/>
          <w:snapToGrid/>
          <w:color w:val="000000"/>
          <w:spacing w:val="0"/>
          <w:kern w:val="0"/>
          <w:sz w:val="32"/>
          <w:szCs w:val="32"/>
          <w:vertAlign w:val="baseline"/>
          <w:lang w:val="en-US" w:eastAsia="zh-CN" w:bidi="ar"/>
          <w:woUserID w:val="0"/>
        </w:rPr>
        <w:t>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r>
        <w:rPr>
          <w:rFonts w:hint="eastAsia" w:eastAsia="仿宋" w:cs="Times New Roman"/>
          <w:snapToGrid/>
          <w:spacing w:val="0"/>
          <w:kern w:val="0"/>
          <w:sz w:val="32"/>
          <w:szCs w:val="32"/>
          <w:vertAlign w:val="baseline"/>
          <w:lang w:val="en-US" w:eastAsia="zh" w:bidi="ar"/>
          <w:woUserID w:val="1"/>
        </w:rPr>
        <w:t>。</w:t>
      </w:r>
    </w:p>
    <w:p w14:paraId="15B0AAC1">
      <w:pPr>
        <w:spacing w:line="556" w:lineRule="exact"/>
        <w:ind w:firstLine="643" w:firstLineChars="200"/>
        <w:jc w:val="left"/>
        <w:rPr>
          <w:rFonts w:eastAsia="仿宋"/>
          <w:b/>
          <w:kern w:val="0"/>
          <w:sz w:val="32"/>
          <w:szCs w:val="32"/>
        </w:rPr>
      </w:pPr>
      <w:r>
        <w:rPr>
          <w:rFonts w:eastAsia="仿宋"/>
          <w:b/>
          <w:kern w:val="0"/>
          <w:sz w:val="32"/>
          <w:szCs w:val="32"/>
        </w:rPr>
        <w:t>九、承诺</w:t>
      </w:r>
    </w:p>
    <w:p w14:paraId="5E83E4D5">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497C5ED2">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5E2A6773">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22FE5BDF">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796B8108">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06565AE5">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08CE486A">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63F3D5B8">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33080E98">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643071D6">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5C4877C3">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7A271E00">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322D4FE9">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3CFCC2C0">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5D8F0929">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1E9C8723">
      <w:pPr>
        <w:spacing w:line="556" w:lineRule="exact"/>
        <w:ind w:firstLine="640" w:firstLineChars="200"/>
        <w:rPr>
          <w:rFonts w:eastAsia="仿宋"/>
          <w:kern w:val="0"/>
          <w:sz w:val="32"/>
          <w:szCs w:val="32"/>
        </w:rPr>
      </w:pPr>
      <w:r>
        <w:rPr>
          <w:rFonts w:eastAsia="仿宋"/>
          <w:kern w:val="0"/>
          <w:sz w:val="32"/>
          <w:szCs w:val="32"/>
        </w:rPr>
        <w:t>甲方：（公章）              乙方：（公章）</w:t>
      </w:r>
    </w:p>
    <w:p w14:paraId="11EBBF25">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2CFF46B4">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1FA9755C">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0C75CE83">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167A31D3"/>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CD766FA9-DCC1-47C6-A462-23E65EAF1A61}"/>
  </w:font>
  <w:font w:name="方正小标宋_GBK">
    <w:panose1 w:val="03000509000000000000"/>
    <w:charset w:val="86"/>
    <w:family w:val="script"/>
    <w:pitch w:val="default"/>
    <w:sig w:usb0="00000001" w:usb1="080E0000" w:usb2="00000000" w:usb3="00000000" w:csb0="00040000" w:csb1="00000000"/>
    <w:embedRegular r:id="rId2" w:fontKey="{6A0AE1F6-549C-40DF-860F-3297F90D30BD}"/>
  </w:font>
  <w:font w:name="方正黑体_GBK">
    <w:panose1 w:val="03000509000000000000"/>
    <w:charset w:val="86"/>
    <w:family w:val="script"/>
    <w:pitch w:val="default"/>
    <w:sig w:usb0="00000001" w:usb1="080E0000" w:usb2="00000000" w:usb3="00000000" w:csb0="00040000" w:csb1="00000000"/>
    <w:embedRegular r:id="rId3" w:fontKey="{6B0587F6-1F3C-489D-812C-8F0D136F9100}"/>
  </w:font>
  <w:font w:name="仿宋">
    <w:panose1 w:val="02010609060101010101"/>
    <w:charset w:val="86"/>
    <w:family w:val="modern"/>
    <w:pitch w:val="default"/>
    <w:sig w:usb0="800002BF" w:usb1="38CF7CFA" w:usb2="00000016" w:usb3="00000000" w:csb0="00040001" w:csb1="00000000"/>
    <w:embedRegular r:id="rId4" w:fontKey="{BA5B98D8-8221-44FD-AA72-6BC012C09C61}"/>
  </w:font>
  <w:font w:name="方正楷体_GBK">
    <w:panose1 w:val="03000509000000000000"/>
    <w:charset w:val="86"/>
    <w:family w:val="script"/>
    <w:pitch w:val="default"/>
    <w:sig w:usb0="00000001" w:usb1="080E0000" w:usb2="00000000" w:usb3="00000000" w:csb0="00040000" w:csb1="00000000"/>
    <w:embedRegular r:id="rId5" w:fontKey="{A80214CE-74E8-44A8-9186-7BEE977070A9}"/>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7DB8A3B"/>
    <w:multiLevelType w:val="singleLevel"/>
    <w:tmpl w:val="57DB8A3B"/>
    <w:lvl w:ilvl="0" w:tentative="0">
      <w:start w:val="7"/>
      <w:numFmt w:val="chineseCounting"/>
      <w:suff w:val="nothing"/>
      <w:lvlText w:val="%1、"/>
      <w:lvlJc w:val="left"/>
      <w:rPr>
        <w:rFonts w:hint="eastAsia"/>
      </w:r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D4351"/>
    <w:rsid w:val="000E24B2"/>
    <w:rsid w:val="00161E20"/>
    <w:rsid w:val="002024BF"/>
    <w:rsid w:val="00262159"/>
    <w:rsid w:val="00263F7E"/>
    <w:rsid w:val="00267FC8"/>
    <w:rsid w:val="00296F9A"/>
    <w:rsid w:val="002D2263"/>
    <w:rsid w:val="003A03E1"/>
    <w:rsid w:val="003D253F"/>
    <w:rsid w:val="00436F6F"/>
    <w:rsid w:val="0051005D"/>
    <w:rsid w:val="005D01FD"/>
    <w:rsid w:val="005D392E"/>
    <w:rsid w:val="005E3EA8"/>
    <w:rsid w:val="006E04CC"/>
    <w:rsid w:val="007E15C5"/>
    <w:rsid w:val="007F5F63"/>
    <w:rsid w:val="008C6F2F"/>
    <w:rsid w:val="00922613"/>
    <w:rsid w:val="00923A6B"/>
    <w:rsid w:val="009717A3"/>
    <w:rsid w:val="009C1E2D"/>
    <w:rsid w:val="009D3BF8"/>
    <w:rsid w:val="00AC41B8"/>
    <w:rsid w:val="00B0022F"/>
    <w:rsid w:val="00B81CCC"/>
    <w:rsid w:val="00B86D4F"/>
    <w:rsid w:val="00BF2159"/>
    <w:rsid w:val="00CE7E89"/>
    <w:rsid w:val="00D527F5"/>
    <w:rsid w:val="00D64BDB"/>
    <w:rsid w:val="00D964E7"/>
    <w:rsid w:val="00DC0ECD"/>
    <w:rsid w:val="00DE2325"/>
    <w:rsid w:val="00E850B3"/>
    <w:rsid w:val="00FD2297"/>
    <w:rsid w:val="00FE7DE8"/>
    <w:rsid w:val="02160F0D"/>
    <w:rsid w:val="030B47EA"/>
    <w:rsid w:val="035A5812"/>
    <w:rsid w:val="03721E03"/>
    <w:rsid w:val="03F343EF"/>
    <w:rsid w:val="072B6AED"/>
    <w:rsid w:val="07D93108"/>
    <w:rsid w:val="07FE66CB"/>
    <w:rsid w:val="092C7268"/>
    <w:rsid w:val="09766452"/>
    <w:rsid w:val="0A8530D4"/>
    <w:rsid w:val="0B5D195B"/>
    <w:rsid w:val="0C686768"/>
    <w:rsid w:val="0CE44165"/>
    <w:rsid w:val="0D9E6986"/>
    <w:rsid w:val="0DAC3269"/>
    <w:rsid w:val="0E0802A4"/>
    <w:rsid w:val="0E1E1875"/>
    <w:rsid w:val="0E3712EA"/>
    <w:rsid w:val="0EC51CF1"/>
    <w:rsid w:val="0ECA37AB"/>
    <w:rsid w:val="0F76123D"/>
    <w:rsid w:val="0FF94348"/>
    <w:rsid w:val="10B671BF"/>
    <w:rsid w:val="10F30745"/>
    <w:rsid w:val="10F5798F"/>
    <w:rsid w:val="11014F88"/>
    <w:rsid w:val="126C789F"/>
    <w:rsid w:val="128F4316"/>
    <w:rsid w:val="145B3167"/>
    <w:rsid w:val="14D56A06"/>
    <w:rsid w:val="15560578"/>
    <w:rsid w:val="16810BF3"/>
    <w:rsid w:val="169E17A5"/>
    <w:rsid w:val="17FF3B30"/>
    <w:rsid w:val="18221CE1"/>
    <w:rsid w:val="18886FB2"/>
    <w:rsid w:val="1991739F"/>
    <w:rsid w:val="1AD8193D"/>
    <w:rsid w:val="1B356450"/>
    <w:rsid w:val="1B397CEE"/>
    <w:rsid w:val="1B5F120C"/>
    <w:rsid w:val="1B6B0221"/>
    <w:rsid w:val="1D1D719C"/>
    <w:rsid w:val="1D320E99"/>
    <w:rsid w:val="1DB00010"/>
    <w:rsid w:val="1E2817AF"/>
    <w:rsid w:val="1F110BF9"/>
    <w:rsid w:val="1F6E788C"/>
    <w:rsid w:val="1FBD4004"/>
    <w:rsid w:val="201C7BDE"/>
    <w:rsid w:val="20910808"/>
    <w:rsid w:val="21C845C6"/>
    <w:rsid w:val="23D3770B"/>
    <w:rsid w:val="23FF4BC4"/>
    <w:rsid w:val="23FF75FB"/>
    <w:rsid w:val="249C309C"/>
    <w:rsid w:val="262D66A1"/>
    <w:rsid w:val="26A10E3D"/>
    <w:rsid w:val="274C0DA9"/>
    <w:rsid w:val="274C3018"/>
    <w:rsid w:val="28006992"/>
    <w:rsid w:val="286D451B"/>
    <w:rsid w:val="29183639"/>
    <w:rsid w:val="29A15228"/>
    <w:rsid w:val="29C65DEF"/>
    <w:rsid w:val="2A5E151F"/>
    <w:rsid w:val="2AD73080"/>
    <w:rsid w:val="2ADC0696"/>
    <w:rsid w:val="2B34219F"/>
    <w:rsid w:val="2BA72EE4"/>
    <w:rsid w:val="2BEC4909"/>
    <w:rsid w:val="2CB43679"/>
    <w:rsid w:val="2D8868B3"/>
    <w:rsid w:val="2DA00FE1"/>
    <w:rsid w:val="2E110657"/>
    <w:rsid w:val="2E402CEA"/>
    <w:rsid w:val="2E6504AC"/>
    <w:rsid w:val="2F57653D"/>
    <w:rsid w:val="2FAD369B"/>
    <w:rsid w:val="30354AD0"/>
    <w:rsid w:val="30597E6B"/>
    <w:rsid w:val="305D5DD5"/>
    <w:rsid w:val="3079494A"/>
    <w:rsid w:val="30F82810"/>
    <w:rsid w:val="31155667"/>
    <w:rsid w:val="323036BF"/>
    <w:rsid w:val="326F1DF0"/>
    <w:rsid w:val="32F170E0"/>
    <w:rsid w:val="3318555E"/>
    <w:rsid w:val="33945FB2"/>
    <w:rsid w:val="344277BC"/>
    <w:rsid w:val="34DC407D"/>
    <w:rsid w:val="35026D15"/>
    <w:rsid w:val="3594754A"/>
    <w:rsid w:val="37830498"/>
    <w:rsid w:val="37B54749"/>
    <w:rsid w:val="38455ACD"/>
    <w:rsid w:val="38463F61"/>
    <w:rsid w:val="39397ACC"/>
    <w:rsid w:val="399C796E"/>
    <w:rsid w:val="3B442094"/>
    <w:rsid w:val="3B9401DD"/>
    <w:rsid w:val="3C6F6217"/>
    <w:rsid w:val="3D43192A"/>
    <w:rsid w:val="3D7006BA"/>
    <w:rsid w:val="3DFE7B71"/>
    <w:rsid w:val="3E045AE2"/>
    <w:rsid w:val="3E126451"/>
    <w:rsid w:val="3E9E1A93"/>
    <w:rsid w:val="3ED41958"/>
    <w:rsid w:val="3EF16DFD"/>
    <w:rsid w:val="3F4C7741"/>
    <w:rsid w:val="3FED1C66"/>
    <w:rsid w:val="40BC3386"/>
    <w:rsid w:val="40CB4E3C"/>
    <w:rsid w:val="426B4687"/>
    <w:rsid w:val="42F9448E"/>
    <w:rsid w:val="43370708"/>
    <w:rsid w:val="438256B6"/>
    <w:rsid w:val="43880F63"/>
    <w:rsid w:val="44356037"/>
    <w:rsid w:val="44414978"/>
    <w:rsid w:val="44823C05"/>
    <w:rsid w:val="456A4DC4"/>
    <w:rsid w:val="4577783A"/>
    <w:rsid w:val="45CF7CEC"/>
    <w:rsid w:val="465B470D"/>
    <w:rsid w:val="46A53EA3"/>
    <w:rsid w:val="46BB0831"/>
    <w:rsid w:val="478B2DD0"/>
    <w:rsid w:val="483E6094"/>
    <w:rsid w:val="49523BA5"/>
    <w:rsid w:val="49543DC1"/>
    <w:rsid w:val="49AF724A"/>
    <w:rsid w:val="49BC0C05"/>
    <w:rsid w:val="49E02B49"/>
    <w:rsid w:val="4A104453"/>
    <w:rsid w:val="4A3534FD"/>
    <w:rsid w:val="4AD351BA"/>
    <w:rsid w:val="4B3A0D95"/>
    <w:rsid w:val="4C703010"/>
    <w:rsid w:val="4CE65473"/>
    <w:rsid w:val="4D41465D"/>
    <w:rsid w:val="4D4203D5"/>
    <w:rsid w:val="4F7B6372"/>
    <w:rsid w:val="4FB8497E"/>
    <w:rsid w:val="509F77A0"/>
    <w:rsid w:val="513F3E17"/>
    <w:rsid w:val="51991247"/>
    <w:rsid w:val="51B00003"/>
    <w:rsid w:val="524424F9"/>
    <w:rsid w:val="5248023B"/>
    <w:rsid w:val="5253098E"/>
    <w:rsid w:val="52635075"/>
    <w:rsid w:val="52D01FDF"/>
    <w:rsid w:val="548B6F63"/>
    <w:rsid w:val="555921FB"/>
    <w:rsid w:val="555E7D76"/>
    <w:rsid w:val="56332FB1"/>
    <w:rsid w:val="56E6209D"/>
    <w:rsid w:val="582C7CB7"/>
    <w:rsid w:val="587F428B"/>
    <w:rsid w:val="59194CEE"/>
    <w:rsid w:val="59682F71"/>
    <w:rsid w:val="59DA1D3B"/>
    <w:rsid w:val="5AD14B46"/>
    <w:rsid w:val="5B584E6A"/>
    <w:rsid w:val="5B925F49"/>
    <w:rsid w:val="5D54416C"/>
    <w:rsid w:val="5D8317ED"/>
    <w:rsid w:val="5DB04EEC"/>
    <w:rsid w:val="5DC40CAC"/>
    <w:rsid w:val="5E983CFD"/>
    <w:rsid w:val="5EB427B5"/>
    <w:rsid w:val="5EB86749"/>
    <w:rsid w:val="5F5F59EA"/>
    <w:rsid w:val="60163727"/>
    <w:rsid w:val="60482704"/>
    <w:rsid w:val="60B27BCD"/>
    <w:rsid w:val="612C5B43"/>
    <w:rsid w:val="615B12C7"/>
    <w:rsid w:val="61C9443A"/>
    <w:rsid w:val="62152854"/>
    <w:rsid w:val="624E511F"/>
    <w:rsid w:val="626A0BA2"/>
    <w:rsid w:val="636C18B0"/>
    <w:rsid w:val="638341A4"/>
    <w:rsid w:val="641E704E"/>
    <w:rsid w:val="65554CF2"/>
    <w:rsid w:val="65A25A5D"/>
    <w:rsid w:val="65C47781"/>
    <w:rsid w:val="6703281A"/>
    <w:rsid w:val="67F58715"/>
    <w:rsid w:val="68354966"/>
    <w:rsid w:val="684A6664"/>
    <w:rsid w:val="697B284D"/>
    <w:rsid w:val="69AC6EAA"/>
    <w:rsid w:val="69E14DA6"/>
    <w:rsid w:val="6A683739"/>
    <w:rsid w:val="6A8676FB"/>
    <w:rsid w:val="6BF84629"/>
    <w:rsid w:val="6D5E317C"/>
    <w:rsid w:val="6DB8406F"/>
    <w:rsid w:val="6E5203B9"/>
    <w:rsid w:val="6F8133E5"/>
    <w:rsid w:val="70006CB3"/>
    <w:rsid w:val="70550DD4"/>
    <w:rsid w:val="70B16045"/>
    <w:rsid w:val="70B63E7A"/>
    <w:rsid w:val="70DC62C7"/>
    <w:rsid w:val="70F51137"/>
    <w:rsid w:val="713F23B2"/>
    <w:rsid w:val="71453E6C"/>
    <w:rsid w:val="71F5068D"/>
    <w:rsid w:val="72FF44EF"/>
    <w:rsid w:val="736657B7"/>
    <w:rsid w:val="73B10D5B"/>
    <w:rsid w:val="73C73BDC"/>
    <w:rsid w:val="73FA5DDC"/>
    <w:rsid w:val="743676D5"/>
    <w:rsid w:val="744A4A68"/>
    <w:rsid w:val="74E03EAC"/>
    <w:rsid w:val="75363586"/>
    <w:rsid w:val="764F64BE"/>
    <w:rsid w:val="76832CAA"/>
    <w:rsid w:val="7697080C"/>
    <w:rsid w:val="76CF11D6"/>
    <w:rsid w:val="775B3689"/>
    <w:rsid w:val="778B45A3"/>
    <w:rsid w:val="77F62960"/>
    <w:rsid w:val="77FDAD5C"/>
    <w:rsid w:val="78961451"/>
    <w:rsid w:val="79295E21"/>
    <w:rsid w:val="799C2A97"/>
    <w:rsid w:val="7B476E13"/>
    <w:rsid w:val="7B587A97"/>
    <w:rsid w:val="7B6F75DD"/>
    <w:rsid w:val="7BFCC1E1"/>
    <w:rsid w:val="7D216878"/>
    <w:rsid w:val="7DB83C18"/>
    <w:rsid w:val="7DB928E6"/>
    <w:rsid w:val="7E576BC1"/>
    <w:rsid w:val="7E81304E"/>
    <w:rsid w:val="7EB268B9"/>
    <w:rsid w:val="7F54171E"/>
    <w:rsid w:val="7FC1232D"/>
    <w:rsid w:val="7FDE0DA4"/>
    <w:rsid w:val="B477FDD2"/>
    <w:rsid w:val="BE7FADF2"/>
    <w:rsid w:val="DEAB39CC"/>
    <w:rsid w:val="EDBF2331"/>
    <w:rsid w:val="EDFF0F21"/>
    <w:rsid w:val="EFFE501D"/>
    <w:rsid w:val="F3D6430A"/>
    <w:rsid w:val="FA6E3BCD"/>
    <w:rsid w:val="FE7F62C7"/>
    <w:rsid w:val="FF4B5180"/>
    <w:rsid w:val="FFF5574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4">
    <w:name w:val="Body Text"/>
    <w:basedOn w:val="1"/>
    <w:next w:val="1"/>
    <w:link w:val="15"/>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eastAsia="方正仿宋_GBK"/>
      <w:sz w:val="32"/>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4"/>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2"/>
    <w:qFormat/>
    <w:uiPriority w:val="99"/>
    <w:rPr>
      <w:rFonts w:ascii="仿宋_GB2312" w:hAnsi="Times New Roman" w:eastAsia="仿宋_GB2312" w:cs="宋体"/>
      <w:b/>
      <w:kern w:val="0"/>
      <w:sz w:val="24"/>
      <w:szCs w:val="24"/>
    </w:rPr>
  </w:style>
  <w:style w:type="character" w:customStyle="1" w:styleId="15">
    <w:name w:val="正文文本 字符"/>
    <w:basedOn w:val="13"/>
    <w:link w:val="4"/>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7"/>
    <w:semiHidden/>
    <w:qFormat/>
    <w:uiPriority w:val="99"/>
    <w:rPr>
      <w:kern w:val="2"/>
      <w:sz w:val="18"/>
      <w:szCs w:val="18"/>
    </w:rPr>
  </w:style>
  <w:style w:type="character" w:customStyle="1" w:styleId="18">
    <w:name w:val="批注框文本 字符"/>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微软公司</Company>
  <Pages>21</Pages>
  <Words>9246</Words>
  <Characters>9750</Characters>
  <Lines>1</Lines>
  <Paragraphs>1</Paragraphs>
  <TotalTime>4</TotalTime>
  <ScaleCrop>false</ScaleCrop>
  <LinksUpToDate>false</LinksUpToDate>
  <CharactersWithSpaces>10492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2023-11-15T04:21:00Z</dcterms:created>
  <dc:creator>Administrator</dc:creator>
  <cp:lastModifiedBy>revoir</cp:lastModifiedBy>
  <cp:lastPrinted>2025-11-07T15:43:00Z</cp:lastPrinted>
  <dcterms:modified xsi:type="dcterms:W3CDTF">2026-03-25T08:15:59Z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94A55FBE7FEBA44D9297C3697CAD6D19_43</vt:lpwstr>
  </property>
  <property fmtid="{D5CDD505-2E9C-101B-9397-08002B2CF9AE}" pid="4" name="KSOTemplateDocerSaveRecord">
    <vt:lpwstr>eyJoZGlkIjoiYjA3YmNiY2YzYjNkZWFkN2JjMGQ1YWY5MGEzY2UzMTYiLCJ1c2VySWQiOiI0MjQ1NDExNDIifQ==</vt:lpwstr>
  </property>
</Properties>
</file>