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汽摩零部件（八骏附属）</w:t>
      </w:r>
      <w:r>
        <w:rPr>
          <w:rFonts w:hint="eastAsia" w:ascii="方正小标宋_GBK" w:hAnsi="方正小标宋_GBK" w:eastAsia="方正小标宋_GBK" w:cs="方正小标宋_GBK"/>
          <w:sz w:val="44"/>
          <w:szCs w:val="44"/>
          <w:highlight w:val="none"/>
          <w:lang w:val="en-US" w:eastAsia="zh"/>
          <w:woUserID w:val="1"/>
        </w:rPr>
        <w:t>施工</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：汽摩零部件（八骏附属）</w:t>
      </w:r>
      <w:r>
        <w:rPr>
          <w:rFonts w:hint="eastAsia" w:eastAsia="仿宋"/>
          <w:kern w:val="0"/>
          <w:sz w:val="32"/>
          <w:szCs w:val="32"/>
          <w:highlight w:val="none"/>
          <w:lang w:eastAsia="zh"/>
          <w:woUserID w:val="1"/>
        </w:rPr>
        <w:t>施工</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垫江县高新区桂阳组团</w:t>
      </w:r>
    </w:p>
    <w:p w14:paraId="08E80DFA">
      <w:pPr>
        <w:spacing w:line="560" w:lineRule="exact"/>
        <w:ind w:firstLine="627" w:firstLineChars="196"/>
        <w:rPr>
          <w:rFonts w:eastAsia="仿宋"/>
          <w:bCs/>
          <w:kern w:val="0"/>
          <w:sz w:val="32"/>
          <w:szCs w:val="32"/>
        </w:rPr>
      </w:pPr>
      <w:r>
        <w:rPr>
          <w:rFonts w:eastAsia="仿宋"/>
          <w:kern w:val="0"/>
          <w:sz w:val="32"/>
          <w:szCs w:val="32"/>
          <w:highlight w:val="none"/>
        </w:rPr>
        <w:t>3.工程范围</w:t>
      </w:r>
      <w:r>
        <w:rPr>
          <w:rFonts w:hint="eastAsia" w:eastAsia="仿宋"/>
          <w:kern w:val="0"/>
          <w:sz w:val="32"/>
          <w:szCs w:val="32"/>
          <w:highlight w:val="none"/>
        </w:rPr>
        <w:t>：汽摩零部件（八骏附属）位于垫江县高新区桂阳组团，市政绿化面积约1万平方米，涉及土石方、市政绿化等工程内容和施工图</w:t>
      </w:r>
      <w:r>
        <w:rPr>
          <w:rFonts w:hint="eastAsia" w:eastAsia="仿宋"/>
          <w:kern w:val="0"/>
          <w:sz w:val="32"/>
          <w:szCs w:val="32"/>
          <w:highlight w:val="none"/>
          <w:lang w:eastAsia="zh"/>
          <w:woUserID w:val="1"/>
        </w:rPr>
        <w:t>、工程量清单</w:t>
      </w:r>
      <w:r>
        <w:rPr>
          <w:rFonts w:hint="eastAsia" w:eastAsia="仿宋"/>
          <w:kern w:val="0"/>
          <w:sz w:val="32"/>
          <w:szCs w:val="32"/>
          <w:highlight w:val="none"/>
        </w:rPr>
        <w:t>注明的一切工程内容，具体以发包人要求为准。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2.本工程实行发包范围内的固定综合单价清单计价。最高限价为：390669.74元（大写：</w:t>
      </w:r>
      <w:r>
        <w:rPr>
          <w:rFonts w:hint="eastAsia" w:eastAsia="仿宋"/>
          <w:bCs/>
          <w:kern w:val="0"/>
          <w:sz w:val="32"/>
          <w:szCs w:val="32"/>
          <w:highlight w:val="none"/>
          <w:lang w:val="en-US" w:eastAsia="zh-CN"/>
        </w:rPr>
        <w:t>叁拾玖万零陆佰陆拾玖元柒角肆分</w:t>
      </w:r>
      <w:r>
        <w:rPr>
          <w:rFonts w:hint="eastAsia" w:eastAsia="仿宋"/>
          <w:bCs/>
          <w:kern w:val="0"/>
          <w:sz w:val="32"/>
          <w:szCs w:val="32"/>
          <w:highlight w:val="none"/>
        </w:rPr>
        <w:t>），（其中安全文明施工费为15099.57元（大写：</w:t>
      </w:r>
      <w:r>
        <w:rPr>
          <w:rFonts w:hint="eastAsia" w:eastAsia="仿宋"/>
          <w:bCs/>
          <w:kern w:val="0"/>
          <w:sz w:val="32"/>
          <w:szCs w:val="32"/>
          <w:highlight w:val="none"/>
          <w:lang w:val="en-US" w:eastAsia="zh-CN"/>
        </w:rPr>
        <w:t>壹万伍仟零玖拾玖元伍角柒分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60日历天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1.具备建设行政主管部门颁发的建筑工程施工或市政工程施工总承包三级及以上资质。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7800.00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汽摩零部件（八骏附属）</w:t>
      </w:r>
      <w:r>
        <w:rPr>
          <w:rFonts w:hint="eastAsia" w:eastAsia="仿宋"/>
          <w:b/>
          <w:bCs/>
          <w:kern w:val="0"/>
          <w:sz w:val="32"/>
          <w:szCs w:val="32"/>
          <w:highlight w:val="none"/>
          <w:lang w:eastAsia="zh"/>
          <w:woUserID w:val="1"/>
        </w:rPr>
        <w:t>施工</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汽摩零部件（八骏附属）</w:t>
      </w:r>
      <w:r>
        <w:rPr>
          <w:rFonts w:hint="eastAsia" w:eastAsia="仿宋"/>
          <w:kern w:val="0"/>
          <w:sz w:val="32"/>
          <w:szCs w:val="32"/>
          <w:highlight w:val="none"/>
          <w:lang w:eastAsia="zh"/>
          <w:woUserID w:val="1"/>
        </w:rPr>
        <w:t>施工</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汽摩零部件（八骏附属）</w:t>
      </w:r>
      <w:r>
        <w:rPr>
          <w:rFonts w:hint="eastAsia" w:eastAsia="方正仿宋_GBK"/>
          <w:b/>
          <w:bCs/>
          <w:kern w:val="0"/>
          <w:sz w:val="32"/>
          <w:szCs w:val="32"/>
          <w:lang w:eastAsia="zh"/>
          <w:woUserID w:val="1"/>
        </w:rPr>
        <w:t>施工</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5</w:t>
      </w:r>
      <w:r>
        <w:rPr>
          <w:rFonts w:eastAsia="仿宋"/>
          <w:b/>
          <w:bCs/>
          <w:kern w:val="0"/>
          <w:sz w:val="30"/>
          <w:szCs w:val="30"/>
          <w:u w:val="single"/>
        </w:rPr>
        <w:t>月</w:t>
      </w:r>
      <w:r>
        <w:rPr>
          <w:rFonts w:hint="eastAsia" w:eastAsia="仿宋"/>
          <w:b/>
          <w:bCs/>
          <w:kern w:val="0"/>
          <w:sz w:val="30"/>
          <w:szCs w:val="30"/>
          <w:u w:val="single"/>
          <w:lang w:val="en-US" w:eastAsia="zh-CN"/>
        </w:rPr>
        <w:t>6</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87FFA8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竣工验收合格后，凭项目所在地增值税专票一次性支付合同范围内实际完成工程量金额的80%；经审计后支付至审定金额的97%，剩余3%作为工程质量保修金；工程质量保修金在缺陷责任期（12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b/>
          <w:bCs/>
          <w:sz w:val="32"/>
          <w:szCs w:val="32"/>
        </w:rPr>
        <w:t>）</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4</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28</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汽摩零部件（八骏附属）</w:t>
      </w:r>
      <w:r>
        <w:rPr>
          <w:rFonts w:hint="eastAsia" w:eastAsia="仿宋"/>
          <w:b/>
          <w:bCs/>
          <w:kern w:val="0"/>
          <w:sz w:val="28"/>
          <w:szCs w:val="28"/>
          <w:lang w:eastAsia="zh"/>
          <w:woUserID w:val="1"/>
        </w:rPr>
        <w:t>施工</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汽摩零部件（八骏附属）</w:t>
      </w:r>
      <w:r>
        <w:rPr>
          <w:rFonts w:hint="eastAsia" w:eastAsia="仿宋"/>
          <w:b/>
          <w:bCs/>
          <w:kern w:val="0"/>
          <w:sz w:val="28"/>
          <w:szCs w:val="28"/>
          <w:lang w:eastAsia="zh"/>
          <w:woUserID w:val="1"/>
        </w:rPr>
        <w:t>施工</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汽摩零部件（八骏附属）</w:t>
      </w:r>
      <w:r>
        <w:rPr>
          <w:rFonts w:hint="eastAsia" w:eastAsia="仿宋"/>
          <w:kern w:val="0"/>
          <w:sz w:val="32"/>
          <w:szCs w:val="32"/>
          <w:lang w:eastAsia="zh"/>
          <w:woUserID w:val="1"/>
        </w:rPr>
        <w:t>施工</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垫江县高新区桂阳组团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3.工程范围：汽摩零部件（八骏附属）位于垫江县高新区桂阳组团，市政绿化面积约1万平方米，涉及土石方、市政绿化等工程内容和施工图</w:t>
      </w:r>
      <w:r>
        <w:rPr>
          <w:rFonts w:hint="eastAsia" w:eastAsia="仿宋"/>
          <w:kern w:val="0"/>
          <w:sz w:val="32"/>
          <w:szCs w:val="32"/>
          <w:highlight w:val="none"/>
          <w:lang w:eastAsia="zh"/>
          <w:woUserID w:val="1"/>
        </w:rPr>
        <w:t>、工程量清单</w:t>
      </w:r>
      <w:r>
        <w:rPr>
          <w:rFonts w:hint="eastAsia" w:eastAsia="仿宋"/>
          <w:kern w:val="0"/>
          <w:sz w:val="32"/>
          <w:szCs w:val="32"/>
          <w:highlight w:val="none"/>
        </w:rPr>
        <w:t>注明的一切工程内容，具体以发包人要求为准。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60日历天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领取中标通知书后5日历天内，中标人将履约保证金（按中标价的10%计算）缴纳至指定账户。摘要注明：汽摩零部件（八骏附属）</w:t>
      </w:r>
      <w:r>
        <w:rPr>
          <w:rFonts w:hint="eastAsia" w:eastAsia="仿宋"/>
          <w:kern w:val="0"/>
          <w:sz w:val="32"/>
          <w:szCs w:val="32"/>
          <w:lang w:eastAsia="zh"/>
          <w:woUserID w:val="1"/>
        </w:rPr>
        <w:t>施工</w:t>
      </w:r>
      <w:r>
        <w:rPr>
          <w:rFonts w:hint="eastAsia" w:eastAsia="仿宋"/>
          <w:kern w:val="0"/>
          <w:sz w:val="32"/>
          <w:szCs w:val="32"/>
        </w:rPr>
        <w:t>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bookmarkStart w:id="0" w:name="_GoBack"/>
      <w:bookmarkEnd w:id="0"/>
      <w:r>
        <w:rPr>
          <w:rFonts w:eastAsia="仿宋"/>
          <w:b/>
          <w:kern w:val="0"/>
          <w:sz w:val="32"/>
          <w:szCs w:val="32"/>
        </w:rPr>
        <w:t>八、付款方式：</w:t>
      </w:r>
    </w:p>
    <w:p w14:paraId="45F0E813">
      <w:pPr>
        <w:keepNext w:val="0"/>
        <w:keepLines w:val="0"/>
        <w:widowControl/>
        <w:suppressLineNumbers w:val="0"/>
        <w:spacing w:before="0" w:beforeAutospacing="0" w:after="0" w:afterAutospacing="0"/>
        <w:ind w:left="0" w:right="0" w:firstLine="640" w:firstLineChars="200"/>
        <w:jc w:val="left"/>
        <w:rPr>
          <w:rFonts w:hint="eastAsia" w:eastAsia="方正仿宋_GBK"/>
          <w:sz w:val="32"/>
          <w:szCs w:val="32"/>
          <w:lang w:bidi="ar"/>
        </w:rPr>
      </w:pPr>
      <w:r>
        <w:rPr>
          <w:rFonts w:hint="eastAsia" w:ascii="Times New Roman" w:hAnsi="Times New Roman" w:eastAsia="方正仿宋_GBK" w:cs="Times New Roman"/>
          <w:kern w:val="2"/>
          <w:sz w:val="32"/>
          <w:szCs w:val="32"/>
          <w:lang w:val="en-US" w:eastAsia="zh-CN" w:bidi="ar"/>
        </w:rPr>
        <w:t>工程竣工验收合格后，凭项目所在地增值税专票一次性支付合同范围内实际完成工程量金额的80%；经审计后支付至审定金额的97%，剩余3%作为工程质量保修金；工程质量保修金在缺陷责任期（12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FCA6165C-8114-46E8-9031-1C44276E792C}"/>
  </w:font>
  <w:font w:name="方正小标宋_GBK">
    <w:panose1 w:val="03000509000000000000"/>
    <w:charset w:val="86"/>
    <w:family w:val="script"/>
    <w:pitch w:val="default"/>
    <w:sig w:usb0="00000001" w:usb1="080E0000" w:usb2="00000000" w:usb3="00000000" w:csb0="00040000" w:csb1="00000000"/>
    <w:embedRegular r:id="rId2" w:fontKey="{CC38EF20-2BBF-4373-A8BB-A97AB80038D5}"/>
  </w:font>
  <w:font w:name="方正黑体_GBK">
    <w:panose1 w:val="03000509000000000000"/>
    <w:charset w:val="86"/>
    <w:family w:val="script"/>
    <w:pitch w:val="default"/>
    <w:sig w:usb0="00000001" w:usb1="080E0000" w:usb2="00000000" w:usb3="00000000" w:csb0="00040000" w:csb1="00000000"/>
    <w:embedRegular r:id="rId3" w:fontKey="{770FA0C0-B2ED-49FF-9A8D-F26DFA154ADD}"/>
  </w:font>
  <w:font w:name="仿宋">
    <w:panose1 w:val="02010609060101010101"/>
    <w:charset w:val="86"/>
    <w:family w:val="modern"/>
    <w:pitch w:val="default"/>
    <w:sig w:usb0="800002BF" w:usb1="38CF7CFA" w:usb2="00000016" w:usb3="00000000" w:csb0="00040001" w:csb1="00000000"/>
    <w:embedRegular r:id="rId4" w:fontKey="{1D8DFC2A-5F89-4041-9D7B-241AA300EA86}"/>
  </w:font>
  <w:font w:name="方正楷体_GBK">
    <w:panose1 w:val="03000509000000000000"/>
    <w:charset w:val="86"/>
    <w:family w:val="script"/>
    <w:pitch w:val="default"/>
    <w:sig w:usb0="00000001" w:usb1="080E0000" w:usb2="00000000" w:usb3="00000000" w:csb0="00040000" w:csb1="00000000"/>
    <w:embedRegular r:id="rId5" w:fontKey="{22C10510-9E6B-417F-90F4-7474391DC36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4E470A0"/>
    <w:rsid w:val="072B6AED"/>
    <w:rsid w:val="07D93108"/>
    <w:rsid w:val="07FE66CB"/>
    <w:rsid w:val="086C0B10"/>
    <w:rsid w:val="092C7268"/>
    <w:rsid w:val="09766452"/>
    <w:rsid w:val="0A8530D4"/>
    <w:rsid w:val="0B5D195B"/>
    <w:rsid w:val="0BEC4DD7"/>
    <w:rsid w:val="0C686768"/>
    <w:rsid w:val="0CE44165"/>
    <w:rsid w:val="0D9E6986"/>
    <w:rsid w:val="0DAC3269"/>
    <w:rsid w:val="0E0802A4"/>
    <w:rsid w:val="0E1E1875"/>
    <w:rsid w:val="0E3712EA"/>
    <w:rsid w:val="0EC51CF1"/>
    <w:rsid w:val="0ECA37AB"/>
    <w:rsid w:val="0F76123D"/>
    <w:rsid w:val="0FF94348"/>
    <w:rsid w:val="10B671BF"/>
    <w:rsid w:val="10F30745"/>
    <w:rsid w:val="10F5798F"/>
    <w:rsid w:val="11014F88"/>
    <w:rsid w:val="114231E8"/>
    <w:rsid w:val="11D908EE"/>
    <w:rsid w:val="126C789F"/>
    <w:rsid w:val="128F4316"/>
    <w:rsid w:val="145B3167"/>
    <w:rsid w:val="14D56A06"/>
    <w:rsid w:val="15560578"/>
    <w:rsid w:val="15DC3220"/>
    <w:rsid w:val="16810BF3"/>
    <w:rsid w:val="169E17A5"/>
    <w:rsid w:val="17FF3B30"/>
    <w:rsid w:val="18076C0E"/>
    <w:rsid w:val="18221CE1"/>
    <w:rsid w:val="18886FB2"/>
    <w:rsid w:val="18E122F6"/>
    <w:rsid w:val="1916390C"/>
    <w:rsid w:val="1991739F"/>
    <w:rsid w:val="19933997"/>
    <w:rsid w:val="1AD8193D"/>
    <w:rsid w:val="1B356450"/>
    <w:rsid w:val="1B397CEE"/>
    <w:rsid w:val="1B5F120C"/>
    <w:rsid w:val="1B6B0221"/>
    <w:rsid w:val="1D1D719C"/>
    <w:rsid w:val="1D320E99"/>
    <w:rsid w:val="1DB00010"/>
    <w:rsid w:val="1DD71A40"/>
    <w:rsid w:val="1E2817AF"/>
    <w:rsid w:val="1F110BF9"/>
    <w:rsid w:val="1F6E788C"/>
    <w:rsid w:val="1FBD4004"/>
    <w:rsid w:val="1FBF59D6"/>
    <w:rsid w:val="201C7BDE"/>
    <w:rsid w:val="202820DF"/>
    <w:rsid w:val="20910808"/>
    <w:rsid w:val="21C845C6"/>
    <w:rsid w:val="23D3770B"/>
    <w:rsid w:val="23FF4BC4"/>
    <w:rsid w:val="23FF75FB"/>
    <w:rsid w:val="249C309C"/>
    <w:rsid w:val="262D66A1"/>
    <w:rsid w:val="26A10E3D"/>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6504AC"/>
    <w:rsid w:val="2E934EBD"/>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3D0FF4"/>
    <w:rsid w:val="3E9E1A93"/>
    <w:rsid w:val="3ED41958"/>
    <w:rsid w:val="3EF16DFD"/>
    <w:rsid w:val="3F4C7741"/>
    <w:rsid w:val="3FED1C66"/>
    <w:rsid w:val="40750F19"/>
    <w:rsid w:val="40BC3386"/>
    <w:rsid w:val="40CB4E3C"/>
    <w:rsid w:val="426B4687"/>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E14DA6"/>
    <w:rsid w:val="6A683739"/>
    <w:rsid w:val="6A8676FB"/>
    <w:rsid w:val="6B122D3D"/>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9641</Words>
  <Characters>10136</Characters>
  <Lines>1</Lines>
  <Paragraphs>1</Paragraphs>
  <TotalTime>25</TotalTime>
  <ScaleCrop>false</ScaleCrop>
  <LinksUpToDate>false</LinksUpToDate>
  <CharactersWithSpaces>10875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2026-04-28T07:42:48Z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DD776143844FB18B9163F069FD335E97_43</vt:lpwstr>
  </property>
  <property fmtid="{D5CDD505-2E9C-101B-9397-08002B2CF9AE}" pid="4" name="KSOTemplateDocerSaveRecord">
    <vt:lpwstr>eyJoZGlkIjoiYjA3YmNiY2YzYjNkZWFkN2JjMGQ1YWY5MGEzY2UzMTYiLCJ1c2VySWQiOiI0MjQ1NDExNDIifQ==</vt:lpwstr>
  </property>
</Properties>
</file>