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10"/>
        <w:jc w:val="center"/>
        <w:rPr>
          <w:rFonts w:hint="eastAsia" w:ascii="方正小标宋_GBK" w:hAnsi="方正小标宋_GBK" w:eastAsia="方正小标宋_GBK" w:cs="方正小标宋_GBK"/>
          <w:b w:val="0"/>
          <w:bCs w:val="0"/>
          <w:sz w:val="36"/>
          <w:szCs w:val="36"/>
          <w:lang w:val="en-US" w:eastAsia="zh-CN"/>
        </w:rPr>
      </w:pPr>
    </w:p>
    <w:p w14:paraId="2CBDBD1A">
      <w:pPr>
        <w:pStyle w:val="10"/>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垫江县迎春河保合寺传统风貌更新EPC项目酒店公园廊架拆改工程合同</w:t>
      </w:r>
    </w:p>
    <w:p w14:paraId="2FB87F52">
      <w:pPr>
        <w:pStyle w:val="10"/>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10"/>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10"/>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2069916">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垫江县迎春河保合寺传统风貌更新EPC项目酒店公园廊架拆改工程合同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垫江县迎春河保合寺传统风貌更新EPC项目酒店公园廊架拆改工程。</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详见施工图、清单、《垫江县迎春河保合寺传统风貌更新EPC项目酒店公园廊架拆改工程</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3F40ED04">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）原廊架砖砌坐凳、廊架镂空格栅、廊架钢骨架等拆除，其中钢制品拆除必须进行保护性拆除以便二次利用。利旧使用后余料整齐堆放至采购人指定位置（归采购人所有。</w:t>
      </w:r>
    </w:p>
    <w:p w14:paraId="4761F394">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）新建工作内容包括基础开挖、基础及柱模板制作施工（商品混凝土材料由甲供）、基础预埋、钢廊架、1.0mm厚铝质仿古瓦屋面铺装等清单内的全部工作内容。</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）具体详见施工图及工程量清单</w:t>
      </w:r>
      <w:r>
        <w:rPr>
          <w:rFonts w:hint="eastAsia" w:ascii="方正仿宋_GBK" w:hAnsi="方正仿宋_GBK" w:eastAsia="方正仿宋_GBK" w:cs="方正仿宋_GBK"/>
          <w:sz w:val="28"/>
          <w:u w:val="none"/>
          <w:lang w:val="en-US" w:eastAsia="zh-CN"/>
        </w:rPr>
        <w:t>。</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color w:val="FF0000"/>
          <w:sz w:val="28"/>
          <w:lang w:val="en-US" w:eastAsia="zh-CN"/>
        </w:rPr>
        <w:t>本合同以招标人招标时发布的项目预算书中各项全费用综合单价金额为基数并按下浮率</w:t>
      </w:r>
      <w:r>
        <w:rPr>
          <w:rFonts w:hint="eastAsia" w:ascii="方正仿宋_GBK" w:hAnsi="方正仿宋_GBK" w:eastAsia="方正仿宋_GBK" w:cs="方正仿宋_GBK"/>
          <w:color w:val="FF0000"/>
          <w:sz w:val="28"/>
          <w:u w:val="single"/>
          <w:lang w:val="en-US" w:eastAsia="zh-CN"/>
        </w:rPr>
        <w:t xml:space="preserve">    </w:t>
      </w:r>
      <w:r>
        <w:rPr>
          <w:rFonts w:hint="eastAsia" w:ascii="方正仿宋_GBK" w:hAnsi="方正仿宋_GBK" w:eastAsia="方正仿宋_GBK" w:cs="方正仿宋_GBK"/>
          <w:color w:val="FF0000"/>
          <w:sz w:val="28"/>
          <w:lang w:val="en-US" w:eastAsia="zh-CN"/>
        </w:rPr>
        <w:t>%签订</w:t>
      </w:r>
      <w:r>
        <w:rPr>
          <w:rFonts w:hint="eastAsia" w:ascii="方正仿宋_GBK" w:hAnsi="方正仿宋_GBK" w:eastAsia="方正仿宋_GBK" w:cs="方正仿宋_GBK"/>
          <w:sz w:val="28"/>
          <w:lang w:val="en-US" w:eastAsia="zh-CN"/>
        </w:rPr>
        <w:t>。本</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总金额暂定为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lang w:val="en-US" w:eastAsia="zh-CN"/>
        </w:rPr>
        <w:t>。本合同金额包含乙方履行完成本合同内容涉及的全部费用，包括但不限于人工费、材料费（含上下车及运输费用）、设备费、施工机具使用费、企业管理费、利润、一般风险费、措施项目费（含临时设施费）、施工技术措施项目费、施工组织措施项目费、甲供材料转运费及上下车费、安全文明施工费等、保险费（含意外伤害保险及第三者责任险等）、多次转运费、吊装费、多次进出场费（若涉及）、施工配合费（若需与其他班组配合）、其他项目费、验收费、规费、税金（增值税专用发票税率为9%）、项目资料费、招标文件及合同约定的相关费用、政策性文件规定的全部费用</w:t>
      </w:r>
      <w:r>
        <w:rPr>
          <w:rFonts w:hint="eastAsia" w:ascii="方正仿宋_GBK" w:hAnsi="方正仿宋_GBK" w:eastAsia="方正仿宋_GBK" w:cs="方正仿宋_GBK"/>
          <w:sz w:val="28"/>
          <w:lang w:eastAsia="zh-CN"/>
        </w:rPr>
        <w:t>。</w:t>
      </w:r>
    </w:p>
    <w:p w14:paraId="083DDDBB">
      <w:pPr>
        <w:pStyle w:val="10"/>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62E7764B">
      <w:pPr>
        <w:pStyle w:val="10"/>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（1）工程验收合格并办理结算后支付至结算金额的97%。</w:t>
      </w:r>
    </w:p>
    <w:p w14:paraId="31DDD39F">
      <w:pPr>
        <w:pStyle w:val="10"/>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（2）剩余结算价款的3%作为质保金，在质保期（两年期）满无质量问题后一次性无息支付（竣工验收之日起算）。质保期内因乙方责任导致的维修费用，甲方有权直接从质保金中扣除，不足部分由乙方补足。</w:t>
      </w:r>
    </w:p>
    <w:p w14:paraId="670B8A3D">
      <w:pPr>
        <w:pStyle w:val="10"/>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w:t>
      </w:r>
      <w:r>
        <w:rPr>
          <w:rFonts w:hint="eastAsia" w:ascii="方正仿宋_GBK" w:hAnsi="方正仿宋_GBK" w:eastAsia="方正仿宋_GBK" w:cs="方正仿宋_GBK"/>
          <w:b w:val="0"/>
          <w:bCs w:val="0"/>
          <w:kern w:val="2"/>
          <w:sz w:val="28"/>
          <w:szCs w:val="24"/>
          <w:lang w:val="en-US" w:eastAsia="zh-CN" w:bidi="ar-SA"/>
        </w:rPr>
        <w:t>。</w:t>
      </w:r>
      <w:r>
        <w:rPr>
          <w:rFonts w:hint="default" w:ascii="方正仿宋_GBK" w:hAnsi="方正仿宋_GBK" w:eastAsia="方正仿宋_GBK" w:cs="方正仿宋_GBK"/>
          <w:b w:val="0"/>
          <w:bCs w:val="0"/>
          <w:kern w:val="2"/>
          <w:sz w:val="28"/>
          <w:szCs w:val="24"/>
          <w:lang w:val="en-US" w:eastAsia="zh-CN" w:bidi="ar-SA"/>
        </w:rPr>
        <w:t>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单价×实际合格工程量+变更（签证）部分价款。</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none"/>
          <w:lang w:val="en-US" w:eastAsia="zh-CN" w:bidi="ar-SA"/>
        </w:rPr>
        <w:t>9</w:t>
      </w:r>
      <w:r>
        <w:rPr>
          <w:rFonts w:hint="eastAsia" w:ascii="方正仿宋_GBK" w:hAnsi="方正仿宋_GBK" w:eastAsia="方正仿宋_GBK" w:cs="方正仿宋_GBK"/>
          <w:b w:val="0"/>
          <w:bCs w:val="0"/>
          <w:kern w:val="2"/>
          <w:sz w:val="28"/>
          <w:szCs w:val="24"/>
          <w:u w:val="single"/>
          <w:lang w:val="en-US" w:eastAsia="zh-CN" w:bidi="ar-SA"/>
        </w:rPr>
        <w:t>%</w:t>
      </w:r>
      <w:r>
        <w:rPr>
          <w:rFonts w:hint="default" w:ascii="方正仿宋_GBK" w:hAnsi="方正仿宋_GBK" w:eastAsia="方正仿宋_GBK" w:cs="方正仿宋_GBK"/>
          <w:b w:val="0"/>
          <w:bCs w:val="0"/>
          <w:kern w:val="2"/>
          <w:sz w:val="28"/>
          <w:szCs w:val="24"/>
          <w:lang w:val="en-US" w:eastAsia="zh-CN" w:bidi="ar-SA"/>
        </w:rPr>
        <w:t>的增值税专用发票。</w:t>
      </w:r>
    </w:p>
    <w:p w14:paraId="4953A7F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则按相关的重庆2018计价定额进行组价后的总价（措施费不计算）下浮20%来进行结算。人材机按成交当月重庆信息价执行，信息价中没有的材料价双方认质认价共同确定</w:t>
      </w:r>
      <w:r>
        <w:rPr>
          <w:rFonts w:hint="default" w:ascii="方正仿宋_GBK" w:hAnsi="方正仿宋_GBK" w:eastAsia="方正仿宋_GBK" w:cs="方正仿宋_GBK"/>
          <w:b w:val="0"/>
          <w:bCs w:val="0"/>
          <w:kern w:val="2"/>
          <w:sz w:val="28"/>
          <w:szCs w:val="24"/>
          <w:lang w:val="en-US" w:eastAsia="zh-CN" w:bidi="ar-SA"/>
        </w:rPr>
        <w:t>。</w:t>
      </w:r>
    </w:p>
    <w:p w14:paraId="1555658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（4）乙方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乙方应向甲方支付违约金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甲方可</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7D420961">
      <w:pPr>
        <w:pStyle w:val="2"/>
        <w:ind w:firstLine="602" w:firstLineChars="200"/>
        <w:rPr>
          <w:rFonts w:hint="eastAsia" w:ascii="方正仿宋_GBK" w:hAnsi="方正仿宋_GBK" w:cs="方正仿宋_GBK"/>
          <w:b/>
          <w:bCs/>
          <w:kern w:val="2"/>
          <w:sz w:val="30"/>
          <w:szCs w:val="30"/>
          <w:lang w:val="en-US" w:eastAsia="zh-CN" w:bidi="ar-SA"/>
        </w:rPr>
      </w:pPr>
      <w:r>
        <w:rPr>
          <w:rFonts w:hint="eastAsia" w:ascii="方正仿宋_GBK" w:hAnsi="方正仿宋_GBK" w:eastAsia="方正仿宋_GBK" w:cs="方正仿宋_GBK"/>
          <w:b/>
          <w:bCs/>
          <w:kern w:val="2"/>
          <w:sz w:val="30"/>
          <w:szCs w:val="30"/>
          <w:lang w:val="en-US" w:eastAsia="zh-CN" w:bidi="ar-SA"/>
        </w:rPr>
        <w:t>第三条 图纸深化优化及竣工图编制约定</w:t>
      </w:r>
      <w:r>
        <w:rPr>
          <w:rFonts w:hint="eastAsia" w:ascii="方正仿宋_GBK" w:hAnsi="方正仿宋_GBK" w:cs="方正仿宋_GBK"/>
          <w:b/>
          <w:bCs/>
          <w:kern w:val="2"/>
          <w:sz w:val="30"/>
          <w:szCs w:val="30"/>
          <w:lang w:val="en-US" w:eastAsia="zh-CN" w:bidi="ar-SA"/>
        </w:rPr>
        <w:t xml:space="preserve"> </w:t>
      </w:r>
    </w:p>
    <w:p w14:paraId="06270B9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default" w:ascii="方正仿宋_GBK" w:hAnsi="方正仿宋_GBK" w:eastAsia="方正仿宋_GBK" w:cs="方正仿宋_GBK"/>
          <w:sz w:val="28"/>
          <w:lang w:val="en-US" w:eastAsia="zh-CN"/>
        </w:rPr>
        <w:t>施工过程图纸补充与深化</w:t>
      </w:r>
    </w:p>
    <w:p w14:paraId="4F34A8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1.1本工程施工图纸（含图纸目录、说明、各专业施工图等）由甲方提供，分包人在收到图纸后应立即审图。</w:t>
      </w:r>
      <w:r>
        <w:rPr>
          <w:rFonts w:hint="default" w:ascii="方正仿宋_GBK" w:hAnsi="方正仿宋_GBK" w:eastAsia="方正仿宋_GBK" w:cs="方正仿宋_GBK"/>
          <w:sz w:val="28"/>
          <w:lang w:val="en-US" w:eastAsia="zh-CN"/>
        </w:rPr>
        <w:t>若本工程施工图纸存在设计深度不足、细部做法不明、</w:t>
      </w:r>
      <w:r>
        <w:rPr>
          <w:rFonts w:hint="eastAsia" w:ascii="方正仿宋_GBK" w:hAnsi="方正仿宋_GBK" w:eastAsia="方正仿宋_GBK" w:cs="方正仿宋_GBK"/>
          <w:sz w:val="28"/>
          <w:lang w:val="en-US" w:eastAsia="zh-CN"/>
        </w:rPr>
        <w:t>缺少</w:t>
      </w:r>
      <w:r>
        <w:rPr>
          <w:rFonts w:hint="default" w:ascii="方正仿宋_GBK" w:hAnsi="方正仿宋_GBK" w:eastAsia="方正仿宋_GBK" w:cs="方正仿宋_GBK"/>
          <w:sz w:val="28"/>
          <w:lang w:val="en-US" w:eastAsia="zh-CN"/>
        </w:rPr>
        <w:t>节点大样等情况，分包单位须结合现场实际施工条件、现行</w:t>
      </w:r>
      <w:r>
        <w:rPr>
          <w:rFonts w:hint="eastAsia" w:ascii="方正仿宋_GBK" w:hAnsi="方正仿宋_GBK" w:eastAsia="方正仿宋_GBK" w:cs="方正仿宋_GBK"/>
          <w:sz w:val="28"/>
          <w:lang w:val="en-US" w:eastAsia="zh-CN"/>
        </w:rPr>
        <w:t>相关</w:t>
      </w:r>
      <w:r>
        <w:rPr>
          <w:rFonts w:hint="default" w:ascii="方正仿宋_GBK" w:hAnsi="方正仿宋_GBK" w:eastAsia="方正仿宋_GBK" w:cs="方正仿宋_GBK"/>
          <w:sz w:val="28"/>
          <w:lang w:val="en-US" w:eastAsia="zh-CN"/>
        </w:rPr>
        <w:t>规范及</w:t>
      </w:r>
      <w:r>
        <w:rPr>
          <w:rFonts w:hint="eastAsia" w:ascii="方正仿宋_GBK" w:hAnsi="方正仿宋_GBK" w:eastAsia="方正仿宋_GBK" w:cs="方正仿宋_GBK"/>
          <w:sz w:val="28"/>
          <w:lang w:val="en-US" w:eastAsia="zh-CN"/>
        </w:rPr>
        <w:t>原设计意图和</w:t>
      </w:r>
      <w:r>
        <w:rPr>
          <w:rFonts w:hint="default" w:ascii="方正仿宋_GBK" w:hAnsi="方正仿宋_GBK" w:eastAsia="方正仿宋_GBK" w:cs="方正仿宋_GBK"/>
          <w:sz w:val="28"/>
          <w:lang w:val="en-US" w:eastAsia="zh-CN"/>
        </w:rPr>
        <w:t>工程使用功能要求，自行进行图纸优化、细部深化及补充绘制节点大样、</w:t>
      </w:r>
      <w:r>
        <w:rPr>
          <w:rFonts w:hint="eastAsia" w:ascii="方正仿宋_GBK" w:hAnsi="方正仿宋_GBK" w:eastAsia="方正仿宋_GBK" w:cs="方正仿宋_GBK"/>
          <w:sz w:val="28"/>
          <w:lang w:val="en-US" w:eastAsia="zh-CN"/>
        </w:rPr>
        <w:t>施工</w:t>
      </w:r>
      <w:r>
        <w:rPr>
          <w:rFonts w:hint="default" w:ascii="方正仿宋_GBK" w:hAnsi="方正仿宋_GBK" w:eastAsia="方正仿宋_GBK" w:cs="方正仿宋_GBK"/>
          <w:sz w:val="28"/>
          <w:lang w:val="en-US" w:eastAsia="zh-CN"/>
        </w:rPr>
        <w:t>详图</w:t>
      </w:r>
      <w:r>
        <w:rPr>
          <w:rFonts w:hint="eastAsia" w:ascii="方正仿宋_GBK" w:hAnsi="方正仿宋_GBK" w:eastAsia="方正仿宋_GBK" w:cs="方正仿宋_GBK"/>
          <w:sz w:val="28"/>
          <w:lang w:val="en-US" w:eastAsia="zh-CN"/>
        </w:rPr>
        <w:t>。确保深化补充图纸能够完整指导施工，且不影响结构安全和设计功能。</w:t>
      </w:r>
    </w:p>
    <w:p w14:paraId="1A991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w:t>
      </w:r>
      <w:r>
        <w:rPr>
          <w:rFonts w:hint="default" w:ascii="方正仿宋_GBK" w:hAnsi="方正仿宋_GBK" w:eastAsia="方正仿宋_GBK" w:cs="方正仿宋_GBK"/>
          <w:sz w:val="28"/>
          <w:lang w:val="en-US" w:eastAsia="zh-CN"/>
        </w:rPr>
        <w:t>分包完成深化补充图纸后，须整理全套技术资料报送</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审核，经</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书面确认后方可组织施工</w:t>
      </w:r>
      <w:r>
        <w:rPr>
          <w:rFonts w:hint="eastAsia" w:ascii="方正仿宋_GBK" w:hAnsi="方正仿宋_GBK" w:eastAsia="方正仿宋_GBK" w:cs="方正仿宋_GBK"/>
          <w:sz w:val="28"/>
          <w:lang w:val="en-US" w:eastAsia="zh-CN"/>
        </w:rPr>
        <w:t>。</w:t>
      </w:r>
    </w:p>
    <w:p w14:paraId="749572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w:t>
      </w:r>
      <w:r>
        <w:rPr>
          <w:rFonts w:hint="default" w:ascii="方正仿宋_GBK" w:hAnsi="方正仿宋_GBK" w:eastAsia="方正仿宋_GBK" w:cs="方正仿宋_GBK"/>
          <w:sz w:val="28"/>
          <w:lang w:val="en-US" w:eastAsia="zh-CN"/>
        </w:rPr>
        <w:t>该部分深化、优化、补</w:t>
      </w:r>
      <w:r>
        <w:rPr>
          <w:rFonts w:hint="eastAsia" w:ascii="方正仿宋_GBK" w:hAnsi="方正仿宋_GBK" w:eastAsia="方正仿宋_GBK" w:cs="方正仿宋_GBK"/>
          <w:sz w:val="28"/>
          <w:lang w:val="en-US" w:eastAsia="zh-CN"/>
        </w:rPr>
        <w:t>充图纸</w:t>
      </w:r>
      <w:r>
        <w:rPr>
          <w:rFonts w:hint="default" w:ascii="方正仿宋_GBK" w:hAnsi="方正仿宋_GBK" w:eastAsia="方正仿宋_GBK" w:cs="方正仿宋_GBK"/>
          <w:sz w:val="28"/>
          <w:lang w:val="en-US" w:eastAsia="zh-CN"/>
        </w:rPr>
        <w:t>所产生的一切费用，均已包含在本合同价款内，不另行计量计价。</w:t>
      </w:r>
    </w:p>
    <w:p w14:paraId="3BB6CF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w:t>
      </w:r>
      <w:r>
        <w:rPr>
          <w:rFonts w:hint="default" w:ascii="方正仿宋_GBK" w:hAnsi="方正仿宋_GBK" w:eastAsia="方正仿宋_GBK" w:cs="方正仿宋_GBK"/>
          <w:sz w:val="28"/>
          <w:lang w:val="en-US" w:eastAsia="zh-CN"/>
        </w:rPr>
        <w:t>竣工图编制及结算效力</w:t>
      </w:r>
    </w:p>
    <w:p w14:paraId="72AC9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w:t>
      </w:r>
      <w:r>
        <w:rPr>
          <w:rFonts w:hint="default" w:ascii="方正仿宋_GBK" w:hAnsi="方正仿宋_GBK" w:eastAsia="方正仿宋_GBK" w:cs="方正仿宋_GBK"/>
          <w:sz w:val="28"/>
          <w:lang w:val="en-US" w:eastAsia="zh-CN"/>
        </w:rPr>
        <w:t>分包单位负责全权编制本分包工程竣工图纸</w:t>
      </w:r>
      <w:r>
        <w:rPr>
          <w:rFonts w:hint="eastAsia" w:ascii="方正仿宋_GBK" w:hAnsi="方正仿宋_GBK" w:eastAsia="方正仿宋_GBK" w:cs="方正仿宋_GBK"/>
          <w:sz w:val="28"/>
          <w:lang w:val="en-US" w:eastAsia="zh-CN"/>
        </w:rPr>
        <w:t>。</w:t>
      </w:r>
    </w:p>
    <w:p w14:paraId="05410B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2.2竣工图纸应根据经审核确认的</w:t>
      </w:r>
      <w:r>
        <w:rPr>
          <w:rFonts w:hint="default" w:ascii="方正仿宋_GBK" w:hAnsi="方正仿宋_GBK" w:eastAsia="方正仿宋_GBK" w:cs="方正仿宋_GBK"/>
          <w:sz w:val="28"/>
          <w:lang w:val="en-US" w:eastAsia="zh-CN"/>
        </w:rPr>
        <w:t>全部施工图纸（含深化补充图纸）、设计变更文件、工程洽商记录、现场签证及经核实的隐蔽工程记录等，真实、准确、完整地编制竣工图</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竣工图须全面反映工程实体</w:t>
      </w:r>
      <w:r>
        <w:rPr>
          <w:rFonts w:hint="eastAsia" w:ascii="方正仿宋_GBK" w:hAnsi="方正仿宋_GBK" w:eastAsia="方正仿宋_GBK" w:cs="方正仿宋_GBK"/>
          <w:sz w:val="28"/>
          <w:lang w:val="en-US" w:eastAsia="zh-CN"/>
        </w:rPr>
        <w:t>最终状况，包括所有已完成工程的内容、位置、几何尺寸、材料规格性能、连接节点、</w:t>
      </w:r>
      <w:r>
        <w:rPr>
          <w:rFonts w:hint="default" w:ascii="方正仿宋_GBK" w:hAnsi="方正仿宋_GBK" w:eastAsia="方正仿宋_GBK" w:cs="方正仿宋_GBK"/>
          <w:sz w:val="28"/>
          <w:lang w:val="en-US" w:eastAsia="zh-CN"/>
        </w:rPr>
        <w:t>构造做法、节点细节</w:t>
      </w:r>
      <w:r>
        <w:rPr>
          <w:rFonts w:hint="eastAsia" w:ascii="方正仿宋_GBK" w:hAnsi="方正仿宋_GBK" w:eastAsia="方正仿宋_GBK" w:cs="方正仿宋_GBK"/>
          <w:sz w:val="28"/>
          <w:lang w:val="en-US" w:eastAsia="zh-CN"/>
        </w:rPr>
        <w:t>及其他必要信息，凡在施工中发生变更之处，均应在竣工图上清晰绘制并标注说明。</w:t>
      </w:r>
    </w:p>
    <w:p w14:paraId="1685770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sz w:val="28"/>
          <w:lang w:val="en-US" w:eastAsia="zh-CN"/>
        </w:rPr>
        <w:t>2.3</w:t>
      </w:r>
      <w:r>
        <w:rPr>
          <w:rFonts w:hint="default" w:ascii="方正仿宋_GBK" w:hAnsi="方正仿宋_GBK" w:eastAsia="方正仿宋_GBK" w:cs="方正仿宋_GBK"/>
          <w:sz w:val="28"/>
          <w:lang w:val="en-US" w:eastAsia="zh-CN"/>
        </w:rPr>
        <w:t>竣工图纸作为工程竣工验收、现场工程量核对、竣工结算办理的核心法定依据。分包单位报送竣工结算资料时，必须同步提交符合规范及</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要求的完整合格竣工图纸</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未按要求提交</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或竣工图与实体不符、资料不完善的，</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有权暂缓结算审核及工程款支付，直至补齐完善为止。</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第四条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045528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20日</w:t>
      </w:r>
      <w:r>
        <w:rPr>
          <w:rFonts w:hint="eastAsia" w:ascii="方正仿宋_GBK" w:hAnsi="方正仿宋_GBK" w:eastAsia="方正仿宋_GBK" w:cs="方正仿宋_GBK"/>
          <w:sz w:val="28"/>
          <w:u w:val="single"/>
          <w:lang w:eastAsia="zh-CN"/>
        </w:rPr>
        <w:t>历天。收到中标通知书第5日起算，</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1000.00元的违约金，最高违约金根据乙方违约行为导致甲方额外支出的费用、预期利益损失等情况确定，但不超过合同金额），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w:t>
      </w:r>
      <w:r>
        <w:rPr>
          <w:rFonts w:hint="eastAsia" w:ascii="方正仿宋_GBK" w:hAnsi="方正仿宋_GBK" w:eastAsia="方正仿宋_GBK" w:cs="方正仿宋_GBK"/>
          <w:sz w:val="28"/>
          <w:lang w:val="en-US" w:eastAsia="zh-CN"/>
        </w:rPr>
        <w:t>给甲方造成的</w:t>
      </w:r>
      <w:r>
        <w:rPr>
          <w:rFonts w:hint="eastAsia" w:ascii="方正仿宋_GBK" w:hAnsi="方正仿宋_GBK" w:eastAsia="方正仿宋_GBK" w:cs="方正仿宋_GBK"/>
          <w:sz w:val="28"/>
          <w:lang w:eastAsia="zh-CN"/>
        </w:rPr>
        <w:t>损失。</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第七条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r>
        <w:rPr>
          <w:rFonts w:hint="eastAsia" w:ascii="方正仿宋_GBK" w:hAnsi="方正仿宋_GBK" w:eastAsia="方正仿宋_GBK" w:cs="方正仿宋_GBK"/>
          <w:sz w:val="28"/>
          <w:highlight w:val="none"/>
          <w:lang w:eastAsia="zh-CN"/>
        </w:rPr>
        <w:t>。</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w:t>
      </w:r>
      <w:r>
        <w:rPr>
          <w:rFonts w:hint="eastAsia" w:ascii="方正仿宋_GBK" w:hAnsi="方正仿宋_GBK" w:eastAsia="方正仿宋_GBK" w:cs="方正仿宋_GBK"/>
          <w:sz w:val="28"/>
          <w:highlight w:val="none"/>
          <w:lang w:val="en-US" w:eastAsia="zh-CN"/>
        </w:rPr>
        <w:t>后</w:t>
      </w:r>
      <w:r>
        <w:rPr>
          <w:rFonts w:hint="eastAsia" w:ascii="方正仿宋_GBK" w:hAnsi="方正仿宋_GBK" w:eastAsia="方正仿宋_GBK" w:cs="方正仿宋_GBK"/>
          <w:sz w:val="28"/>
          <w:highlight w:val="none"/>
        </w:rPr>
        <w:t>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10"/>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4.项目所需的施工机具均由乙方自行提供。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r>
        <w:rPr>
          <w:rFonts w:hint="eastAsia" w:ascii="方正仿宋_GBK" w:hAnsi="方正仿宋_GBK" w:eastAsia="方正仿宋_GBK" w:cs="方正仿宋_GBK"/>
          <w:sz w:val="28"/>
          <w:lang w:eastAsia="zh-CN"/>
        </w:rPr>
        <w:t>。</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违约金（处以1000及以上的违约金）。</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乙方自行协调和排除施工的一切障碍，并承担费用；乙方主动配合本项目其他有关的劳务（专业）分包单位的工作。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甲方按500.00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甲方按5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w:t>
      </w:r>
      <w:r>
        <w:rPr>
          <w:rFonts w:hint="eastAsia" w:ascii="方正仿宋_GBK" w:hAnsi="方正仿宋_GBK" w:eastAsia="方正仿宋_GBK" w:cs="方正仿宋_GBK"/>
          <w:sz w:val="28"/>
          <w:lang w:val="en-US" w:eastAsia="zh-CN"/>
        </w:rPr>
        <w:t>乙方的</w:t>
      </w:r>
      <w:r>
        <w:rPr>
          <w:rFonts w:hint="eastAsia" w:ascii="方正仿宋_GBK" w:hAnsi="方正仿宋_GBK" w:eastAsia="方正仿宋_GBK" w:cs="方正仿宋_GBK"/>
          <w:sz w:val="28"/>
          <w:lang w:eastAsia="zh-CN"/>
        </w:rPr>
        <w:t>合同</w:t>
      </w:r>
      <w:r>
        <w:rPr>
          <w:rFonts w:hint="eastAsia" w:ascii="方正仿宋_GBK" w:hAnsi="方正仿宋_GBK" w:eastAsia="方正仿宋_GBK" w:cs="方正仿宋_GBK"/>
          <w:sz w:val="28"/>
          <w:lang w:val="en-US" w:eastAsia="zh-CN"/>
        </w:rPr>
        <w:t>费用</w:t>
      </w:r>
      <w:r>
        <w:rPr>
          <w:rFonts w:hint="eastAsia" w:ascii="方正仿宋_GBK" w:hAnsi="方正仿宋_GBK" w:eastAsia="方正仿宋_GBK" w:cs="方正仿宋_GBK"/>
          <w:sz w:val="28"/>
          <w:lang w:eastAsia="zh-CN"/>
        </w:rPr>
        <w:t>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违约终止合同，甲方有权没收乙方缴纳的履约保证金并要求乙方赔偿甲方一切经济损失，乙方无条件在3天之内退场，甲方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42304FA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已完工工程未交付甲方之前，乙方承担已完工程的保护工作及期间的全部风险。</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如乙方未按月足额支付或申报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rPr>
        <w:t>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第十三条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第十四条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《垫江县迎春河保合寺传统风貌更新EPC项目酒店公园廊架拆改工程</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乙方对《垫江县迎春河保合寺传统风貌更新EPC项目酒店公园廊架拆改工程</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第十五</w:t>
      </w:r>
      <w:bookmarkStart w:id="0" w:name="_GoBack"/>
      <w:bookmarkEnd w:id="0"/>
      <w:r>
        <w:rPr>
          <w:rFonts w:hint="eastAsia" w:ascii="方正仿宋_GBK" w:hAnsi="方正仿宋_GBK" w:eastAsia="方正仿宋_GBK" w:cs="方正仿宋_GBK"/>
          <w:b/>
          <w:bCs/>
          <w:sz w:val="30"/>
          <w:szCs w:val="30"/>
          <w:lang w:val="en-US" w:eastAsia="zh-CN"/>
        </w:rPr>
        <w:t>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4"/>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签订时间：      年     月      日</w:t>
      </w:r>
    </w:p>
    <w:p w14:paraId="3A40554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2A5C58C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1F403F2">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19F7D6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5CEDBD8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000025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1AE82E32">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3C39F4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3D8AA0E2">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D4647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01B274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5A2B46F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26FD1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F92A9D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5DE6BC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427BF79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0A67B16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69E14A70">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val="en-US" w:eastAsia="zh-CN"/>
        </w:rPr>
      </w:pPr>
      <w:r>
        <w:rPr>
          <w:rFonts w:hint="eastAsia" w:ascii="TimesNewRoman" w:hAnsi="TimesNewRoman" w:eastAsia="方正黑体_GBK" w:cs="TimesNewRoman"/>
          <w:b w:val="0"/>
          <w:bCs w:val="0"/>
          <w:sz w:val="32"/>
          <w:szCs w:val="32"/>
          <w:lang w:val="en-US" w:eastAsia="zh-CN"/>
        </w:rPr>
        <w:t>附件1：工程量清单（以甲方招标时发布的工程量清单为准）</w:t>
      </w:r>
    </w:p>
    <w:p w14:paraId="7FED556D">
      <w:pPr>
        <w:rPr>
          <w:rFonts w:hint="eastAsia" w:ascii="方正仿宋_GBK" w:hAnsi="方正仿宋_GBK" w:eastAsia="方正仿宋_GBK" w:cs="方正仿宋_GBK"/>
          <w:b/>
          <w:bCs/>
          <w:sz w:val="28"/>
          <w:szCs w:val="28"/>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垫江县迎春河保合寺传统风貌更新EPC项目酒店公园廊架拆改工程 </w:t>
      </w:r>
    </w:p>
    <w:p w14:paraId="432B5611">
      <w:pPr>
        <w:pStyle w:val="10"/>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rPr>
        <w:t>2.乙方违反上述承诺致甲方人员违纪违规或违法的，自愿同意按照双方合作事项总金额1%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，甲方有权单方面解除与乙方正在进行的合作项目；导</w:t>
      </w:r>
      <w:r>
        <w:rPr>
          <w:rFonts w:hint="eastAsia" w:ascii="方正仿宋_GBK" w:hAnsi="方正仿宋_GBK" w:eastAsia="方正仿宋_GBK" w:cs="方正仿宋_GBK"/>
          <w:sz w:val="28"/>
          <w:szCs w:val="28"/>
        </w:rPr>
        <w:t>致甲方人员犯罪的，自愿同意按照双方合作事项总金额5%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甲方有权单方面解除与乙方正在进行的合作项目</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 xml:space="preserve">甲方监督单位及电话： </w:t>
      </w:r>
      <w:r>
        <w:rPr>
          <w:rFonts w:hint="eastAsia" w:ascii="方正仿宋_GBK" w:hAnsi="方正仿宋_GBK" w:eastAsia="方正仿宋_GBK" w:cs="方正仿宋_GBK"/>
          <w:w w:val="75"/>
          <w:sz w:val="28"/>
          <w:szCs w:val="28"/>
          <w:lang w:val="en-US" w:eastAsia="zh-CN"/>
        </w:rPr>
        <w:t>023-74644966</w:t>
      </w:r>
      <w:r>
        <w:rPr>
          <w:rFonts w:hint="eastAsia" w:ascii="方正仿宋_GBK" w:hAnsi="方正仿宋_GBK" w:eastAsia="方正仿宋_GBK" w:cs="方正仿宋_GBK"/>
          <w:w w:val="75"/>
          <w:sz w:val="28"/>
          <w:szCs w:val="28"/>
        </w:rPr>
        <w:t xml:space="preserve">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9B7C33"/>
    <w:rsid w:val="071C5ED2"/>
    <w:rsid w:val="081C66FB"/>
    <w:rsid w:val="08D833C0"/>
    <w:rsid w:val="08E126C7"/>
    <w:rsid w:val="09593921"/>
    <w:rsid w:val="095D4C2A"/>
    <w:rsid w:val="099D661F"/>
    <w:rsid w:val="0A0C1B41"/>
    <w:rsid w:val="0A421D91"/>
    <w:rsid w:val="0B7A6C79"/>
    <w:rsid w:val="0D7F1174"/>
    <w:rsid w:val="0EB10E3E"/>
    <w:rsid w:val="0F2B4BEA"/>
    <w:rsid w:val="0F6B0AEA"/>
    <w:rsid w:val="0F884EA8"/>
    <w:rsid w:val="10022A8D"/>
    <w:rsid w:val="10D23470"/>
    <w:rsid w:val="10D40F96"/>
    <w:rsid w:val="139A4A3E"/>
    <w:rsid w:val="147E344A"/>
    <w:rsid w:val="14867D73"/>
    <w:rsid w:val="15931E77"/>
    <w:rsid w:val="15D66ED9"/>
    <w:rsid w:val="16145AED"/>
    <w:rsid w:val="170029BC"/>
    <w:rsid w:val="1B0A4CD8"/>
    <w:rsid w:val="1B10162F"/>
    <w:rsid w:val="1B38339A"/>
    <w:rsid w:val="1E325AE7"/>
    <w:rsid w:val="1E545551"/>
    <w:rsid w:val="1EC63BAC"/>
    <w:rsid w:val="1F8E4D1A"/>
    <w:rsid w:val="204431CE"/>
    <w:rsid w:val="2112115B"/>
    <w:rsid w:val="216C24A0"/>
    <w:rsid w:val="21A4117A"/>
    <w:rsid w:val="21A9698C"/>
    <w:rsid w:val="22A6228E"/>
    <w:rsid w:val="22F5540A"/>
    <w:rsid w:val="23425081"/>
    <w:rsid w:val="24541F5B"/>
    <w:rsid w:val="24BC729A"/>
    <w:rsid w:val="25680878"/>
    <w:rsid w:val="25754F44"/>
    <w:rsid w:val="25B97C9E"/>
    <w:rsid w:val="25BA07B8"/>
    <w:rsid w:val="25F72C80"/>
    <w:rsid w:val="284B42FB"/>
    <w:rsid w:val="29782945"/>
    <w:rsid w:val="2A45395F"/>
    <w:rsid w:val="2A9057BC"/>
    <w:rsid w:val="2CAA3B00"/>
    <w:rsid w:val="2EDF4484"/>
    <w:rsid w:val="30CF389F"/>
    <w:rsid w:val="327036FA"/>
    <w:rsid w:val="342705B2"/>
    <w:rsid w:val="35E70C9B"/>
    <w:rsid w:val="361D1F49"/>
    <w:rsid w:val="37775AB1"/>
    <w:rsid w:val="37A651F2"/>
    <w:rsid w:val="3AC379AD"/>
    <w:rsid w:val="3B605DEA"/>
    <w:rsid w:val="408D6E23"/>
    <w:rsid w:val="408F37BF"/>
    <w:rsid w:val="409E221E"/>
    <w:rsid w:val="418211F7"/>
    <w:rsid w:val="41EB12BF"/>
    <w:rsid w:val="41FC3707"/>
    <w:rsid w:val="42A670FC"/>
    <w:rsid w:val="43814974"/>
    <w:rsid w:val="43F839EB"/>
    <w:rsid w:val="4893519B"/>
    <w:rsid w:val="4A36413A"/>
    <w:rsid w:val="4AA13F20"/>
    <w:rsid w:val="4AC50E92"/>
    <w:rsid w:val="4AEF6381"/>
    <w:rsid w:val="4EFF55B4"/>
    <w:rsid w:val="50BA2728"/>
    <w:rsid w:val="50D30A0F"/>
    <w:rsid w:val="51C71517"/>
    <w:rsid w:val="526C0F03"/>
    <w:rsid w:val="53E10B9E"/>
    <w:rsid w:val="54020A30"/>
    <w:rsid w:val="56111506"/>
    <w:rsid w:val="56F537C9"/>
    <w:rsid w:val="58B72364"/>
    <w:rsid w:val="597863CB"/>
    <w:rsid w:val="5AB63BD0"/>
    <w:rsid w:val="5ABD70FE"/>
    <w:rsid w:val="5B5C6BD3"/>
    <w:rsid w:val="5B7C6F3E"/>
    <w:rsid w:val="5DE16D45"/>
    <w:rsid w:val="5E7F4E01"/>
    <w:rsid w:val="5EDA046D"/>
    <w:rsid w:val="5F7E2339"/>
    <w:rsid w:val="62E56991"/>
    <w:rsid w:val="6380051D"/>
    <w:rsid w:val="64352417"/>
    <w:rsid w:val="64CB2FE1"/>
    <w:rsid w:val="6534707C"/>
    <w:rsid w:val="685351A2"/>
    <w:rsid w:val="68B26892"/>
    <w:rsid w:val="69B52981"/>
    <w:rsid w:val="6B514382"/>
    <w:rsid w:val="6B7B7F17"/>
    <w:rsid w:val="6BFF729D"/>
    <w:rsid w:val="6C6F3A6A"/>
    <w:rsid w:val="6D0800EB"/>
    <w:rsid w:val="6F4013C2"/>
    <w:rsid w:val="6FF0313F"/>
    <w:rsid w:val="7035153E"/>
    <w:rsid w:val="72BA36FE"/>
    <w:rsid w:val="73871AC0"/>
    <w:rsid w:val="740357A1"/>
    <w:rsid w:val="74794E80"/>
    <w:rsid w:val="765B2E6D"/>
    <w:rsid w:val="780B6642"/>
    <w:rsid w:val="79414C85"/>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7911</Words>
  <Characters>8081</Characters>
  <Lines>191</Lines>
  <Paragraphs>108</Paragraphs>
  <TotalTime>1</TotalTime>
  <ScaleCrop>false</ScaleCrop>
  <LinksUpToDate>false</LinksUpToDate>
  <CharactersWithSpaces>8484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2022-04-01T01:11:00Z</cp:lastPrinted>
  <dcterms:modified xsi:type="dcterms:W3CDTF">2026-05-13T09:56:43Z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2052-12.1.0.25865</vt:lpwstr>
  </property>
  <property fmtid="{D5CDD505-2E9C-101B-9397-08002B2CF9AE}" pid="4" name="KSOTemplateDocerSaveRecord">
    <vt:lpwstr>eyJoZGlkIjoiNTVkZTIyYTQ0ZDUzMGU3MjA1N2FmYmNkYmM4YThkZDQiLCJ1c2VySWQiOiIyNjQwMDM1OTQifQ==</vt:lpwstr>
  </property>
</Properties>
</file>