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161D6">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color w:val="000000"/>
          <w:sz w:val="24"/>
          <w:szCs w:val="24"/>
        </w:rPr>
      </w:pPr>
      <w:r>
        <w:rPr>
          <w:rFonts w:hint="eastAsia" w:ascii="方正小标宋_GBK" w:hAnsi="方正小标宋_GBK" w:eastAsia="方正小标宋_GBK" w:cs="方正小标宋_GBK"/>
          <w:color w:val="000000"/>
          <w:sz w:val="44"/>
          <w:szCs w:val="44"/>
          <w:lang w:val="en-US" w:eastAsia="zh-CN"/>
        </w:rPr>
        <w:t>垫江县向中度以上失能老年人发放养老服务消费补贴项目复核服务招标书</w:t>
      </w:r>
    </w:p>
    <w:p w14:paraId="013CAF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0" w:right="0"/>
        <w:jc w:val="left"/>
        <w:textAlignment w:val="auto"/>
        <w:rPr>
          <w:rFonts w:hint="default" w:ascii="Times New Roman" w:hAnsi="Times New Roman" w:eastAsia="方正仿宋_GBK" w:cs="Times New Roman"/>
          <w:sz w:val="32"/>
          <w:szCs w:val="32"/>
          <w:lang w:val="en-US" w:eastAsia="zh-CN"/>
        </w:rPr>
      </w:pPr>
    </w:p>
    <w:p w14:paraId="5F1879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0" w:right="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招标单位：垫江县民政局</w:t>
      </w:r>
    </w:p>
    <w:p w14:paraId="5477E6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0" w:right="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招标项目：垫江县向中度以上失能老年人发放养老服务消费补贴项目</w:t>
      </w:r>
      <w:r>
        <w:rPr>
          <w:rFonts w:hint="eastAsia" w:ascii="Times New Roman" w:hAnsi="Times New Roman" w:eastAsia="方正仿宋_GBK" w:cs="Times New Roman"/>
          <w:sz w:val="32"/>
          <w:szCs w:val="32"/>
          <w:lang w:val="en-US" w:eastAsia="zh-CN"/>
        </w:rPr>
        <w:t>复核服务</w:t>
      </w:r>
    </w:p>
    <w:p w14:paraId="797967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0" w:right="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招标方式：询价招标</w:t>
      </w:r>
    </w:p>
    <w:p w14:paraId="71E9E8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0" w:right="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发布日期：</w:t>
      </w:r>
      <w:r>
        <w:rPr>
          <w:rFonts w:hint="eastAsia"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lang w:val="en-US" w:eastAsia="zh-CN"/>
        </w:rPr>
        <w:t>日</w:t>
      </w:r>
    </w:p>
    <w:p w14:paraId="2BBF0D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0" w:right="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投标截止日期：</w:t>
      </w:r>
      <w:r>
        <w:rPr>
          <w:rFonts w:hint="eastAsia"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lang w:val="en-US" w:eastAsia="zh-CN"/>
        </w:rPr>
        <w:t>日 17:00（北京时间）</w:t>
      </w:r>
    </w:p>
    <w:p w14:paraId="6E9DEB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0" w:right="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开标日期：</w:t>
      </w:r>
      <w:r>
        <w:rPr>
          <w:rFonts w:hint="eastAsia"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日 10:00（北京时间）</w:t>
      </w:r>
    </w:p>
    <w:p w14:paraId="67B93C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0" w:right="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开标地点：垫江县民政局</w:t>
      </w:r>
      <w:r>
        <w:rPr>
          <w:rFonts w:hint="eastAsia" w:ascii="Times New Roman" w:hAnsi="Times New Roman" w:eastAsia="方正仿宋_GBK" w:cs="Times New Roman"/>
          <w:sz w:val="32"/>
          <w:szCs w:val="32"/>
          <w:lang w:val="en-US" w:eastAsia="zh-CN"/>
        </w:rPr>
        <w:t>三楼二会议室</w:t>
      </w:r>
    </w:p>
    <w:p w14:paraId="710A59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0" w:right="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 系 人</w:t>
      </w:r>
      <w:r>
        <w:rPr>
          <w:rFonts w:hint="eastAsia" w:ascii="Times New Roman" w:hAnsi="Times New Roman" w:eastAsia="方正仿宋_GBK" w:cs="Times New Roman"/>
          <w:sz w:val="32"/>
          <w:szCs w:val="32"/>
          <w:lang w:val="en-US" w:eastAsia="zh-CN"/>
        </w:rPr>
        <w:t>：余老师；</w:t>
      </w:r>
      <w:r>
        <w:rPr>
          <w:rFonts w:hint="default" w:ascii="Times New Roman" w:hAnsi="Times New Roman" w:eastAsia="方正仿宋_GBK" w:cs="Times New Roman"/>
          <w:sz w:val="32"/>
          <w:szCs w:val="32"/>
          <w:lang w:val="en-US" w:eastAsia="zh-CN"/>
        </w:rPr>
        <w:t>联系电话：</w:t>
      </w:r>
      <w:r>
        <w:rPr>
          <w:rFonts w:hint="eastAsia" w:ascii="Times New Roman" w:hAnsi="Times New Roman" w:eastAsia="方正仿宋_GBK" w:cs="Times New Roman"/>
          <w:sz w:val="32"/>
          <w:szCs w:val="32"/>
          <w:lang w:val="en-US" w:eastAsia="zh-CN"/>
        </w:rPr>
        <w:t>023-74681892</w:t>
      </w:r>
    </w:p>
    <w:p w14:paraId="6B310C5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一、项目概况</w:t>
      </w:r>
    </w:p>
    <w:p w14:paraId="2EE431D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项目背景：</w:t>
      </w:r>
      <w:r>
        <w:rPr>
          <w:rFonts w:hint="default" w:ascii="Times New Roman" w:hAnsi="Times New Roman" w:eastAsia="方正仿宋_GBK" w:cs="Times New Roman"/>
          <w:kern w:val="2"/>
          <w:sz w:val="32"/>
          <w:szCs w:val="32"/>
          <w:lang w:val="en-US" w:eastAsia="zh-CN" w:bidi="ar-SA"/>
        </w:rPr>
        <w:t>为全面落实《重庆市民政局 重庆市财政局关于全面实施向中度以上失能老年人发放养老服务消费补贴项目的通知》（渝民规〔2026〕3号）要求，强化服务监管，确保补贴资金安全、服务规范有序，</w:t>
      </w:r>
      <w:r>
        <w:rPr>
          <w:rFonts w:hint="eastAsia" w:ascii="Times New Roman" w:hAnsi="Times New Roman" w:eastAsia="方正仿宋_GBK" w:cs="Times New Roman"/>
          <w:kern w:val="2"/>
          <w:sz w:val="32"/>
          <w:szCs w:val="32"/>
          <w:lang w:val="en-US" w:eastAsia="zh-CN" w:bidi="ar-SA"/>
        </w:rPr>
        <w:t>垫江县民政局</w:t>
      </w:r>
      <w:r>
        <w:rPr>
          <w:rFonts w:hint="default" w:ascii="Times New Roman" w:hAnsi="Times New Roman" w:eastAsia="方正仿宋_GBK" w:cs="Times New Roman"/>
          <w:kern w:val="2"/>
          <w:sz w:val="32"/>
          <w:szCs w:val="32"/>
          <w:lang w:val="en-US" w:eastAsia="zh-CN" w:bidi="ar-SA"/>
        </w:rPr>
        <w:t>拟通过购买第三方服务的方式，协助开展消费券核销审核、服务真实性核查、价格核查及老年人满意度调查等工作。</w:t>
      </w:r>
    </w:p>
    <w:p w14:paraId="76D95AA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服务范围：垫江县</w:t>
      </w:r>
      <w:r>
        <w:rPr>
          <w:rFonts w:hint="eastAsia" w:ascii="Times New Roman" w:hAnsi="Times New Roman" w:eastAsia="方正仿宋_GBK" w:cs="Times New Roman"/>
          <w:sz w:val="32"/>
          <w:szCs w:val="32"/>
          <w:lang w:val="en-US" w:eastAsia="zh-CN"/>
        </w:rPr>
        <w:t>享受</w:t>
      </w:r>
      <w:r>
        <w:rPr>
          <w:rFonts w:hint="default" w:ascii="Times New Roman" w:hAnsi="Times New Roman" w:eastAsia="方正仿宋_GBK" w:cs="Times New Roman"/>
          <w:sz w:val="32"/>
          <w:szCs w:val="32"/>
          <w:lang w:val="en-US" w:eastAsia="zh-CN"/>
        </w:rPr>
        <w:t>中度以上失能老年人发放养老服务消费补贴</w:t>
      </w:r>
      <w:r>
        <w:rPr>
          <w:rFonts w:hint="eastAsia" w:ascii="Times New Roman" w:hAnsi="Times New Roman" w:eastAsia="方正仿宋_GBK" w:cs="Times New Roman"/>
          <w:sz w:val="32"/>
          <w:szCs w:val="32"/>
          <w:lang w:val="en-US" w:eastAsia="zh-CN"/>
        </w:rPr>
        <w:t>对象</w:t>
      </w:r>
      <w:r>
        <w:rPr>
          <w:rFonts w:hint="default" w:ascii="Times New Roman" w:hAnsi="Times New Roman" w:eastAsia="方正仿宋_GBK" w:cs="Times New Roman"/>
          <w:sz w:val="32"/>
          <w:szCs w:val="32"/>
        </w:rPr>
        <w:t>。</w:t>
      </w:r>
    </w:p>
    <w:p w14:paraId="1633131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服务期限：</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个月（自合同签订之日起计算）。</w:t>
      </w:r>
    </w:p>
    <w:p w14:paraId="73403B9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4.工作</w:t>
      </w:r>
      <w:r>
        <w:rPr>
          <w:rFonts w:hint="default" w:ascii="Times New Roman" w:hAnsi="Times New Roman" w:eastAsia="方正仿宋_GBK" w:cs="Times New Roman"/>
          <w:sz w:val="32"/>
          <w:szCs w:val="32"/>
        </w:rPr>
        <w:t>要求：采取线上线下核查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审核、检查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、老年人满意度调查、部门联合检查等方式，抽查不低于10%的参加消费补贴项目的养老服务机构，以及不低于核销消费券总数3%的消费券。</w:t>
      </w:r>
      <w:r>
        <w:rPr>
          <w:rFonts w:hint="eastAsia" w:ascii="Times New Roman" w:hAnsi="Times New Roman" w:eastAsia="方正仿宋_GBK" w:cs="Times New Roman"/>
          <w:sz w:val="32"/>
          <w:szCs w:val="32"/>
          <w:lang w:val="en-US" w:eastAsia="zh-CN"/>
        </w:rPr>
        <w:t>复核</w:t>
      </w:r>
      <w:r>
        <w:rPr>
          <w:rFonts w:hint="default" w:ascii="Times New Roman" w:hAnsi="Times New Roman" w:eastAsia="方正仿宋_GBK" w:cs="Times New Roman"/>
          <w:sz w:val="32"/>
          <w:szCs w:val="32"/>
        </w:rPr>
        <w:t>结果作为</w:t>
      </w:r>
      <w:r>
        <w:rPr>
          <w:rFonts w:hint="eastAsia" w:ascii="Times New Roman" w:hAnsi="Times New Roman" w:eastAsia="方正仿宋_GBK" w:cs="Times New Roman"/>
          <w:sz w:val="32"/>
          <w:szCs w:val="32"/>
          <w:lang w:val="en-US" w:eastAsia="zh-CN"/>
        </w:rPr>
        <w:t>养老</w:t>
      </w:r>
      <w:r>
        <w:rPr>
          <w:rFonts w:hint="default" w:ascii="Times New Roman" w:hAnsi="Times New Roman" w:eastAsia="方正仿宋_GBK" w:cs="Times New Roman"/>
          <w:sz w:val="32"/>
          <w:szCs w:val="32"/>
        </w:rPr>
        <w:t>服务机构</w:t>
      </w:r>
      <w:r>
        <w:rPr>
          <w:rFonts w:hint="eastAsia" w:ascii="Times New Roman" w:hAnsi="Times New Roman" w:eastAsia="方正仿宋_GBK" w:cs="Times New Roman"/>
          <w:sz w:val="32"/>
          <w:szCs w:val="32"/>
          <w:lang w:val="en-US" w:eastAsia="zh-CN"/>
        </w:rPr>
        <w:t>评估</w:t>
      </w:r>
      <w:r>
        <w:rPr>
          <w:rFonts w:hint="default" w:ascii="Times New Roman" w:hAnsi="Times New Roman" w:eastAsia="方正仿宋_GBK" w:cs="Times New Roman"/>
          <w:sz w:val="32"/>
          <w:szCs w:val="32"/>
        </w:rPr>
        <w:t>、费用支付的核心依据。</w:t>
      </w:r>
    </w:p>
    <w:p w14:paraId="11C95A0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二、招标内容及服务标准</w:t>
      </w:r>
    </w:p>
    <w:p w14:paraId="4EDF34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4" w:lineRule="exact"/>
        <w:ind w:left="0" w:right="0" w:firstLine="640" w:firstLineChars="200"/>
        <w:jc w:val="left"/>
        <w:textAlignment w:val="auto"/>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pPr>
      <w:r>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t>（一）核心服务内容</w:t>
      </w:r>
    </w:p>
    <w:p w14:paraId="18939A2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电话回访：每月按要求抽取不低于核销消费券总数3%的服务记录（或消费券核销记录）开展电话复核，重点核实</w:t>
      </w:r>
      <w:r>
        <w:rPr>
          <w:rFonts w:hint="eastAsia" w:ascii="Times New Roman" w:hAnsi="Times New Roman" w:eastAsia="方正仿宋_GBK" w:cs="Times New Roman"/>
          <w:sz w:val="32"/>
          <w:szCs w:val="32"/>
          <w:lang w:val="en-US" w:eastAsia="zh-CN"/>
        </w:rPr>
        <w:t>是否存在虚假服务、</w:t>
      </w:r>
      <w:r>
        <w:rPr>
          <w:rFonts w:hint="default" w:ascii="Times New Roman" w:hAnsi="Times New Roman" w:eastAsia="方正仿宋_GBK" w:cs="Times New Roman"/>
          <w:sz w:val="32"/>
          <w:szCs w:val="32"/>
        </w:rPr>
        <w:t>服务开展频次、服务时长、服务内容、服务质量及服务对象满意率等情况，形成月度电话回访</w:t>
      </w:r>
      <w:r>
        <w:rPr>
          <w:rFonts w:hint="eastAsia" w:ascii="Times New Roman" w:hAnsi="Times New Roman" w:eastAsia="方正仿宋_GBK" w:cs="Times New Roman"/>
          <w:sz w:val="32"/>
          <w:szCs w:val="32"/>
          <w:lang w:val="en-US" w:eastAsia="zh-CN"/>
        </w:rPr>
        <w:t>记录</w:t>
      </w:r>
      <w:r>
        <w:rPr>
          <w:rFonts w:hint="default" w:ascii="Times New Roman" w:hAnsi="Times New Roman" w:eastAsia="方正仿宋_GBK" w:cs="Times New Roman"/>
          <w:sz w:val="32"/>
          <w:szCs w:val="32"/>
        </w:rPr>
        <w:t>，如实记录问题并提出整改建议。</w:t>
      </w:r>
    </w:p>
    <w:p w14:paraId="7AD6362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实地走访：每</w:t>
      </w:r>
      <w:r>
        <w:rPr>
          <w:rFonts w:hint="eastAsia"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rPr>
        <w:t>按要求</w:t>
      </w:r>
      <w:r>
        <w:rPr>
          <w:rFonts w:hint="default" w:ascii="Times New Roman" w:hAnsi="Times New Roman" w:eastAsia="方正仿宋_GBK" w:cs="Times New Roman"/>
          <w:sz w:val="32"/>
          <w:szCs w:val="32"/>
          <w:lang w:val="en-US" w:eastAsia="zh-CN"/>
        </w:rPr>
        <w:t>抽查不低于10%的参加消费补贴项目的养老服务机构，</w:t>
      </w:r>
      <w:r>
        <w:rPr>
          <w:rFonts w:hint="default" w:ascii="Times New Roman" w:hAnsi="Times New Roman" w:eastAsia="方正仿宋_GBK" w:cs="Times New Roman"/>
          <w:sz w:val="32"/>
          <w:szCs w:val="32"/>
        </w:rPr>
        <w:t>开展实地走访，现场核查服务落实情况、服务记录</w:t>
      </w:r>
      <w:r>
        <w:rPr>
          <w:rFonts w:hint="eastAsia" w:ascii="Times New Roman" w:hAnsi="Times New Roman" w:eastAsia="方正仿宋_GBK" w:cs="Times New Roman"/>
          <w:sz w:val="32"/>
          <w:szCs w:val="32"/>
          <w:lang w:val="en-US" w:eastAsia="zh-CN"/>
        </w:rPr>
        <w:t>真实性</w:t>
      </w:r>
      <w:r>
        <w:rPr>
          <w:rFonts w:hint="default" w:ascii="Times New Roman" w:hAnsi="Times New Roman" w:eastAsia="方正仿宋_GBK" w:cs="Times New Roman"/>
          <w:sz w:val="32"/>
          <w:szCs w:val="32"/>
        </w:rPr>
        <w:t>，面对面收集服务对象意见，形成实地走访</w:t>
      </w:r>
      <w:r>
        <w:rPr>
          <w:rFonts w:hint="eastAsia" w:ascii="Times New Roman" w:hAnsi="Times New Roman" w:eastAsia="方正仿宋_GBK" w:cs="Times New Roman"/>
          <w:sz w:val="32"/>
          <w:szCs w:val="32"/>
          <w:lang w:val="en-US" w:eastAsia="zh-CN"/>
        </w:rPr>
        <w:t>台账</w:t>
      </w:r>
      <w:r>
        <w:rPr>
          <w:rFonts w:hint="default" w:ascii="Times New Roman" w:hAnsi="Times New Roman" w:eastAsia="方正仿宋_GBK" w:cs="Times New Roman"/>
          <w:sz w:val="32"/>
          <w:szCs w:val="32"/>
        </w:rPr>
        <w:t>，并跟踪整改。</w:t>
      </w:r>
    </w:p>
    <w:p w14:paraId="1FFCF47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成果提交：每月向招标单位提交</w:t>
      </w:r>
      <w:r>
        <w:rPr>
          <w:rFonts w:hint="eastAsia" w:ascii="Times New Roman" w:hAnsi="Times New Roman" w:eastAsia="方正仿宋_GBK" w:cs="Times New Roman"/>
          <w:sz w:val="32"/>
          <w:szCs w:val="32"/>
          <w:lang w:val="en-US" w:eastAsia="zh-CN"/>
        </w:rPr>
        <w:t>工作情况</w:t>
      </w:r>
      <w:r>
        <w:rPr>
          <w:rFonts w:hint="default" w:ascii="Times New Roman" w:hAnsi="Times New Roman" w:eastAsia="方正仿宋_GBK" w:cs="Times New Roman"/>
          <w:sz w:val="32"/>
          <w:szCs w:val="32"/>
        </w:rPr>
        <w:t>报告（含纸质版和电子版），包括回访/走访明细、数据统计、满意率分析、问题清单、整改建议等内容，确保</w:t>
      </w:r>
      <w:r>
        <w:rPr>
          <w:rFonts w:hint="eastAsia" w:ascii="Times New Roman" w:hAnsi="Times New Roman" w:eastAsia="方正仿宋_GBK" w:cs="Times New Roman"/>
          <w:sz w:val="32"/>
          <w:szCs w:val="32"/>
          <w:lang w:val="en-US" w:eastAsia="zh-CN"/>
        </w:rPr>
        <w:t>复核</w:t>
      </w:r>
      <w:r>
        <w:rPr>
          <w:rFonts w:hint="default" w:ascii="Times New Roman" w:hAnsi="Times New Roman" w:eastAsia="方正仿宋_GBK" w:cs="Times New Roman"/>
          <w:sz w:val="32"/>
          <w:szCs w:val="32"/>
        </w:rPr>
        <w:t>数据真实、准确、可追溯。</w:t>
      </w:r>
    </w:p>
    <w:p w14:paraId="30AD0CD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配合工作：</w:t>
      </w:r>
      <w:r>
        <w:rPr>
          <w:rFonts w:hint="eastAsia" w:ascii="Times New Roman" w:hAnsi="Times New Roman" w:eastAsia="方正仿宋_GBK" w:cs="Times New Roman"/>
          <w:sz w:val="32"/>
          <w:szCs w:val="32"/>
          <w:lang w:val="en-US" w:eastAsia="zh-CN"/>
        </w:rPr>
        <w:t>指定专人</w:t>
      </w:r>
      <w:r>
        <w:rPr>
          <w:rFonts w:hint="default" w:ascii="Times New Roman" w:hAnsi="Times New Roman" w:eastAsia="方正仿宋_GBK" w:cs="Times New Roman"/>
          <w:sz w:val="32"/>
          <w:szCs w:val="32"/>
        </w:rPr>
        <w:t>配合招标单位</w:t>
      </w:r>
      <w:r>
        <w:rPr>
          <w:rFonts w:hint="eastAsia" w:ascii="Times New Roman" w:hAnsi="Times New Roman" w:eastAsia="方正仿宋_GBK" w:cs="Times New Roman"/>
          <w:sz w:val="32"/>
          <w:szCs w:val="32"/>
          <w:lang w:val="en-US" w:eastAsia="zh-CN"/>
        </w:rPr>
        <w:t>养老服务和社会事务</w:t>
      </w:r>
      <w:r>
        <w:rPr>
          <w:rFonts w:hint="default" w:ascii="Times New Roman" w:hAnsi="Times New Roman" w:eastAsia="方正仿宋_GBK" w:cs="Times New Roman"/>
          <w:sz w:val="32"/>
          <w:szCs w:val="32"/>
        </w:rPr>
        <w:t>科完成</w:t>
      </w:r>
      <w:r>
        <w:rPr>
          <w:rFonts w:hint="eastAsia" w:ascii="Times New Roman" w:hAnsi="Times New Roman" w:eastAsia="方正仿宋_GBK" w:cs="Times New Roman"/>
          <w:sz w:val="32"/>
          <w:szCs w:val="32"/>
          <w:lang w:val="en-US" w:eastAsia="zh-CN"/>
        </w:rPr>
        <w:t>审核、</w:t>
      </w:r>
      <w:r>
        <w:rPr>
          <w:rFonts w:hint="default" w:ascii="Times New Roman" w:hAnsi="Times New Roman" w:eastAsia="方正仿宋_GBK" w:cs="Times New Roman"/>
          <w:sz w:val="32"/>
          <w:szCs w:val="32"/>
        </w:rPr>
        <w:t>抽查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监督工作，及时提供</w:t>
      </w:r>
      <w:r>
        <w:rPr>
          <w:rFonts w:hint="eastAsia" w:ascii="Times New Roman" w:hAnsi="Times New Roman" w:eastAsia="方正仿宋_GBK" w:cs="Times New Roman"/>
          <w:sz w:val="32"/>
          <w:szCs w:val="32"/>
          <w:lang w:val="en-US" w:eastAsia="zh-CN"/>
        </w:rPr>
        <w:t>复核</w:t>
      </w:r>
      <w:r>
        <w:rPr>
          <w:rFonts w:hint="default" w:ascii="Times New Roman" w:hAnsi="Times New Roman" w:eastAsia="方正仿宋_GBK" w:cs="Times New Roman"/>
          <w:sz w:val="32"/>
          <w:szCs w:val="32"/>
        </w:rPr>
        <w:t>相关资料，协助开展</w:t>
      </w:r>
      <w:r>
        <w:rPr>
          <w:rFonts w:hint="eastAsia" w:ascii="Times New Roman" w:hAnsi="Times New Roman" w:eastAsia="方正仿宋_GBK" w:cs="Times New Roman"/>
          <w:sz w:val="32"/>
          <w:szCs w:val="32"/>
          <w:lang w:val="en-US" w:eastAsia="zh-CN"/>
        </w:rPr>
        <w:t>养老</w:t>
      </w:r>
      <w:r>
        <w:rPr>
          <w:rFonts w:hint="default" w:ascii="Times New Roman" w:hAnsi="Times New Roman" w:eastAsia="方正仿宋_GBK" w:cs="Times New Roman"/>
          <w:sz w:val="32"/>
          <w:szCs w:val="32"/>
        </w:rPr>
        <w:t>服务机构的</w:t>
      </w:r>
      <w:r>
        <w:rPr>
          <w:rFonts w:hint="eastAsia" w:ascii="Times New Roman" w:hAnsi="Times New Roman" w:eastAsia="方正仿宋_GBK" w:cs="Times New Roman"/>
          <w:sz w:val="32"/>
          <w:szCs w:val="32"/>
          <w:lang w:val="en-US" w:eastAsia="zh-CN"/>
        </w:rPr>
        <w:t>考核</w:t>
      </w:r>
      <w:r>
        <w:rPr>
          <w:rFonts w:hint="default" w:ascii="Times New Roman" w:hAnsi="Times New Roman" w:eastAsia="方正仿宋_GBK" w:cs="Times New Roman"/>
          <w:sz w:val="32"/>
          <w:szCs w:val="32"/>
        </w:rPr>
        <w:t>工作。</w:t>
      </w:r>
    </w:p>
    <w:p w14:paraId="5E023C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4" w:lineRule="exact"/>
        <w:ind w:left="0" w:right="0" w:firstLine="640" w:firstLineChars="200"/>
        <w:jc w:val="left"/>
        <w:textAlignment w:val="auto"/>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pPr>
      <w:r>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t>（二）服务质量标准</w:t>
      </w:r>
    </w:p>
    <w:p w14:paraId="54AFAF3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1.复核数据需客观、真实，无弄虚作假、篡改数据等情况，对复核结果的真实性负责；</w:t>
      </w:r>
    </w:p>
    <w:p w14:paraId="2DF23ED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2.每月电话回访、实地走访台账需在次月10日前提交；</w:t>
      </w:r>
    </w:p>
    <w:p w14:paraId="5585B76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3.对走访、回访中发现的问题，需及时反馈招标单位，并协助跟踪整改进度。</w:t>
      </w:r>
    </w:p>
    <w:p w14:paraId="5A3654B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三、投标人资格要求</w:t>
      </w:r>
    </w:p>
    <w:p w14:paraId="0CE139A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1.具有独立承担民事责任的能力，持有有效的营业执照或民办非企业单位登记证书等合法经营资质；</w:t>
      </w:r>
    </w:p>
    <w:p w14:paraId="23CD0D2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2.具备开展社会服务评估、调查走访的专业能力，拥有专业的工作团队和完善的工作流程；</w:t>
      </w:r>
    </w:p>
    <w:p w14:paraId="1D21BF4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3.近3年内无违法违规经营记录，无重大服务质量投诉，未被列入失信被执行人、重大税收违法失信主体等名单；</w:t>
      </w:r>
    </w:p>
    <w:p w14:paraId="2398A30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4.熟悉垫江县民政工作实际，了解养老服务工作相关政策者优先；</w:t>
      </w:r>
    </w:p>
    <w:p w14:paraId="2BB734F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5.本项目不接受联合体投标，不允许分包、转包。</w:t>
      </w:r>
    </w:p>
    <w:p w14:paraId="7E558AD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四、报价要求</w:t>
      </w:r>
    </w:p>
    <w:p w14:paraId="1047400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1.本项目设定最高限价：40000元，投标人报价不得超过最高限价，否则按无效投标处理；</w:t>
      </w:r>
    </w:p>
    <w:p w14:paraId="06988FA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2.服务费用按合同总价包干结算，合同期内招标单位不再另行支付任何费用；</w:t>
      </w:r>
    </w:p>
    <w:p w14:paraId="1B870BA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3.报价单需加盖投标人单位公章，否则视为无效报价。</w:t>
      </w:r>
    </w:p>
    <w:p w14:paraId="73A61CE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五、投标文件组成</w:t>
      </w:r>
    </w:p>
    <w:p w14:paraId="6A2E142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投标人需在投标截止日期前提交密封完好的投标文件（一式叁份，正本壹份、副本贰份），文件包含以下内容并按顺序装订：</w:t>
      </w:r>
    </w:p>
    <w:p w14:paraId="564D906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1.投标函：明确投标意愿、服务期限、报价金额、是否接受本招标书所有条款等；</w:t>
      </w:r>
    </w:p>
    <w:p w14:paraId="0AC1FDA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2.资质证明文件：营业执照/登记证书、法定代表人身份证明、授权委托书（如有）、被授权人身份证等复印件（均加盖公章）；</w:t>
      </w:r>
    </w:p>
    <w:p w14:paraId="090329D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3.报价单：按本招标书要求填写，加盖公章；</w:t>
      </w:r>
    </w:p>
    <w:p w14:paraId="3F26384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4.服务方案：包括工作团队配置、回访/走访工作流程、质量保障措施、成果提交计划等；</w:t>
      </w:r>
    </w:p>
    <w:p w14:paraId="1A51552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5.无违法违规承诺：加盖公章的书面承诺，承诺近3年无违法违规经营记录、无重大服务质量投诉。</w:t>
      </w:r>
    </w:p>
    <w:p w14:paraId="536B623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六、投标及开标相关事宜</w:t>
      </w:r>
    </w:p>
    <w:p w14:paraId="06547E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4" w:lineRule="exact"/>
        <w:ind w:left="0" w:right="0" w:firstLine="640" w:firstLineChars="200"/>
        <w:jc w:val="left"/>
        <w:textAlignment w:val="auto"/>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pPr>
      <w:r>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t>（一）投标文件递交</w:t>
      </w:r>
    </w:p>
    <w:p w14:paraId="0FD5359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1.递交方式：现场递交；</w:t>
      </w:r>
    </w:p>
    <w:p w14:paraId="6B22E7E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2.密封要求：投标文件需密封在档案袋中，袋口加盖投标人单位公章，封面注明“垫江县向中度以上失能老年人发放养老服务消费补贴项目复核服务投标文件”、投标人名称、联系电话；</w:t>
      </w:r>
    </w:p>
    <w:p w14:paraId="1F57899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截止时间：2026年5月29日 17:00（北京时间），逾期递交、密封不合格的投标文件，招标单位一律拒收。</w:t>
      </w:r>
    </w:p>
    <w:p w14:paraId="0CD71B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4" w:lineRule="exact"/>
        <w:ind w:left="0" w:right="0"/>
        <w:jc w:val="left"/>
        <w:textAlignment w:val="auto"/>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pPr>
      <w:r>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t>（二）开标与评标</w:t>
      </w:r>
    </w:p>
    <w:p w14:paraId="7266EE8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开标时间：2026年6月1日10:00（北京时间），开标地点：垫江县民政局指定会议室，投标人可委托代表（需委托书）参加开标会议；</w:t>
      </w:r>
    </w:p>
    <w:p w14:paraId="126BC56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评标原则：坚持“公平、公正、公开”原则，在投标人资格符合要求、服务方案可行的前提下，确定报价最低者为中标单位；</w:t>
      </w:r>
    </w:p>
    <w:p w14:paraId="67E10F6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结果公示：评标结果将在公示3个工作日，公示无异议后，向中标单位发出《中标通知书》。</w:t>
      </w:r>
    </w:p>
    <w:p w14:paraId="2731D6C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七、合同签订及费用支付</w:t>
      </w:r>
    </w:p>
    <w:p w14:paraId="39E2D63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1.中标单位收到《中标通知书》后，需在3个工作日内与招标单位签订服务合同，逾期未签订的，视为自动放弃中标资格，招标单位将重新确定中标单位；</w:t>
      </w:r>
    </w:p>
    <w:p w14:paraId="7613FCE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2.服务费用按合同总价包干结算，具体金额以中标通知书为准；</w:t>
      </w:r>
    </w:p>
    <w:p w14:paraId="601691E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3.支付方式：中标单位按要求提交合格的任务完成报告后，招标单位在15个工作日内通过银行转账方式支付对应服务费用。</w:t>
      </w:r>
    </w:p>
    <w:p w14:paraId="5DEAD8B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rPr>
        <w:t>、双方权利与义务</w:t>
      </w:r>
    </w:p>
    <w:p w14:paraId="2217D5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4" w:lineRule="exact"/>
        <w:ind w:left="0" w:right="0" w:firstLine="640" w:firstLineChars="200"/>
        <w:jc w:val="left"/>
        <w:textAlignment w:val="auto"/>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pPr>
      <w:r>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t>（一）招标单位权利与义务</w:t>
      </w:r>
    </w:p>
    <w:p w14:paraId="7D34D72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1.有权对中标单位的评估工作进行全程监督、抽查，对不符合服务标准的工作要求限期整改，整改不合格的有权扣除相应服务费用；</w:t>
      </w:r>
    </w:p>
    <w:p w14:paraId="018B4ED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2.有权要求中标单位及时提交评估报告及相关资料，对评估结果提出异议的，中标单位需予以复核并反馈；</w:t>
      </w:r>
    </w:p>
    <w:p w14:paraId="2A2019A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3.为中标单位开展工作提供必要的协助，包括提供服务对象基础信息、照护服务合同相关内容等；</w:t>
      </w:r>
    </w:p>
    <w:p w14:paraId="5BD8A2C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color w:val="000000"/>
          <w:sz w:val="24"/>
          <w:szCs w:val="24"/>
        </w:rPr>
      </w:pPr>
      <w:r>
        <w:rPr>
          <w:rFonts w:hint="eastAsia" w:ascii="Times New Roman" w:hAnsi="Times New Roman" w:eastAsia="方正仿宋_GBK" w:cs="Times New Roman"/>
          <w:sz w:val="32"/>
          <w:szCs w:val="32"/>
          <w:lang w:val="en-US" w:eastAsia="zh-CN"/>
        </w:rPr>
        <w:t>4.按合同约定及时支付服务费用。</w:t>
      </w:r>
    </w:p>
    <w:p w14:paraId="023E91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4" w:lineRule="exact"/>
        <w:ind w:left="0" w:right="0"/>
        <w:jc w:val="left"/>
        <w:textAlignment w:val="auto"/>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pPr>
      <w:r>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t>（二）中标单位权利与义务</w:t>
      </w:r>
    </w:p>
    <w:p w14:paraId="0CFF47F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1.有权按合同约定收取服务费用；</w:t>
      </w:r>
    </w:p>
    <w:p w14:paraId="7C2DDB0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2.严格按照本招标书及合同约定开展复核工作，确保复核数据真实、准确、完整，按时提交工作报告（台账）；</w:t>
      </w:r>
    </w:p>
    <w:p w14:paraId="54CA464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3.对工作中获取的服务对象个人信息、招标单位工作信息承担保密义务，不得泄露、倒卖，服务期满后按要求销毁或交还相关涉密资料；</w:t>
      </w:r>
    </w:p>
    <w:p w14:paraId="1CFDF01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4.自觉接受招标单位的监督、抽查，对发现的问题及时整改，配合开展养老服务机构的考核工作；</w:t>
      </w:r>
    </w:p>
    <w:p w14:paraId="60AC3EB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5.组建专业工作团队，明确专人负责本项目，确保工作顺利开展，不得将本项目分包、转包给其他单位或个人。</w:t>
      </w:r>
    </w:p>
    <w:p w14:paraId="74D36E0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九、违约责任</w:t>
      </w:r>
    </w:p>
    <w:p w14:paraId="0489A33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1.中标单位未按要求开展复核工作，如回访/走访比例不足、数据弄虚作假、报告提交逾期等，招标单位有权扣除当期50%服务费用，情节严重的，有权解除合同并追究违约责任，涉嫌犯罪的移交公安机关处理；</w:t>
      </w:r>
    </w:p>
    <w:p w14:paraId="78A05AF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2.中标单位泄露服务对象信息或招标单位工作秘密的，招标单位有权立即解除合同，不予支付当期服务费用，并要求中标单位承担相应法律责任；</w:t>
      </w:r>
    </w:p>
    <w:p w14:paraId="19586BB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3.招标单位未按合同约定支付服务费用的，每逾期一日，按未支付金额的0.05%向中标单位支付违约金；</w:t>
      </w:r>
    </w:p>
    <w:p w14:paraId="71100E3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4.因一方违约导致合同无法履行的，违约方需赔偿对方因此造成的实际损失；</w:t>
      </w:r>
      <w:bookmarkStart w:id="0" w:name="_GoBack"/>
      <w:bookmarkEnd w:id="0"/>
    </w:p>
    <w:p w14:paraId="5585471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中标单位对其出具的复核结果承担真实性、准确性的法律责任。中标单位审核通过的项目，将作为垫江县民政局养老服务和社会事务科最终审核、费用支付及服务评估的核心依据；因中标单位复核工作失职、数据造假或重大疏漏，导致招标单位依据错误结论作出不当支付或错误决策并造成损失的，中标单位应承担相应赔偿责任，招标单位有权追偿已支付的全部或部分服务费用，并保留追究法律责任的权利。</w:t>
      </w:r>
    </w:p>
    <w:p w14:paraId="0545286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十、其他事项</w:t>
      </w:r>
    </w:p>
    <w:p w14:paraId="0B13A18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1.本项目服务期限内，如遇政策调整、服务对象数量变化等情况，双方可协商调整服务内容及费用，签订补充协议；</w:t>
      </w:r>
    </w:p>
    <w:p w14:paraId="7213753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2.本招标书未尽事宜，由双方协商解决，协商不成的，可向垫江县人民法院提起诉讼；</w:t>
      </w:r>
    </w:p>
    <w:p w14:paraId="7E61702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Style w:val="9"/>
          <w:rFonts w:ascii="宋体" w:hAnsi="宋体" w:eastAsia="宋体" w:cs="宋体"/>
          <w:b/>
          <w:color w:val="000000"/>
          <w:kern w:val="0"/>
          <w:sz w:val="24"/>
          <w:szCs w:val="24"/>
          <w:shd w:val="clear" w:fill="FFFFFF"/>
          <w:lang w:val="en-US" w:eastAsia="zh-CN" w:bidi="ar"/>
        </w:rPr>
      </w:pPr>
      <w:r>
        <w:rPr>
          <w:rFonts w:hint="eastAsia" w:ascii="Times New Roman" w:hAnsi="Times New Roman" w:eastAsia="方正仿宋_GBK" w:cs="Times New Roman"/>
          <w:sz w:val="32"/>
          <w:szCs w:val="32"/>
          <w:lang w:val="en-US" w:eastAsia="zh-CN"/>
        </w:rPr>
        <w:t>3.本招标书的解释权归垫江县民政局所有。</w:t>
      </w:r>
    </w:p>
    <w:p w14:paraId="56F24C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0" w:right="0"/>
        <w:jc w:val="left"/>
        <w:textAlignment w:val="auto"/>
        <w:rPr>
          <w:rStyle w:val="9"/>
          <w:rFonts w:ascii="宋体" w:hAnsi="宋体" w:eastAsia="宋体" w:cs="宋体"/>
          <w:b/>
          <w:color w:val="000000"/>
          <w:kern w:val="0"/>
          <w:sz w:val="24"/>
          <w:szCs w:val="24"/>
          <w:shd w:val="clear" w:fill="FFFFFF"/>
          <w:lang w:val="en-US" w:eastAsia="zh-CN" w:bidi="ar"/>
        </w:rPr>
      </w:pPr>
    </w:p>
    <w:p w14:paraId="7C4AD904">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eastAsia="方正仿宋_GBK" w:cs="Times New Roman"/>
          <w:sz w:val="32"/>
          <w:szCs w:val="32"/>
          <w:lang w:val="en-US" w:eastAsia="zh-CN"/>
        </w:rPr>
      </w:pPr>
    </w:p>
    <w:p w14:paraId="0E20D8B4">
      <w:pPr>
        <w:keepNext w:val="0"/>
        <w:keepLines w:val="0"/>
        <w:pageBreakBefore w:val="0"/>
        <w:widowControl w:val="0"/>
        <w:kinsoku/>
        <w:wordWrap/>
        <w:overflowPunct/>
        <w:topLinePunct w:val="0"/>
        <w:autoSpaceDE/>
        <w:autoSpaceDN/>
        <w:bidi w:val="0"/>
        <w:adjustRightInd w:val="0"/>
        <w:snapToGrid w:val="0"/>
        <w:spacing w:line="594" w:lineRule="exact"/>
        <w:ind w:firstLine="5120" w:firstLineChars="1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垫江县民政局</w:t>
      </w:r>
    </w:p>
    <w:p w14:paraId="018B53EF">
      <w:pPr>
        <w:keepNext w:val="0"/>
        <w:keepLines w:val="0"/>
        <w:pageBreakBefore w:val="0"/>
        <w:widowControl w:val="0"/>
        <w:kinsoku/>
        <w:wordWrap/>
        <w:overflowPunct/>
        <w:topLinePunct w:val="0"/>
        <w:autoSpaceDE/>
        <w:autoSpaceDN/>
        <w:bidi w:val="0"/>
        <w:adjustRightInd w:val="0"/>
        <w:snapToGrid w:val="0"/>
        <w:spacing w:line="594" w:lineRule="exact"/>
        <w:ind w:firstLine="5120" w:firstLineChars="1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2026年5月26日</w:t>
      </w:r>
    </w:p>
    <w:p w14:paraId="2D93763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p>
    <w:p w14:paraId="775E5938">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eastAsia="方正仿宋_GBK" w:cs="Times New Roman"/>
          <w:sz w:val="32"/>
          <w:szCs w:val="32"/>
          <w:lang w:val="en-US" w:eastAsia="zh-CN"/>
        </w:rPr>
      </w:pPr>
    </w:p>
    <w:sectPr>
      <w:footerReference r:id="rId3" w:type="default"/>
      <w:footerReference r:id="rId4" w:type="even"/>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4D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5001260</wp:posOffset>
              </wp:positionH>
              <wp:positionV relativeFrom="paragraph">
                <wp:posOffset>-85725</wp:posOffset>
              </wp:positionV>
              <wp:extent cx="722630" cy="2317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2630" cy="23177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6258D2">
                          <w:pPr>
                            <w:pStyle w:val="5"/>
                            <w:jc w:val="center"/>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3.8pt;margin-top:-6.75pt;height:18.25pt;width:56.9pt;mso-position-horizontal-relative:margin;z-index:251659264;mso-width-relative:page;mso-height-relative:page;" filled="f" stroked="f" coordsize="21600,21600" o:gfxdata="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MtUuQtkAAAAKAQAADwAAAAAAAAABACAAAAAiAAAAZHJzL2Rvd25y&#10;ZXYueG1sUEsBAhQAFAAAAAgAh07iQGYL8lbhAgAAJAYAAA4AAAAAAAAAAQAgAAAAKAEAAGRycy9l&#10;Mm9Eb2MueG1sUEsFBgAAAAAGAAYAWQEAAHsGAAAAAA==&#10;">
              <v:fill on="f" focussize="0,0"/>
              <v:stroke on="f" weight="0.5pt"/>
              <v:imagedata o:title=""/>
              <o:lock v:ext="edit" aspectratio="f"/>
              <v:textbox inset="0mm,0mm,0mm,0mm">
                <w:txbxContent>
                  <w:p w14:paraId="286258D2">
                    <w:pPr>
                      <w:pStyle w:val="5"/>
                      <w:jc w:val="center"/>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C169B">
    <w:pPr>
      <w:pStyle w:val="5"/>
      <w:ind w:firstLine="240" w:firstLineChars="100"/>
      <w:jc w:val="both"/>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45B26"/>
    <w:rsid w:val="0EED148F"/>
    <w:rsid w:val="33FE6621"/>
    <w:rsid w:val="37BD634E"/>
    <w:rsid w:val="38FD9499"/>
    <w:rsid w:val="3C797E12"/>
    <w:rsid w:val="464A56E0"/>
    <w:rsid w:val="47EA7ABB"/>
    <w:rsid w:val="53733057"/>
    <w:rsid w:val="5DDF4121"/>
    <w:rsid w:val="63B98652"/>
    <w:rsid w:val="64945B26"/>
    <w:rsid w:val="6ABF0C58"/>
    <w:rsid w:val="6FD4539F"/>
    <w:rsid w:val="6FEA2924"/>
    <w:rsid w:val="73F77A8C"/>
    <w:rsid w:val="73FFA6CD"/>
    <w:rsid w:val="7538651F"/>
    <w:rsid w:val="773F6A55"/>
    <w:rsid w:val="77F34E5A"/>
    <w:rsid w:val="792BA0BA"/>
    <w:rsid w:val="7AFD3DC3"/>
    <w:rsid w:val="7AFF6099"/>
    <w:rsid w:val="7CFF15E9"/>
    <w:rsid w:val="7FD9978B"/>
    <w:rsid w:val="7FEF9B2A"/>
    <w:rsid w:val="7FF7D1E5"/>
    <w:rsid w:val="7FFF9DE6"/>
    <w:rsid w:val="7FFFCD58"/>
    <w:rsid w:val="9DBD9F69"/>
    <w:rsid w:val="9FF79BD9"/>
    <w:rsid w:val="BD7E7B36"/>
    <w:rsid w:val="BF7BB28E"/>
    <w:rsid w:val="D5BD5995"/>
    <w:rsid w:val="D87FEEEE"/>
    <w:rsid w:val="DBB790E6"/>
    <w:rsid w:val="DFBD8F63"/>
    <w:rsid w:val="E3F31F19"/>
    <w:rsid w:val="E77680AC"/>
    <w:rsid w:val="EBEF6C79"/>
    <w:rsid w:val="EF7F828D"/>
    <w:rsid w:val="EFEBC2E4"/>
    <w:rsid w:val="EFFF9CE1"/>
    <w:rsid w:val="F3DF65DA"/>
    <w:rsid w:val="F3E7AF9C"/>
    <w:rsid w:val="F7F4861A"/>
    <w:rsid w:val="F7FBE25C"/>
    <w:rsid w:val="FABC1B3C"/>
    <w:rsid w:val="FB7C9B3B"/>
    <w:rsid w:val="FBF77466"/>
    <w:rsid w:val="FC6F2655"/>
    <w:rsid w:val="FD7F6686"/>
    <w:rsid w:val="FDF7A134"/>
    <w:rsid w:val="FE7CC06F"/>
    <w:rsid w:val="FE9FC257"/>
    <w:rsid w:val="FEE9D40A"/>
    <w:rsid w:val="FEFF9F16"/>
    <w:rsid w:val="FF3EE013"/>
    <w:rsid w:val="FF7A3607"/>
    <w:rsid w:val="FF7F1271"/>
    <w:rsid w:val="FFADE5B1"/>
    <w:rsid w:val="FFEB4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2863</Words>
  <Characters>2986</Characters>
  <Lines>0</Lines>
  <Paragraphs>0</Paragraphs>
  <TotalTime>9</TotalTime>
  <ScaleCrop>false</ScaleCrop>
  <LinksUpToDate>false</LinksUpToDate>
  <CharactersWithSpaces>2996</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2026-03-10T17:45:00Z</dcterms:created>
  <dc:creator>Administrator</dc:creator>
  <cp:lastModifiedBy>美好的回忆</cp:lastModifiedBy>
  <cp:lastPrinted>2026-03-19T10:18:00Z</cp:lastPrinted>
  <dcterms:modified xsi:type="dcterms:W3CDTF">2026-05-26T09:32:36Z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KSOTemplateDocerSaveRecord">
    <vt:lpwstr>eyJoZGlkIjoiYTgxZTgzNjE5YmZkZjk2NzAzODkxMDI2YzYwNjViMjQiLCJ1c2VySWQiOiI3Nzk2NTU0MjgifQ==</vt:lpwstr>
  </property>
  <property fmtid="{D5CDD505-2E9C-101B-9397-08002B2CF9AE}" pid="4" name="ICV">
    <vt:lpwstr>B4FADDB7BD06409AA9A035CBAB051865_13</vt:lpwstr>
  </property>
</Properties>
</file>