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076" w:rsidRDefault="00EE7076">
      <w:pPr>
        <w:pStyle w:val="ad"/>
        <w:snapToGrid w:val="0"/>
        <w:spacing w:line="480" w:lineRule="auto"/>
        <w:ind w:leftChars="15" w:left="31" w:right="0" w:firstLineChars="0" w:firstLine="0"/>
        <w:jc w:val="center"/>
        <w:rPr>
          <w:rFonts w:ascii="宋体" w:eastAsia="宋体" w:hAnsi="宋体"/>
          <w:b/>
          <w:sz w:val="48"/>
          <w:szCs w:val="48"/>
        </w:rPr>
      </w:pPr>
    </w:p>
    <w:p w:rsidR="00EE7076" w:rsidRDefault="00EE7076">
      <w:pPr>
        <w:jc w:val="center"/>
        <w:rPr>
          <w:rFonts w:ascii="宋体" w:hAnsi="宋体"/>
          <w:b/>
          <w:sz w:val="44"/>
          <w:szCs w:val="44"/>
        </w:rPr>
      </w:pPr>
      <w:bookmarkStart w:id="0" w:name="_Toc287620665"/>
    </w:p>
    <w:p w:rsidR="00EE7076" w:rsidRDefault="00A014AE">
      <w:pPr>
        <w:spacing w:line="360" w:lineRule="auto"/>
        <w:jc w:val="center"/>
        <w:rPr>
          <w:rFonts w:ascii="宋体" w:hAnsi="宋体"/>
          <w:kern w:val="0"/>
          <w:sz w:val="32"/>
          <w:szCs w:val="32"/>
        </w:rPr>
      </w:pPr>
      <w:r>
        <w:rPr>
          <w:rFonts w:ascii="宋体" w:hAnsi="宋体" w:hint="eastAsia"/>
          <w:kern w:val="0"/>
          <w:sz w:val="32"/>
          <w:szCs w:val="32"/>
          <w:u w:val="single"/>
        </w:rPr>
        <w:t>2026年重庆东鸿城市运营管理有限责任公司一线工作服采购</w:t>
      </w: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A014AE">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竞争性比选文件</w:t>
      </w:r>
    </w:p>
    <w:p w:rsidR="00EE7076" w:rsidRDefault="00EE7076">
      <w:pPr>
        <w:autoSpaceDE w:val="0"/>
        <w:autoSpaceDN w:val="0"/>
        <w:adjustRightInd w:val="0"/>
        <w:snapToGrid w:val="0"/>
        <w:spacing w:line="360" w:lineRule="auto"/>
        <w:jc w:val="left"/>
        <w:rPr>
          <w:rFonts w:ascii="宋体" w:hAnsi="宋体"/>
          <w:kern w:val="0"/>
          <w:sz w:val="10"/>
          <w:szCs w:val="1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rPr>
          <w:rFonts w:ascii="宋体" w:hAnsi="宋体"/>
          <w:kern w:val="0"/>
          <w:sz w:val="20"/>
          <w:szCs w:val="20"/>
        </w:rPr>
      </w:pPr>
    </w:p>
    <w:p w:rsidR="00EE7076" w:rsidRDefault="00EE7076">
      <w:pPr>
        <w:autoSpaceDE w:val="0"/>
        <w:autoSpaceDN w:val="0"/>
        <w:adjustRightInd w:val="0"/>
        <w:snapToGrid w:val="0"/>
        <w:spacing w:line="360" w:lineRule="auto"/>
        <w:jc w:val="left"/>
        <w:rPr>
          <w:rFonts w:ascii="宋体" w:hAnsi="宋体"/>
          <w:kern w:val="0"/>
          <w:sz w:val="20"/>
          <w:szCs w:val="20"/>
        </w:rPr>
      </w:pPr>
    </w:p>
    <w:p w:rsidR="00EE7076" w:rsidRDefault="00EE7076">
      <w:pPr>
        <w:autoSpaceDE w:val="0"/>
        <w:autoSpaceDN w:val="0"/>
        <w:adjustRightInd w:val="0"/>
        <w:snapToGrid w:val="0"/>
        <w:spacing w:line="360" w:lineRule="auto"/>
        <w:rPr>
          <w:rFonts w:ascii="宋体" w:hAnsi="宋体"/>
          <w:kern w:val="0"/>
          <w:sz w:val="20"/>
          <w:szCs w:val="20"/>
        </w:rPr>
      </w:pPr>
    </w:p>
    <w:p w:rsidR="00EE7076" w:rsidRDefault="00EE7076">
      <w:pPr>
        <w:autoSpaceDE w:val="0"/>
        <w:autoSpaceDN w:val="0"/>
        <w:adjustRightInd w:val="0"/>
        <w:snapToGrid w:val="0"/>
        <w:spacing w:line="360" w:lineRule="auto"/>
        <w:rPr>
          <w:rFonts w:ascii="宋体" w:hAnsi="宋体"/>
          <w:kern w:val="0"/>
          <w:sz w:val="20"/>
          <w:szCs w:val="20"/>
        </w:rPr>
      </w:pPr>
    </w:p>
    <w:p w:rsidR="00EE7076" w:rsidRDefault="00EE7076">
      <w:pPr>
        <w:autoSpaceDE w:val="0"/>
        <w:autoSpaceDN w:val="0"/>
        <w:adjustRightInd w:val="0"/>
        <w:snapToGrid w:val="0"/>
        <w:spacing w:line="360" w:lineRule="auto"/>
        <w:rPr>
          <w:rFonts w:ascii="宋体" w:hAnsi="宋体"/>
          <w:kern w:val="0"/>
          <w:sz w:val="20"/>
          <w:szCs w:val="20"/>
        </w:rPr>
      </w:pPr>
    </w:p>
    <w:p w:rsidR="00EE7076" w:rsidRDefault="00A014AE">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rsidR="00EE7076" w:rsidRDefault="00A014AE">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rsidR="00EE7076" w:rsidRDefault="00EE7076">
      <w:pPr>
        <w:autoSpaceDE w:val="0"/>
        <w:autoSpaceDN w:val="0"/>
        <w:adjustRightInd w:val="0"/>
        <w:snapToGrid w:val="0"/>
        <w:spacing w:line="360" w:lineRule="auto"/>
        <w:jc w:val="center"/>
        <w:rPr>
          <w:rFonts w:ascii="宋体" w:hAnsi="宋体"/>
          <w:bCs/>
          <w:kern w:val="0"/>
          <w:sz w:val="20"/>
          <w:szCs w:val="20"/>
        </w:rPr>
      </w:pPr>
    </w:p>
    <w:p w:rsidR="00EE7076" w:rsidRDefault="00EE7076">
      <w:pPr>
        <w:autoSpaceDE w:val="0"/>
        <w:autoSpaceDN w:val="0"/>
        <w:adjustRightInd w:val="0"/>
        <w:snapToGrid w:val="0"/>
        <w:spacing w:line="360" w:lineRule="auto"/>
        <w:jc w:val="center"/>
        <w:rPr>
          <w:rFonts w:ascii="宋体" w:hAnsi="宋体"/>
          <w:bCs/>
          <w:kern w:val="0"/>
          <w:sz w:val="28"/>
          <w:szCs w:val="28"/>
        </w:rPr>
      </w:pPr>
    </w:p>
    <w:p w:rsidR="00EE7076" w:rsidRDefault="00EE7076">
      <w:pPr>
        <w:autoSpaceDE w:val="0"/>
        <w:autoSpaceDN w:val="0"/>
        <w:adjustRightInd w:val="0"/>
        <w:snapToGrid w:val="0"/>
        <w:spacing w:line="360" w:lineRule="auto"/>
        <w:jc w:val="center"/>
        <w:rPr>
          <w:rFonts w:ascii="宋体" w:hAnsi="宋体"/>
          <w:bCs/>
          <w:kern w:val="0"/>
          <w:sz w:val="28"/>
          <w:szCs w:val="28"/>
        </w:rPr>
      </w:pPr>
    </w:p>
    <w:p w:rsidR="00EE7076" w:rsidRDefault="00EE7076">
      <w:pPr>
        <w:autoSpaceDE w:val="0"/>
        <w:autoSpaceDN w:val="0"/>
        <w:adjustRightInd w:val="0"/>
        <w:snapToGrid w:val="0"/>
        <w:spacing w:line="360" w:lineRule="auto"/>
        <w:rPr>
          <w:rFonts w:ascii="宋体" w:hAnsi="宋体"/>
          <w:bCs/>
          <w:kern w:val="0"/>
          <w:sz w:val="20"/>
          <w:szCs w:val="20"/>
        </w:rPr>
      </w:pPr>
    </w:p>
    <w:p w:rsidR="00EE7076" w:rsidRDefault="00EE7076">
      <w:pPr>
        <w:pStyle w:val="1"/>
        <w:spacing w:line="360" w:lineRule="auto"/>
        <w:rPr>
          <w:rFonts w:ascii="宋体" w:hAnsi="宋体"/>
          <w:w w:val="99"/>
          <w:kern w:val="0"/>
          <w:sz w:val="24"/>
        </w:rPr>
        <w:sectPr w:rsidR="00EE7076">
          <w:headerReference w:type="default" r:id="rId7"/>
          <w:footerReference w:type="default" r:id="rId8"/>
          <w:pgSz w:w="11907" w:h="16840"/>
          <w:pgMar w:top="1304" w:right="1134" w:bottom="1304" w:left="1304" w:header="851" w:footer="992" w:gutter="0"/>
          <w:pgNumType w:fmt="numberInDash" w:start="1"/>
          <w:cols w:space="720"/>
          <w:docGrid w:linePitch="312"/>
        </w:sectPr>
      </w:pPr>
    </w:p>
    <w:p w:rsidR="00EE7076" w:rsidRDefault="00A014AE">
      <w:pPr>
        <w:jc w:val="center"/>
        <w:rPr>
          <w:rFonts w:ascii="宋体" w:hAnsi="宋体"/>
          <w:sz w:val="44"/>
          <w:szCs w:val="44"/>
        </w:rPr>
      </w:pPr>
      <w:bookmarkStart w:id="1"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1"/>
    </w:p>
    <w:p w:rsidR="00EE7076" w:rsidRDefault="00A014AE">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 一 卷</w:t>
        </w:r>
        <w:r>
          <w:tab/>
        </w:r>
        <w:r>
          <w:fldChar w:fldCharType="begin"/>
        </w:r>
        <w:r>
          <w:instrText xml:space="preserve"> PAGEREF _Toc12546 \h </w:instrText>
        </w:r>
        <w:r>
          <w:fldChar w:fldCharType="separate"/>
        </w:r>
        <w:r>
          <w:t>2</w:t>
        </w:r>
        <w:r>
          <w:fldChar w:fldCharType="end"/>
        </w:r>
      </w:hyperlink>
    </w:p>
    <w:p w:rsidR="00EE7076" w:rsidRDefault="00822297">
      <w:pPr>
        <w:pStyle w:val="11"/>
        <w:tabs>
          <w:tab w:val="right" w:leader="dot" w:pos="9469"/>
        </w:tabs>
      </w:pPr>
      <w:hyperlink w:anchor="_Toc11771" w:history="1">
        <w:r w:rsidR="00A014AE">
          <w:rPr>
            <w:rFonts w:ascii="宋体" w:hAnsi="宋体"/>
            <w:snapToGrid w:val="0"/>
            <w:kern w:val="0"/>
          </w:rPr>
          <w:t>第一章  招标公告</w:t>
        </w:r>
        <w:r w:rsidR="00A014AE">
          <w:tab/>
        </w:r>
        <w:r w:rsidR="00A014AE">
          <w:fldChar w:fldCharType="begin"/>
        </w:r>
        <w:r w:rsidR="00A014AE">
          <w:instrText xml:space="preserve"> PAGEREF _Toc11771 \h </w:instrText>
        </w:r>
        <w:r w:rsidR="00A014AE">
          <w:fldChar w:fldCharType="separate"/>
        </w:r>
        <w:r w:rsidR="00A014AE">
          <w:t>3</w:t>
        </w:r>
        <w:r w:rsidR="00A014AE">
          <w:fldChar w:fldCharType="end"/>
        </w:r>
      </w:hyperlink>
    </w:p>
    <w:p w:rsidR="00EE7076" w:rsidRDefault="00822297">
      <w:pPr>
        <w:pStyle w:val="23"/>
        <w:tabs>
          <w:tab w:val="right" w:leader="dot" w:pos="9469"/>
        </w:tabs>
      </w:pPr>
      <w:hyperlink w:anchor="_Toc14942" w:history="1">
        <w:r w:rsidR="00A014AE">
          <w:rPr>
            <w:rFonts w:ascii="宋体" w:hAnsi="宋体"/>
            <w:snapToGrid w:val="0"/>
            <w:szCs w:val="28"/>
          </w:rPr>
          <w:t xml:space="preserve">1. </w:t>
        </w:r>
        <w:r w:rsidR="00A014AE">
          <w:rPr>
            <w:rFonts w:ascii="宋体" w:hAnsi="宋体" w:hint="eastAsia"/>
            <w:snapToGrid w:val="0"/>
            <w:szCs w:val="28"/>
          </w:rPr>
          <w:t xml:space="preserve"> </w:t>
        </w:r>
        <w:r w:rsidR="00A014AE">
          <w:rPr>
            <w:rFonts w:ascii="宋体" w:hAnsi="宋体"/>
            <w:snapToGrid w:val="0"/>
            <w:szCs w:val="28"/>
          </w:rPr>
          <w:t>招标条件</w:t>
        </w:r>
        <w:r w:rsidR="00A014AE">
          <w:tab/>
        </w:r>
        <w:r w:rsidR="00A014AE">
          <w:fldChar w:fldCharType="begin"/>
        </w:r>
        <w:r w:rsidR="00A014AE">
          <w:instrText xml:space="preserve"> PAGEREF _Toc14942 \h </w:instrText>
        </w:r>
        <w:r w:rsidR="00A014AE">
          <w:fldChar w:fldCharType="separate"/>
        </w:r>
        <w:r w:rsidR="00A014AE">
          <w:t>3</w:t>
        </w:r>
        <w:r w:rsidR="00A014AE">
          <w:fldChar w:fldCharType="end"/>
        </w:r>
      </w:hyperlink>
    </w:p>
    <w:p w:rsidR="00EE7076" w:rsidRDefault="00822297">
      <w:pPr>
        <w:pStyle w:val="23"/>
        <w:tabs>
          <w:tab w:val="right" w:leader="dot" w:pos="9469"/>
        </w:tabs>
      </w:pPr>
      <w:hyperlink w:anchor="_Toc5183" w:history="1">
        <w:r w:rsidR="00A014AE">
          <w:rPr>
            <w:rFonts w:ascii="宋体" w:hAnsi="宋体"/>
            <w:snapToGrid w:val="0"/>
            <w:szCs w:val="28"/>
          </w:rPr>
          <w:t>2.</w:t>
        </w:r>
        <w:r w:rsidR="00A014AE">
          <w:rPr>
            <w:rFonts w:ascii="宋体" w:hAnsi="宋体" w:hint="eastAsia"/>
            <w:snapToGrid w:val="0"/>
            <w:szCs w:val="28"/>
          </w:rPr>
          <w:t xml:space="preserve"> </w:t>
        </w:r>
        <w:r w:rsidR="00A014AE">
          <w:rPr>
            <w:rFonts w:ascii="宋体" w:hAnsi="宋体"/>
            <w:snapToGrid w:val="0"/>
            <w:szCs w:val="28"/>
          </w:rPr>
          <w:t xml:space="preserve"> 项目概况与招标范围</w:t>
        </w:r>
        <w:r w:rsidR="00A014AE">
          <w:tab/>
        </w:r>
        <w:r w:rsidR="00A014AE">
          <w:fldChar w:fldCharType="begin"/>
        </w:r>
        <w:r w:rsidR="00A014AE">
          <w:instrText xml:space="preserve"> PAGEREF _Toc5183 \h </w:instrText>
        </w:r>
        <w:r w:rsidR="00A014AE">
          <w:fldChar w:fldCharType="separate"/>
        </w:r>
        <w:r w:rsidR="00A014AE">
          <w:t>3</w:t>
        </w:r>
        <w:r w:rsidR="00A014AE">
          <w:fldChar w:fldCharType="end"/>
        </w:r>
      </w:hyperlink>
    </w:p>
    <w:p w:rsidR="00EE7076" w:rsidRDefault="00822297">
      <w:pPr>
        <w:pStyle w:val="23"/>
        <w:tabs>
          <w:tab w:val="right" w:leader="dot" w:pos="9469"/>
        </w:tabs>
      </w:pPr>
      <w:hyperlink w:anchor="_Toc11957" w:history="1">
        <w:r w:rsidR="00A014AE">
          <w:rPr>
            <w:rFonts w:ascii="宋体" w:hAnsi="宋体"/>
            <w:snapToGrid w:val="0"/>
            <w:szCs w:val="28"/>
          </w:rPr>
          <w:t xml:space="preserve">3. </w:t>
        </w:r>
        <w:r w:rsidR="00A014AE">
          <w:rPr>
            <w:rFonts w:ascii="宋体" w:hAnsi="宋体" w:hint="eastAsia"/>
            <w:snapToGrid w:val="0"/>
            <w:szCs w:val="28"/>
          </w:rPr>
          <w:t xml:space="preserve"> </w:t>
        </w:r>
        <w:r w:rsidR="00A014AE">
          <w:rPr>
            <w:rFonts w:ascii="宋体" w:hAnsi="宋体"/>
            <w:snapToGrid w:val="0"/>
            <w:szCs w:val="28"/>
          </w:rPr>
          <w:t>投标人资格要求</w:t>
        </w:r>
        <w:r w:rsidR="00A014AE">
          <w:tab/>
        </w:r>
        <w:r w:rsidR="00A014AE">
          <w:fldChar w:fldCharType="begin"/>
        </w:r>
        <w:r w:rsidR="00A014AE">
          <w:instrText xml:space="preserve"> PAGEREF _Toc11957 \h </w:instrText>
        </w:r>
        <w:r w:rsidR="00A014AE">
          <w:fldChar w:fldCharType="separate"/>
        </w:r>
        <w:r w:rsidR="00A014AE">
          <w:t>3</w:t>
        </w:r>
        <w:r w:rsidR="00A014AE">
          <w:fldChar w:fldCharType="end"/>
        </w:r>
      </w:hyperlink>
    </w:p>
    <w:p w:rsidR="00EE7076" w:rsidRDefault="00822297">
      <w:pPr>
        <w:pStyle w:val="23"/>
        <w:tabs>
          <w:tab w:val="right" w:leader="dot" w:pos="9469"/>
        </w:tabs>
      </w:pPr>
      <w:hyperlink w:anchor="_Toc14199" w:history="1">
        <w:r w:rsidR="00A014AE">
          <w:rPr>
            <w:rFonts w:ascii="宋体" w:hAnsi="宋体" w:hint="eastAsia"/>
            <w:snapToGrid w:val="0"/>
            <w:szCs w:val="28"/>
          </w:rPr>
          <w:t>4</w:t>
        </w:r>
        <w:r w:rsidR="00A014AE">
          <w:rPr>
            <w:rFonts w:ascii="宋体" w:hAnsi="宋体"/>
            <w:snapToGrid w:val="0"/>
            <w:szCs w:val="28"/>
          </w:rPr>
          <w:t xml:space="preserve">. </w:t>
        </w:r>
        <w:r w:rsidR="00A014AE">
          <w:rPr>
            <w:rFonts w:ascii="宋体" w:hAnsi="宋体" w:hint="eastAsia"/>
            <w:snapToGrid w:val="0"/>
            <w:szCs w:val="28"/>
          </w:rPr>
          <w:t xml:space="preserve"> 竞争性比选文件</w:t>
        </w:r>
        <w:r w:rsidR="00A014AE">
          <w:rPr>
            <w:rFonts w:ascii="宋体" w:hAnsi="宋体"/>
            <w:snapToGrid w:val="0"/>
            <w:szCs w:val="28"/>
          </w:rPr>
          <w:t>的获取</w:t>
        </w:r>
        <w:r w:rsidR="00A014AE">
          <w:tab/>
        </w:r>
        <w:r w:rsidR="00A014AE">
          <w:fldChar w:fldCharType="begin"/>
        </w:r>
        <w:r w:rsidR="00A014AE">
          <w:instrText xml:space="preserve"> PAGEREF _Toc14199 \h </w:instrText>
        </w:r>
        <w:r w:rsidR="00A014AE">
          <w:fldChar w:fldCharType="separate"/>
        </w:r>
        <w:r w:rsidR="00A014AE">
          <w:t>3</w:t>
        </w:r>
        <w:r w:rsidR="00A014AE">
          <w:fldChar w:fldCharType="end"/>
        </w:r>
      </w:hyperlink>
    </w:p>
    <w:p w:rsidR="00EE7076" w:rsidRDefault="00822297">
      <w:pPr>
        <w:pStyle w:val="23"/>
        <w:tabs>
          <w:tab w:val="right" w:leader="dot" w:pos="9469"/>
        </w:tabs>
      </w:pPr>
      <w:hyperlink w:anchor="_Toc25461" w:history="1">
        <w:r w:rsidR="00A014AE">
          <w:rPr>
            <w:rFonts w:ascii="宋体" w:hAnsi="宋体" w:hint="eastAsia"/>
            <w:snapToGrid w:val="0"/>
            <w:szCs w:val="28"/>
          </w:rPr>
          <w:t>5</w:t>
        </w:r>
        <w:r w:rsidR="00A014AE">
          <w:rPr>
            <w:rFonts w:ascii="宋体" w:hAnsi="宋体"/>
            <w:snapToGrid w:val="0"/>
            <w:szCs w:val="28"/>
          </w:rPr>
          <w:t xml:space="preserve">. </w:t>
        </w:r>
        <w:r w:rsidR="00A014AE">
          <w:rPr>
            <w:rFonts w:ascii="宋体" w:hAnsi="宋体" w:hint="eastAsia"/>
            <w:snapToGrid w:val="0"/>
            <w:szCs w:val="28"/>
          </w:rPr>
          <w:t xml:space="preserve"> </w:t>
        </w:r>
        <w:r w:rsidR="00A014AE">
          <w:rPr>
            <w:rFonts w:ascii="宋体" w:hAnsi="宋体"/>
            <w:snapToGrid w:val="0"/>
            <w:szCs w:val="28"/>
          </w:rPr>
          <w:t>投标文件的递交</w:t>
        </w:r>
        <w:r w:rsidR="00A014AE">
          <w:tab/>
        </w:r>
        <w:r w:rsidR="00A014AE">
          <w:fldChar w:fldCharType="begin"/>
        </w:r>
        <w:r w:rsidR="00A014AE">
          <w:instrText xml:space="preserve"> PAGEREF _Toc25461 \h </w:instrText>
        </w:r>
        <w:r w:rsidR="00A014AE">
          <w:fldChar w:fldCharType="separate"/>
        </w:r>
        <w:r w:rsidR="00A014AE">
          <w:t>4</w:t>
        </w:r>
        <w:r w:rsidR="00A014AE">
          <w:fldChar w:fldCharType="end"/>
        </w:r>
      </w:hyperlink>
    </w:p>
    <w:p w:rsidR="00EE7076" w:rsidRDefault="00822297">
      <w:pPr>
        <w:pStyle w:val="23"/>
        <w:tabs>
          <w:tab w:val="right" w:leader="dot" w:pos="9469"/>
        </w:tabs>
      </w:pPr>
      <w:hyperlink w:anchor="_Toc24733" w:history="1">
        <w:r w:rsidR="00A014AE">
          <w:rPr>
            <w:rFonts w:ascii="宋体" w:hAnsi="宋体" w:hint="eastAsia"/>
            <w:snapToGrid w:val="0"/>
            <w:szCs w:val="28"/>
          </w:rPr>
          <w:t>6</w:t>
        </w:r>
        <w:r w:rsidR="00A014AE">
          <w:rPr>
            <w:rFonts w:ascii="宋体" w:hAnsi="宋体"/>
            <w:snapToGrid w:val="0"/>
            <w:szCs w:val="28"/>
          </w:rPr>
          <w:t xml:space="preserve">. </w:t>
        </w:r>
        <w:r w:rsidR="00A014AE">
          <w:rPr>
            <w:rFonts w:ascii="宋体" w:hAnsi="宋体" w:hint="eastAsia"/>
            <w:snapToGrid w:val="0"/>
            <w:szCs w:val="28"/>
          </w:rPr>
          <w:t xml:space="preserve"> </w:t>
        </w:r>
        <w:r w:rsidR="00A014AE">
          <w:rPr>
            <w:rFonts w:ascii="宋体" w:hAnsi="宋体"/>
            <w:snapToGrid w:val="0"/>
            <w:szCs w:val="28"/>
          </w:rPr>
          <w:t>发布公告的媒介</w:t>
        </w:r>
        <w:r w:rsidR="00A014AE">
          <w:tab/>
        </w:r>
        <w:r w:rsidR="00A014AE">
          <w:fldChar w:fldCharType="begin"/>
        </w:r>
        <w:r w:rsidR="00A014AE">
          <w:instrText xml:space="preserve"> PAGEREF _Toc24733 \h </w:instrText>
        </w:r>
        <w:r w:rsidR="00A014AE">
          <w:fldChar w:fldCharType="separate"/>
        </w:r>
        <w:r w:rsidR="00A014AE">
          <w:t>4</w:t>
        </w:r>
        <w:r w:rsidR="00A014AE">
          <w:fldChar w:fldCharType="end"/>
        </w:r>
      </w:hyperlink>
    </w:p>
    <w:p w:rsidR="00EE7076" w:rsidRDefault="00822297">
      <w:pPr>
        <w:pStyle w:val="23"/>
        <w:tabs>
          <w:tab w:val="right" w:leader="dot" w:pos="9469"/>
        </w:tabs>
      </w:pPr>
      <w:hyperlink w:anchor="_Toc10731" w:history="1">
        <w:r w:rsidR="00A014AE">
          <w:rPr>
            <w:rFonts w:ascii="宋体" w:hAnsi="宋体" w:hint="eastAsia"/>
            <w:snapToGrid w:val="0"/>
            <w:szCs w:val="28"/>
          </w:rPr>
          <w:t>7</w:t>
        </w:r>
        <w:r w:rsidR="00A014AE">
          <w:rPr>
            <w:rFonts w:ascii="宋体" w:hAnsi="宋体"/>
            <w:snapToGrid w:val="0"/>
            <w:szCs w:val="28"/>
          </w:rPr>
          <w:t xml:space="preserve">. </w:t>
        </w:r>
        <w:r w:rsidR="00A014AE">
          <w:rPr>
            <w:rFonts w:ascii="宋体" w:hAnsi="宋体" w:hint="eastAsia"/>
            <w:snapToGrid w:val="0"/>
            <w:szCs w:val="28"/>
          </w:rPr>
          <w:t xml:space="preserve"> </w:t>
        </w:r>
        <w:r w:rsidR="00A014AE">
          <w:rPr>
            <w:rFonts w:ascii="宋体" w:hAnsi="宋体"/>
            <w:snapToGrid w:val="0"/>
            <w:szCs w:val="28"/>
          </w:rPr>
          <w:t>联系方式</w:t>
        </w:r>
        <w:r w:rsidR="00A014AE">
          <w:tab/>
        </w:r>
        <w:r w:rsidR="00A014AE">
          <w:fldChar w:fldCharType="begin"/>
        </w:r>
        <w:r w:rsidR="00A014AE">
          <w:instrText xml:space="preserve"> PAGEREF _Toc10731 \h </w:instrText>
        </w:r>
        <w:r w:rsidR="00A014AE">
          <w:fldChar w:fldCharType="separate"/>
        </w:r>
        <w:r w:rsidR="00A014AE">
          <w:t>4</w:t>
        </w:r>
        <w:r w:rsidR="00A014AE">
          <w:fldChar w:fldCharType="end"/>
        </w:r>
      </w:hyperlink>
    </w:p>
    <w:p w:rsidR="00EE7076" w:rsidRDefault="00822297">
      <w:pPr>
        <w:pStyle w:val="11"/>
        <w:tabs>
          <w:tab w:val="right" w:leader="dot" w:pos="9469"/>
        </w:tabs>
      </w:pPr>
      <w:hyperlink w:anchor="_Toc32542" w:history="1">
        <w:r w:rsidR="00A014AE">
          <w:rPr>
            <w:rFonts w:ascii="宋体" w:hAnsi="宋体"/>
            <w:snapToGrid w:val="0"/>
            <w:kern w:val="0"/>
          </w:rPr>
          <w:t>第二章  投标人须知</w:t>
        </w:r>
        <w:r w:rsidR="00A014AE">
          <w:tab/>
        </w:r>
        <w:r w:rsidR="00A014AE">
          <w:fldChar w:fldCharType="begin"/>
        </w:r>
        <w:r w:rsidR="00A014AE">
          <w:instrText xml:space="preserve"> PAGEREF _Toc32542 \h </w:instrText>
        </w:r>
        <w:r w:rsidR="00A014AE">
          <w:fldChar w:fldCharType="separate"/>
        </w:r>
        <w:r w:rsidR="00A014AE">
          <w:t>5</w:t>
        </w:r>
        <w:r w:rsidR="00A014AE">
          <w:fldChar w:fldCharType="end"/>
        </w:r>
      </w:hyperlink>
    </w:p>
    <w:p w:rsidR="00EE7076" w:rsidRDefault="00822297">
      <w:pPr>
        <w:pStyle w:val="11"/>
        <w:tabs>
          <w:tab w:val="right" w:leader="dot" w:pos="9469"/>
        </w:tabs>
      </w:pPr>
      <w:hyperlink w:anchor="_Toc12001" w:history="1">
        <w:r w:rsidR="00A014AE">
          <w:rPr>
            <w:rFonts w:ascii="宋体" w:hAnsi="宋体"/>
            <w:snapToGrid w:val="0"/>
            <w:kern w:val="0"/>
          </w:rPr>
          <w:t xml:space="preserve">第三章 </w:t>
        </w:r>
        <w:r w:rsidR="00A014AE">
          <w:rPr>
            <w:rFonts w:ascii="宋体" w:hAnsi="宋体" w:hint="eastAsia"/>
            <w:snapToGrid w:val="0"/>
            <w:kern w:val="0"/>
          </w:rPr>
          <w:t xml:space="preserve"> </w:t>
        </w:r>
        <w:r w:rsidR="00A014AE">
          <w:rPr>
            <w:rFonts w:ascii="宋体" w:hAnsi="宋体"/>
            <w:snapToGrid w:val="0"/>
            <w:kern w:val="0"/>
          </w:rPr>
          <w:t>评标办法（</w:t>
        </w:r>
        <w:r w:rsidR="00A014AE">
          <w:rPr>
            <w:rFonts w:ascii="宋体" w:hAnsi="宋体" w:hint="eastAsia"/>
            <w:snapToGrid w:val="0"/>
            <w:kern w:val="0"/>
          </w:rPr>
          <w:t>经评审的最低投标价法</w:t>
        </w:r>
        <w:r w:rsidR="00A014AE">
          <w:rPr>
            <w:rFonts w:ascii="宋体" w:hAnsi="宋体"/>
            <w:snapToGrid w:val="0"/>
            <w:kern w:val="0"/>
          </w:rPr>
          <w:t>）</w:t>
        </w:r>
        <w:r w:rsidR="00A014AE">
          <w:tab/>
        </w:r>
        <w:r w:rsidR="00A014AE">
          <w:fldChar w:fldCharType="begin"/>
        </w:r>
        <w:r w:rsidR="00A014AE">
          <w:instrText xml:space="preserve"> PAGEREF _Toc12001 \h </w:instrText>
        </w:r>
        <w:r w:rsidR="00A014AE">
          <w:fldChar w:fldCharType="separate"/>
        </w:r>
        <w:r w:rsidR="00A014AE">
          <w:t>28</w:t>
        </w:r>
        <w:r w:rsidR="00A014AE">
          <w:fldChar w:fldCharType="end"/>
        </w:r>
      </w:hyperlink>
    </w:p>
    <w:p w:rsidR="00EE7076" w:rsidRDefault="00822297">
      <w:pPr>
        <w:pStyle w:val="23"/>
        <w:tabs>
          <w:tab w:val="right" w:leader="dot" w:pos="9469"/>
        </w:tabs>
      </w:pPr>
      <w:hyperlink w:anchor="_Toc14457" w:history="1">
        <w:r w:rsidR="00A014AE">
          <w:rPr>
            <w:rFonts w:ascii="宋体" w:hAnsi="宋体" w:hint="eastAsia"/>
            <w:szCs w:val="32"/>
          </w:rPr>
          <w:t>评标办法前附表</w:t>
        </w:r>
        <w:r w:rsidR="00A014AE">
          <w:tab/>
        </w:r>
        <w:r w:rsidR="00A014AE">
          <w:fldChar w:fldCharType="begin"/>
        </w:r>
        <w:r w:rsidR="00A014AE">
          <w:instrText xml:space="preserve"> PAGEREF _Toc14457 \h </w:instrText>
        </w:r>
        <w:r w:rsidR="00A014AE">
          <w:fldChar w:fldCharType="separate"/>
        </w:r>
        <w:r w:rsidR="00A014AE">
          <w:t>28</w:t>
        </w:r>
        <w:r w:rsidR="00A014AE">
          <w:fldChar w:fldCharType="end"/>
        </w:r>
      </w:hyperlink>
    </w:p>
    <w:p w:rsidR="00EE7076" w:rsidRDefault="00822297">
      <w:pPr>
        <w:pStyle w:val="23"/>
        <w:tabs>
          <w:tab w:val="right" w:leader="dot" w:pos="9469"/>
        </w:tabs>
      </w:pPr>
      <w:hyperlink w:anchor="_Toc4280" w:history="1">
        <w:r w:rsidR="00A014AE">
          <w:rPr>
            <w:rFonts w:ascii="宋体" w:hAnsi="宋体"/>
            <w:snapToGrid w:val="0"/>
          </w:rPr>
          <w:t>1.  评标方法</w:t>
        </w:r>
        <w:r w:rsidR="00A014AE">
          <w:tab/>
        </w:r>
        <w:r w:rsidR="00A014AE">
          <w:fldChar w:fldCharType="begin"/>
        </w:r>
        <w:r w:rsidR="00A014AE">
          <w:instrText xml:space="preserve"> PAGEREF _Toc4280 \h </w:instrText>
        </w:r>
        <w:r w:rsidR="00A014AE">
          <w:fldChar w:fldCharType="separate"/>
        </w:r>
        <w:r w:rsidR="00A014AE">
          <w:t>31</w:t>
        </w:r>
        <w:r w:rsidR="00A014AE">
          <w:fldChar w:fldCharType="end"/>
        </w:r>
      </w:hyperlink>
    </w:p>
    <w:p w:rsidR="00EE7076" w:rsidRDefault="00822297">
      <w:pPr>
        <w:pStyle w:val="23"/>
        <w:tabs>
          <w:tab w:val="right" w:leader="dot" w:pos="9469"/>
        </w:tabs>
      </w:pPr>
      <w:hyperlink w:anchor="_Toc10586" w:history="1">
        <w:r w:rsidR="00A014AE">
          <w:rPr>
            <w:rFonts w:ascii="宋体" w:hAnsi="宋体"/>
            <w:snapToGrid w:val="0"/>
          </w:rPr>
          <w:t>2.  评审标准</w:t>
        </w:r>
        <w:r w:rsidR="00A014AE">
          <w:tab/>
        </w:r>
        <w:r w:rsidR="00A014AE">
          <w:fldChar w:fldCharType="begin"/>
        </w:r>
        <w:r w:rsidR="00A014AE">
          <w:instrText xml:space="preserve"> PAGEREF _Toc10586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14851" w:history="1">
        <w:r w:rsidR="00A014AE">
          <w:rPr>
            <w:rFonts w:ascii="宋体" w:hAnsi="宋体" w:cs="宋体"/>
            <w:szCs w:val="21"/>
          </w:rPr>
          <w:t>2.1</w:t>
        </w:r>
        <w:r w:rsidR="00A014AE">
          <w:rPr>
            <w:rFonts w:ascii="宋体" w:hAnsi="宋体" w:cs="宋体" w:hint="eastAsia"/>
            <w:szCs w:val="21"/>
          </w:rPr>
          <w:t>初步评审标准</w:t>
        </w:r>
        <w:r w:rsidR="00A014AE">
          <w:tab/>
        </w:r>
        <w:r w:rsidR="00A014AE">
          <w:fldChar w:fldCharType="begin"/>
        </w:r>
        <w:r w:rsidR="00A014AE">
          <w:instrText xml:space="preserve"> PAGEREF _Toc14851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31817" w:history="1">
        <w:r w:rsidR="00A014AE">
          <w:rPr>
            <w:rFonts w:ascii="宋体" w:hAnsi="宋体" w:cs="宋体"/>
            <w:szCs w:val="21"/>
          </w:rPr>
          <w:t>2.</w:t>
        </w:r>
        <w:r w:rsidR="00A014AE">
          <w:rPr>
            <w:rFonts w:ascii="宋体" w:hAnsi="宋体" w:cs="宋体" w:hint="eastAsia"/>
            <w:szCs w:val="21"/>
          </w:rPr>
          <w:t>2详细评审标准</w:t>
        </w:r>
        <w:r w:rsidR="00A014AE">
          <w:tab/>
        </w:r>
        <w:r w:rsidR="00A014AE">
          <w:fldChar w:fldCharType="begin"/>
        </w:r>
        <w:r w:rsidR="00A014AE">
          <w:instrText xml:space="preserve"> PAGEREF _Toc31817 \h </w:instrText>
        </w:r>
        <w:r w:rsidR="00A014AE">
          <w:fldChar w:fldCharType="separate"/>
        </w:r>
        <w:r w:rsidR="00A014AE">
          <w:t>31</w:t>
        </w:r>
        <w:r w:rsidR="00A014AE">
          <w:fldChar w:fldCharType="end"/>
        </w:r>
      </w:hyperlink>
    </w:p>
    <w:p w:rsidR="00EE7076" w:rsidRDefault="00822297">
      <w:pPr>
        <w:pStyle w:val="23"/>
        <w:tabs>
          <w:tab w:val="right" w:leader="dot" w:pos="9469"/>
        </w:tabs>
      </w:pPr>
      <w:hyperlink w:anchor="_Toc3306" w:history="1">
        <w:r w:rsidR="00A014AE">
          <w:rPr>
            <w:rFonts w:ascii="宋体" w:hAnsi="宋体"/>
            <w:snapToGrid w:val="0"/>
          </w:rPr>
          <w:t>3.  评标程序</w:t>
        </w:r>
        <w:r w:rsidR="00A014AE">
          <w:tab/>
        </w:r>
        <w:r w:rsidR="00A014AE">
          <w:fldChar w:fldCharType="begin"/>
        </w:r>
        <w:r w:rsidR="00A014AE">
          <w:instrText xml:space="preserve"> PAGEREF _Toc3306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30752" w:history="1">
        <w:r w:rsidR="00A014AE">
          <w:rPr>
            <w:rFonts w:ascii="宋体" w:hAnsi="宋体" w:cs="宋体"/>
            <w:szCs w:val="21"/>
          </w:rPr>
          <w:t>3.1</w:t>
        </w:r>
        <w:r w:rsidR="00A014AE">
          <w:rPr>
            <w:rFonts w:ascii="宋体" w:hAnsi="宋体" w:cs="宋体" w:hint="eastAsia"/>
            <w:szCs w:val="21"/>
          </w:rPr>
          <w:t>投标报价排序</w:t>
        </w:r>
        <w:r w:rsidR="00A014AE">
          <w:tab/>
        </w:r>
        <w:r w:rsidR="00A014AE">
          <w:fldChar w:fldCharType="begin"/>
        </w:r>
        <w:r w:rsidR="00A014AE">
          <w:instrText xml:space="preserve"> PAGEREF _Toc30752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13537" w:history="1">
        <w:r w:rsidR="00A014AE">
          <w:rPr>
            <w:rFonts w:ascii="宋体" w:hAnsi="宋体" w:cs="宋体"/>
            <w:szCs w:val="21"/>
          </w:rPr>
          <w:t>3.</w:t>
        </w:r>
        <w:r w:rsidR="00A014AE">
          <w:rPr>
            <w:rFonts w:ascii="宋体" w:hAnsi="宋体" w:cs="宋体" w:hint="eastAsia"/>
            <w:szCs w:val="21"/>
          </w:rPr>
          <w:t>2初步评审和详细评审</w:t>
        </w:r>
        <w:r w:rsidR="00A014AE">
          <w:tab/>
        </w:r>
        <w:r w:rsidR="00A014AE">
          <w:fldChar w:fldCharType="begin"/>
        </w:r>
        <w:r w:rsidR="00A014AE">
          <w:instrText xml:space="preserve"> PAGEREF _Toc13537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16996" w:history="1">
        <w:r w:rsidR="00A014AE">
          <w:rPr>
            <w:rFonts w:ascii="宋体" w:hAnsi="宋体" w:cs="宋体"/>
            <w:szCs w:val="21"/>
          </w:rPr>
          <w:t>3.</w:t>
        </w:r>
        <w:r w:rsidR="00A014AE">
          <w:rPr>
            <w:rFonts w:ascii="宋体" w:hAnsi="宋体" w:cs="宋体" w:hint="eastAsia"/>
            <w:szCs w:val="21"/>
          </w:rPr>
          <w:t>3</w:t>
        </w:r>
        <w:r w:rsidR="00A014AE">
          <w:rPr>
            <w:rFonts w:ascii="宋体" w:hAnsi="宋体" w:cs="宋体"/>
            <w:szCs w:val="21"/>
          </w:rPr>
          <w:t xml:space="preserve"> </w:t>
        </w:r>
        <w:r w:rsidR="00A014AE">
          <w:rPr>
            <w:rFonts w:ascii="宋体" w:hAnsi="宋体" w:cs="宋体" w:hint="eastAsia"/>
            <w:szCs w:val="21"/>
          </w:rPr>
          <w:t>投标文件的澄清</w:t>
        </w:r>
        <w:r w:rsidR="00A014AE">
          <w:tab/>
        </w:r>
        <w:r w:rsidR="00A014AE">
          <w:fldChar w:fldCharType="begin"/>
        </w:r>
        <w:r w:rsidR="00A014AE">
          <w:instrText xml:space="preserve"> PAGEREF _Toc16996 \h </w:instrText>
        </w:r>
        <w:r w:rsidR="00A014AE">
          <w:fldChar w:fldCharType="separate"/>
        </w:r>
        <w:r w:rsidR="00A014AE">
          <w:t>31</w:t>
        </w:r>
        <w:r w:rsidR="00A014AE">
          <w:fldChar w:fldCharType="end"/>
        </w:r>
      </w:hyperlink>
    </w:p>
    <w:p w:rsidR="00EE7076" w:rsidRDefault="00822297">
      <w:pPr>
        <w:pStyle w:val="33"/>
        <w:tabs>
          <w:tab w:val="right" w:leader="dot" w:pos="9469"/>
        </w:tabs>
      </w:pPr>
      <w:hyperlink w:anchor="_Toc20918" w:history="1">
        <w:r w:rsidR="00A014AE">
          <w:rPr>
            <w:rFonts w:ascii="宋体" w:hAnsi="宋体" w:cs="宋体"/>
            <w:szCs w:val="21"/>
          </w:rPr>
          <w:t>3.</w:t>
        </w:r>
        <w:r w:rsidR="00A014AE">
          <w:rPr>
            <w:rFonts w:ascii="宋体" w:hAnsi="宋体" w:cs="宋体" w:hint="eastAsia"/>
            <w:szCs w:val="21"/>
          </w:rPr>
          <w:t>4</w:t>
        </w:r>
        <w:r w:rsidR="00A014AE">
          <w:rPr>
            <w:rFonts w:ascii="宋体" w:hAnsi="宋体" w:cs="宋体"/>
            <w:szCs w:val="21"/>
          </w:rPr>
          <w:t xml:space="preserve"> </w:t>
        </w:r>
        <w:r w:rsidR="00A014AE">
          <w:rPr>
            <w:rFonts w:ascii="宋体" w:hAnsi="宋体" w:cs="宋体" w:hint="eastAsia"/>
            <w:szCs w:val="21"/>
          </w:rPr>
          <w:t>评标结果</w:t>
        </w:r>
        <w:r w:rsidR="00A014AE">
          <w:tab/>
        </w:r>
        <w:r w:rsidR="00A014AE">
          <w:fldChar w:fldCharType="begin"/>
        </w:r>
        <w:r w:rsidR="00A014AE">
          <w:instrText xml:space="preserve"> PAGEREF _Toc20918 \h </w:instrText>
        </w:r>
        <w:r w:rsidR="00A014AE">
          <w:fldChar w:fldCharType="separate"/>
        </w:r>
        <w:r w:rsidR="00A014AE">
          <w:t>31</w:t>
        </w:r>
        <w:r w:rsidR="00A014AE">
          <w:fldChar w:fldCharType="end"/>
        </w:r>
      </w:hyperlink>
    </w:p>
    <w:p w:rsidR="00EE7076" w:rsidRDefault="00822297">
      <w:pPr>
        <w:pStyle w:val="11"/>
        <w:tabs>
          <w:tab w:val="right" w:leader="dot" w:pos="9469"/>
        </w:tabs>
      </w:pPr>
      <w:hyperlink w:anchor="_Toc12961" w:history="1">
        <w:r w:rsidR="00A014AE">
          <w:rPr>
            <w:rFonts w:ascii="宋体" w:hAnsi="宋体" w:hint="eastAsia"/>
            <w:kern w:val="0"/>
          </w:rPr>
          <w:t>第四章  合同条款及格式</w:t>
        </w:r>
        <w:r w:rsidR="00A014AE">
          <w:tab/>
        </w:r>
        <w:r w:rsidR="00A014AE">
          <w:fldChar w:fldCharType="begin"/>
        </w:r>
        <w:r w:rsidR="00A014AE">
          <w:instrText xml:space="preserve"> PAGEREF _Toc12961 \h </w:instrText>
        </w:r>
        <w:r w:rsidR="00A014AE">
          <w:fldChar w:fldCharType="separate"/>
        </w:r>
        <w:r w:rsidR="00A014AE">
          <w:t>35</w:t>
        </w:r>
        <w:r w:rsidR="00A014AE">
          <w:fldChar w:fldCharType="end"/>
        </w:r>
      </w:hyperlink>
    </w:p>
    <w:p w:rsidR="00EE7076" w:rsidRDefault="00822297">
      <w:pPr>
        <w:pStyle w:val="11"/>
        <w:tabs>
          <w:tab w:val="right" w:leader="dot" w:pos="9469"/>
        </w:tabs>
      </w:pPr>
      <w:hyperlink w:anchor="_Toc32753" w:history="1">
        <w:r w:rsidR="00A014AE">
          <w:rPr>
            <w:rFonts w:ascii="宋体" w:hAnsi="宋体"/>
            <w:szCs w:val="52"/>
          </w:rPr>
          <w:t>第 二 卷</w:t>
        </w:r>
        <w:r w:rsidR="00A014AE">
          <w:tab/>
        </w:r>
        <w:r w:rsidR="00A014AE">
          <w:fldChar w:fldCharType="begin"/>
        </w:r>
        <w:r w:rsidR="00A014AE">
          <w:instrText xml:space="preserve"> PAGEREF _Toc32753 \h </w:instrText>
        </w:r>
        <w:r w:rsidR="00A014AE">
          <w:fldChar w:fldCharType="separate"/>
        </w:r>
        <w:r w:rsidR="00A014AE">
          <w:t>41</w:t>
        </w:r>
        <w:r w:rsidR="00A014AE">
          <w:fldChar w:fldCharType="end"/>
        </w:r>
      </w:hyperlink>
    </w:p>
    <w:p w:rsidR="00EE7076" w:rsidRDefault="00822297">
      <w:pPr>
        <w:pStyle w:val="11"/>
        <w:tabs>
          <w:tab w:val="right" w:leader="dot" w:pos="9469"/>
        </w:tabs>
      </w:pPr>
      <w:hyperlink w:anchor="_Toc12730" w:history="1">
        <w:r w:rsidR="00A014AE">
          <w:rPr>
            <w:rFonts w:ascii="宋体" w:hAnsi="宋体" w:hint="eastAsia"/>
          </w:rPr>
          <w:t>第五章  供货要求</w:t>
        </w:r>
        <w:r w:rsidR="00A014AE">
          <w:tab/>
        </w:r>
        <w:r w:rsidR="00A014AE">
          <w:fldChar w:fldCharType="begin"/>
        </w:r>
        <w:r w:rsidR="00A014AE">
          <w:instrText xml:space="preserve"> PAGEREF _Toc12730 \h </w:instrText>
        </w:r>
        <w:r w:rsidR="00A014AE">
          <w:fldChar w:fldCharType="separate"/>
        </w:r>
        <w:r w:rsidR="00A014AE">
          <w:t>42</w:t>
        </w:r>
        <w:r w:rsidR="00A014AE">
          <w:fldChar w:fldCharType="end"/>
        </w:r>
      </w:hyperlink>
    </w:p>
    <w:p w:rsidR="00EE7076" w:rsidRDefault="00822297">
      <w:pPr>
        <w:pStyle w:val="33"/>
        <w:tabs>
          <w:tab w:val="right" w:leader="dot" w:pos="9469"/>
        </w:tabs>
      </w:pPr>
      <w:hyperlink w:anchor="_Toc3296" w:history="1">
        <w:r w:rsidR="00A014AE">
          <w:rPr>
            <w:rFonts w:ascii="宋体" w:hAnsi="宋体" w:cs="宋体" w:hint="eastAsia"/>
            <w:szCs w:val="21"/>
          </w:rPr>
          <w:t>一、项目概况及总体要求</w:t>
        </w:r>
        <w:r w:rsidR="00A014AE">
          <w:tab/>
        </w:r>
        <w:r w:rsidR="00A014AE">
          <w:fldChar w:fldCharType="begin"/>
        </w:r>
        <w:r w:rsidR="00A014AE">
          <w:instrText xml:space="preserve"> PAGEREF _Toc3296 \h </w:instrText>
        </w:r>
        <w:r w:rsidR="00A014AE">
          <w:fldChar w:fldCharType="separate"/>
        </w:r>
        <w:r w:rsidR="00A014AE">
          <w:t>43</w:t>
        </w:r>
        <w:r w:rsidR="00A014AE">
          <w:fldChar w:fldCharType="end"/>
        </w:r>
      </w:hyperlink>
    </w:p>
    <w:p w:rsidR="00EE7076" w:rsidRDefault="00822297">
      <w:pPr>
        <w:pStyle w:val="33"/>
        <w:tabs>
          <w:tab w:val="right" w:leader="dot" w:pos="9469"/>
        </w:tabs>
      </w:pPr>
      <w:hyperlink w:anchor="_Toc7868" w:history="1">
        <w:r w:rsidR="00A014AE">
          <w:rPr>
            <w:rFonts w:ascii="宋体" w:hAnsi="宋体" w:cs="宋体" w:hint="eastAsia"/>
            <w:szCs w:val="21"/>
          </w:rPr>
          <w:t>二、需求一览表</w:t>
        </w:r>
        <w:r w:rsidR="00A014AE">
          <w:tab/>
        </w:r>
        <w:r w:rsidR="00A014AE">
          <w:fldChar w:fldCharType="begin"/>
        </w:r>
        <w:r w:rsidR="00A014AE">
          <w:instrText xml:space="preserve"> PAGEREF _Toc7868 \h </w:instrText>
        </w:r>
        <w:r w:rsidR="00A014AE">
          <w:fldChar w:fldCharType="separate"/>
        </w:r>
        <w:r w:rsidR="00A014AE">
          <w:t>43</w:t>
        </w:r>
        <w:r w:rsidR="00A014AE">
          <w:fldChar w:fldCharType="end"/>
        </w:r>
      </w:hyperlink>
    </w:p>
    <w:p w:rsidR="00EE7076" w:rsidRDefault="00822297">
      <w:pPr>
        <w:pStyle w:val="33"/>
        <w:tabs>
          <w:tab w:val="right" w:leader="dot" w:pos="9469"/>
        </w:tabs>
      </w:pPr>
      <w:hyperlink w:anchor="_Toc8450" w:history="1">
        <w:r w:rsidR="00A014AE">
          <w:rPr>
            <w:rFonts w:ascii="宋体" w:hAnsi="宋体" w:cs="宋体" w:hint="eastAsia"/>
            <w:szCs w:val="21"/>
          </w:rPr>
          <w:t>三、质量标准</w:t>
        </w:r>
        <w:r w:rsidR="00A014AE">
          <w:tab/>
        </w:r>
        <w:r w:rsidR="00A014AE">
          <w:fldChar w:fldCharType="begin"/>
        </w:r>
        <w:r w:rsidR="00A014AE">
          <w:instrText xml:space="preserve"> PAGEREF _Toc8450 \h </w:instrText>
        </w:r>
        <w:r w:rsidR="00A014AE">
          <w:fldChar w:fldCharType="separate"/>
        </w:r>
        <w:r w:rsidR="00A014AE">
          <w:t>47</w:t>
        </w:r>
        <w:r w:rsidR="00A014AE">
          <w:fldChar w:fldCharType="end"/>
        </w:r>
      </w:hyperlink>
    </w:p>
    <w:p w:rsidR="00EE7076" w:rsidRDefault="00822297">
      <w:pPr>
        <w:pStyle w:val="33"/>
        <w:tabs>
          <w:tab w:val="right" w:leader="dot" w:pos="9469"/>
        </w:tabs>
      </w:pPr>
      <w:hyperlink w:anchor="_Toc9169" w:history="1">
        <w:r w:rsidR="00A014AE">
          <w:rPr>
            <w:rFonts w:ascii="宋体" w:hAnsi="宋体" w:cs="宋体" w:hint="eastAsia"/>
            <w:szCs w:val="21"/>
          </w:rPr>
          <w:t>四、验收标准</w:t>
        </w:r>
        <w:r w:rsidR="00A014AE">
          <w:tab/>
        </w:r>
        <w:r w:rsidR="00A014AE">
          <w:fldChar w:fldCharType="begin"/>
        </w:r>
        <w:r w:rsidR="00A014AE">
          <w:instrText xml:space="preserve"> PAGEREF _Toc9169 \h </w:instrText>
        </w:r>
        <w:r w:rsidR="00A014AE">
          <w:fldChar w:fldCharType="separate"/>
        </w:r>
        <w:r w:rsidR="00A014AE">
          <w:t>47</w:t>
        </w:r>
        <w:r w:rsidR="00A014AE">
          <w:fldChar w:fldCharType="end"/>
        </w:r>
      </w:hyperlink>
    </w:p>
    <w:p w:rsidR="00EE7076" w:rsidRDefault="00822297">
      <w:pPr>
        <w:pStyle w:val="11"/>
        <w:tabs>
          <w:tab w:val="right" w:leader="dot" w:pos="9469"/>
        </w:tabs>
      </w:pPr>
      <w:hyperlink w:anchor="_Toc8591" w:history="1">
        <w:r w:rsidR="00A014AE">
          <w:rPr>
            <w:rFonts w:ascii="宋体" w:hAnsi="宋体" w:hint="eastAsia"/>
            <w:szCs w:val="52"/>
          </w:rPr>
          <w:t>第 三 卷</w:t>
        </w:r>
        <w:r w:rsidR="00A014AE">
          <w:tab/>
        </w:r>
        <w:r w:rsidR="00A014AE">
          <w:fldChar w:fldCharType="begin"/>
        </w:r>
        <w:r w:rsidR="00A014AE">
          <w:instrText xml:space="preserve"> PAGEREF _Toc8591 \h </w:instrText>
        </w:r>
        <w:r w:rsidR="00A014AE">
          <w:fldChar w:fldCharType="separate"/>
        </w:r>
        <w:r w:rsidR="00A014AE">
          <w:t>49</w:t>
        </w:r>
        <w:r w:rsidR="00A014AE">
          <w:fldChar w:fldCharType="end"/>
        </w:r>
      </w:hyperlink>
    </w:p>
    <w:p w:rsidR="00EE7076" w:rsidRDefault="00822297">
      <w:pPr>
        <w:pStyle w:val="11"/>
        <w:tabs>
          <w:tab w:val="right" w:leader="dot" w:pos="9469"/>
        </w:tabs>
      </w:pPr>
      <w:hyperlink w:anchor="_Toc10657" w:history="1">
        <w:r w:rsidR="00A014AE">
          <w:rPr>
            <w:rFonts w:ascii="宋体" w:hAnsi="宋体" w:hint="eastAsia"/>
          </w:rPr>
          <w:t>第六章  投标文件格式</w:t>
        </w:r>
        <w:r w:rsidR="00A014AE">
          <w:tab/>
        </w:r>
        <w:r w:rsidR="00A014AE">
          <w:fldChar w:fldCharType="begin"/>
        </w:r>
        <w:r w:rsidR="00A014AE">
          <w:instrText xml:space="preserve"> PAGEREF _Toc10657 \h </w:instrText>
        </w:r>
        <w:r w:rsidR="00A014AE">
          <w:fldChar w:fldCharType="separate"/>
        </w:r>
        <w:r w:rsidR="00A014AE">
          <w:t>50</w:t>
        </w:r>
        <w:r w:rsidR="00A014AE">
          <w:fldChar w:fldCharType="end"/>
        </w:r>
      </w:hyperlink>
    </w:p>
    <w:p w:rsidR="00EE7076" w:rsidRDefault="00822297">
      <w:pPr>
        <w:pStyle w:val="23"/>
        <w:tabs>
          <w:tab w:val="right" w:leader="dot" w:pos="9469"/>
        </w:tabs>
      </w:pPr>
      <w:hyperlink w:anchor="_Toc24042" w:history="1">
        <w:r w:rsidR="00A014AE">
          <w:rPr>
            <w:rFonts w:ascii="宋体" w:hAnsi="宋体" w:hint="eastAsia"/>
            <w:szCs w:val="44"/>
          </w:rPr>
          <w:t>一、投标函部分</w:t>
        </w:r>
        <w:r w:rsidR="00A014AE">
          <w:tab/>
        </w:r>
        <w:r w:rsidR="00A014AE">
          <w:fldChar w:fldCharType="begin"/>
        </w:r>
        <w:r w:rsidR="00A014AE">
          <w:instrText xml:space="preserve"> PAGEREF _Toc24042 \h </w:instrText>
        </w:r>
        <w:r w:rsidR="00A014AE">
          <w:fldChar w:fldCharType="separate"/>
        </w:r>
        <w:r w:rsidR="00A014AE">
          <w:t>52</w:t>
        </w:r>
        <w:r w:rsidR="00A014AE">
          <w:fldChar w:fldCharType="end"/>
        </w:r>
      </w:hyperlink>
    </w:p>
    <w:p w:rsidR="00EE7076" w:rsidRDefault="00822297">
      <w:pPr>
        <w:pStyle w:val="33"/>
        <w:tabs>
          <w:tab w:val="right" w:leader="dot" w:pos="9469"/>
        </w:tabs>
      </w:pPr>
      <w:hyperlink w:anchor="_Toc27399" w:history="1">
        <w:r w:rsidR="00A014AE">
          <w:rPr>
            <w:rFonts w:ascii="宋体" w:hAnsi="宋体" w:hint="eastAsia"/>
          </w:rPr>
          <w:t>（一）投标函</w:t>
        </w:r>
        <w:r w:rsidR="00A014AE">
          <w:tab/>
        </w:r>
        <w:r w:rsidR="00A014AE">
          <w:fldChar w:fldCharType="begin"/>
        </w:r>
        <w:r w:rsidR="00A014AE">
          <w:instrText xml:space="preserve"> PAGEREF _Toc27399 \h </w:instrText>
        </w:r>
        <w:r w:rsidR="00A014AE">
          <w:fldChar w:fldCharType="separate"/>
        </w:r>
        <w:r w:rsidR="00A014AE">
          <w:t>55</w:t>
        </w:r>
        <w:r w:rsidR="00A014AE">
          <w:fldChar w:fldCharType="end"/>
        </w:r>
      </w:hyperlink>
    </w:p>
    <w:p w:rsidR="00EE7076" w:rsidRDefault="00822297">
      <w:pPr>
        <w:pStyle w:val="33"/>
        <w:tabs>
          <w:tab w:val="right" w:leader="dot" w:pos="9469"/>
        </w:tabs>
      </w:pPr>
      <w:hyperlink w:anchor="_Toc22388" w:history="1">
        <w:r w:rsidR="00A014AE">
          <w:rPr>
            <w:rFonts w:ascii="宋体" w:hAnsi="宋体"/>
          </w:rPr>
          <w:t>（二）</w:t>
        </w:r>
        <w:r w:rsidR="00A014AE">
          <w:rPr>
            <w:rFonts w:ascii="宋体" w:hAnsi="宋体" w:hint="eastAsia"/>
          </w:rPr>
          <w:t>分项报价表</w:t>
        </w:r>
        <w:r w:rsidR="00A014AE">
          <w:tab/>
        </w:r>
        <w:r w:rsidR="00A014AE">
          <w:fldChar w:fldCharType="begin"/>
        </w:r>
        <w:r w:rsidR="00A014AE">
          <w:instrText xml:space="preserve"> PAGEREF _Toc22388 \h </w:instrText>
        </w:r>
        <w:r w:rsidR="00A014AE">
          <w:fldChar w:fldCharType="separate"/>
        </w:r>
        <w:r w:rsidR="00A014AE">
          <w:t>56</w:t>
        </w:r>
        <w:r w:rsidR="00A014AE">
          <w:fldChar w:fldCharType="end"/>
        </w:r>
      </w:hyperlink>
    </w:p>
    <w:p w:rsidR="00EE7076" w:rsidRDefault="00822297">
      <w:pPr>
        <w:pStyle w:val="33"/>
        <w:tabs>
          <w:tab w:val="right" w:leader="dot" w:pos="9469"/>
        </w:tabs>
      </w:pPr>
      <w:hyperlink w:anchor="_Toc25037" w:history="1">
        <w:r w:rsidR="00A014AE">
          <w:rPr>
            <w:rFonts w:ascii="宋体" w:hAnsi="宋体"/>
          </w:rPr>
          <w:t>（</w:t>
        </w:r>
        <w:r w:rsidR="00A014AE">
          <w:rPr>
            <w:rFonts w:ascii="宋体" w:hAnsi="宋体" w:hint="eastAsia"/>
          </w:rPr>
          <w:t>三</w:t>
        </w:r>
        <w:r w:rsidR="00A014AE">
          <w:rPr>
            <w:rFonts w:ascii="宋体" w:hAnsi="宋体"/>
          </w:rPr>
          <w:t>）</w:t>
        </w:r>
        <w:r w:rsidR="00A014AE">
          <w:rPr>
            <w:rFonts w:ascii="宋体" w:hAnsi="宋体" w:hint="eastAsia"/>
            <w:snapToGrid w:val="0"/>
            <w:kern w:val="0"/>
            <w:szCs w:val="32"/>
          </w:rPr>
          <w:t>投标报价合理性说明（如有）</w:t>
        </w:r>
        <w:r w:rsidR="00A014AE">
          <w:tab/>
        </w:r>
        <w:r w:rsidR="00A014AE">
          <w:fldChar w:fldCharType="begin"/>
        </w:r>
        <w:r w:rsidR="00A014AE">
          <w:instrText xml:space="preserve"> PAGEREF _Toc25037 \h </w:instrText>
        </w:r>
        <w:r w:rsidR="00A014AE">
          <w:fldChar w:fldCharType="separate"/>
        </w:r>
        <w:r w:rsidR="00A014AE">
          <w:t>61</w:t>
        </w:r>
        <w:r w:rsidR="00A014AE">
          <w:fldChar w:fldCharType="end"/>
        </w:r>
      </w:hyperlink>
    </w:p>
    <w:p w:rsidR="00EE7076" w:rsidRDefault="00822297">
      <w:pPr>
        <w:pStyle w:val="33"/>
        <w:tabs>
          <w:tab w:val="right" w:leader="dot" w:pos="9469"/>
        </w:tabs>
      </w:pPr>
      <w:hyperlink w:anchor="_Toc29464" w:history="1">
        <w:r w:rsidR="00A014AE">
          <w:rPr>
            <w:rFonts w:ascii="宋体" w:hAnsi="宋体"/>
          </w:rPr>
          <w:t>（</w:t>
        </w:r>
        <w:r w:rsidR="00A014AE">
          <w:rPr>
            <w:rFonts w:ascii="宋体" w:hAnsi="宋体" w:hint="eastAsia"/>
          </w:rPr>
          <w:t>四</w:t>
        </w:r>
        <w:r w:rsidR="00A014AE">
          <w:rPr>
            <w:rFonts w:ascii="宋体" w:hAnsi="宋体"/>
          </w:rPr>
          <w:t>）</w:t>
        </w:r>
        <w:r w:rsidR="00A014AE">
          <w:rPr>
            <w:rFonts w:ascii="宋体" w:hAnsi="宋体" w:hint="eastAsia"/>
            <w:szCs w:val="30"/>
          </w:rPr>
          <w:t>法定代表人身份证明或授权委托书</w:t>
        </w:r>
        <w:r w:rsidR="00A014AE">
          <w:tab/>
        </w:r>
        <w:r w:rsidR="00A014AE">
          <w:fldChar w:fldCharType="begin"/>
        </w:r>
        <w:r w:rsidR="00A014AE">
          <w:instrText xml:space="preserve"> PAGEREF _Toc29464 \h </w:instrText>
        </w:r>
        <w:r w:rsidR="00A014AE">
          <w:fldChar w:fldCharType="separate"/>
        </w:r>
        <w:r w:rsidR="00A014AE">
          <w:t>62</w:t>
        </w:r>
        <w:r w:rsidR="00A014AE">
          <w:fldChar w:fldCharType="end"/>
        </w:r>
      </w:hyperlink>
    </w:p>
    <w:p w:rsidR="00EE7076" w:rsidRDefault="00822297">
      <w:pPr>
        <w:pStyle w:val="23"/>
        <w:tabs>
          <w:tab w:val="right" w:leader="dot" w:pos="9469"/>
        </w:tabs>
      </w:pPr>
      <w:hyperlink w:anchor="_Toc4262" w:history="1">
        <w:r w:rsidR="00A014AE">
          <w:rPr>
            <w:rFonts w:ascii="宋体" w:hAnsi="宋体" w:hint="eastAsia"/>
            <w:szCs w:val="44"/>
          </w:rPr>
          <w:t>二、资格审查部分</w:t>
        </w:r>
        <w:r w:rsidR="00A014AE">
          <w:tab/>
        </w:r>
        <w:r w:rsidR="00A014AE">
          <w:fldChar w:fldCharType="begin"/>
        </w:r>
        <w:r w:rsidR="00A014AE">
          <w:instrText xml:space="preserve"> PAGEREF _Toc4262 \h </w:instrText>
        </w:r>
        <w:r w:rsidR="00A014AE">
          <w:fldChar w:fldCharType="separate"/>
        </w:r>
        <w:r w:rsidR="00A014AE">
          <w:t>64</w:t>
        </w:r>
        <w:r w:rsidR="00A014AE">
          <w:fldChar w:fldCharType="end"/>
        </w:r>
      </w:hyperlink>
    </w:p>
    <w:p w:rsidR="00EE7076" w:rsidRDefault="00822297">
      <w:pPr>
        <w:pStyle w:val="33"/>
        <w:tabs>
          <w:tab w:val="right" w:leader="dot" w:pos="9469"/>
        </w:tabs>
      </w:pPr>
      <w:hyperlink w:anchor="_Toc23648" w:history="1">
        <w:r w:rsidR="00A014AE">
          <w:rPr>
            <w:rFonts w:ascii="宋体" w:hAnsi="宋体" w:hint="eastAsia"/>
            <w:szCs w:val="30"/>
          </w:rPr>
          <w:t>（一）法定代表人身份证明或授权委托书</w:t>
        </w:r>
        <w:r w:rsidR="00A014AE">
          <w:tab/>
        </w:r>
        <w:r w:rsidR="00A014AE">
          <w:fldChar w:fldCharType="begin"/>
        </w:r>
        <w:r w:rsidR="00A014AE">
          <w:instrText xml:space="preserve"> PAGEREF _Toc23648 \h </w:instrText>
        </w:r>
        <w:r w:rsidR="00A014AE">
          <w:fldChar w:fldCharType="separate"/>
        </w:r>
        <w:r w:rsidR="00A014AE">
          <w:t>67</w:t>
        </w:r>
        <w:r w:rsidR="00A014AE">
          <w:fldChar w:fldCharType="end"/>
        </w:r>
      </w:hyperlink>
    </w:p>
    <w:p w:rsidR="00EE7076" w:rsidRDefault="00822297">
      <w:pPr>
        <w:pStyle w:val="33"/>
        <w:tabs>
          <w:tab w:val="right" w:leader="dot" w:pos="9469"/>
        </w:tabs>
      </w:pPr>
      <w:hyperlink w:anchor="_Toc498" w:history="1">
        <w:r w:rsidR="00A014AE">
          <w:rPr>
            <w:rFonts w:ascii="宋体" w:hAnsi="宋体" w:hint="eastAsia"/>
          </w:rPr>
          <w:t>（二）承诺</w:t>
        </w:r>
        <w:r w:rsidR="00A014AE">
          <w:tab/>
        </w:r>
        <w:r w:rsidR="00A014AE">
          <w:fldChar w:fldCharType="begin"/>
        </w:r>
        <w:r w:rsidR="00A014AE">
          <w:instrText xml:space="preserve"> PAGEREF _Toc498 \h </w:instrText>
        </w:r>
        <w:r w:rsidR="00A014AE">
          <w:fldChar w:fldCharType="separate"/>
        </w:r>
        <w:r w:rsidR="00A014AE">
          <w:t>69</w:t>
        </w:r>
        <w:r w:rsidR="00A014AE">
          <w:fldChar w:fldCharType="end"/>
        </w:r>
      </w:hyperlink>
    </w:p>
    <w:p w:rsidR="00EE7076" w:rsidRDefault="00822297">
      <w:pPr>
        <w:pStyle w:val="33"/>
        <w:tabs>
          <w:tab w:val="right" w:leader="dot" w:pos="9469"/>
        </w:tabs>
      </w:pPr>
      <w:hyperlink w:anchor="_Toc21800" w:history="1">
        <w:r w:rsidR="00A014AE">
          <w:rPr>
            <w:rFonts w:ascii="宋体" w:hAnsi="宋体" w:hint="eastAsia"/>
          </w:rPr>
          <w:t>（三）其他资料</w:t>
        </w:r>
        <w:r w:rsidR="00A014AE">
          <w:tab/>
        </w:r>
        <w:r w:rsidR="00A014AE">
          <w:fldChar w:fldCharType="begin"/>
        </w:r>
        <w:r w:rsidR="00A014AE">
          <w:instrText xml:space="preserve"> PAGEREF _Toc21800 \h </w:instrText>
        </w:r>
        <w:r w:rsidR="00A014AE">
          <w:fldChar w:fldCharType="separate"/>
        </w:r>
        <w:r w:rsidR="00A014AE">
          <w:t>70</w:t>
        </w:r>
        <w:r w:rsidR="00A014AE">
          <w:fldChar w:fldCharType="end"/>
        </w:r>
      </w:hyperlink>
    </w:p>
    <w:p w:rsidR="00EE7076" w:rsidRDefault="00A014AE">
      <w:pPr>
        <w:rPr>
          <w:rFonts w:ascii="宋体" w:hAnsi="宋体"/>
        </w:rPr>
      </w:pPr>
      <w:r>
        <w:rPr>
          <w:rFonts w:ascii="宋体" w:hAnsi="宋体" w:cs="宋体" w:hint="eastAsia"/>
          <w:bCs/>
          <w:szCs w:val="20"/>
          <w:lang w:val="zh-CN"/>
        </w:rPr>
        <w:fldChar w:fldCharType="end"/>
      </w:r>
    </w:p>
    <w:p w:rsidR="00EE7076" w:rsidRDefault="00EE7076">
      <w:pPr>
        <w:spacing w:line="20" w:lineRule="exact"/>
        <w:rPr>
          <w:rFonts w:ascii="宋体" w:hAnsi="宋体"/>
        </w:rPr>
      </w:pPr>
      <w:bookmarkStart w:id="2" w:name="_Toc430530414"/>
      <w:bookmarkEnd w:id="0"/>
    </w:p>
    <w:p w:rsidR="00EE7076" w:rsidRDefault="00EE7076">
      <w:pPr>
        <w:spacing w:line="20" w:lineRule="exact"/>
        <w:jc w:val="left"/>
        <w:rPr>
          <w:rFonts w:ascii="宋体" w:hAnsi="宋体"/>
        </w:rPr>
        <w:sectPr w:rsidR="00EE7076">
          <w:footerReference w:type="default" r:id="rId9"/>
          <w:pgSz w:w="11907" w:h="16840"/>
          <w:pgMar w:top="1304" w:right="1134" w:bottom="1304" w:left="1304" w:header="851" w:footer="992" w:gutter="0"/>
          <w:pgNumType w:fmt="numberInDash" w:start="1"/>
          <w:cols w:space="720"/>
          <w:docGrid w:linePitch="312"/>
        </w:sectPr>
      </w:pPr>
    </w:p>
    <w:bookmarkEnd w:id="2"/>
    <w:p w:rsidR="00EE7076" w:rsidRDefault="00EE7076">
      <w:pPr>
        <w:spacing w:line="360" w:lineRule="auto"/>
        <w:rPr>
          <w:rFonts w:ascii="宋体" w:hAnsi="宋体"/>
        </w:rPr>
      </w:pPr>
    </w:p>
    <w:p w:rsidR="00EE7076" w:rsidRDefault="00A014AE">
      <w:pPr>
        <w:pStyle w:val="1"/>
        <w:spacing w:before="0" w:after="0" w:line="480" w:lineRule="auto"/>
        <w:jc w:val="center"/>
        <w:rPr>
          <w:rFonts w:ascii="宋体" w:hAnsi="宋体"/>
          <w:sz w:val="52"/>
          <w:szCs w:val="52"/>
        </w:rPr>
      </w:pPr>
      <w:bookmarkStart w:id="3" w:name="_Toc509218690"/>
      <w:bookmarkStart w:id="4" w:name="_Toc12546"/>
      <w:r>
        <w:rPr>
          <w:rFonts w:ascii="宋体" w:hAnsi="宋体" w:hint="eastAsia"/>
          <w:sz w:val="52"/>
          <w:szCs w:val="52"/>
        </w:rPr>
        <w:t>第 一 卷</w:t>
      </w:r>
      <w:bookmarkEnd w:id="3"/>
      <w:bookmarkEnd w:id="4"/>
    </w:p>
    <w:p w:rsidR="00EE7076" w:rsidRDefault="00A014AE">
      <w:pPr>
        <w:spacing w:line="200" w:lineRule="exact"/>
        <w:rPr>
          <w:rFonts w:ascii="宋体" w:hAnsi="宋体"/>
        </w:rPr>
      </w:pPr>
      <w:r>
        <w:rPr>
          <w:rFonts w:ascii="宋体" w:hAnsi="宋体"/>
        </w:rPr>
        <w:br w:type="page"/>
      </w:r>
    </w:p>
    <w:p w:rsidR="00EE7076" w:rsidRDefault="00A014AE">
      <w:pPr>
        <w:pStyle w:val="1"/>
        <w:spacing w:line="360" w:lineRule="auto"/>
        <w:jc w:val="center"/>
        <w:rPr>
          <w:rFonts w:ascii="宋体" w:hAnsi="宋体"/>
          <w:snapToGrid w:val="0"/>
          <w:kern w:val="0"/>
        </w:rPr>
      </w:pPr>
      <w:bookmarkStart w:id="5" w:name="_Toc509218691"/>
      <w:bookmarkStart w:id="6" w:name="_Toc11771"/>
      <w:bookmarkStart w:id="7" w:name="_Toc277082535"/>
      <w:bookmarkStart w:id="8" w:name="_Toc224103298"/>
      <w:bookmarkStart w:id="9" w:name="_Toc287620666"/>
      <w:bookmarkStart w:id="10" w:name="_Toc430530415"/>
      <w:bookmarkStart w:id="11" w:name="_Toc287607727"/>
      <w:r>
        <w:rPr>
          <w:rFonts w:ascii="宋体" w:hAnsi="宋体"/>
          <w:snapToGrid w:val="0"/>
          <w:kern w:val="0"/>
        </w:rPr>
        <w:lastRenderedPageBreak/>
        <w:t>第一章  招标公告</w:t>
      </w:r>
      <w:bookmarkEnd w:id="5"/>
      <w:bookmarkEnd w:id="6"/>
      <w:bookmarkEnd w:id="7"/>
      <w:bookmarkEnd w:id="8"/>
      <w:bookmarkEnd w:id="9"/>
      <w:bookmarkEnd w:id="10"/>
      <w:bookmarkEnd w:id="11"/>
    </w:p>
    <w:p w:rsidR="00EE7076" w:rsidRDefault="00A014AE">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2026年重庆东鸿城市运营管理有限责任公司一线工作服采购</w:t>
      </w:r>
      <w:r>
        <w:rPr>
          <w:rFonts w:ascii="宋体" w:hAnsi="宋体"/>
          <w:snapToGrid w:val="0"/>
          <w:kern w:val="0"/>
          <w:sz w:val="28"/>
          <w:szCs w:val="28"/>
        </w:rPr>
        <w:t>招标公告</w:t>
      </w:r>
    </w:p>
    <w:p w:rsidR="00EE7076" w:rsidRDefault="00EE7076">
      <w:pPr>
        <w:pStyle w:val="2"/>
        <w:spacing w:before="100" w:after="100" w:line="460" w:lineRule="exact"/>
        <w:rPr>
          <w:rFonts w:ascii="宋体" w:hAnsi="宋体"/>
          <w:snapToGrid w:val="0"/>
          <w:sz w:val="28"/>
          <w:szCs w:val="28"/>
        </w:rPr>
      </w:pPr>
      <w:bookmarkStart w:id="12" w:name="_Toc287620667"/>
      <w:bookmarkStart w:id="13" w:name="_Toc200359238"/>
      <w:bookmarkStart w:id="14" w:name="_Toc277082536"/>
      <w:bookmarkStart w:id="15" w:name="_Toc430530416"/>
      <w:bookmarkStart w:id="16" w:name="_Toc200359427"/>
      <w:bookmarkStart w:id="17" w:name="_Toc224103299"/>
      <w:bookmarkStart w:id="18" w:name="_Toc509218692"/>
      <w:bookmarkStart w:id="19" w:name="_Toc287607728"/>
    </w:p>
    <w:p w:rsidR="00EE7076" w:rsidRDefault="00A014AE">
      <w:pPr>
        <w:pStyle w:val="2"/>
        <w:spacing w:before="100" w:after="100" w:line="460" w:lineRule="exact"/>
        <w:rPr>
          <w:rFonts w:ascii="宋体" w:hAnsi="宋体"/>
          <w:snapToGrid w:val="0"/>
          <w:sz w:val="28"/>
          <w:szCs w:val="28"/>
        </w:rPr>
      </w:pPr>
      <w:bookmarkStart w:id="20"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rsidR="00EE7076" w:rsidRDefault="00A014AE">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2026年重庆东鸿城市运营管理有限责任公司一线工作服采购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rsidR="00EE7076" w:rsidRDefault="00A014AE">
      <w:pPr>
        <w:pStyle w:val="2"/>
        <w:spacing w:before="100" w:after="100" w:line="460" w:lineRule="exact"/>
        <w:rPr>
          <w:rFonts w:ascii="宋体" w:hAnsi="宋体"/>
          <w:snapToGrid w:val="0"/>
          <w:sz w:val="28"/>
          <w:szCs w:val="28"/>
        </w:rPr>
      </w:pPr>
      <w:bookmarkStart w:id="21" w:name="_Toc277082537"/>
      <w:bookmarkStart w:id="22" w:name="_Toc5183"/>
      <w:bookmarkStart w:id="23" w:name="_Toc287607729"/>
      <w:bookmarkStart w:id="24" w:name="_Toc287620668"/>
      <w:bookmarkStart w:id="25" w:name="_Toc200359428"/>
      <w:bookmarkStart w:id="26" w:name="_Toc509218693"/>
      <w:bookmarkStart w:id="27" w:name="_Toc200359239"/>
      <w:bookmarkStart w:id="28" w:name="_Toc224103300"/>
      <w:bookmarkStart w:id="29" w:name="_Toc430530417"/>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2.1 项目概况与建设规模：</w:t>
      </w:r>
      <w:r>
        <w:rPr>
          <w:rFonts w:ascii="宋体" w:hAnsi="宋体" w:hint="eastAsia"/>
          <w:snapToGrid w:val="0"/>
          <w:kern w:val="0"/>
          <w:szCs w:val="21"/>
          <w:u w:val="single"/>
        </w:rPr>
        <w:t>本次主要采购货物为环卫工作服长袖工作服（上衣+裤子）、环卫工作服连体式雨衣（雨披款）、环卫工作服背心、环卫工作服帽子、市政工作服、园林工作服等6种一线工作服采购。</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2.2 本次招标项目货物采购估算金额：</w:t>
      </w:r>
      <w:r>
        <w:rPr>
          <w:rFonts w:ascii="宋体" w:hAnsi="宋体" w:hint="eastAsia"/>
          <w:snapToGrid w:val="0"/>
          <w:kern w:val="0"/>
          <w:szCs w:val="21"/>
          <w:u w:val="single"/>
        </w:rPr>
        <w:t>约75840.00元。</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招标范围：</w:t>
      </w:r>
      <w:r>
        <w:rPr>
          <w:rFonts w:ascii="宋体" w:hAnsi="宋体" w:hint="eastAsia"/>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2.4 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2.5 </w:t>
      </w:r>
      <w:bookmarkStart w:id="30" w:name="_Hlk64626254"/>
      <w:r>
        <w:rPr>
          <w:rFonts w:ascii="宋体" w:hAnsi="宋体" w:hint="eastAsia"/>
          <w:snapToGrid w:val="0"/>
          <w:kern w:val="0"/>
          <w:szCs w:val="21"/>
        </w:rPr>
        <w:t>交货期：</w:t>
      </w:r>
      <w:r>
        <w:rPr>
          <w:rFonts w:ascii="宋体" w:hAnsi="宋体" w:hint="eastAsia"/>
          <w:snapToGrid w:val="0"/>
          <w:kern w:val="0"/>
          <w:szCs w:val="21"/>
          <w:u w:val="single"/>
        </w:rPr>
        <w:t>从合同签订之日起60日历天完成制作及供货，一次性供货完成</w:t>
      </w:r>
      <w:r>
        <w:rPr>
          <w:rFonts w:ascii="宋体" w:hAnsi="宋体" w:hint="eastAsia"/>
          <w:i/>
          <w:snapToGrid w:val="0"/>
          <w:kern w:val="0"/>
          <w:szCs w:val="21"/>
          <w:u w:val="single"/>
        </w:rPr>
        <w:t>。</w:t>
      </w:r>
    </w:p>
    <w:p w:rsidR="00EE7076" w:rsidRDefault="00A014AE">
      <w:pPr>
        <w:pStyle w:val="2"/>
        <w:spacing w:before="100" w:after="100" w:line="460" w:lineRule="exact"/>
        <w:rPr>
          <w:rFonts w:ascii="宋体" w:hAnsi="宋体"/>
          <w:snapToGrid w:val="0"/>
          <w:sz w:val="28"/>
          <w:szCs w:val="28"/>
        </w:rPr>
      </w:pPr>
      <w:bookmarkStart w:id="31" w:name="_Toc200359429"/>
      <w:bookmarkStart w:id="32" w:name="_Toc224103301"/>
      <w:bookmarkStart w:id="33" w:name="_Toc287607730"/>
      <w:bookmarkStart w:id="34" w:name="_Toc509218694"/>
      <w:bookmarkStart w:id="35" w:name="_Toc430530418"/>
      <w:bookmarkStart w:id="36" w:name="_Toc11957"/>
      <w:bookmarkStart w:id="37" w:name="_Toc287620669"/>
      <w:bookmarkStart w:id="38" w:name="_Toc277082538"/>
      <w:bookmarkStart w:id="39" w:name="_Toc200359240"/>
      <w:bookmarkEnd w:id="30"/>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1"/>
      <w:bookmarkEnd w:id="32"/>
      <w:bookmarkEnd w:id="33"/>
      <w:bookmarkEnd w:id="34"/>
      <w:bookmarkEnd w:id="35"/>
      <w:bookmarkEnd w:id="36"/>
      <w:bookmarkEnd w:id="37"/>
      <w:bookmarkEnd w:id="38"/>
      <w:bookmarkEnd w:id="39"/>
    </w:p>
    <w:p w:rsidR="00EE7076" w:rsidRDefault="00A014AE">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rsidR="00EE7076" w:rsidRDefault="00A014AE">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3.2  投标人还应具有相应的供货能力，详见竞争性比选文件第二章投标人须知前附表第1.4.1项内容。</w:t>
      </w:r>
    </w:p>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3.3  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rsidR="00EE7076" w:rsidRDefault="00A014AE">
      <w:pPr>
        <w:pStyle w:val="2"/>
        <w:spacing w:before="100" w:after="100" w:line="460" w:lineRule="exact"/>
        <w:rPr>
          <w:rFonts w:ascii="宋体" w:hAnsi="宋体"/>
          <w:snapToGrid w:val="0"/>
          <w:sz w:val="28"/>
          <w:szCs w:val="28"/>
        </w:rPr>
      </w:pPr>
      <w:bookmarkStart w:id="40" w:name="_Toc200359241"/>
      <w:bookmarkStart w:id="41" w:name="_Toc287607731"/>
      <w:bookmarkStart w:id="42" w:name="_Toc509218695"/>
      <w:bookmarkStart w:id="43" w:name="_Toc14199"/>
      <w:bookmarkStart w:id="44" w:name="_Toc200359430"/>
      <w:bookmarkStart w:id="45" w:name="_Toc277082539"/>
      <w:bookmarkStart w:id="46" w:name="_Toc430530419"/>
      <w:bookmarkStart w:id="47" w:name="_Toc224103302"/>
      <w:bookmarkStart w:id="48" w:name="_Toc287620670"/>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竞争性比选文件</w:t>
      </w:r>
      <w:r>
        <w:rPr>
          <w:rFonts w:ascii="宋体" w:hAnsi="宋体"/>
          <w:snapToGrid w:val="0"/>
          <w:sz w:val="28"/>
          <w:szCs w:val="28"/>
        </w:rPr>
        <w:t>的获取</w:t>
      </w:r>
      <w:bookmarkEnd w:id="40"/>
      <w:bookmarkEnd w:id="41"/>
      <w:bookmarkEnd w:id="42"/>
      <w:bookmarkEnd w:id="43"/>
      <w:bookmarkEnd w:id="44"/>
      <w:bookmarkEnd w:id="45"/>
      <w:bookmarkEnd w:id="46"/>
      <w:bookmarkEnd w:id="47"/>
      <w:bookmarkEnd w:id="48"/>
    </w:p>
    <w:p w:rsidR="00EE7076" w:rsidRDefault="00A014AE">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b/>
          <w:bCs/>
          <w:snapToGrid w:val="0"/>
          <w:kern w:val="0"/>
          <w:szCs w:val="21"/>
          <w:u w:val="single"/>
        </w:rPr>
        <w:t>2026</w:t>
      </w:r>
      <w:r>
        <w:rPr>
          <w:rFonts w:ascii="宋体" w:hAnsi="宋体"/>
          <w:b/>
          <w:bCs/>
          <w:snapToGrid w:val="0"/>
          <w:kern w:val="0"/>
          <w:szCs w:val="21"/>
        </w:rPr>
        <w:t>年</w:t>
      </w:r>
      <w:r>
        <w:rPr>
          <w:rFonts w:ascii="宋体" w:hAnsi="宋体" w:hint="eastAsia"/>
          <w:b/>
          <w:bCs/>
          <w:snapToGrid w:val="0"/>
          <w:kern w:val="0"/>
          <w:szCs w:val="21"/>
          <w:u w:val="single"/>
        </w:rPr>
        <w:t xml:space="preserve"> 5 </w:t>
      </w:r>
      <w:r>
        <w:rPr>
          <w:rFonts w:ascii="宋体" w:hAnsi="宋体"/>
          <w:b/>
          <w:bCs/>
          <w:snapToGrid w:val="0"/>
          <w:kern w:val="0"/>
          <w:szCs w:val="21"/>
        </w:rPr>
        <w:t>月</w:t>
      </w:r>
      <w:r w:rsidR="00FC3400">
        <w:rPr>
          <w:rFonts w:ascii="宋体" w:hAnsi="宋体" w:hint="eastAsia"/>
          <w:b/>
          <w:bCs/>
          <w:snapToGrid w:val="0"/>
          <w:kern w:val="0"/>
          <w:szCs w:val="21"/>
          <w:u w:val="single"/>
        </w:rPr>
        <w:t xml:space="preserve"> 2</w:t>
      </w:r>
      <w:r w:rsidR="00FC3400">
        <w:rPr>
          <w:rFonts w:ascii="宋体" w:hAnsi="宋体"/>
          <w:b/>
          <w:bCs/>
          <w:snapToGrid w:val="0"/>
          <w:kern w:val="0"/>
          <w:szCs w:val="21"/>
          <w:u w:val="single"/>
        </w:rPr>
        <w:t>8</w:t>
      </w:r>
      <w:bookmarkStart w:id="49" w:name="_GoBack"/>
      <w:bookmarkEnd w:id="49"/>
      <w:r>
        <w:rPr>
          <w:rFonts w:ascii="宋体" w:hAnsi="宋体" w:hint="eastAsia"/>
          <w:b/>
          <w:bCs/>
          <w:snapToGrid w:val="0"/>
          <w:kern w:val="0"/>
          <w:szCs w:val="21"/>
          <w:u w:val="single"/>
        </w:rPr>
        <w:t xml:space="preserve"> </w:t>
      </w:r>
      <w:r>
        <w:rPr>
          <w:rFonts w:ascii="宋体" w:hAnsi="宋体"/>
          <w:b/>
          <w:bCs/>
          <w:snapToGrid w:val="0"/>
          <w:kern w:val="0"/>
          <w:szCs w:val="21"/>
        </w:rPr>
        <w:t>日（北京时间，下同）</w:t>
      </w:r>
      <w:r>
        <w:rPr>
          <w:rFonts w:ascii="宋体" w:hAnsi="宋体"/>
          <w:snapToGrid w:val="0"/>
          <w:kern w:val="0"/>
          <w:szCs w:val="21"/>
        </w:rPr>
        <w:t>起在</w:t>
      </w:r>
      <w:r>
        <w:rPr>
          <w:rFonts w:ascii="宋体" w:hAnsi="宋体" w:hint="eastAsia"/>
          <w:snapToGrid w:val="0"/>
          <w:kern w:val="0"/>
          <w:szCs w:val="21"/>
          <w:u w:val="single"/>
        </w:rPr>
        <w:t>垫江县人民政府官网等平台</w:t>
      </w:r>
      <w:r>
        <w:rPr>
          <w:rFonts w:ascii="宋体" w:hAnsi="宋体"/>
          <w:snapToGrid w:val="0"/>
          <w:kern w:val="0"/>
          <w:szCs w:val="21"/>
        </w:rPr>
        <w:t>下载竞争性比选文件</w:t>
      </w:r>
      <w:r>
        <w:rPr>
          <w:rFonts w:ascii="宋体" w:hAnsi="宋体" w:hint="eastAsia"/>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ascii="宋体" w:hAnsi="宋体" w:hint="eastAsia"/>
          <w:snapToGrid w:val="0"/>
          <w:kern w:val="0"/>
          <w:szCs w:val="21"/>
        </w:rPr>
        <w:t>。</w:t>
      </w:r>
    </w:p>
    <w:p w:rsidR="00EE7076" w:rsidRDefault="00A014AE">
      <w:pPr>
        <w:pStyle w:val="2"/>
        <w:spacing w:before="100" w:after="100" w:line="460" w:lineRule="exact"/>
        <w:rPr>
          <w:rFonts w:ascii="宋体" w:hAnsi="宋体"/>
          <w:snapToGrid w:val="0"/>
          <w:sz w:val="28"/>
          <w:szCs w:val="28"/>
        </w:rPr>
      </w:pPr>
      <w:bookmarkStart w:id="50" w:name="_Toc430530420"/>
      <w:bookmarkStart w:id="51" w:name="_Toc287620671"/>
      <w:bookmarkStart w:id="52" w:name="_Toc509218696"/>
      <w:bookmarkStart w:id="53" w:name="_Toc200359431"/>
      <w:bookmarkStart w:id="54" w:name="_Toc25461"/>
      <w:bookmarkStart w:id="55" w:name="_Toc287607732"/>
      <w:bookmarkStart w:id="56" w:name="_Toc224103303"/>
      <w:bookmarkStart w:id="57" w:name="_Toc200359242"/>
      <w:bookmarkStart w:id="58" w:name="_Toc277082540"/>
      <w:r>
        <w:rPr>
          <w:rFonts w:ascii="宋体" w:hAnsi="宋体" w:hint="eastAsia"/>
          <w:snapToGrid w:val="0"/>
          <w:sz w:val="28"/>
          <w:szCs w:val="28"/>
        </w:rPr>
        <w:lastRenderedPageBreak/>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50"/>
      <w:bookmarkEnd w:id="51"/>
      <w:bookmarkEnd w:id="52"/>
      <w:bookmarkEnd w:id="53"/>
      <w:bookmarkEnd w:id="54"/>
      <w:bookmarkEnd w:id="55"/>
      <w:bookmarkEnd w:id="56"/>
      <w:bookmarkEnd w:id="57"/>
      <w:bookmarkEnd w:id="58"/>
    </w:p>
    <w:p w:rsidR="00EE7076" w:rsidRDefault="00A014A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.1  </w:t>
      </w:r>
      <w:r>
        <w:rPr>
          <w:rFonts w:ascii="宋体" w:hAnsi="宋体" w:hint="eastAsia"/>
          <w:b/>
          <w:bCs/>
          <w:snapToGrid w:val="0"/>
          <w:kern w:val="0"/>
          <w:szCs w:val="21"/>
        </w:rPr>
        <w:t>递交投标文件形式：签章齐全的投标文件以彩色扫描件（PDF格式）发送至招标人邮箱。</w:t>
      </w:r>
    </w:p>
    <w:p w:rsidR="00EE7076" w:rsidRDefault="00A014A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邮箱名称：重庆东鸿城市运营管理有限责任公司</w:t>
      </w:r>
    </w:p>
    <w:p w:rsidR="00EE7076" w:rsidRDefault="00A014A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邮箱账号：</w:t>
      </w:r>
      <w:hyperlink r:id="rId10" w:history="1">
        <w:r>
          <w:rPr>
            <w:rFonts w:ascii="宋体" w:hAnsi="宋体" w:hint="eastAsia"/>
            <w:b/>
            <w:bCs/>
            <w:snapToGrid w:val="0"/>
            <w:kern w:val="0"/>
            <w:szCs w:val="21"/>
          </w:rPr>
          <w:t>3271927094@qq.com</w:t>
        </w:r>
      </w:hyperlink>
    </w:p>
    <w:p w:rsidR="00EE7076" w:rsidRPr="00276276" w:rsidRDefault="00A014AE">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sidRPr="00276276">
        <w:rPr>
          <w:rFonts w:ascii="宋体" w:hAnsi="宋体" w:hint="eastAsia"/>
          <w:b/>
          <w:bCs/>
          <w:snapToGrid w:val="0"/>
          <w:kern w:val="0"/>
          <w:szCs w:val="21"/>
        </w:rPr>
        <w:t>注：发送时邮箱主题及文件名称须注明：项目名称+投标人单位名称。</w:t>
      </w:r>
    </w:p>
    <w:p w:rsidR="00EE7076" w:rsidRPr="00276276" w:rsidRDefault="00A014AE">
      <w:pPr>
        <w:autoSpaceDE w:val="0"/>
        <w:autoSpaceDN w:val="0"/>
        <w:adjustRightInd w:val="0"/>
        <w:snapToGrid w:val="0"/>
        <w:spacing w:line="450" w:lineRule="exact"/>
        <w:ind w:firstLineChars="200" w:firstLine="422"/>
        <w:rPr>
          <w:rFonts w:ascii="宋体" w:hAnsi="宋体"/>
          <w:b/>
          <w:bCs/>
          <w:snapToGrid w:val="0"/>
          <w:kern w:val="0"/>
          <w:szCs w:val="21"/>
        </w:rPr>
      </w:pPr>
      <w:r w:rsidRPr="00276276">
        <w:rPr>
          <w:rFonts w:ascii="宋体" w:hAnsi="宋体" w:hint="eastAsia"/>
          <w:b/>
          <w:bCs/>
          <w:snapToGrid w:val="0"/>
          <w:kern w:val="0"/>
          <w:szCs w:val="21"/>
        </w:rPr>
        <w:t>5</w:t>
      </w:r>
      <w:r w:rsidRPr="00276276">
        <w:rPr>
          <w:rFonts w:ascii="宋体" w:hAnsi="宋体"/>
          <w:b/>
          <w:bCs/>
          <w:snapToGrid w:val="0"/>
          <w:kern w:val="0"/>
          <w:szCs w:val="21"/>
        </w:rPr>
        <w:t xml:space="preserve">.2  </w:t>
      </w:r>
      <w:r w:rsidRPr="00276276">
        <w:rPr>
          <w:rFonts w:ascii="宋体" w:hAnsi="宋体" w:hint="eastAsia"/>
          <w:b/>
          <w:bCs/>
          <w:snapToGrid w:val="0"/>
          <w:kern w:val="0"/>
          <w:szCs w:val="21"/>
        </w:rPr>
        <w:t>递交投标文件起止时间：</w:t>
      </w:r>
      <w:r w:rsidRPr="00276276">
        <w:rPr>
          <w:rFonts w:ascii="宋体" w:hAnsi="宋体" w:hint="eastAsia"/>
          <w:b/>
          <w:bCs/>
          <w:snapToGrid w:val="0"/>
          <w:kern w:val="0"/>
          <w:szCs w:val="21"/>
          <w:u w:val="single"/>
        </w:rPr>
        <w:t>2026</w:t>
      </w:r>
      <w:r w:rsidRPr="00276276">
        <w:rPr>
          <w:rFonts w:ascii="宋体" w:hAnsi="宋体" w:hint="eastAsia"/>
          <w:b/>
          <w:bCs/>
          <w:snapToGrid w:val="0"/>
          <w:kern w:val="0"/>
          <w:szCs w:val="21"/>
        </w:rPr>
        <w:t>年</w:t>
      </w:r>
      <w:r w:rsidRPr="00276276">
        <w:rPr>
          <w:rFonts w:ascii="宋体" w:hAnsi="宋体" w:hint="eastAsia"/>
          <w:b/>
          <w:bCs/>
          <w:snapToGrid w:val="0"/>
          <w:kern w:val="0"/>
          <w:szCs w:val="21"/>
          <w:u w:val="single"/>
        </w:rPr>
        <w:t xml:space="preserve"> 6 </w:t>
      </w:r>
      <w:r w:rsidRPr="00276276">
        <w:rPr>
          <w:rFonts w:ascii="宋体" w:hAnsi="宋体" w:hint="eastAsia"/>
          <w:b/>
          <w:bCs/>
          <w:snapToGrid w:val="0"/>
          <w:kern w:val="0"/>
          <w:szCs w:val="21"/>
        </w:rPr>
        <w:t>月</w:t>
      </w:r>
      <w:r w:rsidR="0068357D">
        <w:rPr>
          <w:rFonts w:ascii="宋体" w:hAnsi="宋体" w:hint="eastAsia"/>
          <w:b/>
          <w:bCs/>
          <w:snapToGrid w:val="0"/>
          <w:kern w:val="0"/>
          <w:szCs w:val="21"/>
          <w:u w:val="single"/>
        </w:rPr>
        <w:t xml:space="preserve"> </w:t>
      </w:r>
      <w:r w:rsidR="0068357D">
        <w:rPr>
          <w:rFonts w:ascii="宋体" w:hAnsi="宋体"/>
          <w:b/>
          <w:bCs/>
          <w:snapToGrid w:val="0"/>
          <w:kern w:val="0"/>
          <w:szCs w:val="21"/>
          <w:u w:val="single"/>
        </w:rPr>
        <w:t>3</w:t>
      </w:r>
      <w:r w:rsidRPr="00276276">
        <w:rPr>
          <w:rFonts w:ascii="宋体" w:hAnsi="宋体" w:hint="eastAsia"/>
          <w:b/>
          <w:bCs/>
          <w:snapToGrid w:val="0"/>
          <w:kern w:val="0"/>
          <w:szCs w:val="21"/>
          <w:u w:val="single"/>
        </w:rPr>
        <w:t xml:space="preserve"> </w:t>
      </w:r>
      <w:r w:rsidRPr="00276276">
        <w:rPr>
          <w:rFonts w:ascii="宋体" w:hAnsi="宋体" w:hint="eastAsia"/>
          <w:b/>
          <w:bCs/>
          <w:snapToGrid w:val="0"/>
          <w:kern w:val="0"/>
          <w:szCs w:val="21"/>
        </w:rPr>
        <w:t>日北京时间9:30至</w:t>
      </w:r>
      <w:r w:rsidRPr="00276276">
        <w:rPr>
          <w:rFonts w:ascii="宋体" w:hAnsi="宋体" w:hint="eastAsia"/>
          <w:b/>
          <w:bCs/>
          <w:snapToGrid w:val="0"/>
          <w:kern w:val="0"/>
          <w:szCs w:val="21"/>
          <w:u w:val="single"/>
        </w:rPr>
        <w:t>2026</w:t>
      </w:r>
      <w:r w:rsidRPr="00276276">
        <w:rPr>
          <w:rFonts w:ascii="宋体" w:hAnsi="宋体" w:hint="eastAsia"/>
          <w:b/>
          <w:bCs/>
          <w:snapToGrid w:val="0"/>
          <w:kern w:val="0"/>
          <w:szCs w:val="21"/>
        </w:rPr>
        <w:t>年</w:t>
      </w:r>
      <w:r w:rsidRPr="00276276">
        <w:rPr>
          <w:rFonts w:ascii="宋体" w:hAnsi="宋体" w:hint="eastAsia"/>
          <w:b/>
          <w:bCs/>
          <w:snapToGrid w:val="0"/>
          <w:kern w:val="0"/>
          <w:szCs w:val="21"/>
          <w:u w:val="single"/>
        </w:rPr>
        <w:t xml:space="preserve"> 6 </w:t>
      </w:r>
      <w:r w:rsidRPr="00276276">
        <w:rPr>
          <w:rFonts w:ascii="宋体" w:hAnsi="宋体" w:hint="eastAsia"/>
          <w:b/>
          <w:bCs/>
          <w:snapToGrid w:val="0"/>
          <w:kern w:val="0"/>
          <w:szCs w:val="21"/>
        </w:rPr>
        <w:t>月</w:t>
      </w:r>
      <w:r w:rsidR="0068357D">
        <w:rPr>
          <w:rFonts w:ascii="宋体" w:hAnsi="宋体" w:hint="eastAsia"/>
          <w:b/>
          <w:bCs/>
          <w:snapToGrid w:val="0"/>
          <w:kern w:val="0"/>
          <w:szCs w:val="21"/>
          <w:u w:val="single"/>
        </w:rPr>
        <w:t xml:space="preserve"> </w:t>
      </w:r>
      <w:r w:rsidR="0068357D">
        <w:rPr>
          <w:rFonts w:ascii="宋体" w:hAnsi="宋体"/>
          <w:b/>
          <w:bCs/>
          <w:snapToGrid w:val="0"/>
          <w:kern w:val="0"/>
          <w:szCs w:val="21"/>
          <w:u w:val="single"/>
        </w:rPr>
        <w:t>4</w:t>
      </w:r>
      <w:r w:rsidRPr="00276276">
        <w:rPr>
          <w:rFonts w:ascii="宋体" w:hAnsi="宋体" w:hint="eastAsia"/>
          <w:b/>
          <w:bCs/>
          <w:snapToGrid w:val="0"/>
          <w:kern w:val="0"/>
          <w:szCs w:val="21"/>
          <w:u w:val="single"/>
        </w:rPr>
        <w:t xml:space="preserve"> </w:t>
      </w:r>
      <w:r w:rsidRPr="00276276">
        <w:rPr>
          <w:rFonts w:ascii="宋体" w:hAnsi="宋体" w:hint="eastAsia"/>
          <w:b/>
          <w:bCs/>
          <w:snapToGrid w:val="0"/>
          <w:kern w:val="0"/>
          <w:szCs w:val="21"/>
        </w:rPr>
        <w:t>日北京时间9:30（重复递交的投标文件以最后递交时间为准），除该时间段以外的时间递交至邮箱的投标文件为无效投标文件，我司将拒绝认可该投标文件的有效性。</w:t>
      </w:r>
    </w:p>
    <w:p w:rsidR="00EE7076" w:rsidRPr="00276276" w:rsidRDefault="00A014AE">
      <w:pPr>
        <w:pStyle w:val="2"/>
        <w:spacing w:before="100" w:after="100" w:line="460" w:lineRule="exact"/>
        <w:rPr>
          <w:rFonts w:ascii="宋体" w:hAnsi="宋体"/>
          <w:snapToGrid w:val="0"/>
          <w:sz w:val="28"/>
          <w:szCs w:val="28"/>
        </w:rPr>
      </w:pPr>
      <w:bookmarkStart w:id="59" w:name="_Toc287620672"/>
      <w:bookmarkStart w:id="60" w:name="_Toc200359243"/>
      <w:bookmarkStart w:id="61" w:name="_Toc224103304"/>
      <w:bookmarkStart w:id="62" w:name="_Toc430530421"/>
      <w:bookmarkStart w:id="63" w:name="_Toc509218697"/>
      <w:bookmarkStart w:id="64" w:name="_Toc287607733"/>
      <w:bookmarkStart w:id="65" w:name="_Toc277082541"/>
      <w:bookmarkStart w:id="66" w:name="_Toc24733"/>
      <w:bookmarkStart w:id="67" w:name="_Toc200359432"/>
      <w:r w:rsidRPr="00276276">
        <w:rPr>
          <w:rFonts w:ascii="宋体" w:hAnsi="宋体" w:hint="eastAsia"/>
          <w:snapToGrid w:val="0"/>
          <w:sz w:val="28"/>
          <w:szCs w:val="28"/>
        </w:rPr>
        <w:t>6</w:t>
      </w:r>
      <w:r w:rsidRPr="00276276">
        <w:rPr>
          <w:rFonts w:ascii="宋体" w:hAnsi="宋体"/>
          <w:snapToGrid w:val="0"/>
          <w:sz w:val="28"/>
          <w:szCs w:val="28"/>
        </w:rPr>
        <w:t xml:space="preserve">. </w:t>
      </w:r>
      <w:r w:rsidRPr="00276276">
        <w:rPr>
          <w:rFonts w:ascii="宋体" w:hAnsi="宋体" w:hint="eastAsia"/>
          <w:snapToGrid w:val="0"/>
          <w:sz w:val="28"/>
          <w:szCs w:val="28"/>
        </w:rPr>
        <w:t xml:space="preserve"> </w:t>
      </w:r>
      <w:r w:rsidRPr="00276276">
        <w:rPr>
          <w:rFonts w:ascii="宋体" w:hAnsi="宋体"/>
          <w:snapToGrid w:val="0"/>
          <w:sz w:val="28"/>
          <w:szCs w:val="28"/>
        </w:rPr>
        <w:t>发布公告的媒介</w:t>
      </w:r>
      <w:bookmarkEnd w:id="59"/>
      <w:bookmarkEnd w:id="60"/>
      <w:bookmarkEnd w:id="61"/>
      <w:bookmarkEnd w:id="62"/>
      <w:bookmarkEnd w:id="63"/>
      <w:bookmarkEnd w:id="64"/>
      <w:bookmarkEnd w:id="65"/>
      <w:bookmarkEnd w:id="66"/>
      <w:bookmarkEnd w:id="67"/>
    </w:p>
    <w:p w:rsidR="00EE7076" w:rsidRDefault="00A014AE">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sidRPr="00276276">
        <w:rPr>
          <w:rFonts w:ascii="宋体" w:hAnsi="宋体"/>
          <w:snapToGrid w:val="0"/>
          <w:kern w:val="0"/>
          <w:szCs w:val="21"/>
        </w:rPr>
        <w:t>本次招标公告同时在</w:t>
      </w:r>
      <w:r w:rsidRPr="00276276">
        <w:rPr>
          <w:rFonts w:ascii="宋体" w:hAnsi="宋体" w:hint="eastAsia"/>
          <w:snapToGrid w:val="0"/>
          <w:kern w:val="0"/>
          <w:szCs w:val="21"/>
          <w:u w:val="single"/>
        </w:rPr>
        <w:t xml:space="preserve"> 垫江县人民政府官网等平台</w:t>
      </w:r>
      <w:r w:rsidRPr="00276276">
        <w:rPr>
          <w:rFonts w:ascii="宋体" w:hAnsi="宋体"/>
          <w:snapToGrid w:val="0"/>
          <w:kern w:val="0"/>
          <w:szCs w:val="21"/>
        </w:rPr>
        <w:t>上发布。</w:t>
      </w:r>
    </w:p>
    <w:p w:rsidR="00EE7076" w:rsidRDefault="00A014AE">
      <w:pPr>
        <w:pStyle w:val="2"/>
        <w:spacing w:before="100" w:after="100" w:line="460" w:lineRule="exact"/>
        <w:rPr>
          <w:rFonts w:ascii="宋体" w:hAnsi="宋体"/>
          <w:snapToGrid w:val="0"/>
          <w:sz w:val="28"/>
          <w:szCs w:val="28"/>
        </w:rPr>
      </w:pPr>
      <w:bookmarkStart w:id="68" w:name="_Toc430530422"/>
      <w:bookmarkStart w:id="69" w:name="_Toc10731"/>
      <w:bookmarkStart w:id="70" w:name="_Toc287607734"/>
      <w:bookmarkStart w:id="71" w:name="_Toc509218698"/>
      <w:bookmarkStart w:id="72" w:name="_Toc287620673"/>
      <w:bookmarkStart w:id="73" w:name="_Toc277082542"/>
      <w:bookmarkStart w:id="74" w:name="_Toc224103305"/>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68"/>
      <w:bookmarkEnd w:id="69"/>
      <w:bookmarkEnd w:id="70"/>
      <w:bookmarkEnd w:id="71"/>
      <w:bookmarkEnd w:id="72"/>
      <w:bookmarkEnd w:id="73"/>
      <w:bookmarkEnd w:id="74"/>
    </w:p>
    <w:p w:rsidR="00EE7076" w:rsidRDefault="00A014AE">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招 标 人：</w:t>
      </w:r>
      <w:r>
        <w:rPr>
          <w:rFonts w:ascii="宋体" w:hAnsi="宋体" w:hint="eastAsia"/>
          <w:snapToGrid w:val="0"/>
          <w:kern w:val="0"/>
          <w:sz w:val="18"/>
          <w:szCs w:val="18"/>
          <w:u w:val="single"/>
        </w:rPr>
        <w:t>重庆东鸿城市运营管理有限责任公司</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rsidR="00EE7076" w:rsidRDefault="00A014AE">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    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    址：</w:t>
      </w:r>
      <w:r>
        <w:rPr>
          <w:rFonts w:ascii="宋体" w:hAnsi="宋体" w:hint="eastAsia"/>
          <w:snapToGrid w:val="0"/>
          <w:kern w:val="0"/>
          <w:sz w:val="18"/>
          <w:szCs w:val="18"/>
          <w:u w:val="single"/>
        </w:rPr>
        <w:t>重庆市垫江县桂西大道财富大厦十四楼</w:t>
      </w:r>
    </w:p>
    <w:p w:rsidR="00EE7076" w:rsidRDefault="00A014AE">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代老师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朱老师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EE7076" w:rsidRDefault="00A014AE">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rsidR="00EE7076" w:rsidRDefault="00EE7076">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rsidR="00EE7076" w:rsidRDefault="00EE7076">
      <w:pPr>
        <w:autoSpaceDE w:val="0"/>
        <w:autoSpaceDN w:val="0"/>
        <w:adjustRightInd w:val="0"/>
        <w:snapToGrid w:val="0"/>
        <w:spacing w:line="440" w:lineRule="exact"/>
        <w:ind w:firstLineChars="1860" w:firstLine="3906"/>
        <w:jc w:val="right"/>
        <w:rPr>
          <w:rFonts w:ascii="宋体" w:hAnsi="宋体"/>
          <w:snapToGrid w:val="0"/>
          <w:kern w:val="0"/>
          <w:szCs w:val="21"/>
        </w:rPr>
      </w:pPr>
    </w:p>
    <w:p w:rsidR="00EE7076" w:rsidRDefault="00A014AE">
      <w:pPr>
        <w:pStyle w:val="a9"/>
        <w:rPr>
          <w:rFonts w:ascii="宋体" w:hAnsi="宋体"/>
          <w:snapToGrid w:val="0"/>
          <w:kern w:val="0"/>
          <w:sz w:val="20"/>
          <w:szCs w:val="20"/>
        </w:rPr>
      </w:pPr>
      <w:r>
        <w:rPr>
          <w:rFonts w:ascii="宋体" w:hAnsi="宋体"/>
          <w:snapToGrid w:val="0"/>
          <w:kern w:val="0"/>
          <w:szCs w:val="21"/>
        </w:rPr>
        <w:br w:type="page"/>
      </w:r>
    </w:p>
    <w:p w:rsidR="00EE7076" w:rsidRDefault="00A014AE">
      <w:pPr>
        <w:pStyle w:val="1"/>
        <w:spacing w:line="360" w:lineRule="auto"/>
        <w:jc w:val="center"/>
        <w:rPr>
          <w:rFonts w:ascii="宋体" w:hAnsi="宋体"/>
          <w:bCs w:val="0"/>
          <w:snapToGrid w:val="0"/>
          <w:kern w:val="0"/>
        </w:rPr>
      </w:pPr>
      <w:bookmarkStart w:id="75" w:name="_Toc224103315"/>
      <w:bookmarkStart w:id="76" w:name="_Toc287607744"/>
      <w:bookmarkStart w:id="77" w:name="_Toc287620683"/>
      <w:bookmarkStart w:id="78" w:name="_Toc32542"/>
      <w:bookmarkStart w:id="79" w:name="_Toc430530432"/>
      <w:r>
        <w:rPr>
          <w:rFonts w:ascii="宋体" w:hAnsi="宋体"/>
          <w:snapToGrid w:val="0"/>
          <w:kern w:val="0"/>
        </w:rPr>
        <w:lastRenderedPageBreak/>
        <w:t>第二章  投标人须知</w:t>
      </w:r>
      <w:bookmarkStart w:id="80" w:name="_Toc287607745"/>
      <w:bookmarkStart w:id="81" w:name="_Toc430530433"/>
      <w:bookmarkStart w:id="82" w:name="_Toc224103316"/>
      <w:bookmarkStart w:id="83" w:name="_Toc287620684"/>
      <w:bookmarkStart w:id="84" w:name="_Toc277082551"/>
      <w:bookmarkEnd w:id="75"/>
      <w:bookmarkEnd w:id="76"/>
      <w:bookmarkEnd w:id="77"/>
      <w:bookmarkEnd w:id="78"/>
      <w:bookmarkEnd w:id="79"/>
    </w:p>
    <w:p w:rsidR="00EE7076" w:rsidRDefault="00A014AE">
      <w:pPr>
        <w:pStyle w:val="2"/>
        <w:spacing w:before="100" w:after="100" w:line="360" w:lineRule="auto"/>
        <w:rPr>
          <w:rFonts w:ascii="宋体" w:hAnsi="宋体"/>
        </w:rPr>
      </w:pPr>
      <w:bookmarkStart w:id="85" w:name="_Toc20958"/>
      <w:bookmarkStart w:id="86" w:name="_Toc509218708"/>
      <w:r>
        <w:rPr>
          <w:rFonts w:ascii="宋体" w:hAnsi="宋体" w:hint="eastAsia"/>
        </w:rPr>
        <w:t>投标人须知前附表</w:t>
      </w:r>
      <w:bookmarkEnd w:id="80"/>
      <w:bookmarkEnd w:id="81"/>
      <w:bookmarkEnd w:id="82"/>
      <w:bookmarkEnd w:id="83"/>
      <w:bookmarkEnd w:id="84"/>
      <w:bookmarkEnd w:id="85"/>
      <w:bookmarkEnd w:id="86"/>
    </w:p>
    <w:p w:rsidR="00EE7076" w:rsidRDefault="00A014AE">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EE7076">
        <w:trPr>
          <w:tblHeader/>
          <w:jc w:val="center"/>
        </w:trPr>
        <w:tc>
          <w:tcPr>
            <w:tcW w:w="1225" w:type="dxa"/>
            <w:vAlign w:val="center"/>
          </w:tcPr>
          <w:p w:rsidR="00EE7076" w:rsidRDefault="00A014AE">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rsidR="00EE7076" w:rsidRDefault="00A014AE">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EE7076" w:rsidRDefault="00A014AE">
            <w:pPr>
              <w:snapToGrid w:val="0"/>
              <w:spacing w:line="400" w:lineRule="exact"/>
              <w:jc w:val="center"/>
              <w:rPr>
                <w:rFonts w:ascii="宋体" w:hAnsi="宋体"/>
                <w:b/>
                <w:kern w:val="0"/>
                <w:szCs w:val="21"/>
              </w:rPr>
            </w:pPr>
            <w:r>
              <w:rPr>
                <w:rFonts w:ascii="宋体" w:hAnsi="宋体"/>
                <w:b/>
                <w:kern w:val="0"/>
                <w:szCs w:val="21"/>
              </w:rPr>
              <w:t>编  列  内  容</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EE7076" w:rsidRDefault="00A014AE">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rsidR="00EE7076" w:rsidRDefault="00A014AE">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rsidR="00EE7076" w:rsidRDefault="00A014AE">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代老师</w:t>
            </w:r>
            <w:r>
              <w:rPr>
                <w:rFonts w:ascii="宋体" w:hAnsi="宋体"/>
                <w:snapToGrid w:val="0"/>
                <w:kern w:val="0"/>
                <w:szCs w:val="21"/>
                <w:u w:val="single"/>
              </w:rPr>
              <w:t xml:space="preserve">       </w:t>
            </w:r>
          </w:p>
          <w:p w:rsidR="00EE7076" w:rsidRDefault="00A014AE">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EE7076" w:rsidRDefault="00A014AE">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rsidR="00EE7076" w:rsidRDefault="00A014AE">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rsidR="00EE7076" w:rsidRDefault="00A014AE">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朱老师 </w:t>
            </w:r>
            <w:r>
              <w:rPr>
                <w:rFonts w:ascii="宋体" w:hAnsi="宋体"/>
                <w:snapToGrid w:val="0"/>
                <w:kern w:val="0"/>
                <w:szCs w:val="21"/>
                <w:u w:val="single"/>
              </w:rPr>
              <w:t xml:space="preserve">     </w:t>
            </w:r>
          </w:p>
          <w:p w:rsidR="00EE7076" w:rsidRDefault="00A014AE">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rsidR="00EE7076" w:rsidRDefault="00A014AE">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rsidR="00EE7076" w:rsidRDefault="00A014AE">
            <w:pPr>
              <w:snapToGrid w:val="0"/>
              <w:spacing w:line="400" w:lineRule="exact"/>
              <w:ind w:firstLineChars="200" w:firstLine="420"/>
              <w:jc w:val="left"/>
              <w:rPr>
                <w:rFonts w:ascii="宋体" w:hAnsi="宋体"/>
                <w:szCs w:val="21"/>
              </w:rPr>
            </w:pPr>
            <w:r>
              <w:rPr>
                <w:rFonts w:ascii="宋体" w:hAnsi="宋体" w:hint="eastAsia"/>
                <w:szCs w:val="21"/>
                <w:u w:val="single"/>
              </w:rPr>
              <w:t>2026年重庆东鸿城市运营管理有限责任公司一线工作服采购</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rsidR="00EE7076" w:rsidRDefault="00A014AE">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EE7076" w:rsidRDefault="00A014AE">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EE7076" w:rsidRDefault="00A014AE">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rsidR="00EE7076" w:rsidRDefault="00A014AE">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u w:val="single"/>
              </w:rPr>
              <w:t>从合同签订之日起60日历天完成制作及供货，一次性供货完成</w:t>
            </w:r>
            <w:r>
              <w:rPr>
                <w:rFonts w:ascii="宋体" w:hAnsi="宋体" w:hint="eastAsia"/>
                <w:i/>
                <w:snapToGrid w:val="0"/>
                <w:kern w:val="0"/>
                <w:szCs w:val="21"/>
                <w:u w:val="single"/>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质量标准</w:t>
            </w:r>
          </w:p>
          <w:p w:rsidR="00EE7076" w:rsidRDefault="00A014AE">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rsidR="00EE7076" w:rsidRDefault="00A014AE">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EE7076">
        <w:trPr>
          <w:trHeight w:val="6556"/>
          <w:jc w:val="center"/>
        </w:trPr>
        <w:tc>
          <w:tcPr>
            <w:tcW w:w="1225" w:type="dxa"/>
            <w:vAlign w:val="center"/>
          </w:tcPr>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A014AE">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A014AE">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jc w:val="center"/>
              <w:rPr>
                <w:rFonts w:ascii="宋体" w:hAnsi="宋体"/>
                <w:kern w:val="0"/>
                <w:szCs w:val="21"/>
              </w:rPr>
            </w:pPr>
          </w:p>
          <w:p w:rsidR="00EE7076" w:rsidRDefault="00EE7076">
            <w:pPr>
              <w:snapToGrid w:val="0"/>
              <w:spacing w:line="400" w:lineRule="exact"/>
              <w:rPr>
                <w:rFonts w:ascii="宋体" w:hAnsi="宋体"/>
                <w:kern w:val="0"/>
                <w:szCs w:val="21"/>
              </w:rPr>
            </w:pPr>
          </w:p>
        </w:tc>
        <w:tc>
          <w:tcPr>
            <w:tcW w:w="1754" w:type="dxa"/>
            <w:vAlign w:val="center"/>
          </w:tcPr>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A014AE">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A014AE">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p w:rsidR="00EE7076" w:rsidRDefault="00EE7076">
            <w:pPr>
              <w:snapToGrid w:val="0"/>
              <w:spacing w:line="400" w:lineRule="exact"/>
              <w:rPr>
                <w:rFonts w:ascii="宋体" w:hAnsi="宋体" w:cs="宋体"/>
                <w:kern w:val="0"/>
                <w:szCs w:val="21"/>
              </w:rPr>
            </w:pPr>
          </w:p>
          <w:p w:rsidR="00EE7076" w:rsidRDefault="00EE7076">
            <w:pPr>
              <w:snapToGrid w:val="0"/>
              <w:spacing w:line="400" w:lineRule="exact"/>
              <w:jc w:val="center"/>
              <w:rPr>
                <w:rFonts w:ascii="宋体" w:hAnsi="宋体" w:cs="宋体"/>
                <w:kern w:val="0"/>
                <w:szCs w:val="21"/>
              </w:rPr>
            </w:pPr>
          </w:p>
        </w:tc>
        <w:tc>
          <w:tcPr>
            <w:tcW w:w="6490" w:type="dxa"/>
            <w:vAlign w:val="center"/>
          </w:tcPr>
          <w:p w:rsidR="00EE7076" w:rsidRDefault="00A014AE">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7"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7"/>
          <w:p w:rsidR="00EE7076" w:rsidRDefault="00A014AE">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1.独立法人资格和资质要求</w:t>
            </w:r>
          </w:p>
          <w:p w:rsidR="00EE7076" w:rsidRDefault="00A014AE">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rsidR="00EE7076" w:rsidRDefault="00A014AE">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提供：有效的营业执照。 </w:t>
            </w:r>
          </w:p>
          <w:p w:rsidR="00EE7076" w:rsidRDefault="00A014AE">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rsidR="00EE7076" w:rsidRDefault="00A014AE">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rsidR="00EE7076" w:rsidRDefault="00A014AE">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（2）被国家、重庆市（含市或任意区县）有关行政部门处以暂停投标资格行政处罚或暂停在渝承揽新业务，且在暂停期限内；</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rPr>
              <w:t>（3）</w:t>
            </w:r>
            <w:r>
              <w:rPr>
                <w:rFonts w:ascii="宋体" w:hAnsi="宋体" w:cs="宋体" w:hint="eastAsia"/>
                <w:kern w:val="0"/>
              </w:rPr>
              <w:t>第二章“投标人须知”第1.4.3项规定的情形之一；第二章“投标人须知”第9.2款规定的情形之一。</w:t>
            </w:r>
          </w:p>
          <w:p w:rsidR="00EE7076" w:rsidRDefault="00A014AE">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rsidR="00EE7076" w:rsidRDefault="00A014AE">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3.其他要求</w:t>
            </w:r>
          </w:p>
          <w:p w:rsidR="00EE7076" w:rsidRDefault="00A014AE">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（1）</w:t>
            </w:r>
            <w:r>
              <w:rPr>
                <w:rFonts w:ascii="宋体" w:hAnsi="宋体" w:cs="宋体" w:hint="eastAsia"/>
                <w:szCs w:val="21"/>
              </w:rPr>
              <w:t>供货要求</w:t>
            </w:r>
          </w:p>
          <w:p w:rsidR="00EE7076" w:rsidRDefault="00A014AE">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rsidR="00EE7076" w:rsidRDefault="00A014AE">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rsidR="00EE7076" w:rsidRDefault="00A014A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（2）</w:t>
            </w:r>
            <w:r>
              <w:rPr>
                <w:rFonts w:ascii="宋体" w:hAnsi="宋体" w:cs="宋体" w:hint="eastAsia"/>
                <w:kern w:val="0"/>
                <w:szCs w:val="21"/>
              </w:rPr>
              <w:t>法定代表人或委托代理人</w:t>
            </w:r>
          </w:p>
          <w:p w:rsidR="00EE7076" w:rsidRDefault="00A014A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委托代理人代表投标人签署、澄清、说明、补正、递交、撤回、修改本项目投标文件、签订合同和处理有关事宜，其法律后果由投标人承担。</w:t>
            </w:r>
            <w:r>
              <w:rPr>
                <w:rFonts w:ascii="宋体" w:hAnsi="宋体" w:cs="宋体" w:hint="eastAsia"/>
                <w:kern w:val="0"/>
                <w:szCs w:val="21"/>
              </w:rPr>
              <w:t>委托代理人须是投标单位人员。</w:t>
            </w:r>
          </w:p>
          <w:p w:rsidR="00EE7076" w:rsidRDefault="00A014AE">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rsidR="00EE7076" w:rsidRDefault="00A014A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（3）</w:t>
            </w:r>
            <w:r>
              <w:rPr>
                <w:rFonts w:ascii="宋体" w:hAnsi="宋体" w:cs="宋体" w:hint="eastAsia"/>
                <w:snapToGrid w:val="0"/>
                <w:kern w:val="0"/>
                <w:szCs w:val="21"/>
              </w:rPr>
              <w:t>投标文件真实性</w:t>
            </w:r>
          </w:p>
          <w:p w:rsidR="00EE7076" w:rsidRDefault="00A014A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rsidR="00EE7076" w:rsidRDefault="00A014AE">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rsidR="00EE7076" w:rsidRDefault="00A014AE">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rsidR="00EE7076" w:rsidRDefault="00A014AE">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EE7076" w:rsidRDefault="00A014AE">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rsidR="00EE7076" w:rsidRDefault="00A014AE">
            <w:pPr>
              <w:spacing w:line="400" w:lineRule="exact"/>
              <w:ind w:firstLineChars="200" w:firstLine="420"/>
              <w:rPr>
                <w:rFonts w:ascii="宋体" w:hAnsi="宋体" w:cs="宋体"/>
                <w:bCs/>
                <w:kern w:val="0"/>
                <w:szCs w:val="21"/>
              </w:rPr>
            </w:pPr>
            <w:r>
              <w:rPr>
                <w:rFonts w:ascii="宋体" w:hAnsi="宋体" w:cs="宋体" w:hint="eastAsia"/>
                <w:bCs/>
                <w:kern w:val="0"/>
                <w:szCs w:val="21"/>
              </w:rPr>
              <w:t>（3）本竞争性比选文件中所要求的人员养老保险证明要求如下：</w:t>
            </w:r>
          </w:p>
          <w:p w:rsidR="00EE7076" w:rsidRDefault="00A014AE">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rsidR="00EE7076" w:rsidRDefault="00A014AE">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2025</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4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hint="eastAsia"/>
                <w:szCs w:val="21"/>
                <w:u w:val="single"/>
              </w:rPr>
              <w:t xml:space="preserve"> 无  </w:t>
            </w:r>
          </w:p>
        </w:tc>
      </w:tr>
      <w:tr w:rsidR="00EE7076">
        <w:trPr>
          <w:trHeight w:val="758"/>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EE7076" w:rsidRDefault="00A014AE">
            <w:pPr>
              <w:snapToGrid w:val="0"/>
              <w:spacing w:line="400" w:lineRule="exact"/>
              <w:ind w:firstLineChars="200" w:firstLine="420"/>
            </w:pPr>
            <w:r>
              <w:t>不允许</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rsidR="00EE7076" w:rsidRDefault="00A014AE">
            <w:pPr>
              <w:snapToGrid w:val="0"/>
              <w:spacing w:line="400" w:lineRule="exact"/>
              <w:jc w:val="center"/>
              <w:rPr>
                <w:rFonts w:ascii="宋体" w:hAnsi="宋体"/>
                <w:kern w:val="0"/>
                <w:szCs w:val="21"/>
              </w:rPr>
            </w:pPr>
            <w:r>
              <w:t>其他可以被接受的技术支持资料</w:t>
            </w:r>
          </w:p>
        </w:tc>
        <w:tc>
          <w:tcPr>
            <w:tcW w:w="6490" w:type="dxa"/>
            <w:vAlign w:val="center"/>
          </w:tcPr>
          <w:p w:rsidR="00EE7076" w:rsidRDefault="00A014AE">
            <w:pPr>
              <w:snapToGrid w:val="0"/>
              <w:spacing w:line="400" w:lineRule="exact"/>
              <w:ind w:firstLineChars="200" w:firstLine="420"/>
            </w:pPr>
            <w:r>
              <w:rPr>
                <w:rFonts w:hint="eastAsia"/>
              </w:rPr>
              <w:t>无</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rsidR="00EE7076" w:rsidRDefault="00A014AE">
            <w:pPr>
              <w:snapToGrid w:val="0"/>
              <w:spacing w:line="400" w:lineRule="exact"/>
              <w:ind w:firstLineChars="200" w:firstLine="420"/>
            </w:pPr>
            <w:r>
              <w:rPr>
                <w:rFonts w:hint="eastAsia"/>
              </w:rPr>
              <w:t>不允许</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rsidR="00EE7076" w:rsidRDefault="00A014AE">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754" w:type="dxa"/>
            <w:tcBorders>
              <w:bottom w:val="single" w:sz="4" w:space="0" w:color="auto"/>
            </w:tcBorders>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投标人要求澄清</w:t>
            </w:r>
            <w:r>
              <w:rPr>
                <w:rFonts w:ascii="宋体" w:hAnsi="宋体" w:hint="eastAsia"/>
                <w:kern w:val="0"/>
                <w:szCs w:val="21"/>
              </w:rPr>
              <w:t>竞争性比选文件</w:t>
            </w:r>
            <w:r>
              <w:rPr>
                <w:rFonts w:ascii="宋体" w:hAnsi="宋体"/>
                <w:kern w:val="0"/>
                <w:szCs w:val="21"/>
              </w:rPr>
              <w:t>的</w:t>
            </w:r>
            <w:r>
              <w:rPr>
                <w:rFonts w:ascii="宋体" w:hAnsi="宋体" w:hint="eastAsia"/>
                <w:kern w:val="0"/>
                <w:szCs w:val="21"/>
              </w:rPr>
              <w:t>形式和</w:t>
            </w:r>
            <w:r>
              <w:rPr>
                <w:rFonts w:ascii="宋体" w:hAnsi="宋体"/>
                <w:kern w:val="0"/>
                <w:szCs w:val="21"/>
              </w:rPr>
              <w:t>截止时间</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阅读竞争性比选文件及附件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EE7076">
        <w:trPr>
          <w:trHeight w:val="1175"/>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lastRenderedPageBreak/>
              <w:t>2.2.2</w:t>
            </w:r>
          </w:p>
        </w:tc>
        <w:tc>
          <w:tcPr>
            <w:tcW w:w="1754" w:type="dxa"/>
            <w:tcBorders>
              <w:top w:val="single" w:sz="4" w:space="0" w:color="auto"/>
            </w:tcBorders>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rsidR="00EE7076" w:rsidRDefault="00A014AE">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rsidR="00EE7076" w:rsidRDefault="00A014AE">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t>和</w:t>
            </w:r>
            <w:r>
              <w:rPr>
                <w:rFonts w:ascii="宋体" w:hAnsi="宋体"/>
                <w:kern w:val="0"/>
                <w:szCs w:val="21"/>
              </w:rPr>
              <w:t>时间</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snapToGrid w:val="0"/>
                <w:kern w:val="0"/>
                <w:szCs w:val="21"/>
              </w:rPr>
              <w:t>招标人应在招标公告规定的时间前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rsidR="00EE7076" w:rsidRDefault="00A014AE">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w:t>
            </w:r>
            <w:r>
              <w:rPr>
                <w:rFonts w:ascii="宋体" w:hAnsi="宋体"/>
                <w:snapToGrid w:val="0"/>
                <w:kern w:val="0"/>
                <w:szCs w:val="21"/>
              </w:rPr>
              <w:t>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szCs w:val="21"/>
              </w:rPr>
              <w:t>一般计税法</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rsidR="00EE7076" w:rsidRDefault="00A014AE">
            <w:pPr>
              <w:snapToGrid w:val="0"/>
              <w:spacing w:line="400" w:lineRule="exact"/>
              <w:ind w:firstLineChars="200" w:firstLine="420"/>
            </w:pPr>
            <w:r>
              <w:rPr>
                <w:rFonts w:hint="eastAsia"/>
              </w:rPr>
              <w:t>固定单价</w:t>
            </w:r>
          </w:p>
          <w:p w:rsidR="00EE7076" w:rsidRDefault="00A014AE">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rsidR="00EE7076" w:rsidRDefault="00A014AE">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rsidR="00EE7076" w:rsidRDefault="00A014AE">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rsidR="00EE7076" w:rsidRDefault="00A014AE">
            <w:pPr>
              <w:snapToGrid w:val="0"/>
              <w:spacing w:line="400" w:lineRule="exact"/>
              <w:ind w:firstLineChars="200" w:firstLine="420"/>
            </w:pPr>
            <w:r>
              <w:rPr>
                <w:rFonts w:hint="eastAsia"/>
              </w:rPr>
              <w:t>投标总报价最高限价为</w:t>
            </w:r>
            <w:r>
              <w:rPr>
                <w:rFonts w:hint="eastAsia"/>
                <w:b/>
                <w:bCs/>
                <w:u w:val="single"/>
              </w:rPr>
              <w:t xml:space="preserve"> 75840</w:t>
            </w:r>
            <w:r>
              <w:rPr>
                <w:rFonts w:hint="eastAsia"/>
                <w:b/>
                <w:bCs/>
              </w:rPr>
              <w:t>元，</w:t>
            </w:r>
            <w:r>
              <w:rPr>
                <w:rFonts w:hint="eastAsia"/>
              </w:rPr>
              <w:t>各项固定单价报价最高限价详见</w:t>
            </w:r>
            <w:r>
              <w:rPr>
                <w:rFonts w:ascii="宋体" w:hAnsi="宋体" w:cs="宋体" w:hint="eastAsia"/>
                <w:szCs w:val="21"/>
              </w:rPr>
              <w:t>第五章供货要求</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rsidR="00EE7076" w:rsidRDefault="00A014A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rsidR="00EE7076" w:rsidRDefault="00A014A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2.异常低价警戒线要求</w:t>
            </w:r>
          </w:p>
          <w:p w:rsidR="00EE7076" w:rsidRDefault="00A014A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53088元（投标总报价最高限价的70%）。</w:t>
            </w:r>
          </w:p>
          <w:p w:rsidR="00EE7076" w:rsidRDefault="00A014AE">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w:t>
            </w:r>
            <w:r>
              <w:rPr>
                <w:rFonts w:ascii="宋体" w:hAnsi="宋体" w:cs="宋体" w:hint="eastAsia"/>
                <w:szCs w:val="21"/>
              </w:rPr>
              <w:lastRenderedPageBreak/>
              <w:t>证明材料。投标人提供的说明不得降低或者改变原设计方案、技术工艺、施工标准，不得影响项目的质量、安全、工期、结算等正常履约。</w:t>
            </w:r>
          </w:p>
          <w:p w:rsidR="00EE7076" w:rsidRDefault="00A014AE">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rsidR="00EE7076" w:rsidRDefault="00A014AE">
            <w:pPr>
              <w:pStyle w:val="a9"/>
              <w:spacing w:after="0" w:line="400" w:lineRule="exact"/>
              <w:ind w:firstLineChars="200" w:firstLine="420"/>
            </w:pPr>
            <w:bookmarkStart w:id="88" w:name="OLE_LINK6"/>
            <w:r>
              <w:rPr>
                <w:rFonts w:ascii="宋体" w:hAnsi="宋体" w:cs="宋体" w:hint="eastAsia"/>
                <w:szCs w:val="21"/>
              </w:rPr>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8"/>
          </w:p>
          <w:p w:rsidR="00EE7076" w:rsidRDefault="00A014AE">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rsidR="00EE7076" w:rsidRDefault="00A014AE">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4.投标人填报的报价应是投标人根据本项目竞争性比选文件相关要求，并结合投标人自身情况将满足招标人要求的货物运至招标人指定交货地点的综合报价，应包含了货物费、仓储费、运输费、搬运费、退换货产生费用、保险费、各种税费、规费（如有）、采购代理服务费、部分商品售后延续服务费、利润、竞争性比选文件明确的投标人为保证货到招标人指定地点需履行或承担的一切责任、义务和风险（包含但不限于价格涨跌风险）等所产生的所有一切费用。合同履行过程中，不因任何原因调整成交价和第五章中的规格/型号/材质/相关参数以及单项价格。</w:t>
            </w:r>
          </w:p>
          <w:p w:rsidR="00EE7076" w:rsidRDefault="00A014AE">
            <w:pPr>
              <w:tabs>
                <w:tab w:val="left" w:pos="546"/>
                <w:tab w:val="left" w:pos="711"/>
              </w:tabs>
              <w:snapToGrid w:val="0"/>
              <w:spacing w:line="400" w:lineRule="exact"/>
              <w:ind w:firstLineChars="100" w:firstLine="210"/>
            </w:pPr>
            <w:r>
              <w:rPr>
                <w:rFonts w:ascii="宋体" w:hAnsi="宋体" w:cs="宋体" w:hint="eastAsia"/>
              </w:rPr>
              <w:t>5.投标人在报价函中填报的报价不得超过最高限价。否则由评标委员会按废标报价处理。</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付款方式</w:t>
            </w:r>
          </w:p>
        </w:tc>
        <w:tc>
          <w:tcPr>
            <w:tcW w:w="6490" w:type="dxa"/>
            <w:vAlign w:val="center"/>
          </w:tcPr>
          <w:p w:rsidR="00EE7076" w:rsidRDefault="00A014AE">
            <w:pPr>
              <w:pStyle w:val="a7"/>
              <w:tabs>
                <w:tab w:val="left" w:pos="1134"/>
              </w:tabs>
              <w:spacing w:line="360" w:lineRule="auto"/>
              <w:ind w:firstLineChars="200" w:firstLine="420"/>
              <w:rPr>
                <w:rFonts w:ascii="宋体" w:hAnsi="宋体" w:cs="宋体"/>
              </w:rPr>
            </w:pPr>
            <w:r>
              <w:rPr>
                <w:rFonts w:ascii="宋体" w:hAnsi="宋体" w:cs="宋体" w:hint="eastAsia"/>
              </w:rPr>
              <w:t>1、结算</w:t>
            </w:r>
          </w:p>
          <w:p w:rsidR="00EE7076" w:rsidRDefault="00A014AE">
            <w:pPr>
              <w:pStyle w:val="a7"/>
              <w:tabs>
                <w:tab w:val="left" w:pos="1134"/>
              </w:tabs>
              <w:spacing w:line="360" w:lineRule="auto"/>
              <w:ind w:firstLineChars="200" w:firstLine="420"/>
              <w:rPr>
                <w:rFonts w:ascii="宋体" w:hAnsi="宋体" w:cs="宋体"/>
              </w:rPr>
            </w:pPr>
            <w:r>
              <w:rPr>
                <w:rFonts w:ascii="宋体" w:hAnsi="宋体" w:cs="宋体" w:hint="eastAsia"/>
              </w:rPr>
              <w:t>结算价=∑各项验收合格供货量×各项固定中标单价报价。</w:t>
            </w:r>
          </w:p>
          <w:p w:rsidR="00EE7076" w:rsidRDefault="00A014AE">
            <w:pPr>
              <w:pStyle w:val="a7"/>
              <w:tabs>
                <w:tab w:val="left" w:pos="1134"/>
              </w:tabs>
              <w:spacing w:line="360" w:lineRule="auto"/>
              <w:ind w:firstLineChars="200" w:firstLine="420"/>
              <w:rPr>
                <w:rFonts w:ascii="宋体" w:hAnsi="宋体" w:cs="宋体"/>
              </w:rPr>
            </w:pPr>
            <w:r>
              <w:rPr>
                <w:rFonts w:ascii="宋体" w:hAnsi="宋体" w:cs="宋体" w:hint="eastAsia"/>
              </w:rPr>
              <w:t>2、款项支付</w:t>
            </w:r>
          </w:p>
          <w:p w:rsidR="00EE7076" w:rsidRDefault="00A014AE">
            <w:pPr>
              <w:pStyle w:val="a7"/>
              <w:tabs>
                <w:tab w:val="left" w:pos="1134"/>
              </w:tabs>
              <w:spacing w:line="360" w:lineRule="auto"/>
              <w:ind w:firstLineChars="200" w:firstLine="420"/>
              <w:rPr>
                <w:rFonts w:ascii="宋体" w:hAnsi="宋体"/>
                <w:szCs w:val="21"/>
                <w:u w:val="single"/>
              </w:rPr>
            </w:pPr>
            <w:r>
              <w:rPr>
                <w:rFonts w:ascii="宋体" w:hAnsi="宋体" w:hint="eastAsia"/>
                <w:szCs w:val="21"/>
                <w:u w:val="single"/>
              </w:rPr>
              <w:t>2.1成交人按合同内容将所有货物送至招标人指定地点，招标人对所有货物进行核实验收，核实验收合格后凭送货单、收货单、增值税专用发票等有效票据支付至合同金额的80%，所有货物使用1个月后无质量问题，支付至合同金额的97%，剩余3%在质保期满后支付（质保期一年）。</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EE7076" w:rsidRDefault="00A014AE">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1500.00</w:t>
            </w:r>
            <w:r>
              <w:rPr>
                <w:rFonts w:asciiTheme="minorEastAsia" w:hAnsiTheme="minorEastAsia" w:hint="eastAsia"/>
                <w:szCs w:val="21"/>
              </w:rPr>
              <w:t>元整（人民币）。</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1、提交形式：转账支票或电汇形式</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lastRenderedPageBreak/>
              <w:t>2、投标保证金账户及账号：</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户  名： 重庆东鸿城市运营管理有限责任公司</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账  号： 820102029010538334</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开户行： 重庆银行垫江支行</w:t>
            </w:r>
          </w:p>
          <w:p w:rsidR="00EE7076" w:rsidRDefault="00A014AE">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rsidR="00EE7076" w:rsidRDefault="00A014AE">
            <w:pPr>
              <w:snapToGrid w:val="0"/>
              <w:spacing w:line="400" w:lineRule="exact"/>
              <w:ind w:firstLineChars="200" w:firstLine="422"/>
            </w:pPr>
            <w:r>
              <w:rPr>
                <w:rFonts w:ascii="宋体" w:hAnsi="宋体" w:cs="宋体" w:hint="eastAsia"/>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rsidR="00EE7076" w:rsidRDefault="00A014AE">
            <w:pPr>
              <w:snapToGrid w:val="0"/>
              <w:spacing w:line="400" w:lineRule="exact"/>
              <w:ind w:firstLineChars="200" w:firstLine="420"/>
              <w:jc w:val="left"/>
            </w:pPr>
            <w:r>
              <w:rPr>
                <w:rFonts w:ascii="宋体" w:hAnsi="宋体" w:cs="宋体" w:hint="eastAsia"/>
                <w:i/>
                <w:szCs w:val="21"/>
              </w:rPr>
              <w:t>无</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是否允许递交</w:t>
            </w:r>
          </w:p>
          <w:p w:rsidR="00EE7076" w:rsidRDefault="00A014AE">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rsidR="00EE7076" w:rsidRDefault="00A014AE">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rsidR="00EE7076" w:rsidRDefault="00A014AE">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EE7076" w:rsidRDefault="00A014AE">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一份，签章齐全的投标文件以彩色扫描件（PDF格式）发送至招标人邮箱。</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rsidR="00EE7076" w:rsidRDefault="00A014AE">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rsidR="00EE7076" w:rsidRDefault="00A014AE">
            <w:pPr>
              <w:adjustRightInd w:val="0"/>
              <w:snapToGrid w:val="0"/>
              <w:spacing w:line="400" w:lineRule="exact"/>
              <w:ind w:firstLineChars="200" w:firstLine="420"/>
            </w:pPr>
            <w:r>
              <w:rPr>
                <w:rFonts w:hint="eastAsia"/>
              </w:rPr>
              <w:t>具体要求：</w:t>
            </w:r>
          </w:p>
          <w:p w:rsidR="00EE7076" w:rsidRDefault="00A014AE">
            <w:pPr>
              <w:adjustRightInd w:val="0"/>
              <w:snapToGrid w:val="0"/>
              <w:spacing w:line="400" w:lineRule="exact"/>
              <w:ind w:firstLineChars="200" w:firstLine="420"/>
            </w:pPr>
            <w:r>
              <w:rPr>
                <w:rFonts w:hint="eastAsia"/>
              </w:rPr>
              <w:t>（</w:t>
            </w:r>
            <w:r>
              <w:rPr>
                <w:rFonts w:hint="eastAsia"/>
              </w:rPr>
              <w:t>1</w:t>
            </w:r>
            <w:r>
              <w:rPr>
                <w:rFonts w:hint="eastAsia"/>
              </w:rPr>
              <w:t>）投标函部分</w:t>
            </w:r>
          </w:p>
          <w:p w:rsidR="00EE7076" w:rsidRDefault="00A014AE">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EE7076" w:rsidRDefault="00A014AE">
            <w:pPr>
              <w:adjustRightInd w:val="0"/>
              <w:snapToGrid w:val="0"/>
              <w:spacing w:line="400" w:lineRule="exact"/>
              <w:ind w:firstLineChars="200" w:firstLine="420"/>
            </w:pPr>
            <w:r>
              <w:rPr>
                <w:rFonts w:hint="eastAsia"/>
              </w:rPr>
              <w:t>（</w:t>
            </w:r>
            <w:r>
              <w:t>2</w:t>
            </w:r>
            <w:r>
              <w:rPr>
                <w:rFonts w:hint="eastAsia"/>
              </w:rPr>
              <w:t>）资格审查部分</w:t>
            </w:r>
          </w:p>
          <w:p w:rsidR="00EE7076" w:rsidRDefault="00A014AE">
            <w:pPr>
              <w:adjustRightInd w:val="0"/>
              <w:snapToGrid w:val="0"/>
              <w:spacing w:line="400" w:lineRule="exact"/>
              <w:ind w:firstLineChars="200" w:firstLine="420"/>
            </w:pPr>
            <w:r>
              <w:rPr>
                <w:rFonts w:hint="eastAsia"/>
              </w:rPr>
              <w:t>应按照第六章规定格式排版，原则上应编制目录，但不得将目录编制作为评审因素。</w:t>
            </w:r>
          </w:p>
          <w:p w:rsidR="00EE7076" w:rsidRDefault="00A014AE">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w:t>
            </w:r>
            <w:r>
              <w:rPr>
                <w:rFonts w:ascii="宋体" w:hAnsi="宋体" w:hint="eastAsia"/>
                <w:szCs w:val="21"/>
              </w:rPr>
              <w:lastRenderedPageBreak/>
              <w:t>提供相关资料（如在资格审查部分提供竞争性比选文件第二章投标人须知前附表第1.4.1项和第3.4款要求提供的资料），否则视为未提供。</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lastRenderedPageBreak/>
              <w:t>4.1.1</w:t>
            </w:r>
          </w:p>
        </w:tc>
        <w:tc>
          <w:tcPr>
            <w:tcW w:w="1754" w:type="dxa"/>
            <w:vAlign w:val="center"/>
          </w:tcPr>
          <w:p w:rsidR="00EE7076" w:rsidRDefault="00A014AE">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rsidR="00EE7076" w:rsidRDefault="00A014AE">
            <w:pPr>
              <w:adjustRightInd w:val="0"/>
              <w:snapToGrid w:val="0"/>
              <w:spacing w:line="400" w:lineRule="exact"/>
              <w:ind w:firstLineChars="200" w:firstLine="422"/>
            </w:pPr>
            <w:r>
              <w:rPr>
                <w:rFonts w:ascii="宋体" w:hAnsi="宋体" w:cs="宋体" w:hint="eastAsia"/>
                <w:b/>
                <w:bCs/>
                <w:szCs w:val="21"/>
              </w:rPr>
              <w:t>整体彩色扫描件（PDF格式）</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EE7076" w:rsidRDefault="00A014AE">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否</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开标时间和</w:t>
            </w:r>
          </w:p>
          <w:p w:rsidR="00EE7076" w:rsidRDefault="00A014AE">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rsidR="00EE7076" w:rsidRDefault="00A014AE">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重庆东鸿城市运营管理有限责任公司（地址：重庆市垫江县桂溪街道南内街中心广场（原县委）512室）</w:t>
            </w:r>
          </w:p>
        </w:tc>
      </w:tr>
      <w:tr w:rsidR="00EE7076">
        <w:trPr>
          <w:jc w:val="center"/>
        </w:trPr>
        <w:tc>
          <w:tcPr>
            <w:tcW w:w="1225" w:type="dxa"/>
            <w:vAlign w:val="center"/>
          </w:tcPr>
          <w:p w:rsidR="00EE7076" w:rsidRDefault="00A014AE">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rsidR="00EE7076" w:rsidRDefault="00A014AE">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rsidR="00EE7076" w:rsidRDefault="00A014AE">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EE7076" w:rsidRDefault="00A014AE">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rsidR="00EE7076" w:rsidRDefault="00A014AE">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EE7076">
        <w:trPr>
          <w:trHeight w:val="1228"/>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rsidR="00EE7076" w:rsidRDefault="00A014AE">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EE7076" w:rsidRDefault="00A014AE">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招标人在收到评标报告后3日内将评标结果在</w:t>
            </w:r>
            <w:r>
              <w:rPr>
                <w:rFonts w:ascii="宋体" w:hAnsi="宋体" w:cs="宋体" w:hint="eastAsia"/>
                <w:szCs w:val="21"/>
                <w:u w:val="single"/>
              </w:rPr>
              <w:t>垫江县人民政府官网等平台</w:t>
            </w:r>
            <w:r>
              <w:rPr>
                <w:rFonts w:ascii="宋体" w:hAnsi="宋体" w:cs="宋体" w:hint="eastAsia"/>
                <w:szCs w:val="21"/>
              </w:rPr>
              <w:t>进行公示。</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rsidR="00EE7076" w:rsidRDefault="00A014AE">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EE7076" w:rsidRDefault="00A014AE">
            <w:pPr>
              <w:snapToGrid w:val="0"/>
              <w:spacing w:line="400" w:lineRule="exact"/>
              <w:ind w:firstLineChars="200" w:firstLine="420"/>
              <w:rPr>
                <w:rFonts w:ascii="宋体" w:hAnsi="宋体"/>
                <w:i/>
                <w:kern w:val="0"/>
                <w:szCs w:val="21"/>
              </w:rPr>
            </w:pPr>
            <w:r>
              <w:rPr>
                <w:rFonts w:ascii="宋体" w:hAnsi="宋体"/>
                <w:kern w:val="0"/>
                <w:szCs w:val="21"/>
              </w:rPr>
              <w:t>否</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1、中标人是否提供履约保证金：</w:t>
            </w:r>
            <w:r>
              <w:rPr>
                <w:rFonts w:ascii="宋体" w:hAnsi="宋体" w:hint="eastAsia"/>
                <w:kern w:val="0"/>
                <w:szCs w:val="21"/>
                <w:u w:val="single"/>
              </w:rPr>
              <w:t>提供</w:t>
            </w:r>
            <w:r>
              <w:rPr>
                <w:rFonts w:ascii="宋体" w:hAnsi="宋体" w:hint="eastAsia"/>
                <w:kern w:val="0"/>
                <w:szCs w:val="21"/>
              </w:rPr>
              <w:t>。</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2、中标人提供履约保证金的形式、金额及期限：</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（1）履约保证金的形式：银行转账。</w:t>
            </w:r>
          </w:p>
          <w:p w:rsidR="00EE7076" w:rsidRDefault="00A014AE">
            <w:pPr>
              <w:snapToGrid w:val="0"/>
              <w:spacing w:line="400" w:lineRule="exact"/>
              <w:ind w:firstLineChars="200" w:firstLine="420"/>
              <w:rPr>
                <w:rFonts w:ascii="宋体" w:hAnsi="宋体"/>
                <w:i/>
                <w:kern w:val="0"/>
                <w:szCs w:val="21"/>
              </w:rPr>
            </w:pPr>
            <w:r>
              <w:rPr>
                <w:rFonts w:ascii="宋体" w:hAnsi="宋体" w:hint="eastAsia"/>
                <w:kern w:val="0"/>
                <w:szCs w:val="21"/>
              </w:rPr>
              <w:t>（2）履约保证金的金额：</w:t>
            </w:r>
            <w:r>
              <w:rPr>
                <w:rFonts w:ascii="宋体" w:hAnsi="宋体" w:hint="eastAsia"/>
                <w:kern w:val="0"/>
                <w:szCs w:val="21"/>
                <w:u w:val="single"/>
              </w:rPr>
              <w:t xml:space="preserve"> 中标合同金额的10% </w:t>
            </w:r>
            <w:r>
              <w:rPr>
                <w:rFonts w:ascii="宋体" w:hAnsi="宋体" w:hint="eastAsia"/>
                <w:kern w:val="0"/>
                <w:szCs w:val="21"/>
              </w:rPr>
              <w:t>。</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（3）履约保证金的提交时间：</w:t>
            </w:r>
            <w:r>
              <w:rPr>
                <w:rFonts w:ascii="宋体" w:hAnsi="宋体" w:cs="宋体" w:hint="eastAsia"/>
                <w:szCs w:val="21"/>
              </w:rPr>
              <w:t>在中标候选人公示结束后7天内，乙方按担保金额向招标人提交履约担保</w:t>
            </w:r>
            <w:r>
              <w:rPr>
                <w:rFonts w:ascii="宋体" w:hAnsi="宋体" w:hint="eastAsia"/>
                <w:kern w:val="0"/>
                <w:szCs w:val="21"/>
              </w:rPr>
              <w:t>。</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（4）履约保证金的期限：合同签订之日起至</w:t>
            </w:r>
            <w:r>
              <w:rPr>
                <w:rFonts w:ascii="宋体" w:hAnsi="宋体" w:cs="宋体" w:hint="eastAsia"/>
                <w:szCs w:val="21"/>
              </w:rPr>
              <w:t>合同终止或解除为止</w:t>
            </w:r>
            <w:r>
              <w:rPr>
                <w:rFonts w:ascii="宋体" w:hAnsi="宋体" w:hint="eastAsia"/>
                <w:kern w:val="0"/>
                <w:szCs w:val="21"/>
              </w:rPr>
              <w:t>。</w:t>
            </w:r>
          </w:p>
          <w:p w:rsidR="00EE7076" w:rsidRDefault="00A014AE">
            <w:pPr>
              <w:spacing w:line="380" w:lineRule="exact"/>
              <w:ind w:firstLineChars="200" w:firstLine="420"/>
              <w:jc w:val="left"/>
              <w:rPr>
                <w:rFonts w:ascii="宋体" w:hAnsi="宋体"/>
                <w:kern w:val="0"/>
                <w:szCs w:val="21"/>
              </w:rPr>
            </w:pPr>
            <w:r>
              <w:rPr>
                <w:rFonts w:ascii="宋体" w:hAnsi="宋体" w:hint="eastAsia"/>
                <w:kern w:val="0"/>
                <w:szCs w:val="21"/>
              </w:rPr>
              <w:lastRenderedPageBreak/>
              <w:t>（5）履约保证金的退还时间：</w:t>
            </w:r>
            <w:r>
              <w:rPr>
                <w:rFonts w:ascii="宋体" w:hAnsi="宋体" w:cs="宋体" w:hint="eastAsia"/>
                <w:kern w:val="0"/>
                <w:szCs w:val="21"/>
              </w:rPr>
              <w:t>合同终止或解除，扣除违约金后据实一次性无息退还</w:t>
            </w:r>
            <w:r>
              <w:rPr>
                <w:rFonts w:ascii="宋体" w:hAnsi="宋体" w:cs="宋体" w:hint="eastAsia"/>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lastRenderedPageBreak/>
              <w:t>8.1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（1）投标截止时间止，投标人少于 3 个的（本款只适用于首次招标）；</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（2）经评标委员会评审后否决所有投标的；</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（3）经评标委员会评审后部分投标被否决，因有效投标人不足三个使得投标明显缺乏竞争的（本款只适用于首次招标）；</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（4）法律法规规定的其他情形。</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rsidR="00EE7076" w:rsidRDefault="00A014AE">
            <w:pPr>
              <w:snapToGrid w:val="0"/>
              <w:spacing w:line="400" w:lineRule="exact"/>
              <w:jc w:val="center"/>
            </w:pPr>
            <w:bookmarkStart w:id="89" w:name="_Toc16930431"/>
            <w:bookmarkStart w:id="90" w:name="_Toc430530434"/>
            <w:bookmarkStart w:id="91" w:name="_Toc536628250"/>
            <w:bookmarkStart w:id="92" w:name="_Toc509218709"/>
            <w:bookmarkStart w:id="93" w:name="_Toc13210670"/>
            <w:r>
              <w:rPr>
                <w:rFonts w:ascii="宋体" w:hAnsi="宋体" w:hint="eastAsia"/>
                <w:kern w:val="0"/>
                <w:szCs w:val="21"/>
              </w:rPr>
              <w:t>重新</w:t>
            </w:r>
            <w:r>
              <w:rPr>
                <w:rFonts w:ascii="宋体" w:hAnsi="宋体"/>
                <w:kern w:val="0"/>
                <w:szCs w:val="21"/>
              </w:rPr>
              <w:t>招标和不再招标</w:t>
            </w:r>
            <w:bookmarkEnd w:id="89"/>
            <w:bookmarkEnd w:id="90"/>
            <w:bookmarkEnd w:id="91"/>
            <w:bookmarkEnd w:id="92"/>
            <w:bookmarkEnd w:id="93"/>
          </w:p>
        </w:tc>
        <w:tc>
          <w:tcPr>
            <w:tcW w:w="6490" w:type="dxa"/>
            <w:vAlign w:val="center"/>
          </w:tcPr>
          <w:p w:rsidR="00EE7076" w:rsidRDefault="00A014AE">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需要补充的其他内容</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EE7076" w:rsidRDefault="00A014AE">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（1）异议人或投诉人的姓名/名称、地址及有效联系方式；</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rsidR="00EE7076" w:rsidRDefault="00A014AE">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rsidR="00EE7076" w:rsidRDefault="00A014AE">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rsidR="00EE7076" w:rsidRDefault="00A014AE">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3. 投标人不得捏造事实、伪造材料，或者以非法手段获取证明材料进行异议或者投诉；</w:t>
            </w:r>
            <w:r>
              <w:rPr>
                <w:rFonts w:ascii="宋体" w:hAnsi="宋体"/>
                <w:kern w:val="0"/>
                <w:szCs w:val="21"/>
              </w:rPr>
              <w:t>给他人造成损失的，依法承担赔偿责任。</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投诉受理部门：</w:t>
            </w:r>
            <w:r>
              <w:rPr>
                <w:rFonts w:ascii="宋体" w:hAnsi="宋体" w:hint="eastAsia"/>
                <w:kern w:val="0"/>
                <w:szCs w:val="21"/>
                <w:u w:val="single"/>
              </w:rPr>
              <w:t>垫江县国有资产管理服务中心</w:t>
            </w:r>
          </w:p>
          <w:p w:rsidR="00EE7076" w:rsidRDefault="00A014AE">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023-74606152</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lastRenderedPageBreak/>
              <w:t>10.2</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rsidR="00EE7076" w:rsidRDefault="00A014AE">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EE7076">
        <w:trPr>
          <w:jc w:val="center"/>
        </w:trPr>
        <w:tc>
          <w:tcPr>
            <w:tcW w:w="1225"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rsidR="00EE7076" w:rsidRDefault="00A014AE">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EE7076" w:rsidRDefault="00A014AE">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、招标代理服务费：招标代理服务费：</w:t>
            </w:r>
            <w:r>
              <w:rPr>
                <w:rFonts w:hint="eastAsia"/>
              </w:rPr>
              <w:t>6000</w:t>
            </w:r>
            <w:r>
              <w:rPr>
                <w:rFonts w:hint="eastAsia"/>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rsidR="00EE7076" w:rsidRDefault="00EE7076">
      <w:pPr>
        <w:pStyle w:val="2"/>
        <w:spacing w:before="0" w:after="0" w:line="20" w:lineRule="exact"/>
        <w:rPr>
          <w:rFonts w:ascii="宋体" w:hAnsi="宋体"/>
          <w:b w:val="0"/>
          <w:snapToGrid w:val="0"/>
        </w:rPr>
      </w:pPr>
      <w:bookmarkStart w:id="94" w:name="_Toc287620685"/>
      <w:bookmarkStart w:id="95" w:name="_Toc224103317"/>
      <w:bookmarkStart w:id="96" w:name="_Toc200513126"/>
      <w:bookmarkStart w:id="97" w:name="_Toc430530435"/>
      <w:bookmarkStart w:id="98" w:name="_Toc277082552"/>
      <w:bookmarkStart w:id="99" w:name="_Toc287607746"/>
    </w:p>
    <w:p w:rsidR="00EE7076" w:rsidRDefault="00EE7076">
      <w:pPr>
        <w:pStyle w:val="2"/>
        <w:spacing w:before="0" w:after="0" w:line="200" w:lineRule="exact"/>
        <w:rPr>
          <w:rFonts w:ascii="宋体" w:hAnsi="宋体"/>
          <w:b w:val="0"/>
          <w:snapToGrid w:val="0"/>
        </w:rPr>
      </w:pPr>
    </w:p>
    <w:p w:rsidR="00EE7076" w:rsidRDefault="00A014AE">
      <w:pPr>
        <w:rPr>
          <w:rFonts w:ascii="宋体" w:hAnsi="宋体"/>
          <w:snapToGrid w:val="0"/>
        </w:rPr>
      </w:pPr>
      <w:bookmarkStart w:id="100" w:name="_Toc509218710"/>
      <w:bookmarkStart w:id="101" w:name="_Toc29065"/>
      <w:r>
        <w:rPr>
          <w:rFonts w:ascii="宋体" w:hAnsi="宋体"/>
          <w:snapToGrid w:val="0"/>
        </w:rPr>
        <w:br w:type="page"/>
      </w:r>
    </w:p>
    <w:p w:rsidR="00EE7076" w:rsidRDefault="00A014AE">
      <w:pPr>
        <w:pStyle w:val="2"/>
        <w:spacing w:before="100" w:after="100" w:line="360" w:lineRule="auto"/>
        <w:rPr>
          <w:rFonts w:ascii="宋体" w:hAnsi="宋体"/>
          <w:b w:val="0"/>
          <w:snapToGrid w:val="0"/>
        </w:rPr>
      </w:pPr>
      <w:r>
        <w:rPr>
          <w:rFonts w:ascii="宋体" w:hAnsi="宋体"/>
          <w:b w:val="0"/>
          <w:snapToGrid w:val="0"/>
        </w:rPr>
        <w:lastRenderedPageBreak/>
        <w:t>1.  总则</w:t>
      </w:r>
      <w:bookmarkEnd w:id="94"/>
      <w:bookmarkEnd w:id="95"/>
      <w:bookmarkEnd w:id="96"/>
      <w:bookmarkEnd w:id="97"/>
      <w:bookmarkEnd w:id="98"/>
      <w:bookmarkEnd w:id="99"/>
      <w:bookmarkEnd w:id="100"/>
      <w:bookmarkEnd w:id="101"/>
      <w:r>
        <w:rPr>
          <w:rFonts w:ascii="宋体" w:hAnsi="宋体" w:hint="eastAsia"/>
          <w:b w:val="0"/>
          <w:i/>
          <w:iCs/>
          <w:snapToGrid w:val="0"/>
          <w:sz w:val="28"/>
          <w:szCs w:val="28"/>
        </w:rPr>
        <w:t>（总则与投标人须知前附表不一致的以投标人须知前附表为准）</w:t>
      </w:r>
    </w:p>
    <w:p w:rsidR="00EE7076" w:rsidRDefault="00A014AE">
      <w:pPr>
        <w:pStyle w:val="3"/>
        <w:snapToGrid w:val="0"/>
        <w:spacing w:before="0" w:after="0" w:line="360" w:lineRule="auto"/>
        <w:rPr>
          <w:rFonts w:ascii="宋体" w:hAnsi="宋体"/>
          <w:b w:val="0"/>
          <w:snapToGrid w:val="0"/>
          <w:sz w:val="24"/>
          <w:szCs w:val="24"/>
        </w:rPr>
      </w:pPr>
      <w:bookmarkStart w:id="102" w:name="_Toc24055"/>
      <w:bookmarkStart w:id="103" w:name="_Toc509218711"/>
      <w:bookmarkStart w:id="104" w:name="_Toc287607747"/>
      <w:bookmarkStart w:id="105" w:name="_Toc224103318"/>
      <w:bookmarkStart w:id="106" w:name="_Toc287620686"/>
      <w:bookmarkStart w:id="107" w:name="_Toc277082553"/>
      <w:bookmarkStart w:id="108" w:name="_Toc200513127"/>
      <w:bookmarkStart w:id="109" w:name="_Toc430530436"/>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2"/>
      <w:bookmarkEnd w:id="103"/>
      <w:bookmarkEnd w:id="104"/>
      <w:bookmarkEnd w:id="105"/>
      <w:bookmarkEnd w:id="106"/>
      <w:bookmarkEnd w:id="107"/>
      <w:bookmarkEnd w:id="108"/>
      <w:bookmarkEnd w:id="109"/>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1.1.2  招标人：见投标人须知前附表。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1.1.3  招标代理机构：见投标人须知前附表。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招标项目名称：见投标人须知前附表。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rsidR="00EE7076" w:rsidRDefault="00A014AE">
      <w:pPr>
        <w:pStyle w:val="3"/>
        <w:snapToGrid w:val="0"/>
        <w:spacing w:before="0" w:after="0" w:line="360" w:lineRule="auto"/>
        <w:rPr>
          <w:rFonts w:ascii="宋体" w:hAnsi="宋体"/>
          <w:b w:val="0"/>
          <w:snapToGrid w:val="0"/>
          <w:sz w:val="24"/>
          <w:szCs w:val="24"/>
        </w:rPr>
      </w:pPr>
      <w:bookmarkStart w:id="110" w:name="_Toc430530437"/>
      <w:bookmarkStart w:id="111" w:name="_Toc200513128"/>
      <w:bookmarkStart w:id="112" w:name="_Toc277082554"/>
      <w:bookmarkStart w:id="113" w:name="_Toc15568"/>
      <w:bookmarkStart w:id="114" w:name="_Toc287620687"/>
      <w:bookmarkStart w:id="115" w:name="_Toc224103319"/>
      <w:bookmarkStart w:id="116" w:name="_Toc509218712"/>
      <w:bookmarkStart w:id="117" w:name="_Toc287607748"/>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10"/>
      <w:bookmarkEnd w:id="111"/>
      <w:bookmarkEnd w:id="112"/>
      <w:bookmarkEnd w:id="113"/>
      <w:bookmarkEnd w:id="114"/>
      <w:bookmarkEnd w:id="115"/>
      <w:bookmarkEnd w:id="116"/>
      <w:bookmarkEnd w:id="117"/>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资金落实情况：见投标人须知前附表。</w:t>
      </w:r>
    </w:p>
    <w:p w:rsidR="00EE7076" w:rsidRDefault="00A014AE">
      <w:pPr>
        <w:pStyle w:val="3"/>
        <w:snapToGrid w:val="0"/>
        <w:spacing w:before="0" w:after="0" w:line="360" w:lineRule="auto"/>
        <w:rPr>
          <w:rFonts w:ascii="宋体" w:hAnsi="宋体"/>
          <w:b w:val="0"/>
          <w:snapToGrid w:val="0"/>
          <w:sz w:val="24"/>
          <w:szCs w:val="24"/>
        </w:rPr>
      </w:pPr>
      <w:bookmarkStart w:id="118" w:name="_Toc287607749"/>
      <w:bookmarkStart w:id="119" w:name="_Toc224103320"/>
      <w:bookmarkStart w:id="120" w:name="_Toc200513129"/>
      <w:bookmarkStart w:id="121" w:name="_Toc430530438"/>
      <w:bookmarkStart w:id="122" w:name="_Toc287620688"/>
      <w:bookmarkStart w:id="123" w:name="_Toc509218713"/>
      <w:bookmarkStart w:id="124" w:name="_Toc277082555"/>
      <w:bookmarkStart w:id="125" w:name="_Toc24713"/>
      <w:r>
        <w:rPr>
          <w:rFonts w:ascii="宋体" w:hAnsi="宋体"/>
          <w:b w:val="0"/>
          <w:snapToGrid w:val="0"/>
          <w:sz w:val="24"/>
          <w:szCs w:val="24"/>
        </w:rPr>
        <w:t>1.3  招标范围、</w:t>
      </w:r>
      <w:bookmarkEnd w:id="118"/>
      <w:bookmarkEnd w:id="119"/>
      <w:bookmarkEnd w:id="120"/>
      <w:bookmarkEnd w:id="121"/>
      <w:bookmarkEnd w:id="122"/>
      <w:bookmarkEnd w:id="123"/>
      <w:bookmarkEnd w:id="124"/>
      <w:r>
        <w:rPr>
          <w:rFonts w:ascii="宋体" w:hAnsi="宋体" w:hint="eastAsia"/>
          <w:b w:val="0"/>
          <w:snapToGrid w:val="0"/>
          <w:sz w:val="24"/>
          <w:szCs w:val="24"/>
        </w:rPr>
        <w:t>交货期、交货地点和技术性能指标</w:t>
      </w:r>
      <w:bookmarkEnd w:id="125"/>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1.3.1  招标范围：见投标人须知前附表。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rsidR="00EE7076" w:rsidRDefault="00A014AE">
      <w:pPr>
        <w:pStyle w:val="3"/>
        <w:snapToGrid w:val="0"/>
        <w:spacing w:before="0" w:after="0" w:line="360" w:lineRule="auto"/>
        <w:rPr>
          <w:rFonts w:ascii="宋体" w:hAnsi="宋体"/>
          <w:b w:val="0"/>
          <w:snapToGrid w:val="0"/>
          <w:sz w:val="24"/>
          <w:szCs w:val="24"/>
        </w:rPr>
      </w:pPr>
      <w:bookmarkStart w:id="126" w:name="_Toc277082557"/>
      <w:bookmarkStart w:id="127" w:name="_Toc509218715"/>
      <w:bookmarkStart w:id="128" w:name="_Toc224103322"/>
      <w:bookmarkStart w:id="129" w:name="_Toc287607751"/>
      <w:bookmarkStart w:id="130" w:name="_Toc28285"/>
      <w:bookmarkStart w:id="131" w:name="_Toc200513131"/>
      <w:bookmarkStart w:id="132" w:name="_Toc430530440"/>
      <w:bookmarkStart w:id="133" w:name="_Toc287620690"/>
      <w:r>
        <w:rPr>
          <w:rFonts w:ascii="宋体" w:hAnsi="宋体"/>
          <w:b w:val="0"/>
          <w:snapToGrid w:val="0"/>
          <w:sz w:val="24"/>
          <w:szCs w:val="24"/>
        </w:rPr>
        <w:t>1.4  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6"/>
      <w:bookmarkEnd w:id="127"/>
      <w:bookmarkEnd w:id="128"/>
      <w:bookmarkEnd w:id="129"/>
      <w:bookmarkEnd w:id="130"/>
      <w:bookmarkEnd w:id="131"/>
      <w:bookmarkEnd w:id="132"/>
      <w:bookmarkEnd w:id="133"/>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1.4.1 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cs="宋体" w:hint="eastAsia"/>
          <w:szCs w:val="21"/>
          <w:lang w:bidi="ar"/>
        </w:rPr>
        <w:t>投标截止日投标资格情况</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1.4.2  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除应符合本章第1.4.1项和投标人须知前附表的要求外，还应遵守以下规定：</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1.4.3  投标人不得存在下列情形之一：</w:t>
      </w:r>
    </w:p>
    <w:p w:rsidR="00EE7076" w:rsidRDefault="00A014A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（2）</w:t>
      </w:r>
      <w:r>
        <w:rPr>
          <w:rFonts w:ascii="宋体" w:hAnsi="宋体"/>
          <w:snapToGrid w:val="0"/>
          <w:kern w:val="0"/>
          <w:position w:val="-2"/>
          <w:szCs w:val="21"/>
        </w:rPr>
        <w:t>与本招标项目的其他投标人为同一个单位负责人；</w:t>
      </w:r>
    </w:p>
    <w:p w:rsidR="00EE7076" w:rsidRDefault="00A014AE">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与本招标项目的其他投标人存在控股、管理关系；</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（4）</w:t>
      </w:r>
      <w:r>
        <w:t>与本招标项目其他投标人代理同一个制造商同一品牌同一型号的</w:t>
      </w:r>
      <w:r>
        <w:rPr>
          <w:rFonts w:hint="eastAsia"/>
        </w:rPr>
        <w:t>货物</w:t>
      </w:r>
      <w:r>
        <w:t>投标；</w:t>
      </w:r>
    </w:p>
    <w:p w:rsidR="00EE7076" w:rsidRDefault="00A014A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（5）为本招标项目提供过设计、编制技术规范和其他文件的咨询服务；</w:t>
      </w:r>
    </w:p>
    <w:p w:rsidR="00EE7076" w:rsidRDefault="00A014A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（6）为本项目的相关监理人，或者与本项目的相关监理人存在隶属关系或者其他利害关系；</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4" w:name="_Hlk66280425"/>
      <w:r>
        <w:rPr>
          <w:rFonts w:ascii="宋体" w:hAnsi="宋体"/>
          <w:snapToGrid w:val="0"/>
          <w:kern w:val="0"/>
          <w:szCs w:val="21"/>
        </w:rPr>
        <w:t>被责令停产停业、暂扣或者吊销许可证、暂扣或者吊销执照；</w:t>
      </w:r>
      <w:bookmarkEnd w:id="134"/>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5" w:name="_Hlk66280433"/>
      <w:r>
        <w:rPr>
          <w:rFonts w:ascii="宋体" w:hAnsi="宋体"/>
          <w:snapToGrid w:val="0"/>
          <w:kern w:val="0"/>
          <w:szCs w:val="21"/>
        </w:rPr>
        <w:t>进入清算程序，或被宣告破产，或其他丧失履约能力的情形；</w:t>
      </w:r>
      <w:bookmarkEnd w:id="135"/>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（13）被市场监督管理机关在全国企业信用信息公示系统中列入严重违法失信企业名单；</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rsidR="00EE7076" w:rsidRDefault="00A014AE">
      <w:pPr>
        <w:pStyle w:val="3"/>
        <w:snapToGrid w:val="0"/>
        <w:spacing w:before="0" w:after="0" w:line="360" w:lineRule="auto"/>
        <w:rPr>
          <w:rFonts w:ascii="宋体" w:hAnsi="宋体"/>
          <w:b w:val="0"/>
          <w:snapToGrid w:val="0"/>
          <w:sz w:val="24"/>
          <w:szCs w:val="24"/>
        </w:rPr>
      </w:pPr>
      <w:bookmarkStart w:id="136" w:name="_Toc200513132"/>
      <w:bookmarkStart w:id="137" w:name="_Toc27511"/>
      <w:bookmarkStart w:id="138" w:name="_Toc224103323"/>
      <w:bookmarkStart w:id="139" w:name="_Toc430530441"/>
      <w:bookmarkStart w:id="140" w:name="_Toc287620691"/>
      <w:bookmarkStart w:id="141" w:name="_Toc277082558"/>
      <w:bookmarkStart w:id="142" w:name="_Toc509218716"/>
      <w:bookmarkStart w:id="143" w:name="_Toc287607752"/>
      <w:r>
        <w:rPr>
          <w:rFonts w:ascii="宋体" w:hAnsi="宋体"/>
          <w:b w:val="0"/>
          <w:snapToGrid w:val="0"/>
          <w:sz w:val="24"/>
          <w:szCs w:val="24"/>
        </w:rPr>
        <w:t>1.5  费用承担</w:t>
      </w:r>
      <w:bookmarkEnd w:id="136"/>
      <w:bookmarkEnd w:id="137"/>
      <w:bookmarkEnd w:id="138"/>
      <w:bookmarkEnd w:id="139"/>
      <w:bookmarkEnd w:id="140"/>
      <w:bookmarkEnd w:id="141"/>
      <w:bookmarkEnd w:id="142"/>
      <w:bookmarkEnd w:id="143"/>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EE7076" w:rsidRDefault="00A014AE">
      <w:pPr>
        <w:pStyle w:val="3"/>
        <w:snapToGrid w:val="0"/>
        <w:spacing w:before="0" w:after="0" w:line="360" w:lineRule="auto"/>
        <w:rPr>
          <w:rFonts w:ascii="宋体" w:hAnsi="宋体"/>
          <w:b w:val="0"/>
          <w:snapToGrid w:val="0"/>
          <w:sz w:val="24"/>
          <w:szCs w:val="24"/>
        </w:rPr>
      </w:pPr>
      <w:bookmarkStart w:id="144" w:name="_Toc277082559"/>
      <w:bookmarkStart w:id="145" w:name="_Toc509218717"/>
      <w:bookmarkStart w:id="146" w:name="_Toc430530442"/>
      <w:bookmarkStart w:id="147" w:name="_Toc287607753"/>
      <w:bookmarkStart w:id="148" w:name="_Toc200513133"/>
      <w:bookmarkStart w:id="149" w:name="_Toc224103324"/>
      <w:bookmarkStart w:id="150" w:name="_Toc2429"/>
      <w:bookmarkStart w:id="151" w:name="_Toc287620692"/>
      <w:r>
        <w:rPr>
          <w:rFonts w:ascii="宋体" w:hAnsi="宋体"/>
          <w:b w:val="0"/>
          <w:snapToGrid w:val="0"/>
          <w:sz w:val="24"/>
          <w:szCs w:val="24"/>
        </w:rPr>
        <w:t>1.6  保密</w:t>
      </w:r>
      <w:bookmarkEnd w:id="144"/>
      <w:bookmarkEnd w:id="145"/>
      <w:bookmarkEnd w:id="146"/>
      <w:bookmarkEnd w:id="147"/>
      <w:bookmarkEnd w:id="148"/>
      <w:bookmarkEnd w:id="149"/>
      <w:bookmarkEnd w:id="150"/>
      <w:bookmarkEnd w:id="151"/>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rsidR="00EE7076" w:rsidRDefault="00A014AE">
      <w:pPr>
        <w:pStyle w:val="3"/>
        <w:snapToGrid w:val="0"/>
        <w:spacing w:before="0" w:after="0" w:line="360" w:lineRule="auto"/>
        <w:rPr>
          <w:rFonts w:ascii="宋体" w:hAnsi="宋体"/>
          <w:b w:val="0"/>
          <w:snapToGrid w:val="0"/>
          <w:sz w:val="24"/>
          <w:szCs w:val="24"/>
        </w:rPr>
      </w:pPr>
      <w:bookmarkStart w:id="152" w:name="_Toc430530443"/>
      <w:bookmarkStart w:id="153" w:name="_Toc277082560"/>
      <w:bookmarkStart w:id="154" w:name="_Toc509218718"/>
      <w:bookmarkStart w:id="155" w:name="_Toc224103325"/>
      <w:bookmarkStart w:id="156" w:name="_Toc287607754"/>
      <w:bookmarkStart w:id="157" w:name="_Toc200513134"/>
      <w:bookmarkStart w:id="158" w:name="_Toc5180"/>
      <w:bookmarkStart w:id="159" w:name="_Toc287620693"/>
      <w:r>
        <w:rPr>
          <w:rFonts w:ascii="宋体" w:hAnsi="宋体"/>
          <w:b w:val="0"/>
          <w:snapToGrid w:val="0"/>
          <w:sz w:val="24"/>
          <w:szCs w:val="24"/>
        </w:rPr>
        <w:t>1.7  语言文字</w:t>
      </w:r>
      <w:bookmarkEnd w:id="152"/>
      <w:bookmarkEnd w:id="153"/>
      <w:bookmarkEnd w:id="154"/>
      <w:bookmarkEnd w:id="155"/>
      <w:bookmarkEnd w:id="156"/>
      <w:bookmarkEnd w:id="157"/>
      <w:bookmarkEnd w:id="158"/>
      <w:bookmarkEnd w:id="159"/>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rsidR="00EE7076" w:rsidRDefault="00A014AE">
      <w:pPr>
        <w:pStyle w:val="3"/>
        <w:snapToGrid w:val="0"/>
        <w:spacing w:before="0" w:after="0" w:line="360" w:lineRule="auto"/>
        <w:rPr>
          <w:rFonts w:ascii="宋体" w:hAnsi="宋体"/>
          <w:b w:val="0"/>
          <w:snapToGrid w:val="0"/>
          <w:sz w:val="24"/>
          <w:szCs w:val="24"/>
        </w:rPr>
      </w:pPr>
      <w:bookmarkStart w:id="160" w:name="_Toc200513135"/>
      <w:bookmarkStart w:id="161" w:name="_Toc224103326"/>
      <w:bookmarkStart w:id="162" w:name="_Toc287607755"/>
      <w:bookmarkStart w:id="163" w:name="_Toc430530444"/>
      <w:bookmarkStart w:id="164" w:name="_Toc6780"/>
      <w:bookmarkStart w:id="165" w:name="_Toc277082561"/>
      <w:bookmarkStart w:id="166" w:name="_Toc509218719"/>
      <w:bookmarkStart w:id="167" w:name="_Toc287620694"/>
      <w:r>
        <w:rPr>
          <w:rFonts w:ascii="宋体" w:hAnsi="宋体"/>
          <w:b w:val="0"/>
          <w:snapToGrid w:val="0"/>
          <w:sz w:val="24"/>
          <w:szCs w:val="24"/>
        </w:rPr>
        <w:t>1.8  计量单位</w:t>
      </w:r>
      <w:bookmarkEnd w:id="160"/>
      <w:bookmarkEnd w:id="161"/>
      <w:bookmarkEnd w:id="162"/>
      <w:bookmarkEnd w:id="163"/>
      <w:bookmarkEnd w:id="164"/>
      <w:bookmarkEnd w:id="165"/>
      <w:bookmarkEnd w:id="166"/>
      <w:bookmarkEnd w:id="167"/>
    </w:p>
    <w:p w:rsidR="00EE7076" w:rsidRDefault="00A014A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EE7076" w:rsidRDefault="00A014AE">
      <w:pPr>
        <w:pStyle w:val="3"/>
        <w:snapToGrid w:val="0"/>
        <w:spacing w:before="0" w:after="0" w:line="360" w:lineRule="auto"/>
        <w:rPr>
          <w:rFonts w:ascii="宋体" w:hAnsi="宋体"/>
          <w:b w:val="0"/>
          <w:snapToGrid w:val="0"/>
          <w:sz w:val="24"/>
          <w:szCs w:val="24"/>
        </w:rPr>
      </w:pPr>
      <w:bookmarkStart w:id="168" w:name="_Toc430530446"/>
      <w:bookmarkStart w:id="169" w:name="_Toc287620696"/>
      <w:bookmarkStart w:id="170" w:name="_Toc509218721"/>
      <w:bookmarkStart w:id="171" w:name="_Toc21873"/>
      <w:bookmarkStart w:id="172" w:name="_Toc224103328"/>
      <w:bookmarkStart w:id="173" w:name="_Toc277082563"/>
      <w:bookmarkStart w:id="174" w:name="_Toc287607757"/>
      <w:bookmarkStart w:id="175" w:name="_Toc200513137"/>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投标预备会</w:t>
      </w:r>
      <w:bookmarkEnd w:id="168"/>
      <w:bookmarkEnd w:id="169"/>
      <w:bookmarkEnd w:id="170"/>
      <w:bookmarkEnd w:id="171"/>
      <w:bookmarkEnd w:id="172"/>
      <w:bookmarkEnd w:id="173"/>
      <w:bookmarkEnd w:id="174"/>
      <w:bookmarkEnd w:id="175"/>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ascii="宋体" w:hAnsi="宋体" w:hint="eastAsia"/>
          <w:snapToGrid w:val="0"/>
          <w:kern w:val="0"/>
          <w:szCs w:val="21"/>
        </w:rPr>
        <w:t>。</w:t>
      </w:r>
    </w:p>
    <w:p w:rsidR="00EE7076" w:rsidRDefault="00A014A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rsidR="00EE7076" w:rsidRDefault="00A014AE">
      <w:pPr>
        <w:pStyle w:val="3"/>
        <w:snapToGrid w:val="0"/>
        <w:spacing w:before="0" w:after="0" w:line="360" w:lineRule="auto"/>
        <w:rPr>
          <w:rFonts w:ascii="宋体" w:hAnsi="宋体"/>
          <w:b w:val="0"/>
          <w:snapToGrid w:val="0"/>
          <w:sz w:val="24"/>
          <w:szCs w:val="24"/>
        </w:rPr>
      </w:pPr>
      <w:bookmarkStart w:id="176" w:name="_Toc224103329"/>
      <w:bookmarkStart w:id="177" w:name="_Toc200513138"/>
      <w:bookmarkStart w:id="178" w:name="_Toc287607758"/>
      <w:bookmarkStart w:id="179" w:name="_Toc14309"/>
      <w:bookmarkStart w:id="180" w:name="_Toc509218722"/>
      <w:bookmarkStart w:id="181" w:name="_Toc287620697"/>
      <w:bookmarkStart w:id="182" w:name="_Toc430530447"/>
      <w:bookmarkStart w:id="183" w:name="_Toc277082564"/>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176"/>
      <w:bookmarkEnd w:id="177"/>
      <w:bookmarkEnd w:id="178"/>
      <w:bookmarkEnd w:id="179"/>
      <w:bookmarkEnd w:id="180"/>
      <w:bookmarkEnd w:id="181"/>
      <w:bookmarkEnd w:id="182"/>
      <w:bookmarkEnd w:id="183"/>
    </w:p>
    <w:p w:rsidR="00EE7076" w:rsidRDefault="00A014AE">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.1  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rsidR="00EE7076" w:rsidRDefault="00A014AE">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rsidR="00EE7076" w:rsidRDefault="00A014AE">
      <w:pPr>
        <w:pStyle w:val="3"/>
        <w:snapToGrid w:val="0"/>
        <w:spacing w:before="0" w:after="0" w:line="360" w:lineRule="auto"/>
        <w:rPr>
          <w:rFonts w:ascii="宋体" w:hAnsi="宋体"/>
          <w:b w:val="0"/>
          <w:snapToGrid w:val="0"/>
          <w:sz w:val="24"/>
          <w:szCs w:val="24"/>
        </w:rPr>
      </w:pPr>
      <w:bookmarkStart w:id="184" w:name="_Toc509218723"/>
      <w:bookmarkStart w:id="185" w:name="_Toc287620698"/>
      <w:bookmarkStart w:id="186" w:name="_Toc287607759"/>
      <w:bookmarkStart w:id="187" w:name="_Toc224103330"/>
      <w:bookmarkStart w:id="188" w:name="_Toc200513139"/>
      <w:bookmarkStart w:id="189" w:name="_Toc277082565"/>
      <w:bookmarkStart w:id="190" w:name="_Toc430530448"/>
      <w:bookmarkStart w:id="191"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4"/>
      <w:bookmarkEnd w:id="185"/>
      <w:bookmarkEnd w:id="186"/>
      <w:bookmarkEnd w:id="187"/>
      <w:bookmarkEnd w:id="188"/>
      <w:bookmarkEnd w:id="189"/>
      <w:bookmarkEnd w:id="190"/>
      <w:r>
        <w:rPr>
          <w:rFonts w:ascii="宋体" w:hAnsi="宋体" w:hint="eastAsia"/>
          <w:b w:val="0"/>
          <w:snapToGrid w:val="0"/>
          <w:sz w:val="24"/>
          <w:szCs w:val="24"/>
        </w:rPr>
        <w:t>响应和偏差</w:t>
      </w:r>
      <w:bookmarkEnd w:id="191"/>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rsidR="00EE7076" w:rsidRDefault="00A014AE">
      <w:pPr>
        <w:pStyle w:val="2"/>
        <w:spacing w:before="0" w:after="0" w:line="360" w:lineRule="auto"/>
        <w:rPr>
          <w:rFonts w:ascii="宋体" w:hAnsi="宋体"/>
          <w:b w:val="0"/>
          <w:snapToGrid w:val="0"/>
        </w:rPr>
      </w:pPr>
      <w:bookmarkStart w:id="192" w:name="_Toc277082566"/>
      <w:bookmarkStart w:id="193" w:name="_Toc287620699"/>
      <w:bookmarkStart w:id="194" w:name="_Toc430530449"/>
      <w:bookmarkStart w:id="195" w:name="_Toc287607760"/>
      <w:bookmarkStart w:id="196" w:name="_Toc224103331"/>
      <w:bookmarkStart w:id="197" w:name="_Toc509218724"/>
      <w:bookmarkStart w:id="198" w:name="_Toc200513140"/>
      <w:bookmarkStart w:id="199" w:name="_Toc4856"/>
      <w:r>
        <w:rPr>
          <w:rFonts w:ascii="宋体" w:hAnsi="宋体"/>
          <w:b w:val="0"/>
          <w:snapToGrid w:val="0"/>
        </w:rPr>
        <w:t xml:space="preserve">2.  </w:t>
      </w:r>
      <w:bookmarkEnd w:id="192"/>
      <w:bookmarkEnd w:id="193"/>
      <w:bookmarkEnd w:id="194"/>
      <w:bookmarkEnd w:id="195"/>
      <w:bookmarkEnd w:id="196"/>
      <w:bookmarkEnd w:id="197"/>
      <w:bookmarkEnd w:id="198"/>
      <w:r>
        <w:rPr>
          <w:rFonts w:ascii="宋体" w:hAnsi="宋体" w:hint="eastAsia"/>
          <w:b w:val="0"/>
          <w:snapToGrid w:val="0"/>
        </w:rPr>
        <w:t>竞争性比选文件</w:t>
      </w:r>
      <w:bookmarkEnd w:id="199"/>
    </w:p>
    <w:p w:rsidR="00EE7076" w:rsidRDefault="00A014AE">
      <w:pPr>
        <w:pStyle w:val="3"/>
        <w:snapToGrid w:val="0"/>
        <w:spacing w:before="0" w:after="0" w:line="360" w:lineRule="auto"/>
        <w:rPr>
          <w:rFonts w:ascii="宋体" w:hAnsi="宋体"/>
          <w:b w:val="0"/>
          <w:snapToGrid w:val="0"/>
          <w:sz w:val="24"/>
          <w:szCs w:val="24"/>
        </w:rPr>
      </w:pPr>
      <w:bookmarkStart w:id="200" w:name="_Toc21666"/>
      <w:bookmarkStart w:id="201" w:name="_Toc430530450"/>
      <w:bookmarkStart w:id="202" w:name="_Toc224103332"/>
      <w:bookmarkStart w:id="203" w:name="_Toc200513141"/>
      <w:bookmarkStart w:id="204" w:name="_Toc509218725"/>
      <w:bookmarkStart w:id="205" w:name="_Toc277082567"/>
      <w:bookmarkStart w:id="206" w:name="_Toc287607761"/>
      <w:bookmarkStart w:id="207" w:name="_Toc287620700"/>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00"/>
      <w:bookmarkEnd w:id="201"/>
      <w:bookmarkEnd w:id="202"/>
      <w:bookmarkEnd w:id="203"/>
      <w:bookmarkEnd w:id="204"/>
      <w:bookmarkEnd w:id="205"/>
      <w:bookmarkEnd w:id="206"/>
      <w:bookmarkEnd w:id="207"/>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（1）招标公告（或投标邀请书）；</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（6）投标文件格式；</w:t>
      </w:r>
    </w:p>
    <w:p w:rsidR="00EE7076" w:rsidRDefault="00A014A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（7）投标人须知前附表规定的其他材料。</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rsidR="00EE7076" w:rsidRDefault="00A014AE">
      <w:pPr>
        <w:pStyle w:val="3"/>
        <w:snapToGrid w:val="0"/>
        <w:spacing w:before="0" w:after="0" w:line="360" w:lineRule="auto"/>
        <w:rPr>
          <w:rFonts w:ascii="宋体" w:hAnsi="宋体"/>
          <w:b w:val="0"/>
          <w:snapToGrid w:val="0"/>
          <w:sz w:val="24"/>
          <w:szCs w:val="24"/>
        </w:rPr>
      </w:pPr>
      <w:bookmarkStart w:id="208" w:name="_Toc430530451"/>
      <w:bookmarkStart w:id="209" w:name="_Toc10914"/>
      <w:bookmarkStart w:id="210" w:name="_Toc509218726"/>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08"/>
      <w:bookmarkEnd w:id="209"/>
      <w:bookmarkEnd w:id="210"/>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招标人采用网络媒介公开发布澄清的，无论投标人是否查看，均视为所有潜在投标人清楚知晓澄清全部内容。投标人应在投标截止时间前密切关注澄清发布媒介发出的相关内容。</w:t>
      </w:r>
    </w:p>
    <w:p w:rsidR="00EE7076" w:rsidRDefault="00A014A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w:t>
      </w:r>
      <w:r>
        <w:rPr>
          <w:rFonts w:ascii="宋体" w:hAnsi="宋体"/>
          <w:snapToGrid w:val="0"/>
          <w:kern w:val="0"/>
          <w:position w:val="-2"/>
          <w:szCs w:val="21"/>
        </w:rPr>
        <w:lastRenderedPageBreak/>
        <w:t>时间后的任何澄清要求。</w:t>
      </w:r>
    </w:p>
    <w:p w:rsidR="00EE7076" w:rsidRDefault="00A014AE">
      <w:pPr>
        <w:pStyle w:val="3"/>
        <w:snapToGrid w:val="0"/>
        <w:spacing w:before="0" w:after="0" w:line="360" w:lineRule="auto"/>
        <w:rPr>
          <w:rFonts w:ascii="宋体" w:hAnsi="宋体"/>
          <w:b w:val="0"/>
          <w:snapToGrid w:val="0"/>
          <w:sz w:val="24"/>
          <w:szCs w:val="24"/>
        </w:rPr>
      </w:pPr>
      <w:bookmarkStart w:id="211" w:name="_Toc430530452"/>
      <w:bookmarkStart w:id="212" w:name="_Toc200513143"/>
      <w:bookmarkStart w:id="213" w:name="_Toc224103334"/>
      <w:bookmarkStart w:id="214" w:name="_Toc509218727"/>
      <w:bookmarkStart w:id="215" w:name="_Toc287620702"/>
      <w:bookmarkStart w:id="216" w:name="_Toc277082569"/>
      <w:bookmarkStart w:id="217" w:name="_Toc287607763"/>
      <w:bookmarkStart w:id="218" w:name="_Toc31067"/>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1"/>
      <w:bookmarkEnd w:id="212"/>
      <w:bookmarkEnd w:id="213"/>
      <w:bookmarkEnd w:id="214"/>
      <w:bookmarkEnd w:id="215"/>
      <w:bookmarkEnd w:id="216"/>
      <w:bookmarkEnd w:id="217"/>
      <w:bookmarkEnd w:id="218"/>
    </w:p>
    <w:p w:rsidR="00EE7076" w:rsidRDefault="00A014AE">
      <w:pPr>
        <w:autoSpaceDE w:val="0"/>
        <w:autoSpaceDN w:val="0"/>
        <w:adjustRightInd w:val="0"/>
        <w:snapToGrid w:val="0"/>
        <w:spacing w:line="360" w:lineRule="auto"/>
        <w:ind w:firstLine="420"/>
        <w:rPr>
          <w:rFonts w:ascii="宋体" w:hAnsi="宋体"/>
          <w:snapToGrid w:val="0"/>
        </w:rPr>
      </w:pPr>
      <w:bookmarkStart w:id="219" w:name="_Toc287620703"/>
      <w:bookmarkStart w:id="220" w:name="_Toc224103335"/>
      <w:bookmarkStart w:id="221" w:name="_Toc277082570"/>
      <w:bookmarkStart w:id="222" w:name="_Toc287607764"/>
      <w:bookmarkStart w:id="223" w:name="_Toc200513144"/>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.3.2  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rsidR="00EE7076" w:rsidRDefault="00A014AE">
      <w:pPr>
        <w:pStyle w:val="3"/>
        <w:snapToGrid w:val="0"/>
        <w:spacing w:before="0" w:after="0" w:line="360" w:lineRule="auto"/>
        <w:rPr>
          <w:rFonts w:ascii="宋体" w:hAnsi="宋体"/>
          <w:b w:val="0"/>
          <w:snapToGrid w:val="0"/>
          <w:sz w:val="24"/>
          <w:szCs w:val="24"/>
        </w:rPr>
      </w:pPr>
      <w:bookmarkStart w:id="224"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4"/>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有异议的，应当在投标截止时间10日前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 3 日内作出答复</w:t>
      </w:r>
      <w:r>
        <w:rPr>
          <w:rFonts w:ascii="宋体" w:hAnsi="宋体" w:hint="eastAsia"/>
          <w:snapToGrid w:val="0"/>
        </w:rPr>
        <w:t>。</w:t>
      </w:r>
      <w:r>
        <w:rPr>
          <w:rFonts w:ascii="宋体" w:hAnsi="宋体"/>
          <w:snapToGrid w:val="0"/>
        </w:rPr>
        <w:t>作出答复前，将暂停招标投标活动。</w:t>
      </w:r>
    </w:p>
    <w:p w:rsidR="00EE7076" w:rsidRDefault="00A014AE">
      <w:pPr>
        <w:pStyle w:val="2"/>
        <w:spacing w:before="0" w:after="0" w:line="360" w:lineRule="auto"/>
        <w:rPr>
          <w:rFonts w:ascii="宋体" w:hAnsi="宋体"/>
          <w:b w:val="0"/>
          <w:snapToGrid w:val="0"/>
        </w:rPr>
      </w:pPr>
      <w:bookmarkStart w:id="225" w:name="_Toc29970"/>
      <w:bookmarkStart w:id="226" w:name="_Toc430530453"/>
      <w:bookmarkStart w:id="227" w:name="_Toc509218728"/>
      <w:r>
        <w:rPr>
          <w:rFonts w:ascii="宋体" w:hAnsi="宋体"/>
          <w:b w:val="0"/>
          <w:snapToGrid w:val="0"/>
        </w:rPr>
        <w:t>3.  投标文件</w:t>
      </w:r>
      <w:bookmarkEnd w:id="219"/>
      <w:bookmarkEnd w:id="220"/>
      <w:bookmarkEnd w:id="221"/>
      <w:bookmarkEnd w:id="222"/>
      <w:bookmarkEnd w:id="223"/>
      <w:bookmarkEnd w:id="225"/>
      <w:bookmarkEnd w:id="226"/>
      <w:bookmarkEnd w:id="227"/>
    </w:p>
    <w:p w:rsidR="00EE7076" w:rsidRDefault="00A014AE">
      <w:pPr>
        <w:pStyle w:val="3"/>
        <w:snapToGrid w:val="0"/>
        <w:spacing w:before="0" w:after="0" w:line="360" w:lineRule="auto"/>
        <w:rPr>
          <w:rFonts w:ascii="宋体" w:hAnsi="宋体"/>
          <w:b w:val="0"/>
          <w:snapToGrid w:val="0"/>
          <w:sz w:val="24"/>
          <w:szCs w:val="24"/>
        </w:rPr>
      </w:pPr>
      <w:bookmarkStart w:id="228" w:name="_Toc224103336"/>
      <w:bookmarkStart w:id="229" w:name="_Toc19305"/>
      <w:bookmarkStart w:id="230" w:name="_Toc277082571"/>
      <w:bookmarkStart w:id="231" w:name="_Toc287620704"/>
      <w:bookmarkStart w:id="232" w:name="_Toc287607765"/>
      <w:bookmarkStart w:id="233" w:name="_Toc509218729"/>
      <w:bookmarkStart w:id="234" w:name="_Toc200513145"/>
      <w:bookmarkStart w:id="235" w:name="_Toc430530454"/>
      <w:r>
        <w:rPr>
          <w:rFonts w:ascii="宋体" w:hAnsi="宋体"/>
          <w:b w:val="0"/>
          <w:snapToGrid w:val="0"/>
          <w:sz w:val="24"/>
          <w:szCs w:val="24"/>
        </w:rPr>
        <w:t>3.1  投标文件的组成</w:t>
      </w:r>
      <w:bookmarkEnd w:id="228"/>
      <w:bookmarkEnd w:id="229"/>
      <w:bookmarkEnd w:id="230"/>
      <w:bookmarkEnd w:id="231"/>
      <w:bookmarkEnd w:id="232"/>
      <w:bookmarkEnd w:id="233"/>
      <w:bookmarkEnd w:id="234"/>
      <w:bookmarkEnd w:id="235"/>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3.1.1.1投标函部分</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（1）投标函；</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（2）分项报价表（如有）</w:t>
      </w:r>
      <w:r>
        <w:rPr>
          <w:rFonts w:ascii="宋体" w:hAnsi="宋体"/>
          <w:snapToGrid w:val="0"/>
        </w:rPr>
        <w:t>；</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（3）投标报价合理性说明（如有）；</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（4）法定代表人身份证明或授权委托书。</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（1）法定代表人身份证明或授权委托书；</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（2）承诺；</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（3）其他资料。</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rsidR="00EE7076" w:rsidRDefault="00A014AE">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rsidR="00EE7076" w:rsidRDefault="00A014AE">
      <w:pPr>
        <w:pStyle w:val="3"/>
        <w:snapToGrid w:val="0"/>
        <w:spacing w:before="0" w:after="0" w:line="360" w:lineRule="auto"/>
        <w:rPr>
          <w:rFonts w:ascii="宋体" w:hAnsi="宋体"/>
          <w:b w:val="0"/>
          <w:snapToGrid w:val="0"/>
          <w:sz w:val="24"/>
          <w:szCs w:val="24"/>
        </w:rPr>
      </w:pPr>
      <w:bookmarkStart w:id="236" w:name="_Toc277082572"/>
      <w:bookmarkStart w:id="237" w:name="_Toc224103337"/>
      <w:bookmarkStart w:id="238" w:name="_Toc287620705"/>
      <w:bookmarkStart w:id="239" w:name="_Toc509218730"/>
      <w:bookmarkStart w:id="240" w:name="_Toc30206"/>
      <w:bookmarkStart w:id="241" w:name="_Toc200513146"/>
      <w:bookmarkStart w:id="242" w:name="_Toc287607766"/>
      <w:bookmarkStart w:id="243" w:name="_Toc430530455"/>
      <w:r>
        <w:rPr>
          <w:rFonts w:ascii="宋体" w:hAnsi="宋体"/>
          <w:b w:val="0"/>
          <w:snapToGrid w:val="0"/>
          <w:sz w:val="24"/>
          <w:szCs w:val="24"/>
        </w:rPr>
        <w:t>3.2  投标报价</w:t>
      </w:r>
      <w:bookmarkEnd w:id="236"/>
      <w:bookmarkEnd w:id="237"/>
      <w:bookmarkEnd w:id="238"/>
      <w:bookmarkEnd w:id="239"/>
      <w:bookmarkEnd w:id="240"/>
      <w:bookmarkEnd w:id="241"/>
      <w:bookmarkEnd w:id="242"/>
      <w:bookmarkEnd w:id="243"/>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rsidR="00EE7076" w:rsidRDefault="00A014AE">
      <w:pPr>
        <w:autoSpaceDE w:val="0"/>
        <w:autoSpaceDN w:val="0"/>
        <w:adjustRightInd w:val="0"/>
        <w:snapToGrid w:val="0"/>
        <w:spacing w:line="360" w:lineRule="auto"/>
        <w:ind w:firstLineChars="200" w:firstLine="420"/>
      </w:pPr>
      <w:r>
        <w:rPr>
          <w:rFonts w:ascii="宋体" w:hAnsi="宋体"/>
          <w:snapToGrid w:val="0"/>
          <w:kern w:val="0"/>
          <w:szCs w:val="21"/>
        </w:rPr>
        <w:t>3.2.5  投标报价的其他要求见投标人须知前附表。</w:t>
      </w:r>
    </w:p>
    <w:p w:rsidR="00EE7076" w:rsidRDefault="00A014AE">
      <w:pPr>
        <w:pStyle w:val="3"/>
        <w:snapToGrid w:val="0"/>
        <w:spacing w:before="0" w:after="0" w:line="360" w:lineRule="auto"/>
        <w:rPr>
          <w:rFonts w:ascii="宋体" w:hAnsi="宋体"/>
          <w:b w:val="0"/>
          <w:snapToGrid w:val="0"/>
          <w:sz w:val="24"/>
          <w:szCs w:val="24"/>
        </w:rPr>
      </w:pPr>
      <w:bookmarkStart w:id="244" w:name="_Toc430530456"/>
      <w:bookmarkStart w:id="245" w:name="_Toc13158"/>
      <w:bookmarkStart w:id="246" w:name="_Toc277082573"/>
      <w:bookmarkStart w:id="247" w:name="_Toc200513147"/>
      <w:bookmarkStart w:id="248" w:name="_Toc287607767"/>
      <w:bookmarkStart w:id="249" w:name="_Toc224103338"/>
      <w:bookmarkStart w:id="250" w:name="_Toc287620706"/>
      <w:bookmarkStart w:id="251" w:name="_Toc509218731"/>
      <w:r>
        <w:rPr>
          <w:rFonts w:ascii="宋体" w:hAnsi="宋体"/>
          <w:b w:val="0"/>
          <w:snapToGrid w:val="0"/>
          <w:sz w:val="24"/>
          <w:szCs w:val="24"/>
        </w:rPr>
        <w:t>3.3  投标有效期</w:t>
      </w:r>
      <w:bookmarkEnd w:id="244"/>
      <w:bookmarkEnd w:id="245"/>
      <w:bookmarkEnd w:id="246"/>
      <w:bookmarkEnd w:id="247"/>
      <w:bookmarkEnd w:id="248"/>
      <w:bookmarkEnd w:id="249"/>
      <w:bookmarkEnd w:id="250"/>
      <w:bookmarkEnd w:id="251"/>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除投标人须知前附表另有规定外，投标有效期为 90 天。</w:t>
      </w:r>
    </w:p>
    <w:p w:rsidR="00EE7076" w:rsidRDefault="00A014AE">
      <w:pPr>
        <w:autoSpaceDE w:val="0"/>
        <w:autoSpaceDN w:val="0"/>
        <w:adjustRightInd w:val="0"/>
        <w:snapToGrid w:val="0"/>
        <w:spacing w:line="360" w:lineRule="auto"/>
        <w:ind w:firstLineChars="200" w:firstLine="420"/>
      </w:pPr>
      <w:r>
        <w:rPr>
          <w:rFonts w:ascii="宋体" w:hAnsi="宋体"/>
          <w:snapToGrid w:val="0"/>
          <w:kern w:val="0"/>
          <w:szCs w:val="21"/>
        </w:rPr>
        <w:t>3.3.2  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EE7076" w:rsidRDefault="00A014AE">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252" w:name="_Toc287620707"/>
      <w:bookmarkStart w:id="253" w:name="_Toc509218732"/>
      <w:bookmarkStart w:id="254" w:name="_Toc200513148"/>
      <w:bookmarkStart w:id="255" w:name="_Toc277082574"/>
      <w:bookmarkStart w:id="256" w:name="_Toc224103339"/>
      <w:bookmarkStart w:id="257" w:name="_Toc430530457"/>
      <w:bookmarkStart w:id="258" w:name="_Toc287607768"/>
      <w:bookmarkStart w:id="259" w:name="_Toc12780"/>
      <w:r>
        <w:rPr>
          <w:rFonts w:ascii="宋体" w:hAnsi="宋体"/>
          <w:b w:val="0"/>
          <w:snapToGrid w:val="0"/>
          <w:sz w:val="24"/>
          <w:szCs w:val="24"/>
        </w:rPr>
        <w:t>3.4  投标</w:t>
      </w:r>
      <w:bookmarkEnd w:id="252"/>
      <w:bookmarkEnd w:id="253"/>
      <w:bookmarkEnd w:id="254"/>
      <w:bookmarkEnd w:id="255"/>
      <w:bookmarkEnd w:id="256"/>
      <w:bookmarkEnd w:id="257"/>
      <w:bookmarkEnd w:id="258"/>
      <w:r>
        <w:rPr>
          <w:rFonts w:ascii="宋体" w:hAnsi="宋体" w:hint="eastAsia"/>
          <w:b w:val="0"/>
          <w:snapToGrid w:val="0"/>
          <w:sz w:val="24"/>
          <w:szCs w:val="24"/>
        </w:rPr>
        <w:t>保证金</w:t>
      </w:r>
      <w:bookmarkEnd w:id="259"/>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rsidR="00EE7076" w:rsidRDefault="00A014A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rsidR="00EE7076" w:rsidRDefault="00A014A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投标保证金（投标保函）退还：见投标人须知前附表。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第9.2</w:t>
      </w:r>
      <w:r>
        <w:rPr>
          <w:rFonts w:ascii="宋体" w:hAnsi="宋体" w:hint="eastAsia"/>
          <w:kern w:val="0"/>
          <w:szCs w:val="21"/>
        </w:rPr>
        <w:t>款</w:t>
      </w:r>
      <w:r>
        <w:rPr>
          <w:rFonts w:ascii="宋体" w:hAnsi="宋体"/>
          <w:kern w:val="0"/>
          <w:szCs w:val="21"/>
        </w:rPr>
        <w:t>对投标人的纪律要求的；</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w:t>
      </w:r>
      <w:r>
        <w:rPr>
          <w:rFonts w:ascii="宋体" w:hAnsi="宋体"/>
          <w:kern w:val="0"/>
          <w:szCs w:val="21"/>
        </w:rPr>
        <w:t>法律法规规定的其他情形。</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260" w:name="_Toc1933"/>
      <w:bookmarkStart w:id="261" w:name="_Toc224103341"/>
      <w:bookmarkStart w:id="262" w:name="_Toc509218734"/>
      <w:bookmarkStart w:id="263" w:name="_Toc200513150"/>
      <w:bookmarkStart w:id="264" w:name="_Toc287620709"/>
      <w:bookmarkStart w:id="265" w:name="_Toc430530459"/>
      <w:bookmarkStart w:id="266" w:name="_Toc277082576"/>
      <w:bookmarkStart w:id="267" w:name="_Toc287607770"/>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资格审查资料</w:t>
      </w:r>
      <w:bookmarkEnd w:id="260"/>
      <w:bookmarkEnd w:id="261"/>
      <w:bookmarkEnd w:id="262"/>
      <w:bookmarkEnd w:id="263"/>
      <w:bookmarkEnd w:id="264"/>
      <w:bookmarkEnd w:id="265"/>
      <w:bookmarkEnd w:id="266"/>
      <w:bookmarkEnd w:id="267"/>
    </w:p>
    <w:p w:rsidR="00EE7076" w:rsidRDefault="00A014AE">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rsidR="00EE7076" w:rsidRDefault="00A014AE">
      <w:pPr>
        <w:pStyle w:val="3"/>
        <w:snapToGrid w:val="0"/>
        <w:spacing w:before="0" w:after="0" w:line="360" w:lineRule="auto"/>
        <w:rPr>
          <w:rFonts w:ascii="宋体" w:hAnsi="宋体"/>
          <w:b w:val="0"/>
          <w:snapToGrid w:val="0"/>
          <w:sz w:val="24"/>
          <w:szCs w:val="24"/>
        </w:rPr>
      </w:pPr>
      <w:bookmarkStart w:id="268" w:name="_Toc287607771"/>
      <w:bookmarkStart w:id="269" w:name="_Toc200513151"/>
      <w:bookmarkStart w:id="270" w:name="_Toc287620710"/>
      <w:bookmarkStart w:id="271" w:name="_Toc224103342"/>
      <w:bookmarkStart w:id="272" w:name="_Toc430530460"/>
      <w:bookmarkStart w:id="273" w:name="_Toc509218735"/>
      <w:bookmarkStart w:id="274" w:name="_Toc277082577"/>
      <w:bookmarkStart w:id="275" w:name="_Toc29374"/>
      <w:r>
        <w:rPr>
          <w:rFonts w:ascii="宋体" w:hAnsi="宋体"/>
          <w:b w:val="0"/>
          <w:snapToGrid w:val="0"/>
          <w:sz w:val="24"/>
          <w:szCs w:val="24"/>
        </w:rPr>
        <w:t>3.6  备选投标方案</w:t>
      </w:r>
      <w:bookmarkEnd w:id="268"/>
      <w:bookmarkEnd w:id="269"/>
      <w:bookmarkEnd w:id="270"/>
      <w:bookmarkEnd w:id="271"/>
      <w:bookmarkEnd w:id="272"/>
      <w:bookmarkEnd w:id="273"/>
      <w:bookmarkEnd w:id="274"/>
      <w:bookmarkEnd w:id="275"/>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.6.1  除投标人须知前附表规定允许外，投标人不得递交备选投标方案，否则其投标将被否决。</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rsidR="00EE7076" w:rsidRDefault="00A014AE">
      <w:pPr>
        <w:pStyle w:val="3"/>
        <w:snapToGrid w:val="0"/>
        <w:spacing w:before="0" w:after="0" w:line="360" w:lineRule="auto"/>
        <w:rPr>
          <w:rFonts w:ascii="宋体" w:hAnsi="宋体"/>
          <w:b w:val="0"/>
          <w:snapToGrid w:val="0"/>
          <w:sz w:val="24"/>
          <w:szCs w:val="24"/>
        </w:rPr>
      </w:pPr>
      <w:bookmarkStart w:id="276" w:name="_Toc200513152"/>
      <w:bookmarkStart w:id="277" w:name="_Toc287620711"/>
      <w:bookmarkStart w:id="278" w:name="_Toc224103343"/>
      <w:bookmarkStart w:id="279" w:name="_Toc287607772"/>
      <w:bookmarkStart w:id="280" w:name="_Toc430530461"/>
      <w:bookmarkStart w:id="281" w:name="_Toc277082578"/>
      <w:bookmarkStart w:id="282" w:name="_Toc509218736"/>
      <w:bookmarkStart w:id="283" w:name="_Toc3551"/>
      <w:r>
        <w:rPr>
          <w:rFonts w:ascii="宋体" w:hAnsi="宋体"/>
          <w:b w:val="0"/>
          <w:snapToGrid w:val="0"/>
          <w:sz w:val="24"/>
          <w:szCs w:val="24"/>
        </w:rPr>
        <w:t>3.7  投标文件的编制</w:t>
      </w:r>
      <w:bookmarkEnd w:id="276"/>
      <w:bookmarkEnd w:id="277"/>
      <w:bookmarkEnd w:id="278"/>
      <w:bookmarkEnd w:id="279"/>
      <w:bookmarkEnd w:id="280"/>
      <w:bookmarkEnd w:id="281"/>
      <w:bookmarkEnd w:id="282"/>
      <w:bookmarkEnd w:id="283"/>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投标文件应按第</w:t>
      </w:r>
      <w:r>
        <w:rPr>
          <w:rFonts w:ascii="宋体" w:hAnsi="宋体" w:hint="eastAsia"/>
          <w:snapToGrid w:val="0"/>
          <w:kern w:val="0"/>
          <w:szCs w:val="21"/>
        </w:rPr>
        <w:t>六</w:t>
      </w:r>
      <w:r>
        <w:rPr>
          <w:rFonts w:ascii="宋体" w:hAnsi="宋体"/>
          <w:snapToGrid w:val="0"/>
          <w:kern w:val="0"/>
          <w:szCs w:val="21"/>
        </w:rPr>
        <w:t>章“投标文件格式”进行编写，如有必要，可以增加附页，作为投标文件的组成部分。</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rsidR="00EE7076" w:rsidRDefault="00A014AE">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一份，签章齐全的投标文件以彩色扫描件（PDF格式）发送至招标人邮箱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人须知前附表第3.7.4项执行。</w:t>
      </w:r>
    </w:p>
    <w:p w:rsidR="00EE7076" w:rsidRDefault="00A014AE">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投标文件应按规定格式排版，并编制目录，具体编制要求按投标人须知前附表第3.7.5项执行。</w:t>
      </w:r>
    </w:p>
    <w:p w:rsidR="00EE7076" w:rsidRDefault="00A014AE">
      <w:pPr>
        <w:pStyle w:val="2"/>
        <w:keepNext w:val="0"/>
        <w:keepLines w:val="0"/>
        <w:spacing w:before="0" w:after="0" w:line="360" w:lineRule="auto"/>
        <w:rPr>
          <w:rFonts w:ascii="宋体" w:hAnsi="宋体"/>
          <w:b w:val="0"/>
          <w:snapToGrid w:val="0"/>
        </w:rPr>
      </w:pPr>
      <w:bookmarkStart w:id="284" w:name="_Toc277082579"/>
      <w:bookmarkStart w:id="285" w:name="_Toc287607773"/>
      <w:bookmarkStart w:id="286" w:name="_Toc430530462"/>
      <w:bookmarkStart w:id="287" w:name="_Toc287620712"/>
      <w:bookmarkStart w:id="288" w:name="_Toc509218737"/>
      <w:bookmarkStart w:id="289" w:name="_Toc224103344"/>
      <w:bookmarkStart w:id="290" w:name="_Toc909"/>
      <w:bookmarkStart w:id="291" w:name="_Toc200513153"/>
      <w:r>
        <w:rPr>
          <w:rFonts w:ascii="宋体" w:hAnsi="宋体"/>
          <w:b w:val="0"/>
          <w:snapToGrid w:val="0"/>
        </w:rPr>
        <w:t>4.  投标</w:t>
      </w:r>
      <w:bookmarkEnd w:id="284"/>
      <w:bookmarkEnd w:id="285"/>
      <w:bookmarkEnd w:id="286"/>
      <w:bookmarkEnd w:id="287"/>
      <w:bookmarkEnd w:id="288"/>
      <w:bookmarkEnd w:id="289"/>
      <w:bookmarkEnd w:id="290"/>
      <w:bookmarkEnd w:id="291"/>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292" w:name="_Toc509218738"/>
      <w:bookmarkStart w:id="293" w:name="_Toc287620713"/>
      <w:bookmarkStart w:id="294" w:name="_Toc430530463"/>
      <w:bookmarkStart w:id="295" w:name="_Toc277082580"/>
      <w:bookmarkStart w:id="296" w:name="_Toc287607774"/>
      <w:bookmarkStart w:id="297" w:name="_Toc30148"/>
      <w:bookmarkStart w:id="298" w:name="_Toc200513154"/>
      <w:bookmarkStart w:id="299" w:name="_Toc224103345"/>
      <w:r>
        <w:rPr>
          <w:rFonts w:ascii="宋体" w:hAnsi="宋体"/>
          <w:b w:val="0"/>
          <w:snapToGrid w:val="0"/>
          <w:sz w:val="24"/>
          <w:szCs w:val="24"/>
        </w:rPr>
        <w:t>4.1  投标文件的密封和标记</w:t>
      </w:r>
      <w:bookmarkEnd w:id="292"/>
      <w:bookmarkEnd w:id="293"/>
      <w:bookmarkEnd w:id="294"/>
      <w:bookmarkEnd w:id="295"/>
      <w:bookmarkEnd w:id="296"/>
      <w:bookmarkEnd w:id="297"/>
      <w:bookmarkEnd w:id="298"/>
      <w:bookmarkEnd w:id="299"/>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bookmarkStart w:id="300" w:name="_Toc200513155"/>
      <w:r>
        <w:rPr>
          <w:rFonts w:ascii="宋体" w:hAnsi="宋体"/>
          <w:snapToGrid w:val="0"/>
          <w:kern w:val="0"/>
          <w:szCs w:val="21"/>
        </w:rPr>
        <w:t>4.1.1  投标文件的</w:t>
      </w:r>
      <w:r>
        <w:rPr>
          <w:rFonts w:ascii="宋体" w:hAnsi="宋体" w:hint="eastAsia"/>
          <w:snapToGrid w:val="0"/>
          <w:kern w:val="0"/>
          <w:szCs w:val="21"/>
        </w:rPr>
        <w:t>密封：</w:t>
      </w:r>
      <w:r>
        <w:rPr>
          <w:rFonts w:ascii="宋体" w:hAnsi="宋体"/>
          <w:snapToGrid w:val="0"/>
          <w:kern w:val="0"/>
          <w:szCs w:val="21"/>
        </w:rPr>
        <w:t>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01" w:name="_Toc27656"/>
      <w:bookmarkStart w:id="302" w:name="_Toc224103346"/>
      <w:bookmarkStart w:id="303" w:name="_Toc509218739"/>
      <w:bookmarkStart w:id="304" w:name="_Toc430530464"/>
      <w:bookmarkStart w:id="305" w:name="_Toc287620714"/>
      <w:bookmarkStart w:id="306" w:name="_Toc287607775"/>
      <w:bookmarkStart w:id="307" w:name="_Toc277082581"/>
      <w:r>
        <w:rPr>
          <w:rFonts w:ascii="宋体" w:hAnsi="宋体"/>
          <w:b w:val="0"/>
          <w:snapToGrid w:val="0"/>
          <w:sz w:val="24"/>
          <w:szCs w:val="24"/>
        </w:rPr>
        <w:t>4.2  投标文件的递交</w:t>
      </w:r>
      <w:bookmarkEnd w:id="300"/>
      <w:bookmarkEnd w:id="301"/>
      <w:bookmarkEnd w:id="302"/>
      <w:bookmarkEnd w:id="303"/>
      <w:bookmarkEnd w:id="304"/>
      <w:bookmarkEnd w:id="305"/>
      <w:bookmarkEnd w:id="306"/>
      <w:bookmarkEnd w:id="307"/>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08" w:name="_Toc277082582"/>
      <w:bookmarkStart w:id="309" w:name="_Toc509218740"/>
      <w:bookmarkStart w:id="310" w:name="_Toc224103347"/>
      <w:bookmarkStart w:id="311" w:name="_Toc200513156"/>
      <w:bookmarkStart w:id="312" w:name="_Toc3693"/>
      <w:bookmarkStart w:id="313" w:name="_Toc287620715"/>
      <w:bookmarkStart w:id="314" w:name="_Toc430530465"/>
      <w:bookmarkStart w:id="315" w:name="_Toc287607776"/>
      <w:r>
        <w:rPr>
          <w:rFonts w:ascii="宋体" w:hAnsi="宋体"/>
          <w:b w:val="0"/>
          <w:snapToGrid w:val="0"/>
          <w:sz w:val="24"/>
          <w:szCs w:val="24"/>
        </w:rPr>
        <w:t>4.3  投标文件的修改与撤回</w:t>
      </w:r>
      <w:bookmarkEnd w:id="308"/>
      <w:bookmarkEnd w:id="309"/>
      <w:bookmarkEnd w:id="310"/>
      <w:bookmarkEnd w:id="311"/>
      <w:bookmarkEnd w:id="312"/>
      <w:bookmarkEnd w:id="313"/>
      <w:bookmarkEnd w:id="314"/>
      <w:bookmarkEnd w:id="315"/>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ascii="宋体" w:hAnsi="宋体" w:cs="宋体" w:hint="eastAsia"/>
          <w:szCs w:val="21"/>
        </w:rPr>
        <w:t>投标人修改投标文件的，应按照本章第 3.7.3 项的要求重新对投标文件签章，再按照本章第 4.2 款的要求提交。</w:t>
      </w:r>
    </w:p>
    <w:p w:rsidR="00EE7076" w:rsidRDefault="00A014AE">
      <w:pPr>
        <w:pStyle w:val="2"/>
        <w:keepNext w:val="0"/>
        <w:keepLines w:val="0"/>
        <w:spacing w:before="0" w:after="0" w:line="360" w:lineRule="auto"/>
        <w:rPr>
          <w:rFonts w:ascii="宋体" w:hAnsi="宋体"/>
          <w:b w:val="0"/>
          <w:snapToGrid w:val="0"/>
        </w:rPr>
      </w:pPr>
      <w:bookmarkStart w:id="316" w:name="_Toc287620716"/>
      <w:bookmarkStart w:id="317" w:name="_Toc287607777"/>
      <w:bookmarkStart w:id="318" w:name="_Toc277082583"/>
      <w:bookmarkStart w:id="319" w:name="_Toc5083"/>
      <w:bookmarkStart w:id="320" w:name="_Toc509218741"/>
      <w:bookmarkStart w:id="321" w:name="_Toc224103348"/>
      <w:bookmarkStart w:id="322" w:name="_Toc200513157"/>
      <w:bookmarkStart w:id="323" w:name="_Toc430530466"/>
      <w:r>
        <w:rPr>
          <w:rFonts w:ascii="宋体" w:hAnsi="宋体"/>
          <w:b w:val="0"/>
          <w:snapToGrid w:val="0"/>
        </w:rPr>
        <w:t>5.  开标</w:t>
      </w:r>
      <w:bookmarkEnd w:id="316"/>
      <w:bookmarkEnd w:id="317"/>
      <w:bookmarkEnd w:id="318"/>
      <w:bookmarkEnd w:id="319"/>
      <w:bookmarkEnd w:id="320"/>
      <w:bookmarkEnd w:id="321"/>
      <w:bookmarkEnd w:id="322"/>
      <w:bookmarkEnd w:id="323"/>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24" w:name="_Toc224103349"/>
      <w:bookmarkStart w:id="325" w:name="_Toc287620717"/>
      <w:bookmarkStart w:id="326" w:name="_Toc287607778"/>
      <w:bookmarkStart w:id="327" w:name="_Toc277082584"/>
      <w:bookmarkStart w:id="328" w:name="_Toc509218742"/>
      <w:bookmarkStart w:id="329" w:name="_Toc200513158"/>
      <w:bookmarkStart w:id="330" w:name="_Toc430530467"/>
      <w:bookmarkStart w:id="331" w:name="_Toc2350"/>
      <w:r>
        <w:rPr>
          <w:rFonts w:ascii="宋体" w:hAnsi="宋体"/>
          <w:b w:val="0"/>
          <w:snapToGrid w:val="0"/>
          <w:sz w:val="24"/>
          <w:szCs w:val="24"/>
        </w:rPr>
        <w:t>5.1  开标时间和地点</w:t>
      </w:r>
      <w:bookmarkEnd w:id="324"/>
      <w:bookmarkEnd w:id="325"/>
      <w:bookmarkEnd w:id="326"/>
      <w:bookmarkEnd w:id="327"/>
      <w:bookmarkEnd w:id="328"/>
      <w:bookmarkEnd w:id="329"/>
      <w:bookmarkEnd w:id="330"/>
      <w:bookmarkEnd w:id="331"/>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5.1.2  投标人在投标人须知前附表第5.1.2项规定的解密时间内在线或到开标现场完成投标文件解密工作。</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32" w:name="_Toc30225"/>
      <w:bookmarkStart w:id="333" w:name="_Toc287607779"/>
      <w:bookmarkStart w:id="334" w:name="_Toc509218743"/>
      <w:bookmarkStart w:id="335" w:name="_Toc200513159"/>
      <w:bookmarkStart w:id="336" w:name="_Toc224103350"/>
      <w:bookmarkStart w:id="337" w:name="_Toc277082585"/>
      <w:bookmarkStart w:id="338" w:name="_Toc287620718"/>
      <w:bookmarkStart w:id="339" w:name="_Toc430530468"/>
      <w:r>
        <w:rPr>
          <w:rFonts w:ascii="宋体" w:hAnsi="宋体"/>
          <w:b w:val="0"/>
          <w:snapToGrid w:val="0"/>
          <w:sz w:val="24"/>
          <w:szCs w:val="24"/>
        </w:rPr>
        <w:t>5.2  开标程序</w:t>
      </w:r>
      <w:bookmarkEnd w:id="332"/>
      <w:bookmarkEnd w:id="333"/>
      <w:bookmarkEnd w:id="334"/>
      <w:bookmarkEnd w:id="335"/>
      <w:bookmarkEnd w:id="336"/>
      <w:bookmarkEnd w:id="337"/>
      <w:bookmarkEnd w:id="338"/>
      <w:bookmarkEnd w:id="339"/>
    </w:p>
    <w:p w:rsidR="00EE7076" w:rsidRDefault="00A014AE">
      <w:pPr>
        <w:autoSpaceDE w:val="0"/>
        <w:autoSpaceDN w:val="0"/>
        <w:adjustRightInd w:val="0"/>
        <w:snapToGrid w:val="0"/>
        <w:spacing w:line="360" w:lineRule="auto"/>
        <w:ind w:firstLineChars="200" w:firstLine="420"/>
        <w:rPr>
          <w:rFonts w:ascii="宋体" w:hAnsi="宋体"/>
          <w:szCs w:val="21"/>
        </w:rPr>
      </w:pPr>
      <w:bookmarkStart w:id="340" w:name="_Toc224103351"/>
      <w:bookmarkStart w:id="341" w:name="_Toc287607780"/>
      <w:bookmarkStart w:id="342" w:name="_Toc200513160"/>
      <w:bookmarkStart w:id="343" w:name="_Toc287620719"/>
      <w:bookmarkStart w:id="344" w:name="_Toc277082586"/>
      <w:r>
        <w:rPr>
          <w:rFonts w:ascii="宋体" w:hAnsi="宋体"/>
          <w:szCs w:val="21"/>
        </w:rPr>
        <w:lastRenderedPageBreak/>
        <w:t>详见投标人须知前附表第5.2款开标程序。</w:t>
      </w:r>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45"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5"/>
    </w:p>
    <w:p w:rsidR="00EE7076" w:rsidRDefault="00A014A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rsidR="00EE7076" w:rsidRDefault="00A014AE">
      <w:pPr>
        <w:pStyle w:val="2"/>
        <w:keepNext w:val="0"/>
        <w:keepLines w:val="0"/>
        <w:spacing w:before="0" w:after="0" w:line="360" w:lineRule="auto"/>
        <w:rPr>
          <w:rFonts w:ascii="宋体" w:hAnsi="宋体"/>
          <w:b w:val="0"/>
          <w:snapToGrid w:val="0"/>
        </w:rPr>
      </w:pPr>
      <w:bookmarkStart w:id="346" w:name="_Toc430530469"/>
      <w:bookmarkStart w:id="347" w:name="_Toc509218744"/>
      <w:bookmarkStart w:id="348" w:name="_Toc3288"/>
      <w:r>
        <w:rPr>
          <w:rFonts w:ascii="宋体" w:hAnsi="宋体"/>
          <w:b w:val="0"/>
          <w:snapToGrid w:val="0"/>
        </w:rPr>
        <w:t>6.  评标</w:t>
      </w:r>
      <w:bookmarkEnd w:id="340"/>
      <w:bookmarkEnd w:id="341"/>
      <w:bookmarkEnd w:id="342"/>
      <w:bookmarkEnd w:id="343"/>
      <w:bookmarkEnd w:id="344"/>
      <w:bookmarkEnd w:id="346"/>
      <w:bookmarkEnd w:id="347"/>
      <w:bookmarkEnd w:id="348"/>
    </w:p>
    <w:p w:rsidR="00EE7076" w:rsidRDefault="00A014AE">
      <w:pPr>
        <w:pStyle w:val="3"/>
        <w:keepNext w:val="0"/>
        <w:keepLines w:val="0"/>
        <w:snapToGrid w:val="0"/>
        <w:spacing w:before="0" w:after="0" w:line="360" w:lineRule="auto"/>
        <w:rPr>
          <w:rFonts w:ascii="宋体" w:hAnsi="宋体"/>
          <w:b w:val="0"/>
          <w:snapToGrid w:val="0"/>
          <w:sz w:val="24"/>
          <w:szCs w:val="24"/>
        </w:rPr>
      </w:pPr>
      <w:bookmarkStart w:id="349" w:name="_Toc224103352"/>
      <w:bookmarkStart w:id="350" w:name="_Toc287620720"/>
      <w:bookmarkStart w:id="351" w:name="_Toc30099"/>
      <w:bookmarkStart w:id="352" w:name="_Toc200513161"/>
      <w:bookmarkStart w:id="353" w:name="_Toc277082587"/>
      <w:bookmarkStart w:id="354" w:name="_Toc430530470"/>
      <w:bookmarkStart w:id="355" w:name="_Toc509218745"/>
      <w:bookmarkStart w:id="356" w:name="_Toc287607781"/>
      <w:r>
        <w:rPr>
          <w:rFonts w:ascii="宋体" w:hAnsi="宋体"/>
          <w:b w:val="0"/>
          <w:snapToGrid w:val="0"/>
          <w:sz w:val="24"/>
          <w:szCs w:val="24"/>
        </w:rPr>
        <w:t>6.1  评标委员会</w:t>
      </w:r>
      <w:bookmarkEnd w:id="349"/>
      <w:bookmarkEnd w:id="350"/>
      <w:bookmarkEnd w:id="351"/>
      <w:bookmarkEnd w:id="352"/>
      <w:bookmarkEnd w:id="353"/>
      <w:bookmarkEnd w:id="354"/>
      <w:bookmarkEnd w:id="355"/>
      <w:bookmarkEnd w:id="356"/>
    </w:p>
    <w:p w:rsidR="00EE7076" w:rsidRDefault="00A014AE">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（1）投标人或投标人主要负责人的近亲属；</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rsidR="00EE7076" w:rsidRDefault="00A014AE">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rsidR="00EE7076" w:rsidRDefault="00A014AE">
      <w:pPr>
        <w:pStyle w:val="3"/>
        <w:snapToGrid w:val="0"/>
        <w:spacing w:before="0" w:after="0" w:line="360" w:lineRule="auto"/>
        <w:rPr>
          <w:rFonts w:ascii="宋体" w:hAnsi="宋体"/>
          <w:b w:val="0"/>
          <w:snapToGrid w:val="0"/>
          <w:sz w:val="24"/>
          <w:szCs w:val="24"/>
        </w:rPr>
      </w:pPr>
      <w:bookmarkStart w:id="357" w:name="_Toc277082588"/>
      <w:bookmarkStart w:id="358" w:name="_Toc8205"/>
      <w:bookmarkStart w:id="359" w:name="_Toc509218746"/>
      <w:bookmarkStart w:id="360" w:name="_Toc287620721"/>
      <w:bookmarkStart w:id="361" w:name="_Toc224103353"/>
      <w:bookmarkStart w:id="362" w:name="_Toc430530471"/>
      <w:bookmarkStart w:id="363" w:name="_Toc287607782"/>
      <w:bookmarkStart w:id="364" w:name="_Toc200513162"/>
      <w:r>
        <w:rPr>
          <w:rFonts w:ascii="宋体" w:hAnsi="宋体"/>
          <w:b w:val="0"/>
          <w:snapToGrid w:val="0"/>
          <w:sz w:val="24"/>
          <w:szCs w:val="24"/>
        </w:rPr>
        <w:t>6.2  评标原则</w:t>
      </w:r>
      <w:bookmarkEnd w:id="357"/>
      <w:bookmarkEnd w:id="358"/>
      <w:bookmarkEnd w:id="359"/>
      <w:bookmarkEnd w:id="360"/>
      <w:bookmarkEnd w:id="361"/>
      <w:bookmarkEnd w:id="362"/>
      <w:bookmarkEnd w:id="363"/>
      <w:bookmarkEnd w:id="364"/>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EE7076" w:rsidRDefault="00A014AE">
      <w:pPr>
        <w:pStyle w:val="3"/>
        <w:snapToGrid w:val="0"/>
        <w:spacing w:before="0" w:after="0" w:line="360" w:lineRule="auto"/>
        <w:rPr>
          <w:rFonts w:ascii="宋体" w:hAnsi="宋体"/>
          <w:b w:val="0"/>
          <w:snapToGrid w:val="0"/>
          <w:sz w:val="24"/>
          <w:szCs w:val="24"/>
        </w:rPr>
      </w:pPr>
      <w:bookmarkStart w:id="365" w:name="_Toc200513163"/>
      <w:bookmarkStart w:id="366" w:name="_Toc277082589"/>
      <w:bookmarkStart w:id="367" w:name="_Toc430530472"/>
      <w:bookmarkStart w:id="368" w:name="_Toc224103354"/>
      <w:bookmarkStart w:id="369" w:name="_Toc17549"/>
      <w:bookmarkStart w:id="370" w:name="_Toc287620722"/>
      <w:bookmarkStart w:id="371" w:name="_Toc509218747"/>
      <w:bookmarkStart w:id="372" w:name="_Toc287607783"/>
      <w:r>
        <w:rPr>
          <w:rFonts w:ascii="宋体" w:hAnsi="宋体"/>
          <w:b w:val="0"/>
          <w:snapToGrid w:val="0"/>
          <w:sz w:val="24"/>
          <w:szCs w:val="24"/>
        </w:rPr>
        <w:t>6.3  评标</w:t>
      </w:r>
      <w:bookmarkEnd w:id="365"/>
      <w:bookmarkEnd w:id="366"/>
      <w:bookmarkEnd w:id="367"/>
      <w:bookmarkEnd w:id="368"/>
      <w:bookmarkEnd w:id="369"/>
      <w:bookmarkEnd w:id="370"/>
      <w:bookmarkEnd w:id="371"/>
      <w:bookmarkEnd w:id="372"/>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rsidR="00EE7076" w:rsidRDefault="00A014AE">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rsidR="00EE7076" w:rsidRDefault="00A014AE">
      <w:pPr>
        <w:pStyle w:val="2"/>
        <w:spacing w:before="0" w:after="0" w:line="360" w:lineRule="auto"/>
        <w:rPr>
          <w:rFonts w:ascii="宋体" w:hAnsi="宋体"/>
          <w:b w:val="0"/>
          <w:snapToGrid w:val="0"/>
        </w:rPr>
      </w:pPr>
      <w:bookmarkStart w:id="373" w:name="_Toc200513164"/>
      <w:bookmarkStart w:id="374" w:name="_Toc13687"/>
      <w:bookmarkStart w:id="375" w:name="_Toc287620723"/>
      <w:bookmarkStart w:id="376" w:name="_Toc430530473"/>
      <w:bookmarkStart w:id="377" w:name="_Toc287607784"/>
      <w:bookmarkStart w:id="378" w:name="_Toc224103355"/>
      <w:bookmarkStart w:id="379" w:name="_Toc277082590"/>
      <w:bookmarkStart w:id="380" w:name="_Toc509218748"/>
      <w:r>
        <w:rPr>
          <w:rFonts w:ascii="宋体" w:hAnsi="宋体"/>
          <w:b w:val="0"/>
          <w:snapToGrid w:val="0"/>
        </w:rPr>
        <w:t>7.  合同授予</w:t>
      </w:r>
      <w:bookmarkEnd w:id="373"/>
      <w:bookmarkEnd w:id="374"/>
      <w:bookmarkEnd w:id="375"/>
      <w:bookmarkEnd w:id="376"/>
      <w:bookmarkEnd w:id="377"/>
      <w:bookmarkEnd w:id="378"/>
      <w:bookmarkEnd w:id="379"/>
      <w:bookmarkEnd w:id="380"/>
    </w:p>
    <w:p w:rsidR="00EE7076" w:rsidRDefault="00A014AE">
      <w:pPr>
        <w:pStyle w:val="3"/>
        <w:snapToGrid w:val="0"/>
        <w:spacing w:before="0" w:after="0" w:line="360" w:lineRule="auto"/>
        <w:rPr>
          <w:rFonts w:ascii="宋体" w:hAnsi="宋体"/>
          <w:b w:val="0"/>
          <w:snapToGrid w:val="0"/>
          <w:sz w:val="24"/>
          <w:szCs w:val="24"/>
        </w:rPr>
      </w:pPr>
      <w:bookmarkStart w:id="381" w:name="_Toc287607785"/>
      <w:bookmarkStart w:id="382" w:name="_Toc224103356"/>
      <w:bookmarkStart w:id="383" w:name="_Toc509218749"/>
      <w:bookmarkStart w:id="384" w:name="_Toc200513165"/>
      <w:bookmarkStart w:id="385" w:name="_Toc277082591"/>
      <w:bookmarkStart w:id="386" w:name="_Toc287620724"/>
      <w:bookmarkStart w:id="387" w:name="_Toc430530474"/>
      <w:bookmarkStart w:id="388" w:name="_Toc10477"/>
      <w:r>
        <w:rPr>
          <w:rFonts w:ascii="宋体" w:hAnsi="宋体"/>
          <w:b w:val="0"/>
          <w:snapToGrid w:val="0"/>
          <w:sz w:val="24"/>
          <w:szCs w:val="24"/>
        </w:rPr>
        <w:t xml:space="preserve">7.1  </w:t>
      </w:r>
      <w:bookmarkEnd w:id="381"/>
      <w:bookmarkEnd w:id="382"/>
      <w:bookmarkEnd w:id="383"/>
      <w:bookmarkEnd w:id="384"/>
      <w:bookmarkEnd w:id="385"/>
      <w:bookmarkEnd w:id="386"/>
      <w:bookmarkEnd w:id="387"/>
      <w:r>
        <w:rPr>
          <w:rFonts w:ascii="宋体" w:hAnsi="宋体" w:hint="eastAsia"/>
          <w:b w:val="0"/>
          <w:snapToGrid w:val="0"/>
          <w:sz w:val="24"/>
          <w:szCs w:val="24"/>
        </w:rPr>
        <w:t>中标公示</w:t>
      </w:r>
      <w:bookmarkEnd w:id="388"/>
    </w:p>
    <w:p w:rsidR="00EE7076" w:rsidRDefault="00A014AE">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招标人在收到评标报告之日起3日内，按照投标人须知前附表规定的公示媒介和期限公示中标</w:t>
      </w:r>
      <w:r>
        <w:rPr>
          <w:rFonts w:ascii="宋体" w:hAnsi="宋体" w:hint="eastAsia"/>
          <w:szCs w:val="21"/>
        </w:rPr>
        <w:t>结果</w:t>
      </w:r>
      <w:r>
        <w:rPr>
          <w:rFonts w:ascii="宋体" w:hAnsi="宋体"/>
          <w:szCs w:val="21"/>
        </w:rPr>
        <w:t>。</w:t>
      </w:r>
    </w:p>
    <w:p w:rsidR="00EE7076" w:rsidRDefault="00A014AE">
      <w:pPr>
        <w:pStyle w:val="3"/>
        <w:snapToGrid w:val="0"/>
        <w:spacing w:before="0" w:after="0" w:line="360" w:lineRule="auto"/>
        <w:rPr>
          <w:rFonts w:ascii="宋体" w:hAnsi="宋体"/>
          <w:b w:val="0"/>
          <w:snapToGrid w:val="0"/>
          <w:sz w:val="24"/>
          <w:szCs w:val="24"/>
        </w:rPr>
      </w:pPr>
      <w:bookmarkStart w:id="389"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89"/>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rsidR="00EE7076" w:rsidRDefault="00A014AE">
      <w:pPr>
        <w:pStyle w:val="3"/>
        <w:snapToGrid w:val="0"/>
        <w:spacing w:before="0" w:after="0" w:line="360" w:lineRule="auto"/>
        <w:rPr>
          <w:rFonts w:ascii="宋体" w:hAnsi="宋体"/>
          <w:b w:val="0"/>
          <w:snapToGrid w:val="0"/>
          <w:sz w:val="24"/>
          <w:szCs w:val="24"/>
        </w:rPr>
      </w:pPr>
      <w:bookmarkStart w:id="390"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90"/>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rsidR="00EE7076" w:rsidRDefault="00A014AE">
      <w:pPr>
        <w:pStyle w:val="3"/>
        <w:snapToGrid w:val="0"/>
        <w:spacing w:before="0" w:after="0" w:line="360" w:lineRule="auto"/>
        <w:rPr>
          <w:rFonts w:ascii="宋体" w:hAnsi="宋体"/>
          <w:b w:val="0"/>
          <w:snapToGrid w:val="0"/>
          <w:sz w:val="24"/>
          <w:szCs w:val="24"/>
        </w:rPr>
      </w:pPr>
      <w:bookmarkStart w:id="391"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1"/>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rsidR="00EE7076" w:rsidRDefault="00A014AE">
      <w:pPr>
        <w:autoSpaceDE w:val="0"/>
        <w:autoSpaceDN w:val="0"/>
        <w:adjustRightInd w:val="0"/>
        <w:snapToGrid w:val="0"/>
        <w:spacing w:line="360" w:lineRule="auto"/>
        <w:ind w:firstLineChars="200" w:firstLine="42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rsidR="00EE7076" w:rsidRDefault="00A014AE">
      <w:pPr>
        <w:pStyle w:val="3"/>
        <w:snapToGrid w:val="0"/>
        <w:spacing w:before="0" w:after="0" w:line="360" w:lineRule="auto"/>
        <w:rPr>
          <w:rFonts w:ascii="宋体" w:hAnsi="宋体"/>
          <w:b w:val="0"/>
          <w:snapToGrid w:val="0"/>
          <w:sz w:val="24"/>
          <w:szCs w:val="24"/>
        </w:rPr>
      </w:pPr>
      <w:bookmarkStart w:id="392" w:name="_Toc430530475"/>
      <w:bookmarkStart w:id="393" w:name="_Toc32294"/>
      <w:bookmarkStart w:id="394" w:name="_Toc509218750"/>
      <w:r>
        <w:rPr>
          <w:rFonts w:ascii="宋体" w:hAnsi="宋体"/>
          <w:b w:val="0"/>
          <w:snapToGrid w:val="0"/>
          <w:sz w:val="24"/>
          <w:szCs w:val="24"/>
        </w:rPr>
        <w:t>7.5  中标通知</w:t>
      </w:r>
      <w:bookmarkEnd w:id="392"/>
      <w:bookmarkEnd w:id="393"/>
      <w:bookmarkEnd w:id="394"/>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在本章第3.3款规定的投标有效期内，且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rsidR="00EE7076" w:rsidRDefault="00A014AE">
      <w:pPr>
        <w:pStyle w:val="3"/>
        <w:snapToGrid w:val="0"/>
        <w:spacing w:before="0" w:after="0" w:line="360" w:lineRule="auto"/>
        <w:rPr>
          <w:rFonts w:ascii="宋体" w:hAnsi="宋体"/>
          <w:b w:val="0"/>
          <w:snapToGrid w:val="0"/>
          <w:sz w:val="24"/>
          <w:szCs w:val="24"/>
        </w:rPr>
      </w:pPr>
      <w:bookmarkStart w:id="395" w:name="_Toc287607787"/>
      <w:bookmarkStart w:id="396" w:name="_Toc509218751"/>
      <w:bookmarkStart w:id="397" w:name="_Toc224103358"/>
      <w:bookmarkStart w:id="398" w:name="_Toc287620726"/>
      <w:bookmarkStart w:id="399" w:name="_Toc430530476"/>
      <w:bookmarkStart w:id="400" w:name="_Toc277082593"/>
      <w:bookmarkStart w:id="401" w:name="_Toc200513167"/>
      <w:bookmarkStart w:id="402"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395"/>
      <w:bookmarkEnd w:id="396"/>
      <w:bookmarkEnd w:id="397"/>
      <w:bookmarkEnd w:id="398"/>
      <w:bookmarkEnd w:id="399"/>
      <w:bookmarkEnd w:id="400"/>
      <w:bookmarkEnd w:id="401"/>
      <w:r>
        <w:rPr>
          <w:rFonts w:ascii="宋体" w:hAnsi="宋体" w:hint="eastAsia"/>
          <w:b w:val="0"/>
          <w:snapToGrid w:val="0"/>
          <w:sz w:val="24"/>
          <w:szCs w:val="24"/>
        </w:rPr>
        <w:t>保证金</w:t>
      </w:r>
      <w:bookmarkEnd w:id="402"/>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第四章“合同条款及格式”规定的或者事先经过招标人认可的履约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为中标合同金额的10%。</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.2  中标人不能按本章第7.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rsidR="00EE7076" w:rsidRDefault="00A014AE">
      <w:pPr>
        <w:pStyle w:val="3"/>
        <w:snapToGrid w:val="0"/>
        <w:spacing w:before="0" w:after="0" w:line="360" w:lineRule="auto"/>
        <w:rPr>
          <w:rFonts w:ascii="宋体" w:hAnsi="宋体"/>
          <w:b w:val="0"/>
          <w:snapToGrid w:val="0"/>
          <w:sz w:val="24"/>
          <w:szCs w:val="24"/>
        </w:rPr>
      </w:pPr>
      <w:bookmarkStart w:id="403" w:name="_Toc509218752"/>
      <w:bookmarkStart w:id="404" w:name="_Toc287620727"/>
      <w:bookmarkStart w:id="405" w:name="_Toc430530477"/>
      <w:bookmarkStart w:id="406" w:name="_Toc277082594"/>
      <w:bookmarkStart w:id="407" w:name="_Toc224103359"/>
      <w:bookmarkStart w:id="408" w:name="_Toc200513168"/>
      <w:bookmarkStart w:id="409" w:name="_Toc12437"/>
      <w:bookmarkStart w:id="410" w:name="_Toc287607788"/>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03"/>
      <w:bookmarkEnd w:id="404"/>
      <w:bookmarkEnd w:id="405"/>
      <w:bookmarkEnd w:id="406"/>
      <w:bookmarkEnd w:id="407"/>
      <w:bookmarkEnd w:id="408"/>
      <w:bookmarkEnd w:id="409"/>
      <w:bookmarkEnd w:id="410"/>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rsidR="00EE7076" w:rsidRDefault="00A014AE">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rsidR="00EE7076" w:rsidRDefault="00A014AE">
      <w:pPr>
        <w:pStyle w:val="2"/>
        <w:spacing w:before="0" w:after="0" w:line="360" w:lineRule="auto"/>
        <w:rPr>
          <w:rFonts w:ascii="宋体" w:hAnsi="宋体"/>
          <w:b w:val="0"/>
          <w:snapToGrid w:val="0"/>
        </w:rPr>
      </w:pPr>
      <w:bookmarkStart w:id="411" w:name="_Toc224103360"/>
      <w:bookmarkStart w:id="412" w:name="_Toc277082595"/>
      <w:bookmarkStart w:id="413" w:name="_Toc200513169"/>
      <w:bookmarkStart w:id="414" w:name="_Toc509218753"/>
      <w:bookmarkStart w:id="415" w:name="_Toc430530478"/>
      <w:bookmarkStart w:id="416" w:name="_Toc287620728"/>
      <w:bookmarkStart w:id="417" w:name="_Toc287607789"/>
      <w:bookmarkStart w:id="418" w:name="_Toc29388"/>
      <w:r>
        <w:rPr>
          <w:rFonts w:ascii="宋体" w:hAnsi="宋体"/>
          <w:b w:val="0"/>
          <w:snapToGrid w:val="0"/>
        </w:rPr>
        <w:t>8.  重新招标和不再招标</w:t>
      </w:r>
      <w:bookmarkEnd w:id="411"/>
      <w:bookmarkEnd w:id="412"/>
      <w:bookmarkEnd w:id="413"/>
      <w:bookmarkEnd w:id="414"/>
      <w:bookmarkEnd w:id="415"/>
      <w:bookmarkEnd w:id="416"/>
      <w:bookmarkEnd w:id="417"/>
      <w:r>
        <w:rPr>
          <w:rFonts w:ascii="宋体" w:hAnsi="宋体" w:hint="eastAsia"/>
          <w:b w:val="0"/>
          <w:snapToGrid w:val="0"/>
        </w:rPr>
        <w:t>（增加条款）</w:t>
      </w:r>
      <w:bookmarkEnd w:id="418"/>
    </w:p>
    <w:p w:rsidR="00EE7076" w:rsidRDefault="00A014AE">
      <w:pPr>
        <w:pStyle w:val="3"/>
        <w:snapToGrid w:val="0"/>
        <w:spacing w:before="0" w:after="0" w:line="360" w:lineRule="auto"/>
        <w:rPr>
          <w:rFonts w:ascii="宋体" w:hAnsi="宋体"/>
          <w:b w:val="0"/>
          <w:snapToGrid w:val="0"/>
          <w:sz w:val="24"/>
          <w:szCs w:val="24"/>
        </w:rPr>
      </w:pPr>
      <w:bookmarkStart w:id="419" w:name="_Toc430530479"/>
      <w:bookmarkStart w:id="420" w:name="_Toc287607790"/>
      <w:bookmarkStart w:id="421" w:name="_Toc277082596"/>
      <w:bookmarkStart w:id="422" w:name="_Toc200513170"/>
      <w:bookmarkStart w:id="423" w:name="_Toc224103361"/>
      <w:bookmarkStart w:id="424" w:name="_Toc509218754"/>
      <w:bookmarkStart w:id="425" w:name="_Toc287620729"/>
      <w:bookmarkStart w:id="426" w:name="_Toc3362"/>
      <w:r>
        <w:rPr>
          <w:rFonts w:ascii="宋体" w:hAnsi="宋体"/>
          <w:b w:val="0"/>
          <w:snapToGrid w:val="0"/>
          <w:sz w:val="24"/>
          <w:szCs w:val="24"/>
        </w:rPr>
        <w:t>8.1  重新招标</w:t>
      </w:r>
      <w:bookmarkEnd w:id="419"/>
      <w:bookmarkEnd w:id="420"/>
      <w:bookmarkEnd w:id="421"/>
      <w:bookmarkEnd w:id="422"/>
      <w:bookmarkEnd w:id="423"/>
      <w:bookmarkEnd w:id="424"/>
      <w:bookmarkEnd w:id="425"/>
      <w:r>
        <w:rPr>
          <w:rFonts w:ascii="宋体" w:hAnsi="宋体" w:hint="eastAsia"/>
          <w:b w:val="0"/>
          <w:snapToGrid w:val="0"/>
          <w:sz w:val="24"/>
          <w:szCs w:val="24"/>
        </w:rPr>
        <w:t>的情形</w:t>
      </w:r>
      <w:bookmarkEnd w:id="426"/>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rsidR="00EE7076" w:rsidRDefault="00A014AE">
      <w:pPr>
        <w:pStyle w:val="3"/>
        <w:snapToGrid w:val="0"/>
        <w:spacing w:before="0" w:after="0" w:line="360" w:lineRule="auto"/>
        <w:rPr>
          <w:rFonts w:ascii="宋体" w:hAnsi="宋体"/>
          <w:b w:val="0"/>
          <w:snapToGrid w:val="0"/>
          <w:sz w:val="24"/>
          <w:szCs w:val="24"/>
        </w:rPr>
      </w:pPr>
      <w:bookmarkStart w:id="427" w:name="_Toc13535"/>
      <w:bookmarkStart w:id="428" w:name="_Toc200513171"/>
      <w:bookmarkStart w:id="429" w:name="_Toc287620730"/>
      <w:bookmarkStart w:id="430" w:name="_Toc224103362"/>
      <w:bookmarkStart w:id="431" w:name="_Toc509218755"/>
      <w:bookmarkStart w:id="432" w:name="_Toc287607791"/>
      <w:bookmarkStart w:id="433" w:name="_Toc277082597"/>
      <w:bookmarkStart w:id="434" w:name="_Toc430530480"/>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7"/>
      <w:bookmarkEnd w:id="428"/>
      <w:bookmarkEnd w:id="429"/>
      <w:bookmarkEnd w:id="430"/>
      <w:bookmarkEnd w:id="431"/>
      <w:bookmarkEnd w:id="432"/>
      <w:bookmarkEnd w:id="433"/>
      <w:bookmarkEnd w:id="434"/>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rsidR="00EE7076" w:rsidRDefault="00A014AE">
      <w:pPr>
        <w:pStyle w:val="2"/>
        <w:spacing w:before="0" w:after="0" w:line="360" w:lineRule="auto"/>
        <w:rPr>
          <w:rFonts w:ascii="宋体" w:hAnsi="宋体"/>
          <w:b w:val="0"/>
          <w:snapToGrid w:val="0"/>
        </w:rPr>
      </w:pPr>
      <w:bookmarkStart w:id="435" w:name="_Toc277082598"/>
      <w:bookmarkStart w:id="436" w:name="_Toc430530481"/>
      <w:bookmarkStart w:id="437" w:name="_Toc287620731"/>
      <w:bookmarkStart w:id="438" w:name="_Toc19544"/>
      <w:bookmarkStart w:id="439" w:name="_Toc200513172"/>
      <w:bookmarkStart w:id="440" w:name="_Toc287607792"/>
      <w:bookmarkStart w:id="441" w:name="_Toc509218756"/>
      <w:bookmarkStart w:id="442" w:name="_Toc224103363"/>
      <w:r>
        <w:rPr>
          <w:rFonts w:ascii="宋体" w:hAnsi="宋体"/>
          <w:b w:val="0"/>
          <w:snapToGrid w:val="0"/>
        </w:rPr>
        <w:lastRenderedPageBreak/>
        <w:t>9.  纪律和监督</w:t>
      </w:r>
      <w:bookmarkEnd w:id="435"/>
      <w:bookmarkEnd w:id="436"/>
      <w:bookmarkEnd w:id="437"/>
      <w:bookmarkEnd w:id="438"/>
      <w:bookmarkEnd w:id="439"/>
      <w:bookmarkEnd w:id="440"/>
      <w:bookmarkEnd w:id="441"/>
      <w:bookmarkEnd w:id="442"/>
    </w:p>
    <w:p w:rsidR="00EE7076" w:rsidRDefault="00A014AE">
      <w:pPr>
        <w:pStyle w:val="3"/>
        <w:snapToGrid w:val="0"/>
        <w:spacing w:before="0" w:after="0" w:line="360" w:lineRule="auto"/>
        <w:rPr>
          <w:rFonts w:ascii="宋体" w:hAnsi="宋体"/>
          <w:b w:val="0"/>
          <w:snapToGrid w:val="0"/>
          <w:sz w:val="24"/>
          <w:szCs w:val="24"/>
        </w:rPr>
      </w:pPr>
      <w:bookmarkStart w:id="443" w:name="_Toc287620732"/>
      <w:bookmarkStart w:id="444" w:name="_Toc224103364"/>
      <w:bookmarkStart w:id="445" w:name="_Toc16653"/>
      <w:bookmarkStart w:id="446" w:name="_Toc277082599"/>
      <w:bookmarkStart w:id="447" w:name="_Toc509218757"/>
      <w:bookmarkStart w:id="448" w:name="_Toc430530482"/>
      <w:bookmarkStart w:id="449" w:name="_Toc287607793"/>
      <w:bookmarkStart w:id="450" w:name="_Toc200513173"/>
      <w:r>
        <w:rPr>
          <w:rFonts w:ascii="宋体" w:hAnsi="宋体"/>
          <w:b w:val="0"/>
          <w:snapToGrid w:val="0"/>
          <w:sz w:val="24"/>
          <w:szCs w:val="24"/>
        </w:rPr>
        <w:t>9.1  对招标人的纪律要求</w:t>
      </w:r>
      <w:bookmarkEnd w:id="443"/>
      <w:bookmarkEnd w:id="444"/>
      <w:bookmarkEnd w:id="445"/>
      <w:bookmarkEnd w:id="446"/>
      <w:bookmarkEnd w:id="447"/>
      <w:bookmarkEnd w:id="448"/>
      <w:bookmarkEnd w:id="449"/>
      <w:bookmarkEnd w:id="450"/>
    </w:p>
    <w:p w:rsidR="00EE7076" w:rsidRDefault="00A014AE">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rsidR="00EE7076" w:rsidRDefault="00A014AE">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rsidR="00EE7076" w:rsidRDefault="00A014AE">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rsidR="00EE7076" w:rsidRDefault="00A014AE">
      <w:pPr>
        <w:pStyle w:val="3"/>
        <w:snapToGrid w:val="0"/>
        <w:spacing w:before="0" w:after="0" w:line="360" w:lineRule="auto"/>
        <w:ind w:firstLineChars="200" w:firstLine="480"/>
        <w:rPr>
          <w:rFonts w:ascii="宋体" w:hAnsi="宋体"/>
          <w:b w:val="0"/>
          <w:snapToGrid w:val="0"/>
          <w:sz w:val="24"/>
          <w:szCs w:val="24"/>
        </w:rPr>
      </w:pPr>
      <w:bookmarkStart w:id="451" w:name="_Toc287607794"/>
      <w:bookmarkStart w:id="452" w:name="_Toc15360"/>
      <w:bookmarkStart w:id="453" w:name="_Toc200513174"/>
      <w:bookmarkStart w:id="454" w:name="_Toc430530483"/>
      <w:bookmarkStart w:id="455" w:name="_Toc224103365"/>
      <w:bookmarkStart w:id="456" w:name="_Toc509218758"/>
      <w:bookmarkStart w:id="457" w:name="_Toc287620733"/>
      <w:bookmarkStart w:id="458" w:name="_Toc277082600"/>
      <w:r>
        <w:rPr>
          <w:rFonts w:ascii="宋体" w:hAnsi="宋体"/>
          <w:b w:val="0"/>
          <w:snapToGrid w:val="0"/>
          <w:sz w:val="24"/>
          <w:szCs w:val="24"/>
        </w:rPr>
        <w:t>9.2  对投标人的纪律要求</w:t>
      </w:r>
      <w:bookmarkEnd w:id="451"/>
      <w:bookmarkEnd w:id="452"/>
      <w:bookmarkEnd w:id="453"/>
      <w:bookmarkEnd w:id="454"/>
      <w:bookmarkEnd w:id="455"/>
      <w:bookmarkEnd w:id="456"/>
      <w:bookmarkEnd w:id="457"/>
      <w:bookmarkEnd w:id="458"/>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（5）投标人之间为谋取中标或者排斥特定投标人而采取的其他联合行动。</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（1）不同投标人的电子投标文件由同一台电子设备编制、打包或者上传；</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（2）不同投标人的投标文件由同一投标人的电子设备打印、复印；</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（3）不同投标人从同一个投标单位或者同一个自然人的互联网协议地址下载竞争性比选文件、上传投标文件；</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（4）不同投标人的投标保证金虽然经由投标人自己的基本账户转出，但所需资金来自同一单位或者个人的账户；</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（5）参加投标活动的人员为同一标段或者未划分标段的同一招标项目的其他投标人的在职人员；</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（6）法律、法规规定的其他情形。</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rPr>
        <w:t>（1）</w:t>
      </w:r>
      <w:r>
        <w:rPr>
          <w:rFonts w:ascii="宋体" w:hAnsi="宋体"/>
        </w:rPr>
        <w:t>使用伪造、变造的许可证件；</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EE7076" w:rsidRDefault="00A014AE">
      <w:pPr>
        <w:pStyle w:val="3"/>
        <w:snapToGrid w:val="0"/>
        <w:spacing w:before="0" w:after="0" w:line="360" w:lineRule="auto"/>
        <w:rPr>
          <w:rFonts w:ascii="宋体" w:hAnsi="宋体"/>
          <w:b w:val="0"/>
          <w:snapToGrid w:val="0"/>
          <w:sz w:val="24"/>
          <w:szCs w:val="24"/>
        </w:rPr>
      </w:pPr>
      <w:bookmarkStart w:id="459" w:name="_Toc509218759"/>
      <w:bookmarkStart w:id="460" w:name="_Toc224103366"/>
      <w:bookmarkStart w:id="461" w:name="_Toc430530484"/>
      <w:bookmarkStart w:id="462" w:name="_Toc24740"/>
      <w:bookmarkStart w:id="463" w:name="_Toc200513175"/>
      <w:bookmarkStart w:id="464" w:name="_Toc287620734"/>
      <w:bookmarkStart w:id="465" w:name="_Toc277082601"/>
      <w:bookmarkStart w:id="466" w:name="_Toc287607795"/>
      <w:r>
        <w:rPr>
          <w:rFonts w:ascii="宋体" w:hAnsi="宋体"/>
          <w:b w:val="0"/>
          <w:snapToGrid w:val="0"/>
          <w:sz w:val="24"/>
          <w:szCs w:val="24"/>
        </w:rPr>
        <w:t>9.3  对评标委员会成员的纪律要求</w:t>
      </w:r>
      <w:bookmarkEnd w:id="459"/>
      <w:bookmarkEnd w:id="460"/>
      <w:bookmarkEnd w:id="461"/>
      <w:bookmarkEnd w:id="462"/>
      <w:bookmarkEnd w:id="463"/>
      <w:bookmarkEnd w:id="464"/>
      <w:bookmarkEnd w:id="465"/>
      <w:bookmarkEnd w:id="466"/>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rsidR="00EE7076" w:rsidRDefault="00A014AE">
      <w:pPr>
        <w:pStyle w:val="3"/>
        <w:snapToGrid w:val="0"/>
        <w:spacing w:before="0" w:after="0" w:line="360" w:lineRule="auto"/>
        <w:rPr>
          <w:rFonts w:ascii="宋体" w:hAnsi="宋体"/>
          <w:b w:val="0"/>
          <w:snapToGrid w:val="0"/>
          <w:sz w:val="24"/>
          <w:szCs w:val="24"/>
        </w:rPr>
      </w:pPr>
      <w:bookmarkStart w:id="467" w:name="_Toc4139"/>
      <w:bookmarkStart w:id="468" w:name="_Toc224103367"/>
      <w:bookmarkStart w:id="469" w:name="_Toc287620735"/>
      <w:bookmarkStart w:id="470" w:name="_Toc277082602"/>
      <w:bookmarkStart w:id="471" w:name="_Toc200513176"/>
      <w:bookmarkStart w:id="472" w:name="_Toc509218760"/>
      <w:bookmarkStart w:id="473" w:name="_Toc287607796"/>
      <w:bookmarkStart w:id="474" w:name="_Toc430530485"/>
      <w:r>
        <w:rPr>
          <w:rFonts w:ascii="宋体" w:hAnsi="宋体"/>
          <w:b w:val="0"/>
          <w:snapToGrid w:val="0"/>
          <w:sz w:val="24"/>
          <w:szCs w:val="24"/>
        </w:rPr>
        <w:t>9.4  对与评标活动有关的工作人员的纪律要求</w:t>
      </w:r>
      <w:bookmarkEnd w:id="467"/>
      <w:bookmarkEnd w:id="468"/>
      <w:bookmarkEnd w:id="469"/>
      <w:bookmarkEnd w:id="470"/>
      <w:bookmarkEnd w:id="471"/>
      <w:bookmarkEnd w:id="472"/>
      <w:bookmarkEnd w:id="473"/>
      <w:bookmarkEnd w:id="474"/>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rsidR="00EE7076" w:rsidRDefault="00A014AE">
      <w:pPr>
        <w:pStyle w:val="3"/>
        <w:snapToGrid w:val="0"/>
        <w:spacing w:before="0" w:after="0" w:line="360" w:lineRule="auto"/>
        <w:rPr>
          <w:rFonts w:ascii="宋体" w:hAnsi="宋体"/>
          <w:b w:val="0"/>
          <w:snapToGrid w:val="0"/>
          <w:sz w:val="24"/>
          <w:szCs w:val="24"/>
        </w:rPr>
      </w:pPr>
      <w:bookmarkStart w:id="475" w:name="_Toc20331"/>
      <w:bookmarkStart w:id="476" w:name="_Toc509218761"/>
      <w:bookmarkStart w:id="477" w:name="_Toc277082603"/>
      <w:bookmarkStart w:id="478" w:name="_Toc287620736"/>
      <w:bookmarkStart w:id="479" w:name="_Toc224103368"/>
      <w:bookmarkStart w:id="480" w:name="_Toc287607797"/>
      <w:bookmarkStart w:id="481" w:name="_Toc430530486"/>
      <w:bookmarkStart w:id="482" w:name="_Toc200513177"/>
      <w:r>
        <w:rPr>
          <w:rFonts w:ascii="宋体" w:hAnsi="宋体"/>
          <w:b w:val="0"/>
          <w:snapToGrid w:val="0"/>
          <w:sz w:val="24"/>
          <w:szCs w:val="24"/>
        </w:rPr>
        <w:t>9.5  投诉</w:t>
      </w:r>
      <w:bookmarkEnd w:id="475"/>
      <w:bookmarkEnd w:id="476"/>
      <w:bookmarkEnd w:id="477"/>
      <w:bookmarkEnd w:id="478"/>
      <w:bookmarkEnd w:id="479"/>
      <w:bookmarkEnd w:id="480"/>
      <w:bookmarkEnd w:id="481"/>
      <w:bookmarkEnd w:id="482"/>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.5.2  投标人或者其他利害关系人对</w:t>
      </w:r>
      <w:r>
        <w:rPr>
          <w:rFonts w:ascii="宋体" w:hAnsi="宋体" w:hint="eastAsia"/>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rsidR="00EE7076" w:rsidRDefault="00A014AE">
      <w:pPr>
        <w:pStyle w:val="2"/>
        <w:spacing w:before="0" w:after="0" w:line="360" w:lineRule="auto"/>
        <w:rPr>
          <w:rFonts w:ascii="宋体" w:hAnsi="宋体"/>
          <w:b w:val="0"/>
          <w:snapToGrid w:val="0"/>
        </w:rPr>
      </w:pPr>
      <w:bookmarkStart w:id="483" w:name="_Toc224103369"/>
      <w:bookmarkStart w:id="484" w:name="_Toc509218762"/>
      <w:bookmarkStart w:id="485" w:name="_Toc287607798"/>
      <w:bookmarkStart w:id="486" w:name="_Toc200513178"/>
      <w:bookmarkStart w:id="487" w:name="_Toc30109"/>
      <w:bookmarkStart w:id="488" w:name="_Toc277082604"/>
      <w:bookmarkStart w:id="489" w:name="_Toc430530487"/>
      <w:bookmarkStart w:id="490" w:name="_Toc287620737"/>
      <w:r>
        <w:rPr>
          <w:rFonts w:ascii="宋体" w:hAnsi="宋体"/>
          <w:b w:val="0"/>
          <w:snapToGrid w:val="0"/>
        </w:rPr>
        <w:t>10. 需要补充的其他内容</w:t>
      </w:r>
      <w:bookmarkEnd w:id="483"/>
      <w:bookmarkEnd w:id="484"/>
      <w:bookmarkEnd w:id="485"/>
      <w:bookmarkEnd w:id="486"/>
      <w:bookmarkEnd w:id="487"/>
      <w:bookmarkEnd w:id="488"/>
      <w:bookmarkEnd w:id="489"/>
      <w:bookmarkEnd w:id="490"/>
    </w:p>
    <w:p w:rsidR="00EE7076" w:rsidRDefault="00A014AE">
      <w:pPr>
        <w:autoSpaceDE w:val="0"/>
        <w:autoSpaceDN w:val="0"/>
        <w:adjustRightInd w:val="0"/>
        <w:snapToGrid w:val="0"/>
        <w:spacing w:line="360" w:lineRule="auto"/>
        <w:ind w:firstLineChars="200" w:firstLine="420"/>
        <w:rPr>
          <w:rFonts w:ascii="宋体" w:hAnsi="宋体"/>
          <w:snapToGrid w:val="0"/>
          <w:kern w:val="0"/>
          <w:szCs w:val="21"/>
        </w:rPr>
        <w:sectPr w:rsidR="00EE7076">
          <w:footerReference w:type="even" r:id="rId11"/>
          <w:footerReference w:type="default" r:id="rId12"/>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rsidR="00EE7076" w:rsidRDefault="00EE7076">
      <w:pPr>
        <w:autoSpaceDE w:val="0"/>
        <w:autoSpaceDN w:val="0"/>
        <w:adjustRightInd w:val="0"/>
        <w:snapToGrid w:val="0"/>
        <w:spacing w:line="360" w:lineRule="auto"/>
        <w:ind w:firstLineChars="200" w:firstLine="420"/>
        <w:rPr>
          <w:rFonts w:ascii="宋体" w:hAnsi="宋体"/>
          <w:snapToGrid w:val="0"/>
          <w:kern w:val="0"/>
          <w:szCs w:val="21"/>
        </w:rPr>
      </w:pPr>
    </w:p>
    <w:p w:rsidR="00EE7076" w:rsidRDefault="00A014A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rsidR="00EE7076" w:rsidRDefault="00EE7076">
      <w:pPr>
        <w:autoSpaceDE w:val="0"/>
        <w:autoSpaceDN w:val="0"/>
        <w:adjustRightInd w:val="0"/>
        <w:snapToGrid w:val="0"/>
        <w:spacing w:line="360" w:lineRule="auto"/>
        <w:jc w:val="left"/>
        <w:rPr>
          <w:rFonts w:ascii="宋体" w:hAnsi="宋体"/>
          <w:b/>
          <w:snapToGrid w:val="0"/>
          <w:kern w:val="0"/>
        </w:rPr>
      </w:pPr>
    </w:p>
    <w:p w:rsidR="00EE7076" w:rsidRDefault="00A014AE">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EE7076" w:rsidRDefault="00A014AE">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EE7076">
        <w:trPr>
          <w:trHeight w:hRule="exact" w:val="932"/>
          <w:jc w:val="center"/>
        </w:trPr>
        <w:tc>
          <w:tcPr>
            <w:tcW w:w="288" w:type="dxa"/>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w:t>
            </w:r>
            <w:r>
              <w:rPr>
                <w:rFonts w:ascii="宋体" w:hAnsi="宋体" w:hint="eastAsia"/>
                <w:snapToGrid w:val="0"/>
                <w:kern w:val="0"/>
                <w:szCs w:val="21"/>
              </w:rPr>
              <w:t>总</w:t>
            </w:r>
            <w:r>
              <w:rPr>
                <w:rFonts w:ascii="宋体" w:hAnsi="宋体"/>
                <w:snapToGrid w:val="0"/>
                <w:kern w:val="0"/>
                <w:szCs w:val="21"/>
              </w:rPr>
              <w:t>报价</w:t>
            </w:r>
            <w:r>
              <w:rPr>
                <w:rFonts w:ascii="宋体" w:hAnsi="宋体" w:hint="eastAsia"/>
                <w:snapToGrid w:val="0"/>
                <w:kern w:val="0"/>
                <w:szCs w:val="21"/>
              </w:rPr>
              <w:t>（元）</w:t>
            </w:r>
          </w:p>
        </w:tc>
        <w:tc>
          <w:tcPr>
            <w:tcW w:w="1984" w:type="dxa"/>
            <w:tcBorders>
              <w:left w:val="single" w:sz="4" w:space="0" w:color="auto"/>
            </w:tcBorders>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EE7076">
        <w:trPr>
          <w:trHeight w:hRule="exact" w:val="558"/>
          <w:jc w:val="center"/>
        </w:trPr>
        <w:tc>
          <w:tcPr>
            <w:tcW w:w="288"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177"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380"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121"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r>
      <w:tr w:rsidR="00EE7076">
        <w:trPr>
          <w:trHeight w:hRule="exact" w:val="558"/>
          <w:jc w:val="center"/>
        </w:trPr>
        <w:tc>
          <w:tcPr>
            <w:tcW w:w="288"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177"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380"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121"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r>
      <w:tr w:rsidR="00EE7076">
        <w:trPr>
          <w:trHeight w:hRule="exact" w:val="558"/>
          <w:jc w:val="center"/>
        </w:trPr>
        <w:tc>
          <w:tcPr>
            <w:tcW w:w="288"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177"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380"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121"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r>
      <w:tr w:rsidR="00EE7076">
        <w:trPr>
          <w:trHeight w:hRule="exact" w:val="558"/>
          <w:jc w:val="center"/>
        </w:trPr>
        <w:tc>
          <w:tcPr>
            <w:tcW w:w="288"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177"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380"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121"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r>
      <w:tr w:rsidR="00EE7076">
        <w:trPr>
          <w:trHeight w:hRule="exact" w:val="558"/>
          <w:jc w:val="center"/>
        </w:trPr>
        <w:tc>
          <w:tcPr>
            <w:tcW w:w="288"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177"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380"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c>
          <w:tcPr>
            <w:tcW w:w="1121" w:type="dxa"/>
            <w:vAlign w:val="center"/>
          </w:tcPr>
          <w:p w:rsidR="00EE7076" w:rsidRDefault="00EE7076">
            <w:pPr>
              <w:autoSpaceDE w:val="0"/>
              <w:autoSpaceDN w:val="0"/>
              <w:adjustRightInd w:val="0"/>
              <w:snapToGrid w:val="0"/>
              <w:jc w:val="left"/>
              <w:rPr>
                <w:rFonts w:ascii="宋体" w:hAnsi="宋体"/>
                <w:snapToGrid w:val="0"/>
                <w:kern w:val="0"/>
                <w:sz w:val="28"/>
                <w:szCs w:val="28"/>
              </w:rPr>
            </w:pPr>
          </w:p>
        </w:tc>
      </w:tr>
      <w:tr w:rsidR="00EE7076">
        <w:trPr>
          <w:trHeight w:hRule="exact" w:val="603"/>
          <w:jc w:val="center"/>
        </w:trPr>
        <w:tc>
          <w:tcPr>
            <w:tcW w:w="2465" w:type="dxa"/>
            <w:gridSpan w:val="2"/>
            <w:tcBorders>
              <w:bottom w:val="single" w:sz="4" w:space="0" w:color="auto"/>
            </w:tcBorders>
            <w:vAlign w:val="center"/>
          </w:tcPr>
          <w:p w:rsidR="00EE7076" w:rsidRDefault="00A014A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rsidR="00EE7076" w:rsidRDefault="00EE7076">
            <w:pPr>
              <w:autoSpaceDE w:val="0"/>
              <w:autoSpaceDN w:val="0"/>
              <w:adjustRightInd w:val="0"/>
              <w:snapToGrid w:val="0"/>
              <w:jc w:val="left"/>
              <w:rPr>
                <w:rFonts w:ascii="宋体" w:hAnsi="宋体"/>
                <w:snapToGrid w:val="0"/>
                <w:kern w:val="0"/>
                <w:szCs w:val="21"/>
              </w:rPr>
            </w:pPr>
          </w:p>
        </w:tc>
      </w:tr>
      <w:tr w:rsidR="00EE7076">
        <w:trPr>
          <w:trHeight w:hRule="exact" w:val="618"/>
          <w:jc w:val="center"/>
        </w:trPr>
        <w:tc>
          <w:tcPr>
            <w:tcW w:w="2465" w:type="dxa"/>
            <w:gridSpan w:val="2"/>
            <w:tcBorders>
              <w:top w:val="single" w:sz="4" w:space="0" w:color="auto"/>
            </w:tcBorders>
            <w:vAlign w:val="center"/>
          </w:tcPr>
          <w:p w:rsidR="00EE7076" w:rsidRDefault="00A014AE">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rsidR="00EE7076" w:rsidRDefault="00EE7076">
            <w:pPr>
              <w:autoSpaceDE w:val="0"/>
              <w:autoSpaceDN w:val="0"/>
              <w:adjustRightInd w:val="0"/>
              <w:snapToGrid w:val="0"/>
              <w:jc w:val="left"/>
              <w:rPr>
                <w:rFonts w:ascii="宋体" w:hAnsi="宋体"/>
                <w:i/>
                <w:kern w:val="0"/>
                <w:szCs w:val="21"/>
              </w:rPr>
            </w:pPr>
          </w:p>
        </w:tc>
      </w:tr>
    </w:tbl>
    <w:p w:rsidR="00EE7076" w:rsidRDefault="00EE7076">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rsidR="00EE7076" w:rsidRDefault="00A014AE">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rsidR="00EE7076" w:rsidRDefault="00A014AE">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EE7076" w:rsidRDefault="00A014AE">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rsidR="00EE7076" w:rsidRDefault="00A014A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rsidR="00EE7076" w:rsidRDefault="00EE7076">
      <w:pPr>
        <w:autoSpaceDE w:val="0"/>
        <w:autoSpaceDN w:val="0"/>
        <w:adjustRightInd w:val="0"/>
        <w:snapToGrid w:val="0"/>
        <w:spacing w:line="360" w:lineRule="auto"/>
        <w:jc w:val="left"/>
        <w:rPr>
          <w:rFonts w:ascii="宋体" w:hAnsi="宋体"/>
          <w:b/>
          <w:snapToGrid w:val="0"/>
          <w:kern w:val="0"/>
          <w:sz w:val="24"/>
        </w:rPr>
      </w:pPr>
    </w:p>
    <w:p w:rsidR="00EE7076" w:rsidRDefault="00A014A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EE7076" w:rsidRDefault="00EE7076">
      <w:pPr>
        <w:autoSpaceDE w:val="0"/>
        <w:autoSpaceDN w:val="0"/>
        <w:adjustRightInd w:val="0"/>
        <w:snapToGrid w:val="0"/>
        <w:spacing w:line="360" w:lineRule="auto"/>
        <w:jc w:val="left"/>
        <w:rPr>
          <w:rFonts w:ascii="宋体" w:hAnsi="宋体"/>
          <w:b/>
          <w:snapToGrid w:val="0"/>
          <w:kern w:val="0"/>
          <w:sz w:val="24"/>
        </w:rPr>
      </w:pPr>
    </w:p>
    <w:p w:rsidR="00EE7076" w:rsidRDefault="00A014A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EE7076" w:rsidRDefault="00EE7076">
      <w:pPr>
        <w:autoSpaceDE w:val="0"/>
        <w:autoSpaceDN w:val="0"/>
        <w:adjustRightInd w:val="0"/>
        <w:snapToGrid w:val="0"/>
        <w:spacing w:line="360" w:lineRule="auto"/>
        <w:jc w:val="left"/>
        <w:rPr>
          <w:rFonts w:ascii="宋体" w:hAnsi="宋体"/>
          <w:b/>
          <w:snapToGrid w:val="0"/>
          <w:kern w:val="0"/>
          <w:sz w:val="24"/>
        </w:rPr>
      </w:pPr>
    </w:p>
    <w:p w:rsidR="00EE7076" w:rsidRDefault="00EE7076">
      <w:pPr>
        <w:autoSpaceDE w:val="0"/>
        <w:autoSpaceDN w:val="0"/>
        <w:adjustRightInd w:val="0"/>
        <w:snapToGrid w:val="0"/>
        <w:spacing w:line="360" w:lineRule="auto"/>
        <w:rPr>
          <w:rFonts w:ascii="宋体" w:hAnsi="宋体"/>
          <w:snapToGrid w:val="0"/>
          <w:kern w:val="0"/>
          <w:sz w:val="28"/>
          <w:szCs w:val="28"/>
        </w:rPr>
      </w:pPr>
    </w:p>
    <w:p w:rsidR="00EE7076" w:rsidRDefault="00A014AE">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（投标人名称）</w:t>
      </w:r>
      <w:r>
        <w:rPr>
          <w:rFonts w:ascii="宋体" w:hAnsi="宋体"/>
          <w:snapToGrid w:val="0"/>
          <w:kern w:val="0"/>
          <w:szCs w:val="21"/>
        </w:rPr>
        <w:t>：</w:t>
      </w:r>
    </w:p>
    <w:p w:rsidR="00EE7076" w:rsidRDefault="00A014AE">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的评标委员会，对你方的投标文件进行了仔细的审查，现需你方对下列问题予以澄清：</w:t>
      </w:r>
    </w:p>
    <w:p w:rsidR="00EE7076" w:rsidRDefault="00EE7076">
      <w:pPr>
        <w:autoSpaceDE w:val="0"/>
        <w:autoSpaceDN w:val="0"/>
        <w:adjustRightInd w:val="0"/>
        <w:snapToGrid w:val="0"/>
        <w:spacing w:line="360" w:lineRule="auto"/>
        <w:jc w:val="left"/>
        <w:rPr>
          <w:rFonts w:ascii="宋体" w:hAnsi="宋体"/>
          <w:snapToGrid w:val="0"/>
          <w:kern w:val="0"/>
          <w:sz w:val="24"/>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EE7076" w:rsidRDefault="00EE7076">
      <w:pPr>
        <w:autoSpaceDE w:val="0"/>
        <w:autoSpaceDN w:val="0"/>
        <w:adjustRightInd w:val="0"/>
        <w:snapToGrid w:val="0"/>
        <w:spacing w:line="360" w:lineRule="auto"/>
        <w:jc w:val="left"/>
        <w:rPr>
          <w:rFonts w:ascii="宋体" w:hAnsi="宋体"/>
          <w:snapToGrid w:val="0"/>
          <w:kern w:val="0"/>
          <w:szCs w:val="21"/>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EE7076" w:rsidRDefault="00EE7076">
      <w:pPr>
        <w:autoSpaceDE w:val="0"/>
        <w:autoSpaceDN w:val="0"/>
        <w:adjustRightInd w:val="0"/>
        <w:snapToGrid w:val="0"/>
        <w:spacing w:line="360" w:lineRule="auto"/>
        <w:jc w:val="left"/>
        <w:rPr>
          <w:rFonts w:ascii="宋体" w:hAnsi="宋体"/>
          <w:snapToGrid w:val="0"/>
          <w:kern w:val="0"/>
          <w:szCs w:val="21"/>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EE7076" w:rsidRDefault="00EE7076">
      <w:pPr>
        <w:autoSpaceDE w:val="0"/>
        <w:autoSpaceDN w:val="0"/>
        <w:adjustRightInd w:val="0"/>
        <w:snapToGrid w:val="0"/>
        <w:spacing w:line="360" w:lineRule="auto"/>
        <w:jc w:val="left"/>
        <w:rPr>
          <w:rFonts w:ascii="宋体" w:hAnsi="宋体"/>
          <w:snapToGrid w:val="0"/>
          <w:kern w:val="0"/>
          <w:sz w:val="14"/>
          <w:szCs w:val="14"/>
        </w:rPr>
      </w:pPr>
    </w:p>
    <w:p w:rsidR="00EE7076" w:rsidRDefault="00EE7076">
      <w:pPr>
        <w:autoSpaceDE w:val="0"/>
        <w:autoSpaceDN w:val="0"/>
        <w:adjustRightInd w:val="0"/>
        <w:snapToGrid w:val="0"/>
        <w:spacing w:line="360" w:lineRule="auto"/>
        <w:jc w:val="left"/>
        <w:rPr>
          <w:rFonts w:ascii="宋体" w:hAnsi="宋体"/>
          <w:snapToGrid w:val="0"/>
          <w:kern w:val="0"/>
          <w:sz w:val="14"/>
          <w:szCs w:val="14"/>
        </w:rPr>
      </w:pPr>
    </w:p>
    <w:p w:rsidR="00EE7076" w:rsidRDefault="00EE7076">
      <w:pPr>
        <w:autoSpaceDE w:val="0"/>
        <w:autoSpaceDN w:val="0"/>
        <w:adjustRightInd w:val="0"/>
        <w:snapToGrid w:val="0"/>
        <w:spacing w:line="360" w:lineRule="auto"/>
        <w:jc w:val="left"/>
        <w:rPr>
          <w:rFonts w:ascii="宋体" w:hAnsi="宋体"/>
          <w:snapToGrid w:val="0"/>
          <w:kern w:val="0"/>
          <w:sz w:val="14"/>
          <w:szCs w:val="14"/>
        </w:rPr>
      </w:pPr>
    </w:p>
    <w:p w:rsidR="00EE7076" w:rsidRDefault="00EE7076">
      <w:pPr>
        <w:autoSpaceDE w:val="0"/>
        <w:autoSpaceDN w:val="0"/>
        <w:adjustRightInd w:val="0"/>
        <w:snapToGrid w:val="0"/>
        <w:spacing w:line="360" w:lineRule="auto"/>
        <w:jc w:val="left"/>
        <w:rPr>
          <w:rFonts w:ascii="宋体" w:hAnsi="宋体"/>
          <w:snapToGrid w:val="0"/>
          <w:kern w:val="0"/>
          <w:sz w:val="20"/>
          <w:szCs w:val="20"/>
        </w:rPr>
      </w:pPr>
    </w:p>
    <w:p w:rsidR="00EE7076" w:rsidRDefault="00A014A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rsidR="00EE7076" w:rsidRDefault="00EE7076">
      <w:pPr>
        <w:autoSpaceDE w:val="0"/>
        <w:autoSpaceDN w:val="0"/>
        <w:adjustRightInd w:val="0"/>
        <w:snapToGrid w:val="0"/>
        <w:spacing w:line="360" w:lineRule="auto"/>
        <w:jc w:val="left"/>
        <w:rPr>
          <w:rFonts w:ascii="宋体" w:hAnsi="宋体"/>
          <w:snapToGrid w:val="0"/>
          <w:kern w:val="0"/>
          <w:sz w:val="20"/>
          <w:szCs w:val="20"/>
        </w:rPr>
      </w:pPr>
    </w:p>
    <w:p w:rsidR="00EE7076" w:rsidRDefault="00A014AE">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EE7076" w:rsidRDefault="00A014AE">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rsidR="00EE7076" w:rsidRDefault="00A014AE">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EE7076" w:rsidRDefault="00A014AE">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EE7076" w:rsidRDefault="00A014A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rsidR="00EE7076" w:rsidRDefault="00EE7076">
      <w:pPr>
        <w:autoSpaceDE w:val="0"/>
        <w:autoSpaceDN w:val="0"/>
        <w:adjustRightInd w:val="0"/>
        <w:snapToGrid w:val="0"/>
        <w:spacing w:line="360" w:lineRule="auto"/>
        <w:jc w:val="left"/>
        <w:rPr>
          <w:rFonts w:ascii="宋体" w:hAnsi="宋体"/>
          <w:b/>
          <w:snapToGrid w:val="0"/>
          <w:kern w:val="0"/>
          <w:sz w:val="10"/>
          <w:szCs w:val="10"/>
        </w:rPr>
      </w:pPr>
    </w:p>
    <w:p w:rsidR="00EE7076" w:rsidRDefault="00A014AE">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EE7076" w:rsidRDefault="00EE7076">
      <w:pPr>
        <w:autoSpaceDE w:val="0"/>
        <w:autoSpaceDN w:val="0"/>
        <w:adjustRightInd w:val="0"/>
        <w:snapToGrid w:val="0"/>
        <w:spacing w:line="360" w:lineRule="auto"/>
        <w:ind w:firstLineChars="1550" w:firstLine="3255"/>
        <w:jc w:val="left"/>
        <w:rPr>
          <w:rFonts w:ascii="宋体" w:hAnsi="宋体"/>
          <w:snapToGrid w:val="0"/>
          <w:kern w:val="0"/>
          <w:szCs w:val="21"/>
        </w:rPr>
      </w:pPr>
    </w:p>
    <w:p w:rsidR="00EE7076" w:rsidRDefault="00A014A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EE7076" w:rsidRDefault="00EE7076">
      <w:pPr>
        <w:autoSpaceDE w:val="0"/>
        <w:autoSpaceDN w:val="0"/>
        <w:adjustRightInd w:val="0"/>
        <w:snapToGrid w:val="0"/>
        <w:spacing w:line="360" w:lineRule="auto"/>
        <w:ind w:firstLineChars="1500" w:firstLine="3150"/>
        <w:rPr>
          <w:rFonts w:ascii="宋体" w:hAnsi="宋体"/>
          <w:snapToGrid w:val="0"/>
          <w:kern w:val="0"/>
          <w:szCs w:val="21"/>
        </w:rPr>
      </w:pPr>
    </w:p>
    <w:p w:rsidR="00EE7076" w:rsidRDefault="00EE7076">
      <w:pPr>
        <w:autoSpaceDE w:val="0"/>
        <w:autoSpaceDN w:val="0"/>
        <w:adjustRightInd w:val="0"/>
        <w:snapToGrid w:val="0"/>
        <w:spacing w:line="360" w:lineRule="auto"/>
        <w:ind w:firstLineChars="1500" w:firstLine="3150"/>
        <w:rPr>
          <w:rFonts w:ascii="宋体" w:hAnsi="宋体"/>
          <w:snapToGrid w:val="0"/>
          <w:kern w:val="0"/>
          <w:szCs w:val="21"/>
        </w:rPr>
      </w:pPr>
    </w:p>
    <w:p w:rsidR="00EE7076" w:rsidRDefault="00A014AE">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rsidR="00EE7076" w:rsidRDefault="00A014AE">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EE7076" w:rsidRDefault="00EE7076">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EE7076" w:rsidRDefault="00EE7076">
      <w:pPr>
        <w:autoSpaceDE w:val="0"/>
        <w:autoSpaceDN w:val="0"/>
        <w:adjustRightInd w:val="0"/>
        <w:snapToGrid w:val="0"/>
        <w:spacing w:line="360" w:lineRule="auto"/>
        <w:jc w:val="left"/>
        <w:rPr>
          <w:rFonts w:ascii="宋体" w:hAnsi="宋体"/>
          <w:snapToGrid w:val="0"/>
          <w:kern w:val="0"/>
          <w:sz w:val="18"/>
          <w:szCs w:val="18"/>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EE7076" w:rsidRDefault="00EE7076">
      <w:pPr>
        <w:autoSpaceDE w:val="0"/>
        <w:autoSpaceDN w:val="0"/>
        <w:adjustRightInd w:val="0"/>
        <w:snapToGrid w:val="0"/>
        <w:spacing w:line="360" w:lineRule="auto"/>
        <w:jc w:val="left"/>
        <w:rPr>
          <w:rFonts w:ascii="宋体" w:hAnsi="宋体"/>
          <w:snapToGrid w:val="0"/>
          <w:kern w:val="0"/>
          <w:sz w:val="22"/>
          <w:szCs w:val="22"/>
        </w:rPr>
      </w:pPr>
    </w:p>
    <w:p w:rsidR="00EE7076" w:rsidRDefault="00A014A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EE7076" w:rsidRDefault="00EE7076">
      <w:pPr>
        <w:autoSpaceDE w:val="0"/>
        <w:autoSpaceDN w:val="0"/>
        <w:adjustRightInd w:val="0"/>
        <w:snapToGrid w:val="0"/>
        <w:spacing w:line="360" w:lineRule="auto"/>
        <w:jc w:val="left"/>
        <w:rPr>
          <w:rFonts w:ascii="宋体" w:hAnsi="宋体"/>
          <w:snapToGrid w:val="0"/>
          <w:kern w:val="0"/>
          <w:sz w:val="18"/>
          <w:szCs w:val="18"/>
        </w:rPr>
      </w:pPr>
    </w:p>
    <w:p w:rsidR="00EE7076" w:rsidRDefault="00A014AE">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rsidR="00EE7076" w:rsidRDefault="00EE7076">
      <w:pPr>
        <w:autoSpaceDE w:val="0"/>
        <w:autoSpaceDN w:val="0"/>
        <w:adjustRightInd w:val="0"/>
        <w:snapToGrid w:val="0"/>
        <w:spacing w:line="360" w:lineRule="auto"/>
        <w:jc w:val="left"/>
        <w:rPr>
          <w:rFonts w:ascii="宋体" w:hAnsi="宋体"/>
          <w:snapToGrid w:val="0"/>
          <w:kern w:val="0"/>
          <w:sz w:val="20"/>
          <w:szCs w:val="20"/>
        </w:rPr>
      </w:pPr>
    </w:p>
    <w:p w:rsidR="00EE7076" w:rsidRDefault="00EE7076">
      <w:pPr>
        <w:autoSpaceDE w:val="0"/>
        <w:autoSpaceDN w:val="0"/>
        <w:adjustRightInd w:val="0"/>
        <w:snapToGrid w:val="0"/>
        <w:spacing w:line="360" w:lineRule="auto"/>
        <w:jc w:val="left"/>
        <w:rPr>
          <w:rFonts w:ascii="宋体" w:hAnsi="宋体"/>
          <w:snapToGrid w:val="0"/>
          <w:kern w:val="0"/>
          <w:sz w:val="20"/>
          <w:szCs w:val="20"/>
        </w:rPr>
      </w:pPr>
    </w:p>
    <w:p w:rsidR="00EE7076" w:rsidRDefault="00A014AE">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rsidR="00EE7076" w:rsidRDefault="00A014AE">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EE7076" w:rsidRDefault="00EE7076">
      <w:pPr>
        <w:autoSpaceDE w:val="0"/>
        <w:autoSpaceDN w:val="0"/>
        <w:adjustRightInd w:val="0"/>
        <w:snapToGrid w:val="0"/>
        <w:spacing w:line="360" w:lineRule="auto"/>
        <w:jc w:val="right"/>
        <w:rPr>
          <w:rFonts w:ascii="宋体" w:hAnsi="宋体"/>
          <w:snapToGrid w:val="0"/>
          <w:kern w:val="0"/>
          <w:sz w:val="20"/>
          <w:szCs w:val="20"/>
        </w:rPr>
      </w:pPr>
    </w:p>
    <w:p w:rsidR="00EE7076" w:rsidRDefault="00A014AE">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EE7076" w:rsidRDefault="00EE7076">
      <w:pPr>
        <w:autoSpaceDE w:val="0"/>
        <w:autoSpaceDN w:val="0"/>
        <w:adjustRightInd w:val="0"/>
        <w:snapToGrid w:val="0"/>
        <w:spacing w:line="360" w:lineRule="auto"/>
        <w:jc w:val="left"/>
        <w:rPr>
          <w:rFonts w:ascii="宋体" w:hAnsi="宋体"/>
          <w:b/>
          <w:snapToGrid w:val="0"/>
          <w:kern w:val="0"/>
          <w:sz w:val="24"/>
        </w:rPr>
      </w:pPr>
    </w:p>
    <w:p w:rsidR="00EE7076" w:rsidRDefault="00A014AE">
      <w:pPr>
        <w:jc w:val="left"/>
        <w:rPr>
          <w:rFonts w:ascii="宋体" w:hAnsi="宋体"/>
          <w:b/>
          <w:snapToGrid w:val="0"/>
          <w:kern w:val="0"/>
        </w:rPr>
      </w:pPr>
      <w:r>
        <w:rPr>
          <w:rFonts w:ascii="宋体" w:hAnsi="宋体"/>
          <w:b/>
          <w:snapToGrid w:val="0"/>
          <w:kern w:val="0"/>
        </w:rPr>
        <w:br w:type="page"/>
      </w:r>
    </w:p>
    <w:p w:rsidR="00EE7076" w:rsidRDefault="00A014AE">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rsidR="00EE7076" w:rsidRDefault="00EE7076">
      <w:pPr>
        <w:autoSpaceDE w:val="0"/>
        <w:autoSpaceDN w:val="0"/>
        <w:adjustRightInd w:val="0"/>
        <w:spacing w:line="360" w:lineRule="auto"/>
        <w:jc w:val="left"/>
        <w:rPr>
          <w:rFonts w:ascii="宋体" w:hAnsi="宋体"/>
          <w:snapToGrid w:val="0"/>
          <w:kern w:val="0"/>
          <w:sz w:val="20"/>
          <w:szCs w:val="20"/>
        </w:rPr>
      </w:pPr>
    </w:p>
    <w:p w:rsidR="00EE7076" w:rsidRDefault="00EE7076">
      <w:pPr>
        <w:autoSpaceDE w:val="0"/>
        <w:autoSpaceDN w:val="0"/>
        <w:adjustRightInd w:val="0"/>
        <w:spacing w:line="360" w:lineRule="auto"/>
        <w:jc w:val="left"/>
        <w:rPr>
          <w:rFonts w:ascii="宋体" w:hAnsi="宋体"/>
          <w:snapToGrid w:val="0"/>
          <w:kern w:val="0"/>
          <w:sz w:val="20"/>
          <w:szCs w:val="20"/>
        </w:rPr>
      </w:pPr>
    </w:p>
    <w:p w:rsidR="00EE7076" w:rsidRDefault="00EE7076">
      <w:pPr>
        <w:autoSpaceDE w:val="0"/>
        <w:autoSpaceDN w:val="0"/>
        <w:adjustRightInd w:val="0"/>
        <w:spacing w:line="360" w:lineRule="auto"/>
        <w:jc w:val="left"/>
        <w:rPr>
          <w:rFonts w:ascii="宋体" w:hAnsi="宋体"/>
          <w:snapToGrid w:val="0"/>
          <w:kern w:val="0"/>
          <w:sz w:val="20"/>
          <w:szCs w:val="20"/>
        </w:rPr>
      </w:pPr>
    </w:p>
    <w:p w:rsidR="00EE7076" w:rsidRDefault="00A014A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rsidR="00EE7076" w:rsidRDefault="00A014AE">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rsidR="00EE7076" w:rsidRDefault="00A014AE">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rsidR="00EE7076" w:rsidRDefault="00A014AE">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rsidR="00EE7076" w:rsidRDefault="00A014AE">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rsidR="00EE7076" w:rsidRDefault="00A014AE">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rsidR="00EE7076" w:rsidRDefault="00A014AE">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rsidR="00EE7076" w:rsidRDefault="00A014AE">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rsidR="00EE7076" w:rsidRDefault="00A014AE">
      <w:pPr>
        <w:spacing w:line="360" w:lineRule="auto"/>
        <w:ind w:firstLineChars="200" w:firstLine="420"/>
        <w:rPr>
          <w:rFonts w:ascii="宋体" w:hAnsi="宋体"/>
          <w:kern w:val="0"/>
          <w:szCs w:val="21"/>
        </w:rPr>
      </w:pPr>
      <w:r>
        <w:rPr>
          <w:rFonts w:ascii="宋体" w:hAnsi="宋体"/>
          <w:kern w:val="0"/>
          <w:szCs w:val="21"/>
        </w:rPr>
        <w:t>特此通知。</w:t>
      </w:r>
    </w:p>
    <w:p w:rsidR="00EE7076" w:rsidRDefault="00EE7076">
      <w:pPr>
        <w:spacing w:line="480" w:lineRule="auto"/>
        <w:rPr>
          <w:rFonts w:ascii="宋体" w:hAnsi="宋体"/>
          <w:kern w:val="0"/>
          <w:sz w:val="24"/>
        </w:rPr>
      </w:pPr>
    </w:p>
    <w:p w:rsidR="00EE7076" w:rsidRDefault="00EE7076">
      <w:pPr>
        <w:spacing w:line="480" w:lineRule="auto"/>
        <w:rPr>
          <w:rFonts w:ascii="宋体" w:hAnsi="宋体"/>
          <w:kern w:val="0"/>
          <w:sz w:val="24"/>
        </w:rPr>
      </w:pPr>
    </w:p>
    <w:p w:rsidR="00EE7076" w:rsidRDefault="00EE7076">
      <w:pPr>
        <w:spacing w:line="480" w:lineRule="auto"/>
        <w:rPr>
          <w:rFonts w:ascii="宋体" w:hAnsi="宋体"/>
          <w:kern w:val="0"/>
          <w:sz w:val="24"/>
        </w:rPr>
      </w:pPr>
    </w:p>
    <w:p w:rsidR="00EE7076" w:rsidRDefault="00A014AE">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rsidR="00EE7076" w:rsidRDefault="00A014AE">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EE7076" w:rsidRDefault="00A014AE">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rsidR="00EE7076" w:rsidRDefault="00A014AE">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rsidR="00EE7076" w:rsidRDefault="00EE7076">
      <w:pPr>
        <w:spacing w:line="480" w:lineRule="auto"/>
        <w:jc w:val="right"/>
        <w:rPr>
          <w:rFonts w:ascii="宋体" w:hAnsi="宋体"/>
          <w:kern w:val="0"/>
          <w:szCs w:val="21"/>
        </w:rPr>
      </w:pPr>
    </w:p>
    <w:p w:rsidR="00EE7076" w:rsidRDefault="00EE7076">
      <w:pPr>
        <w:spacing w:line="480" w:lineRule="auto"/>
        <w:jc w:val="right"/>
        <w:rPr>
          <w:rFonts w:ascii="宋体" w:hAnsi="宋体"/>
          <w:kern w:val="0"/>
          <w:szCs w:val="21"/>
        </w:rPr>
      </w:pPr>
    </w:p>
    <w:p w:rsidR="00EE7076" w:rsidRDefault="00A014AE">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rsidR="00EE7076" w:rsidRDefault="00A014AE">
      <w:pPr>
        <w:spacing w:line="200" w:lineRule="exact"/>
        <w:rPr>
          <w:rFonts w:ascii="宋体" w:hAnsi="宋体"/>
          <w:kern w:val="0"/>
        </w:rPr>
      </w:pPr>
      <w:r>
        <w:rPr>
          <w:rFonts w:ascii="宋体" w:hAnsi="宋体"/>
          <w:snapToGrid w:val="0"/>
          <w:kern w:val="0"/>
        </w:rPr>
        <w:br w:type="page"/>
      </w:r>
      <w:bookmarkStart w:id="491" w:name="招标文件03章02评标办法综合评估法"/>
      <w:bookmarkStart w:id="492" w:name="招标文件03章02评标办法综合评估法00"/>
      <w:bookmarkStart w:id="493" w:name="_Toc430530500"/>
      <w:bookmarkStart w:id="494" w:name="_Toc200513198"/>
      <w:bookmarkStart w:id="495" w:name="_Toc224103384"/>
      <w:bookmarkStart w:id="496" w:name="_Toc287620751"/>
      <w:bookmarkStart w:id="497" w:name="_Toc287607812"/>
      <w:bookmarkStart w:id="498" w:name="_Toc277082618"/>
      <w:bookmarkEnd w:id="491"/>
      <w:bookmarkEnd w:id="492"/>
    </w:p>
    <w:p w:rsidR="00EE7076" w:rsidRDefault="00A014AE">
      <w:pPr>
        <w:pStyle w:val="1"/>
        <w:spacing w:line="360" w:lineRule="auto"/>
        <w:jc w:val="center"/>
        <w:rPr>
          <w:rFonts w:ascii="宋体" w:hAnsi="宋体"/>
          <w:snapToGrid w:val="0"/>
          <w:kern w:val="0"/>
        </w:rPr>
      </w:pPr>
      <w:bookmarkStart w:id="499" w:name="_Toc3015"/>
      <w:bookmarkStart w:id="500" w:name="_Toc12001"/>
      <w:bookmarkStart w:id="501" w:name="_Toc58860121"/>
      <w:bookmarkEnd w:id="493"/>
      <w:bookmarkEnd w:id="494"/>
      <w:bookmarkEnd w:id="495"/>
      <w:bookmarkEnd w:id="496"/>
      <w:bookmarkEnd w:id="497"/>
      <w:bookmarkEnd w:id="498"/>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499"/>
      <w:bookmarkEnd w:id="500"/>
      <w:bookmarkEnd w:id="501"/>
    </w:p>
    <w:p w:rsidR="00EE7076" w:rsidRDefault="00A014AE">
      <w:pPr>
        <w:keepNext/>
        <w:keepLines/>
        <w:spacing w:before="100" w:after="100" w:line="360" w:lineRule="auto"/>
        <w:outlineLvl w:val="1"/>
        <w:rPr>
          <w:rFonts w:ascii="宋体" w:hAnsi="宋体"/>
          <w:b/>
          <w:sz w:val="32"/>
          <w:szCs w:val="32"/>
        </w:rPr>
      </w:pPr>
      <w:bookmarkStart w:id="502" w:name="_Toc58860122"/>
      <w:bookmarkStart w:id="503" w:name="_Toc14457"/>
      <w:bookmarkStart w:id="504" w:name="_Toc22972"/>
      <w:r>
        <w:rPr>
          <w:rFonts w:ascii="宋体" w:hAnsi="宋体" w:hint="eastAsia"/>
          <w:b/>
          <w:sz w:val="32"/>
          <w:szCs w:val="32"/>
        </w:rPr>
        <w:t>评标办法前附表</w:t>
      </w:r>
      <w:bookmarkEnd w:id="502"/>
      <w:bookmarkEnd w:id="503"/>
      <w:bookmarkEnd w:id="504"/>
    </w:p>
    <w:p w:rsidR="00EE7076" w:rsidRDefault="00A014AE">
      <w:pPr>
        <w:spacing w:line="400" w:lineRule="exact"/>
        <w:ind w:firstLineChars="196" w:firstLine="427"/>
        <w:rPr>
          <w:rFonts w:ascii="宋体" w:hAnsi="宋体"/>
          <w:spacing w:val="4"/>
          <w:kern w:val="0"/>
          <w:szCs w:val="21"/>
        </w:rPr>
      </w:pPr>
      <w:bookmarkStart w:id="505"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5"/>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EE7076">
        <w:trPr>
          <w:trHeight w:val="647"/>
        </w:trPr>
        <w:tc>
          <w:tcPr>
            <w:tcW w:w="1002" w:type="dxa"/>
            <w:tcBorders>
              <w:right w:val="single" w:sz="4" w:space="0" w:color="auto"/>
            </w:tcBorders>
            <w:vAlign w:val="center"/>
          </w:tcPr>
          <w:p w:rsidR="00EE7076" w:rsidRDefault="00A014AE">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rsidR="00EE7076" w:rsidRDefault="00A014AE">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rsidR="00EE7076" w:rsidRDefault="00A014AE">
            <w:pPr>
              <w:spacing w:line="400" w:lineRule="exact"/>
              <w:jc w:val="center"/>
              <w:rPr>
                <w:rFonts w:ascii="宋体" w:hAnsi="宋体"/>
                <w:b/>
                <w:kern w:val="0"/>
              </w:rPr>
            </w:pPr>
            <w:r>
              <w:rPr>
                <w:rFonts w:ascii="宋体" w:hAnsi="宋体"/>
                <w:b/>
                <w:kern w:val="0"/>
              </w:rPr>
              <w:t>评审标准</w:t>
            </w:r>
          </w:p>
        </w:tc>
      </w:tr>
      <w:tr w:rsidR="00EE7076">
        <w:trPr>
          <w:trHeight w:val="465"/>
        </w:trPr>
        <w:tc>
          <w:tcPr>
            <w:tcW w:w="1002" w:type="dxa"/>
            <w:vMerge w:val="restart"/>
            <w:tcBorders>
              <w:right w:val="single" w:sz="4" w:space="0" w:color="auto"/>
            </w:tcBorders>
            <w:vAlign w:val="center"/>
          </w:tcPr>
          <w:p w:rsidR="00EE7076" w:rsidRDefault="00A014AE">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rsidR="00EE7076" w:rsidRDefault="00A014AE">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rsidR="00EE7076" w:rsidRDefault="00A014AE">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rsidR="00EE7076" w:rsidRDefault="00A014AE">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EE7076">
        <w:trPr>
          <w:trHeight w:val="360"/>
        </w:trPr>
        <w:tc>
          <w:tcPr>
            <w:tcW w:w="1002" w:type="dxa"/>
            <w:vMerge/>
            <w:tcBorders>
              <w:right w:val="single" w:sz="4" w:space="0" w:color="auto"/>
            </w:tcBorders>
            <w:vAlign w:val="center"/>
          </w:tcPr>
          <w:p w:rsidR="00EE7076" w:rsidRDefault="00EE7076">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EE7076" w:rsidRDefault="00EE7076">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EE7076" w:rsidRDefault="00A014AE">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rsidR="00EE7076" w:rsidRDefault="00A014AE">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EE7076">
        <w:trPr>
          <w:trHeight w:val="480"/>
        </w:trPr>
        <w:tc>
          <w:tcPr>
            <w:tcW w:w="1002" w:type="dxa"/>
            <w:vMerge/>
            <w:tcBorders>
              <w:right w:val="single" w:sz="4" w:space="0" w:color="auto"/>
            </w:tcBorders>
            <w:vAlign w:val="center"/>
          </w:tcPr>
          <w:p w:rsidR="00EE7076" w:rsidRDefault="00EE7076">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rsidR="00EE7076" w:rsidRDefault="00EE7076">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rsidR="00EE7076" w:rsidRDefault="00A014AE">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rsidR="00EE7076" w:rsidRDefault="00A014AE">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EE7076">
        <w:trPr>
          <w:trHeight w:val="530"/>
        </w:trPr>
        <w:tc>
          <w:tcPr>
            <w:tcW w:w="1002" w:type="dxa"/>
            <w:vMerge w:val="restart"/>
            <w:tcBorders>
              <w:right w:val="single" w:sz="4" w:space="0" w:color="auto"/>
            </w:tcBorders>
            <w:vAlign w:val="center"/>
          </w:tcPr>
          <w:p w:rsidR="00EE7076" w:rsidRDefault="00A014AE">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rsidR="00EE7076" w:rsidRDefault="00A014AE">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rsidR="00EE7076" w:rsidRDefault="00A014AE">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b/>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b/>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rsidR="00EE7076" w:rsidRDefault="00A014AE">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rsidR="00EE7076" w:rsidRDefault="00A014AE">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b/>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b/>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rsidR="00EE7076" w:rsidRDefault="00A014AE">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b/>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b/>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rsidR="00EE7076" w:rsidRDefault="00A014AE">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b/>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b/>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rsidR="00EE7076" w:rsidRDefault="00A014AE">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EE7076">
        <w:trPr>
          <w:trHeight w:val="560"/>
        </w:trPr>
        <w:tc>
          <w:tcPr>
            <w:tcW w:w="1002" w:type="dxa"/>
            <w:vMerge w:val="restart"/>
            <w:tcBorders>
              <w:top w:val="single" w:sz="4" w:space="0" w:color="auto"/>
              <w:right w:val="single" w:sz="4" w:space="0" w:color="auto"/>
            </w:tcBorders>
            <w:vAlign w:val="center"/>
          </w:tcPr>
          <w:p w:rsidR="00EE7076" w:rsidRDefault="00A014AE">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rsidR="00EE7076" w:rsidRDefault="00A014AE">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rsidR="00EE7076" w:rsidRDefault="00A014AE">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rsidR="00EE7076" w:rsidRDefault="00A014AE">
            <w:pPr>
              <w:spacing w:line="400" w:lineRule="exact"/>
              <w:ind w:firstLineChars="200" w:firstLine="420"/>
              <w:jc w:val="left"/>
              <w:rPr>
                <w:rFonts w:ascii="宋体" w:hAnsi="宋体"/>
                <w:kern w:val="0"/>
              </w:rPr>
            </w:pPr>
            <w:r>
              <w:rPr>
                <w:rFonts w:ascii="宋体" w:hAnsi="宋体"/>
                <w:kern w:val="0"/>
              </w:rPr>
              <w:t>符合第二章“投标人须知”第1.3.1项规定</w:t>
            </w:r>
            <w:r>
              <w:rPr>
                <w:rFonts w:ascii="宋体" w:hAnsi="宋体" w:hint="eastAsia"/>
                <w:kern w:val="0"/>
              </w:rPr>
              <w:t>。</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rsidR="00EE7076" w:rsidRDefault="00A014AE">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w:t>
            </w:r>
            <w:r>
              <w:rPr>
                <w:rFonts w:ascii="宋体" w:hAnsi="宋体" w:cs="宋体"/>
                <w:kern w:val="0"/>
              </w:rPr>
              <w:t>.1</w:t>
            </w:r>
            <w:r>
              <w:rPr>
                <w:rFonts w:ascii="宋体" w:hAnsi="宋体" w:cs="宋体" w:hint="eastAsia"/>
                <w:kern w:val="0"/>
              </w:rPr>
              <w:t>项规定。</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第四章“合同条款及格式”</w:t>
            </w:r>
            <w:r>
              <w:rPr>
                <w:rFonts w:ascii="宋体" w:hAnsi="宋体" w:cs="宋体" w:hint="eastAsia"/>
                <w:kern w:val="0"/>
              </w:rPr>
              <w:t>中的实质性要求和条件，投标文件不应附有招标人不能接受的条件。（由投标人承诺，承诺书格式详见第六章投标文件格式。）</w:t>
            </w:r>
          </w:p>
        </w:tc>
      </w:tr>
      <w:tr w:rsidR="00EE7076">
        <w:trPr>
          <w:trHeight w:val="534"/>
        </w:trPr>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EE7076">
        <w:tc>
          <w:tcPr>
            <w:tcW w:w="1002" w:type="dxa"/>
            <w:vMerge/>
            <w:tcBorders>
              <w:bottom w:val="single" w:sz="4" w:space="0" w:color="auto"/>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rsidR="00EE7076" w:rsidRDefault="00A014AE">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rsidR="00EE7076" w:rsidRDefault="00A014AE">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EE7076">
        <w:tc>
          <w:tcPr>
            <w:tcW w:w="1002" w:type="dxa"/>
            <w:vMerge w:val="restart"/>
            <w:tcBorders>
              <w:top w:val="single" w:sz="4" w:space="0" w:color="auto"/>
              <w:right w:val="single" w:sz="4" w:space="0" w:color="auto"/>
            </w:tcBorders>
            <w:vAlign w:val="center"/>
          </w:tcPr>
          <w:p w:rsidR="00EE7076" w:rsidRDefault="00A014AE">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rsidR="00EE7076" w:rsidRDefault="00A014AE">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rsidR="00EE7076" w:rsidRDefault="00A014AE">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EE7076">
        <w:trPr>
          <w:trHeight w:val="433"/>
        </w:trPr>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符合第二章“投标人须知”第1.3.2项规定。</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符合第二章“投标人须知”第1.3.3项规定。</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rsidR="00EE7076" w:rsidRDefault="00A014AE">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符合第二章“投标人须知”第3.3.1项规定。</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rsidR="00EE7076" w:rsidRDefault="00A014AE">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rsidR="00EE7076" w:rsidRDefault="00A014AE">
            <w:pPr>
              <w:spacing w:line="400" w:lineRule="exact"/>
              <w:ind w:firstLineChars="200" w:firstLine="420"/>
              <w:jc w:val="left"/>
            </w:pPr>
            <w:r>
              <w:rPr>
                <w:rFonts w:hint="eastAsia"/>
              </w:rPr>
              <w:t>2</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rsidR="00EE7076" w:rsidRDefault="00A014AE">
            <w:pPr>
              <w:spacing w:line="400" w:lineRule="exact"/>
              <w:ind w:firstLineChars="200" w:firstLine="420"/>
              <w:jc w:val="left"/>
              <w:rPr>
                <w:rFonts w:ascii="宋体" w:hAnsi="宋体" w:cs="宋体"/>
                <w:kern w:val="0"/>
              </w:rPr>
            </w:pPr>
            <w:r>
              <w:rPr>
                <w:rFonts w:ascii="宋体" w:hAnsi="宋体" w:cs="宋体" w:hint="eastAsia"/>
                <w:kern w:val="0"/>
              </w:rPr>
              <w:t>3.投标人投标总报价或者部分单项报价低于竞争性比选文件规定的对应的异常低价警戒线的，应提供报价合理性说明，并提供必要的证明材料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rsidR="00EE7076" w:rsidRDefault="00A014AE">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rsidR="00EE7076" w:rsidRDefault="00A014AE">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EE7076">
        <w:tc>
          <w:tcPr>
            <w:tcW w:w="1002" w:type="dxa"/>
            <w:vMerge/>
            <w:tcBorders>
              <w:right w:val="single" w:sz="4" w:space="0" w:color="auto"/>
            </w:tcBorders>
            <w:vAlign w:val="center"/>
          </w:tcPr>
          <w:p w:rsidR="00EE7076" w:rsidRDefault="00EE7076">
            <w:pPr>
              <w:spacing w:line="400" w:lineRule="exact"/>
              <w:jc w:val="center"/>
              <w:rPr>
                <w:rFonts w:ascii="宋体" w:hAnsi="宋体"/>
                <w:kern w:val="0"/>
              </w:rPr>
            </w:pPr>
          </w:p>
        </w:tc>
        <w:tc>
          <w:tcPr>
            <w:tcW w:w="1735" w:type="dxa"/>
            <w:vMerge/>
            <w:tcBorders>
              <w:left w:val="single" w:sz="4" w:space="0" w:color="auto"/>
            </w:tcBorders>
            <w:vAlign w:val="center"/>
          </w:tcPr>
          <w:p w:rsidR="00EE7076" w:rsidRDefault="00EE7076">
            <w:pPr>
              <w:spacing w:line="400" w:lineRule="exact"/>
              <w:jc w:val="center"/>
              <w:rPr>
                <w:rFonts w:ascii="宋体" w:hAnsi="宋体"/>
                <w:kern w:val="0"/>
              </w:rPr>
            </w:pPr>
          </w:p>
        </w:tc>
        <w:tc>
          <w:tcPr>
            <w:tcW w:w="2115" w:type="dxa"/>
            <w:tcBorders>
              <w:right w:val="single" w:sz="4" w:space="0" w:color="auto"/>
            </w:tcBorders>
            <w:vAlign w:val="center"/>
          </w:tcPr>
          <w:p w:rsidR="00EE7076" w:rsidRDefault="00A014AE">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rsidR="00EE7076" w:rsidRDefault="00A014AE">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符合第三章“评标办法”第3.2.2项规定。</w:t>
            </w:r>
          </w:p>
        </w:tc>
      </w:tr>
      <w:tr w:rsidR="00EE7076">
        <w:trPr>
          <w:trHeight w:val="557"/>
        </w:trPr>
        <w:tc>
          <w:tcPr>
            <w:tcW w:w="1002" w:type="dxa"/>
            <w:tcBorders>
              <w:right w:val="single" w:sz="4" w:space="0" w:color="auto"/>
            </w:tcBorders>
            <w:vAlign w:val="center"/>
          </w:tcPr>
          <w:p w:rsidR="00EE7076" w:rsidRDefault="00A014AE">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rsidR="00EE7076" w:rsidRDefault="00A014AE">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rsidR="00EE7076" w:rsidRDefault="00A014AE">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1.对报价不高于最高限价的所有投标人的投标文件，按照报价由低到高的顺序排序。在投标函部分评审前，推送给评标委员会的投标文件不得显示排序。</w:t>
            </w:r>
          </w:p>
          <w:p w:rsidR="00EE7076" w:rsidRDefault="00A014AE">
            <w:pPr>
              <w:spacing w:afterLines="10" w:after="31" w:line="400" w:lineRule="exact"/>
              <w:ind w:firstLineChars="200" w:firstLine="420"/>
              <w:jc w:val="left"/>
              <w:rPr>
                <w:rFonts w:ascii="宋体" w:hAnsi="宋体"/>
                <w:i/>
                <w:kern w:val="0"/>
                <w:szCs w:val="21"/>
              </w:rPr>
            </w:pPr>
            <w:r>
              <w:rPr>
                <w:rFonts w:ascii="宋体" w:hAnsi="宋体" w:hint="eastAsia"/>
                <w:kern w:val="0"/>
                <w:szCs w:val="21"/>
              </w:rPr>
              <w:t>2.取投标报价排序前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rsidR="00EE7076" w:rsidRDefault="00A014AE">
            <w:pPr>
              <w:spacing w:afterLines="10" w:after="31" w:line="400" w:lineRule="exact"/>
              <w:ind w:firstLineChars="200" w:firstLine="420"/>
              <w:jc w:val="left"/>
              <w:rPr>
                <w:rFonts w:ascii="宋体" w:hAnsi="宋体"/>
                <w:kern w:val="0"/>
                <w:szCs w:val="21"/>
              </w:rPr>
            </w:pPr>
            <w:r>
              <w:rPr>
                <w:rFonts w:ascii="宋体" w:hAnsi="宋体" w:hint="eastAsia"/>
                <w:kern w:val="0"/>
                <w:szCs w:val="21"/>
              </w:rPr>
              <w:t>3.如果初步评审均合格的投标人数量少于3名，按</w:t>
            </w:r>
            <w:r>
              <w:rPr>
                <w:rFonts w:ascii="宋体" w:hAnsi="宋体" w:hint="eastAsia"/>
                <w:spacing w:val="4"/>
                <w:kern w:val="0"/>
                <w:szCs w:val="21"/>
              </w:rPr>
              <w:t>投标报价顺序每次增补（3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，直至评出3名中标候选人</w:t>
            </w:r>
            <w:r>
              <w:rPr>
                <w:rFonts w:ascii="宋体" w:hAnsi="宋体" w:hint="eastAsia"/>
                <w:kern w:val="0"/>
                <w:szCs w:val="21"/>
              </w:rPr>
              <w:t>，或者评审完所有投标文件。</w:t>
            </w:r>
          </w:p>
          <w:p w:rsidR="00EE7076" w:rsidRDefault="00A014AE">
            <w:pPr>
              <w:spacing w:afterLines="10" w:after="31" w:line="400" w:lineRule="exact"/>
              <w:ind w:firstLineChars="200" w:firstLine="420"/>
              <w:jc w:val="left"/>
              <w:rPr>
                <w:rFonts w:ascii="宋体" w:hAnsi="宋体"/>
                <w:kern w:val="0"/>
                <w:szCs w:val="21"/>
              </w:rPr>
            </w:pPr>
            <w:r>
              <w:rPr>
                <w:rFonts w:ascii="宋体" w:hAnsi="宋体" w:hint="eastAsia"/>
                <w:kern w:val="0"/>
                <w:szCs w:val="21"/>
              </w:rPr>
              <w:t>注：（1）因评标委员会作否决投标处理，导致有效投标人不足三个的，评标委员会应当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rsidR="00EE7076" w:rsidRDefault="00A014AE">
            <w:pPr>
              <w:spacing w:afterLines="10" w:after="31" w:line="400" w:lineRule="exact"/>
              <w:ind w:firstLineChars="200" w:firstLine="420"/>
              <w:jc w:val="left"/>
              <w:rPr>
                <w:rFonts w:ascii="宋体" w:hAnsi="宋体"/>
                <w:kern w:val="0"/>
                <w:szCs w:val="21"/>
              </w:rPr>
            </w:pPr>
            <w:r>
              <w:rPr>
                <w:rFonts w:ascii="宋体" w:hAnsi="宋体" w:hint="eastAsia"/>
                <w:kern w:val="0"/>
                <w:szCs w:val="21"/>
              </w:rPr>
              <w:t>（2）若出现投标人投标报价相同的，</w:t>
            </w:r>
            <w:r>
              <w:rPr>
                <w:rFonts w:ascii="宋体" w:hAnsi="宋体" w:hint="eastAsia"/>
                <w:spacing w:val="4"/>
                <w:kern w:val="0"/>
                <w:szCs w:val="21"/>
              </w:rPr>
              <w:t>由评标委员会投票排序。</w:t>
            </w:r>
          </w:p>
        </w:tc>
      </w:tr>
      <w:tr w:rsidR="00EE7076">
        <w:trPr>
          <w:trHeight w:val="982"/>
        </w:trPr>
        <w:tc>
          <w:tcPr>
            <w:tcW w:w="1002" w:type="dxa"/>
            <w:tcBorders>
              <w:right w:val="single" w:sz="4" w:space="0" w:color="auto"/>
            </w:tcBorders>
            <w:vAlign w:val="center"/>
          </w:tcPr>
          <w:p w:rsidR="00EE7076" w:rsidRDefault="00A014AE">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rsidR="00EE7076" w:rsidRDefault="00A014AE">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rsidR="00EE7076" w:rsidRDefault="00A014AE">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EE7076" w:rsidRDefault="00A014AE">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rsidR="00EE7076" w:rsidRDefault="00A014AE">
      <w:pPr>
        <w:pStyle w:val="2"/>
        <w:spacing w:before="0" w:after="0" w:line="360" w:lineRule="auto"/>
        <w:rPr>
          <w:rFonts w:ascii="宋体" w:hAnsi="宋体"/>
          <w:bCs w:val="0"/>
          <w:snapToGrid w:val="0"/>
        </w:rPr>
      </w:pPr>
      <w:r>
        <w:rPr>
          <w:rFonts w:ascii="宋体" w:hAnsi="宋体"/>
          <w:bCs w:val="0"/>
          <w:snapToGrid w:val="0"/>
        </w:rPr>
        <w:br w:type="page"/>
      </w:r>
      <w:bookmarkStart w:id="506" w:name="_Toc29822"/>
      <w:bookmarkStart w:id="507" w:name="_Toc58860123"/>
      <w:bookmarkStart w:id="508" w:name="_Toc4280"/>
      <w:r>
        <w:rPr>
          <w:rFonts w:ascii="宋体" w:hAnsi="宋体"/>
          <w:b w:val="0"/>
          <w:snapToGrid w:val="0"/>
        </w:rPr>
        <w:lastRenderedPageBreak/>
        <w:t>1.  评标方法</w:t>
      </w:r>
      <w:bookmarkEnd w:id="506"/>
      <w:bookmarkEnd w:id="507"/>
      <w:bookmarkEnd w:id="508"/>
    </w:p>
    <w:p w:rsidR="00EE7076" w:rsidRDefault="00A014AE">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rsidR="00EE7076" w:rsidRDefault="00A014AE">
      <w:pPr>
        <w:pStyle w:val="2"/>
        <w:spacing w:before="0" w:after="0" w:line="360" w:lineRule="auto"/>
        <w:rPr>
          <w:rFonts w:ascii="宋体" w:hAnsi="宋体"/>
          <w:b w:val="0"/>
          <w:snapToGrid w:val="0"/>
        </w:rPr>
      </w:pPr>
      <w:bookmarkStart w:id="509" w:name="_Toc58860124"/>
      <w:bookmarkStart w:id="510" w:name="_Toc6405"/>
      <w:bookmarkStart w:id="511" w:name="_Toc10586"/>
      <w:r>
        <w:rPr>
          <w:rFonts w:ascii="宋体" w:hAnsi="宋体"/>
          <w:b w:val="0"/>
          <w:snapToGrid w:val="0"/>
        </w:rPr>
        <w:t>2.  评审标准</w:t>
      </w:r>
      <w:bookmarkEnd w:id="509"/>
      <w:bookmarkEnd w:id="510"/>
      <w:bookmarkEnd w:id="511"/>
    </w:p>
    <w:p w:rsidR="00EE7076" w:rsidRDefault="00A014AE">
      <w:pPr>
        <w:pStyle w:val="3"/>
        <w:spacing w:before="0" w:after="0" w:line="360" w:lineRule="auto"/>
        <w:rPr>
          <w:rFonts w:ascii="宋体" w:hAnsi="宋体" w:cs="宋体"/>
          <w:sz w:val="21"/>
          <w:szCs w:val="21"/>
        </w:rPr>
      </w:pPr>
      <w:bookmarkStart w:id="512" w:name="_Toc1272"/>
      <w:bookmarkStart w:id="513" w:name="_Toc14851"/>
      <w:bookmarkStart w:id="514" w:name="_Toc58860125"/>
      <w:r>
        <w:rPr>
          <w:rFonts w:ascii="宋体" w:hAnsi="宋体" w:cs="宋体"/>
          <w:sz w:val="21"/>
          <w:szCs w:val="21"/>
        </w:rPr>
        <w:t>2.1</w:t>
      </w:r>
      <w:r>
        <w:rPr>
          <w:rFonts w:ascii="宋体" w:hAnsi="宋体" w:cs="宋体" w:hint="eastAsia"/>
          <w:sz w:val="21"/>
          <w:szCs w:val="21"/>
        </w:rPr>
        <w:t>初步评审标准</w:t>
      </w:r>
      <w:bookmarkEnd w:id="512"/>
      <w:bookmarkEnd w:id="513"/>
      <w:bookmarkEnd w:id="514"/>
    </w:p>
    <w:p w:rsidR="00EE7076" w:rsidRDefault="00A014A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1  资格评审标准：见评标办法前附表。</w:t>
      </w:r>
    </w:p>
    <w:p w:rsidR="00EE7076" w:rsidRDefault="00A014A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  形式评审标准：见评标办法前附表。</w:t>
      </w:r>
    </w:p>
    <w:p w:rsidR="00EE7076" w:rsidRDefault="00A014A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3  响应性评审标准：见评标办法前附表。</w:t>
      </w:r>
    </w:p>
    <w:p w:rsidR="00EE7076" w:rsidRDefault="00A014AE">
      <w:pPr>
        <w:pStyle w:val="3"/>
        <w:spacing w:before="0" w:after="0" w:line="360" w:lineRule="auto"/>
        <w:rPr>
          <w:rFonts w:ascii="宋体" w:hAnsi="宋体" w:cs="宋体"/>
          <w:sz w:val="21"/>
          <w:szCs w:val="21"/>
        </w:rPr>
      </w:pPr>
      <w:bookmarkStart w:id="515" w:name="_Toc58860126"/>
      <w:bookmarkStart w:id="516" w:name="_Toc31817"/>
      <w:bookmarkStart w:id="517" w:name="_Toc19640"/>
      <w:r>
        <w:rPr>
          <w:rFonts w:ascii="宋体" w:hAnsi="宋体" w:cs="宋体"/>
          <w:sz w:val="21"/>
          <w:szCs w:val="21"/>
        </w:rPr>
        <w:t>2.</w:t>
      </w:r>
      <w:r>
        <w:rPr>
          <w:rFonts w:ascii="宋体" w:hAnsi="宋体" w:cs="宋体" w:hint="eastAsia"/>
          <w:sz w:val="21"/>
          <w:szCs w:val="21"/>
        </w:rPr>
        <w:t>2详细评审标准</w:t>
      </w:r>
      <w:bookmarkEnd w:id="515"/>
      <w:bookmarkEnd w:id="516"/>
      <w:bookmarkEnd w:id="517"/>
    </w:p>
    <w:p w:rsidR="00EE7076" w:rsidRDefault="00A014AE">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2.2.1投标函部分评审标准：见评标办法前附表。</w:t>
      </w:r>
    </w:p>
    <w:p w:rsidR="00EE7076" w:rsidRDefault="00A014AE">
      <w:pPr>
        <w:pStyle w:val="2"/>
        <w:spacing w:before="0" w:after="0" w:line="360" w:lineRule="auto"/>
        <w:rPr>
          <w:rFonts w:ascii="宋体" w:hAnsi="宋体"/>
          <w:b w:val="0"/>
          <w:snapToGrid w:val="0"/>
        </w:rPr>
      </w:pPr>
      <w:bookmarkStart w:id="518" w:name="_Toc18979"/>
      <w:bookmarkStart w:id="519" w:name="_Toc3306"/>
      <w:bookmarkStart w:id="520" w:name="_Toc58860127"/>
      <w:r>
        <w:rPr>
          <w:rFonts w:ascii="宋体" w:hAnsi="宋体"/>
          <w:b w:val="0"/>
          <w:snapToGrid w:val="0"/>
        </w:rPr>
        <w:t>3.  评标程序</w:t>
      </w:r>
      <w:bookmarkEnd w:id="518"/>
      <w:bookmarkEnd w:id="519"/>
      <w:bookmarkEnd w:id="520"/>
    </w:p>
    <w:p w:rsidR="00EE7076" w:rsidRDefault="00A014AE">
      <w:pPr>
        <w:pStyle w:val="3"/>
        <w:spacing w:before="0" w:after="0" w:line="360" w:lineRule="auto"/>
        <w:rPr>
          <w:rFonts w:ascii="宋体" w:hAnsi="宋体" w:cs="宋体"/>
          <w:sz w:val="21"/>
          <w:szCs w:val="21"/>
        </w:rPr>
      </w:pPr>
      <w:bookmarkStart w:id="521" w:name="_Toc30752"/>
      <w:bookmarkStart w:id="522" w:name="_Toc58860128"/>
      <w:bookmarkStart w:id="523" w:name="_Toc11666"/>
      <w:r>
        <w:rPr>
          <w:rFonts w:ascii="宋体" w:hAnsi="宋体" w:cs="宋体"/>
          <w:sz w:val="21"/>
          <w:szCs w:val="21"/>
        </w:rPr>
        <w:t>3.1</w:t>
      </w:r>
      <w:r>
        <w:rPr>
          <w:rFonts w:ascii="宋体" w:hAnsi="宋体" w:cs="宋体" w:hint="eastAsia"/>
          <w:sz w:val="21"/>
          <w:szCs w:val="21"/>
        </w:rPr>
        <w:t>投标报价排序</w:t>
      </w:r>
      <w:bookmarkEnd w:id="521"/>
      <w:bookmarkEnd w:id="522"/>
      <w:bookmarkEnd w:id="523"/>
    </w:p>
    <w:p w:rsidR="00EE7076" w:rsidRDefault="00A014AE">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rsidR="00EE7076" w:rsidRDefault="00A014AE">
      <w:pPr>
        <w:pStyle w:val="3"/>
        <w:spacing w:before="0" w:after="0" w:line="360" w:lineRule="auto"/>
        <w:rPr>
          <w:rFonts w:ascii="宋体" w:hAnsi="宋体" w:cs="宋体"/>
          <w:sz w:val="21"/>
          <w:szCs w:val="21"/>
        </w:rPr>
      </w:pPr>
      <w:bookmarkStart w:id="524" w:name="_Toc8996"/>
      <w:bookmarkStart w:id="525" w:name="_Toc13537"/>
      <w:bookmarkStart w:id="526" w:name="_Toc58860129"/>
      <w:r>
        <w:rPr>
          <w:rFonts w:ascii="宋体" w:hAnsi="宋体" w:cs="宋体"/>
          <w:sz w:val="21"/>
          <w:szCs w:val="21"/>
        </w:rPr>
        <w:t>3.</w:t>
      </w:r>
      <w:r>
        <w:rPr>
          <w:rFonts w:ascii="宋体" w:hAnsi="宋体" w:cs="宋体" w:hint="eastAsia"/>
          <w:sz w:val="21"/>
          <w:szCs w:val="21"/>
        </w:rPr>
        <w:t>2初步评审和详细评审</w:t>
      </w:r>
      <w:bookmarkEnd w:id="524"/>
      <w:bookmarkEnd w:id="525"/>
      <w:bookmarkEnd w:id="526"/>
    </w:p>
    <w:p w:rsidR="00EE7076" w:rsidRDefault="00A014AE">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rsidR="00EE7076" w:rsidRDefault="00A014AE">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rsidR="00EE7076" w:rsidRDefault="00A014AE">
      <w:pPr>
        <w:pStyle w:val="3"/>
        <w:spacing w:before="0" w:after="0" w:line="360" w:lineRule="auto"/>
        <w:rPr>
          <w:rFonts w:ascii="宋体" w:hAnsi="宋体" w:cs="宋体"/>
          <w:sz w:val="21"/>
          <w:szCs w:val="21"/>
        </w:rPr>
      </w:pPr>
      <w:bookmarkStart w:id="527" w:name="_Toc2559"/>
      <w:bookmarkStart w:id="528" w:name="_Toc58860130"/>
      <w:bookmarkStart w:id="529" w:name="_Toc16996"/>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7"/>
      <w:bookmarkEnd w:id="528"/>
      <w:bookmarkEnd w:id="529"/>
    </w:p>
    <w:p w:rsidR="00EE7076" w:rsidRDefault="00A014AE">
      <w:pPr>
        <w:spacing w:line="360" w:lineRule="auto"/>
        <w:ind w:firstLineChars="200" w:firstLine="42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rsidR="00EE7076" w:rsidRDefault="00A014AE">
      <w:pPr>
        <w:spacing w:line="360" w:lineRule="auto"/>
        <w:ind w:firstLineChars="200" w:firstLine="42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rsidR="00EE7076" w:rsidRDefault="00A014AE">
      <w:pPr>
        <w:spacing w:line="360" w:lineRule="auto"/>
        <w:ind w:firstLineChars="200" w:firstLine="42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rsidR="00EE7076" w:rsidRDefault="00A014AE">
      <w:pPr>
        <w:pStyle w:val="3"/>
        <w:spacing w:before="0" w:after="0" w:line="360" w:lineRule="auto"/>
        <w:rPr>
          <w:rFonts w:ascii="宋体" w:hAnsi="宋体" w:cs="宋体"/>
          <w:sz w:val="21"/>
          <w:szCs w:val="21"/>
        </w:rPr>
      </w:pPr>
      <w:bookmarkStart w:id="530" w:name="_Toc20918"/>
      <w:bookmarkStart w:id="531" w:name="_Toc484465184"/>
      <w:bookmarkStart w:id="532" w:name="_Toc18734"/>
      <w:bookmarkStart w:id="533" w:name="_Toc58860131"/>
      <w:bookmarkStart w:id="534"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30"/>
      <w:bookmarkEnd w:id="531"/>
      <w:bookmarkEnd w:id="532"/>
      <w:bookmarkEnd w:id="533"/>
      <w:bookmarkEnd w:id="534"/>
    </w:p>
    <w:p w:rsidR="00EE7076" w:rsidRDefault="00A014AE">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rsidR="00EE7076" w:rsidRDefault="00A014AE">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rsidR="00EE7076" w:rsidRDefault="00A014AE">
      <w:pPr>
        <w:spacing w:line="360" w:lineRule="auto"/>
        <w:ind w:firstLineChars="200" w:firstLine="420"/>
        <w:jc w:val="left"/>
      </w:pPr>
      <w:r>
        <w:rPr>
          <w:rFonts w:ascii="宋体" w:hAnsi="宋体" w:cs="宋体" w:hint="eastAsia"/>
          <w:kern w:val="0"/>
          <w:szCs w:val="21"/>
        </w:rPr>
        <w:lastRenderedPageBreak/>
        <w:t>3.4.3 有效投标人不足三个的，评标委员会应当对有效投标人是否仍具有竞争性进行论证，并在评标报告中记载论证过程和结果。</w:t>
      </w:r>
    </w:p>
    <w:p w:rsidR="00EE7076" w:rsidRDefault="00A014AE">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EE7076" w:rsidRDefault="00A014AE">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EE7076">
        <w:trPr>
          <w:jc w:val="center"/>
        </w:trPr>
        <w:tc>
          <w:tcPr>
            <w:tcW w:w="1094" w:type="dxa"/>
            <w:vAlign w:val="center"/>
          </w:tcPr>
          <w:p w:rsidR="00EE7076" w:rsidRDefault="00A014AE">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rsidR="00EE7076" w:rsidRDefault="00A014AE">
            <w:pPr>
              <w:spacing w:line="400" w:lineRule="exact"/>
              <w:jc w:val="center"/>
              <w:rPr>
                <w:rFonts w:ascii="宋体" w:hAnsi="宋体"/>
                <w:b/>
                <w:szCs w:val="21"/>
              </w:rPr>
            </w:pPr>
            <w:r>
              <w:rPr>
                <w:rFonts w:ascii="宋体" w:hAnsi="宋体"/>
                <w:b/>
                <w:szCs w:val="21"/>
              </w:rPr>
              <w:t>条款名称</w:t>
            </w:r>
          </w:p>
        </w:tc>
        <w:tc>
          <w:tcPr>
            <w:tcW w:w="6847" w:type="dxa"/>
            <w:vAlign w:val="center"/>
          </w:tcPr>
          <w:p w:rsidR="00EE7076" w:rsidRDefault="00A014AE">
            <w:pPr>
              <w:spacing w:line="400" w:lineRule="exact"/>
              <w:jc w:val="center"/>
              <w:rPr>
                <w:rFonts w:ascii="宋体" w:hAnsi="宋体"/>
                <w:b/>
                <w:szCs w:val="21"/>
              </w:rPr>
            </w:pPr>
            <w:r>
              <w:rPr>
                <w:rFonts w:ascii="宋体" w:hAnsi="宋体"/>
                <w:b/>
                <w:szCs w:val="21"/>
              </w:rPr>
              <w:t>否决投标条件</w:t>
            </w:r>
          </w:p>
        </w:tc>
      </w:tr>
      <w:tr w:rsidR="00EE7076">
        <w:trPr>
          <w:tblHeader/>
          <w:jc w:val="center"/>
        </w:trPr>
        <w:tc>
          <w:tcPr>
            <w:tcW w:w="1094" w:type="dxa"/>
            <w:vMerge w:val="restart"/>
            <w:tcBorders>
              <w:top w:val="single" w:sz="4" w:space="0" w:color="auto"/>
            </w:tcBorders>
            <w:vAlign w:val="center"/>
          </w:tcPr>
          <w:p w:rsidR="00EE7076" w:rsidRDefault="00A014AE">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rsidR="00EE7076" w:rsidRDefault="00A014AE">
            <w:pPr>
              <w:spacing w:line="400" w:lineRule="exact"/>
              <w:jc w:val="center"/>
              <w:rPr>
                <w:rFonts w:ascii="宋体" w:hAnsi="宋体"/>
                <w:szCs w:val="21"/>
              </w:rPr>
            </w:pPr>
            <w:r>
              <w:rPr>
                <w:rFonts w:ascii="宋体" w:hAnsi="宋体" w:hint="eastAsia"/>
                <w:szCs w:val="21"/>
              </w:rPr>
              <w:t>资格评审</w:t>
            </w: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A-1投标人的独立法人资格、资质条件不满足投标人须知前附表第1.4.1项的要求。</w:t>
            </w:r>
          </w:p>
        </w:tc>
      </w:tr>
      <w:tr w:rsidR="00EE7076">
        <w:trPr>
          <w:tblHeade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A-2投标人的</w:t>
            </w:r>
            <w:r>
              <w:rPr>
                <w:rFonts w:ascii="宋体" w:hAnsi="宋体" w:cs="宋体" w:hint="eastAsia"/>
                <w:szCs w:val="21"/>
              </w:rPr>
              <w:t>投标截止日投标资格情况</w:t>
            </w:r>
            <w:r>
              <w:rPr>
                <w:rFonts w:ascii="宋体" w:hAnsi="宋体" w:hint="eastAsia"/>
                <w:szCs w:val="21"/>
              </w:rPr>
              <w:t>不满足投标人须知前附表第1.4.1项的要求。</w:t>
            </w:r>
          </w:p>
        </w:tc>
      </w:tr>
      <w:tr w:rsidR="00EE7076">
        <w:trPr>
          <w:tblHeade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A-3投标人的其他要求不满足投标人须知前附表第1.4.1项的要求。</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restart"/>
            <w:vAlign w:val="center"/>
          </w:tcPr>
          <w:p w:rsidR="00EE7076" w:rsidRDefault="00A014AE">
            <w:pPr>
              <w:spacing w:line="400" w:lineRule="exact"/>
              <w:jc w:val="center"/>
              <w:rPr>
                <w:rFonts w:ascii="宋体" w:hAnsi="宋体"/>
                <w:szCs w:val="21"/>
              </w:rPr>
            </w:pPr>
            <w:r>
              <w:rPr>
                <w:rFonts w:ascii="宋体" w:hAnsi="宋体" w:hint="eastAsia"/>
                <w:szCs w:val="21"/>
              </w:rPr>
              <w:t>形式评审</w:t>
            </w: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A-4投标人名称与营业执照、资质证书不一致</w:t>
            </w:r>
            <w:r>
              <w:rPr>
                <w:rFonts w:ascii="宋体" w:hAnsi="宋体"/>
                <w:szCs w:val="21"/>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A-5投标文件格式（不含投标函部分）不符合第二章“投标人须知”第3.7款的要求。</w:t>
            </w:r>
          </w:p>
          <w:p w:rsidR="00EE7076" w:rsidRDefault="00A014AE">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6第六章 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A-7投标人法定代表人的委托代理人无法定代表人签署的授权委托书和投标人为其缴纳的养老保险证明材料。</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A-8竞争性比选文件未</w:t>
            </w:r>
            <w:r>
              <w:rPr>
                <w:rFonts w:ascii="宋体" w:hAnsi="宋体"/>
                <w:szCs w:val="21"/>
              </w:rPr>
              <w:t>明确允许提交备选投标方案，投标人提交备选投标方案</w:t>
            </w:r>
            <w:r>
              <w:rPr>
                <w:rFonts w:ascii="宋体" w:hAnsi="宋体" w:hint="eastAsia"/>
                <w:szCs w:val="21"/>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restart"/>
            <w:vAlign w:val="center"/>
          </w:tcPr>
          <w:p w:rsidR="00EE7076" w:rsidRDefault="00A014AE">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A-9投标内容不符合第二章“投标人须知”第1.3.1项规定。</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符合第二章“投标人须知前附表”第3.4.1项规定</w:t>
            </w:r>
            <w:r>
              <w:rPr>
                <w:rFonts w:ascii="宋体" w:hAnsi="宋体" w:hint="eastAsia"/>
                <w:szCs w:val="21"/>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A-11不</w:t>
            </w:r>
            <w:r>
              <w:rPr>
                <w:rFonts w:ascii="宋体" w:hAnsi="宋体" w:hint="eastAsia"/>
                <w:kern w:val="0"/>
              </w:rPr>
              <w:t>符合</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szCs w:val="21"/>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A-13投标人有以下情形之一的：</w:t>
            </w:r>
          </w:p>
          <w:p w:rsidR="00EE7076" w:rsidRDefault="00A014AE">
            <w:pPr>
              <w:spacing w:line="400" w:lineRule="exact"/>
              <w:ind w:firstLineChars="200" w:firstLine="420"/>
              <w:rPr>
                <w:rFonts w:ascii="宋体" w:hAnsi="宋体"/>
                <w:szCs w:val="21"/>
              </w:rPr>
            </w:pPr>
            <w:r>
              <w:rPr>
                <w:rFonts w:ascii="宋体" w:hAnsi="宋体" w:hint="eastAsia"/>
                <w:szCs w:val="21"/>
              </w:rPr>
              <w:t>1.本次投标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rsidR="00EE7076" w:rsidRDefault="00A014AE">
            <w:pPr>
              <w:spacing w:line="400" w:lineRule="exact"/>
              <w:ind w:firstLineChars="200" w:firstLine="420"/>
              <w:rPr>
                <w:rFonts w:ascii="宋体" w:hAnsi="宋体"/>
                <w:szCs w:val="21"/>
              </w:rPr>
            </w:pPr>
            <w:r>
              <w:rPr>
                <w:rFonts w:ascii="宋体" w:hAnsi="宋体" w:hint="eastAsia"/>
                <w:szCs w:val="21"/>
              </w:rPr>
              <w:t>2.拒绝按评标委员会要求澄清、说明或补正的。</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restart"/>
            <w:vAlign w:val="center"/>
          </w:tcPr>
          <w:p w:rsidR="00EE7076" w:rsidRDefault="00A014AE">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A-14投标函部分的格式要求法定代表人（或其委托代理人）签名（或盖章）的不齐全。要求签名的，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A-15交货期不符合第二章“投标人须知”第1.3.2项规定。</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A-16交货地点不符合第二章“投标人须知”第1.3.3项规定。</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A-17投标有效期不符合第二章“投标人须知”第3.3.1项规定。</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vAlign w:val="center"/>
          </w:tcPr>
          <w:p w:rsidR="00EE7076" w:rsidRDefault="00A014AE">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A-22有多个有效报价。在竞争性比选文件没有规定的情况下，提交选择性报价。</w:t>
            </w:r>
          </w:p>
        </w:tc>
      </w:tr>
      <w:tr w:rsidR="00EE7076">
        <w:trPr>
          <w:jc w:val="center"/>
        </w:trPr>
        <w:tc>
          <w:tcPr>
            <w:tcW w:w="1094" w:type="dxa"/>
            <w:vMerge/>
            <w:vAlign w:val="center"/>
          </w:tcPr>
          <w:p w:rsidR="00EE7076" w:rsidRDefault="00EE7076">
            <w:pPr>
              <w:spacing w:line="400" w:lineRule="exact"/>
              <w:jc w:val="center"/>
              <w:rPr>
                <w:rFonts w:ascii="宋体" w:hAnsi="宋体"/>
                <w:szCs w:val="21"/>
              </w:rPr>
            </w:pPr>
          </w:p>
        </w:tc>
        <w:tc>
          <w:tcPr>
            <w:tcW w:w="1547" w:type="dxa"/>
            <w:vMerge/>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szCs w:val="21"/>
              </w:rPr>
            </w:pPr>
            <w:r>
              <w:rPr>
                <w:rFonts w:ascii="宋体" w:hAnsi="宋体" w:hint="eastAsia"/>
                <w:szCs w:val="21"/>
              </w:rPr>
              <w:t>A-23投标报价有大小写不一致的，未按照第三章“评标办法”第3.2.2项规定执行。</w:t>
            </w:r>
          </w:p>
        </w:tc>
      </w:tr>
      <w:tr w:rsidR="00EE7076">
        <w:trPr>
          <w:jc w:val="center"/>
        </w:trPr>
        <w:tc>
          <w:tcPr>
            <w:tcW w:w="1094" w:type="dxa"/>
            <w:vAlign w:val="center"/>
          </w:tcPr>
          <w:p w:rsidR="00EE7076" w:rsidRDefault="00A014AE">
            <w:pPr>
              <w:spacing w:line="400" w:lineRule="exact"/>
              <w:jc w:val="center"/>
              <w:rPr>
                <w:rFonts w:ascii="宋体" w:hAnsi="宋体"/>
                <w:szCs w:val="21"/>
              </w:rPr>
            </w:pPr>
            <w:r>
              <w:rPr>
                <w:rFonts w:ascii="宋体" w:hAnsi="宋体" w:hint="eastAsia"/>
                <w:szCs w:val="21"/>
              </w:rPr>
              <w:t>其他</w:t>
            </w:r>
          </w:p>
        </w:tc>
        <w:tc>
          <w:tcPr>
            <w:tcW w:w="1547" w:type="dxa"/>
            <w:vAlign w:val="center"/>
          </w:tcPr>
          <w:p w:rsidR="00EE7076" w:rsidRDefault="00EE7076">
            <w:pPr>
              <w:spacing w:line="400" w:lineRule="exact"/>
              <w:jc w:val="center"/>
              <w:rPr>
                <w:rFonts w:ascii="宋体" w:hAnsi="宋体"/>
                <w:szCs w:val="21"/>
              </w:rPr>
            </w:pPr>
          </w:p>
        </w:tc>
        <w:tc>
          <w:tcPr>
            <w:tcW w:w="6847" w:type="dxa"/>
          </w:tcPr>
          <w:p w:rsidR="00EE7076" w:rsidRDefault="00A014AE">
            <w:pPr>
              <w:spacing w:line="400" w:lineRule="exact"/>
              <w:ind w:firstLineChars="200" w:firstLine="420"/>
              <w:rPr>
                <w:rFonts w:ascii="宋体" w:hAnsi="宋体"/>
                <w:i/>
                <w:szCs w:val="21"/>
              </w:rPr>
            </w:pPr>
            <w:r>
              <w:rPr>
                <w:rFonts w:ascii="宋体" w:hAnsi="宋体" w:hint="eastAsia"/>
                <w:i/>
                <w:szCs w:val="21"/>
              </w:rPr>
              <w:t>无。</w:t>
            </w:r>
          </w:p>
        </w:tc>
      </w:tr>
    </w:tbl>
    <w:p w:rsidR="00EE7076" w:rsidRDefault="00EE7076">
      <w:pPr>
        <w:pStyle w:val="afa"/>
        <w:spacing w:line="360" w:lineRule="auto"/>
        <w:jc w:val="both"/>
        <w:rPr>
          <w:rFonts w:ascii="宋体" w:hAnsi="宋体"/>
          <w:sz w:val="21"/>
          <w:szCs w:val="21"/>
          <w:u w:val="none"/>
          <w:lang w:eastAsia="zh-CN"/>
        </w:rPr>
      </w:pPr>
    </w:p>
    <w:p w:rsidR="00EE7076" w:rsidRDefault="00A014AE">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EE7076" w:rsidRDefault="00A014AE">
      <w:pPr>
        <w:pStyle w:val="1"/>
        <w:spacing w:line="360" w:lineRule="auto"/>
        <w:jc w:val="center"/>
        <w:rPr>
          <w:rFonts w:ascii="宋体" w:hAnsi="宋体"/>
          <w:kern w:val="0"/>
        </w:rPr>
      </w:pPr>
      <w:bookmarkStart w:id="535" w:name="_Toc12961"/>
      <w:bookmarkStart w:id="536" w:name="_Toc509218785"/>
      <w:bookmarkStart w:id="537" w:name="_Toc430530509"/>
      <w:r>
        <w:rPr>
          <w:rFonts w:ascii="宋体" w:hAnsi="宋体" w:hint="eastAsia"/>
          <w:kern w:val="0"/>
        </w:rPr>
        <w:lastRenderedPageBreak/>
        <w:t>第四章  合同条款及格式</w:t>
      </w:r>
      <w:bookmarkEnd w:id="535"/>
      <w:bookmarkEnd w:id="536"/>
      <w:bookmarkEnd w:id="537"/>
    </w:p>
    <w:p w:rsidR="00EE7076" w:rsidRDefault="00EE7076"/>
    <w:p w:rsidR="00EE7076" w:rsidRDefault="00A014AE">
      <w:pPr>
        <w:spacing w:line="360" w:lineRule="auto"/>
        <w:ind w:firstLineChars="200" w:firstLine="420"/>
        <w:jc w:val="right"/>
        <w:rPr>
          <w:rFonts w:ascii="宋体" w:hAnsi="宋体" w:cs="宋体"/>
          <w:sz w:val="24"/>
        </w:rPr>
      </w:pPr>
      <w:bookmarkStart w:id="538" w:name="_Toc2859385"/>
      <w:bookmarkStart w:id="539" w:name="_Toc351203632"/>
      <w:bookmarkStart w:id="540" w:name="_Toc267261701"/>
      <w:bookmarkStart w:id="541" w:name="_Toc296503025"/>
      <w:bookmarkStart w:id="542" w:name="_Toc351203480"/>
      <w:bookmarkStart w:id="543" w:name="_Toc296890982"/>
      <w:r>
        <w:rPr>
          <w:rFonts w:ascii="宋体" w:hAnsi="宋体" w:hint="eastAsia"/>
          <w:szCs w:val="21"/>
        </w:rPr>
        <w:br w:type="page"/>
      </w:r>
    </w:p>
    <w:p w:rsidR="00EE7076" w:rsidRDefault="00A014AE">
      <w:pPr>
        <w:pStyle w:val="Heading3"/>
        <w:jc w:val="center"/>
        <w:rPr>
          <w:rFonts w:ascii="宋体" w:eastAsia="宋体" w:cs="宋体"/>
          <w:sz w:val="36"/>
          <w:szCs w:val="36"/>
        </w:rPr>
      </w:pPr>
      <w:r>
        <w:rPr>
          <w:rFonts w:ascii="宋体" w:eastAsia="宋体" w:cs="宋体" w:hint="eastAsia"/>
          <w:sz w:val="36"/>
          <w:szCs w:val="36"/>
        </w:rPr>
        <w:lastRenderedPageBreak/>
        <w:t>2026年重庆东鸿城市运营管理有限责任公司一线工作服采购采购合同</w:t>
      </w:r>
    </w:p>
    <w:p w:rsidR="00EE7076" w:rsidRDefault="00EE7076">
      <w:pPr>
        <w:rPr>
          <w:rFonts w:ascii="宋体" w:hAnsi="宋体" w:cs="宋体"/>
          <w:sz w:val="36"/>
          <w:szCs w:val="36"/>
        </w:rPr>
      </w:pPr>
    </w:p>
    <w:p w:rsidR="00EE7076" w:rsidRDefault="00EE7076">
      <w:pPr>
        <w:pStyle w:val="Heading3"/>
        <w:rPr>
          <w:rFonts w:ascii="宋体" w:eastAsia="宋体" w:cs="宋体"/>
          <w:sz w:val="36"/>
          <w:szCs w:val="36"/>
        </w:rPr>
      </w:pPr>
    </w:p>
    <w:p w:rsidR="00EE7076" w:rsidRDefault="00EE7076">
      <w:pPr>
        <w:pStyle w:val="Heading3"/>
        <w:rPr>
          <w:rFonts w:ascii="宋体" w:eastAsia="宋体" w:cs="宋体"/>
          <w:sz w:val="36"/>
          <w:szCs w:val="36"/>
        </w:rPr>
      </w:pPr>
    </w:p>
    <w:p w:rsidR="00EE7076" w:rsidRDefault="00EE7076">
      <w:pPr>
        <w:rPr>
          <w:rFonts w:ascii="宋体" w:hAnsi="宋体" w:cs="宋体"/>
        </w:rPr>
      </w:pPr>
    </w:p>
    <w:p w:rsidR="00EE7076" w:rsidRDefault="00EE7076">
      <w:pPr>
        <w:pStyle w:val="Heading3"/>
        <w:rPr>
          <w:rFonts w:ascii="宋体" w:eastAsia="宋体" w:cs="宋体"/>
          <w:sz w:val="36"/>
          <w:szCs w:val="36"/>
        </w:rPr>
      </w:pPr>
    </w:p>
    <w:p w:rsidR="00EE7076" w:rsidRDefault="00EE7076">
      <w:pPr>
        <w:pStyle w:val="Heading3"/>
        <w:rPr>
          <w:rFonts w:ascii="宋体" w:eastAsia="宋体" w:cs="宋体"/>
          <w:sz w:val="36"/>
          <w:szCs w:val="36"/>
        </w:rPr>
      </w:pPr>
    </w:p>
    <w:p w:rsidR="00EE7076" w:rsidRDefault="00EE7076">
      <w:pPr>
        <w:rPr>
          <w:rFonts w:ascii="宋体" w:hAnsi="宋体" w:cs="宋体"/>
        </w:rPr>
      </w:pPr>
    </w:p>
    <w:p w:rsidR="00EE7076" w:rsidRDefault="00A014AE">
      <w:pPr>
        <w:pStyle w:val="Heading3"/>
        <w:rPr>
          <w:rFonts w:ascii="宋体" w:eastAsia="宋体" w:cs="宋体"/>
          <w:sz w:val="36"/>
          <w:szCs w:val="36"/>
        </w:rPr>
      </w:pPr>
      <w:r>
        <w:rPr>
          <w:rFonts w:ascii="宋体" w:eastAsia="宋体" w:cs="宋体" w:hint="eastAsia"/>
          <w:sz w:val="36"/>
          <w:szCs w:val="36"/>
        </w:rPr>
        <w:t>（合同编号：                       ）</w:t>
      </w:r>
    </w:p>
    <w:p w:rsidR="00EE7076" w:rsidRDefault="00EE7076">
      <w:pPr>
        <w:pStyle w:val="Heading3"/>
        <w:rPr>
          <w:rFonts w:ascii="宋体" w:eastAsia="宋体" w:cs="宋体"/>
          <w:sz w:val="36"/>
          <w:szCs w:val="36"/>
        </w:rPr>
      </w:pPr>
    </w:p>
    <w:p w:rsidR="00EE7076" w:rsidRDefault="00EE7076">
      <w:pPr>
        <w:rPr>
          <w:rFonts w:ascii="宋体" w:hAnsi="宋体" w:cs="宋体"/>
        </w:rPr>
      </w:pPr>
    </w:p>
    <w:p w:rsidR="00EE7076" w:rsidRDefault="00EE7076">
      <w:pPr>
        <w:rPr>
          <w:rFonts w:ascii="宋体" w:hAnsi="宋体" w:cs="宋体"/>
        </w:rPr>
      </w:pPr>
    </w:p>
    <w:p w:rsidR="00EE7076" w:rsidRDefault="00A014AE">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rsidR="00EE7076" w:rsidRDefault="00A014AE">
      <w:pPr>
        <w:pStyle w:val="Heading3"/>
        <w:rPr>
          <w:rFonts w:ascii="宋体" w:eastAsia="宋体" w:cs="宋体"/>
          <w:sz w:val="36"/>
          <w:szCs w:val="36"/>
        </w:rPr>
      </w:pPr>
      <w:r>
        <w:rPr>
          <w:rFonts w:ascii="宋体" w:eastAsia="宋体" w:cs="宋体" w:hint="eastAsia"/>
          <w:sz w:val="36"/>
          <w:szCs w:val="36"/>
        </w:rPr>
        <w:t>乙方：</w:t>
      </w:r>
    </w:p>
    <w:p w:rsidR="00EE7076" w:rsidRDefault="00EE7076">
      <w:pPr>
        <w:pStyle w:val="Heading3"/>
        <w:rPr>
          <w:rFonts w:ascii="宋体" w:eastAsia="宋体" w:cs="宋体"/>
          <w:sz w:val="36"/>
          <w:szCs w:val="36"/>
        </w:rPr>
      </w:pPr>
    </w:p>
    <w:p w:rsidR="00EE7076" w:rsidRDefault="00A014AE">
      <w:pPr>
        <w:ind w:firstLineChars="1000" w:firstLine="3600"/>
        <w:rPr>
          <w:rFonts w:ascii="宋体" w:hAnsi="宋体" w:cs="宋体"/>
          <w:sz w:val="36"/>
          <w:szCs w:val="36"/>
        </w:rPr>
      </w:pPr>
      <w:r>
        <w:rPr>
          <w:rFonts w:ascii="宋体" w:hAnsi="宋体" w:cs="宋体" w:hint="eastAsia"/>
          <w:sz w:val="36"/>
          <w:szCs w:val="36"/>
        </w:rPr>
        <w:t>2026年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rsidR="00EE7076" w:rsidRDefault="00EE7076">
      <w:pPr>
        <w:adjustRightInd w:val="0"/>
        <w:snapToGrid w:val="0"/>
        <w:jc w:val="center"/>
        <w:rPr>
          <w:rFonts w:ascii="宋体" w:hAnsi="宋体" w:cs="宋体"/>
          <w:sz w:val="30"/>
          <w:szCs w:val="30"/>
        </w:rPr>
        <w:sectPr w:rsidR="00EE7076">
          <w:pgSz w:w="11906" w:h="16838"/>
          <w:pgMar w:top="1304" w:right="1134" w:bottom="1304" w:left="1304" w:header="851" w:footer="992" w:gutter="0"/>
          <w:cols w:space="720"/>
          <w:docGrid w:type="lines" w:linePitch="312"/>
        </w:sectPr>
      </w:pPr>
    </w:p>
    <w:p w:rsidR="00EE7076" w:rsidRDefault="00A014AE">
      <w:pPr>
        <w:adjustRightInd w:val="0"/>
        <w:snapToGrid w:val="0"/>
        <w:jc w:val="center"/>
        <w:rPr>
          <w:rFonts w:ascii="宋体" w:hAnsi="宋体" w:cs="宋体"/>
          <w:sz w:val="30"/>
          <w:szCs w:val="30"/>
        </w:rPr>
      </w:pPr>
      <w:r>
        <w:rPr>
          <w:rFonts w:ascii="宋体" w:hAnsi="宋体" w:cs="宋体" w:hint="eastAsia"/>
          <w:sz w:val="30"/>
          <w:szCs w:val="30"/>
        </w:rPr>
        <w:lastRenderedPageBreak/>
        <w:t>2026年重庆东鸿城市运营管理有限责任公司一线工作服采购采购合同</w:t>
      </w:r>
    </w:p>
    <w:p w:rsidR="00EE7076" w:rsidRDefault="00EE7076">
      <w:pPr>
        <w:spacing w:line="380" w:lineRule="exact"/>
        <w:ind w:firstLineChars="200" w:firstLine="562"/>
        <w:jc w:val="left"/>
        <w:rPr>
          <w:rFonts w:ascii="宋体" w:hAnsi="宋体" w:cs="宋体"/>
          <w:b/>
          <w:bCs/>
          <w:sz w:val="28"/>
        </w:rPr>
      </w:pPr>
    </w:p>
    <w:p w:rsidR="00EE7076" w:rsidRDefault="00A014AE">
      <w:pPr>
        <w:spacing w:line="380" w:lineRule="atLeast"/>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rsidR="00EE7076" w:rsidRDefault="00A014AE">
      <w:pPr>
        <w:spacing w:line="380" w:lineRule="atLeast"/>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r>
        <w:rPr>
          <w:rFonts w:ascii="宋体" w:hAnsi="宋体" w:cs="宋体" w:hint="eastAsia"/>
          <w:b/>
          <w:bCs/>
          <w:sz w:val="24"/>
        </w:rPr>
        <w:t xml:space="preserve">     </w:t>
      </w:r>
      <w:r>
        <w:rPr>
          <w:rFonts w:ascii="宋体" w:hAnsi="宋体" w:cs="宋体" w:hint="eastAsia"/>
          <w:sz w:val="24"/>
        </w:rPr>
        <w:t xml:space="preserve">                </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根据《中华人民共和国民法典》及有关法律、法规，甲、乙双方在平等自愿、互利互惠、诚实信用的基础上，就甲方向乙方购买的材料事宜，达成本合同条款，供双方遵守：</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第一条 采购材料清单及价款</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甲方向乙方购买产品暂定总价¥__________元（大写人民币金额：______元整），其产品名称、规格型号、价格以投标文件投标函及分项报价表为准：</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注1.乙方的报价满足甲方要求的产品送达甲方指定地点的所有费用，包括：货物费、仓储费、运输费、搬运费、退换货产生费用、保险费、各种税费、规费（如有）、采购代理服务费、部分商品售后延续服务费、利润、竞争性比选文件明确的乙方为保证货到甲方指定地点需履行或承担的一切责任、义务和风险（包含但不限于价格涨跌风险）等所产生的所有一切费用。</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2.合同正常履约过程中，乙方不因任何原因调整成交价和第五章中的规格/型号/材质/相关参数。否则，按违约处理。</w:t>
      </w:r>
    </w:p>
    <w:p w:rsidR="00EE7076" w:rsidRDefault="00A014AE">
      <w:pPr>
        <w:spacing w:line="380" w:lineRule="atLeast"/>
        <w:ind w:firstLineChars="200" w:firstLine="482"/>
        <w:jc w:val="left"/>
        <w:rPr>
          <w:rFonts w:ascii="宋体" w:hAnsi="宋体" w:cs="宋体"/>
          <w:sz w:val="24"/>
        </w:rPr>
      </w:pPr>
      <w:r>
        <w:rPr>
          <w:rFonts w:ascii="宋体" w:hAnsi="宋体" w:cs="宋体" w:hint="eastAsia"/>
          <w:b/>
          <w:bCs/>
          <w:sz w:val="24"/>
        </w:rPr>
        <w:t>第二条 质量与验收</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1、所有产品质量保证期一年，正常使用损耗不在质量保证期范围内。</w:t>
      </w:r>
    </w:p>
    <w:p w:rsidR="00EE7076" w:rsidRDefault="00A014AE">
      <w:pPr>
        <w:spacing w:line="400" w:lineRule="exact"/>
        <w:ind w:firstLineChars="200" w:firstLine="480"/>
        <w:rPr>
          <w:rFonts w:ascii="宋体" w:hAnsi="宋体" w:cs="宋体"/>
          <w:sz w:val="24"/>
        </w:rPr>
      </w:pPr>
      <w:r>
        <w:rPr>
          <w:rFonts w:ascii="宋体" w:hAnsi="宋体" w:cs="宋体" w:hint="eastAsia"/>
          <w:kern w:val="0"/>
          <w:sz w:val="24"/>
        </w:rPr>
        <w:t>2、产品属于国家规定“三包”范围的，其产品质量保证期不得低于“三包”规定。乙方的质量保证期承诺优于国家“三包”规定的，按乙方实际承诺执行。</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3、产品质量保证。乙方本着诚实可信原则，</w:t>
      </w:r>
      <w:r>
        <w:rPr>
          <w:rFonts w:ascii="宋体" w:hAnsi="宋体" w:cs="宋体" w:hint="eastAsia"/>
          <w:kern w:val="0"/>
          <w:sz w:val="24"/>
        </w:rPr>
        <w:t>响应产品严格按甲方要求实施，产品质量规格符合要求，不得提供不合格产品，一经发现按1000元/次处以违约金，累计2次甲方有权单方面终止供货合同，因此给甲方产生的一切损失，由乙方承担。</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4、电话咨询。乙方应当为用户提供技术援助电话，解答用户在使用中遇到的问题，及时为用户提出解决问题的建议。</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5、乙方送货前需将拟配送货物的样品送招标人确认后进行正式供货，若正式供货时的货物非招标人确认了样品的货物，招标人有权拒收货物，并要求乙方更换为确认了样品的货物，同时按1000元/次处以违约金；若招标人已验收合格并收货的货物在后期使用过程中出现使用使用效果不佳或使用不方便，招标人可以随时要求乙方在结算单价范围内更换其他符合</w:t>
      </w:r>
      <w:r>
        <w:rPr>
          <w:rFonts w:ascii="宋体" w:hAnsi="宋体" w:cs="宋体" w:hint="eastAsia"/>
          <w:kern w:val="0"/>
          <w:sz w:val="24"/>
        </w:rPr>
        <w:t>第五章供货要求</w:t>
      </w:r>
      <w:r>
        <w:rPr>
          <w:rFonts w:ascii="宋体" w:hAnsi="宋体" w:cs="宋体" w:hint="eastAsia"/>
          <w:sz w:val="24"/>
        </w:rPr>
        <w:t>的货物。</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6、现场响应。用户遇到使用及技术问题，电话咨询不能解决的，乙方和厂家应在2小时内上门处理。累计2次售后服务响应不及时按1000元/次处以违约金，情况恶劣甲方有权单方面终止合同。</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7、乙方送货严格按合同品种、规格及单价实施，严禁乙方单方面更换品种或规格或调整价格，发现任意一种行为按1000元/次处以违约金。累积2次弄虚作假，甲方有权单方面终止供货合同。</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8、乙方每次送货提供送货联单，否则拒绝收货，累积2次不按此规定实施扣按500</w:t>
      </w:r>
      <w:r>
        <w:rPr>
          <w:rFonts w:ascii="宋体" w:hAnsi="宋体" w:cs="宋体" w:hint="eastAsia"/>
          <w:sz w:val="24"/>
        </w:rPr>
        <w:lastRenderedPageBreak/>
        <w:t>元/次处以违约金，且甲方有权单方面终止供货合同。</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第三条 交货时间及地点</w:t>
      </w:r>
    </w:p>
    <w:p w:rsidR="00EE7076" w:rsidRDefault="00A014AE">
      <w:pPr>
        <w:spacing w:line="400" w:lineRule="exact"/>
        <w:ind w:firstLineChars="200" w:firstLine="480"/>
        <w:rPr>
          <w:rFonts w:ascii="宋体" w:hAnsi="宋体" w:cs="宋体"/>
          <w:sz w:val="24"/>
        </w:rPr>
      </w:pPr>
      <w:r>
        <w:rPr>
          <w:rFonts w:ascii="宋体" w:hAnsi="宋体" w:cs="宋体" w:hint="eastAsia"/>
          <w:sz w:val="24"/>
        </w:rPr>
        <w:t>交货时间：从合同签订之日起60日历天完成制作及供货，一次性供货完成。</w:t>
      </w:r>
    </w:p>
    <w:p w:rsidR="00EE7076" w:rsidRDefault="00A014AE">
      <w:pPr>
        <w:spacing w:line="400" w:lineRule="exact"/>
        <w:ind w:firstLineChars="200" w:firstLine="480"/>
        <w:rPr>
          <w:rFonts w:ascii="宋体" w:hAnsi="宋体" w:cs="宋体"/>
          <w:sz w:val="24"/>
        </w:rPr>
      </w:pPr>
      <w:r>
        <w:rPr>
          <w:rFonts w:ascii="宋体" w:hAnsi="宋体" w:cs="宋体" w:hint="eastAsia"/>
          <w:sz w:val="24"/>
        </w:rPr>
        <w:t>交货地点：由乙方送货至甲方指定地点</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第四条 交货、收货方式及费用承担</w:t>
      </w:r>
    </w:p>
    <w:p w:rsidR="00EE7076" w:rsidRDefault="00A014AE">
      <w:pPr>
        <w:numPr>
          <w:ilvl w:val="0"/>
          <w:numId w:val="1"/>
        </w:numPr>
        <w:spacing w:line="380" w:lineRule="atLeas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2、货物运达指定地点后，随货提供真实有效的产品合格证、检验、检测报告等相关资料，并由甲方相关人员按照现行国家和行业标准及竞争性比选文件要求进行收货清点数量及验收；如不合格，甲方将要求退货，乙方不得有异议，乙方自行承担货物往返所产生的运费及装卸费。</w:t>
      </w:r>
    </w:p>
    <w:p w:rsidR="00EE7076" w:rsidRDefault="00A014AE">
      <w:pPr>
        <w:spacing w:line="380" w:lineRule="atLeast"/>
        <w:ind w:firstLineChars="200" w:firstLine="482"/>
        <w:jc w:val="left"/>
        <w:rPr>
          <w:rFonts w:ascii="宋体" w:hAnsi="宋体" w:cs="宋体"/>
          <w:sz w:val="24"/>
        </w:rPr>
      </w:pPr>
      <w:r>
        <w:rPr>
          <w:rFonts w:ascii="宋体" w:hAnsi="宋体" w:cs="宋体" w:hint="eastAsia"/>
          <w:b/>
          <w:bCs/>
          <w:sz w:val="24"/>
        </w:rPr>
        <w:t>第五条 其他</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1、采购数量。签订数量为合同暂估数，具体数量以甲方通知（下单）为准。</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2、包装标准。乙方提供足以防止产品损坏的合理包装。</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3、余货处理。未使用且不影响二次销售（处理）的货物、材料等由乙方自行运回，不计入结算工程量且不再另行计算运输、上下车等费用。</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第六条 履约担保</w:t>
      </w:r>
    </w:p>
    <w:p w:rsidR="00EE7076" w:rsidRDefault="00A014AE">
      <w:pPr>
        <w:snapToGrid w:val="0"/>
        <w:spacing w:line="400" w:lineRule="exact"/>
        <w:ind w:firstLineChars="200" w:firstLine="480"/>
        <w:rPr>
          <w:rFonts w:ascii="宋体" w:hAnsi="宋体"/>
          <w:kern w:val="0"/>
          <w:sz w:val="24"/>
        </w:rPr>
      </w:pPr>
      <w:r>
        <w:rPr>
          <w:rFonts w:ascii="宋体" w:hAnsi="宋体" w:hint="eastAsia"/>
          <w:kern w:val="0"/>
          <w:sz w:val="24"/>
        </w:rPr>
        <w:t>（1）履约保证金的形式：银行转账。</w:t>
      </w:r>
    </w:p>
    <w:p w:rsidR="00EE7076" w:rsidRDefault="00A014AE">
      <w:pPr>
        <w:snapToGrid w:val="0"/>
        <w:spacing w:line="400" w:lineRule="exact"/>
        <w:ind w:firstLineChars="200" w:firstLine="480"/>
        <w:rPr>
          <w:rFonts w:ascii="宋体" w:hAnsi="宋体"/>
          <w:i/>
          <w:kern w:val="0"/>
          <w:sz w:val="24"/>
        </w:rPr>
      </w:pPr>
      <w:r>
        <w:rPr>
          <w:rFonts w:ascii="宋体" w:hAnsi="宋体" w:hint="eastAsia"/>
          <w:kern w:val="0"/>
          <w:sz w:val="24"/>
        </w:rPr>
        <w:t>（2）履约保证金的金额：</w:t>
      </w:r>
      <w:r>
        <w:rPr>
          <w:rFonts w:ascii="宋体" w:hAnsi="宋体" w:hint="eastAsia"/>
          <w:kern w:val="0"/>
          <w:sz w:val="24"/>
          <w:u w:val="single"/>
        </w:rPr>
        <w:t xml:space="preserve"> 中标合同金额的10% </w:t>
      </w:r>
      <w:r>
        <w:rPr>
          <w:rFonts w:ascii="宋体" w:hAnsi="宋体" w:hint="eastAsia"/>
          <w:kern w:val="0"/>
          <w:sz w:val="24"/>
        </w:rPr>
        <w:t>。</w:t>
      </w:r>
    </w:p>
    <w:p w:rsidR="00EE7076" w:rsidRDefault="00A014AE">
      <w:pPr>
        <w:snapToGrid w:val="0"/>
        <w:spacing w:line="400" w:lineRule="exact"/>
        <w:ind w:firstLineChars="200" w:firstLine="480"/>
        <w:rPr>
          <w:rFonts w:ascii="宋体" w:hAnsi="宋体"/>
          <w:kern w:val="0"/>
          <w:sz w:val="24"/>
        </w:rPr>
      </w:pPr>
      <w:r>
        <w:rPr>
          <w:rFonts w:ascii="宋体" w:hAnsi="宋体" w:hint="eastAsia"/>
          <w:kern w:val="0"/>
          <w:sz w:val="24"/>
        </w:rPr>
        <w:t>（3）履约保证金的提交时间：</w:t>
      </w:r>
      <w:r>
        <w:rPr>
          <w:rFonts w:ascii="宋体" w:hAnsi="宋体" w:cs="宋体" w:hint="eastAsia"/>
          <w:sz w:val="24"/>
        </w:rPr>
        <w:t>在中标候选人公示结束后7天内，乙方按担保金额向甲方提交履约担保</w:t>
      </w:r>
      <w:r>
        <w:rPr>
          <w:rFonts w:ascii="宋体" w:hAnsi="宋体" w:hint="eastAsia"/>
          <w:kern w:val="0"/>
          <w:sz w:val="24"/>
        </w:rPr>
        <w:t>。</w:t>
      </w:r>
    </w:p>
    <w:p w:rsidR="00EE7076" w:rsidRDefault="00A014AE">
      <w:pPr>
        <w:snapToGrid w:val="0"/>
        <w:spacing w:line="400" w:lineRule="exact"/>
        <w:ind w:firstLineChars="200" w:firstLine="480"/>
        <w:rPr>
          <w:rFonts w:ascii="宋体" w:hAnsi="宋体"/>
          <w:kern w:val="0"/>
          <w:sz w:val="24"/>
        </w:rPr>
      </w:pPr>
      <w:r>
        <w:rPr>
          <w:rFonts w:ascii="宋体" w:hAnsi="宋体" w:hint="eastAsia"/>
          <w:kern w:val="0"/>
          <w:sz w:val="24"/>
        </w:rPr>
        <w:t>（4）履约保证金的期限：合同签订之日起至</w:t>
      </w:r>
      <w:r>
        <w:rPr>
          <w:rFonts w:ascii="宋体" w:hAnsi="宋体" w:cs="宋体" w:hint="eastAsia"/>
          <w:sz w:val="24"/>
        </w:rPr>
        <w:t>合同终止或解除为止</w:t>
      </w:r>
      <w:r>
        <w:rPr>
          <w:rFonts w:ascii="宋体" w:hAnsi="宋体" w:hint="eastAsia"/>
          <w:kern w:val="0"/>
          <w:sz w:val="24"/>
        </w:rPr>
        <w:t>。</w:t>
      </w:r>
    </w:p>
    <w:p w:rsidR="00EE7076" w:rsidRDefault="00A014AE">
      <w:pPr>
        <w:spacing w:line="380" w:lineRule="exact"/>
        <w:ind w:firstLineChars="200" w:firstLine="480"/>
        <w:jc w:val="left"/>
        <w:rPr>
          <w:rFonts w:ascii="宋体" w:hAnsi="宋体" w:cs="宋体"/>
          <w:sz w:val="24"/>
        </w:rPr>
      </w:pPr>
      <w:r>
        <w:rPr>
          <w:rFonts w:ascii="宋体" w:hAnsi="宋体" w:hint="eastAsia"/>
          <w:kern w:val="0"/>
          <w:sz w:val="24"/>
        </w:rPr>
        <w:t>（5）履约保证金的退还时间：</w:t>
      </w:r>
      <w:r>
        <w:rPr>
          <w:rFonts w:ascii="宋体" w:hAnsi="宋体" w:cs="宋体" w:hint="eastAsia"/>
          <w:kern w:val="0"/>
          <w:sz w:val="24"/>
        </w:rPr>
        <w:t>合同终止或解除，扣除违约金后据实一次性无息退还</w:t>
      </w:r>
      <w:r>
        <w:rPr>
          <w:rFonts w:ascii="宋体" w:hAnsi="宋体" w:cs="宋体" w:hint="eastAsia"/>
          <w:sz w:val="24"/>
        </w:rPr>
        <w:t>。</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第七条  结算原则及支付方式</w:t>
      </w:r>
    </w:p>
    <w:p w:rsidR="00EE7076" w:rsidRDefault="00A014AE">
      <w:pPr>
        <w:pStyle w:val="Heading3"/>
        <w:spacing w:before="0" w:line="380" w:lineRule="atLeast"/>
        <w:ind w:firstLineChars="200" w:firstLine="482"/>
        <w:rPr>
          <w:rFonts w:ascii="宋体" w:eastAsia="宋体" w:cs="宋体"/>
          <w:b w:val="0"/>
          <w:bCs w:val="0"/>
        </w:rPr>
      </w:pPr>
      <w:r>
        <w:rPr>
          <w:rFonts w:ascii="宋体" w:eastAsia="宋体" w:cs="宋体" w:hint="eastAsia"/>
          <w:kern w:val="0"/>
        </w:rPr>
        <w:t>乙方按合同内容将所有货物送至甲方指定地点，甲方对所有货物进行核实验收，核实验收合格后</w:t>
      </w:r>
      <w:r>
        <w:rPr>
          <w:rFonts w:ascii="宋体" w:eastAsia="宋体" w:cs="宋体" w:hint="eastAsia"/>
        </w:rPr>
        <w:t>凭送货单、收货单、增值税专用发票等有效票据</w:t>
      </w:r>
      <w:r>
        <w:rPr>
          <w:rFonts w:ascii="宋体" w:eastAsia="宋体" w:cs="宋体" w:hint="eastAsia"/>
          <w:kern w:val="0"/>
        </w:rPr>
        <w:t>支付至合同金额的80%，所有货物使用1个月后无质量问题，支付至合同金额的97%，剩余3%在质保期满后支付（质保期一年）。</w:t>
      </w:r>
    </w:p>
    <w:p w:rsidR="00EE7076" w:rsidRDefault="00A014AE">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1、结算原则：</w:t>
      </w:r>
    </w:p>
    <w:p w:rsidR="00EE7076" w:rsidRDefault="00A014AE">
      <w:pPr>
        <w:pStyle w:val="a7"/>
        <w:tabs>
          <w:tab w:val="left" w:pos="1134"/>
        </w:tabs>
        <w:spacing w:line="360" w:lineRule="auto"/>
        <w:ind w:firstLineChars="200" w:firstLine="480"/>
        <w:rPr>
          <w:rFonts w:ascii="宋体" w:hAnsi="宋体" w:cs="宋体"/>
          <w:kern w:val="0"/>
          <w:sz w:val="24"/>
        </w:rPr>
      </w:pPr>
      <w:r>
        <w:rPr>
          <w:rFonts w:ascii="宋体" w:hAnsi="宋体" w:cs="宋体" w:hint="eastAsia"/>
          <w:kern w:val="0"/>
          <w:sz w:val="24"/>
        </w:rPr>
        <w:t>结算价=∑各项验收合格供货量×各项固定中标单价报价。</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第八条 违约责任</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kern w:val="0"/>
          <w:sz w:val="24"/>
        </w:rPr>
        <w:t>若某付款周期有某批次或多批次货物未在规定的交货期限内交货的，根据实际超过天数按500元/天处以违约金，违约金在当期货款支付前前交纳给招标人，否则由乙方自行承担由此导致的款项支付延后</w:t>
      </w:r>
      <w:r>
        <w:rPr>
          <w:rFonts w:ascii="宋体" w:hAnsi="宋体" w:cs="宋体" w:hint="eastAsia"/>
          <w:sz w:val="24"/>
        </w:rPr>
        <w:t>，逾期交货10天，甲方有权解除合同，除有权要求乙方全额退还甲方已经付给乙方的货款外，并有权要求乙方支付相当于合同总价的20%作为</w:t>
      </w:r>
      <w:r>
        <w:rPr>
          <w:rFonts w:ascii="宋体" w:hAnsi="宋体" w:cs="宋体" w:hint="eastAsia"/>
          <w:sz w:val="24"/>
        </w:rPr>
        <w:lastRenderedPageBreak/>
        <w:t>违约金(非乙方原因导致，交货期顺延)。如所供货物未达到本合同第二条要求，存在质量问题的，按合同总金额的20%支付违约金，并赔偿甲方因此造成的损失。</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2、本合同所订一切条款，甲、乙任何一方不得擅自变更修改或取消合同。如一方单独需要变更、修改、取消本合同，需经双方一致同意，否则对方有权拒绝履行合同，并要求单独变更、修改、取消合同一方赔偿一切损失。</w:t>
      </w:r>
    </w:p>
    <w:p w:rsidR="00EE7076" w:rsidRDefault="00A014AE">
      <w:pPr>
        <w:spacing w:line="380" w:lineRule="atLeast"/>
        <w:ind w:firstLineChars="200" w:firstLine="480"/>
        <w:jc w:val="left"/>
        <w:rPr>
          <w:rFonts w:ascii="宋体" w:hAnsi="宋体" w:cs="宋体"/>
          <w:sz w:val="24"/>
        </w:rPr>
      </w:pPr>
      <w:r>
        <w:rPr>
          <w:rFonts w:ascii="宋体" w:hAnsi="宋体" w:cs="宋体" w:hint="eastAsia"/>
          <w:kern w:val="0"/>
          <w:sz w:val="24"/>
        </w:rPr>
        <w:t>3、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4、任何一方如确因不可抗力的原因，不能履行本合同时，应及时向对方通知不能履行或须延期履行、部分履行合同的理由。在取得对方同意后，本合同可以不履行或延期履行或部分履行，并免于承担违约责任。</w:t>
      </w:r>
    </w:p>
    <w:p w:rsidR="00EE7076" w:rsidRDefault="00A014AE">
      <w:pPr>
        <w:adjustRightInd w:val="0"/>
        <w:spacing w:line="380" w:lineRule="atLeast"/>
        <w:ind w:firstLineChars="200" w:firstLine="480"/>
        <w:jc w:val="left"/>
        <w:rPr>
          <w:rFonts w:ascii="宋体" w:hAnsi="宋体" w:cs="宋体"/>
          <w:sz w:val="24"/>
        </w:rPr>
      </w:pPr>
      <w:r>
        <w:rPr>
          <w:rFonts w:ascii="宋体" w:hAnsi="宋体" w:cs="宋体" w:hint="eastAsia"/>
          <w:sz w:val="24"/>
        </w:rPr>
        <w:t>5、违约处理。甲方第一次发现乙方所供货物未按约定供应或未达到约定质量要求，处违约金（违约金计算方式：当批所供货物货款的3倍，但不超过合同金额），并且退货处理，违约金在货款中扣除；若发现第二次，甲方有权单方面解除合同,另行采购。</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6、因违约解除合同的乙方，不再参与甲方今后的采购活动。</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第九条  发生争议或纠纷的处理</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rsidR="00EE7076" w:rsidRDefault="00A014AE">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第十条  组成分包合同的文件</w:t>
      </w:r>
    </w:p>
    <w:p w:rsidR="00EE7076" w:rsidRDefault="00A014AE">
      <w:pPr>
        <w:spacing w:line="380" w:lineRule="exact"/>
        <w:ind w:firstLineChars="200" w:firstLine="480"/>
        <w:jc w:val="left"/>
        <w:rPr>
          <w:rFonts w:ascii="宋体" w:hAnsi="宋体" w:cs="宋体"/>
          <w:sz w:val="24"/>
        </w:rPr>
      </w:pPr>
      <w:r>
        <w:rPr>
          <w:rFonts w:ascii="宋体" w:hAnsi="宋体" w:cs="宋体" w:hint="eastAsia"/>
          <w:sz w:val="24"/>
        </w:rPr>
        <w:t>1、本合同；</w:t>
      </w:r>
    </w:p>
    <w:p w:rsidR="00EE7076" w:rsidRDefault="00A014AE">
      <w:pPr>
        <w:spacing w:line="380" w:lineRule="exact"/>
        <w:ind w:firstLineChars="200" w:firstLine="480"/>
        <w:jc w:val="left"/>
        <w:rPr>
          <w:rFonts w:ascii="宋体" w:hAnsi="宋体" w:cs="宋体"/>
          <w:sz w:val="24"/>
        </w:rPr>
      </w:pPr>
      <w:r>
        <w:rPr>
          <w:rFonts w:ascii="宋体" w:hAnsi="宋体" w:cs="宋体" w:hint="eastAsia"/>
          <w:sz w:val="24"/>
        </w:rPr>
        <w:t>2、中标通知书；</w:t>
      </w:r>
    </w:p>
    <w:p w:rsidR="00EE7076" w:rsidRDefault="00A014AE">
      <w:pPr>
        <w:spacing w:line="380" w:lineRule="exact"/>
        <w:ind w:firstLineChars="200" w:firstLine="480"/>
        <w:jc w:val="left"/>
        <w:rPr>
          <w:rFonts w:ascii="宋体" w:hAnsi="宋体" w:cs="宋体"/>
          <w:sz w:val="24"/>
        </w:rPr>
      </w:pPr>
      <w:r>
        <w:rPr>
          <w:rFonts w:ascii="宋体" w:hAnsi="宋体" w:cs="宋体" w:hint="eastAsia"/>
          <w:sz w:val="24"/>
        </w:rPr>
        <w:t>3、《2026年重庆东鸿城市运营管理有限责任公司一线工作服采购竞争性比选文件》；</w:t>
      </w:r>
    </w:p>
    <w:p w:rsidR="00EE7076" w:rsidRDefault="00A014AE">
      <w:pPr>
        <w:spacing w:line="380" w:lineRule="exact"/>
        <w:ind w:firstLineChars="200" w:firstLine="480"/>
        <w:jc w:val="left"/>
        <w:rPr>
          <w:rFonts w:ascii="宋体" w:hAnsi="宋体" w:cs="宋体"/>
          <w:b/>
          <w:bCs/>
          <w:sz w:val="24"/>
        </w:rPr>
      </w:pPr>
      <w:r>
        <w:rPr>
          <w:rFonts w:ascii="宋体" w:hAnsi="宋体" w:cs="宋体" w:hint="eastAsia"/>
          <w:sz w:val="24"/>
        </w:rPr>
        <w:t>4、乙方对《2026年重庆东鸿城市运营管理有限责任公司一线工作服采购竞争性比选文件》的投标文件。</w:t>
      </w:r>
    </w:p>
    <w:p w:rsidR="00EE7076" w:rsidRDefault="00A014AE">
      <w:pPr>
        <w:spacing w:line="380" w:lineRule="atLeast"/>
        <w:ind w:firstLineChars="200" w:firstLine="482"/>
        <w:jc w:val="left"/>
        <w:rPr>
          <w:rFonts w:ascii="宋体" w:hAnsi="宋体" w:cs="宋体"/>
          <w:b/>
          <w:bCs/>
          <w:sz w:val="24"/>
        </w:rPr>
      </w:pPr>
      <w:r>
        <w:rPr>
          <w:rFonts w:ascii="宋体" w:hAnsi="宋体" w:cs="宋体" w:hint="eastAsia"/>
          <w:b/>
          <w:bCs/>
          <w:sz w:val="24"/>
        </w:rPr>
        <w:t>第十一条  合同生效与终止</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1、本合同自甲乙双方签字盖章之日起生效，项目完成至合同条款履行完毕自行失效。</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2、本合同在执行期间，如有未尽事宜，由甲乙双方协商，另签订附加合同附于本合同之内，所有附件在法律上均与本合同有同等效力。</w:t>
      </w:r>
    </w:p>
    <w:p w:rsidR="00EE7076" w:rsidRDefault="00A014AE">
      <w:pPr>
        <w:spacing w:line="380" w:lineRule="atLeast"/>
        <w:ind w:firstLineChars="200" w:firstLine="480"/>
        <w:jc w:val="left"/>
        <w:rPr>
          <w:rFonts w:ascii="宋体" w:hAnsi="宋体" w:cs="宋体"/>
          <w:sz w:val="24"/>
        </w:rPr>
      </w:pPr>
      <w:r>
        <w:rPr>
          <w:rFonts w:ascii="宋体" w:hAnsi="宋体" w:cs="宋体" w:hint="eastAsia"/>
          <w:sz w:val="24"/>
        </w:rPr>
        <w:t>3、本合同一式捌份，甲方持肆份，乙方持肆份，具有同等的法律效力。</w:t>
      </w:r>
    </w:p>
    <w:p w:rsidR="00EE7076" w:rsidRDefault="00EE7076">
      <w:pPr>
        <w:spacing w:line="380" w:lineRule="atLeast"/>
        <w:ind w:firstLineChars="200" w:firstLine="480"/>
        <w:jc w:val="left"/>
        <w:rPr>
          <w:rFonts w:ascii="宋体" w:hAnsi="宋体" w:cs="宋体"/>
          <w:sz w:val="24"/>
        </w:rPr>
      </w:pPr>
    </w:p>
    <w:p w:rsidR="00EE7076" w:rsidRDefault="00A014AE">
      <w:pPr>
        <w:ind w:firstLineChars="200" w:firstLine="480"/>
        <w:rPr>
          <w:rFonts w:ascii="宋体" w:hAnsi="宋体" w:cs="宋体"/>
          <w:kern w:val="0"/>
          <w:sz w:val="24"/>
        </w:rPr>
      </w:pPr>
      <w:r>
        <w:rPr>
          <w:rFonts w:ascii="宋体" w:hAnsi="宋体" w:cs="宋体" w:hint="eastAsia"/>
          <w:kern w:val="0"/>
          <w:sz w:val="24"/>
        </w:rPr>
        <w:t>甲方（公章）：                            乙方（公章）：</w:t>
      </w:r>
    </w:p>
    <w:p w:rsidR="00EE7076" w:rsidRDefault="00A014AE">
      <w:pPr>
        <w:ind w:firstLineChars="200" w:firstLine="480"/>
        <w:rPr>
          <w:rFonts w:ascii="宋体" w:hAnsi="宋体" w:cs="宋体"/>
          <w:kern w:val="0"/>
          <w:sz w:val="24"/>
        </w:rPr>
      </w:pPr>
      <w:r>
        <w:rPr>
          <w:rFonts w:ascii="宋体" w:hAnsi="宋体" w:cs="宋体" w:hint="eastAsia"/>
          <w:kern w:val="0"/>
          <w:sz w:val="24"/>
        </w:rPr>
        <w:t xml:space="preserve">法定代表人或委托代理人：                  法定代表人或委托代理人：                              </w:t>
      </w:r>
    </w:p>
    <w:p w:rsidR="00EE7076" w:rsidRDefault="00A014AE">
      <w:pPr>
        <w:widowControl/>
        <w:ind w:firstLineChars="200" w:firstLine="480"/>
        <w:jc w:val="left"/>
        <w:rPr>
          <w:rFonts w:ascii="宋体" w:hAnsi="宋体" w:cs="宋体"/>
          <w:kern w:val="0"/>
          <w:sz w:val="24"/>
        </w:rPr>
      </w:pPr>
      <w:r>
        <w:rPr>
          <w:rFonts w:ascii="宋体" w:hAnsi="宋体" w:cs="宋体" w:hint="eastAsia"/>
          <w:kern w:val="0"/>
          <w:sz w:val="24"/>
        </w:rPr>
        <w:t>联系人：                                    联系人：</w:t>
      </w:r>
    </w:p>
    <w:p w:rsidR="00EE7076" w:rsidRDefault="00A014AE">
      <w:pPr>
        <w:widowControl/>
        <w:ind w:firstLineChars="200" w:firstLine="480"/>
        <w:jc w:val="left"/>
        <w:rPr>
          <w:rFonts w:ascii="宋体" w:hAnsi="宋体" w:cs="宋体"/>
          <w:kern w:val="0"/>
          <w:sz w:val="24"/>
        </w:rPr>
      </w:pPr>
      <w:r>
        <w:rPr>
          <w:rFonts w:ascii="宋体" w:hAnsi="宋体" w:cs="宋体" w:hint="eastAsia"/>
          <w:kern w:val="0"/>
          <w:sz w:val="24"/>
        </w:rPr>
        <w:t>联系电话：                                  联系电话：</w:t>
      </w:r>
    </w:p>
    <w:p w:rsidR="00EE7076" w:rsidRDefault="00A014AE">
      <w:pPr>
        <w:pStyle w:val="aff3"/>
        <w:spacing w:line="240" w:lineRule="auto"/>
        <w:rPr>
          <w:rFonts w:cs="仿宋"/>
        </w:rPr>
      </w:pPr>
      <w:r>
        <w:rPr>
          <w:rFonts w:cs="宋体" w:hint="eastAsia"/>
          <w:kern w:val="0"/>
        </w:rPr>
        <w:t>签约时间：    年   月   日</w:t>
      </w:r>
    </w:p>
    <w:p w:rsidR="00EE7076" w:rsidRDefault="00A014AE">
      <w:pPr>
        <w:spacing w:line="380" w:lineRule="atLeast"/>
        <w:jc w:val="left"/>
        <w:rPr>
          <w:rFonts w:ascii="宋体" w:hAnsi="宋体" w:cs="宋体"/>
        </w:rPr>
      </w:pPr>
      <w:r>
        <w:rPr>
          <w:rFonts w:ascii="宋体" w:hAnsi="宋体" w:cs="宋体" w:hint="eastAsia"/>
          <w:sz w:val="32"/>
          <w:szCs w:val="32"/>
        </w:rPr>
        <w:br w:type="page"/>
      </w:r>
      <w:r>
        <w:rPr>
          <w:rFonts w:ascii="宋体" w:hAnsi="宋体" w:cs="宋体" w:hint="eastAsia"/>
          <w:sz w:val="32"/>
          <w:szCs w:val="32"/>
        </w:rPr>
        <w:lastRenderedPageBreak/>
        <w:t>附件1：</w:t>
      </w:r>
    </w:p>
    <w:p w:rsidR="00EE7076" w:rsidRDefault="00A014AE">
      <w:pPr>
        <w:spacing w:line="380" w:lineRule="atLeast"/>
        <w:ind w:firstLineChars="800" w:firstLine="3520"/>
        <w:rPr>
          <w:rFonts w:ascii="宋体" w:hAnsi="宋体" w:cs="宋体"/>
          <w:bCs/>
          <w:sz w:val="44"/>
          <w:szCs w:val="44"/>
        </w:rPr>
      </w:pPr>
      <w:r>
        <w:rPr>
          <w:rFonts w:ascii="宋体" w:hAnsi="宋体" w:cs="宋体" w:hint="eastAsia"/>
          <w:sz w:val="44"/>
          <w:szCs w:val="44"/>
        </w:rPr>
        <w:t>廉洁合作承诺书</w:t>
      </w:r>
    </w:p>
    <w:p w:rsidR="00EE7076" w:rsidRDefault="00EE7076">
      <w:pPr>
        <w:spacing w:line="380" w:lineRule="atLeast"/>
        <w:rPr>
          <w:rFonts w:ascii="宋体" w:hAnsi="宋体" w:cs="宋体"/>
          <w:sz w:val="32"/>
          <w:szCs w:val="32"/>
        </w:rPr>
      </w:pPr>
    </w:p>
    <w:p w:rsidR="00EE7076" w:rsidRDefault="00A014AE">
      <w:pPr>
        <w:rPr>
          <w:rFonts w:ascii="宋体" w:hAnsi="宋体" w:cs="宋体"/>
          <w:sz w:val="24"/>
        </w:rPr>
      </w:pPr>
      <w:r>
        <w:rPr>
          <w:rFonts w:ascii="宋体" w:hAnsi="宋体" w:cs="宋体" w:hint="eastAsia"/>
          <w:b/>
          <w:bCs/>
          <w:sz w:val="24"/>
        </w:rPr>
        <w:t>甲方（需方）</w:t>
      </w:r>
      <w:r>
        <w:rPr>
          <w:rFonts w:ascii="宋体" w:hAnsi="宋体" w:cs="宋体" w:hint="eastAsia"/>
          <w:sz w:val="24"/>
        </w:rPr>
        <w:t>：</w:t>
      </w:r>
      <w:r>
        <w:rPr>
          <w:rFonts w:ascii="宋体" w:hAnsi="宋体" w:cs="宋体" w:hint="eastAsia"/>
          <w:sz w:val="24"/>
          <w:u w:val="single"/>
        </w:rPr>
        <w:t>重庆东鸿城市运营管理有限责任公司</w:t>
      </w:r>
    </w:p>
    <w:p w:rsidR="00EE7076" w:rsidRDefault="00A014AE">
      <w:pPr>
        <w:rPr>
          <w:rFonts w:ascii="宋体" w:hAnsi="宋体" w:cs="宋体"/>
          <w:b/>
          <w:bCs/>
          <w:sz w:val="24"/>
          <w:u w:val="single"/>
        </w:rPr>
      </w:pPr>
      <w:r>
        <w:rPr>
          <w:rFonts w:ascii="宋体" w:hAnsi="宋体" w:cs="宋体" w:hint="eastAsia"/>
          <w:b/>
          <w:bCs/>
          <w:sz w:val="24"/>
        </w:rPr>
        <w:t>乙方（供方）</w:t>
      </w:r>
      <w:r>
        <w:rPr>
          <w:rFonts w:ascii="宋体" w:hAnsi="宋体" w:cs="宋体" w:hint="eastAsia"/>
          <w:sz w:val="24"/>
        </w:rPr>
        <w:t>：</w:t>
      </w:r>
      <w:r>
        <w:rPr>
          <w:rFonts w:ascii="宋体" w:hAnsi="宋体" w:cs="宋体" w:hint="eastAsia"/>
          <w:sz w:val="24"/>
          <w:u w:val="single"/>
        </w:rPr>
        <w:t xml:space="preserve">                     </w:t>
      </w:r>
    </w:p>
    <w:p w:rsidR="00EE7076" w:rsidRDefault="00A014AE">
      <w:pPr>
        <w:pStyle w:val="Heading3"/>
        <w:spacing w:before="0"/>
        <w:rPr>
          <w:rFonts w:ascii="宋体" w:eastAsia="宋体" w:cs="宋体"/>
          <w:b w:val="0"/>
          <w:bCs w:val="0"/>
          <w:u w:val="single"/>
        </w:rPr>
      </w:pPr>
      <w:r>
        <w:rPr>
          <w:rFonts w:ascii="宋体" w:eastAsia="宋体" w:cs="宋体" w:hint="eastAsia"/>
        </w:rPr>
        <w:t>项目名称：</w:t>
      </w:r>
      <w:r>
        <w:rPr>
          <w:rFonts w:ascii="宋体" w:eastAsia="宋体" w:cs="宋体" w:hint="eastAsia"/>
          <w:b w:val="0"/>
          <w:bCs w:val="0"/>
          <w:u w:val="single"/>
        </w:rPr>
        <w:t>2026年重庆东鸿城市运营管理有限责任公司一线工作服采购</w:t>
      </w:r>
    </w:p>
    <w:p w:rsidR="00EE7076" w:rsidRDefault="00A014AE">
      <w:pPr>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rsidR="00EE7076" w:rsidRDefault="00A014AE">
      <w:pPr>
        <w:ind w:firstLineChars="200" w:firstLine="480"/>
        <w:rPr>
          <w:rFonts w:ascii="宋体" w:hAnsi="宋体" w:cs="宋体"/>
          <w:sz w:val="24"/>
        </w:rPr>
      </w:pPr>
      <w:r>
        <w:rPr>
          <w:rFonts w:ascii="宋体" w:hAnsi="宋体" w:cs="宋体" w:hint="eastAsia"/>
          <w:sz w:val="24"/>
        </w:rPr>
        <w:t>一、承诺主要内容</w:t>
      </w:r>
    </w:p>
    <w:p w:rsidR="00EE7076" w:rsidRDefault="00A014AE">
      <w:pPr>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rsidR="00EE7076" w:rsidRDefault="00A014AE">
      <w:pPr>
        <w:ind w:firstLineChars="200" w:firstLine="480"/>
        <w:rPr>
          <w:rFonts w:ascii="宋体" w:hAnsi="宋体" w:cs="宋体"/>
          <w:sz w:val="24"/>
        </w:rPr>
      </w:pPr>
      <w:r>
        <w:rPr>
          <w:rFonts w:ascii="宋体" w:hAnsi="宋体" w:cs="宋体" w:hint="eastAsia"/>
          <w:sz w:val="24"/>
        </w:rPr>
        <w:t>1.甲方人员不得借工作之机违规对乙方吃拿卡要报，严禁违规索取、收受或暗示乙方人员给予任何名目的钱物或好处。</w:t>
      </w:r>
    </w:p>
    <w:p w:rsidR="00EE7076" w:rsidRDefault="00A014AE">
      <w:pPr>
        <w:ind w:firstLineChars="200" w:firstLine="480"/>
        <w:rPr>
          <w:rFonts w:ascii="宋体" w:hAnsi="宋体" w:cs="宋体"/>
          <w:sz w:val="24"/>
        </w:rPr>
      </w:pPr>
      <w:r>
        <w:rPr>
          <w:rFonts w:ascii="宋体" w:hAnsi="宋体" w:cs="宋体" w:hint="eastAsia"/>
          <w:sz w:val="24"/>
        </w:rPr>
        <w:t>2.乙方人员严禁以任何名义违规向甲方人员赠（输）送影响职务或职权廉洁的钱物或好处，严禁违规向甲方人员提供吃喝玩乐等消费，或支付应由甲方人员私人承担的费用。</w:t>
      </w:r>
    </w:p>
    <w:p w:rsidR="00EE7076" w:rsidRDefault="00A014AE">
      <w:pPr>
        <w:ind w:firstLineChars="200" w:firstLine="480"/>
        <w:rPr>
          <w:rFonts w:ascii="宋体" w:hAnsi="宋体" w:cs="宋体"/>
          <w:sz w:val="24"/>
        </w:rPr>
      </w:pPr>
      <w:r>
        <w:rPr>
          <w:rFonts w:ascii="宋体" w:hAnsi="宋体" w:cs="宋体" w:hint="eastAsia"/>
          <w:sz w:val="24"/>
        </w:rPr>
        <w:t>3.双方人员严禁私人资金借贷或违规借用对方物品。</w:t>
      </w:r>
    </w:p>
    <w:p w:rsidR="00EE7076" w:rsidRDefault="00A014AE">
      <w:pPr>
        <w:ind w:firstLineChars="200" w:firstLine="480"/>
        <w:rPr>
          <w:rFonts w:ascii="宋体" w:hAnsi="宋体" w:cs="宋体"/>
          <w:sz w:val="24"/>
        </w:rPr>
      </w:pPr>
      <w:r>
        <w:rPr>
          <w:rFonts w:ascii="宋体" w:hAnsi="宋体" w:cs="宋体" w:hint="eastAsia"/>
          <w:sz w:val="24"/>
        </w:rPr>
        <w:t>二、违反承诺责任</w:t>
      </w:r>
    </w:p>
    <w:p w:rsidR="00EE7076" w:rsidRDefault="00A014AE">
      <w:pPr>
        <w:ind w:firstLineChars="200" w:firstLine="480"/>
        <w:rPr>
          <w:rFonts w:ascii="宋体" w:hAnsi="宋体" w:cs="宋体"/>
          <w:sz w:val="24"/>
        </w:rPr>
      </w:pPr>
      <w:r>
        <w:rPr>
          <w:rFonts w:ascii="宋体" w:hAnsi="宋体" w:cs="宋体" w:hint="eastAsia"/>
          <w:sz w:val="24"/>
        </w:rPr>
        <w:t>甲乙双方若违反上述承诺，自愿接受如下责任和处理：</w:t>
      </w:r>
    </w:p>
    <w:p w:rsidR="00EE7076" w:rsidRDefault="00A014AE">
      <w:pPr>
        <w:ind w:firstLineChars="200" w:firstLine="480"/>
        <w:rPr>
          <w:rFonts w:ascii="宋体" w:hAnsi="宋体" w:cs="宋体"/>
          <w:sz w:val="24"/>
        </w:rPr>
      </w:pPr>
      <w:r>
        <w:rPr>
          <w:rFonts w:ascii="宋体" w:hAnsi="宋体" w:cs="宋体" w:hint="eastAsia"/>
          <w:sz w:val="24"/>
        </w:rPr>
        <w:t>1.甲方人员违反上述承诺，由公司按照党纪党规、国家法律法规和单位规章制度予以经济处罚、组织处理、纪律处分或移送有关单位追究法律责任。</w:t>
      </w:r>
    </w:p>
    <w:p w:rsidR="00EE7076" w:rsidRDefault="00A014AE">
      <w:pPr>
        <w:ind w:firstLineChars="200" w:firstLine="480"/>
        <w:rPr>
          <w:rFonts w:ascii="宋体" w:hAnsi="宋体" w:cs="宋体"/>
          <w:sz w:val="24"/>
        </w:rPr>
      </w:pPr>
      <w:r>
        <w:rPr>
          <w:rFonts w:ascii="宋体" w:hAnsi="宋体" w:cs="宋体" w:hint="eastAsia"/>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rsidR="00EE7076" w:rsidRDefault="00A014AE">
      <w:pPr>
        <w:ind w:firstLineChars="200" w:firstLine="480"/>
        <w:rPr>
          <w:rFonts w:ascii="宋体" w:hAnsi="宋体" w:cs="宋体"/>
          <w:sz w:val="24"/>
        </w:rPr>
      </w:pPr>
      <w:r>
        <w:rPr>
          <w:rFonts w:ascii="宋体" w:hAnsi="宋体" w:cs="宋体" w:hint="eastAsia"/>
          <w:sz w:val="24"/>
        </w:rPr>
        <w:t>3.双方有权向对方监督人员或上级主管部门举报其相关人员违反承诺的不廉洁行为，对方须严格保密，不得打击报复。</w:t>
      </w:r>
    </w:p>
    <w:p w:rsidR="00EE7076" w:rsidRDefault="00A014AE">
      <w:pPr>
        <w:ind w:firstLineChars="200" w:firstLine="480"/>
        <w:rPr>
          <w:rFonts w:ascii="宋体" w:hAnsi="宋体" w:cs="宋体"/>
          <w:sz w:val="24"/>
        </w:rPr>
      </w:pPr>
      <w:r>
        <w:rPr>
          <w:rFonts w:ascii="宋体" w:hAnsi="宋体" w:cs="宋体" w:hint="eastAsia"/>
          <w:sz w:val="24"/>
        </w:rPr>
        <w:t>三、其他</w:t>
      </w:r>
    </w:p>
    <w:p w:rsidR="00EE7076" w:rsidRDefault="00A014AE">
      <w:pPr>
        <w:ind w:firstLineChars="200" w:firstLine="480"/>
        <w:rPr>
          <w:rFonts w:ascii="宋体" w:hAnsi="宋体" w:cs="宋体"/>
          <w:sz w:val="24"/>
        </w:rPr>
      </w:pPr>
      <w:r>
        <w:rPr>
          <w:rFonts w:ascii="宋体" w:hAnsi="宋体" w:cs="宋体" w:hint="eastAsia"/>
          <w:sz w:val="24"/>
        </w:rPr>
        <w:t>本承诺书一式肆份，由甲乙双方各留存贰份。</w:t>
      </w:r>
    </w:p>
    <w:p w:rsidR="00EE7076" w:rsidRDefault="00EE7076">
      <w:pPr>
        <w:ind w:firstLineChars="200" w:firstLine="480"/>
        <w:rPr>
          <w:rFonts w:ascii="宋体" w:hAnsi="宋体" w:cs="宋体"/>
          <w:sz w:val="24"/>
        </w:rPr>
      </w:pPr>
    </w:p>
    <w:p w:rsidR="00EE7076" w:rsidRDefault="00A014AE">
      <w:pPr>
        <w:ind w:firstLineChars="200" w:firstLine="480"/>
        <w:rPr>
          <w:rFonts w:ascii="宋体" w:hAnsi="宋体" w:cs="宋体"/>
          <w:kern w:val="0"/>
          <w:sz w:val="24"/>
        </w:rPr>
      </w:pPr>
      <w:r>
        <w:rPr>
          <w:rFonts w:ascii="宋体" w:hAnsi="宋体" w:cs="宋体" w:hint="eastAsia"/>
          <w:kern w:val="0"/>
          <w:sz w:val="24"/>
        </w:rPr>
        <w:t>甲方（公章）：                           乙方（公章）：</w:t>
      </w:r>
    </w:p>
    <w:p w:rsidR="00EE7076" w:rsidRDefault="00A014AE">
      <w:pPr>
        <w:ind w:firstLineChars="200" w:firstLine="480"/>
        <w:rPr>
          <w:rFonts w:ascii="宋体" w:hAnsi="宋体" w:cs="宋体"/>
          <w:kern w:val="0"/>
          <w:sz w:val="24"/>
        </w:rPr>
      </w:pPr>
      <w:r>
        <w:rPr>
          <w:rFonts w:ascii="宋体" w:hAnsi="宋体" w:cs="宋体" w:hint="eastAsia"/>
          <w:kern w:val="0"/>
          <w:sz w:val="24"/>
        </w:rPr>
        <w:t xml:space="preserve">法定代表人或委托代理人：                 法定代表人或委托代理人：                              </w:t>
      </w:r>
    </w:p>
    <w:p w:rsidR="00EE7076" w:rsidRDefault="00A014AE">
      <w:pPr>
        <w:widowControl/>
        <w:ind w:firstLineChars="200" w:firstLine="480"/>
        <w:jc w:val="left"/>
        <w:rPr>
          <w:rFonts w:ascii="宋体" w:hAnsi="宋体" w:cs="宋体"/>
          <w:kern w:val="0"/>
          <w:sz w:val="24"/>
        </w:rPr>
      </w:pPr>
      <w:r>
        <w:rPr>
          <w:rFonts w:ascii="宋体" w:hAnsi="宋体" w:cs="宋体" w:hint="eastAsia"/>
          <w:kern w:val="0"/>
          <w:sz w:val="24"/>
        </w:rPr>
        <w:t>联系人：                                 联系人：</w:t>
      </w:r>
    </w:p>
    <w:p w:rsidR="00EE7076" w:rsidRDefault="00A014AE">
      <w:pPr>
        <w:widowControl/>
        <w:ind w:firstLineChars="200" w:firstLine="480"/>
        <w:jc w:val="left"/>
        <w:rPr>
          <w:rFonts w:ascii="宋体" w:hAnsi="宋体" w:cs="宋体"/>
          <w:kern w:val="0"/>
          <w:sz w:val="24"/>
        </w:rPr>
      </w:pPr>
      <w:r>
        <w:rPr>
          <w:rFonts w:ascii="宋体" w:hAnsi="宋体" w:cs="宋体" w:hint="eastAsia"/>
          <w:kern w:val="0"/>
          <w:sz w:val="24"/>
        </w:rPr>
        <w:t>联系电话：                               联系电话：</w:t>
      </w:r>
    </w:p>
    <w:p w:rsidR="00EE7076" w:rsidRDefault="00A014AE">
      <w:pPr>
        <w:pStyle w:val="aff3"/>
        <w:spacing w:line="240" w:lineRule="auto"/>
        <w:rPr>
          <w:rFonts w:cs="仿宋"/>
        </w:rPr>
      </w:pPr>
      <w:r>
        <w:rPr>
          <w:rFonts w:cs="宋体" w:hint="eastAsia"/>
          <w:kern w:val="0"/>
        </w:rPr>
        <w:t>签约时间：    年   月   日</w:t>
      </w:r>
    </w:p>
    <w:p w:rsidR="00EE7076" w:rsidRDefault="00A014AE">
      <w:pPr>
        <w:rPr>
          <w:rFonts w:ascii="宋体" w:hAnsi="宋体"/>
          <w:szCs w:val="21"/>
          <w:u w:val="single"/>
        </w:rPr>
      </w:pPr>
      <w:r>
        <w:rPr>
          <w:rFonts w:ascii="宋体" w:hAnsi="宋体"/>
          <w:szCs w:val="21"/>
          <w:u w:val="single"/>
        </w:rPr>
        <w:br w:type="page"/>
      </w:r>
    </w:p>
    <w:p w:rsidR="00EE7076" w:rsidRDefault="00EE7076">
      <w:pPr>
        <w:widowControl/>
        <w:spacing w:line="360" w:lineRule="auto"/>
        <w:jc w:val="left"/>
        <w:rPr>
          <w:rFonts w:ascii="宋体" w:hAnsi="宋体"/>
          <w:szCs w:val="21"/>
          <w:u w:val="single"/>
        </w:rPr>
      </w:pPr>
    </w:p>
    <w:p w:rsidR="00EE7076" w:rsidRDefault="00EE7076">
      <w:pPr>
        <w:ind w:right="561"/>
        <w:rPr>
          <w:rFonts w:ascii="宋体" w:hAnsi="宋体"/>
          <w:szCs w:val="21"/>
        </w:rPr>
      </w:pPr>
      <w:bookmarkStart w:id="544" w:name="招标文件05章工程量清单"/>
      <w:bookmarkEnd w:id="538"/>
      <w:bookmarkEnd w:id="539"/>
      <w:bookmarkEnd w:id="540"/>
      <w:bookmarkEnd w:id="544"/>
    </w:p>
    <w:p w:rsidR="00EE7076" w:rsidRDefault="00A014AE">
      <w:pPr>
        <w:pStyle w:val="1"/>
        <w:spacing w:before="0" w:after="0" w:line="360" w:lineRule="auto"/>
        <w:jc w:val="center"/>
        <w:rPr>
          <w:rFonts w:ascii="宋体" w:hAnsi="宋体"/>
          <w:sz w:val="52"/>
          <w:szCs w:val="52"/>
        </w:rPr>
      </w:pPr>
      <w:bookmarkStart w:id="545" w:name="_Toc509218844"/>
      <w:bookmarkStart w:id="546" w:name="_Toc534185823"/>
      <w:bookmarkStart w:id="547" w:name="_Toc32753"/>
      <w:r>
        <w:rPr>
          <w:rFonts w:ascii="宋体" w:hAnsi="宋体"/>
          <w:sz w:val="52"/>
          <w:szCs w:val="52"/>
        </w:rPr>
        <w:t>第 二 卷</w:t>
      </w:r>
      <w:bookmarkEnd w:id="545"/>
      <w:bookmarkEnd w:id="546"/>
      <w:bookmarkEnd w:id="547"/>
    </w:p>
    <w:p w:rsidR="00EE7076" w:rsidRDefault="00A014AE">
      <w:pPr>
        <w:spacing w:line="360" w:lineRule="auto"/>
        <w:rPr>
          <w:rFonts w:ascii="宋体" w:hAnsi="宋体"/>
          <w:szCs w:val="20"/>
        </w:rPr>
      </w:pPr>
      <w:r>
        <w:rPr>
          <w:rFonts w:ascii="宋体" w:hAnsi="宋体"/>
          <w:szCs w:val="20"/>
        </w:rPr>
        <w:br w:type="page"/>
      </w:r>
    </w:p>
    <w:p w:rsidR="00EE7076" w:rsidRDefault="00A014AE">
      <w:pPr>
        <w:pStyle w:val="1"/>
        <w:spacing w:line="360" w:lineRule="auto"/>
        <w:jc w:val="center"/>
        <w:rPr>
          <w:rFonts w:ascii="宋体" w:hAnsi="宋体"/>
        </w:rPr>
      </w:pPr>
      <w:bookmarkStart w:id="548" w:name="招标文件06章图纸"/>
      <w:bookmarkStart w:id="549" w:name="_Toc509218846"/>
      <w:bookmarkStart w:id="550" w:name="_Toc287620803"/>
      <w:bookmarkStart w:id="551" w:name="_Toc534185825"/>
      <w:bookmarkStart w:id="552" w:name="_Toc430530519"/>
      <w:bookmarkStart w:id="553" w:name="_Toc287607861"/>
      <w:bookmarkStart w:id="554" w:name="_Toc12730"/>
      <w:bookmarkEnd w:id="548"/>
      <w:r>
        <w:rPr>
          <w:rFonts w:ascii="宋体" w:hAnsi="宋体" w:hint="eastAsia"/>
        </w:rPr>
        <w:lastRenderedPageBreak/>
        <w:t xml:space="preserve">第五章  </w:t>
      </w:r>
      <w:bookmarkEnd w:id="549"/>
      <w:bookmarkEnd w:id="550"/>
      <w:bookmarkEnd w:id="551"/>
      <w:bookmarkEnd w:id="552"/>
      <w:bookmarkEnd w:id="553"/>
      <w:r>
        <w:rPr>
          <w:rFonts w:ascii="宋体" w:hAnsi="宋体" w:hint="eastAsia"/>
        </w:rPr>
        <w:t>供货要求</w:t>
      </w:r>
      <w:bookmarkEnd w:id="554"/>
    </w:p>
    <w:p w:rsidR="00EE7076" w:rsidRDefault="00A014AE">
      <w:pPr>
        <w:widowControl/>
        <w:jc w:val="left"/>
        <w:rPr>
          <w:rFonts w:ascii="宋体" w:hAnsi="宋体"/>
          <w:szCs w:val="20"/>
        </w:rPr>
      </w:pPr>
      <w:bookmarkStart w:id="555" w:name="_Toc287620804"/>
      <w:bookmarkStart w:id="556" w:name="_Toc430530520"/>
      <w:r>
        <w:rPr>
          <w:rFonts w:ascii="宋体" w:hAnsi="宋体"/>
          <w:szCs w:val="20"/>
        </w:rPr>
        <w:br w:type="page"/>
      </w:r>
    </w:p>
    <w:p w:rsidR="00EE7076" w:rsidRDefault="00A014AE">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57" w:name="_Toc20923"/>
      <w:bookmarkStart w:id="558" w:name="_Toc5398"/>
      <w:bookmarkStart w:id="559" w:name="_Toc20832"/>
      <w:bookmarkStart w:id="560" w:name="_Toc29630"/>
      <w:bookmarkStart w:id="561" w:name="_Toc5906"/>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57"/>
      <w:bookmarkEnd w:id="558"/>
      <w:bookmarkEnd w:id="559"/>
      <w:bookmarkEnd w:id="560"/>
      <w:bookmarkEnd w:id="561"/>
    </w:p>
    <w:p w:rsidR="00EE7076" w:rsidRDefault="00EE7076">
      <w:pPr>
        <w:autoSpaceDE w:val="0"/>
        <w:autoSpaceDN w:val="0"/>
        <w:spacing w:before="107" w:line="384" w:lineRule="auto"/>
        <w:ind w:left="100" w:right="114" w:firstLine="419"/>
        <w:rPr>
          <w:rFonts w:ascii="宋体" w:hAnsi="宋体" w:cs="宋体"/>
          <w:kern w:val="0"/>
          <w:szCs w:val="21"/>
        </w:rPr>
      </w:pPr>
    </w:p>
    <w:p w:rsidR="00EE7076" w:rsidRDefault="00EE7076">
      <w:pPr>
        <w:autoSpaceDE w:val="0"/>
        <w:autoSpaceDN w:val="0"/>
        <w:adjustRightInd w:val="0"/>
        <w:spacing w:before="7" w:line="100" w:lineRule="exact"/>
        <w:jc w:val="left"/>
        <w:rPr>
          <w:rFonts w:ascii="微软雅黑" w:eastAsia="微软雅黑" w:cs="微软雅黑"/>
          <w:kern w:val="0"/>
          <w:sz w:val="10"/>
          <w:szCs w:val="10"/>
        </w:rPr>
      </w:pPr>
    </w:p>
    <w:p w:rsidR="00EE7076" w:rsidRDefault="00A014AE">
      <w:pPr>
        <w:pStyle w:val="3"/>
        <w:spacing w:before="0" w:after="0" w:line="360" w:lineRule="auto"/>
        <w:rPr>
          <w:rFonts w:ascii="宋体" w:hAnsi="宋体" w:cs="宋体"/>
          <w:sz w:val="24"/>
          <w:szCs w:val="24"/>
        </w:rPr>
      </w:pPr>
      <w:bookmarkStart w:id="562" w:name="_Toc3296"/>
      <w:bookmarkStart w:id="563" w:name="_Toc32242"/>
      <w:bookmarkStart w:id="564" w:name="_Toc13810"/>
      <w:bookmarkStart w:id="565" w:name="_Toc20607"/>
      <w:bookmarkStart w:id="566" w:name="_Toc32322"/>
      <w:bookmarkStart w:id="567" w:name="_Toc13122"/>
      <w:r>
        <w:rPr>
          <w:rFonts w:ascii="宋体" w:hAnsi="宋体" w:cs="宋体" w:hint="eastAsia"/>
          <w:sz w:val="24"/>
          <w:szCs w:val="24"/>
        </w:rPr>
        <w:t>一、项目概况及总体要求</w:t>
      </w:r>
      <w:bookmarkEnd w:id="562"/>
      <w:bookmarkEnd w:id="563"/>
      <w:bookmarkEnd w:id="564"/>
      <w:bookmarkEnd w:id="565"/>
      <w:bookmarkEnd w:id="566"/>
      <w:bookmarkEnd w:id="567"/>
    </w:p>
    <w:p w:rsidR="00EE7076" w:rsidRDefault="00A014AE">
      <w:pPr>
        <w:spacing w:line="440" w:lineRule="exact"/>
        <w:ind w:firstLineChars="200" w:firstLine="480"/>
        <w:rPr>
          <w:sz w:val="24"/>
        </w:rPr>
      </w:pPr>
      <w:r>
        <w:rPr>
          <w:rFonts w:hint="eastAsia"/>
          <w:sz w:val="24"/>
        </w:rPr>
        <w:t>投标人须按需求一览表的规格及要求从合同签订之日起</w:t>
      </w:r>
      <w:r>
        <w:rPr>
          <w:rFonts w:hint="eastAsia"/>
          <w:sz w:val="24"/>
        </w:rPr>
        <w:t>60</w:t>
      </w:r>
      <w:r>
        <w:rPr>
          <w:rFonts w:hint="eastAsia"/>
          <w:sz w:val="24"/>
        </w:rPr>
        <w:t>日历天完成制作及供货，一次性供货完成。</w:t>
      </w:r>
    </w:p>
    <w:p w:rsidR="00EE7076" w:rsidRDefault="00EE7076">
      <w:pPr>
        <w:autoSpaceDE w:val="0"/>
        <w:autoSpaceDN w:val="0"/>
        <w:adjustRightInd w:val="0"/>
        <w:spacing w:before="4" w:line="100" w:lineRule="exact"/>
        <w:jc w:val="left"/>
        <w:rPr>
          <w:rFonts w:ascii="微软雅黑" w:eastAsia="微软雅黑" w:cs="微软雅黑"/>
          <w:kern w:val="0"/>
          <w:sz w:val="24"/>
        </w:rPr>
      </w:pPr>
    </w:p>
    <w:p w:rsidR="00EE7076" w:rsidRDefault="00A014AE">
      <w:pPr>
        <w:pStyle w:val="3"/>
        <w:spacing w:before="0" w:after="0" w:line="360" w:lineRule="auto"/>
        <w:rPr>
          <w:rFonts w:ascii="宋体" w:hAnsi="宋体" w:cs="宋体"/>
          <w:sz w:val="24"/>
          <w:szCs w:val="24"/>
        </w:rPr>
      </w:pPr>
      <w:bookmarkStart w:id="568" w:name="_Toc11088"/>
      <w:bookmarkStart w:id="569" w:name="_Toc18697"/>
      <w:bookmarkStart w:id="570" w:name="_Toc19689"/>
      <w:bookmarkStart w:id="571" w:name="_Toc25145"/>
      <w:bookmarkStart w:id="572" w:name="_Toc5250"/>
      <w:bookmarkStart w:id="573" w:name="_Toc7868"/>
      <w:r>
        <w:rPr>
          <w:rFonts w:ascii="宋体" w:hAnsi="宋体" w:cs="宋体" w:hint="eastAsia"/>
          <w:sz w:val="24"/>
          <w:szCs w:val="24"/>
        </w:rPr>
        <w:t>二、需求一览表</w:t>
      </w:r>
      <w:bookmarkEnd w:id="568"/>
      <w:bookmarkEnd w:id="569"/>
      <w:bookmarkEnd w:id="570"/>
      <w:bookmarkEnd w:id="571"/>
      <w:bookmarkEnd w:id="572"/>
      <w:bookmarkEnd w:id="573"/>
    </w:p>
    <w:tbl>
      <w:tblPr>
        <w:tblW w:w="9477" w:type="dxa"/>
        <w:tblInd w:w="93" w:type="dxa"/>
        <w:tblLook w:val="04A0" w:firstRow="1" w:lastRow="0" w:firstColumn="1" w:lastColumn="0" w:noHBand="0" w:noVBand="1"/>
      </w:tblPr>
      <w:tblGrid>
        <w:gridCol w:w="576"/>
        <w:gridCol w:w="781"/>
        <w:gridCol w:w="3274"/>
        <w:gridCol w:w="1972"/>
        <w:gridCol w:w="546"/>
        <w:gridCol w:w="456"/>
        <w:gridCol w:w="936"/>
        <w:gridCol w:w="936"/>
      </w:tblGrid>
      <w:tr w:rsidR="00EE7076">
        <w:trPr>
          <w:trHeight w:val="795"/>
        </w:trPr>
        <w:tc>
          <w:tcPr>
            <w:tcW w:w="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序号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hint="eastAsia"/>
                <w:kern w:val="0"/>
                <w:sz w:val="24"/>
                <w:lang w:bidi="ar"/>
              </w:rPr>
              <w:t>名称</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技术标准参数要求</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款式类似图片</w:t>
            </w:r>
          </w:p>
        </w:tc>
        <w:tc>
          <w:tcPr>
            <w:tcW w:w="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kern w:val="0"/>
                <w:sz w:val="24"/>
                <w:lang w:bidi="ar"/>
              </w:rPr>
              <w:t>数量</w:t>
            </w:r>
          </w:p>
        </w:tc>
        <w:tc>
          <w:tcPr>
            <w:tcW w:w="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单位</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单价（元）</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总价（元）</w:t>
            </w:r>
          </w:p>
        </w:tc>
      </w:tr>
      <w:tr w:rsidR="00EE7076">
        <w:trPr>
          <w:trHeight w:val="521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                   长袖工作（上衣+裤子）</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标准：符合 GB 20653-2020 高可视警示服国标、CJ/T 137 环卫工作服行业标准、GB 18401 B 类纺织品安全标准；</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款式：上衣4个翻盖荷包设计，全纽扣设计，裤子拉链带松紧腰，斜插荷包；</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面料：涤棉斜纹布料，克重 150～180g/㎡，耐磨抗撕裂不易变形，透气；</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反光条宽度：高亮晶格反光带宽度≥50mm；</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反光缝制要求：前胸、后背、双肩、裤腿 360° 环绕缝制，反光总面积≥0.13㎡；</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水洗收缩率：经纬尺寸水洗收缩率≤3%；理化安全指标：pH 值 4.0～8.5，甲醛≤75mg/kg，无致癌芳香胺染料、无重金属超标；</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制作工艺：全车双线锁边，受力部位加固压线，宽松户外作业版型；</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尺码规格：S～5XL 全尺码齐全（尺码要正），可定制印制 LOGO 及单位字样；</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1059180</wp:posOffset>
                  </wp:positionV>
                  <wp:extent cx="618490" cy="739140"/>
                  <wp:effectExtent l="0" t="0" r="10160" b="3810"/>
                  <wp:wrapNone/>
                  <wp:docPr id="36" name="图片_4"/>
                  <wp:cNvGraphicFramePr/>
                  <a:graphic xmlns:a="http://schemas.openxmlformats.org/drawingml/2006/main">
                    <a:graphicData uri="http://schemas.openxmlformats.org/drawingml/2006/picture">
                      <pic:pic xmlns:pic="http://schemas.openxmlformats.org/drawingml/2006/picture">
                        <pic:nvPicPr>
                          <pic:cNvPr id="36" name="图片_4"/>
                          <pic:cNvPicPr/>
                        </pic:nvPicPr>
                        <pic:blipFill>
                          <a:blip r:embed="rId13"/>
                          <a:stretch>
                            <a:fillRect/>
                          </a:stretch>
                        </pic:blipFill>
                        <pic:spPr>
                          <a:xfrm>
                            <a:off x="0" y="0"/>
                            <a:ext cx="618490" cy="739140"/>
                          </a:xfrm>
                          <a:prstGeom prst="rect">
                            <a:avLst/>
                          </a:prstGeom>
                          <a:noFill/>
                          <a:ln>
                            <a:noFill/>
                          </a:ln>
                        </pic:spPr>
                      </pic:pic>
                    </a:graphicData>
                  </a:graphic>
                </wp:anchor>
              </w:drawing>
            </w:r>
            <w:r>
              <w:rPr>
                <w:rFonts w:ascii="宋体" w:hAnsi="宋体" w:cs="宋体" w:hint="eastAsia"/>
                <w:b/>
                <w:bCs/>
                <w:noProof/>
                <w:kern w:val="0"/>
                <w:sz w:val="22"/>
                <w:szCs w:val="22"/>
                <w:bdr w:val="single" w:sz="4" w:space="0" w:color="000000"/>
              </w:rPr>
              <w:drawing>
                <wp:anchor distT="0" distB="0" distL="114300" distR="114300" simplePos="0" relativeHeight="251659264" behindDoc="0" locked="0" layoutInCell="1" allowOverlap="1">
                  <wp:simplePos x="0" y="0"/>
                  <wp:positionH relativeFrom="column">
                    <wp:posOffset>297180</wp:posOffset>
                  </wp:positionH>
                  <wp:positionV relativeFrom="paragraph">
                    <wp:posOffset>2228850</wp:posOffset>
                  </wp:positionV>
                  <wp:extent cx="655955" cy="889000"/>
                  <wp:effectExtent l="0" t="0" r="10795" b="6350"/>
                  <wp:wrapNone/>
                  <wp:docPr id="37" name="图片_5"/>
                  <wp:cNvGraphicFramePr/>
                  <a:graphic xmlns:a="http://schemas.openxmlformats.org/drawingml/2006/main">
                    <a:graphicData uri="http://schemas.openxmlformats.org/drawingml/2006/picture">
                      <pic:pic xmlns:pic="http://schemas.openxmlformats.org/drawingml/2006/picture">
                        <pic:nvPicPr>
                          <pic:cNvPr id="37" name="图片_5"/>
                          <pic:cNvPicPr/>
                        </pic:nvPicPr>
                        <pic:blipFill>
                          <a:blip r:embed="rId14"/>
                          <a:stretch>
                            <a:fillRect/>
                          </a:stretch>
                        </pic:blipFill>
                        <pic:spPr>
                          <a:xfrm>
                            <a:off x="0" y="0"/>
                            <a:ext cx="655955" cy="88900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63.5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44450</w:t>
            </w:r>
          </w:p>
        </w:tc>
      </w:tr>
      <w:tr w:rsidR="00EE7076">
        <w:trPr>
          <w:trHeight w:val="590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2</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环卫工作服连体式雨衣（雨披款）</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sz w:val="18"/>
                <w:szCs w:val="18"/>
              </w:rPr>
            </w:pPr>
            <w:r>
              <w:rPr>
                <w:rFonts w:ascii="宋体" w:hAnsi="宋体" w:cs="宋体" w:hint="eastAsia"/>
                <w:sz w:val="18"/>
                <w:szCs w:val="18"/>
              </w:rPr>
              <w:t>标准：符合 GB 20653‑2020《职业用高可视性警示服》；</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款式：连体雨披式，整体覆盖躯干、臀部、膝盖处，无上下分装，穿脱便捷，适合环卫户外清扫、保洁、应急抢险作业；</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颜色：荧光橙 / 荧光黄警示色，荧光亮度因数≥0.8，耐光色牢度≥4 级，色泽均匀、无色差、无掉色、无污渍、无破损；</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版型：宽松直筒，不紧绷，方便弯腰、扫地、推车等作业活动；</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雨衣面料：420D加厚牛津布+环保PU防水涂层，拒绝普通PVC薄料，防水、密度高抗撕裂、耐磨、轻便易清洗、抗老化，适合长期户外；</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领口：立领+挡风挡水布，防雨水灌入。</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反光条宽度：高亮晶格反光带，前胸、后背、双肩、两侧下摆、袖口环绕布置，高亮晶格反光带宽度≥50mm；</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制作工艺：全车双线锁边，受力部位加固压线，宽松户外作业版型；</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耐洗性：经50次水洗后反光性能衰减≤20%，不脱落、不翘边、不龟裂</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尺码规格：S～5XL 全尺码齐全，可定制印制 LOGO 及单位字样；</w:t>
            </w:r>
          </w:p>
          <w:p w:rsidR="00EE7076" w:rsidRDefault="00A014AE">
            <w:pPr>
              <w:widowControl/>
              <w:jc w:val="left"/>
              <w:textAlignment w:val="center"/>
              <w:rPr>
                <w:rFonts w:ascii="宋体" w:hAnsi="宋体" w:cs="宋体"/>
                <w:b/>
                <w:bCs/>
                <w:sz w:val="18"/>
                <w:szCs w:val="18"/>
              </w:rPr>
            </w:pPr>
            <w:r>
              <w:rPr>
                <w:rFonts w:ascii="宋体" w:hAnsi="宋体" w:cs="宋体" w:hint="eastAsia"/>
                <w:sz w:val="18"/>
                <w:szCs w:val="18"/>
              </w:rPr>
              <w:t>质量质保：产品为全新未使用，做工工整无瑕疵，成品整体满足项目验收标准。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60288" behindDoc="0" locked="0" layoutInCell="1" allowOverlap="1">
                  <wp:simplePos x="0" y="0"/>
                  <wp:positionH relativeFrom="column">
                    <wp:posOffset>157480</wp:posOffset>
                  </wp:positionH>
                  <wp:positionV relativeFrom="paragraph">
                    <wp:posOffset>910590</wp:posOffset>
                  </wp:positionV>
                  <wp:extent cx="899795" cy="1288415"/>
                  <wp:effectExtent l="0" t="0" r="14605" b="6985"/>
                  <wp:wrapNone/>
                  <wp:docPr id="38" name="图片_3"/>
                  <wp:cNvGraphicFramePr/>
                  <a:graphic xmlns:a="http://schemas.openxmlformats.org/drawingml/2006/main">
                    <a:graphicData uri="http://schemas.openxmlformats.org/drawingml/2006/picture">
                      <pic:pic xmlns:pic="http://schemas.openxmlformats.org/drawingml/2006/picture">
                        <pic:nvPicPr>
                          <pic:cNvPr id="38" name="图片_3"/>
                          <pic:cNvPicPr/>
                        </pic:nvPicPr>
                        <pic:blipFill>
                          <a:blip r:embed="rId15"/>
                          <a:stretch>
                            <a:fillRect/>
                          </a:stretch>
                        </pic:blipFill>
                        <pic:spPr>
                          <a:xfrm>
                            <a:off x="0" y="0"/>
                            <a:ext cx="899795" cy="128841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17500</w:t>
            </w:r>
          </w:p>
        </w:tc>
      </w:tr>
      <w:tr w:rsidR="00EE7076">
        <w:trPr>
          <w:trHeight w:val="521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环卫工作服背心</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标准：符合 GB 20653-2020 高可视警示服国标、CJ/T 137 环卫工作服行业标准、GB 18401 B 类纺织品安全标准；</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款式：无袖、翻盖荷包设计，全纽扣设计；</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面料：涤棉斜纹布料，克重 150～180g/㎡，耐磨抗撕裂不易变形，透气；</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反光条宽度：高亮晶格反光带宽度≥50mm；</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反光缝制要求：前胸、后背、双肩、 环绕缝制，反光总面积≥0.13㎡；</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水洗收缩率：经纬尺寸水洗收缩率≤3%；理化安全指标：pH 值 4.0～8.5，甲醛≤75mg/kg，无致癌芳香胺染料、无重金属超标；</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制作工艺：全车双线锁边，受力部位加固压线，宽松户外作业版型；</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尺码规格：S～5XL 全尺码齐全，可定制印制 LOGO 及单位字样；</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61312" behindDoc="0" locked="0" layoutInCell="1" allowOverlap="1">
                  <wp:simplePos x="0" y="0"/>
                  <wp:positionH relativeFrom="column">
                    <wp:posOffset>123190</wp:posOffset>
                  </wp:positionH>
                  <wp:positionV relativeFrom="paragraph">
                    <wp:posOffset>944880</wp:posOffset>
                  </wp:positionV>
                  <wp:extent cx="909955" cy="920115"/>
                  <wp:effectExtent l="0" t="0" r="4445" b="13335"/>
                  <wp:wrapNone/>
                  <wp:docPr id="39" name="图片_2"/>
                  <wp:cNvGraphicFramePr/>
                  <a:graphic xmlns:a="http://schemas.openxmlformats.org/drawingml/2006/main">
                    <a:graphicData uri="http://schemas.openxmlformats.org/drawingml/2006/picture">
                      <pic:pic xmlns:pic="http://schemas.openxmlformats.org/drawingml/2006/picture">
                        <pic:nvPicPr>
                          <pic:cNvPr id="39" name="图片_2"/>
                          <pic:cNvPicPr/>
                        </pic:nvPicPr>
                        <pic:blipFill>
                          <a:blip r:embed="rId16"/>
                          <a:stretch>
                            <a:fillRect/>
                          </a:stretch>
                        </pic:blipFill>
                        <pic:spPr>
                          <a:xfrm>
                            <a:off x="0" y="0"/>
                            <a:ext cx="909955" cy="92011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6080</w:t>
            </w:r>
          </w:p>
        </w:tc>
      </w:tr>
      <w:tr w:rsidR="00EE7076">
        <w:trPr>
          <w:trHeight w:val="407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4</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环卫工作服帽子</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款式：大帽檐圆顶环卫帽，一体成型，无拼接硬棱角，适配户外清扫、道路保洁、巡检作业；</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帽檐：加宽加长大帽檐，平直不卷边，遮阳；</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头围可调范围：54-62CM，可大小自由调节，可定制印制 LOGO 及单位字样；</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帽深：≥10cm，佩戴稳固、不遮挡视线、不易脱落；</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内里：棉质吸汗汗带，亲肤、吸汗、不磨头皮；</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反光条：帽后配置高亮晶格反光条，反光条宽度≥30mm，耐日晒，后面带透气网孔。</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62336" behindDoc="0" locked="0" layoutInCell="1" allowOverlap="1">
                  <wp:simplePos x="0" y="0"/>
                  <wp:positionH relativeFrom="column">
                    <wp:posOffset>171450</wp:posOffset>
                  </wp:positionH>
                  <wp:positionV relativeFrom="paragraph">
                    <wp:posOffset>502285</wp:posOffset>
                  </wp:positionV>
                  <wp:extent cx="666115" cy="901700"/>
                  <wp:effectExtent l="0" t="0" r="635" b="12700"/>
                  <wp:wrapNone/>
                  <wp:docPr id="40" name="图片_1"/>
                  <wp:cNvGraphicFramePr/>
                  <a:graphic xmlns:a="http://schemas.openxmlformats.org/drawingml/2006/main">
                    <a:graphicData uri="http://schemas.openxmlformats.org/drawingml/2006/picture">
                      <pic:pic xmlns:pic="http://schemas.openxmlformats.org/drawingml/2006/picture">
                        <pic:nvPicPr>
                          <pic:cNvPr id="40" name="图片_1"/>
                          <pic:cNvPicPr/>
                        </pic:nvPicPr>
                        <pic:blipFill>
                          <a:blip r:embed="rId17"/>
                          <a:stretch>
                            <a:fillRect/>
                          </a:stretch>
                        </pic:blipFill>
                        <pic:spPr>
                          <a:xfrm>
                            <a:off x="0" y="0"/>
                            <a:ext cx="666115" cy="90170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3220</w:t>
            </w:r>
          </w:p>
        </w:tc>
      </w:tr>
      <w:tr w:rsidR="00EE7076">
        <w:trPr>
          <w:trHeight w:val="66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市政工作服</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sz w:val="18"/>
                <w:szCs w:val="18"/>
              </w:rPr>
            </w:pPr>
            <w:r>
              <w:rPr>
                <w:rStyle w:val="font31"/>
                <w:rFonts w:hint="default"/>
                <w:b w:val="0"/>
                <w:bCs w:val="0"/>
                <w:color w:val="auto"/>
                <w:sz w:val="18"/>
                <w:szCs w:val="18"/>
                <w:lang w:bidi="ar"/>
              </w:rPr>
              <w:t>标准：符合 GB 20653-2020 高可视警示服国标、CJ/T 137 市政工作服行业标准、GB 18401 B 类纺织品安全标准。      颜色：颜色：荧光绿 / 荧光绿警示色，荧光亮度因数≥0.8，款式：背心、魔术贴。                                         色牢度：耐摩擦、耐汗渍色牢度≥4～5 级，耐光色牢度≥4 级。                                                               面料：网+布，克重 150～180g/㎡，耐磨抗撕裂不易变形，耐磨、轻便易清洗、抗老化，适合长期户外。                              反光条宽度：高亮晶格反光带宽度≥50mm。                            反光逆反射系数：初始≥400cd/(lx・m²)，水洗 60 次后≥200cd/(lx・m²)。                                                     反光缝制要求:前胸、后背、反光总面积≥0.13㎡。                      反光剥离强力：≥7N/5cm，耐水洗不开裂、不掉膜、耐日晒雨淋。                                                              断裂强力：经纬向断裂强力≥250N。                                    水洗收缩率：经纬尺寸水洗收缩率≤3%。                               理化安全指标：pH 值 4.0～8.5，甲醛≤75mg/kg，无致癌芳香胺染料、无重金属超标。                                         制作工艺：全车双线锁边，受力部位加固压线，宽松户外作业版型。                                                   尺码规格：S～5XL 全尺码齐全，可定制印制 LOGO 及单位字样。                                                                 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63360" behindDoc="0" locked="0" layoutInCell="1" allowOverlap="1">
                  <wp:simplePos x="0" y="0"/>
                  <wp:positionH relativeFrom="column">
                    <wp:posOffset>-19050</wp:posOffset>
                  </wp:positionH>
                  <wp:positionV relativeFrom="paragraph">
                    <wp:posOffset>408940</wp:posOffset>
                  </wp:positionV>
                  <wp:extent cx="1038225" cy="1438275"/>
                  <wp:effectExtent l="0" t="0" r="9525" b="9525"/>
                  <wp:wrapNone/>
                  <wp:docPr id="41" name="图片_8"/>
                  <wp:cNvGraphicFramePr/>
                  <a:graphic xmlns:a="http://schemas.openxmlformats.org/drawingml/2006/main">
                    <a:graphicData uri="http://schemas.openxmlformats.org/drawingml/2006/picture">
                      <pic:pic xmlns:pic="http://schemas.openxmlformats.org/drawingml/2006/picture">
                        <pic:nvPicPr>
                          <pic:cNvPr id="41" name="图片_8"/>
                          <pic:cNvPicPr/>
                        </pic:nvPicPr>
                        <pic:blipFill>
                          <a:blip r:embed="rId18"/>
                          <a:stretch>
                            <a:fillRect/>
                          </a:stretch>
                        </pic:blipFill>
                        <pic:spPr>
                          <a:xfrm>
                            <a:off x="0" y="0"/>
                            <a:ext cx="1038225" cy="143827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900</w:t>
            </w:r>
          </w:p>
        </w:tc>
      </w:tr>
      <w:tr w:rsidR="00EE7076">
        <w:trPr>
          <w:trHeight w:val="10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6</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园林工作服</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标准：GB 20653‑2020《防护服装 职业用高可视性警示服》</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颜色：墨绿色，园林专用色</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反光条：荧光黄包边+银灰色高亮反光芯条</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印字：背部竖排荧光绿“园林绿化”刺绣/热转印字                    款式：V领无袖拉链马甲，前片双口袋（带翻盖纽扣），后片平整；结构：前中黑色树脂拉链闭合，边缘黑色包边，反光条前后环绕式布局（2横2竖）；版型：直筒宽松版型，适配园林作业活动。</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色牢度：耐干摩擦色牢度：≥4级</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 耐湿摩擦色牢度：≥3‑4级</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 耐水洗色牢度：≥4级，反复洗涤无褪色、串色。                      面料：材质：65%聚酯纤维（涤纶）+35%棉（涤棉混纺），克重160‑180g/㎡；特性：耐磨、透气、抗皱、易清洗，适配户外园林长期作业。</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反光条宽度：总宽度：50mm，结构为：两侧荧光黄包边条各12.5mm + 中间银灰反光芯条25mm。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反光逆反射系数：初始逆反射系数：≥400 cd/(lx·m²)（高亮级）；水洗20次、耐磨测试后：逆反射系数≥200 cd/(lx·m²)，无明显衰减。</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反光缝制要求：采用双线包缝工艺，针距密度12‑14针/3cm；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反光条连续无断点、无褶皱，转角处平滑过渡；缝线选用高强涤纶线，与面料、反光带颜色适配，无线头外露。</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反光剥离强力：反光条与面料缝合处：剥离强度≥20N/50mm，测试无分层、脱胶、断裂。</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断裂强力：主体面料：经纬向断裂强力≥150N；反光带：自身抗撕裂强度≥20N；缝合接缝：接缝强力≥100N，受力不开裂。</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水洗收缩率：经向、纬向水洗收缩率：≤3%，多次洗涤不变形、不缩水。</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理化安全指标：甲醛含量：≤75mg/kg；pH值：4.0‑9.0，符合皮肤安全接触标准；无禁用偶氮染料、重金属，反光材料无有害物质析出；反光条耐低温‑30℃弯折10次无开裂、脱落。</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制作工艺：裁剪：电脑排版裁剪，尺寸精准，误差≤0.5cm；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包边：全件黑色包边处理，锁边严密，防止脱线；口袋：前片双贴袋，袋口加固，纽扣闭合；拉链：前中树脂防爆拉链，顺滑耐用；印字：背部“园林绿化”采用高温刺绣/热转印，牢固耐洗不脱落。</w:t>
            </w:r>
          </w:p>
          <w:p w:rsidR="00EE7076" w:rsidRDefault="00A014AE">
            <w:pPr>
              <w:widowControl/>
              <w:jc w:val="left"/>
              <w:textAlignment w:val="top"/>
              <w:rPr>
                <w:rFonts w:ascii="宋体" w:hAnsi="宋体" w:cs="宋体"/>
                <w:b/>
                <w:bCs/>
                <w:sz w:val="18"/>
                <w:szCs w:val="18"/>
              </w:rPr>
            </w:pPr>
            <w:r>
              <w:rPr>
                <w:rStyle w:val="font31"/>
                <w:rFonts w:hint="default"/>
                <w:b w:val="0"/>
                <w:bCs w:val="0"/>
                <w:color w:val="auto"/>
                <w:sz w:val="18"/>
                <w:szCs w:val="18"/>
                <w:lang w:bidi="ar"/>
              </w:rPr>
              <w:lastRenderedPageBreak/>
              <w:t>尺码规格：S～5XL 全尺码齐全，可定制印制 LOGO 及单位字样。                                                                 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lastRenderedPageBreak/>
              <w:drawing>
                <wp:anchor distT="0" distB="0" distL="114300" distR="114300" simplePos="0" relativeHeight="251664384" behindDoc="0" locked="0" layoutInCell="1" allowOverlap="1">
                  <wp:simplePos x="0" y="0"/>
                  <wp:positionH relativeFrom="column">
                    <wp:posOffset>0</wp:posOffset>
                  </wp:positionH>
                  <wp:positionV relativeFrom="paragraph">
                    <wp:posOffset>57785</wp:posOffset>
                  </wp:positionV>
                  <wp:extent cx="1091565" cy="1315720"/>
                  <wp:effectExtent l="0" t="0" r="13335" b="17780"/>
                  <wp:wrapNone/>
                  <wp:docPr id="42" name="图片_9"/>
                  <wp:cNvGraphicFramePr/>
                  <a:graphic xmlns:a="http://schemas.openxmlformats.org/drawingml/2006/main">
                    <a:graphicData uri="http://schemas.openxmlformats.org/drawingml/2006/picture">
                      <pic:pic xmlns:pic="http://schemas.openxmlformats.org/drawingml/2006/picture">
                        <pic:nvPicPr>
                          <pic:cNvPr id="42" name="图片_9"/>
                          <pic:cNvPicPr/>
                        </pic:nvPicPr>
                        <pic:blipFill>
                          <a:blip r:embed="rId19"/>
                          <a:stretch>
                            <a:fillRect/>
                          </a:stretch>
                        </pic:blipFill>
                        <pic:spPr>
                          <a:xfrm>
                            <a:off x="0" y="0"/>
                            <a:ext cx="1091565" cy="131572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3690</w:t>
            </w:r>
          </w:p>
        </w:tc>
      </w:tr>
      <w:tr w:rsidR="00EE7076">
        <w:trPr>
          <w:trHeight w:val="6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等线" w:eastAsia="等线" w:hAnsi="等线" w:cs="等线"/>
                <w:sz w:val="18"/>
                <w:szCs w:val="18"/>
              </w:rPr>
            </w:pPr>
            <w:r>
              <w:rPr>
                <w:rFonts w:ascii="等线" w:eastAsia="等线" w:hAnsi="等线" w:cs="等线" w:hint="eastAsia"/>
                <w:kern w:val="0"/>
                <w:sz w:val="18"/>
                <w:szCs w:val="18"/>
                <w:lang w:bidi="ar"/>
              </w:rPr>
              <w:t>合计</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18"/>
                <w:szCs w:val="18"/>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18"/>
                <w:szCs w:val="18"/>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jc w:val="cente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等线" w:eastAsia="等线" w:hAnsi="等线" w:cs="等线"/>
                <w:sz w:val="22"/>
                <w:szCs w:val="22"/>
              </w:rPr>
            </w:pPr>
            <w:r>
              <w:rPr>
                <w:rFonts w:ascii="等线" w:eastAsia="等线" w:hAnsi="等线" w:cs="等线" w:hint="eastAsia"/>
                <w:kern w:val="0"/>
                <w:sz w:val="22"/>
                <w:szCs w:val="22"/>
                <w:lang w:bidi="ar"/>
              </w:rPr>
              <w:t>75840</w:t>
            </w:r>
          </w:p>
        </w:tc>
      </w:tr>
    </w:tbl>
    <w:p w:rsidR="00EE7076" w:rsidRDefault="00EE7076">
      <w:pPr>
        <w:autoSpaceDE w:val="0"/>
        <w:autoSpaceDN w:val="0"/>
        <w:adjustRightInd w:val="0"/>
        <w:spacing w:before="3" w:line="100" w:lineRule="exact"/>
        <w:jc w:val="left"/>
        <w:rPr>
          <w:rFonts w:ascii="微软雅黑" w:eastAsia="微软雅黑" w:cs="微软雅黑"/>
          <w:kern w:val="0"/>
          <w:sz w:val="10"/>
          <w:szCs w:val="10"/>
        </w:rPr>
      </w:pPr>
    </w:p>
    <w:p w:rsidR="00EE7076" w:rsidRDefault="00EE7076">
      <w:pPr>
        <w:autoSpaceDE w:val="0"/>
        <w:autoSpaceDN w:val="0"/>
        <w:adjustRightInd w:val="0"/>
        <w:spacing w:line="200" w:lineRule="exact"/>
        <w:jc w:val="left"/>
        <w:rPr>
          <w:rFonts w:ascii="微软雅黑" w:eastAsia="微软雅黑" w:cs="微软雅黑"/>
          <w:kern w:val="0"/>
          <w:sz w:val="20"/>
        </w:rPr>
      </w:pPr>
    </w:p>
    <w:p w:rsidR="00EE7076" w:rsidRDefault="00A014AE">
      <w:pPr>
        <w:pStyle w:val="3"/>
        <w:spacing w:before="0" w:after="0" w:line="360" w:lineRule="auto"/>
        <w:rPr>
          <w:rFonts w:ascii="宋体" w:hAnsi="宋体" w:cs="宋体"/>
          <w:sz w:val="24"/>
          <w:szCs w:val="24"/>
        </w:rPr>
      </w:pPr>
      <w:bookmarkStart w:id="574" w:name="_Toc31579"/>
      <w:bookmarkStart w:id="575" w:name="_Toc28097"/>
      <w:bookmarkStart w:id="576" w:name="_Toc19335"/>
      <w:bookmarkStart w:id="577" w:name="_Toc21216"/>
      <w:bookmarkStart w:id="578" w:name="_Toc8450"/>
      <w:bookmarkStart w:id="579" w:name="_Toc20702"/>
      <w:r>
        <w:rPr>
          <w:rFonts w:ascii="宋体" w:hAnsi="宋体" w:cs="宋体" w:hint="eastAsia"/>
          <w:sz w:val="24"/>
          <w:szCs w:val="24"/>
        </w:rPr>
        <w:t>三、</w:t>
      </w:r>
      <w:bookmarkEnd w:id="574"/>
      <w:bookmarkEnd w:id="575"/>
      <w:bookmarkEnd w:id="576"/>
      <w:bookmarkEnd w:id="577"/>
      <w:bookmarkEnd w:id="578"/>
      <w:bookmarkEnd w:id="579"/>
      <w:r>
        <w:rPr>
          <w:rFonts w:ascii="宋体" w:hAnsi="宋体" w:cs="宋体" w:hint="eastAsia"/>
          <w:sz w:val="24"/>
          <w:szCs w:val="24"/>
        </w:rPr>
        <w:t>验收方式</w:t>
      </w:r>
    </w:p>
    <w:p w:rsidR="00EE7076" w:rsidRDefault="00A014AE">
      <w:pPr>
        <w:spacing w:line="400" w:lineRule="exact"/>
        <w:ind w:firstLineChars="200" w:firstLine="480"/>
        <w:rPr>
          <w:rFonts w:ascii="宋体" w:hAnsi="宋体" w:cs="宋体"/>
          <w:kern w:val="0"/>
          <w:sz w:val="24"/>
        </w:rPr>
      </w:pPr>
      <w:bookmarkStart w:id="580" w:name="_Toc12262"/>
      <w:bookmarkStart w:id="581" w:name="_Toc2544"/>
      <w:bookmarkStart w:id="582" w:name="_Toc9169"/>
      <w:bookmarkStart w:id="583" w:name="_Toc10521"/>
      <w:bookmarkStart w:id="584" w:name="_Toc19986"/>
      <w:bookmarkStart w:id="585" w:name="_Toc7210"/>
      <w:r>
        <w:rPr>
          <w:rFonts w:ascii="宋体" w:hAnsi="宋体" w:cs="宋体" w:hint="eastAsia"/>
          <w:kern w:val="0"/>
          <w:sz w:val="24"/>
        </w:rPr>
        <w:t>1.货物到达现场后，投标人应经招标人或其指定验收单位清点品名、规格、数量；检查外观(含外包装，如有），作出验收记录，双方签字确认。</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2.投标人应保证货物到达招标人所在地完好无损（含外包装，如有），如有缺漏、损坏，由投标人负责调换、补齐或赔偿。</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3.投标人应按第五章供货要求二、需求一览表的要求提供技术资料（如有）、合格证等</w:t>
      </w:r>
      <w:r>
        <w:rPr>
          <w:rFonts w:ascii="宋体" w:hAnsi="宋体" w:cs="宋体" w:hint="eastAsia"/>
          <w:kern w:val="0"/>
          <w:sz w:val="24"/>
        </w:rPr>
        <w:lastRenderedPageBreak/>
        <w:t>资料，验收合格条件如下：</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3.1货物的规格/型号/材质/相关参数必须符合第五章供货要求二、需求一览表的规定。</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3.2第五章供货要求二、需求一览表的要求提供技术资料（如有）、合格证的货物已提供技术资料（如有）、合格证。</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3.3若产品有保质期或使用有效期要求的，则该产品到货时剩余保质期或使用有效期不得低于该产品标注保质期或有效期的80%。</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3.4在规定时间内完成交货并验收合格，并经招标人确认。</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4.货物到达招标人指定地点后，招标人有权委托第三方检测机构对照竞争性比选文件中相关技术参数，随机抽取2-3件货物进行质量检测，所需检测费用和因检测被破坏货物的补货费用由投标人承担。</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5.投标人提供的货物未达到竞争性比选文件第五章规定的参数及性能要求的，招标人有权拒收货物且不支付任何款项并终止合同，货物由投标人自行运回并承担费用；对招标人造成损失的，由投标人承担一切责任，并赔偿所造成的损失。</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6.招标人需要制造商对投标人交付的产品（包括质量、配置参数等）进行确认的，制造商应予以配合，并出具书面意见。</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8.产品包装材料归招标人所有。</w:t>
      </w:r>
    </w:p>
    <w:p w:rsidR="00EE7076" w:rsidRDefault="00A014AE">
      <w:pPr>
        <w:pStyle w:val="3"/>
        <w:spacing w:before="0" w:after="0" w:line="360" w:lineRule="auto"/>
        <w:rPr>
          <w:rFonts w:ascii="宋体" w:hAnsi="宋体" w:cs="宋体"/>
          <w:sz w:val="24"/>
          <w:szCs w:val="24"/>
        </w:rPr>
      </w:pPr>
      <w:r>
        <w:rPr>
          <w:rFonts w:ascii="宋体" w:hAnsi="宋体" w:cs="宋体" w:hint="eastAsia"/>
          <w:sz w:val="24"/>
          <w:szCs w:val="24"/>
        </w:rPr>
        <w:t>四、</w:t>
      </w:r>
      <w:bookmarkEnd w:id="580"/>
      <w:bookmarkEnd w:id="581"/>
      <w:bookmarkEnd w:id="582"/>
      <w:bookmarkEnd w:id="583"/>
      <w:bookmarkEnd w:id="584"/>
      <w:bookmarkEnd w:id="585"/>
      <w:r>
        <w:rPr>
          <w:rFonts w:ascii="宋体" w:hAnsi="宋体" w:cs="宋体" w:hint="eastAsia"/>
          <w:sz w:val="24"/>
          <w:szCs w:val="24"/>
        </w:rPr>
        <w:t>质量保证及售后服务</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1、所有产品质量保证期一年，正常使用损耗不在质量保证期范围内。</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2、产品属于国家规定“三包”范围的，其产品质量保证期不得低于“三包”规定。投标人的质量保证期承诺优于国家“三包”规定的，按投标人实际承诺执行。</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3、产品质量保证。投标人本着诚实可信原则，响应产品严格按招标人要求实施，产品质量规格符合要求，不得提供不合格产品，一经发现按1000元/次处以违约金，累计2次招标人有权单方面终止供货合同，因此给招标人产生的一切损失，由成交人承担。</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4、电话咨询。投标人应当为用户提供技术援助电话，解答用户在使用中遇到的问题，及时为用户提出解决问题的建议。</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5、投标人送货前需将拟配送货物的样品送招标人确认后进行正式供货，若正式供货时的货物非招标人确认了样品的货物，招标人有权拒收货物，并要求投标人更换为确认了样品的货物，同时按1000元/次处以违约金；若招标人已验收合格并收货的货物在后期使用过程中出现使用使用效果不佳或使用不方便，招标人可以随时要求投标人在结算单价范围内更换其他符合第五章供货要求的货物。</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6、现场响应。用户遇到使用及技术问题，电话咨询不能解决的，投标人和厂家应在2小时内上门处理。累计2次售后服务响应不及时按1000元/次处以违约金，情况恶劣招标人有权单方面终止合同。</w:t>
      </w:r>
    </w:p>
    <w:p w:rsidR="00EE7076" w:rsidRDefault="00A014AE">
      <w:pPr>
        <w:spacing w:line="400" w:lineRule="exact"/>
        <w:ind w:firstLineChars="200" w:firstLine="480"/>
        <w:rPr>
          <w:rFonts w:ascii="宋体" w:hAnsi="宋体" w:cs="宋体"/>
          <w:kern w:val="0"/>
          <w:sz w:val="24"/>
        </w:rPr>
      </w:pPr>
      <w:r>
        <w:rPr>
          <w:rFonts w:ascii="宋体" w:hAnsi="宋体" w:cs="宋体" w:hint="eastAsia"/>
          <w:kern w:val="0"/>
          <w:sz w:val="24"/>
        </w:rPr>
        <w:t>7、投标人送货严格按合同品种、规格及单价实施，严禁投标人单方面更换品种或规格或调整价格，发现任意一种行为按1000元/次处以违约金。累积2次弄虚作假，招标人有权</w:t>
      </w:r>
      <w:r>
        <w:rPr>
          <w:rFonts w:ascii="宋体" w:hAnsi="宋体" w:cs="宋体" w:hint="eastAsia"/>
          <w:kern w:val="0"/>
          <w:sz w:val="24"/>
        </w:rPr>
        <w:lastRenderedPageBreak/>
        <w:t>单方面终止供货合同。</w:t>
      </w:r>
    </w:p>
    <w:p w:rsidR="00EE7076" w:rsidRDefault="00A014AE">
      <w:pPr>
        <w:snapToGrid w:val="0"/>
        <w:spacing w:line="360" w:lineRule="auto"/>
        <w:ind w:firstLineChars="200" w:firstLine="480"/>
        <w:rPr>
          <w:rFonts w:ascii="宋体" w:hAnsi="宋体" w:cs="宋体"/>
          <w:sz w:val="24"/>
        </w:rPr>
      </w:pPr>
      <w:r>
        <w:rPr>
          <w:rFonts w:ascii="宋体" w:hAnsi="宋体" w:cs="宋体" w:hint="eastAsia"/>
          <w:kern w:val="0"/>
          <w:sz w:val="24"/>
        </w:rPr>
        <w:t>8、投标人每次送货提供送货联单，否则拒绝收货，累积2次不按此规定实施扣按500元/次处以违约金，且招标人有权单方面终止供货合同</w:t>
      </w:r>
      <w:r>
        <w:rPr>
          <w:rFonts w:ascii="宋体" w:hAnsi="宋体" w:cs="宋体" w:hint="eastAsia"/>
          <w:sz w:val="24"/>
        </w:rPr>
        <w:t>。</w:t>
      </w:r>
    </w:p>
    <w:p w:rsidR="00EE7076" w:rsidRDefault="00A014AE">
      <w:pPr>
        <w:pStyle w:val="3"/>
        <w:spacing w:before="0" w:after="0" w:line="360" w:lineRule="auto"/>
        <w:rPr>
          <w:rFonts w:ascii="宋体" w:hAnsi="宋体" w:cs="宋体"/>
          <w:sz w:val="24"/>
          <w:szCs w:val="24"/>
        </w:rPr>
      </w:pPr>
      <w:r>
        <w:rPr>
          <w:rFonts w:ascii="宋体" w:hAnsi="宋体" w:cs="宋体" w:hint="eastAsia"/>
          <w:sz w:val="24"/>
          <w:szCs w:val="24"/>
        </w:rPr>
        <w:t>五、</w:t>
      </w:r>
      <w:bookmarkStart w:id="586" w:name="_Toc4353"/>
      <w:bookmarkStart w:id="587" w:name="_Toc75793516"/>
      <w:bookmarkStart w:id="588" w:name="_Toc106030392"/>
      <w:bookmarkStart w:id="589" w:name="_Toc28513"/>
      <w:bookmarkStart w:id="590" w:name="_Toc32308"/>
      <w:bookmarkStart w:id="591" w:name="_Toc10406"/>
      <w:bookmarkStart w:id="592" w:name="_Toc529"/>
      <w:bookmarkStart w:id="593" w:name="_Toc1138"/>
      <w:bookmarkStart w:id="594" w:name="_Toc6385"/>
      <w:bookmarkStart w:id="595" w:name="_Toc6099"/>
      <w:bookmarkStart w:id="596" w:name="_Toc14923"/>
      <w:bookmarkStart w:id="597" w:name="_Toc30515"/>
      <w:bookmarkStart w:id="598" w:name="_Toc23858"/>
      <w:bookmarkStart w:id="599" w:name="_Toc17569"/>
      <w:bookmarkStart w:id="600" w:name="_Toc13936"/>
      <w:bookmarkStart w:id="601" w:name="_Toc27175"/>
      <w:r>
        <w:rPr>
          <w:rFonts w:ascii="宋体" w:hAnsi="宋体" w:cs="宋体" w:hint="eastAsia"/>
          <w:sz w:val="24"/>
          <w:szCs w:val="24"/>
        </w:rPr>
        <w:t>其他商务要求内容</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EE7076" w:rsidRDefault="00A014AE">
      <w:pPr>
        <w:snapToGrid w:val="0"/>
        <w:spacing w:line="360" w:lineRule="auto"/>
        <w:ind w:firstLineChars="200" w:firstLine="480"/>
        <w:rPr>
          <w:rFonts w:ascii="宋体" w:hAnsi="宋体" w:cs="宋体"/>
          <w:sz w:val="24"/>
        </w:rPr>
      </w:pPr>
      <w:r>
        <w:rPr>
          <w:rFonts w:ascii="宋体" w:hAnsi="宋体" w:cs="宋体" w:hint="eastAsia"/>
          <w:sz w:val="24"/>
        </w:rPr>
        <w:t>1、若某付款周期有某批次或多批次货物未在规定的交货期限内交货的，根据实际超过天数按500元/天处以违约金，违约金在当期货款支付前前交纳给招标人，否则由</w:t>
      </w:r>
      <w:r>
        <w:rPr>
          <w:rFonts w:ascii="宋体" w:hAnsi="宋体" w:cs="宋体" w:hint="eastAsia"/>
          <w:kern w:val="0"/>
          <w:sz w:val="24"/>
        </w:rPr>
        <w:t>投标人</w:t>
      </w:r>
      <w:r>
        <w:rPr>
          <w:rFonts w:ascii="宋体" w:hAnsi="宋体" w:cs="宋体" w:hint="eastAsia"/>
          <w:sz w:val="24"/>
        </w:rPr>
        <w:t>自行承担由此导致的款项支付延后。</w:t>
      </w:r>
    </w:p>
    <w:p w:rsidR="00EE7076" w:rsidRDefault="00A014AE">
      <w:pPr>
        <w:snapToGrid w:val="0"/>
        <w:spacing w:line="360" w:lineRule="auto"/>
        <w:ind w:firstLineChars="200" w:firstLine="480"/>
        <w:rPr>
          <w:rFonts w:ascii="宋体" w:hAnsi="宋体" w:cs="宋体"/>
          <w:sz w:val="24"/>
        </w:rPr>
      </w:pPr>
      <w:r>
        <w:rPr>
          <w:rFonts w:ascii="宋体" w:hAnsi="宋体" w:cs="宋体" w:hint="eastAsia"/>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rsidR="00EE7076" w:rsidRDefault="00A014AE">
      <w:pPr>
        <w:snapToGrid w:val="0"/>
        <w:spacing w:line="360" w:lineRule="auto"/>
        <w:ind w:firstLineChars="200" w:firstLine="480"/>
        <w:rPr>
          <w:rFonts w:ascii="宋体" w:hAnsi="宋体" w:cs="宋体"/>
          <w:sz w:val="24"/>
        </w:rPr>
      </w:pPr>
      <w:r>
        <w:rPr>
          <w:rFonts w:ascii="宋体" w:hAnsi="宋体" w:cs="宋体" w:hint="eastAsia"/>
          <w:sz w:val="24"/>
        </w:rPr>
        <w:t>3、其他未尽事宜由供需双方在不违反《中华人民共和国民法典》等原则下在采购合同中详细约定。</w:t>
      </w:r>
    </w:p>
    <w:p w:rsidR="00EE7076" w:rsidRDefault="00EE7076">
      <w:pPr>
        <w:pStyle w:val="3"/>
      </w:pPr>
    </w:p>
    <w:bookmarkEnd w:id="555"/>
    <w:bookmarkEnd w:id="556"/>
    <w:p w:rsidR="00EE7076" w:rsidRDefault="00A014AE">
      <w:pPr>
        <w:spacing w:line="360" w:lineRule="auto"/>
        <w:rPr>
          <w:rFonts w:ascii="宋体" w:hAnsi="宋体"/>
        </w:rPr>
      </w:pPr>
      <w:r>
        <w:rPr>
          <w:rFonts w:ascii="宋体" w:hAnsi="宋体"/>
          <w:szCs w:val="20"/>
        </w:rPr>
        <w:br w:type="page"/>
      </w:r>
    </w:p>
    <w:p w:rsidR="00EE7076" w:rsidRDefault="00A014AE">
      <w:pPr>
        <w:pStyle w:val="1"/>
        <w:spacing w:before="0" w:after="0" w:line="360" w:lineRule="auto"/>
        <w:jc w:val="center"/>
        <w:rPr>
          <w:rFonts w:ascii="宋体" w:hAnsi="宋体"/>
          <w:sz w:val="52"/>
          <w:szCs w:val="52"/>
        </w:rPr>
      </w:pPr>
      <w:bookmarkStart w:id="602" w:name="_Toc8591"/>
      <w:r>
        <w:rPr>
          <w:rFonts w:ascii="宋体" w:hAnsi="宋体" w:hint="eastAsia"/>
          <w:sz w:val="52"/>
          <w:szCs w:val="52"/>
        </w:rPr>
        <w:lastRenderedPageBreak/>
        <w:t>第 三 卷</w:t>
      </w:r>
      <w:bookmarkStart w:id="603" w:name="_Toc509218847"/>
      <w:bookmarkStart w:id="604" w:name="_Toc534185826"/>
      <w:bookmarkStart w:id="605" w:name="_Toc536628344"/>
      <w:bookmarkStart w:id="606" w:name="_Toc536619968"/>
      <w:bookmarkStart w:id="607" w:name="_Toc536797121"/>
      <w:bookmarkStart w:id="608" w:name="_Toc536621880"/>
      <w:bookmarkStart w:id="609" w:name="_Toc536797390"/>
      <w:bookmarkStart w:id="610" w:name="_Toc536796850"/>
      <w:bookmarkStart w:id="611" w:name="_Toc536796986"/>
      <w:bookmarkStart w:id="612" w:name="_Toc13211764"/>
      <w:bookmarkStart w:id="613" w:name="_Toc536620100"/>
      <w:bookmarkStart w:id="614" w:name="_Toc536797255"/>
      <w:bookmarkStart w:id="615" w:name="_Toc13211206"/>
      <w:bookmarkStart w:id="616" w:name="_Toc13210772"/>
      <w:bookmarkEnd w:id="602"/>
    </w:p>
    <w:bookmarkEnd w:id="603"/>
    <w:p w:rsidR="00EE7076" w:rsidRDefault="00A014AE">
      <w: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rsidR="00EE7076" w:rsidRDefault="00A014AE">
      <w:pPr>
        <w:pStyle w:val="1"/>
        <w:spacing w:line="360" w:lineRule="auto"/>
        <w:jc w:val="center"/>
        <w:rPr>
          <w:rFonts w:ascii="宋体" w:hAnsi="宋体"/>
        </w:rPr>
      </w:pPr>
      <w:bookmarkStart w:id="617" w:name="招标文件07章技术标准和要求"/>
      <w:bookmarkStart w:id="618" w:name="_Toc534185829"/>
      <w:bookmarkStart w:id="619" w:name="_Toc509218852"/>
      <w:bookmarkStart w:id="620" w:name="_Toc287607865"/>
      <w:bookmarkStart w:id="621" w:name="_Toc10657"/>
      <w:bookmarkStart w:id="622" w:name="_Toc287620812"/>
      <w:bookmarkStart w:id="623" w:name="_Toc430530528"/>
      <w:bookmarkEnd w:id="617"/>
      <w:r>
        <w:rPr>
          <w:rFonts w:ascii="宋体" w:hAnsi="宋体" w:hint="eastAsia"/>
        </w:rPr>
        <w:lastRenderedPageBreak/>
        <w:t>第六章  投标文件格式</w:t>
      </w:r>
      <w:bookmarkEnd w:id="618"/>
      <w:bookmarkEnd w:id="619"/>
      <w:bookmarkEnd w:id="620"/>
      <w:bookmarkEnd w:id="621"/>
      <w:bookmarkEnd w:id="622"/>
      <w:bookmarkEnd w:id="623"/>
    </w:p>
    <w:p w:rsidR="00EE7076" w:rsidRDefault="00EE7076">
      <w:pPr>
        <w:spacing w:line="360" w:lineRule="auto"/>
        <w:rPr>
          <w:rFonts w:ascii="宋体" w:hAnsi="宋体"/>
          <w:sz w:val="32"/>
          <w:szCs w:val="32"/>
        </w:rPr>
      </w:pPr>
    </w:p>
    <w:p w:rsidR="00EE7076" w:rsidRDefault="00A014AE">
      <w:pPr>
        <w:spacing w:line="360" w:lineRule="auto"/>
        <w:jc w:val="center"/>
        <w:rPr>
          <w:rFonts w:ascii="宋体" w:hAnsi="宋体"/>
          <w:sz w:val="36"/>
          <w:szCs w:val="36"/>
        </w:rPr>
      </w:pPr>
      <w:r>
        <w:rPr>
          <w:rFonts w:ascii="宋体" w:hAnsi="宋体"/>
          <w:szCs w:val="20"/>
        </w:rPr>
        <w:br w:type="page"/>
      </w:r>
      <w:bookmarkStart w:id="624" w:name="_Toc224103493"/>
      <w:r>
        <w:rPr>
          <w:rFonts w:ascii="宋体" w:hAnsi="宋体" w:hint="eastAsia"/>
          <w:sz w:val="36"/>
          <w:szCs w:val="36"/>
        </w:rPr>
        <w:lastRenderedPageBreak/>
        <w:t>目  录</w:t>
      </w:r>
      <w:bookmarkEnd w:id="624"/>
    </w:p>
    <w:p w:rsidR="00EE7076" w:rsidRDefault="00EE7076">
      <w:pPr>
        <w:spacing w:line="360" w:lineRule="auto"/>
        <w:jc w:val="center"/>
        <w:rPr>
          <w:rFonts w:ascii="宋体" w:hAnsi="宋体"/>
          <w:szCs w:val="20"/>
        </w:rPr>
      </w:pPr>
    </w:p>
    <w:p w:rsidR="00EE7076" w:rsidRDefault="00A014AE">
      <w:pPr>
        <w:spacing w:line="360" w:lineRule="auto"/>
        <w:rPr>
          <w:rFonts w:ascii="宋体" w:hAnsi="宋体"/>
          <w:b/>
        </w:rPr>
      </w:pPr>
      <w:r>
        <w:rPr>
          <w:rFonts w:ascii="宋体" w:hAnsi="宋体" w:hint="eastAsia"/>
          <w:b/>
        </w:rPr>
        <w:t>一</w:t>
      </w:r>
      <w:r>
        <w:rPr>
          <w:rFonts w:ascii="宋体" w:hAnsi="宋体"/>
          <w:b/>
        </w:rPr>
        <w:t>、投标函部分</w:t>
      </w:r>
    </w:p>
    <w:p w:rsidR="00EE7076" w:rsidRDefault="00A014AE">
      <w:pPr>
        <w:spacing w:line="360" w:lineRule="auto"/>
        <w:ind w:firstLineChars="200" w:firstLine="420"/>
        <w:rPr>
          <w:rFonts w:ascii="宋体" w:hAnsi="宋体"/>
        </w:rPr>
      </w:pPr>
      <w:r>
        <w:rPr>
          <w:rFonts w:ascii="宋体" w:hAnsi="宋体"/>
        </w:rPr>
        <w:t>（一）投标函</w:t>
      </w:r>
    </w:p>
    <w:p w:rsidR="00EE7076" w:rsidRDefault="00A014AE">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rsidR="00EE7076" w:rsidRDefault="00A014AE">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rsidR="00EE7076" w:rsidRDefault="00A014AE">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rsidR="00EE7076" w:rsidRDefault="00A014AE">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rsidR="00EE7076" w:rsidRDefault="00EE7076">
      <w:pPr>
        <w:spacing w:line="360" w:lineRule="auto"/>
        <w:ind w:firstLineChars="200" w:firstLine="420"/>
      </w:pPr>
    </w:p>
    <w:p w:rsidR="00EE7076" w:rsidRDefault="00A014AE">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5" w:name="_Toc277082642"/>
      <w:bookmarkStart w:id="626" w:name="_Toc287620813"/>
      <w:bookmarkStart w:id="627" w:name="_Toc430530529"/>
      <w:bookmarkStart w:id="628" w:name="_Toc287607866"/>
      <w:bookmarkStart w:id="629" w:name="_Toc224103494"/>
    </w:p>
    <w:p w:rsidR="00EE7076" w:rsidRDefault="00A014AE">
      <w:pPr>
        <w:pStyle w:val="2"/>
        <w:spacing w:line="360" w:lineRule="auto"/>
        <w:jc w:val="center"/>
        <w:rPr>
          <w:rFonts w:ascii="宋体" w:hAnsi="宋体"/>
          <w:b w:val="0"/>
          <w:bCs w:val="0"/>
          <w:sz w:val="44"/>
          <w:szCs w:val="44"/>
        </w:rPr>
      </w:pPr>
      <w:bookmarkStart w:id="630" w:name="_Toc24042"/>
      <w:r>
        <w:rPr>
          <w:rFonts w:ascii="宋体" w:hAnsi="宋体" w:hint="eastAsia"/>
          <w:b w:val="0"/>
          <w:bCs w:val="0"/>
          <w:sz w:val="44"/>
          <w:szCs w:val="44"/>
        </w:rPr>
        <w:lastRenderedPageBreak/>
        <w:t>一、投标函部分</w:t>
      </w:r>
      <w:bookmarkEnd w:id="625"/>
      <w:bookmarkEnd w:id="626"/>
      <w:bookmarkEnd w:id="627"/>
      <w:bookmarkEnd w:id="628"/>
      <w:bookmarkEnd w:id="629"/>
      <w:bookmarkEnd w:id="630"/>
    </w:p>
    <w:p w:rsidR="00EE7076" w:rsidRDefault="00A014AE">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rsidR="00EE7076" w:rsidRDefault="00A014AE">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EE7076" w:rsidRDefault="00A014A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EE7076" w:rsidRDefault="00EE7076">
      <w:pPr>
        <w:autoSpaceDE w:val="0"/>
        <w:autoSpaceDN w:val="0"/>
        <w:adjustRightInd w:val="0"/>
        <w:snapToGrid w:val="0"/>
        <w:spacing w:line="360" w:lineRule="auto"/>
        <w:jc w:val="left"/>
        <w:rPr>
          <w:rFonts w:ascii="宋体" w:hAnsi="宋体"/>
          <w:kern w:val="0"/>
          <w:sz w:val="16"/>
          <w:szCs w:val="16"/>
        </w:rPr>
      </w:pPr>
    </w:p>
    <w:p w:rsidR="00EE7076" w:rsidRDefault="00A014A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EE7076">
      <w:pPr>
        <w:autoSpaceDE w:val="0"/>
        <w:autoSpaceDN w:val="0"/>
        <w:adjustRightInd w:val="0"/>
        <w:snapToGrid w:val="0"/>
        <w:spacing w:line="360" w:lineRule="auto"/>
        <w:jc w:val="left"/>
        <w:rPr>
          <w:rFonts w:ascii="宋体" w:hAnsi="宋体"/>
          <w:b/>
          <w:kern w:val="0"/>
          <w:sz w:val="20"/>
          <w:szCs w:val="20"/>
        </w:rPr>
      </w:pPr>
    </w:p>
    <w:p w:rsidR="00EE7076" w:rsidRDefault="00A014A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EE7076" w:rsidRDefault="00A014AE">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EE7076" w:rsidRDefault="00A014AE">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EE7076" w:rsidRDefault="00A014A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rsidR="00EE7076" w:rsidRDefault="00EE7076">
      <w:pPr>
        <w:autoSpaceDE w:val="0"/>
        <w:autoSpaceDN w:val="0"/>
        <w:adjustRightInd w:val="0"/>
        <w:snapToGrid w:val="0"/>
        <w:spacing w:line="360" w:lineRule="auto"/>
        <w:jc w:val="left"/>
        <w:rPr>
          <w:rFonts w:ascii="宋体" w:hAnsi="宋体"/>
          <w:kern w:val="0"/>
          <w:sz w:val="24"/>
          <w:szCs w:val="21"/>
        </w:rPr>
      </w:pPr>
    </w:p>
    <w:p w:rsidR="00EE7076" w:rsidRDefault="00A014A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EE7076" w:rsidRDefault="00A014A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rsidR="00EE7076" w:rsidRDefault="00A014A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rsidR="00EE7076" w:rsidRDefault="00A014AE">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rsidR="00EE7076" w:rsidRDefault="00A014AE">
      <w:pPr>
        <w:pStyle w:val="3"/>
        <w:spacing w:before="0" w:after="0" w:line="240" w:lineRule="auto"/>
        <w:jc w:val="center"/>
        <w:rPr>
          <w:rFonts w:ascii="宋体" w:hAnsi="宋体"/>
          <w:b w:val="0"/>
        </w:rPr>
      </w:pPr>
      <w:bookmarkStart w:id="631" w:name="_Toc224103495"/>
      <w:bookmarkStart w:id="632" w:name="_Toc287607867"/>
      <w:bookmarkStart w:id="633" w:name="_Toc534185831"/>
      <w:bookmarkStart w:id="634" w:name="_Toc277082643"/>
      <w:bookmarkStart w:id="635" w:name="_Toc287620814"/>
      <w:bookmarkStart w:id="636" w:name="_Toc430530530"/>
      <w:bookmarkStart w:id="637" w:name="_Toc509218854"/>
      <w:r>
        <w:rPr>
          <w:rFonts w:ascii="宋体" w:hAnsi="宋体"/>
        </w:rPr>
        <w:br w:type="page"/>
      </w:r>
      <w:bookmarkStart w:id="638" w:name="_Toc27399"/>
      <w:r>
        <w:rPr>
          <w:rFonts w:ascii="宋体" w:hAnsi="宋体" w:hint="eastAsia"/>
          <w:b w:val="0"/>
          <w:bCs w:val="0"/>
        </w:rPr>
        <w:lastRenderedPageBreak/>
        <w:t>（一）投标函</w:t>
      </w:r>
      <w:bookmarkEnd w:id="631"/>
      <w:bookmarkEnd w:id="632"/>
      <w:bookmarkEnd w:id="633"/>
      <w:bookmarkEnd w:id="634"/>
      <w:bookmarkEnd w:id="635"/>
      <w:bookmarkEnd w:id="636"/>
      <w:bookmarkEnd w:id="637"/>
      <w:bookmarkEnd w:id="638"/>
    </w:p>
    <w:p w:rsidR="00EE7076" w:rsidRDefault="00A014AE">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rsidR="00EE7076" w:rsidRDefault="00A014AE">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rsidR="00EE7076" w:rsidRDefault="00A014AE">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rsidR="00EE7076" w:rsidRDefault="00A014AE">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rsidR="00EE7076" w:rsidRDefault="00A014AE">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（3）按照</w:t>
      </w:r>
      <w:r>
        <w:rPr>
          <w:rFonts w:ascii="宋体" w:hAnsi="宋体" w:hint="eastAsia"/>
          <w:snapToGrid w:val="0"/>
          <w:kern w:val="0"/>
          <w:szCs w:val="21"/>
        </w:rPr>
        <w:t>竞争性比选文件</w:t>
      </w:r>
      <w:r>
        <w:rPr>
          <w:rFonts w:ascii="宋体" w:hAnsi="宋体"/>
          <w:snapToGrid w:val="0"/>
          <w:kern w:val="0"/>
          <w:szCs w:val="21"/>
        </w:rPr>
        <w:t>要求提交履约保证金；</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rsidR="00EE7076" w:rsidRDefault="00A014AE">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EE7076" w:rsidRDefault="00A014AE">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rsidR="00EE7076" w:rsidRDefault="00EE7076">
      <w:pPr>
        <w:pStyle w:val="a9"/>
      </w:pPr>
    </w:p>
    <w:p w:rsidR="00EE7076" w:rsidRDefault="00A014A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EE7076" w:rsidRDefault="00A014AE">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EE7076" w:rsidRDefault="00A014AE">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EE7076" w:rsidRDefault="00A014A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EE7076" w:rsidRDefault="00A014A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EE7076" w:rsidRDefault="00A014AE">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EE7076" w:rsidRDefault="00A014AE">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EE7076" w:rsidRDefault="00A014AE">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EE7076" w:rsidRDefault="00A014AE">
      <w:pPr>
        <w:pStyle w:val="3"/>
        <w:spacing w:before="0" w:after="0" w:line="240" w:lineRule="auto"/>
        <w:jc w:val="center"/>
        <w:rPr>
          <w:rFonts w:ascii="宋体" w:hAnsi="宋体"/>
          <w:b w:val="0"/>
          <w:bCs w:val="0"/>
          <w:szCs w:val="20"/>
        </w:rPr>
      </w:pPr>
      <w:bookmarkStart w:id="639" w:name="_Toc287607868"/>
      <w:bookmarkStart w:id="640" w:name="_Toc287620815"/>
      <w:bookmarkStart w:id="641" w:name="_Toc277082644"/>
      <w:bookmarkStart w:id="642" w:name="_Toc430530531"/>
      <w:bookmarkStart w:id="643" w:name="_Toc224103496"/>
      <w:r>
        <w:rPr>
          <w:rFonts w:ascii="宋体" w:hAnsi="宋体"/>
          <w:sz w:val="28"/>
        </w:rPr>
        <w:br w:type="page"/>
      </w:r>
      <w:bookmarkStart w:id="644" w:name="_Toc534185832"/>
      <w:bookmarkStart w:id="645" w:name="_Toc509218855"/>
      <w:bookmarkStart w:id="646" w:name="_Toc22388"/>
      <w:r>
        <w:rPr>
          <w:rFonts w:ascii="宋体" w:hAnsi="宋体"/>
          <w:b w:val="0"/>
          <w:bCs w:val="0"/>
        </w:rPr>
        <w:lastRenderedPageBreak/>
        <w:t>（二）</w:t>
      </w:r>
      <w:bookmarkEnd w:id="639"/>
      <w:bookmarkEnd w:id="640"/>
      <w:bookmarkEnd w:id="641"/>
      <w:bookmarkEnd w:id="642"/>
      <w:bookmarkEnd w:id="643"/>
      <w:bookmarkEnd w:id="644"/>
      <w:bookmarkEnd w:id="645"/>
      <w:r>
        <w:rPr>
          <w:rFonts w:ascii="宋体" w:hAnsi="宋体" w:hint="eastAsia"/>
          <w:b w:val="0"/>
          <w:bCs w:val="0"/>
          <w:szCs w:val="20"/>
        </w:rPr>
        <w:t>分项报价表</w:t>
      </w:r>
      <w:bookmarkEnd w:id="646"/>
    </w:p>
    <w:tbl>
      <w:tblPr>
        <w:tblW w:w="9477" w:type="dxa"/>
        <w:tblInd w:w="93" w:type="dxa"/>
        <w:tblLook w:val="04A0" w:firstRow="1" w:lastRow="0" w:firstColumn="1" w:lastColumn="0" w:noHBand="0" w:noVBand="1"/>
      </w:tblPr>
      <w:tblGrid>
        <w:gridCol w:w="576"/>
        <w:gridCol w:w="781"/>
        <w:gridCol w:w="3274"/>
        <w:gridCol w:w="1972"/>
        <w:gridCol w:w="546"/>
        <w:gridCol w:w="456"/>
        <w:gridCol w:w="936"/>
        <w:gridCol w:w="936"/>
      </w:tblGrid>
      <w:tr w:rsidR="00EE7076">
        <w:trPr>
          <w:trHeight w:val="795"/>
        </w:trPr>
        <w:tc>
          <w:tcPr>
            <w:tcW w:w="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序号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hint="eastAsia"/>
                <w:kern w:val="0"/>
                <w:sz w:val="24"/>
                <w:lang w:bidi="ar"/>
              </w:rPr>
              <w:t>名称</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技术标准参数要求</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等线" w:eastAsia="等线" w:hAnsi="等线" w:cs="等线"/>
                <w:kern w:val="0"/>
                <w:sz w:val="24"/>
                <w:lang w:bidi="ar"/>
              </w:rPr>
            </w:pPr>
            <w:r>
              <w:rPr>
                <w:rFonts w:ascii="等线" w:eastAsia="等线" w:hAnsi="等线" w:cs="等线"/>
                <w:kern w:val="0"/>
                <w:sz w:val="24"/>
                <w:lang w:bidi="ar"/>
              </w:rPr>
              <w:t>款式类似图片</w:t>
            </w:r>
          </w:p>
        </w:tc>
        <w:tc>
          <w:tcPr>
            <w:tcW w:w="5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kern w:val="0"/>
                <w:sz w:val="24"/>
                <w:lang w:bidi="ar"/>
              </w:rPr>
              <w:t>数量</w:t>
            </w:r>
          </w:p>
        </w:tc>
        <w:tc>
          <w:tcPr>
            <w:tcW w:w="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单位</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单价（元）</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等线" w:eastAsia="等线" w:hAnsi="等线" w:cs="等线"/>
                <w:kern w:val="0"/>
                <w:sz w:val="24"/>
                <w:lang w:bidi="ar"/>
              </w:rPr>
            </w:pPr>
            <w:r>
              <w:rPr>
                <w:rFonts w:ascii="等线" w:eastAsia="等线" w:hAnsi="等线" w:cs="等线" w:hint="eastAsia"/>
                <w:kern w:val="0"/>
                <w:sz w:val="24"/>
                <w:lang w:bidi="ar"/>
              </w:rPr>
              <w:t>总价（元）</w:t>
            </w:r>
          </w:p>
        </w:tc>
      </w:tr>
      <w:tr w:rsidR="00EE7076">
        <w:trPr>
          <w:trHeight w:val="521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                   长袖工作（上衣+裤子）</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标准：符合 GB 20653-2020 高可视警示服国标、CJ/T 137 环卫工作服行业标准、GB 18401 B 类纺织品安全标准；</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款式：上衣4个翻盖荷包设计，全纽扣设计，裤子拉链带松紧腰，斜插荷包；</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面料：涤棉斜纹布料，克重 150～180g/㎡，耐磨抗撕裂不易变形，透气；</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反光条宽度：高亮晶格反光带宽度≥50mm；</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反光缝制要求：前胸、后背、双肩、裤腿 360° 环绕缝制，反光总面积≥0.13㎡；</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水洗收缩率：经纬尺寸水洗收缩率≤3%；理化安全指标：pH 值 4.0～8.5，甲醛≤75mg/kg，无致癌芳香胺染料、无重金属超标；</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制作工艺：全车双线锁边，受力部位加固压线，宽松户外作业版型；</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尺码规格：S～5XL 全尺码齐全（尺码要正），可定制印制 LOGO 及单位字样；</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51072" behindDoc="0" locked="0" layoutInCell="1" allowOverlap="1">
                  <wp:simplePos x="0" y="0"/>
                  <wp:positionH relativeFrom="column">
                    <wp:posOffset>304800</wp:posOffset>
                  </wp:positionH>
                  <wp:positionV relativeFrom="paragraph">
                    <wp:posOffset>1059180</wp:posOffset>
                  </wp:positionV>
                  <wp:extent cx="618490" cy="739140"/>
                  <wp:effectExtent l="0" t="0" r="10160" b="3810"/>
                  <wp:wrapNone/>
                  <wp:docPr id="23" name="图片_4"/>
                  <wp:cNvGraphicFramePr/>
                  <a:graphic xmlns:a="http://schemas.openxmlformats.org/drawingml/2006/main">
                    <a:graphicData uri="http://schemas.openxmlformats.org/drawingml/2006/picture">
                      <pic:pic xmlns:pic="http://schemas.openxmlformats.org/drawingml/2006/picture">
                        <pic:nvPicPr>
                          <pic:cNvPr id="23" name="图片_4"/>
                          <pic:cNvPicPr/>
                        </pic:nvPicPr>
                        <pic:blipFill>
                          <a:blip r:embed="rId13"/>
                          <a:stretch>
                            <a:fillRect/>
                          </a:stretch>
                        </pic:blipFill>
                        <pic:spPr>
                          <a:xfrm>
                            <a:off x="0" y="0"/>
                            <a:ext cx="618490" cy="739140"/>
                          </a:xfrm>
                          <a:prstGeom prst="rect">
                            <a:avLst/>
                          </a:prstGeom>
                          <a:noFill/>
                          <a:ln>
                            <a:noFill/>
                          </a:ln>
                        </pic:spPr>
                      </pic:pic>
                    </a:graphicData>
                  </a:graphic>
                </wp:anchor>
              </w:drawing>
            </w:r>
            <w:r>
              <w:rPr>
                <w:rFonts w:ascii="宋体" w:hAnsi="宋体" w:cs="宋体" w:hint="eastAsia"/>
                <w:b/>
                <w:bCs/>
                <w:noProof/>
                <w:kern w:val="0"/>
                <w:sz w:val="22"/>
                <w:szCs w:val="22"/>
                <w:bdr w:val="single" w:sz="4" w:space="0" w:color="000000"/>
              </w:rPr>
              <w:drawing>
                <wp:anchor distT="0" distB="0" distL="114300" distR="114300" simplePos="0" relativeHeight="251652096" behindDoc="0" locked="0" layoutInCell="1" allowOverlap="1">
                  <wp:simplePos x="0" y="0"/>
                  <wp:positionH relativeFrom="column">
                    <wp:posOffset>297180</wp:posOffset>
                  </wp:positionH>
                  <wp:positionV relativeFrom="paragraph">
                    <wp:posOffset>2228850</wp:posOffset>
                  </wp:positionV>
                  <wp:extent cx="655955" cy="889000"/>
                  <wp:effectExtent l="0" t="0" r="10795" b="6350"/>
                  <wp:wrapNone/>
                  <wp:docPr id="22" name="图片_5"/>
                  <wp:cNvGraphicFramePr/>
                  <a:graphic xmlns:a="http://schemas.openxmlformats.org/drawingml/2006/main">
                    <a:graphicData uri="http://schemas.openxmlformats.org/drawingml/2006/picture">
                      <pic:pic xmlns:pic="http://schemas.openxmlformats.org/drawingml/2006/picture">
                        <pic:nvPicPr>
                          <pic:cNvPr id="22" name="图片_5"/>
                          <pic:cNvPicPr/>
                        </pic:nvPicPr>
                        <pic:blipFill>
                          <a:blip r:embed="rId14"/>
                          <a:stretch>
                            <a:fillRect/>
                          </a:stretch>
                        </pic:blipFill>
                        <pic:spPr>
                          <a:xfrm>
                            <a:off x="0" y="0"/>
                            <a:ext cx="655955" cy="88900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590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环卫工作服连体式雨衣（雨披款）</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sz w:val="18"/>
                <w:szCs w:val="18"/>
              </w:rPr>
            </w:pPr>
            <w:r>
              <w:rPr>
                <w:rFonts w:ascii="宋体" w:hAnsi="宋体" w:cs="宋体" w:hint="eastAsia"/>
                <w:sz w:val="18"/>
                <w:szCs w:val="18"/>
              </w:rPr>
              <w:t>标准：符合 GB 20653‑2020《职业用高可视性警示服》；</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款式：连体雨披式，整体覆盖躯干、臀部、膝盖处，无上下分装，穿脱便捷，适合环卫户外清扫、保洁、应急抢险作业；</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颜色：荧光橙 / 荧光黄警示色，荧光亮度因数≥0.8，耐光色牢度≥4 级，色泽均匀、无色差、无掉色、无污渍、无破损；</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版型：宽松直筒，不紧绷，方便弯腰、扫地、推车等作业活动；</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雨衣面料：420D加厚牛津布+环保PU防水涂层，拒绝普通PVC薄料，防水、密度高抗撕裂、耐磨、轻便易清洗、抗老化，适合长期户外；</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领口：立领+挡风挡水布，防雨水灌入。</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反光条宽度：高亮晶格反光带，前胸、后背、双肩、两侧下摆、袖口环绕布置，高亮晶格反光带宽度≥50mm；</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制作工艺：全车双线锁边，受力部位加固压线，宽松户外作业版型；</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t>耐洗性：经50次水洗后反光性能衰减≤20%，不脱落、不翘边、不龟裂</w:t>
            </w:r>
          </w:p>
          <w:p w:rsidR="00EE7076" w:rsidRDefault="00A014AE">
            <w:pPr>
              <w:widowControl/>
              <w:jc w:val="left"/>
              <w:textAlignment w:val="center"/>
              <w:rPr>
                <w:rFonts w:ascii="宋体" w:hAnsi="宋体" w:cs="宋体"/>
                <w:sz w:val="18"/>
                <w:szCs w:val="18"/>
              </w:rPr>
            </w:pPr>
            <w:r>
              <w:rPr>
                <w:rFonts w:ascii="宋体" w:hAnsi="宋体" w:cs="宋体" w:hint="eastAsia"/>
                <w:sz w:val="18"/>
                <w:szCs w:val="18"/>
              </w:rPr>
              <w:lastRenderedPageBreak/>
              <w:t>尺码规格：S～5XL 全尺码齐全，可定制印制 LOGO 及单位字样；</w:t>
            </w:r>
          </w:p>
          <w:p w:rsidR="00EE7076" w:rsidRDefault="00A014AE">
            <w:pPr>
              <w:widowControl/>
              <w:jc w:val="left"/>
              <w:textAlignment w:val="center"/>
              <w:rPr>
                <w:rFonts w:ascii="宋体" w:hAnsi="宋体" w:cs="宋体"/>
                <w:b/>
                <w:bCs/>
                <w:sz w:val="18"/>
                <w:szCs w:val="18"/>
              </w:rPr>
            </w:pPr>
            <w:r>
              <w:rPr>
                <w:rFonts w:ascii="宋体" w:hAnsi="宋体" w:cs="宋体" w:hint="eastAsia"/>
                <w:sz w:val="18"/>
                <w:szCs w:val="18"/>
              </w:rPr>
              <w:t>质量质保：产品为全新未使用，做工工整无瑕疵，成品整体满足项目验收标准。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lastRenderedPageBreak/>
              <w:drawing>
                <wp:anchor distT="0" distB="0" distL="114300" distR="114300" simplePos="0" relativeHeight="251653120" behindDoc="0" locked="0" layoutInCell="1" allowOverlap="1">
                  <wp:simplePos x="0" y="0"/>
                  <wp:positionH relativeFrom="column">
                    <wp:posOffset>157480</wp:posOffset>
                  </wp:positionH>
                  <wp:positionV relativeFrom="paragraph">
                    <wp:posOffset>910590</wp:posOffset>
                  </wp:positionV>
                  <wp:extent cx="899795" cy="1288415"/>
                  <wp:effectExtent l="0" t="0" r="14605" b="6985"/>
                  <wp:wrapNone/>
                  <wp:docPr id="24" name="图片_3"/>
                  <wp:cNvGraphicFramePr/>
                  <a:graphic xmlns:a="http://schemas.openxmlformats.org/drawingml/2006/main">
                    <a:graphicData uri="http://schemas.openxmlformats.org/drawingml/2006/picture">
                      <pic:pic xmlns:pic="http://schemas.openxmlformats.org/drawingml/2006/picture">
                        <pic:nvPicPr>
                          <pic:cNvPr id="24" name="图片_3"/>
                          <pic:cNvPicPr/>
                        </pic:nvPicPr>
                        <pic:blipFill>
                          <a:blip r:embed="rId15"/>
                          <a:stretch>
                            <a:fillRect/>
                          </a:stretch>
                        </pic:blipFill>
                        <pic:spPr>
                          <a:xfrm>
                            <a:off x="0" y="0"/>
                            <a:ext cx="899795" cy="128841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521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环卫工作服背心</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标准：符合 GB 20653-2020 高可视警示服国标、CJ/T 137 环卫工作服行业标准、GB 18401 B 类纺织品安全标准；</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款式：无袖、翻盖荷包设计，全纽扣设计；</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面料：涤棉斜纹布料，克重 150～180g/㎡，耐磨抗撕裂不易变形，透气；</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反光条宽度：高亮晶格反光带宽度≥50mm；</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反光缝制要求：前胸、后背、双肩、 环绕缝制，反光总面积≥0.13㎡；</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水洗收缩率：经纬尺寸水洗收缩率≤3%；理化安全指标：pH 值 4.0～8.5，甲醛≤75mg/kg，无致癌芳香胺染料、无重金属超标；</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制作工艺：全车双线锁边，受力部位加固压线，宽松户外作业版型；</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尺码规格：S～5XL 全尺码齐全，可定制印制 LOGO 及单位字样；</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54144" behindDoc="0" locked="0" layoutInCell="1" allowOverlap="1">
                  <wp:simplePos x="0" y="0"/>
                  <wp:positionH relativeFrom="column">
                    <wp:posOffset>123190</wp:posOffset>
                  </wp:positionH>
                  <wp:positionV relativeFrom="paragraph">
                    <wp:posOffset>944880</wp:posOffset>
                  </wp:positionV>
                  <wp:extent cx="909955" cy="963930"/>
                  <wp:effectExtent l="0" t="0" r="4445" b="7620"/>
                  <wp:wrapNone/>
                  <wp:docPr id="25" name="图片_2"/>
                  <wp:cNvGraphicFramePr/>
                  <a:graphic xmlns:a="http://schemas.openxmlformats.org/drawingml/2006/main">
                    <a:graphicData uri="http://schemas.openxmlformats.org/drawingml/2006/picture">
                      <pic:pic xmlns:pic="http://schemas.openxmlformats.org/drawingml/2006/picture">
                        <pic:nvPicPr>
                          <pic:cNvPr id="25" name="图片_2"/>
                          <pic:cNvPicPr/>
                        </pic:nvPicPr>
                        <pic:blipFill>
                          <a:blip r:embed="rId16"/>
                          <a:stretch>
                            <a:fillRect/>
                          </a:stretch>
                        </pic:blipFill>
                        <pic:spPr>
                          <a:xfrm>
                            <a:off x="0" y="0"/>
                            <a:ext cx="909955" cy="96393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407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4</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环卫工作服帽子</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款式：大帽檐圆顶环卫帽，一体成型，无拼接硬棱角，适配户外清扫、道路保洁、巡检作业；</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帽檐：加宽加长大帽檐，平直不卷边，遮阳；</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颜色：荧光橙 / 荧光黄警示色，荧光亮度因数≥0.8，耐摩擦、耐汗渍色牢度≥4～5 级，耐光色牢度≥4 级；</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头围可调范围：54-62CM，可大小自由调节，可定制印制 LOGO 及单位字样；</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帽深：≥10cm，佩戴稳固、不遮挡视线、不易脱落；</w:t>
            </w:r>
          </w:p>
          <w:p w:rsidR="00EE7076" w:rsidRDefault="00A014AE">
            <w:pPr>
              <w:widowControl/>
              <w:jc w:val="left"/>
              <w:textAlignment w:val="center"/>
              <w:rPr>
                <w:rStyle w:val="font31"/>
                <w:rFonts w:hint="default"/>
                <w:b w:val="0"/>
                <w:bCs w:val="0"/>
                <w:color w:val="auto"/>
                <w:sz w:val="18"/>
                <w:szCs w:val="18"/>
                <w:lang w:bidi="ar"/>
              </w:rPr>
            </w:pPr>
            <w:r>
              <w:rPr>
                <w:rStyle w:val="font31"/>
                <w:rFonts w:hint="default"/>
                <w:b w:val="0"/>
                <w:bCs w:val="0"/>
                <w:color w:val="auto"/>
                <w:sz w:val="18"/>
                <w:szCs w:val="18"/>
                <w:lang w:bidi="ar"/>
              </w:rPr>
              <w:t>内里：棉质吸汗汗带，亲肤、吸汗、不磨头皮；</w:t>
            </w:r>
          </w:p>
          <w:p w:rsidR="00EE7076" w:rsidRDefault="00A014AE">
            <w:pPr>
              <w:widowControl/>
              <w:jc w:val="left"/>
              <w:textAlignment w:val="center"/>
              <w:rPr>
                <w:rFonts w:ascii="宋体" w:hAnsi="宋体" w:cs="宋体"/>
                <w:b/>
                <w:bCs/>
                <w:sz w:val="18"/>
                <w:szCs w:val="18"/>
              </w:rPr>
            </w:pPr>
            <w:r>
              <w:rPr>
                <w:rStyle w:val="font31"/>
                <w:rFonts w:hint="default"/>
                <w:b w:val="0"/>
                <w:bCs w:val="0"/>
                <w:color w:val="auto"/>
                <w:sz w:val="18"/>
                <w:szCs w:val="18"/>
                <w:lang w:bidi="ar"/>
              </w:rPr>
              <w:t>反光条：帽后配置高亮晶格反光条，反光条宽度≥30mm，耐日晒，后面带透气网孔。</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55168" behindDoc="0" locked="0" layoutInCell="1" allowOverlap="1">
                  <wp:simplePos x="0" y="0"/>
                  <wp:positionH relativeFrom="column">
                    <wp:posOffset>171450</wp:posOffset>
                  </wp:positionH>
                  <wp:positionV relativeFrom="paragraph">
                    <wp:posOffset>502285</wp:posOffset>
                  </wp:positionV>
                  <wp:extent cx="666115" cy="923925"/>
                  <wp:effectExtent l="0" t="0" r="635" b="9525"/>
                  <wp:wrapNone/>
                  <wp:docPr id="26" name="图片_1"/>
                  <wp:cNvGraphicFramePr/>
                  <a:graphic xmlns:a="http://schemas.openxmlformats.org/drawingml/2006/main">
                    <a:graphicData uri="http://schemas.openxmlformats.org/drawingml/2006/picture">
                      <pic:pic xmlns:pic="http://schemas.openxmlformats.org/drawingml/2006/picture">
                        <pic:nvPicPr>
                          <pic:cNvPr id="26" name="图片_1"/>
                          <pic:cNvPicPr/>
                        </pic:nvPicPr>
                        <pic:blipFill>
                          <a:blip r:embed="rId17"/>
                          <a:stretch>
                            <a:fillRect/>
                          </a:stretch>
                        </pic:blipFill>
                        <pic:spPr>
                          <a:xfrm>
                            <a:off x="0" y="0"/>
                            <a:ext cx="666115" cy="92392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66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市政工作服</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sz w:val="18"/>
                <w:szCs w:val="18"/>
              </w:rPr>
            </w:pPr>
            <w:r>
              <w:rPr>
                <w:rStyle w:val="font31"/>
                <w:rFonts w:hint="default"/>
                <w:b w:val="0"/>
                <w:bCs w:val="0"/>
                <w:color w:val="auto"/>
                <w:sz w:val="18"/>
                <w:szCs w:val="18"/>
                <w:lang w:bidi="ar"/>
              </w:rPr>
              <w:t>标准：符合 GB 20653-2020 高可视警示服国标、CJ/T 137 市政工作服行业标准、GB 18401 B 类纺织品安全标准。      颜色：颜色：荧光绿 / 荧光绿警示色，荧光亮度因数≥0.8，款式：背心、魔术贴。                                         色牢度：耐摩擦、耐汗渍色牢度≥4～5 级，耐光色牢度≥4 级。                                                               面料：网+布，克重 150～180g/㎡，耐磨抗撕裂不易变形，耐磨、轻便易清洗、抗老化，适合长期户外。                              反光条宽度：高亮晶格反光带宽度≥50mm。                            反光逆反射系数：初始≥400cd/(lx・m²)，水洗 60 次后≥200cd/(lx・m²)。                                                     反光缝制要求:前胸、后背、反光总面积≥0.13㎡。                      反光剥离强力：≥7N/5cm，耐水洗不开裂、不掉膜、耐日晒雨淋。                                                              断裂强力：经纬向断裂强力≥250N。                                    水洗收缩率：经纬尺寸水洗收缩率≤3%。                               理化安全指标：pH 值 4.0～8.5，甲醛≤75mg/kg，无致癌芳香胺染料、无重金属超标。                                         制作工艺：全车双线锁边，受力部位加固压线，宽松户外作业版型。                                                   尺码规格：S～5XL 全尺码齐全，可定制印制 LOGO 及单位字样。                                                                 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drawing>
                <wp:anchor distT="0" distB="0" distL="114300" distR="114300" simplePos="0" relativeHeight="251656192" behindDoc="0" locked="0" layoutInCell="1" allowOverlap="1">
                  <wp:simplePos x="0" y="0"/>
                  <wp:positionH relativeFrom="column">
                    <wp:posOffset>-19050</wp:posOffset>
                  </wp:positionH>
                  <wp:positionV relativeFrom="paragraph">
                    <wp:posOffset>408940</wp:posOffset>
                  </wp:positionV>
                  <wp:extent cx="1038225" cy="1438275"/>
                  <wp:effectExtent l="0" t="0" r="9525" b="9525"/>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18"/>
                          <a:stretch>
                            <a:fillRect/>
                          </a:stretch>
                        </pic:blipFill>
                        <pic:spPr>
                          <a:xfrm>
                            <a:off x="0" y="0"/>
                            <a:ext cx="1038225" cy="1438275"/>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10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lastRenderedPageBreak/>
              <w:t>6</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center"/>
              <w:textAlignment w:val="center"/>
              <w:rPr>
                <w:rFonts w:ascii="宋体" w:hAnsi="宋体" w:cs="宋体"/>
                <w:sz w:val="18"/>
                <w:szCs w:val="18"/>
              </w:rPr>
            </w:pPr>
            <w:r>
              <w:rPr>
                <w:rFonts w:ascii="宋体" w:hAnsi="宋体" w:cs="宋体" w:hint="eastAsia"/>
                <w:kern w:val="0"/>
                <w:sz w:val="18"/>
                <w:szCs w:val="18"/>
                <w:lang w:bidi="ar"/>
              </w:rPr>
              <w:t>园林工作服</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标准：GB 20653‑2020《防护服装 职业用高可视性警示服》</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颜色：墨绿色，园林专用色</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反光条：荧光黄包边+银灰色高亮反光芯条</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印字：背部竖排荧光绿“园林绿化”刺绣/热转印字                    款式：V领无袖拉链马甲，前片双口袋（带翻盖纽扣），后片平整；结构：前中黑色树脂拉链闭合，边缘黑色包边，反光条前后环绕式布局（2横2竖）；版型：直筒宽松版型，适配园林作业活动。</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色牢度：耐干摩擦色牢度：≥4级</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 耐湿摩擦色牢度：≥3‑4级</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 耐水洗色牢度：≥4级，反复洗涤无褪色、串色。                      面料：材质：65%聚酯纤维（涤纶）+35%棉（涤棉混纺），克重160‑180g/㎡；特性：耐磨、透气、抗皱、易清洗，适配户外园林长期作业。</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反光条宽度：总宽度：50mm，结构为：两侧荧光黄包边条各12.5mm + 中间银灰反光芯条25mm。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反光逆反射系数：初始逆反射系数：≥400 cd/(lx·m²)（高亮级）；水洗20次、耐磨测试后：逆反射系数≥200 cd/(lx·m²)，无明显衰减。</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反光缝制要求：采用双线包缝工艺，针距密度12‑14针/3cm；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反光条连续无断点、无褶皱，转角处平滑过渡；缝线选用高强涤纶线，与面料、反光带颜色适配，无线头外露。</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反光剥离强力：反光条与面料缝合处：剥离强度≥20N/50mm，测试无分层、脱胶、断裂。</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断裂强力：主体面料：经纬向断裂强力≥150N；反光带：自身抗撕裂强度≥20N；缝合接缝：接缝强力≥100N，受力不开裂。</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水洗收缩率：经向、纬向水洗收缩率：≤3%，多次洗涤不变形、不缩水。</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理化安全指标：甲醛含量：≤75mg/kg；pH值：4.0‑9.0，符合皮肤安全接触标准；无禁用偶氮染料、重金属，反光材料无有害物质析出；反光条耐低温‑30℃弯折10次无开裂、脱落。</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制作工艺：裁剪：电脑排版裁剪，尺寸精准，误差≤0.5cm；</w:t>
            </w:r>
          </w:p>
          <w:p w:rsidR="00EE7076" w:rsidRDefault="00A014AE">
            <w:pPr>
              <w:widowControl/>
              <w:jc w:val="left"/>
              <w:textAlignment w:val="top"/>
              <w:rPr>
                <w:rStyle w:val="font31"/>
                <w:rFonts w:hint="default"/>
                <w:b w:val="0"/>
                <w:bCs w:val="0"/>
                <w:color w:val="auto"/>
                <w:sz w:val="18"/>
                <w:szCs w:val="18"/>
                <w:lang w:bidi="ar"/>
              </w:rPr>
            </w:pPr>
            <w:r>
              <w:rPr>
                <w:rStyle w:val="font31"/>
                <w:rFonts w:hint="default"/>
                <w:b w:val="0"/>
                <w:bCs w:val="0"/>
                <w:color w:val="auto"/>
                <w:sz w:val="18"/>
                <w:szCs w:val="18"/>
                <w:lang w:bidi="ar"/>
              </w:rPr>
              <w:t>包边：全件黑色包边处理，锁边严密，防止脱线；口袋：前片双贴袋，袋口加固，纽扣闭合；拉链：前中树脂防爆拉链，顺滑耐用；印字：背部“园林绿化”采用高温刺绣/热转印，牢固耐洗不脱落。</w:t>
            </w:r>
          </w:p>
          <w:p w:rsidR="00EE7076" w:rsidRDefault="00A014AE">
            <w:pPr>
              <w:widowControl/>
              <w:jc w:val="left"/>
              <w:textAlignment w:val="top"/>
              <w:rPr>
                <w:rFonts w:ascii="宋体" w:hAnsi="宋体" w:cs="宋体"/>
                <w:b/>
                <w:bCs/>
                <w:sz w:val="18"/>
                <w:szCs w:val="18"/>
              </w:rPr>
            </w:pPr>
            <w:r>
              <w:rPr>
                <w:rStyle w:val="font31"/>
                <w:rFonts w:hint="default"/>
                <w:b w:val="0"/>
                <w:bCs w:val="0"/>
                <w:color w:val="auto"/>
                <w:sz w:val="18"/>
                <w:szCs w:val="18"/>
                <w:lang w:bidi="ar"/>
              </w:rPr>
              <w:lastRenderedPageBreak/>
              <w:t>尺码规格：S～5XL 全尺码齐全，可定制印制 LOGO 及单位字样。                                                                 质量质保：做工工整无瑕疵，成品整体满足项目验收标准。</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A014AE">
            <w:pPr>
              <w:widowControl/>
              <w:jc w:val="left"/>
              <w:textAlignment w:val="center"/>
              <w:rPr>
                <w:rFonts w:ascii="宋体" w:hAnsi="宋体" w:cs="宋体"/>
                <w:b/>
                <w:bCs/>
                <w:sz w:val="22"/>
                <w:szCs w:val="22"/>
              </w:rPr>
            </w:pPr>
            <w:r>
              <w:rPr>
                <w:rFonts w:ascii="宋体" w:hAnsi="宋体" w:cs="宋体" w:hint="eastAsia"/>
                <w:b/>
                <w:bCs/>
                <w:noProof/>
                <w:kern w:val="0"/>
                <w:sz w:val="22"/>
                <w:szCs w:val="22"/>
                <w:bdr w:val="single" w:sz="4" w:space="0" w:color="000000"/>
              </w:rPr>
              <w:lastRenderedPageBreak/>
              <w:drawing>
                <wp:anchor distT="0" distB="0" distL="114300" distR="114300" simplePos="0" relativeHeight="251657216" behindDoc="0" locked="0" layoutInCell="1" allowOverlap="1">
                  <wp:simplePos x="0" y="0"/>
                  <wp:positionH relativeFrom="column">
                    <wp:posOffset>0</wp:posOffset>
                  </wp:positionH>
                  <wp:positionV relativeFrom="paragraph">
                    <wp:posOffset>57785</wp:posOffset>
                  </wp:positionV>
                  <wp:extent cx="1091565" cy="1315720"/>
                  <wp:effectExtent l="0" t="0" r="13335" b="17780"/>
                  <wp:wrapNone/>
                  <wp:docPr id="28" name="图片_9"/>
                  <wp:cNvGraphicFramePr/>
                  <a:graphic xmlns:a="http://schemas.openxmlformats.org/drawingml/2006/main">
                    <a:graphicData uri="http://schemas.openxmlformats.org/drawingml/2006/picture">
                      <pic:pic xmlns:pic="http://schemas.openxmlformats.org/drawingml/2006/picture">
                        <pic:nvPicPr>
                          <pic:cNvPr id="28" name="图片_9"/>
                          <pic:cNvPicPr/>
                        </pic:nvPicPr>
                        <pic:blipFill>
                          <a:blip r:embed="rId19"/>
                          <a:stretch>
                            <a:fillRect/>
                          </a:stretch>
                        </pic:blipFill>
                        <pic:spPr>
                          <a:xfrm>
                            <a:off x="0" y="0"/>
                            <a:ext cx="1091565" cy="1315720"/>
                          </a:xfrm>
                          <a:prstGeom prst="rect">
                            <a:avLst/>
                          </a:prstGeom>
                          <a:noFill/>
                          <a:ln>
                            <a:noFill/>
                          </a:ln>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left"/>
              <w:textAlignment w:val="center"/>
              <w:rPr>
                <w:rFonts w:ascii="宋体" w:hAnsi="宋体" w:cs="宋体"/>
                <w:sz w:val="22"/>
                <w:szCs w:val="22"/>
              </w:rPr>
            </w:pPr>
            <w:r>
              <w:rPr>
                <w:rFonts w:ascii="宋体" w:hAnsi="宋体" w:cs="宋体" w:hint="eastAsia"/>
                <w:kern w:val="0"/>
                <w:sz w:val="22"/>
                <w:szCs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宋体" w:hAnsi="宋体" w:cs="宋体"/>
                <w:sz w:val="22"/>
                <w:szCs w:val="22"/>
              </w:rPr>
            </w:pPr>
          </w:p>
        </w:tc>
      </w:tr>
      <w:tr w:rsidR="00EE7076">
        <w:trPr>
          <w:trHeight w:val="6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widowControl/>
              <w:jc w:val="center"/>
              <w:textAlignment w:val="center"/>
              <w:rPr>
                <w:rFonts w:ascii="等线" w:eastAsia="等线" w:hAnsi="等线" w:cs="等线"/>
                <w:sz w:val="18"/>
                <w:szCs w:val="18"/>
              </w:rPr>
            </w:pPr>
            <w:r>
              <w:rPr>
                <w:rFonts w:ascii="等线" w:eastAsia="等线" w:hAnsi="等线" w:cs="等线" w:hint="eastAsia"/>
                <w:kern w:val="0"/>
                <w:sz w:val="18"/>
                <w:szCs w:val="18"/>
                <w:lang w:bidi="ar"/>
              </w:rPr>
              <w:t>合计</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18"/>
                <w:szCs w:val="18"/>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18"/>
                <w:szCs w:val="18"/>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076" w:rsidRDefault="00EE7076">
            <w:pPr>
              <w:jc w:val="cente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jc w:val="cente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rPr>
                <w:rFonts w:ascii="等线" w:eastAsia="等线" w:hAnsi="等线" w:cs="等线"/>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A014AE">
            <w:pPr>
              <w:rPr>
                <w:rFonts w:ascii="等线" w:eastAsia="等线" w:hAnsi="等线" w:cs="等线"/>
                <w:sz w:val="22"/>
                <w:szCs w:val="22"/>
              </w:rPr>
            </w:pPr>
            <w:r>
              <w:rPr>
                <w:rFonts w:ascii="等线" w:eastAsia="等线" w:hAnsi="等线" w:cs="等线" w:hint="eastAsia"/>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E7076" w:rsidRDefault="00EE7076">
            <w:pPr>
              <w:widowControl/>
              <w:jc w:val="center"/>
              <w:textAlignment w:val="center"/>
              <w:rPr>
                <w:rFonts w:ascii="等线" w:eastAsia="等线" w:hAnsi="等线" w:cs="等线"/>
                <w:sz w:val="22"/>
                <w:szCs w:val="22"/>
              </w:rPr>
            </w:pPr>
          </w:p>
        </w:tc>
      </w:tr>
    </w:tbl>
    <w:p w:rsidR="00EE7076" w:rsidRDefault="00EE7076"/>
    <w:p w:rsidR="00EE7076" w:rsidRDefault="00EE7076">
      <w:bookmarkStart w:id="647" w:name="_Hlk66701018"/>
    </w:p>
    <w:bookmarkEnd w:id="647"/>
    <w:p w:rsidR="00EE7076" w:rsidRDefault="00A014AE">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EE7076" w:rsidRDefault="00A014AE">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rsidR="00EE7076" w:rsidRDefault="00A014AE">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rsidR="00EE7076" w:rsidRDefault="00EE7076">
      <w:pPr>
        <w:pStyle w:val="26"/>
        <w:rPr>
          <w:rFonts w:ascii="宋体" w:hAnsi="宋体" w:cs="宋体"/>
          <w:kern w:val="0"/>
          <w:szCs w:val="21"/>
        </w:rPr>
      </w:pPr>
    </w:p>
    <w:p w:rsidR="00EE7076" w:rsidRDefault="00EE7076">
      <w:pPr>
        <w:rPr>
          <w:rFonts w:ascii="宋体" w:hAnsi="宋体"/>
          <w:snapToGrid w:val="0"/>
          <w:kern w:val="0"/>
          <w:szCs w:val="21"/>
        </w:rPr>
      </w:pPr>
    </w:p>
    <w:p w:rsidR="00EE7076" w:rsidRDefault="00A014AE">
      <w:pPr>
        <w:pStyle w:val="3"/>
        <w:spacing w:before="0" w:after="0" w:line="240" w:lineRule="auto"/>
        <w:jc w:val="center"/>
        <w:rPr>
          <w:rFonts w:ascii="宋体" w:hAnsi="宋体"/>
          <w:snapToGrid w:val="0"/>
        </w:rPr>
      </w:pPr>
      <w:r>
        <w:rPr>
          <w:rFonts w:ascii="宋体" w:hAnsi="宋体"/>
          <w:snapToGrid w:val="0"/>
        </w:rPr>
        <w:br w:type="page"/>
      </w:r>
      <w:bookmarkStart w:id="648" w:name="_Toc287607869"/>
      <w:bookmarkStart w:id="649" w:name="_Toc277082645"/>
      <w:bookmarkStart w:id="650" w:name="_Toc430530532"/>
      <w:bookmarkStart w:id="651" w:name="_Toc224103497"/>
      <w:bookmarkStart w:id="652" w:name="_Toc287620816"/>
    </w:p>
    <w:p w:rsidR="00EE7076" w:rsidRDefault="00A014AE">
      <w:pPr>
        <w:keepNext/>
        <w:keepLines/>
        <w:spacing w:line="360" w:lineRule="auto"/>
        <w:jc w:val="center"/>
        <w:outlineLvl w:val="2"/>
        <w:rPr>
          <w:rFonts w:ascii="宋体" w:hAnsi="宋体"/>
          <w:sz w:val="32"/>
          <w:szCs w:val="20"/>
        </w:rPr>
      </w:pPr>
      <w:bookmarkStart w:id="653"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53"/>
    </w:p>
    <w:p w:rsidR="00EE7076" w:rsidRDefault="00EE7076">
      <w:pPr>
        <w:autoSpaceDE w:val="0"/>
        <w:autoSpaceDN w:val="0"/>
        <w:adjustRightInd w:val="0"/>
        <w:snapToGrid w:val="0"/>
        <w:spacing w:line="360" w:lineRule="auto"/>
        <w:jc w:val="center"/>
        <w:rPr>
          <w:rFonts w:ascii="宋体" w:hAnsi="宋体"/>
          <w:snapToGrid w:val="0"/>
          <w:kern w:val="0"/>
          <w:szCs w:val="21"/>
        </w:rPr>
      </w:pPr>
    </w:p>
    <w:p w:rsidR="00EE7076" w:rsidRDefault="00EE7076">
      <w:pPr>
        <w:spacing w:line="360" w:lineRule="auto"/>
        <w:ind w:firstLineChars="200" w:firstLine="420"/>
        <w:rPr>
          <w:rFonts w:ascii="宋体" w:hAnsi="宋体"/>
          <w:snapToGrid w:val="0"/>
          <w:kern w:val="0"/>
          <w:szCs w:val="21"/>
        </w:rPr>
      </w:pPr>
    </w:p>
    <w:p w:rsidR="00EE7076" w:rsidRDefault="00A014AE">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rsidR="00EE7076" w:rsidRDefault="00A014AE">
      <w:pPr>
        <w:rPr>
          <w:rFonts w:ascii="宋体" w:hAnsi="宋体"/>
        </w:rPr>
      </w:pPr>
      <w:r>
        <w:rPr>
          <w:rFonts w:ascii="宋体" w:hAnsi="宋体"/>
        </w:rPr>
        <w:br w:type="page"/>
      </w:r>
    </w:p>
    <w:p w:rsidR="00EE7076" w:rsidRDefault="00A014AE">
      <w:pPr>
        <w:pStyle w:val="3"/>
        <w:spacing w:before="0" w:after="0" w:line="240" w:lineRule="auto"/>
        <w:jc w:val="center"/>
        <w:rPr>
          <w:rFonts w:ascii="宋体" w:hAnsi="宋体"/>
          <w:snapToGrid w:val="0"/>
          <w:kern w:val="0"/>
          <w:szCs w:val="21"/>
        </w:rPr>
      </w:pPr>
      <w:bookmarkStart w:id="654"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48"/>
      <w:bookmarkEnd w:id="649"/>
      <w:bookmarkEnd w:id="650"/>
      <w:bookmarkEnd w:id="651"/>
      <w:bookmarkEnd w:id="652"/>
      <w:bookmarkEnd w:id="654"/>
    </w:p>
    <w:p w:rsidR="00EE7076" w:rsidRDefault="00A014AE">
      <w:pPr>
        <w:spacing w:line="480" w:lineRule="auto"/>
        <w:jc w:val="center"/>
        <w:rPr>
          <w:rFonts w:ascii="宋体" w:hAnsi="宋体"/>
          <w:sz w:val="28"/>
        </w:rPr>
      </w:pPr>
      <w:r>
        <w:rPr>
          <w:rFonts w:ascii="宋体" w:hAnsi="宋体" w:hint="eastAsia"/>
          <w:sz w:val="28"/>
        </w:rPr>
        <w:t>法定代表人身份证明</w:t>
      </w:r>
    </w:p>
    <w:p w:rsidR="00EE7076" w:rsidRDefault="00EE7076">
      <w:pPr>
        <w:spacing w:line="480" w:lineRule="auto"/>
        <w:jc w:val="center"/>
        <w:rPr>
          <w:rFonts w:ascii="宋体" w:hAnsi="宋体"/>
        </w:rPr>
      </w:pPr>
    </w:p>
    <w:p w:rsidR="00EE7076" w:rsidRDefault="00A014AE">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EE7076" w:rsidRDefault="00A014AE">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EE7076" w:rsidRDefault="00A014A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EE7076" w:rsidRDefault="00A014A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EE7076" w:rsidRDefault="00A014A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EE7076" w:rsidRDefault="00EE7076">
      <w:pPr>
        <w:autoSpaceDE w:val="0"/>
        <w:autoSpaceDN w:val="0"/>
        <w:adjustRightInd w:val="0"/>
        <w:snapToGrid w:val="0"/>
        <w:spacing w:line="360" w:lineRule="auto"/>
        <w:jc w:val="left"/>
        <w:rPr>
          <w:rFonts w:ascii="宋体" w:hAnsi="宋体"/>
          <w:szCs w:val="21"/>
        </w:rPr>
      </w:pPr>
    </w:p>
    <w:p w:rsidR="00EE7076" w:rsidRDefault="00EE7076">
      <w:pPr>
        <w:pStyle w:val="a9"/>
        <w:spacing w:after="0" w:line="360" w:lineRule="auto"/>
        <w:rPr>
          <w:rFonts w:ascii="宋体" w:hAnsi="宋体"/>
          <w:szCs w:val="21"/>
        </w:rPr>
      </w:pPr>
    </w:p>
    <w:p w:rsidR="00EE7076" w:rsidRDefault="00EE7076">
      <w:pPr>
        <w:pStyle w:val="a9"/>
        <w:spacing w:after="0" w:line="360" w:lineRule="auto"/>
        <w:rPr>
          <w:rFonts w:ascii="宋体" w:hAnsi="宋体"/>
          <w:szCs w:val="21"/>
        </w:rPr>
      </w:pPr>
    </w:p>
    <w:p w:rsidR="00EE7076" w:rsidRDefault="00EE7076">
      <w:pPr>
        <w:pStyle w:val="a9"/>
        <w:spacing w:after="0" w:line="360" w:lineRule="auto"/>
        <w:rPr>
          <w:rFonts w:ascii="宋体" w:hAnsi="宋体"/>
          <w:szCs w:val="21"/>
        </w:rPr>
      </w:pPr>
    </w:p>
    <w:p w:rsidR="00EE7076" w:rsidRDefault="00A014AE">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EE7076" w:rsidRDefault="00EE7076">
      <w:pPr>
        <w:autoSpaceDE w:val="0"/>
        <w:autoSpaceDN w:val="0"/>
        <w:adjustRightInd w:val="0"/>
        <w:snapToGrid w:val="0"/>
        <w:spacing w:line="480" w:lineRule="auto"/>
        <w:jc w:val="left"/>
        <w:rPr>
          <w:rFonts w:ascii="宋体" w:hAnsi="宋体"/>
          <w:kern w:val="0"/>
          <w:sz w:val="20"/>
          <w:szCs w:val="20"/>
        </w:rPr>
      </w:pPr>
    </w:p>
    <w:p w:rsidR="00EE7076" w:rsidRDefault="00A014A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EE7076" w:rsidRDefault="00EE7076">
      <w:pPr>
        <w:autoSpaceDE w:val="0"/>
        <w:autoSpaceDN w:val="0"/>
        <w:adjustRightInd w:val="0"/>
        <w:snapToGrid w:val="0"/>
        <w:spacing w:line="360" w:lineRule="auto"/>
        <w:jc w:val="left"/>
        <w:rPr>
          <w:rFonts w:ascii="宋体" w:hAnsi="宋体"/>
          <w:kern w:val="0"/>
        </w:rPr>
      </w:pPr>
    </w:p>
    <w:p w:rsidR="00EE7076" w:rsidRDefault="00EE7076">
      <w:pPr>
        <w:autoSpaceDE w:val="0"/>
        <w:autoSpaceDN w:val="0"/>
        <w:adjustRightInd w:val="0"/>
        <w:snapToGrid w:val="0"/>
        <w:spacing w:line="360" w:lineRule="auto"/>
        <w:jc w:val="left"/>
        <w:rPr>
          <w:rFonts w:ascii="宋体" w:hAnsi="宋体"/>
          <w:kern w:val="0"/>
        </w:rPr>
      </w:pPr>
    </w:p>
    <w:p w:rsidR="00EE7076" w:rsidRDefault="00A014AE">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EE7076" w:rsidRDefault="00EE7076">
      <w:pPr>
        <w:spacing w:line="360" w:lineRule="auto"/>
        <w:ind w:firstLineChars="200" w:firstLine="420"/>
        <w:rPr>
          <w:rFonts w:ascii="宋体" w:hAnsi="宋体"/>
        </w:rPr>
      </w:pPr>
    </w:p>
    <w:p w:rsidR="00EE7076" w:rsidRDefault="00A014A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rsidR="00EE7076" w:rsidRDefault="00EE707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EE7076" w:rsidRDefault="00A014A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EE7076" w:rsidRDefault="00EE70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EE7076" w:rsidRDefault="00A014A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EE7076" w:rsidRDefault="00A014A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EE7076" w:rsidRDefault="00A014A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EE7076" w:rsidRDefault="00A014A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EE7076" w:rsidRDefault="00EE707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A014A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EE7076" w:rsidRDefault="00EE7076">
      <w:pPr>
        <w:tabs>
          <w:tab w:val="left" w:pos="5760"/>
        </w:tabs>
        <w:autoSpaceDE w:val="0"/>
        <w:autoSpaceDN w:val="0"/>
        <w:adjustRightInd w:val="0"/>
        <w:spacing w:line="360" w:lineRule="auto"/>
        <w:ind w:firstLineChars="200" w:firstLine="420"/>
        <w:rPr>
          <w:rFonts w:ascii="宋体" w:hAnsi="宋体"/>
          <w:kern w:val="0"/>
        </w:rPr>
      </w:pPr>
    </w:p>
    <w:p w:rsidR="00EE7076" w:rsidRDefault="00A014A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EE7076" w:rsidRDefault="00A014A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EE7076" w:rsidRDefault="00A014AE">
      <w:r>
        <w:br w:type="page"/>
      </w:r>
    </w:p>
    <w:p w:rsidR="00EE7076" w:rsidRDefault="00EE7076">
      <w:pPr>
        <w:tabs>
          <w:tab w:val="left" w:pos="2580"/>
          <w:tab w:val="left" w:pos="5940"/>
        </w:tabs>
        <w:autoSpaceDE w:val="0"/>
        <w:autoSpaceDN w:val="0"/>
        <w:adjustRightInd w:val="0"/>
        <w:snapToGrid w:val="0"/>
        <w:spacing w:line="360" w:lineRule="auto"/>
        <w:jc w:val="left"/>
        <w:rPr>
          <w:rFonts w:ascii="宋体" w:hAnsi="宋体"/>
        </w:rPr>
      </w:pPr>
      <w:bookmarkStart w:id="655" w:name="_Toc287607872"/>
      <w:bookmarkStart w:id="656" w:name="_Toc287620819"/>
      <w:bookmarkStart w:id="657" w:name="_Toc224103500"/>
      <w:bookmarkStart w:id="658" w:name="_Toc430530534"/>
    </w:p>
    <w:p w:rsidR="00EE7076" w:rsidRDefault="00A014AE">
      <w:pPr>
        <w:pStyle w:val="2"/>
        <w:spacing w:line="360" w:lineRule="auto"/>
        <w:jc w:val="center"/>
        <w:rPr>
          <w:rFonts w:ascii="宋体" w:hAnsi="宋体"/>
          <w:b w:val="0"/>
          <w:bCs w:val="0"/>
          <w:sz w:val="44"/>
          <w:szCs w:val="44"/>
        </w:rPr>
      </w:pPr>
      <w:bookmarkStart w:id="659" w:name="_Toc4262"/>
      <w:r>
        <w:rPr>
          <w:rFonts w:ascii="宋体" w:hAnsi="宋体" w:hint="eastAsia"/>
          <w:b w:val="0"/>
          <w:bCs w:val="0"/>
          <w:sz w:val="44"/>
          <w:szCs w:val="44"/>
        </w:rPr>
        <w:t>二、</w:t>
      </w:r>
      <w:bookmarkEnd w:id="655"/>
      <w:bookmarkEnd w:id="656"/>
      <w:bookmarkEnd w:id="657"/>
      <w:bookmarkEnd w:id="658"/>
      <w:r>
        <w:rPr>
          <w:rFonts w:ascii="宋体" w:hAnsi="宋体" w:hint="eastAsia"/>
          <w:b w:val="0"/>
          <w:bCs w:val="0"/>
          <w:sz w:val="44"/>
          <w:szCs w:val="44"/>
        </w:rPr>
        <w:t>资格审查部分</w:t>
      </w:r>
      <w:bookmarkEnd w:id="659"/>
    </w:p>
    <w:p w:rsidR="00EE7076" w:rsidRDefault="00A014AE">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EE7076" w:rsidRDefault="00EE707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EE7076" w:rsidRDefault="00A014A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EE7076" w:rsidRDefault="00EE7076">
      <w:pPr>
        <w:autoSpaceDE w:val="0"/>
        <w:autoSpaceDN w:val="0"/>
        <w:adjustRightInd w:val="0"/>
        <w:snapToGrid w:val="0"/>
        <w:spacing w:line="360" w:lineRule="auto"/>
        <w:jc w:val="left"/>
        <w:rPr>
          <w:rFonts w:ascii="宋体" w:hAnsi="宋体"/>
          <w:kern w:val="0"/>
          <w:sz w:val="16"/>
          <w:szCs w:val="16"/>
        </w:rPr>
      </w:pPr>
    </w:p>
    <w:p w:rsidR="00EE7076" w:rsidRDefault="00A014A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djustRightInd w:val="0"/>
        <w:snapToGrid w:val="0"/>
        <w:spacing w:line="264" w:lineRule="auto"/>
        <w:rPr>
          <w:rFonts w:ascii="宋体" w:hAnsi="宋体"/>
          <w:szCs w:val="21"/>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EE7076">
      <w:pPr>
        <w:autoSpaceDE w:val="0"/>
        <w:autoSpaceDN w:val="0"/>
        <w:adjustRightInd w:val="0"/>
        <w:snapToGrid w:val="0"/>
        <w:spacing w:line="360" w:lineRule="auto"/>
        <w:jc w:val="left"/>
        <w:rPr>
          <w:rFonts w:ascii="宋体" w:hAnsi="宋体" w:cs="MingLiU"/>
          <w:kern w:val="0"/>
          <w:sz w:val="20"/>
          <w:szCs w:val="20"/>
        </w:rPr>
      </w:pPr>
    </w:p>
    <w:p w:rsidR="00EE7076" w:rsidRDefault="00A014AE">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EE7076" w:rsidRDefault="00A014AE">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EE7076" w:rsidRDefault="00A014AE">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EE7076" w:rsidRDefault="00A014A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EE7076" w:rsidRDefault="00A014AE">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rsidR="00EE7076" w:rsidRDefault="00EE7076">
      <w:pPr>
        <w:spacing w:line="360" w:lineRule="auto"/>
        <w:jc w:val="center"/>
        <w:rPr>
          <w:rFonts w:ascii="宋体" w:hAnsi="宋体"/>
          <w:b/>
          <w:kern w:val="0"/>
          <w:sz w:val="32"/>
          <w:szCs w:val="32"/>
        </w:rPr>
      </w:pP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rsidR="00EE7076" w:rsidRDefault="00A014A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rsidR="00EE7076" w:rsidRDefault="00A014AE">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rsidR="00EE7076" w:rsidRDefault="00EE7076">
      <w:pPr>
        <w:spacing w:line="360" w:lineRule="auto"/>
        <w:ind w:firstLineChars="200" w:firstLine="420"/>
      </w:pPr>
    </w:p>
    <w:p w:rsidR="00EE7076" w:rsidRDefault="00EE7076">
      <w:pPr>
        <w:spacing w:line="360" w:lineRule="auto"/>
        <w:jc w:val="center"/>
        <w:rPr>
          <w:rFonts w:ascii="宋体" w:hAnsi="宋体"/>
          <w:b/>
          <w:kern w:val="0"/>
          <w:sz w:val="32"/>
          <w:szCs w:val="32"/>
        </w:rPr>
      </w:pPr>
    </w:p>
    <w:p w:rsidR="00EE7076" w:rsidRDefault="00EE7076">
      <w:pPr>
        <w:spacing w:line="360" w:lineRule="auto"/>
        <w:jc w:val="center"/>
        <w:rPr>
          <w:rFonts w:ascii="宋体" w:hAnsi="宋体"/>
          <w:b/>
          <w:kern w:val="0"/>
          <w:sz w:val="32"/>
          <w:szCs w:val="32"/>
        </w:rPr>
      </w:pPr>
    </w:p>
    <w:p w:rsidR="00EE7076" w:rsidRDefault="00A014AE">
      <w:pPr>
        <w:pStyle w:val="3"/>
        <w:spacing w:before="0" w:after="0" w:line="240" w:lineRule="auto"/>
        <w:jc w:val="center"/>
        <w:rPr>
          <w:rFonts w:ascii="宋体" w:hAnsi="宋体"/>
          <w:sz w:val="30"/>
          <w:szCs w:val="30"/>
        </w:rPr>
      </w:pPr>
      <w:r>
        <w:rPr>
          <w:rFonts w:ascii="宋体" w:hAnsi="宋体"/>
        </w:rPr>
        <w:br w:type="page"/>
      </w:r>
      <w:bookmarkStart w:id="660" w:name="_Toc287607883"/>
      <w:bookmarkStart w:id="661" w:name="_Toc224103511"/>
      <w:bookmarkStart w:id="662" w:name="_Toc287620830"/>
      <w:bookmarkStart w:id="663" w:name="_Toc23648"/>
      <w:bookmarkStart w:id="664" w:name="_Toc430530546"/>
      <w:bookmarkStart w:id="665" w:name="_Toc277082657"/>
      <w:r>
        <w:rPr>
          <w:rFonts w:ascii="宋体" w:hAnsi="宋体" w:hint="eastAsia"/>
          <w:b w:val="0"/>
          <w:bCs w:val="0"/>
          <w:sz w:val="30"/>
          <w:szCs w:val="30"/>
        </w:rPr>
        <w:lastRenderedPageBreak/>
        <w:t>（一）法定代表人身份证明或授权委托书</w:t>
      </w:r>
      <w:bookmarkEnd w:id="660"/>
      <w:bookmarkEnd w:id="661"/>
      <w:bookmarkEnd w:id="662"/>
      <w:bookmarkEnd w:id="663"/>
      <w:bookmarkEnd w:id="664"/>
      <w:bookmarkEnd w:id="665"/>
    </w:p>
    <w:p w:rsidR="00EE7076" w:rsidRDefault="00EE7076">
      <w:pPr>
        <w:spacing w:line="480" w:lineRule="auto"/>
        <w:jc w:val="center"/>
        <w:rPr>
          <w:rFonts w:ascii="宋体" w:hAnsi="宋体"/>
          <w:sz w:val="28"/>
        </w:rPr>
      </w:pPr>
    </w:p>
    <w:p w:rsidR="00EE7076" w:rsidRDefault="00A014AE">
      <w:pPr>
        <w:spacing w:line="480" w:lineRule="auto"/>
        <w:jc w:val="center"/>
        <w:rPr>
          <w:rFonts w:ascii="宋体" w:hAnsi="宋体"/>
          <w:sz w:val="28"/>
        </w:rPr>
      </w:pPr>
      <w:r>
        <w:rPr>
          <w:rFonts w:ascii="宋体" w:hAnsi="宋体" w:hint="eastAsia"/>
          <w:sz w:val="28"/>
        </w:rPr>
        <w:t>法定代表人身份证明</w:t>
      </w:r>
    </w:p>
    <w:p w:rsidR="00EE7076" w:rsidRDefault="00EE7076">
      <w:pPr>
        <w:spacing w:line="480" w:lineRule="auto"/>
        <w:jc w:val="center"/>
        <w:rPr>
          <w:rFonts w:ascii="宋体" w:hAnsi="宋体"/>
        </w:rPr>
      </w:pPr>
    </w:p>
    <w:p w:rsidR="00EE7076" w:rsidRDefault="00A014AE">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EE7076" w:rsidRDefault="00A014AE">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EE7076" w:rsidRDefault="00A014AE">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EE7076" w:rsidRDefault="00A014A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EE7076" w:rsidRDefault="00A014AE">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EE7076" w:rsidRDefault="00A014A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EE7076" w:rsidRDefault="00EE7076">
      <w:pPr>
        <w:autoSpaceDE w:val="0"/>
        <w:autoSpaceDN w:val="0"/>
        <w:adjustRightInd w:val="0"/>
        <w:snapToGrid w:val="0"/>
        <w:spacing w:line="360" w:lineRule="auto"/>
        <w:jc w:val="left"/>
        <w:rPr>
          <w:rFonts w:ascii="宋体" w:hAnsi="宋体"/>
          <w:szCs w:val="21"/>
        </w:rPr>
      </w:pPr>
    </w:p>
    <w:p w:rsidR="00EE7076" w:rsidRDefault="00EE7076">
      <w:pPr>
        <w:pStyle w:val="a9"/>
        <w:spacing w:after="0" w:line="360" w:lineRule="auto"/>
        <w:rPr>
          <w:rFonts w:ascii="宋体" w:hAnsi="宋体"/>
          <w:szCs w:val="21"/>
        </w:rPr>
      </w:pPr>
    </w:p>
    <w:p w:rsidR="00EE7076" w:rsidRDefault="00EE7076">
      <w:pPr>
        <w:pStyle w:val="a9"/>
        <w:spacing w:after="0" w:line="360" w:lineRule="auto"/>
        <w:rPr>
          <w:rFonts w:ascii="宋体" w:hAnsi="宋体"/>
          <w:szCs w:val="21"/>
        </w:rPr>
      </w:pPr>
    </w:p>
    <w:p w:rsidR="00EE7076" w:rsidRDefault="00EE7076">
      <w:pPr>
        <w:pStyle w:val="a9"/>
        <w:spacing w:after="0" w:line="360" w:lineRule="auto"/>
        <w:rPr>
          <w:rFonts w:ascii="宋体" w:hAnsi="宋体"/>
          <w:szCs w:val="21"/>
        </w:rPr>
      </w:pPr>
    </w:p>
    <w:p w:rsidR="00EE7076" w:rsidRDefault="00EE7076">
      <w:pPr>
        <w:pStyle w:val="a9"/>
        <w:spacing w:after="0" w:line="360" w:lineRule="auto"/>
        <w:rPr>
          <w:rFonts w:ascii="宋体" w:hAnsi="宋体"/>
          <w:szCs w:val="21"/>
        </w:rPr>
      </w:pPr>
    </w:p>
    <w:p w:rsidR="00EE7076" w:rsidRDefault="00A014AE">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EE7076" w:rsidRDefault="00EE7076">
      <w:pPr>
        <w:autoSpaceDE w:val="0"/>
        <w:autoSpaceDN w:val="0"/>
        <w:adjustRightInd w:val="0"/>
        <w:snapToGrid w:val="0"/>
        <w:spacing w:line="480" w:lineRule="auto"/>
        <w:jc w:val="left"/>
        <w:rPr>
          <w:rFonts w:ascii="宋体" w:hAnsi="宋体"/>
          <w:kern w:val="0"/>
          <w:sz w:val="20"/>
          <w:szCs w:val="20"/>
        </w:rPr>
      </w:pPr>
    </w:p>
    <w:p w:rsidR="00EE7076" w:rsidRDefault="00A014A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EE7076" w:rsidRDefault="00EE7076">
      <w:pPr>
        <w:autoSpaceDE w:val="0"/>
        <w:autoSpaceDN w:val="0"/>
        <w:adjustRightInd w:val="0"/>
        <w:snapToGrid w:val="0"/>
        <w:spacing w:line="360" w:lineRule="auto"/>
        <w:jc w:val="left"/>
        <w:rPr>
          <w:rFonts w:ascii="宋体" w:hAnsi="宋体"/>
          <w:kern w:val="0"/>
        </w:rPr>
      </w:pPr>
    </w:p>
    <w:p w:rsidR="00EE7076" w:rsidRDefault="00EE7076">
      <w:pPr>
        <w:autoSpaceDE w:val="0"/>
        <w:autoSpaceDN w:val="0"/>
        <w:adjustRightInd w:val="0"/>
        <w:snapToGrid w:val="0"/>
        <w:spacing w:line="360" w:lineRule="auto"/>
        <w:jc w:val="left"/>
        <w:rPr>
          <w:rFonts w:ascii="宋体" w:hAnsi="宋体"/>
          <w:kern w:val="0"/>
        </w:rPr>
      </w:pPr>
    </w:p>
    <w:p w:rsidR="00EE7076" w:rsidRDefault="00A014AE">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EE7076" w:rsidRDefault="00EE707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rsidR="00EE7076" w:rsidRDefault="00A014A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EE7076" w:rsidRDefault="00EE707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EE7076" w:rsidRDefault="00A014A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EE7076" w:rsidRDefault="00EE70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EE7076" w:rsidRDefault="00A014A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EE7076" w:rsidRDefault="00A014AE">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EE7076" w:rsidRDefault="00A014AE">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EE7076" w:rsidRDefault="00A014AE">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EE7076" w:rsidRDefault="00A014AE">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EE7076" w:rsidRDefault="00A014AE">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EE7076" w:rsidRDefault="00EE707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EE7076" w:rsidRDefault="00A014A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EE7076" w:rsidRDefault="00EE707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EE7076" w:rsidRDefault="00EE7076">
      <w:pPr>
        <w:tabs>
          <w:tab w:val="left" w:pos="5760"/>
        </w:tabs>
        <w:autoSpaceDE w:val="0"/>
        <w:autoSpaceDN w:val="0"/>
        <w:adjustRightInd w:val="0"/>
        <w:spacing w:line="360" w:lineRule="auto"/>
        <w:ind w:firstLineChars="200" w:firstLine="420"/>
        <w:rPr>
          <w:rFonts w:ascii="宋体" w:hAnsi="宋体"/>
          <w:kern w:val="0"/>
        </w:rPr>
      </w:pPr>
    </w:p>
    <w:p w:rsidR="00EE7076" w:rsidRDefault="00A014A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EE7076" w:rsidRDefault="00A014AE">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EE7076" w:rsidRDefault="00A014AE">
      <w:pPr>
        <w:autoSpaceDE w:val="0"/>
        <w:autoSpaceDN w:val="0"/>
        <w:adjustRightInd w:val="0"/>
        <w:snapToGrid w:val="0"/>
        <w:jc w:val="center"/>
        <w:rPr>
          <w:rFonts w:ascii="宋体" w:hAnsi="宋体"/>
        </w:rPr>
      </w:pPr>
      <w:r>
        <w:rPr>
          <w:rFonts w:ascii="宋体" w:hAnsi="宋体"/>
        </w:rPr>
        <w:br w:type="page"/>
      </w:r>
    </w:p>
    <w:p w:rsidR="00EE7076" w:rsidRDefault="00A014AE">
      <w:pPr>
        <w:pStyle w:val="3"/>
        <w:spacing w:before="0" w:line="360" w:lineRule="auto"/>
        <w:jc w:val="center"/>
        <w:rPr>
          <w:rFonts w:ascii="宋体" w:hAnsi="宋体"/>
          <w:b w:val="0"/>
        </w:rPr>
      </w:pPr>
      <w:bookmarkStart w:id="666" w:name="_Toc277082658"/>
      <w:bookmarkStart w:id="667" w:name="_Toc287607884"/>
      <w:bookmarkStart w:id="668" w:name="_Toc430530547"/>
      <w:bookmarkStart w:id="669" w:name="_Toc224103512"/>
      <w:bookmarkStart w:id="670" w:name="_Toc287620831"/>
      <w:bookmarkStart w:id="671" w:name="_Toc498"/>
      <w:r>
        <w:rPr>
          <w:rFonts w:ascii="宋体" w:hAnsi="宋体" w:hint="eastAsia"/>
          <w:b w:val="0"/>
          <w:bCs w:val="0"/>
        </w:rPr>
        <w:lastRenderedPageBreak/>
        <w:t>（二）</w:t>
      </w:r>
      <w:bookmarkEnd w:id="666"/>
      <w:bookmarkEnd w:id="667"/>
      <w:bookmarkEnd w:id="668"/>
      <w:bookmarkEnd w:id="669"/>
      <w:bookmarkEnd w:id="670"/>
      <w:r>
        <w:rPr>
          <w:rFonts w:ascii="宋体" w:hAnsi="宋体" w:hint="eastAsia"/>
          <w:b w:val="0"/>
        </w:rPr>
        <w:t>承诺</w:t>
      </w:r>
      <w:bookmarkEnd w:id="671"/>
    </w:p>
    <w:p w:rsidR="00EE7076" w:rsidRDefault="00A014AE">
      <w:pPr>
        <w:snapToGrid w:val="0"/>
        <w:spacing w:line="400" w:lineRule="exact"/>
        <w:rPr>
          <w:rFonts w:ascii="宋体" w:hAnsi="宋体"/>
          <w:szCs w:val="21"/>
          <w:u w:val="single"/>
        </w:rPr>
      </w:pPr>
      <w:r>
        <w:rPr>
          <w:rFonts w:ascii="宋体" w:hAnsi="宋体" w:hint="eastAsia"/>
          <w:szCs w:val="21"/>
          <w:u w:val="single"/>
        </w:rPr>
        <w:t xml:space="preserve">        （招标人名称。有两个及以上招标人的，请填写所有招标人名称）</w:t>
      </w:r>
      <w:r>
        <w:rPr>
          <w:rFonts w:ascii="宋体" w:hAnsi="宋体" w:hint="eastAsia"/>
          <w:szCs w:val="21"/>
        </w:rPr>
        <w:t>：</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szCs w:val="21"/>
        </w:rPr>
        <w:t>投标截止日投标资格情况</w:t>
      </w:r>
      <w:r>
        <w:rPr>
          <w:rFonts w:ascii="宋体" w:hAnsi="宋体" w:hint="eastAsia"/>
          <w:szCs w:val="21"/>
        </w:rPr>
        <w:t>不存在下列情形之一：</w:t>
      </w:r>
    </w:p>
    <w:p w:rsidR="00EE7076" w:rsidRDefault="00A014AE">
      <w:pPr>
        <w:snapToGrid w:val="0"/>
        <w:spacing w:line="4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（2）被国家、重庆市（含市或任意区县）有关行政部门处以暂停投标资格行政处罚或暂停在渝承揽新业务，且在暂停期限内。</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cs="宋体" w:hint="eastAsia"/>
          <w:kern w:val="0"/>
        </w:rPr>
        <w:t>第二章“投标人须知”第1.4.3项规定的情形之一；第二章“投标人须知”第9.2款规定的情形之一。</w:t>
      </w:r>
    </w:p>
    <w:p w:rsidR="00EE7076" w:rsidRDefault="00A014AE">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3、我公司的投标文件符合第二章“投标人须知”第 1.3.1 项的规定。</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4、我公司的投标文件符合竞争性比选文件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，投标文件中没有贵单位不能接受的条件。</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6、我公司接受竞争性比选文件中关于“不允许负数报价”的相关要求（如有）。</w:t>
      </w:r>
    </w:p>
    <w:p w:rsidR="00EE7076" w:rsidRDefault="00A014AE">
      <w:pPr>
        <w:snapToGrid w:val="0"/>
        <w:spacing w:line="400" w:lineRule="exact"/>
        <w:ind w:firstLineChars="200" w:firstLine="420"/>
        <w:rPr>
          <w:rFonts w:ascii="宋体" w:hAnsi="宋体"/>
          <w:szCs w:val="21"/>
        </w:rPr>
      </w:pPr>
      <w:r>
        <w:rPr>
          <w:rFonts w:ascii="宋体" w:hAnsi="宋体" w:hint="eastAsia"/>
          <w:szCs w:val="21"/>
        </w:rPr>
        <w:t>7、我公司接受竞争性比选文件中关于“不允许零报价”的相关要求（如有）。</w:t>
      </w:r>
    </w:p>
    <w:p w:rsidR="00EE7076" w:rsidRDefault="00A014AE">
      <w:pPr>
        <w:snapToGrid w:val="0"/>
        <w:spacing w:line="400" w:lineRule="exact"/>
        <w:ind w:firstLineChars="200" w:firstLine="420"/>
      </w:pPr>
      <w:r>
        <w:rPr>
          <w:rFonts w:ascii="宋体" w:hAnsi="宋体" w:cs="宋体" w:hint="eastAsia"/>
        </w:rPr>
        <w:t>8、</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[提示：竞争性比选文件有具体要求的，可在此处增加对应的承诺内容。]</w:t>
      </w:r>
    </w:p>
    <w:p w:rsidR="00EE7076" w:rsidRDefault="00EE7076">
      <w:pPr>
        <w:snapToGrid w:val="0"/>
        <w:spacing w:line="400" w:lineRule="exact"/>
        <w:ind w:firstLineChars="200" w:firstLine="420"/>
        <w:rPr>
          <w:rFonts w:ascii="宋体" w:hAnsi="宋体"/>
          <w:szCs w:val="21"/>
        </w:rPr>
      </w:pPr>
    </w:p>
    <w:p w:rsidR="00EE7076" w:rsidRDefault="00A014AE">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EE7076" w:rsidRDefault="00A014A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EE7076" w:rsidRDefault="00A014AE">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EE7076" w:rsidRDefault="00A014AE">
      <w:pPr>
        <w:widowControl/>
        <w:jc w:val="left"/>
      </w:pPr>
      <w:r>
        <w:br w:type="page"/>
      </w:r>
    </w:p>
    <w:p w:rsidR="00EE7076" w:rsidRDefault="00EE7076"/>
    <w:p w:rsidR="00EE7076" w:rsidRDefault="00A014AE">
      <w:pPr>
        <w:pStyle w:val="3"/>
        <w:spacing w:before="0" w:line="360" w:lineRule="auto"/>
        <w:jc w:val="center"/>
        <w:rPr>
          <w:rFonts w:ascii="宋体" w:hAnsi="宋体"/>
        </w:rPr>
      </w:pPr>
      <w:bookmarkStart w:id="672" w:name="_Toc21800"/>
      <w:r>
        <w:rPr>
          <w:rFonts w:ascii="宋体" w:hAnsi="宋体" w:hint="eastAsia"/>
          <w:b w:val="0"/>
        </w:rPr>
        <w:t>（三）其他资料</w:t>
      </w:r>
      <w:bookmarkEnd w:id="672"/>
    </w:p>
    <w:bookmarkEnd w:id="541"/>
    <w:bookmarkEnd w:id="542"/>
    <w:bookmarkEnd w:id="543"/>
    <w:p w:rsidR="00EE7076" w:rsidRDefault="00A014AE">
      <w:pPr>
        <w:spacing w:line="360" w:lineRule="auto"/>
        <w:ind w:firstLineChars="200" w:firstLine="420"/>
        <w:rPr>
          <w:rFonts w:ascii="宋体" w:hAnsi="宋体"/>
          <w:szCs w:val="21"/>
        </w:rPr>
      </w:pPr>
      <w:r>
        <w:rPr>
          <w:rFonts w:ascii="宋体" w:hAnsi="宋体" w:hint="eastAsia"/>
          <w:szCs w:val="21"/>
        </w:rPr>
        <w:t>1.其他与本项目相关的资料或证件</w:t>
      </w:r>
    </w:p>
    <w:p w:rsidR="00EE7076" w:rsidRDefault="00A014AE">
      <w:pPr>
        <w:spacing w:line="360" w:lineRule="auto"/>
        <w:ind w:firstLineChars="200" w:firstLine="420"/>
        <w:rPr>
          <w:rFonts w:ascii="宋体" w:hAnsi="宋体"/>
          <w:szCs w:val="21"/>
        </w:rPr>
      </w:pPr>
      <w:r>
        <w:rPr>
          <w:rFonts w:ascii="宋体" w:hAnsi="宋体" w:hint="eastAsia"/>
          <w:szCs w:val="21"/>
        </w:rPr>
        <w:t>2.投标保证金</w:t>
      </w:r>
    </w:p>
    <w:p w:rsidR="00EE7076" w:rsidRDefault="00A014AE">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rsidR="00EE7076" w:rsidRDefault="00A014AE">
      <w:pPr>
        <w:spacing w:line="360" w:lineRule="auto"/>
        <w:ind w:firstLineChars="200" w:firstLine="420"/>
        <w:rPr>
          <w:rFonts w:ascii="宋体" w:hAnsi="宋体"/>
          <w:szCs w:val="21"/>
        </w:rPr>
      </w:pPr>
      <w:r>
        <w:rPr>
          <w:rFonts w:ascii="宋体" w:hAnsi="宋体" w:hint="eastAsia"/>
          <w:szCs w:val="21"/>
        </w:rPr>
        <w:t>（1）企业基本账户开户证明文件。</w:t>
      </w:r>
    </w:p>
    <w:p w:rsidR="00EE7076" w:rsidRDefault="00EE7076"/>
    <w:sectPr w:rsidR="00EE7076">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97" w:rsidRDefault="00822297">
      <w:r>
        <w:separator/>
      </w:r>
    </w:p>
  </w:endnote>
  <w:endnote w:type="continuationSeparator" w:id="0">
    <w:p w:rsidR="00822297" w:rsidRDefault="0082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altName w:val="微软雅黑"/>
    <w:charset w:val="86"/>
    <w:family w:val="auto"/>
    <w:pitch w:val="default"/>
    <w:sig w:usb0="00000000" w:usb1="00000000" w:usb2="00000000" w:usb3="00000000" w:csb0="0004009F" w:csb1="DFD70000"/>
  </w:font>
  <w:font w:name="华文中宋">
    <w:altName w:val="宋体"/>
    <w:charset w:val="86"/>
    <w:family w:val="auto"/>
    <w:pitch w:val="default"/>
    <w:sig w:usb0="00000000" w:usb1="0000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76" w:rsidRDefault="00EE707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76" w:rsidRDefault="00A014AE">
    <w:pPr>
      <w:pStyle w:val="af6"/>
      <w:framePr w:wrap="around" w:vAnchor="text" w:hAnchor="margin" w:xAlign="center" w:y="1"/>
      <w:rPr>
        <w:rStyle w:val="aff7"/>
      </w:rPr>
    </w:pPr>
    <w:r>
      <w:fldChar w:fldCharType="begin"/>
    </w:r>
    <w:r>
      <w:rPr>
        <w:rStyle w:val="aff7"/>
      </w:rPr>
      <w:instrText xml:space="preserve">PAGE  </w:instrText>
    </w:r>
    <w:r>
      <w:fldChar w:fldCharType="separate"/>
    </w:r>
    <w:r w:rsidR="0068357D">
      <w:rPr>
        <w:rStyle w:val="aff7"/>
        <w:noProof/>
      </w:rPr>
      <w:t>- 1 -</w:t>
    </w:r>
    <w:r>
      <w:fldChar w:fldCharType="end"/>
    </w:r>
  </w:p>
  <w:p w:rsidR="00EE7076" w:rsidRDefault="00EE707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76" w:rsidRDefault="00A014AE">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rsidR="00EE7076" w:rsidRDefault="00EE707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76" w:rsidRDefault="00A014AE">
    <w:pPr>
      <w:pStyle w:val="af6"/>
      <w:jc w:val="center"/>
    </w:pPr>
    <w:r>
      <w:t xml:space="preserve">- </w:t>
    </w:r>
    <w:r>
      <w:fldChar w:fldCharType="begin"/>
    </w:r>
    <w:r>
      <w:instrText xml:space="preserve"> PAGE </w:instrText>
    </w:r>
    <w:r>
      <w:fldChar w:fldCharType="separate"/>
    </w:r>
    <w:r w:rsidR="00FC3400">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97" w:rsidRDefault="00822297">
      <w:r>
        <w:separator/>
      </w:r>
    </w:p>
  </w:footnote>
  <w:footnote w:type="continuationSeparator" w:id="0">
    <w:p w:rsidR="00822297" w:rsidRDefault="0082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76" w:rsidRDefault="00EE7076">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C9DA7"/>
    <w:multiLevelType w:val="singleLevel"/>
    <w:tmpl w:val="CBAC9DA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91B45"/>
    <w:rsid w:val="00096C0D"/>
    <w:rsid w:val="000A45C9"/>
    <w:rsid w:val="000B1A49"/>
    <w:rsid w:val="000C0DAA"/>
    <w:rsid w:val="000C48CA"/>
    <w:rsid w:val="00107B10"/>
    <w:rsid w:val="00113606"/>
    <w:rsid w:val="00114822"/>
    <w:rsid w:val="00116908"/>
    <w:rsid w:val="00132DC2"/>
    <w:rsid w:val="00136F92"/>
    <w:rsid w:val="0014518F"/>
    <w:rsid w:val="00163AD2"/>
    <w:rsid w:val="001661FC"/>
    <w:rsid w:val="00172A27"/>
    <w:rsid w:val="00190F60"/>
    <w:rsid w:val="00195708"/>
    <w:rsid w:val="001C448A"/>
    <w:rsid w:val="001C5AC8"/>
    <w:rsid w:val="001D5B6E"/>
    <w:rsid w:val="00201B20"/>
    <w:rsid w:val="00203544"/>
    <w:rsid w:val="002128D7"/>
    <w:rsid w:val="00214982"/>
    <w:rsid w:val="002515CB"/>
    <w:rsid w:val="00276276"/>
    <w:rsid w:val="00276A4F"/>
    <w:rsid w:val="0027778B"/>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3743A"/>
    <w:rsid w:val="00545BFB"/>
    <w:rsid w:val="0055101A"/>
    <w:rsid w:val="005543FE"/>
    <w:rsid w:val="00575F4A"/>
    <w:rsid w:val="00590FE4"/>
    <w:rsid w:val="00593DC0"/>
    <w:rsid w:val="00595353"/>
    <w:rsid w:val="005A6AE2"/>
    <w:rsid w:val="005B2E03"/>
    <w:rsid w:val="005B2E91"/>
    <w:rsid w:val="005B6CC9"/>
    <w:rsid w:val="005C4941"/>
    <w:rsid w:val="005F5759"/>
    <w:rsid w:val="005F6E7E"/>
    <w:rsid w:val="00601773"/>
    <w:rsid w:val="0060505A"/>
    <w:rsid w:val="006072F6"/>
    <w:rsid w:val="006136E6"/>
    <w:rsid w:val="00621A66"/>
    <w:rsid w:val="006232AB"/>
    <w:rsid w:val="00624515"/>
    <w:rsid w:val="00626A41"/>
    <w:rsid w:val="00651630"/>
    <w:rsid w:val="006744F3"/>
    <w:rsid w:val="0068357D"/>
    <w:rsid w:val="0068521A"/>
    <w:rsid w:val="006A4F0D"/>
    <w:rsid w:val="006D1737"/>
    <w:rsid w:val="006D2C60"/>
    <w:rsid w:val="006E0BD0"/>
    <w:rsid w:val="006F18B9"/>
    <w:rsid w:val="006F3F5E"/>
    <w:rsid w:val="007101E2"/>
    <w:rsid w:val="007347BD"/>
    <w:rsid w:val="00736A8F"/>
    <w:rsid w:val="007371EC"/>
    <w:rsid w:val="00747D81"/>
    <w:rsid w:val="00757B98"/>
    <w:rsid w:val="007672A6"/>
    <w:rsid w:val="00767A4A"/>
    <w:rsid w:val="00782EE9"/>
    <w:rsid w:val="00797E4E"/>
    <w:rsid w:val="007B06F0"/>
    <w:rsid w:val="007B1726"/>
    <w:rsid w:val="007B691A"/>
    <w:rsid w:val="007C2496"/>
    <w:rsid w:val="0081619F"/>
    <w:rsid w:val="00822297"/>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9229F7"/>
    <w:rsid w:val="00936E3A"/>
    <w:rsid w:val="00943E72"/>
    <w:rsid w:val="00947CBB"/>
    <w:rsid w:val="009501FF"/>
    <w:rsid w:val="00971A27"/>
    <w:rsid w:val="00980B01"/>
    <w:rsid w:val="00985BFD"/>
    <w:rsid w:val="0099244F"/>
    <w:rsid w:val="009957A5"/>
    <w:rsid w:val="00995C70"/>
    <w:rsid w:val="0099761C"/>
    <w:rsid w:val="00997A94"/>
    <w:rsid w:val="009C512B"/>
    <w:rsid w:val="009D3348"/>
    <w:rsid w:val="009D5CBC"/>
    <w:rsid w:val="009E7317"/>
    <w:rsid w:val="00A004AD"/>
    <w:rsid w:val="00A014AE"/>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B32480"/>
    <w:rsid w:val="00B46103"/>
    <w:rsid w:val="00B60076"/>
    <w:rsid w:val="00B60E63"/>
    <w:rsid w:val="00B622F5"/>
    <w:rsid w:val="00B6430C"/>
    <w:rsid w:val="00B654AD"/>
    <w:rsid w:val="00B80A97"/>
    <w:rsid w:val="00B8194D"/>
    <w:rsid w:val="00BA233B"/>
    <w:rsid w:val="00BB5EFE"/>
    <w:rsid w:val="00BC60A1"/>
    <w:rsid w:val="00BD263E"/>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B3AA5"/>
    <w:rsid w:val="00DD6B9D"/>
    <w:rsid w:val="00DE4FFB"/>
    <w:rsid w:val="00DF4946"/>
    <w:rsid w:val="00DF4FE5"/>
    <w:rsid w:val="00E11E56"/>
    <w:rsid w:val="00E120EE"/>
    <w:rsid w:val="00E40C30"/>
    <w:rsid w:val="00E47BD5"/>
    <w:rsid w:val="00E543D6"/>
    <w:rsid w:val="00E61612"/>
    <w:rsid w:val="00E67C87"/>
    <w:rsid w:val="00E87D55"/>
    <w:rsid w:val="00EB7B6A"/>
    <w:rsid w:val="00EC421C"/>
    <w:rsid w:val="00EE7076"/>
    <w:rsid w:val="00EF2041"/>
    <w:rsid w:val="00EF3EC0"/>
    <w:rsid w:val="00F00C7E"/>
    <w:rsid w:val="00F07C71"/>
    <w:rsid w:val="00F3279A"/>
    <w:rsid w:val="00F55A69"/>
    <w:rsid w:val="00F676F0"/>
    <w:rsid w:val="00F753F0"/>
    <w:rsid w:val="00F9257E"/>
    <w:rsid w:val="00FA261D"/>
    <w:rsid w:val="00FB621B"/>
    <w:rsid w:val="00FC3400"/>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806F86"/>
    <w:rsid w:val="03AA7DC4"/>
    <w:rsid w:val="03D60954"/>
    <w:rsid w:val="03E5141C"/>
    <w:rsid w:val="03F11C32"/>
    <w:rsid w:val="03F94E0A"/>
    <w:rsid w:val="04137DFA"/>
    <w:rsid w:val="04997414"/>
    <w:rsid w:val="04A85FC7"/>
    <w:rsid w:val="04AE6738"/>
    <w:rsid w:val="04DE2019"/>
    <w:rsid w:val="04DE3380"/>
    <w:rsid w:val="04F57E07"/>
    <w:rsid w:val="05045994"/>
    <w:rsid w:val="052F2A67"/>
    <w:rsid w:val="05740860"/>
    <w:rsid w:val="05C50CF6"/>
    <w:rsid w:val="05CA642C"/>
    <w:rsid w:val="05D91442"/>
    <w:rsid w:val="05EA33DB"/>
    <w:rsid w:val="060B76AA"/>
    <w:rsid w:val="060F6AC5"/>
    <w:rsid w:val="06205B52"/>
    <w:rsid w:val="06361B7E"/>
    <w:rsid w:val="065A0C2F"/>
    <w:rsid w:val="069A210C"/>
    <w:rsid w:val="06C74ECC"/>
    <w:rsid w:val="075C2DEB"/>
    <w:rsid w:val="076D1CAF"/>
    <w:rsid w:val="07832BA1"/>
    <w:rsid w:val="078A1921"/>
    <w:rsid w:val="07B23486"/>
    <w:rsid w:val="07DA50D8"/>
    <w:rsid w:val="07F02CB5"/>
    <w:rsid w:val="081C4DA3"/>
    <w:rsid w:val="082062BB"/>
    <w:rsid w:val="085F5FBF"/>
    <w:rsid w:val="088B2566"/>
    <w:rsid w:val="08B34944"/>
    <w:rsid w:val="08DA0EE6"/>
    <w:rsid w:val="09242E04"/>
    <w:rsid w:val="09514FE3"/>
    <w:rsid w:val="09A03EDE"/>
    <w:rsid w:val="09B27B50"/>
    <w:rsid w:val="09D848E1"/>
    <w:rsid w:val="09D902AC"/>
    <w:rsid w:val="09DC47EA"/>
    <w:rsid w:val="09F40CC1"/>
    <w:rsid w:val="09FF1FA9"/>
    <w:rsid w:val="0A080C44"/>
    <w:rsid w:val="0A283998"/>
    <w:rsid w:val="0A3B3457"/>
    <w:rsid w:val="0A416E48"/>
    <w:rsid w:val="0A4E2240"/>
    <w:rsid w:val="0A535D72"/>
    <w:rsid w:val="0A7B2255"/>
    <w:rsid w:val="0A7B32AF"/>
    <w:rsid w:val="0ABD2313"/>
    <w:rsid w:val="0AF1029B"/>
    <w:rsid w:val="0B0210E2"/>
    <w:rsid w:val="0B555A50"/>
    <w:rsid w:val="0B7E4269"/>
    <w:rsid w:val="0BC86AE6"/>
    <w:rsid w:val="0BCB2D68"/>
    <w:rsid w:val="0BF620D9"/>
    <w:rsid w:val="0C004A91"/>
    <w:rsid w:val="0C20655F"/>
    <w:rsid w:val="0C4F281C"/>
    <w:rsid w:val="0C83617B"/>
    <w:rsid w:val="0C930C57"/>
    <w:rsid w:val="0CB037E9"/>
    <w:rsid w:val="0CDF5CB6"/>
    <w:rsid w:val="0CE628C0"/>
    <w:rsid w:val="0D153726"/>
    <w:rsid w:val="0D210E55"/>
    <w:rsid w:val="0D38267F"/>
    <w:rsid w:val="0D7868C1"/>
    <w:rsid w:val="0D951880"/>
    <w:rsid w:val="0DA93533"/>
    <w:rsid w:val="0DC02887"/>
    <w:rsid w:val="0DD01D82"/>
    <w:rsid w:val="0DD94183"/>
    <w:rsid w:val="0DDF48EE"/>
    <w:rsid w:val="0DFD0446"/>
    <w:rsid w:val="0DFE262D"/>
    <w:rsid w:val="0E8004E8"/>
    <w:rsid w:val="0E87741A"/>
    <w:rsid w:val="0EB72359"/>
    <w:rsid w:val="0F032819"/>
    <w:rsid w:val="0F0C0596"/>
    <w:rsid w:val="0F1E5075"/>
    <w:rsid w:val="0F5A68DD"/>
    <w:rsid w:val="0F73174D"/>
    <w:rsid w:val="0F841BAC"/>
    <w:rsid w:val="0F9A317D"/>
    <w:rsid w:val="0FB0521A"/>
    <w:rsid w:val="0FF25A15"/>
    <w:rsid w:val="10190546"/>
    <w:rsid w:val="10221450"/>
    <w:rsid w:val="105F29CC"/>
    <w:rsid w:val="107B2FAF"/>
    <w:rsid w:val="10963C3E"/>
    <w:rsid w:val="10AE0FEA"/>
    <w:rsid w:val="110061B2"/>
    <w:rsid w:val="110B2037"/>
    <w:rsid w:val="110F33C7"/>
    <w:rsid w:val="111E449D"/>
    <w:rsid w:val="112D6B93"/>
    <w:rsid w:val="113E3FDC"/>
    <w:rsid w:val="11A44C7D"/>
    <w:rsid w:val="11B36DBC"/>
    <w:rsid w:val="11C6025A"/>
    <w:rsid w:val="11DA57CC"/>
    <w:rsid w:val="11DB0E46"/>
    <w:rsid w:val="120314AE"/>
    <w:rsid w:val="120A013B"/>
    <w:rsid w:val="129C720C"/>
    <w:rsid w:val="12A44467"/>
    <w:rsid w:val="12AB76DB"/>
    <w:rsid w:val="12B44D3C"/>
    <w:rsid w:val="12C021D1"/>
    <w:rsid w:val="12E75305"/>
    <w:rsid w:val="12F84FC5"/>
    <w:rsid w:val="136E131A"/>
    <w:rsid w:val="139C6D6F"/>
    <w:rsid w:val="13A97E33"/>
    <w:rsid w:val="13CB7DA9"/>
    <w:rsid w:val="13FA243C"/>
    <w:rsid w:val="14151024"/>
    <w:rsid w:val="142005FD"/>
    <w:rsid w:val="14C02123"/>
    <w:rsid w:val="14CA1097"/>
    <w:rsid w:val="14D25715"/>
    <w:rsid w:val="152F4368"/>
    <w:rsid w:val="155A4791"/>
    <w:rsid w:val="156F19CC"/>
    <w:rsid w:val="159B7958"/>
    <w:rsid w:val="15C72899"/>
    <w:rsid w:val="15ED6EB7"/>
    <w:rsid w:val="16313B46"/>
    <w:rsid w:val="1662560E"/>
    <w:rsid w:val="169C4016"/>
    <w:rsid w:val="16FC296F"/>
    <w:rsid w:val="17671DD7"/>
    <w:rsid w:val="17FE5B8E"/>
    <w:rsid w:val="180B6483"/>
    <w:rsid w:val="181847BE"/>
    <w:rsid w:val="1824217E"/>
    <w:rsid w:val="18257CB9"/>
    <w:rsid w:val="186E33F9"/>
    <w:rsid w:val="18A047C9"/>
    <w:rsid w:val="18A1239C"/>
    <w:rsid w:val="190653E0"/>
    <w:rsid w:val="1920337C"/>
    <w:rsid w:val="19217B6C"/>
    <w:rsid w:val="19660093"/>
    <w:rsid w:val="196B73B1"/>
    <w:rsid w:val="1975219A"/>
    <w:rsid w:val="198F308C"/>
    <w:rsid w:val="1A027EB1"/>
    <w:rsid w:val="1A735D7E"/>
    <w:rsid w:val="1A870F73"/>
    <w:rsid w:val="1ABA0AB0"/>
    <w:rsid w:val="1AC30572"/>
    <w:rsid w:val="1ACD2B36"/>
    <w:rsid w:val="1B970EB9"/>
    <w:rsid w:val="1BE566E1"/>
    <w:rsid w:val="1BED4878"/>
    <w:rsid w:val="1BEE3BE6"/>
    <w:rsid w:val="1C497438"/>
    <w:rsid w:val="1C965A39"/>
    <w:rsid w:val="1CAE65FE"/>
    <w:rsid w:val="1CF354CB"/>
    <w:rsid w:val="1D061E52"/>
    <w:rsid w:val="1D083E1C"/>
    <w:rsid w:val="1D191439"/>
    <w:rsid w:val="1D6A0633"/>
    <w:rsid w:val="1D984A56"/>
    <w:rsid w:val="1DD41F50"/>
    <w:rsid w:val="1E16738A"/>
    <w:rsid w:val="1E2F52AD"/>
    <w:rsid w:val="1E5E59CA"/>
    <w:rsid w:val="1E872FCB"/>
    <w:rsid w:val="1E8E11A8"/>
    <w:rsid w:val="1EA631A1"/>
    <w:rsid w:val="1EB200F0"/>
    <w:rsid w:val="1F1008E6"/>
    <w:rsid w:val="1F2E2E47"/>
    <w:rsid w:val="1F5F78B2"/>
    <w:rsid w:val="1F7F5A79"/>
    <w:rsid w:val="1FAA6FBA"/>
    <w:rsid w:val="1FC303CA"/>
    <w:rsid w:val="1FCC18A8"/>
    <w:rsid w:val="20106CB2"/>
    <w:rsid w:val="20380893"/>
    <w:rsid w:val="20392737"/>
    <w:rsid w:val="204260C0"/>
    <w:rsid w:val="20631369"/>
    <w:rsid w:val="206C6470"/>
    <w:rsid w:val="20865008"/>
    <w:rsid w:val="208F121F"/>
    <w:rsid w:val="20905657"/>
    <w:rsid w:val="20EC26B9"/>
    <w:rsid w:val="212C42E3"/>
    <w:rsid w:val="212E7357"/>
    <w:rsid w:val="2135348C"/>
    <w:rsid w:val="213810DE"/>
    <w:rsid w:val="21A607DC"/>
    <w:rsid w:val="21D325D9"/>
    <w:rsid w:val="22761828"/>
    <w:rsid w:val="22B3482A"/>
    <w:rsid w:val="22D402FC"/>
    <w:rsid w:val="22F22A1F"/>
    <w:rsid w:val="22F4099F"/>
    <w:rsid w:val="230A1F70"/>
    <w:rsid w:val="23607DE2"/>
    <w:rsid w:val="238D5065"/>
    <w:rsid w:val="239536C7"/>
    <w:rsid w:val="23A979DB"/>
    <w:rsid w:val="23CE1C31"/>
    <w:rsid w:val="23FC51CF"/>
    <w:rsid w:val="240B669A"/>
    <w:rsid w:val="24474FE4"/>
    <w:rsid w:val="24C56E87"/>
    <w:rsid w:val="250F1AC0"/>
    <w:rsid w:val="25303040"/>
    <w:rsid w:val="256A3ACE"/>
    <w:rsid w:val="2590441F"/>
    <w:rsid w:val="25A97AD1"/>
    <w:rsid w:val="2614570C"/>
    <w:rsid w:val="262F1AF6"/>
    <w:rsid w:val="26315D03"/>
    <w:rsid w:val="263A5C5B"/>
    <w:rsid w:val="264B4B51"/>
    <w:rsid w:val="26B57A9E"/>
    <w:rsid w:val="26DD52D0"/>
    <w:rsid w:val="26DF06F8"/>
    <w:rsid w:val="27480563"/>
    <w:rsid w:val="27914D3A"/>
    <w:rsid w:val="279838D7"/>
    <w:rsid w:val="27BC4918"/>
    <w:rsid w:val="27BE4572"/>
    <w:rsid w:val="28610BF3"/>
    <w:rsid w:val="286A466A"/>
    <w:rsid w:val="28A27C17"/>
    <w:rsid w:val="292A5EE5"/>
    <w:rsid w:val="29630A8C"/>
    <w:rsid w:val="29935C16"/>
    <w:rsid w:val="29AA0E8A"/>
    <w:rsid w:val="29EB3ABC"/>
    <w:rsid w:val="29F63D05"/>
    <w:rsid w:val="29F97C59"/>
    <w:rsid w:val="2A347881"/>
    <w:rsid w:val="2A355B25"/>
    <w:rsid w:val="2A746468"/>
    <w:rsid w:val="2A877FCC"/>
    <w:rsid w:val="2A9868DB"/>
    <w:rsid w:val="2AB721F8"/>
    <w:rsid w:val="2AE073B4"/>
    <w:rsid w:val="2AE412F9"/>
    <w:rsid w:val="2B28694F"/>
    <w:rsid w:val="2B695FBD"/>
    <w:rsid w:val="2B742122"/>
    <w:rsid w:val="2B7C45EA"/>
    <w:rsid w:val="2B92624A"/>
    <w:rsid w:val="2BA32F62"/>
    <w:rsid w:val="2BC16279"/>
    <w:rsid w:val="2BC82818"/>
    <w:rsid w:val="2BFF228B"/>
    <w:rsid w:val="2C043A01"/>
    <w:rsid w:val="2C1856FE"/>
    <w:rsid w:val="2C3A38C6"/>
    <w:rsid w:val="2C4C2E3F"/>
    <w:rsid w:val="2C545A11"/>
    <w:rsid w:val="2C8814FC"/>
    <w:rsid w:val="2CC75C84"/>
    <w:rsid w:val="2CF16BCB"/>
    <w:rsid w:val="2CFB0902"/>
    <w:rsid w:val="2D1B2866"/>
    <w:rsid w:val="2D3756FE"/>
    <w:rsid w:val="2D393B7E"/>
    <w:rsid w:val="2D557841"/>
    <w:rsid w:val="2D745EBC"/>
    <w:rsid w:val="2D865C8A"/>
    <w:rsid w:val="2D8E5371"/>
    <w:rsid w:val="2DC518B5"/>
    <w:rsid w:val="2DE6048E"/>
    <w:rsid w:val="2E7C5D7D"/>
    <w:rsid w:val="2EDC0C65"/>
    <w:rsid w:val="2F124686"/>
    <w:rsid w:val="2FBE480E"/>
    <w:rsid w:val="2FD22068"/>
    <w:rsid w:val="2FF16992"/>
    <w:rsid w:val="302A0B64"/>
    <w:rsid w:val="30310B95"/>
    <w:rsid w:val="30662A7F"/>
    <w:rsid w:val="3079709D"/>
    <w:rsid w:val="3090408B"/>
    <w:rsid w:val="30E43E01"/>
    <w:rsid w:val="30FF126C"/>
    <w:rsid w:val="31085E3A"/>
    <w:rsid w:val="312C77BF"/>
    <w:rsid w:val="316B62D0"/>
    <w:rsid w:val="31B123A3"/>
    <w:rsid w:val="31B269F5"/>
    <w:rsid w:val="31B31AE7"/>
    <w:rsid w:val="31CE613B"/>
    <w:rsid w:val="31D12B73"/>
    <w:rsid w:val="31FC33CC"/>
    <w:rsid w:val="328947D0"/>
    <w:rsid w:val="32990C1B"/>
    <w:rsid w:val="337C2A16"/>
    <w:rsid w:val="33842B34"/>
    <w:rsid w:val="33990E39"/>
    <w:rsid w:val="34006D54"/>
    <w:rsid w:val="341B222F"/>
    <w:rsid w:val="345B7539"/>
    <w:rsid w:val="34667C71"/>
    <w:rsid w:val="348C3F96"/>
    <w:rsid w:val="34A044E2"/>
    <w:rsid w:val="35445FAE"/>
    <w:rsid w:val="35584DBD"/>
    <w:rsid w:val="357B2EBD"/>
    <w:rsid w:val="35AB2ECC"/>
    <w:rsid w:val="35BC70FA"/>
    <w:rsid w:val="363D414B"/>
    <w:rsid w:val="36546892"/>
    <w:rsid w:val="366076BD"/>
    <w:rsid w:val="368816E9"/>
    <w:rsid w:val="368D7B3B"/>
    <w:rsid w:val="3694712D"/>
    <w:rsid w:val="369938DF"/>
    <w:rsid w:val="36C06910"/>
    <w:rsid w:val="36C3270A"/>
    <w:rsid w:val="36CC2296"/>
    <w:rsid w:val="36D3294D"/>
    <w:rsid w:val="37076A9B"/>
    <w:rsid w:val="371B2546"/>
    <w:rsid w:val="371C3A7D"/>
    <w:rsid w:val="376C483A"/>
    <w:rsid w:val="379C49A8"/>
    <w:rsid w:val="37A95DA4"/>
    <w:rsid w:val="385C6972"/>
    <w:rsid w:val="385D19D4"/>
    <w:rsid w:val="388E6F15"/>
    <w:rsid w:val="38930F49"/>
    <w:rsid w:val="389B4F29"/>
    <w:rsid w:val="38AC6D32"/>
    <w:rsid w:val="38B90B5D"/>
    <w:rsid w:val="38C11124"/>
    <w:rsid w:val="398750C3"/>
    <w:rsid w:val="39B10F55"/>
    <w:rsid w:val="3A044B7F"/>
    <w:rsid w:val="3A215E1E"/>
    <w:rsid w:val="3A3F27A9"/>
    <w:rsid w:val="3A683CF4"/>
    <w:rsid w:val="3A891C5C"/>
    <w:rsid w:val="3AAA6566"/>
    <w:rsid w:val="3AAB64E5"/>
    <w:rsid w:val="3AAD24E0"/>
    <w:rsid w:val="3AE64F19"/>
    <w:rsid w:val="3AE72E6B"/>
    <w:rsid w:val="3B0D0B61"/>
    <w:rsid w:val="3B143421"/>
    <w:rsid w:val="3B1A20AF"/>
    <w:rsid w:val="3B464036"/>
    <w:rsid w:val="3B467B23"/>
    <w:rsid w:val="3B5348DE"/>
    <w:rsid w:val="3B5F52F6"/>
    <w:rsid w:val="3B6224F2"/>
    <w:rsid w:val="3B69515A"/>
    <w:rsid w:val="3B6E160F"/>
    <w:rsid w:val="3B6E20F8"/>
    <w:rsid w:val="3B7346FF"/>
    <w:rsid w:val="3BB84297"/>
    <w:rsid w:val="3BBF01B6"/>
    <w:rsid w:val="3C027E20"/>
    <w:rsid w:val="3C543228"/>
    <w:rsid w:val="3C610609"/>
    <w:rsid w:val="3C650EB6"/>
    <w:rsid w:val="3C7362BC"/>
    <w:rsid w:val="3C740F54"/>
    <w:rsid w:val="3CDC4526"/>
    <w:rsid w:val="3CFD2F1E"/>
    <w:rsid w:val="3D186E63"/>
    <w:rsid w:val="3D1C4922"/>
    <w:rsid w:val="3D8449A1"/>
    <w:rsid w:val="3D8C0F85"/>
    <w:rsid w:val="3D902C02"/>
    <w:rsid w:val="3DCA1748"/>
    <w:rsid w:val="3DCA78C6"/>
    <w:rsid w:val="3DDE4B72"/>
    <w:rsid w:val="3DF32368"/>
    <w:rsid w:val="3E047890"/>
    <w:rsid w:val="3E3F16E6"/>
    <w:rsid w:val="3E7251A4"/>
    <w:rsid w:val="3E842223"/>
    <w:rsid w:val="3E980CCF"/>
    <w:rsid w:val="3E9A7C36"/>
    <w:rsid w:val="3EEC2F11"/>
    <w:rsid w:val="3F1075FA"/>
    <w:rsid w:val="3F121648"/>
    <w:rsid w:val="3F2B5235"/>
    <w:rsid w:val="3F2B55C2"/>
    <w:rsid w:val="3F731171"/>
    <w:rsid w:val="3FA36C10"/>
    <w:rsid w:val="3FAF7CCF"/>
    <w:rsid w:val="3FB66D1A"/>
    <w:rsid w:val="3FC77ACA"/>
    <w:rsid w:val="40271D55"/>
    <w:rsid w:val="403D352D"/>
    <w:rsid w:val="4045485F"/>
    <w:rsid w:val="40D66E70"/>
    <w:rsid w:val="40DA34EC"/>
    <w:rsid w:val="40F6622A"/>
    <w:rsid w:val="41000F67"/>
    <w:rsid w:val="41547289"/>
    <w:rsid w:val="415D3F1A"/>
    <w:rsid w:val="417F52D9"/>
    <w:rsid w:val="41A03D74"/>
    <w:rsid w:val="41B65345"/>
    <w:rsid w:val="420330C6"/>
    <w:rsid w:val="422B0BB3"/>
    <w:rsid w:val="42417727"/>
    <w:rsid w:val="42442951"/>
    <w:rsid w:val="425629F5"/>
    <w:rsid w:val="426D634C"/>
    <w:rsid w:val="42862A58"/>
    <w:rsid w:val="42924D53"/>
    <w:rsid w:val="42B10760"/>
    <w:rsid w:val="42D500A9"/>
    <w:rsid w:val="43372AFC"/>
    <w:rsid w:val="433C7611"/>
    <w:rsid w:val="436F0DD0"/>
    <w:rsid w:val="43B34222"/>
    <w:rsid w:val="441308C1"/>
    <w:rsid w:val="443609BF"/>
    <w:rsid w:val="444924A1"/>
    <w:rsid w:val="444F0847"/>
    <w:rsid w:val="445515B4"/>
    <w:rsid w:val="445D27B9"/>
    <w:rsid w:val="44717ACA"/>
    <w:rsid w:val="44916C4F"/>
    <w:rsid w:val="44BF5846"/>
    <w:rsid w:val="44C44110"/>
    <w:rsid w:val="44E67CEF"/>
    <w:rsid w:val="44EB2DBE"/>
    <w:rsid w:val="44F560E7"/>
    <w:rsid w:val="454E562B"/>
    <w:rsid w:val="45730A88"/>
    <w:rsid w:val="45926AB8"/>
    <w:rsid w:val="45CC1560"/>
    <w:rsid w:val="46601D24"/>
    <w:rsid w:val="46774774"/>
    <w:rsid w:val="468C5173"/>
    <w:rsid w:val="46A20FAA"/>
    <w:rsid w:val="46AB3ECB"/>
    <w:rsid w:val="46AB5D46"/>
    <w:rsid w:val="46BC33FE"/>
    <w:rsid w:val="46C807D6"/>
    <w:rsid w:val="46C8662E"/>
    <w:rsid w:val="46D616BA"/>
    <w:rsid w:val="46DF0DF6"/>
    <w:rsid w:val="46FA5CD4"/>
    <w:rsid w:val="471B5D08"/>
    <w:rsid w:val="47213FAC"/>
    <w:rsid w:val="47257281"/>
    <w:rsid w:val="47360BFD"/>
    <w:rsid w:val="474918D0"/>
    <w:rsid w:val="47617B01"/>
    <w:rsid w:val="47887E1C"/>
    <w:rsid w:val="47A53DD6"/>
    <w:rsid w:val="47DC3E3F"/>
    <w:rsid w:val="47DD238F"/>
    <w:rsid w:val="480908C5"/>
    <w:rsid w:val="488B752C"/>
    <w:rsid w:val="48904B42"/>
    <w:rsid w:val="489D01C2"/>
    <w:rsid w:val="48A1490F"/>
    <w:rsid w:val="48D55CE4"/>
    <w:rsid w:val="49667651"/>
    <w:rsid w:val="499F5FF1"/>
    <w:rsid w:val="4A05330E"/>
    <w:rsid w:val="4A105FBA"/>
    <w:rsid w:val="4A552F45"/>
    <w:rsid w:val="4A7E72B3"/>
    <w:rsid w:val="4A883874"/>
    <w:rsid w:val="4A9D66AE"/>
    <w:rsid w:val="4AE274E7"/>
    <w:rsid w:val="4AE47F69"/>
    <w:rsid w:val="4B334812"/>
    <w:rsid w:val="4B425E9C"/>
    <w:rsid w:val="4B4441D0"/>
    <w:rsid w:val="4B877EEF"/>
    <w:rsid w:val="4B8C1BDC"/>
    <w:rsid w:val="4BBF56D2"/>
    <w:rsid w:val="4BF929FE"/>
    <w:rsid w:val="4C121D12"/>
    <w:rsid w:val="4CB16E35"/>
    <w:rsid w:val="4CD3031C"/>
    <w:rsid w:val="4D3C7046"/>
    <w:rsid w:val="4D8B3F74"/>
    <w:rsid w:val="4DB637EB"/>
    <w:rsid w:val="4DBC3AF6"/>
    <w:rsid w:val="4DC44FAD"/>
    <w:rsid w:val="4E100B12"/>
    <w:rsid w:val="4E106CE1"/>
    <w:rsid w:val="4E4C27ED"/>
    <w:rsid w:val="4E5A0963"/>
    <w:rsid w:val="4EBB043F"/>
    <w:rsid w:val="4EDA6E2C"/>
    <w:rsid w:val="4EF964EE"/>
    <w:rsid w:val="4F271630"/>
    <w:rsid w:val="4F304989"/>
    <w:rsid w:val="4F9751C9"/>
    <w:rsid w:val="4FCA09F6"/>
    <w:rsid w:val="4FF42040"/>
    <w:rsid w:val="4FF9121F"/>
    <w:rsid w:val="5012563F"/>
    <w:rsid w:val="50227EF1"/>
    <w:rsid w:val="502F6BAC"/>
    <w:rsid w:val="50AC3358"/>
    <w:rsid w:val="50AF30B3"/>
    <w:rsid w:val="50D80E9A"/>
    <w:rsid w:val="50DF6106"/>
    <w:rsid w:val="51B573C7"/>
    <w:rsid w:val="51B9766F"/>
    <w:rsid w:val="51D84177"/>
    <w:rsid w:val="521A43FF"/>
    <w:rsid w:val="521D586D"/>
    <w:rsid w:val="52610E93"/>
    <w:rsid w:val="5268127C"/>
    <w:rsid w:val="52952D55"/>
    <w:rsid w:val="52BB1ED3"/>
    <w:rsid w:val="530F1FC1"/>
    <w:rsid w:val="537112C2"/>
    <w:rsid w:val="53A25729"/>
    <w:rsid w:val="53EE6BC1"/>
    <w:rsid w:val="54233482"/>
    <w:rsid w:val="545532C4"/>
    <w:rsid w:val="5492241B"/>
    <w:rsid w:val="54B22F50"/>
    <w:rsid w:val="54D44008"/>
    <w:rsid w:val="54D666DD"/>
    <w:rsid w:val="54DD5342"/>
    <w:rsid w:val="552D1C3E"/>
    <w:rsid w:val="557868F6"/>
    <w:rsid w:val="55825812"/>
    <w:rsid w:val="55C45E2B"/>
    <w:rsid w:val="56002D2F"/>
    <w:rsid w:val="563D5BDD"/>
    <w:rsid w:val="56743D30"/>
    <w:rsid w:val="567B4EBA"/>
    <w:rsid w:val="56BC511E"/>
    <w:rsid w:val="56CB0A2B"/>
    <w:rsid w:val="56CB744A"/>
    <w:rsid w:val="56F91B04"/>
    <w:rsid w:val="57004B9A"/>
    <w:rsid w:val="57016089"/>
    <w:rsid w:val="5781565A"/>
    <w:rsid w:val="57882E88"/>
    <w:rsid w:val="579502B5"/>
    <w:rsid w:val="57A24BED"/>
    <w:rsid w:val="57C064AF"/>
    <w:rsid w:val="58517567"/>
    <w:rsid w:val="5866379A"/>
    <w:rsid w:val="58AB65AB"/>
    <w:rsid w:val="58AE5EFD"/>
    <w:rsid w:val="58B959EF"/>
    <w:rsid w:val="58CD434A"/>
    <w:rsid w:val="594B23BF"/>
    <w:rsid w:val="596334BB"/>
    <w:rsid w:val="599E2575"/>
    <w:rsid w:val="59D16D68"/>
    <w:rsid w:val="59D7D5AB"/>
    <w:rsid w:val="5A2040C5"/>
    <w:rsid w:val="5B2647E8"/>
    <w:rsid w:val="5B37368A"/>
    <w:rsid w:val="5B706171"/>
    <w:rsid w:val="5BD6680A"/>
    <w:rsid w:val="5BDB3ECE"/>
    <w:rsid w:val="5BEC7116"/>
    <w:rsid w:val="5C3A2094"/>
    <w:rsid w:val="5C3A2A4E"/>
    <w:rsid w:val="5C785664"/>
    <w:rsid w:val="5C7F2AAC"/>
    <w:rsid w:val="5CCA40B3"/>
    <w:rsid w:val="5CDB6DB4"/>
    <w:rsid w:val="5CF66F38"/>
    <w:rsid w:val="5D075F7D"/>
    <w:rsid w:val="5D280E87"/>
    <w:rsid w:val="5D815B15"/>
    <w:rsid w:val="5DA179C6"/>
    <w:rsid w:val="5DBC1ADE"/>
    <w:rsid w:val="5DEB5F1F"/>
    <w:rsid w:val="5E341674"/>
    <w:rsid w:val="5E435D5B"/>
    <w:rsid w:val="5E5D237F"/>
    <w:rsid w:val="5E67104B"/>
    <w:rsid w:val="5E9D3853"/>
    <w:rsid w:val="5EC7073A"/>
    <w:rsid w:val="5ECA6A83"/>
    <w:rsid w:val="5F196D9D"/>
    <w:rsid w:val="5F2B0CC9"/>
    <w:rsid w:val="5F97010C"/>
    <w:rsid w:val="5FB32C8F"/>
    <w:rsid w:val="5FB962D5"/>
    <w:rsid w:val="5FCE450D"/>
    <w:rsid w:val="601B5528"/>
    <w:rsid w:val="604C5681"/>
    <w:rsid w:val="606A3A73"/>
    <w:rsid w:val="60A81E9C"/>
    <w:rsid w:val="60EF5A78"/>
    <w:rsid w:val="610C1D8A"/>
    <w:rsid w:val="61354081"/>
    <w:rsid w:val="61385B99"/>
    <w:rsid w:val="617D1584"/>
    <w:rsid w:val="61A11716"/>
    <w:rsid w:val="61A1723E"/>
    <w:rsid w:val="61BD3CB2"/>
    <w:rsid w:val="61C91196"/>
    <w:rsid w:val="61DB57A4"/>
    <w:rsid w:val="621244D5"/>
    <w:rsid w:val="62726C0F"/>
    <w:rsid w:val="62B248C5"/>
    <w:rsid w:val="63377F9B"/>
    <w:rsid w:val="63493E13"/>
    <w:rsid w:val="63AB3AFB"/>
    <w:rsid w:val="63C416EC"/>
    <w:rsid w:val="63FC0E86"/>
    <w:rsid w:val="642E4744"/>
    <w:rsid w:val="643979E4"/>
    <w:rsid w:val="646A5946"/>
    <w:rsid w:val="6489157D"/>
    <w:rsid w:val="64A75E62"/>
    <w:rsid w:val="64FB113D"/>
    <w:rsid w:val="650C09E5"/>
    <w:rsid w:val="652735EC"/>
    <w:rsid w:val="65364EFD"/>
    <w:rsid w:val="6570195B"/>
    <w:rsid w:val="65790CE9"/>
    <w:rsid w:val="659A6DE6"/>
    <w:rsid w:val="659C46CE"/>
    <w:rsid w:val="65F74F08"/>
    <w:rsid w:val="661853E7"/>
    <w:rsid w:val="662D3A2A"/>
    <w:rsid w:val="66322EDB"/>
    <w:rsid w:val="66741E8A"/>
    <w:rsid w:val="668F5FE1"/>
    <w:rsid w:val="67112283"/>
    <w:rsid w:val="678D79C8"/>
    <w:rsid w:val="67A45B43"/>
    <w:rsid w:val="67B37C4A"/>
    <w:rsid w:val="67B76083"/>
    <w:rsid w:val="67C82D7C"/>
    <w:rsid w:val="67CA6313"/>
    <w:rsid w:val="67CF5646"/>
    <w:rsid w:val="67D509EC"/>
    <w:rsid w:val="67D6379C"/>
    <w:rsid w:val="685C47AD"/>
    <w:rsid w:val="686C1585"/>
    <w:rsid w:val="687436E1"/>
    <w:rsid w:val="68757780"/>
    <w:rsid w:val="687A4A6F"/>
    <w:rsid w:val="687B4773"/>
    <w:rsid w:val="687D4C45"/>
    <w:rsid w:val="6881195A"/>
    <w:rsid w:val="68B61B95"/>
    <w:rsid w:val="68EC674F"/>
    <w:rsid w:val="692B7D65"/>
    <w:rsid w:val="69362744"/>
    <w:rsid w:val="695232F6"/>
    <w:rsid w:val="697C4C17"/>
    <w:rsid w:val="698314F7"/>
    <w:rsid w:val="698A5DA7"/>
    <w:rsid w:val="69B813AB"/>
    <w:rsid w:val="69BB70ED"/>
    <w:rsid w:val="69BF110B"/>
    <w:rsid w:val="6A190422"/>
    <w:rsid w:val="6A503D6D"/>
    <w:rsid w:val="6A7D476A"/>
    <w:rsid w:val="6ACD4982"/>
    <w:rsid w:val="6AFB3C45"/>
    <w:rsid w:val="6B222BED"/>
    <w:rsid w:val="6B301D81"/>
    <w:rsid w:val="6B5042B7"/>
    <w:rsid w:val="6B841E75"/>
    <w:rsid w:val="6BA134D1"/>
    <w:rsid w:val="6BA835DB"/>
    <w:rsid w:val="6BB859E0"/>
    <w:rsid w:val="6BFC78E7"/>
    <w:rsid w:val="6C605737"/>
    <w:rsid w:val="6C862716"/>
    <w:rsid w:val="6CAA0B13"/>
    <w:rsid w:val="6CD93232"/>
    <w:rsid w:val="6CF91160"/>
    <w:rsid w:val="6D4C3D11"/>
    <w:rsid w:val="6D755510"/>
    <w:rsid w:val="6D8523D4"/>
    <w:rsid w:val="6DF564D9"/>
    <w:rsid w:val="6E0C43BB"/>
    <w:rsid w:val="6E1F5E9D"/>
    <w:rsid w:val="6E5C32AB"/>
    <w:rsid w:val="6ED8429D"/>
    <w:rsid w:val="6ED8604B"/>
    <w:rsid w:val="6EF80358"/>
    <w:rsid w:val="6EF82C2B"/>
    <w:rsid w:val="6F1E7F02"/>
    <w:rsid w:val="6F884877"/>
    <w:rsid w:val="6FFD4A92"/>
    <w:rsid w:val="700E0F25"/>
    <w:rsid w:val="701D4BDE"/>
    <w:rsid w:val="702B57EE"/>
    <w:rsid w:val="703B2D36"/>
    <w:rsid w:val="70467BAB"/>
    <w:rsid w:val="70763D6E"/>
    <w:rsid w:val="709C4221"/>
    <w:rsid w:val="70A15B5A"/>
    <w:rsid w:val="70B32E6B"/>
    <w:rsid w:val="70C328F3"/>
    <w:rsid w:val="70DF36C1"/>
    <w:rsid w:val="70F74C7B"/>
    <w:rsid w:val="715F3336"/>
    <w:rsid w:val="717D3CD5"/>
    <w:rsid w:val="71C22A1B"/>
    <w:rsid w:val="71F53A71"/>
    <w:rsid w:val="71F715C4"/>
    <w:rsid w:val="7214383E"/>
    <w:rsid w:val="72616AE1"/>
    <w:rsid w:val="72AB5DE3"/>
    <w:rsid w:val="72BD5C84"/>
    <w:rsid w:val="72C60EB2"/>
    <w:rsid w:val="72FB0ADD"/>
    <w:rsid w:val="73010267"/>
    <w:rsid w:val="731930F2"/>
    <w:rsid w:val="7325797A"/>
    <w:rsid w:val="733846B7"/>
    <w:rsid w:val="73456766"/>
    <w:rsid w:val="73491D39"/>
    <w:rsid w:val="73610D05"/>
    <w:rsid w:val="73692C50"/>
    <w:rsid w:val="739E5AB6"/>
    <w:rsid w:val="73C44343"/>
    <w:rsid w:val="73D44A39"/>
    <w:rsid w:val="73EA0CFB"/>
    <w:rsid w:val="73F74834"/>
    <w:rsid w:val="740718AD"/>
    <w:rsid w:val="74100048"/>
    <w:rsid w:val="7438794A"/>
    <w:rsid w:val="743D156D"/>
    <w:rsid w:val="746A6A23"/>
    <w:rsid w:val="749B5DD3"/>
    <w:rsid w:val="74AD4A43"/>
    <w:rsid w:val="74AF5462"/>
    <w:rsid w:val="74D13D58"/>
    <w:rsid w:val="75387844"/>
    <w:rsid w:val="757260E7"/>
    <w:rsid w:val="758D7B90"/>
    <w:rsid w:val="759D3840"/>
    <w:rsid w:val="75BD00DD"/>
    <w:rsid w:val="75E90518"/>
    <w:rsid w:val="760A12D0"/>
    <w:rsid w:val="76155B22"/>
    <w:rsid w:val="76674885"/>
    <w:rsid w:val="76830F93"/>
    <w:rsid w:val="76A508B6"/>
    <w:rsid w:val="776502A1"/>
    <w:rsid w:val="77B971CE"/>
    <w:rsid w:val="77D777E8"/>
    <w:rsid w:val="780A196C"/>
    <w:rsid w:val="7817324A"/>
    <w:rsid w:val="787C42EA"/>
    <w:rsid w:val="789254BD"/>
    <w:rsid w:val="78972AD3"/>
    <w:rsid w:val="78D9133E"/>
    <w:rsid w:val="792007A7"/>
    <w:rsid w:val="79416288"/>
    <w:rsid w:val="79420C91"/>
    <w:rsid w:val="795135CA"/>
    <w:rsid w:val="797118DE"/>
    <w:rsid w:val="797C190D"/>
    <w:rsid w:val="79B24069"/>
    <w:rsid w:val="79B31B8F"/>
    <w:rsid w:val="79C97604"/>
    <w:rsid w:val="79DB730F"/>
    <w:rsid w:val="79F01948"/>
    <w:rsid w:val="7A023A3D"/>
    <w:rsid w:val="7A726F30"/>
    <w:rsid w:val="7AD8769F"/>
    <w:rsid w:val="7AE10808"/>
    <w:rsid w:val="7AFB559C"/>
    <w:rsid w:val="7B0A69A7"/>
    <w:rsid w:val="7B147A34"/>
    <w:rsid w:val="7B51340D"/>
    <w:rsid w:val="7B543277"/>
    <w:rsid w:val="7B8D3D19"/>
    <w:rsid w:val="7B9F377D"/>
    <w:rsid w:val="7C1C1C6D"/>
    <w:rsid w:val="7C2B3C5E"/>
    <w:rsid w:val="7C694787"/>
    <w:rsid w:val="7D2D1C58"/>
    <w:rsid w:val="7DD42564"/>
    <w:rsid w:val="7DFC1D56"/>
    <w:rsid w:val="7E076437"/>
    <w:rsid w:val="7E0F220D"/>
    <w:rsid w:val="7E353EC7"/>
    <w:rsid w:val="7E520A23"/>
    <w:rsid w:val="7F22330A"/>
    <w:rsid w:val="7F2257ED"/>
    <w:rsid w:val="7F275383"/>
    <w:rsid w:val="7FAA57E2"/>
    <w:rsid w:val="7FBEDE64"/>
    <w:rsid w:val="7FBF2B32"/>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53822D"/>
  <w15:docId w15:val="{D0198B04-29E6-4711-82FC-B6E78231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31">
    <w:name w:val="font31"/>
    <w:basedOn w:val="a1"/>
    <w:qFormat/>
    <w:rPr>
      <w:rFonts w:ascii="宋体" w:eastAsia="宋体" w:hAnsi="宋体" w:cs="宋体" w:hint="eastAsia"/>
      <w:b/>
      <w:bCs/>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MS Gothic" w:eastAsia="MS Gothic" w:hAnsi="MS Gothic" w:cs="MS Gothic"/>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3271927094@qq.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72</Pages>
  <Words>6593</Words>
  <Characters>37581</Characters>
  <Application>Microsoft Office Word</Application>
  <DocSecurity>0</DocSecurity>
  <Lines>313</Lines>
  <Paragraphs>88</Paragraphs>
  <ScaleCrop>false</ScaleCrop>
  <Company>Microsoft</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11</cp:revision>
  <cp:lastPrinted>2023-06-09T22:54:00Z</cp:lastPrinted>
  <dcterms:created xsi:type="dcterms:W3CDTF">2021-06-30T01:05:00Z</dcterms:created>
  <dcterms:modified xsi:type="dcterms:W3CDTF">2026-05-28T02:55:00Z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EBC01701E53C4BD1AB8750D048BD3CCB</vt:lpwstr>
  </property>
  <property fmtid="{D5CDD505-2E9C-101B-9397-08002B2CF9AE}" pid="4" name="KSOTemplateDocerSaveRecord">
    <vt:lpwstr>eyJoZGlkIjoiYjM4ZGQxYTI0MGZiZGM4N2MxOTc4ZDE3YmY0NTVmYzciLCJ1c2VySWQiOiI1NTM5Njg0NTIifQ==</vt:lpwstr>
  </property>
</Properties>
</file>