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89" w:rsidRDefault="00BE0C89">
      <w:pPr>
        <w:jc w:val="center"/>
        <w:rPr>
          <w:rFonts w:ascii="方正仿宋_GBK" w:eastAsia="方正仿宋_GBK" w:hAnsi="方正仿宋_GBK" w:cs="方正仿宋_GBK"/>
        </w:rPr>
      </w:pPr>
    </w:p>
    <w:p w:rsidR="00BE0C89" w:rsidRDefault="00BE0C89">
      <w:pPr>
        <w:pStyle w:val="4"/>
        <w:ind w:left="1260"/>
        <w:rPr>
          <w:rFonts w:ascii="方正仿宋_GBK" w:eastAsia="方正仿宋_GBK" w:hAnsi="方正仿宋_GBK" w:cs="方正仿宋_GBK"/>
        </w:rPr>
      </w:pPr>
    </w:p>
    <w:p w:rsidR="00BE0C89" w:rsidRDefault="00BE0C89">
      <w:pPr>
        <w:rPr>
          <w:rFonts w:ascii="方正仿宋_GBK" w:eastAsia="方正仿宋_GBK" w:hAnsi="方正仿宋_GBK" w:cs="方正仿宋_GBK"/>
        </w:rPr>
      </w:pPr>
    </w:p>
    <w:p w:rsidR="00BE0C89" w:rsidRDefault="00B72467">
      <w:pPr>
        <w:spacing w:line="1600" w:lineRule="exact"/>
        <w:jc w:val="center"/>
        <w:outlineLvl w:val="0"/>
        <w:rPr>
          <w:rFonts w:ascii="方正仿宋_GBK" w:eastAsia="方正仿宋_GBK" w:hAnsi="方正仿宋_GBK" w:cs="方正仿宋_GBK"/>
          <w:sz w:val="130"/>
          <w:szCs w:val="130"/>
        </w:rPr>
      </w:pPr>
      <w:r>
        <w:rPr>
          <w:rFonts w:ascii="方正仿宋_GBK" w:eastAsia="方正仿宋_GBK" w:hAnsi="方正仿宋_GBK" w:cs="方正仿宋_GBK" w:hint="eastAsia"/>
          <w:sz w:val="130"/>
          <w:szCs w:val="130"/>
        </w:rPr>
        <w:t>国企采购</w:t>
      </w:r>
    </w:p>
    <w:p w:rsidR="00BE0C89" w:rsidRDefault="00B72467">
      <w:pPr>
        <w:spacing w:line="1600" w:lineRule="exact"/>
        <w:jc w:val="center"/>
        <w:outlineLvl w:val="0"/>
        <w:rPr>
          <w:rFonts w:ascii="方正仿宋_GBK" w:eastAsia="方正仿宋_GBK" w:hAnsi="方正仿宋_GBK" w:cs="方正仿宋_GBK"/>
          <w:sz w:val="130"/>
          <w:szCs w:val="130"/>
        </w:rPr>
      </w:pPr>
      <w:r>
        <w:rPr>
          <w:rFonts w:ascii="方正仿宋_GBK" w:eastAsia="方正仿宋_GBK" w:hAnsi="方正仿宋_GBK" w:cs="方正仿宋_GBK" w:hint="eastAsia"/>
          <w:sz w:val="130"/>
          <w:szCs w:val="130"/>
        </w:rPr>
        <w:t>询价通知书</w:t>
      </w:r>
    </w:p>
    <w:p w:rsidR="00BE0C89" w:rsidRDefault="00BE0C89">
      <w:pPr>
        <w:spacing w:line="700" w:lineRule="exact"/>
        <w:rPr>
          <w:rFonts w:ascii="方正仿宋_GBK" w:eastAsia="方正仿宋_GBK" w:hAnsi="方正仿宋_GBK" w:cs="方正仿宋_GBK"/>
          <w:sz w:val="32"/>
        </w:rPr>
      </w:pPr>
    </w:p>
    <w:p w:rsidR="00BE0C89" w:rsidRDefault="00BE0C89">
      <w:pPr>
        <w:pStyle w:val="a0"/>
        <w:rPr>
          <w:rFonts w:ascii="方正仿宋_GBK" w:eastAsia="方正仿宋_GBK" w:hAnsi="方正仿宋_GBK" w:cs="方正仿宋_GBK"/>
        </w:rPr>
      </w:pPr>
    </w:p>
    <w:p w:rsidR="00BE0C89" w:rsidRDefault="00BE0C89">
      <w:pPr>
        <w:rPr>
          <w:rFonts w:ascii="方正仿宋_GBK" w:eastAsia="方正仿宋_GBK" w:hAnsi="方正仿宋_GBK" w:cs="方正仿宋_GBK"/>
        </w:rPr>
      </w:pPr>
    </w:p>
    <w:p w:rsidR="00BE0C89" w:rsidRDefault="00B72467">
      <w:pPr>
        <w:spacing w:line="700" w:lineRule="exact"/>
        <w:ind w:firstLineChars="300" w:firstLine="960"/>
        <w:jc w:val="center"/>
        <w:rPr>
          <w:rFonts w:ascii="方正仿宋_GBK" w:eastAsia="方正仿宋_GBK" w:hAnsi="方正仿宋_GBK" w:cs="方正仿宋_GBK"/>
          <w:sz w:val="32"/>
        </w:rPr>
      </w:pPr>
      <w:r>
        <w:rPr>
          <w:rFonts w:ascii="方正仿宋_GBK" w:eastAsia="方正仿宋_GBK" w:hAnsi="方正仿宋_GBK" w:cs="方正仿宋_GBK" w:hint="eastAsia"/>
          <w:sz w:val="32"/>
        </w:rPr>
        <w:t>询价项目名称：</w:t>
      </w:r>
      <w:bookmarkStart w:id="0" w:name="OLE_LINK7"/>
      <w:bookmarkStart w:id="1" w:name="OLE_LINK4"/>
      <w:bookmarkStart w:id="2" w:name="OLE_LINK3"/>
      <w:r>
        <w:rPr>
          <w:rFonts w:ascii="方正仿宋_GBK" w:eastAsia="方正仿宋_GBK" w:hAnsi="方正仿宋_GBK" w:cs="方正仿宋_GBK" w:hint="eastAsia"/>
          <w:sz w:val="32"/>
        </w:rPr>
        <w:t>金桂果园露营基地项目运营物资采购（第二次）</w:t>
      </w:r>
    </w:p>
    <w:bookmarkEnd w:id="0"/>
    <w:bookmarkEnd w:id="1"/>
    <w:bookmarkEnd w:id="2"/>
    <w:p w:rsidR="00BE0C89" w:rsidRDefault="00BE0C89">
      <w:pPr>
        <w:pStyle w:val="a0"/>
        <w:rPr>
          <w:rFonts w:ascii="方正仿宋_GBK" w:eastAsia="方正仿宋_GBK" w:hAnsi="方正仿宋_GBK" w:cs="方正仿宋_GBK"/>
        </w:rPr>
      </w:pPr>
    </w:p>
    <w:p w:rsidR="00BE0C89" w:rsidRDefault="00BE0C89">
      <w:pPr>
        <w:spacing w:line="700" w:lineRule="exact"/>
        <w:rPr>
          <w:rFonts w:ascii="方正仿宋_GBK" w:eastAsia="方正仿宋_GBK" w:hAnsi="方正仿宋_GBK" w:cs="方正仿宋_GBK"/>
          <w:sz w:val="36"/>
          <w:szCs w:val="36"/>
        </w:rPr>
      </w:pPr>
    </w:p>
    <w:p w:rsidR="00BE0C89" w:rsidRDefault="00BE0C89">
      <w:pPr>
        <w:pStyle w:val="a0"/>
        <w:rPr>
          <w:rFonts w:ascii="方正仿宋_GBK" w:eastAsia="方正仿宋_GBK" w:hAnsi="方正仿宋_GBK" w:cs="方正仿宋_GBK"/>
        </w:rPr>
      </w:pPr>
    </w:p>
    <w:p w:rsidR="00BE0C89" w:rsidRDefault="00B72467">
      <w:pPr>
        <w:spacing w:line="500" w:lineRule="exact"/>
        <w:ind w:firstLineChars="400" w:firstLine="1440"/>
        <w:outlineLvl w:val="0"/>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采购人：</w:t>
      </w:r>
      <w:bookmarkStart w:id="3" w:name="OLE_LINK1"/>
      <w:r>
        <w:rPr>
          <w:rFonts w:ascii="方正仿宋_GBK" w:eastAsia="方正仿宋_GBK" w:hAnsi="方正仿宋_GBK" w:cs="方正仿宋_GBK" w:hint="eastAsia"/>
          <w:sz w:val="36"/>
          <w:szCs w:val="36"/>
        </w:rPr>
        <w:t>重庆明月山建设开发有限公司</w:t>
      </w:r>
    </w:p>
    <w:bookmarkEnd w:id="3"/>
    <w:p w:rsidR="00BE0C89" w:rsidRDefault="00B72467">
      <w:pPr>
        <w:spacing w:line="700" w:lineRule="exact"/>
        <w:ind w:firstLineChars="400" w:firstLine="1440"/>
        <w:rPr>
          <w:rFonts w:ascii="方正仿宋_GBK" w:eastAsia="方正仿宋_GBK" w:hAnsi="方正仿宋_GBK" w:cs="方正仿宋_GBK"/>
          <w:sz w:val="36"/>
          <w:szCs w:val="30"/>
        </w:rPr>
      </w:pPr>
      <w:r>
        <w:rPr>
          <w:rFonts w:ascii="方正仿宋_GBK" w:eastAsia="方正仿宋_GBK" w:hAnsi="方正仿宋_GBK" w:cs="方正仿宋_GBK" w:hint="eastAsia"/>
          <w:sz w:val="36"/>
          <w:szCs w:val="36"/>
        </w:rPr>
        <w:t>采购代理机构：重庆市鼎运工程咨询有限公司</w:t>
      </w:r>
    </w:p>
    <w:p w:rsidR="00BE0C89" w:rsidRDefault="00BE0C89">
      <w:pPr>
        <w:spacing w:line="500" w:lineRule="exact"/>
        <w:jc w:val="center"/>
        <w:outlineLvl w:val="0"/>
        <w:rPr>
          <w:rFonts w:ascii="方正仿宋_GBK" w:eastAsia="方正仿宋_GBK" w:hAnsi="方正仿宋_GBK" w:cs="方正仿宋_GBK"/>
          <w:sz w:val="36"/>
          <w:szCs w:val="36"/>
        </w:rPr>
      </w:pPr>
    </w:p>
    <w:p w:rsidR="00BE0C89" w:rsidRDefault="00BE0C89">
      <w:pPr>
        <w:pStyle w:val="a0"/>
        <w:rPr>
          <w:rFonts w:ascii="方正仿宋_GBK" w:eastAsia="方正仿宋_GBK" w:hAnsi="方正仿宋_GBK" w:cs="方正仿宋_GBK"/>
          <w:sz w:val="36"/>
          <w:szCs w:val="36"/>
        </w:rPr>
      </w:pPr>
    </w:p>
    <w:p w:rsidR="00BE0C89" w:rsidRDefault="00BE0C89">
      <w:pPr>
        <w:rPr>
          <w:rFonts w:ascii="方正仿宋_GBK" w:eastAsia="方正仿宋_GBK" w:hAnsi="方正仿宋_GBK" w:cs="方正仿宋_GBK"/>
        </w:rPr>
      </w:pPr>
    </w:p>
    <w:p w:rsidR="00BE0C89" w:rsidRDefault="00B72467">
      <w:pPr>
        <w:spacing w:line="720" w:lineRule="exact"/>
        <w:jc w:val="center"/>
        <w:outlineLvl w:val="0"/>
        <w:rPr>
          <w:rFonts w:ascii="方正仿宋_GBK" w:eastAsia="方正仿宋_GBK" w:hAnsi="方正仿宋_GBK" w:cs="方正仿宋_GBK"/>
          <w:sz w:val="48"/>
          <w:szCs w:val="32"/>
        </w:rPr>
      </w:pPr>
      <w:r>
        <w:rPr>
          <w:rFonts w:ascii="方正仿宋_GBK" w:eastAsia="方正仿宋_GBK" w:hAnsi="方正仿宋_GBK" w:cs="方正仿宋_GBK" w:hint="eastAsia"/>
          <w:sz w:val="36"/>
          <w:szCs w:val="36"/>
        </w:rPr>
        <w:t>二〇二六年六月</w:t>
      </w:r>
    </w:p>
    <w:p w:rsidR="00BE0C89" w:rsidRDefault="00BE0C89">
      <w:pPr>
        <w:spacing w:line="480" w:lineRule="exact"/>
        <w:outlineLvl w:val="0"/>
        <w:rPr>
          <w:rFonts w:ascii="方正仿宋_GBK" w:eastAsia="方正仿宋_GBK" w:hAnsi="方正仿宋_GBK" w:cs="方正仿宋_GBK"/>
          <w:sz w:val="44"/>
          <w:szCs w:val="28"/>
        </w:rPr>
        <w:sectPr w:rsidR="00BE0C89">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992" w:gutter="0"/>
          <w:pgNumType w:fmt="numberInDash" w:start="1"/>
          <w:cols w:space="720"/>
          <w:titlePg/>
          <w:docGrid w:linePitch="381" w:charSpace="-5735"/>
        </w:sectPr>
      </w:pPr>
    </w:p>
    <w:p w:rsidR="00BE0C89" w:rsidRDefault="00B72467">
      <w:pPr>
        <w:spacing w:line="480" w:lineRule="exact"/>
        <w:jc w:val="center"/>
        <w:outlineLvl w:val="0"/>
        <w:rPr>
          <w:rFonts w:ascii="方正仿宋_GBK" w:eastAsia="方正仿宋_GBK" w:hAnsi="方正仿宋_GBK" w:cs="方正仿宋_GBK"/>
          <w:sz w:val="44"/>
          <w:szCs w:val="28"/>
        </w:rPr>
      </w:pPr>
      <w:r>
        <w:rPr>
          <w:rFonts w:ascii="方正仿宋_GBK" w:eastAsia="方正仿宋_GBK" w:hAnsi="方正仿宋_GBK" w:cs="方正仿宋_GBK" w:hint="eastAsia"/>
          <w:sz w:val="44"/>
          <w:szCs w:val="28"/>
        </w:rPr>
        <w:lastRenderedPageBreak/>
        <w:t>目   录</w:t>
      </w:r>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r>
        <w:rPr>
          <w:rFonts w:ascii="方正仿宋_GBK" w:eastAsia="方正仿宋_GBK" w:hAnsi="方正仿宋_GBK" w:cs="方正仿宋_GBK" w:hint="eastAsia"/>
          <w:szCs w:val="21"/>
        </w:rPr>
        <w:fldChar w:fldCharType="begin"/>
      </w:r>
      <w:r w:rsidR="00B72467">
        <w:rPr>
          <w:rFonts w:ascii="方正仿宋_GBK" w:eastAsia="方正仿宋_GBK" w:hAnsi="方正仿宋_GBK" w:cs="方正仿宋_GBK" w:hint="eastAsia"/>
          <w:szCs w:val="21"/>
        </w:rPr>
        <w:instrText xml:space="preserve"> TOC \o "1-3" \h \z </w:instrText>
      </w:r>
      <w:r>
        <w:rPr>
          <w:rFonts w:ascii="方正仿宋_GBK" w:eastAsia="方正仿宋_GBK" w:hAnsi="方正仿宋_GBK" w:cs="方正仿宋_GBK" w:hint="eastAsia"/>
          <w:szCs w:val="21"/>
        </w:rPr>
        <w:fldChar w:fldCharType="separate"/>
      </w:r>
      <w:hyperlink w:anchor="_Toc13713" w:history="1">
        <w:r w:rsidR="00B72467">
          <w:rPr>
            <w:rFonts w:ascii="方正仿宋_GBK" w:eastAsia="方正仿宋_GBK" w:hAnsi="方正仿宋_GBK" w:cs="方正仿宋_GBK" w:hint="eastAsia"/>
            <w:szCs w:val="30"/>
          </w:rPr>
          <w:t xml:space="preserve">第一篇  </w:t>
        </w:r>
        <w:r w:rsidR="00B72467">
          <w:rPr>
            <w:rFonts w:ascii="方正仿宋_GBK" w:eastAsia="方正仿宋_GBK" w:hAnsi="方正仿宋_GBK" w:cs="方正仿宋_GBK" w:hint="eastAsia"/>
          </w:rPr>
          <w:t>询价采购邀请书</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_Toc13713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9544" w:history="1">
        <w:r w:rsidR="00B72467">
          <w:rPr>
            <w:rFonts w:ascii="方正仿宋_GBK" w:eastAsia="方正仿宋_GBK" w:hAnsi="方正仿宋_GBK" w:cs="方正仿宋_GBK" w:hint="eastAsia"/>
            <w:bCs/>
          </w:rPr>
          <w:t>一、 询价内容</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_Toc29544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5296" w:history="1">
        <w:r w:rsidR="00B72467">
          <w:rPr>
            <w:rFonts w:ascii="方正仿宋_GBK" w:eastAsia="方正仿宋_GBK" w:hAnsi="方正仿宋_GBK" w:cs="方正仿宋_GBK" w:hint="eastAsia"/>
            <w:bCs/>
          </w:rPr>
          <w:t>二、资金来源</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_Toc5296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6617" w:history="1">
        <w:r w:rsidR="00B72467">
          <w:rPr>
            <w:rFonts w:ascii="方正仿宋_GBK" w:eastAsia="方正仿宋_GBK" w:hAnsi="方正仿宋_GBK" w:cs="方正仿宋_GBK" w:hint="eastAsia"/>
            <w:bCs/>
          </w:rPr>
          <w:t>三、供应商资格条件</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_Toc6617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8971" w:history="1">
        <w:r w:rsidR="00B72467">
          <w:rPr>
            <w:rFonts w:ascii="方正仿宋_GBK" w:eastAsia="方正仿宋_GBK" w:hAnsi="方正仿宋_GBK" w:cs="方正仿宋_GBK" w:hint="eastAsia"/>
            <w:bCs/>
          </w:rPr>
          <w:t>四、询价有关说明</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_Toc8971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608" w:history="1">
        <w:r w:rsidR="00B72467">
          <w:rPr>
            <w:rFonts w:ascii="方正仿宋_GBK" w:eastAsia="方正仿宋_GBK" w:hAnsi="方正仿宋_GBK" w:cs="方正仿宋_GBK" w:hint="eastAsia"/>
            <w:bCs/>
          </w:rPr>
          <w:t>五、投标保证金</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_Toc608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5809" w:history="1">
        <w:r w:rsidR="00B72467">
          <w:rPr>
            <w:rFonts w:ascii="方正仿宋_GBK" w:eastAsia="方正仿宋_GBK" w:hAnsi="方正仿宋_GBK" w:cs="方正仿宋_GBK" w:hint="eastAsia"/>
            <w:bCs/>
          </w:rPr>
          <w:t>六、其它有关规定</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_Toc25809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0398" w:history="1">
        <w:r w:rsidR="00B72467">
          <w:rPr>
            <w:rFonts w:ascii="方正仿宋_GBK" w:eastAsia="方正仿宋_GBK" w:hAnsi="方正仿宋_GBK" w:cs="方正仿宋_GBK" w:hint="eastAsia"/>
            <w:bCs/>
          </w:rPr>
          <w:t>七、联系方式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_Toc10398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- 4 -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5769" w:history="1">
        <w:r w:rsidR="00B72467">
          <w:rPr>
            <w:rFonts w:ascii="方正仿宋_GBK" w:eastAsia="方正仿宋_GBK" w:hAnsi="方正仿宋_GBK" w:cs="方正仿宋_GBK" w:hint="eastAsia"/>
            <w:szCs w:val="30"/>
          </w:rPr>
          <w:t>第二篇 询价项目技术（质量）需求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_Toc5769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- 5 -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8862" w:history="1">
        <w:r w:rsidR="00B72467">
          <w:rPr>
            <w:rFonts w:ascii="方正仿宋_GBK" w:eastAsia="方正仿宋_GBK" w:hAnsi="方正仿宋_GBK" w:cs="方正仿宋_GBK" w:hint="eastAsia"/>
            <w:szCs w:val="30"/>
          </w:rPr>
          <w:t>第三篇  询价项目服务需求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_Toc28862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8028" w:history="1">
        <w:r w:rsidR="00B72467">
          <w:rPr>
            <w:rFonts w:ascii="方正仿宋_GBK" w:eastAsia="方正仿宋_GBK" w:hAnsi="方正仿宋_GBK" w:cs="方正仿宋_GBK" w:hint="eastAsia"/>
            <w:szCs w:val="24"/>
          </w:rPr>
          <w:t>一、供货期、交货地点及验收方式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_Toc18028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603" w:history="1">
        <w:r w:rsidR="00B72467">
          <w:rPr>
            <w:rFonts w:ascii="方正仿宋_GBK" w:eastAsia="方正仿宋_GBK" w:hAnsi="方正仿宋_GBK" w:cs="方正仿宋_GBK" w:hint="eastAsia"/>
            <w:szCs w:val="24"/>
          </w:rPr>
          <w:t>二、报价要求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_Toc26603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8036" w:history="1">
        <w:r w:rsidR="00B72467">
          <w:rPr>
            <w:rFonts w:ascii="方正仿宋_GBK" w:eastAsia="方正仿宋_GBK" w:hAnsi="方正仿宋_GBK" w:cs="方正仿宋_GBK" w:hint="eastAsia"/>
            <w:szCs w:val="24"/>
          </w:rPr>
          <w:t>三、质量保证及售后服务</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_Toc28036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985" w:history="1">
        <w:r w:rsidR="00B72467">
          <w:rPr>
            <w:rFonts w:ascii="方正仿宋_GBK" w:eastAsia="方正仿宋_GBK" w:hAnsi="方正仿宋_GBK" w:cs="方正仿宋_GBK" w:hint="eastAsia"/>
            <w:szCs w:val="24"/>
          </w:rPr>
          <w:t>四、付款方式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_Toc26985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2000" w:history="1">
        <w:r w:rsidR="00B72467">
          <w:rPr>
            <w:rFonts w:ascii="方正仿宋_GBK" w:eastAsia="方正仿宋_GBK" w:hAnsi="方正仿宋_GBK" w:cs="方正仿宋_GBK" w:hint="eastAsia"/>
            <w:szCs w:val="24"/>
          </w:rPr>
          <w:t>五、知识产权</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_Toc12000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881" w:history="1">
        <w:r w:rsidR="00B72467">
          <w:rPr>
            <w:rFonts w:ascii="方正仿宋_GBK" w:eastAsia="方正仿宋_GBK" w:hAnsi="方正仿宋_GBK" w:cs="方正仿宋_GBK" w:hint="eastAsia"/>
            <w:szCs w:val="24"/>
          </w:rPr>
          <w:t>六、其他商务要求内容</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_Toc21881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857" w:history="1">
        <w:r w:rsidR="00B72467">
          <w:rPr>
            <w:rFonts w:ascii="方正仿宋_GBK" w:eastAsia="方正仿宋_GBK" w:hAnsi="方正仿宋_GBK" w:cs="方正仿宋_GBK" w:hint="eastAsia"/>
            <w:szCs w:val="30"/>
          </w:rPr>
          <w:t>第四篇  采购程序、评定成交的标准、无效报价及采购终止</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_Toc21857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- 12 -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2411" w:history="1">
        <w:r w:rsidR="00B72467">
          <w:rPr>
            <w:rFonts w:ascii="方正仿宋_GBK" w:eastAsia="方正仿宋_GBK" w:hAnsi="方正仿宋_GBK" w:cs="方正仿宋_GBK" w:hint="eastAsia"/>
          </w:rPr>
          <w:t>一、采购程序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_Toc12411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- 12 -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1497" w:history="1">
        <w:r w:rsidR="00B72467">
          <w:rPr>
            <w:rFonts w:ascii="方正仿宋_GBK" w:eastAsia="方正仿宋_GBK" w:hAnsi="方正仿宋_GBK" w:cs="方正仿宋_GBK" w:hint="eastAsia"/>
            <w:szCs w:val="30"/>
          </w:rPr>
          <w:t>第五篇  供应商须知</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_Toc11497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- 15 -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9663" w:history="1">
        <w:r w:rsidR="00B72467">
          <w:rPr>
            <w:rFonts w:ascii="方正仿宋_GBK" w:eastAsia="方正仿宋_GBK" w:hAnsi="方正仿宋_GBK" w:cs="方正仿宋_GBK" w:hint="eastAsia"/>
            <w:szCs w:val="30"/>
          </w:rPr>
          <w:t>第六篇  合同草案条款（如果有)</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_Toc29663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- 19 -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31211" w:history="1">
        <w:r w:rsidR="00B72467">
          <w:rPr>
            <w:rFonts w:ascii="方正仿宋_GBK" w:eastAsia="方正仿宋_GBK" w:hAnsi="方正仿宋_GBK" w:cs="方正仿宋_GBK" w:hint="eastAsia"/>
            <w:szCs w:val="30"/>
          </w:rPr>
          <w:t>第七篇  响应文件格式要求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_Toc31211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- 25 -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602" w:history="1">
        <w:r w:rsidR="00B72467">
          <w:rPr>
            <w:rFonts w:ascii="方正仿宋_GBK" w:eastAsia="方正仿宋_GBK" w:hAnsi="方正仿宋_GBK" w:cs="方正仿宋_GBK" w:hint="eastAsia"/>
            <w:szCs w:val="28"/>
          </w:rPr>
          <w:t>一、经济部分</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_Toc26602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- 26 -</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0937" w:history="1">
        <w:r w:rsidR="00B72467">
          <w:rPr>
            <w:rFonts w:ascii="方正仿宋_GBK" w:eastAsia="方正仿宋_GBK" w:hAnsi="方正仿宋_GBK" w:cs="方正仿宋_GBK" w:hint="eastAsia"/>
          </w:rPr>
          <w:t>二、技术（质量）部分</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_Toc10937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27</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593" w:history="1">
        <w:r w:rsidR="00B72467">
          <w:rPr>
            <w:rFonts w:ascii="方正仿宋_GBK" w:eastAsia="方正仿宋_GBK" w:hAnsi="方正仿宋_GBK" w:cs="方正仿宋_GBK" w:hint="eastAsia"/>
          </w:rPr>
          <w:t>三、服务部分</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_Toc21593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29</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30720" w:history="1">
        <w:r w:rsidR="00B72467">
          <w:rPr>
            <w:rFonts w:ascii="方正仿宋_GBK" w:eastAsia="方正仿宋_GBK" w:hAnsi="方正仿宋_GBK" w:cs="方正仿宋_GBK" w:hint="eastAsia"/>
          </w:rPr>
          <w:t>四、资格条件及其他</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_Toc30720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32</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895" w:history="1">
        <w:r w:rsidR="00B72467">
          <w:rPr>
            <w:rFonts w:ascii="方正仿宋_GBK" w:eastAsia="方正仿宋_GBK" w:hAnsi="方正仿宋_GBK" w:cs="方正仿宋_GBK" w:hint="eastAsia"/>
          </w:rPr>
          <w:t>五、其他资料</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_Toc1895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37</w:t>
        </w:r>
        <w:r>
          <w:rPr>
            <w:rFonts w:ascii="方正仿宋_GBK" w:eastAsia="方正仿宋_GBK" w:hAnsi="方正仿宋_GBK" w:cs="方正仿宋_GBK" w:hint="eastAsia"/>
          </w:rPr>
          <w:fldChar w:fldCharType="end"/>
        </w:r>
      </w:hyperlink>
    </w:p>
    <w:p w:rsidR="00BE0C89" w:rsidRDefault="00E32994">
      <w:pPr>
        <w:pStyle w:val="22"/>
        <w:tabs>
          <w:tab w:val="clear" w:pos="8400"/>
          <w:tab w:val="right" w:leader="dot" w:pos="9402"/>
        </w:tabs>
        <w:spacing w:line="400" w:lineRule="exact"/>
        <w:ind w:left="210" w:right="-191"/>
        <w:rPr>
          <w:rFonts w:ascii="方正仿宋_GBK" w:eastAsia="方正仿宋_GBK" w:hAnsi="方正仿宋_GBK" w:cs="方正仿宋_GBK"/>
          <w:sz w:val="18"/>
        </w:rPr>
        <w:sectPr w:rsidR="00BE0C89">
          <w:pgSz w:w="11907" w:h="16840"/>
          <w:pgMar w:top="1134" w:right="1191" w:bottom="1134" w:left="1304" w:header="851" w:footer="992" w:gutter="0"/>
          <w:pgNumType w:fmt="numberInDash" w:start="1"/>
          <w:cols w:space="720"/>
          <w:docGrid w:linePitch="381" w:charSpace="-5735"/>
        </w:sectPr>
      </w:pPr>
      <w:r>
        <w:rPr>
          <w:rFonts w:ascii="方正仿宋_GBK" w:eastAsia="方正仿宋_GBK" w:hAnsi="方正仿宋_GBK" w:cs="方正仿宋_GBK" w:hint="eastAsia"/>
          <w:szCs w:val="21"/>
        </w:rPr>
        <w:fldChar w:fldCharType="end"/>
      </w:r>
    </w:p>
    <w:p w:rsidR="00BE0C89" w:rsidRDefault="00B72467">
      <w:pPr>
        <w:pStyle w:val="2"/>
        <w:spacing w:after="0"/>
        <w:jc w:val="center"/>
        <w:rPr>
          <w:rFonts w:ascii="方正仿宋_GBK" w:eastAsia="方正仿宋_GBK" w:hAnsi="方正仿宋_GBK" w:cs="方正仿宋_GBK"/>
          <w:sz w:val="36"/>
          <w:szCs w:val="30"/>
        </w:rPr>
      </w:pPr>
      <w:bookmarkStart w:id="4" w:name="_Toc11641050"/>
      <w:bookmarkStart w:id="5" w:name="_Toc24817"/>
      <w:bookmarkStart w:id="6" w:name="_Toc24173"/>
      <w:bookmarkStart w:id="7" w:name="_Toc15726"/>
      <w:bookmarkStart w:id="8" w:name="_Toc65660329"/>
      <w:bookmarkStart w:id="9" w:name="_Toc13713"/>
      <w:bookmarkStart w:id="10" w:name="_Toc12789052"/>
      <w:r>
        <w:rPr>
          <w:rFonts w:ascii="方正仿宋_GBK" w:eastAsia="方正仿宋_GBK" w:hAnsi="方正仿宋_GBK" w:cs="方正仿宋_GBK" w:hint="eastAsia"/>
          <w:sz w:val="36"/>
          <w:szCs w:val="30"/>
        </w:rPr>
        <w:lastRenderedPageBreak/>
        <w:t xml:space="preserve">第一篇  </w:t>
      </w:r>
      <w:r>
        <w:rPr>
          <w:rFonts w:ascii="方正仿宋_GBK" w:eastAsia="方正仿宋_GBK" w:hAnsi="方正仿宋_GBK" w:cs="方正仿宋_GBK" w:hint="eastAsia"/>
          <w:sz w:val="36"/>
        </w:rPr>
        <w:t>询价采购邀请书</w:t>
      </w:r>
      <w:bookmarkEnd w:id="4"/>
      <w:bookmarkEnd w:id="5"/>
      <w:bookmarkEnd w:id="6"/>
      <w:bookmarkEnd w:id="7"/>
      <w:bookmarkEnd w:id="8"/>
      <w:bookmarkEnd w:id="9"/>
      <w:bookmarkEnd w:id="10"/>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市鼎运工程咨询有限公司（以下简称：采购代理机构）接受重庆明月山建设开发有限公司（以下简称：采购人）的委托，对金桂果园露营基地项目运营物资采购（第二次）进行询价采购。欢迎有资格的供应商前来参加报价。</w:t>
      </w:r>
    </w:p>
    <w:p w:rsidR="00BE0C89" w:rsidRDefault="00B72467">
      <w:pPr>
        <w:pStyle w:val="2"/>
        <w:numPr>
          <w:ilvl w:val="0"/>
          <w:numId w:val="1"/>
        </w:numPr>
        <w:spacing w:after="0" w:line="400" w:lineRule="exact"/>
        <w:ind w:firstLineChars="200" w:firstLine="482"/>
        <w:rPr>
          <w:rFonts w:ascii="方正仿宋_GBK" w:eastAsia="方正仿宋_GBK" w:hAnsi="方正仿宋_GBK" w:cs="方正仿宋_GBK"/>
          <w:b/>
          <w:bCs/>
          <w:sz w:val="24"/>
        </w:rPr>
      </w:pPr>
      <w:bookmarkStart w:id="11" w:name="_Toc7758"/>
      <w:bookmarkStart w:id="12" w:name="_Toc313893526"/>
      <w:bookmarkStart w:id="13" w:name="_Toc29544"/>
      <w:bookmarkStart w:id="14" w:name="_Toc18246"/>
      <w:bookmarkStart w:id="15" w:name="_Toc65660330"/>
      <w:bookmarkStart w:id="16" w:name="_Toc317775175"/>
      <w:bookmarkStart w:id="17" w:name="_Toc26091"/>
      <w:r>
        <w:rPr>
          <w:rFonts w:ascii="方正仿宋_GBK" w:eastAsia="方正仿宋_GBK" w:hAnsi="方正仿宋_GBK" w:cs="方正仿宋_GBK" w:hint="eastAsia"/>
          <w:b/>
          <w:bCs/>
          <w:sz w:val="24"/>
        </w:rPr>
        <w:t>询价内容</w:t>
      </w:r>
      <w:bookmarkEnd w:id="11"/>
      <w:bookmarkEnd w:id="12"/>
      <w:bookmarkEnd w:id="13"/>
      <w:bookmarkEnd w:id="14"/>
      <w:bookmarkEnd w:id="15"/>
      <w:bookmarkEnd w:id="16"/>
      <w:bookmarkEnd w:id="17"/>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1711"/>
        <w:gridCol w:w="1830"/>
        <w:gridCol w:w="1464"/>
      </w:tblGrid>
      <w:tr w:rsidR="00BE0C89">
        <w:trPr>
          <w:trHeight w:val="1042"/>
          <w:jc w:val="center"/>
        </w:trPr>
        <w:tc>
          <w:tcPr>
            <w:tcW w:w="4133"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询价项目名称</w:t>
            </w:r>
          </w:p>
        </w:tc>
        <w:tc>
          <w:tcPr>
            <w:tcW w:w="1711"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总价最高限价（元）</w:t>
            </w:r>
          </w:p>
        </w:tc>
        <w:tc>
          <w:tcPr>
            <w:tcW w:w="1830"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投标保证金</w:t>
            </w:r>
          </w:p>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（万元）</w:t>
            </w:r>
          </w:p>
        </w:tc>
        <w:tc>
          <w:tcPr>
            <w:tcW w:w="1464"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成交供应商数量（名）</w:t>
            </w:r>
          </w:p>
        </w:tc>
      </w:tr>
      <w:tr w:rsidR="00BE0C89">
        <w:trPr>
          <w:trHeight w:val="539"/>
          <w:jc w:val="center"/>
        </w:trPr>
        <w:tc>
          <w:tcPr>
            <w:tcW w:w="4133"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sz w:val="21"/>
                <w:szCs w:val="21"/>
              </w:rPr>
              <w:t>金桂果园露营基地项目运营物资采购（第二次）</w:t>
            </w:r>
          </w:p>
        </w:tc>
        <w:tc>
          <w:tcPr>
            <w:tcW w:w="1711"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Cs/>
                <w:sz w:val="21"/>
                <w:szCs w:val="21"/>
              </w:rPr>
              <w:t>242858</w:t>
            </w:r>
          </w:p>
        </w:tc>
        <w:tc>
          <w:tcPr>
            <w:tcW w:w="1830" w:type="dxa"/>
            <w:vAlign w:val="center"/>
          </w:tcPr>
          <w:p w:rsidR="00BE0C89" w:rsidRDefault="00B72467">
            <w:pPr>
              <w:pStyle w:val="a6"/>
              <w:spacing w:line="240" w:lineRule="auto"/>
              <w:ind w:left="0"/>
              <w:jc w:val="center"/>
              <w:outlineLvl w:val="0"/>
              <w:rPr>
                <w:rFonts w:ascii="方正仿宋_GBK" w:eastAsia="方正仿宋_GBK" w:hAnsi="方正仿宋_GBK" w:cs="方正仿宋_GBK"/>
                <w:bCs/>
                <w:sz w:val="21"/>
                <w:szCs w:val="21"/>
              </w:rPr>
            </w:pPr>
            <w:r>
              <w:rPr>
                <w:rFonts w:ascii="方正仿宋_GBK" w:eastAsia="方正仿宋_GBK" w:hAnsi="方正仿宋_GBK" w:cs="方正仿宋_GBK" w:hint="eastAsia"/>
                <w:bCs/>
                <w:sz w:val="21"/>
                <w:szCs w:val="21"/>
              </w:rPr>
              <w:t>0.3</w:t>
            </w:r>
          </w:p>
        </w:tc>
        <w:tc>
          <w:tcPr>
            <w:tcW w:w="1464" w:type="dxa"/>
            <w:vAlign w:val="center"/>
          </w:tcPr>
          <w:p w:rsidR="00BE0C89" w:rsidRDefault="00B72467">
            <w:pPr>
              <w:pStyle w:val="a6"/>
              <w:spacing w:line="240" w:lineRule="auto"/>
              <w:ind w:left="0"/>
              <w:jc w:val="center"/>
              <w:outlineLvl w:val="0"/>
              <w:rPr>
                <w:rFonts w:ascii="方正仿宋_GBK" w:eastAsia="方正仿宋_GBK" w:hAnsi="方正仿宋_GBK" w:cs="方正仿宋_GBK"/>
                <w:bCs/>
                <w:sz w:val="21"/>
                <w:szCs w:val="21"/>
              </w:rPr>
            </w:pPr>
            <w:r>
              <w:rPr>
                <w:rFonts w:ascii="方正仿宋_GBK" w:eastAsia="方正仿宋_GBK" w:hAnsi="方正仿宋_GBK" w:cs="方正仿宋_GBK" w:hint="eastAsia"/>
                <w:bCs/>
                <w:sz w:val="21"/>
                <w:szCs w:val="21"/>
              </w:rPr>
              <w:t>1</w:t>
            </w:r>
          </w:p>
        </w:tc>
      </w:tr>
    </w:tbl>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18" w:name="_Toc5296"/>
      <w:bookmarkStart w:id="19" w:name="_Toc27028"/>
      <w:bookmarkStart w:id="20" w:name="_Toc65660331"/>
      <w:bookmarkStart w:id="21" w:name="_Toc4424"/>
      <w:bookmarkStart w:id="22" w:name="_Toc3256"/>
      <w:bookmarkStart w:id="23" w:name="_Toc373860293"/>
      <w:bookmarkStart w:id="24" w:name="_Toc317775178"/>
      <w:r>
        <w:rPr>
          <w:rFonts w:ascii="方正仿宋_GBK" w:eastAsia="方正仿宋_GBK" w:hAnsi="方正仿宋_GBK" w:cs="方正仿宋_GBK" w:hint="eastAsia"/>
          <w:b/>
          <w:bCs/>
          <w:sz w:val="24"/>
        </w:rPr>
        <w:t>二、资金来源</w:t>
      </w:r>
      <w:bookmarkEnd w:id="18"/>
      <w:bookmarkEnd w:id="19"/>
      <w:bookmarkEnd w:id="20"/>
      <w:bookmarkEnd w:id="21"/>
      <w:bookmarkEnd w:id="22"/>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单位自筹资金，采购预算约人民币24.28万元。</w:t>
      </w:r>
    </w:p>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25" w:name="_Toc6617"/>
      <w:bookmarkEnd w:id="23"/>
      <w:r>
        <w:rPr>
          <w:rFonts w:ascii="方正仿宋_GBK" w:eastAsia="方正仿宋_GBK" w:hAnsi="方正仿宋_GBK" w:cs="方正仿宋_GBK" w:hint="eastAsia"/>
          <w:b/>
          <w:bCs/>
          <w:sz w:val="24"/>
        </w:rPr>
        <w:t>三、供应商资格条件</w:t>
      </w:r>
      <w:bookmarkEnd w:id="25"/>
    </w:p>
    <w:p w:rsidR="00BE0C89" w:rsidRDefault="00B72467">
      <w:pPr>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（一）满足《中华人民共和国政府采购法》第二十二条规定；</w:t>
      </w:r>
    </w:p>
    <w:p w:rsidR="00BE0C89" w:rsidRDefault="00B72467">
      <w:pPr>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（二）本项目的特定资格要求：无。</w:t>
      </w:r>
    </w:p>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26" w:name="_Toc8971"/>
      <w:r>
        <w:rPr>
          <w:rFonts w:ascii="方正仿宋_GBK" w:eastAsia="方正仿宋_GBK" w:hAnsi="方正仿宋_GBK" w:cs="方正仿宋_GBK" w:hint="eastAsia"/>
          <w:b/>
          <w:bCs/>
          <w:sz w:val="24"/>
        </w:rPr>
        <w:t>四、询价有关说明</w:t>
      </w:r>
      <w:bookmarkEnd w:id="26"/>
    </w:p>
    <w:p w:rsidR="00BE0C89" w:rsidRDefault="00B72467">
      <w:pPr>
        <w:snapToGrid w:val="0"/>
        <w:spacing w:line="400" w:lineRule="exact"/>
        <w:ind w:firstLineChars="200" w:firstLine="480"/>
        <w:rPr>
          <w:rFonts w:ascii="方正仿宋_GBK" w:eastAsia="方正仿宋_GBK" w:hAnsi="方正仿宋_GBK" w:cs="方正仿宋_GBK"/>
          <w:sz w:val="24"/>
          <w:szCs w:val="24"/>
        </w:rPr>
      </w:pPr>
      <w:bookmarkStart w:id="27" w:name="_Toc65660335"/>
      <w:bookmarkStart w:id="28" w:name="_Toc12296"/>
      <w:bookmarkStart w:id="29" w:name="_Toc525047162"/>
      <w:bookmarkStart w:id="30" w:name="_Toc521053054"/>
      <w:bookmarkStart w:id="31" w:name="_Toc2945"/>
      <w:bookmarkStart w:id="32" w:name="_Toc479668114"/>
      <w:bookmarkStart w:id="33" w:name="_Toc4355"/>
      <w:bookmarkEnd w:id="24"/>
      <w:r>
        <w:rPr>
          <w:rFonts w:ascii="方正仿宋_GBK" w:eastAsia="方正仿宋_GBK" w:hAnsi="方正仿宋_GBK" w:cs="方正仿宋_GBK" w:hint="eastAsia"/>
          <w:sz w:val="24"/>
          <w:szCs w:val="24"/>
        </w:rPr>
        <w:t>（一）凡有意参加询价的供应商，请在垫江县人民政府网上下载本项目询价通知书、澄清等报价前公布的所有项目资料，无论供应商下载与否，均视为已知晓所有实质性要求内容。</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（二）询价公告期限：自采购公告发布之日起三个工作日。</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（三）获取询价通知书期限：</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1.询价通知书提供期限：同询价公告期限。</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2.报名方式：无需报名</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3.询价通知书售价：人民币300元/包。（</w:t>
      </w:r>
      <w:r>
        <w:rPr>
          <w:rFonts w:ascii="Times New Roman" w:eastAsia="方正仿宋_GBK" w:hAnsi="Times New Roman" w:cs="Times New Roman" w:hint="eastAsia"/>
          <w:sz w:val="24"/>
          <w:szCs w:val="24"/>
        </w:rPr>
        <w:t>以现金形式缴纳，在递交响应文件时同时递交）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（四）递交响应文件地点：重庆明月山建设开发有限公司601会议室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（五）提交响应文件截止时间：2026年</w:t>
      </w:r>
      <w:r w:rsidRPr="00A17777">
        <w:rPr>
          <w:rFonts w:ascii="方正仿宋_GBK" w:eastAsia="方正仿宋_GBK" w:hAnsi="方正仿宋_GBK" w:cs="方正仿宋_GBK" w:hint="eastAsia"/>
          <w:sz w:val="24"/>
          <w:szCs w:val="24"/>
          <w:highlight w:val="yellow"/>
        </w:rPr>
        <w:t>6月</w:t>
      </w:r>
      <w:r w:rsidR="00A17777" w:rsidRPr="00A17777">
        <w:rPr>
          <w:rFonts w:ascii="方正仿宋_GBK" w:eastAsia="方正仿宋_GBK" w:hAnsi="方正仿宋_GBK" w:cs="方正仿宋_GBK" w:hint="eastAsia"/>
          <w:sz w:val="24"/>
          <w:szCs w:val="24"/>
          <w:highlight w:val="yellow"/>
        </w:rPr>
        <w:t>17</w:t>
      </w:r>
      <w:r w:rsidRPr="00A17777">
        <w:rPr>
          <w:rFonts w:ascii="方正仿宋_GBK" w:eastAsia="方正仿宋_GBK" w:hAnsi="方正仿宋_GBK" w:cs="方正仿宋_GBK" w:hint="eastAsia"/>
          <w:sz w:val="24"/>
          <w:szCs w:val="24"/>
          <w:highlight w:val="yellow"/>
        </w:rPr>
        <w:t>日</w:t>
      </w:r>
      <w:r>
        <w:rPr>
          <w:rFonts w:ascii="方正仿宋_GBK" w:eastAsia="方正仿宋_GBK" w:hAnsi="方正仿宋_GBK" w:cs="方正仿宋_GBK" w:hint="eastAsia"/>
          <w:sz w:val="24"/>
          <w:szCs w:val="24"/>
        </w:rPr>
        <w:t xml:space="preserve">北京时间 </w:t>
      </w:r>
      <w:r>
        <w:rPr>
          <w:rFonts w:ascii="方正仿宋_GBK" w:eastAsia="方正仿宋_GBK" w:hAnsi="方正仿宋_GBK" w:cs="方正仿宋_GBK" w:hint="eastAsia"/>
          <w:sz w:val="24"/>
          <w:szCs w:val="24"/>
          <w:highlight w:val="yellow"/>
        </w:rPr>
        <w:t>14：30</w:t>
      </w:r>
      <w:r>
        <w:rPr>
          <w:rFonts w:ascii="方正仿宋_GBK" w:eastAsia="方正仿宋_GBK" w:hAnsi="方正仿宋_GBK" w:cs="方正仿宋_GBK" w:hint="eastAsia"/>
          <w:sz w:val="24"/>
          <w:szCs w:val="24"/>
        </w:rPr>
        <w:t>，截止时间前半小时内为递交响应文件时间。</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（六）评审开始时间：2026年</w:t>
      </w:r>
      <w:r w:rsidRPr="00A17777">
        <w:rPr>
          <w:rFonts w:ascii="方正仿宋_GBK" w:eastAsia="方正仿宋_GBK" w:hAnsi="方正仿宋_GBK" w:cs="方正仿宋_GBK" w:hint="eastAsia"/>
          <w:sz w:val="24"/>
          <w:szCs w:val="24"/>
          <w:highlight w:val="yellow"/>
        </w:rPr>
        <w:t>6月</w:t>
      </w:r>
      <w:r w:rsidR="00A17777" w:rsidRPr="00A17777">
        <w:rPr>
          <w:rFonts w:ascii="方正仿宋_GBK" w:eastAsia="方正仿宋_GBK" w:hAnsi="方正仿宋_GBK" w:cs="方正仿宋_GBK" w:hint="eastAsia"/>
          <w:sz w:val="24"/>
          <w:szCs w:val="24"/>
          <w:highlight w:val="yellow"/>
        </w:rPr>
        <w:t>17</w:t>
      </w:r>
      <w:r w:rsidRPr="00A17777">
        <w:rPr>
          <w:rFonts w:ascii="方正仿宋_GBK" w:eastAsia="方正仿宋_GBK" w:hAnsi="方正仿宋_GBK" w:cs="方正仿宋_GBK" w:hint="eastAsia"/>
          <w:sz w:val="24"/>
          <w:szCs w:val="24"/>
          <w:highlight w:val="yellow"/>
        </w:rPr>
        <w:t>日</w:t>
      </w:r>
      <w:r>
        <w:rPr>
          <w:rFonts w:ascii="方正仿宋_GBK" w:eastAsia="方正仿宋_GBK" w:hAnsi="方正仿宋_GBK" w:cs="方正仿宋_GBK" w:hint="eastAsia"/>
          <w:sz w:val="24"/>
          <w:szCs w:val="24"/>
        </w:rPr>
        <w:t>北京时间</w:t>
      </w:r>
      <w:r>
        <w:rPr>
          <w:rFonts w:ascii="方正仿宋_GBK" w:eastAsia="方正仿宋_GBK" w:hAnsi="方正仿宋_GBK" w:cs="方正仿宋_GBK" w:hint="eastAsia"/>
          <w:sz w:val="24"/>
          <w:szCs w:val="24"/>
          <w:highlight w:val="yellow"/>
        </w:rPr>
        <w:t>14: 30</w:t>
      </w:r>
      <w:r>
        <w:rPr>
          <w:rFonts w:ascii="方正仿宋_GBK" w:eastAsia="方正仿宋_GBK" w:hAnsi="方正仿宋_GBK" w:cs="方正仿宋_GBK" w:hint="eastAsia"/>
          <w:sz w:val="24"/>
          <w:szCs w:val="24"/>
        </w:rPr>
        <w:t>。</w:t>
      </w:r>
      <w:bookmarkStart w:id="34" w:name="_Toc608"/>
    </w:p>
    <w:p w:rsidR="00BE0C89" w:rsidRDefault="00B72467">
      <w:pPr>
        <w:snapToGrid w:val="0"/>
        <w:spacing w:line="4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五、投标保证金</w:t>
      </w:r>
      <w:bookmarkStart w:id="35" w:name="_Toc25809"/>
      <w:bookmarkEnd w:id="34"/>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lastRenderedPageBreak/>
        <w:t>1、</w:t>
      </w:r>
      <w:r>
        <w:rPr>
          <w:rFonts w:ascii="方正仿宋_GBK" w:eastAsia="方正仿宋_GBK" w:hAnsi="方正仿宋_GBK" w:cs="方正仿宋_GBK" w:hint="eastAsia"/>
          <w:sz w:val="24"/>
          <w:szCs w:val="24"/>
        </w:rPr>
        <w:t>以转账或电汇形式提交询价保证金的金额：0.3万元整（人民币）。</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2、询价保证金账户及账号：</w:t>
      </w:r>
    </w:p>
    <w:p w:rsidR="00BE0C89" w:rsidRDefault="00B72467">
      <w:pPr>
        <w:pStyle w:val="2"/>
        <w:spacing w:after="0"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户  名： 重庆明月山建设开发有限公司</w:t>
      </w:r>
    </w:p>
    <w:p w:rsidR="00BE0C89" w:rsidRDefault="00B72467">
      <w:pPr>
        <w:pStyle w:val="2"/>
        <w:spacing w:after="0"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账  号： 2512010120010002786</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开户行： 重庆农村商业银行股份有限公司垫江支行桂财分理处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3、所有参与采购供应商的投标保证金在成交人签订合同后10个工作日内无息退还到供应商交款账户（供应商需提供收据）。</w:t>
      </w:r>
    </w:p>
    <w:p w:rsidR="00BE0C89" w:rsidRDefault="00B72467">
      <w:pPr>
        <w:snapToGrid w:val="0"/>
        <w:spacing w:line="4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六、</w:t>
      </w:r>
      <w:bookmarkStart w:id="36" w:name="_Toc521053055"/>
      <w:bookmarkStart w:id="37" w:name="_Toc4728"/>
      <w:bookmarkStart w:id="38" w:name="_Toc525047163"/>
      <w:bookmarkStart w:id="39" w:name="_Toc16269"/>
      <w:bookmarkStart w:id="40" w:name="_Toc6563"/>
      <w:bookmarkStart w:id="41" w:name="_Toc65660336"/>
      <w:bookmarkEnd w:id="27"/>
      <w:bookmarkEnd w:id="28"/>
      <w:bookmarkEnd w:id="29"/>
      <w:bookmarkEnd w:id="30"/>
      <w:bookmarkEnd w:id="31"/>
      <w:bookmarkEnd w:id="32"/>
      <w:bookmarkEnd w:id="33"/>
      <w:r>
        <w:rPr>
          <w:rFonts w:ascii="方正仿宋_GBK" w:eastAsia="方正仿宋_GBK" w:hAnsi="方正仿宋_GBK" w:cs="方正仿宋_GBK" w:hint="eastAsia"/>
          <w:b/>
          <w:bCs/>
          <w:sz w:val="24"/>
        </w:rPr>
        <w:t>其它有关规定</w:t>
      </w:r>
      <w:bookmarkEnd w:id="35"/>
      <w:bookmarkEnd w:id="36"/>
      <w:bookmarkEnd w:id="37"/>
      <w:bookmarkEnd w:id="38"/>
      <w:bookmarkEnd w:id="39"/>
      <w:bookmarkEnd w:id="40"/>
      <w:bookmarkEnd w:id="41"/>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（一）单位负责人为同一人或者存在直接控股、管理关系的不同供应商，不得参加同一合同项（包）下的采购活动，否则均为无效报价。</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（二）本项目的澄清文件（如果有）一律在垫江县人民政府网上发布，请各供应商注意下载；无论供应商下载与否，均视同供应商已知晓本项目澄清文件（如果有）的内容。</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（三）超过响应文件截止时间递交的响应文件，恕不接收。</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（四）询价费用：无论询价结果如何，供应商参与本项目询价的所有费用均应由供应商自行承担。</w:t>
      </w:r>
    </w:p>
    <w:p w:rsidR="00BE0C89" w:rsidRDefault="00B72467">
      <w:pPr>
        <w:snapToGrid w:val="0"/>
        <w:spacing w:line="400" w:lineRule="exact"/>
        <w:ind w:firstLineChars="150" w:firstLine="361"/>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（五）本项目不接受联合体参与报价，否则按无效处理。</w:t>
      </w:r>
    </w:p>
    <w:p w:rsidR="00BE0C89" w:rsidRDefault="00B72467">
      <w:pPr>
        <w:snapToGrid w:val="0"/>
        <w:spacing w:line="400" w:lineRule="exact"/>
        <w:ind w:firstLineChars="150" w:firstLine="361"/>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（六）本项目不接受合同分包，否则按无效处理。</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42" w:name="_Toc1733"/>
      <w:bookmarkStart w:id="43" w:name="_Toc10415"/>
      <w:bookmarkStart w:id="44" w:name="_Toc65660337"/>
      <w:bookmarkStart w:id="45" w:name="_Toc10398"/>
      <w:bookmarkStart w:id="46" w:name="_Toc521053056"/>
      <w:bookmarkStart w:id="47" w:name="_Toc1552"/>
      <w:bookmarkStart w:id="48" w:name="_Toc525047164"/>
      <w:r>
        <w:rPr>
          <w:rFonts w:ascii="方正仿宋_GBK" w:eastAsia="方正仿宋_GBK" w:hAnsi="方正仿宋_GBK" w:cs="方正仿宋_GBK" w:hint="eastAsia"/>
          <w:b/>
          <w:bCs/>
          <w:sz w:val="24"/>
        </w:rPr>
        <w:t>七、联系方式</w:t>
      </w:r>
      <w:bookmarkEnd w:id="42"/>
      <w:bookmarkEnd w:id="43"/>
      <w:bookmarkEnd w:id="44"/>
      <w:bookmarkEnd w:id="45"/>
      <w:bookmarkEnd w:id="46"/>
      <w:bookmarkEnd w:id="47"/>
      <w:bookmarkEnd w:id="48"/>
    </w:p>
    <w:p w:rsidR="00BE0C89" w:rsidRDefault="00B72467">
      <w:pPr>
        <w:spacing w:line="400" w:lineRule="exact"/>
        <w:ind w:firstLineChars="200" w:firstLine="480"/>
        <w:rPr>
          <w:rFonts w:ascii="方正仿宋_GBK" w:eastAsia="方正仿宋_GBK" w:hAnsi="方正仿宋_GBK" w:cs="方正仿宋_GBK"/>
          <w:sz w:val="24"/>
          <w:szCs w:val="24"/>
        </w:rPr>
      </w:pPr>
      <w:bookmarkStart w:id="49" w:name="_Toc11327"/>
      <w:bookmarkStart w:id="50" w:name="_Toc65660338"/>
      <w:bookmarkStart w:id="51" w:name="_Toc14516"/>
      <w:bookmarkStart w:id="52" w:name="_Toc1292"/>
      <w:bookmarkStart w:id="53" w:name="_Toc102227313"/>
      <w:r>
        <w:rPr>
          <w:rFonts w:ascii="方正仿宋_GBK" w:eastAsia="方正仿宋_GBK" w:hAnsi="方正仿宋_GBK" w:cs="方正仿宋_GBK" w:hint="eastAsia"/>
          <w:sz w:val="24"/>
          <w:szCs w:val="24"/>
        </w:rPr>
        <w:t>（一）采购人：重庆明月山建设开发有限公司</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联系人：廖老师   联系电话：023-81869659</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地址：垫江县县级机关3号综合楼6楼</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（二）采购代理机构：重庆市鼎运工程咨询有限公司</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联系人：丁老师    联系电话：023-88506400</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地址：重庆市两江新区青枫北路30号凤凰座C座8层15号</w:t>
      </w:r>
    </w:p>
    <w:p w:rsidR="00BE0C89" w:rsidRDefault="00BE0C89">
      <w:pPr>
        <w:pStyle w:val="4"/>
        <w:ind w:leftChars="0" w:left="0"/>
        <w:rPr>
          <w:rFonts w:ascii="方正仿宋_GBK" w:eastAsia="方正仿宋_GBK" w:hAnsi="方正仿宋_GBK" w:cs="方正仿宋_GBK"/>
        </w:rPr>
      </w:pPr>
    </w:p>
    <w:p w:rsidR="00BE0C89" w:rsidRDefault="00B72467">
      <w:pPr>
        <w:pStyle w:val="2"/>
        <w:pageBreakBefore/>
        <w:numPr>
          <w:ilvl w:val="0"/>
          <w:numId w:val="2"/>
        </w:numPr>
        <w:spacing w:after="0"/>
        <w:jc w:val="center"/>
        <w:rPr>
          <w:rFonts w:ascii="方正仿宋_GBK" w:eastAsia="方正仿宋_GBK" w:hAnsi="方正仿宋_GBK" w:cs="方正仿宋_GBK"/>
          <w:sz w:val="36"/>
          <w:szCs w:val="30"/>
        </w:rPr>
      </w:pPr>
      <w:bookmarkStart w:id="54" w:name="_Toc5769"/>
      <w:r>
        <w:rPr>
          <w:rFonts w:ascii="方正仿宋_GBK" w:eastAsia="方正仿宋_GBK" w:hAnsi="方正仿宋_GBK" w:cs="方正仿宋_GBK" w:hint="eastAsia"/>
          <w:sz w:val="36"/>
          <w:szCs w:val="30"/>
        </w:rPr>
        <w:t>询价项目技术（质量）需求</w:t>
      </w:r>
      <w:bookmarkEnd w:id="49"/>
      <w:bookmarkEnd w:id="50"/>
      <w:bookmarkEnd w:id="51"/>
      <w:bookmarkEnd w:id="52"/>
      <w:bookmarkEnd w:id="54"/>
    </w:p>
    <w:p w:rsidR="00BE0C89" w:rsidRDefault="00B72467">
      <w:pPr>
        <w:pStyle w:val="2"/>
        <w:spacing w:after="0" w:line="400" w:lineRule="exact"/>
        <w:ind w:firstLineChars="200" w:firstLine="480"/>
        <w:rPr>
          <w:rFonts w:ascii="方正仿宋_GBK" w:eastAsia="方正仿宋_GBK" w:hAnsi="方正仿宋_GBK" w:cs="方正仿宋_GBK"/>
        </w:rPr>
      </w:pPr>
      <w:bookmarkStart w:id="55" w:name="_Toc2141332149"/>
      <w:bookmarkStart w:id="56" w:name="_Toc1409973822"/>
      <w:bookmarkStart w:id="57" w:name="_Toc1192774013"/>
      <w:bookmarkStart w:id="58" w:name="_Toc580534703"/>
      <w:bookmarkStart w:id="59" w:name="_Toc1198453071"/>
      <w:bookmarkStart w:id="60" w:name="_Toc399206810"/>
      <w:bookmarkStart w:id="61" w:name="_Toc29539984"/>
      <w:bookmarkStart w:id="62" w:name="_Toc10078"/>
      <w:bookmarkStart w:id="63" w:name="_Toc26744236"/>
      <w:bookmarkStart w:id="64" w:name="_Toc5772"/>
      <w:bookmarkStart w:id="65" w:name="_Toc992617197"/>
      <w:bookmarkStart w:id="66" w:name="_Toc13356"/>
      <w:bookmarkStart w:id="67" w:name="_Toc523"/>
      <w:bookmarkStart w:id="68" w:name="_Toc65660341"/>
      <w:bookmarkStart w:id="69" w:name="_Toc15492"/>
      <w:bookmarkStart w:id="70" w:name="_Toc28862"/>
      <w:r>
        <w:rPr>
          <w:rFonts w:ascii="方正仿宋_GBK" w:eastAsia="方正仿宋_GBK" w:hAnsi="方正仿宋_GBK" w:cs="方正仿宋_GBK" w:hint="eastAsia"/>
          <w:sz w:val="24"/>
        </w:rPr>
        <w:t>一、项目一览表</w:t>
      </w:r>
      <w:bookmarkEnd w:id="55"/>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2968"/>
        <w:gridCol w:w="1065"/>
        <w:gridCol w:w="990"/>
        <w:gridCol w:w="3826"/>
      </w:tblGrid>
      <w:tr w:rsidR="00BE0C89">
        <w:trPr>
          <w:trHeight w:val="488"/>
          <w:jc w:val="center"/>
        </w:trPr>
        <w:tc>
          <w:tcPr>
            <w:tcW w:w="711"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序号</w:t>
            </w:r>
          </w:p>
        </w:tc>
        <w:tc>
          <w:tcPr>
            <w:tcW w:w="2968"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货物名称</w:t>
            </w:r>
          </w:p>
        </w:tc>
        <w:tc>
          <w:tcPr>
            <w:tcW w:w="1065"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数量</w:t>
            </w:r>
          </w:p>
        </w:tc>
        <w:tc>
          <w:tcPr>
            <w:tcW w:w="990"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单位</w:t>
            </w:r>
          </w:p>
        </w:tc>
        <w:tc>
          <w:tcPr>
            <w:tcW w:w="3826"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备注</w:t>
            </w:r>
          </w:p>
        </w:tc>
      </w:tr>
      <w:tr w:rsidR="00BE0C89">
        <w:trPr>
          <w:trHeight w:val="765"/>
          <w:jc w:val="center"/>
        </w:trPr>
        <w:tc>
          <w:tcPr>
            <w:tcW w:w="711" w:type="dxa"/>
            <w:noWrap/>
            <w:vAlign w:val="center"/>
          </w:tcPr>
          <w:p w:rsidR="00BE0C89" w:rsidRDefault="00B72467">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2968" w:type="dxa"/>
            <w:noWrap/>
            <w:vAlign w:val="center"/>
          </w:tcPr>
          <w:p w:rsidR="00BE0C89" w:rsidRDefault="00B72467">
            <w:pPr>
              <w:spacing w:line="240" w:lineRule="auto"/>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金桂果园露营基地项目运营物资采购（第二次）</w:t>
            </w:r>
          </w:p>
        </w:tc>
        <w:tc>
          <w:tcPr>
            <w:tcW w:w="1065" w:type="dxa"/>
            <w:noWrap/>
            <w:vAlign w:val="center"/>
          </w:tcPr>
          <w:p w:rsidR="00BE0C89" w:rsidRDefault="00B72467">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990" w:type="dxa"/>
            <w:noWrap/>
            <w:vAlign w:val="center"/>
          </w:tcPr>
          <w:p w:rsidR="00BE0C89" w:rsidRDefault="00B72467">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批</w:t>
            </w:r>
          </w:p>
        </w:tc>
        <w:tc>
          <w:tcPr>
            <w:tcW w:w="3826" w:type="dxa"/>
            <w:noWrap/>
            <w:vAlign w:val="center"/>
          </w:tcPr>
          <w:p w:rsidR="00BE0C89" w:rsidRDefault="00B72467">
            <w:pPr>
              <w:spacing w:line="240" w:lineRule="auto"/>
              <w:jc w:val="left"/>
              <w:rPr>
                <w:rFonts w:ascii="方正仿宋_GBK" w:eastAsia="方正仿宋_GBK" w:hAnsi="方正仿宋_GBK" w:cs="方正仿宋_GBK"/>
                <w:sz w:val="24"/>
                <w:szCs w:val="24"/>
              </w:rPr>
            </w:pPr>
            <w:r>
              <w:rPr>
                <w:rFonts w:ascii="方正仿宋_GBK" w:eastAsia="方正仿宋_GBK" w:hAnsi="方正仿宋_GBK" w:cs="方正仿宋_GBK" w:hint="eastAsia"/>
                <w:szCs w:val="21"/>
              </w:rPr>
              <w:t>本采购项目主要涉及餐具与玻璃器具、餐饮杂件、清洁设备、娱乐设备、后勤设备、户外设备共6个分类的采购，各分类具体采购货物明细及相关技术（质量）需求详见《采购清单》。</w:t>
            </w:r>
          </w:p>
        </w:tc>
      </w:tr>
    </w:tbl>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71" w:name="_Toc547815464"/>
      <w:r>
        <w:rPr>
          <w:rFonts w:ascii="方正仿宋_GBK" w:eastAsia="方正仿宋_GBK" w:hAnsi="方正仿宋_GBK" w:cs="方正仿宋_GBK" w:hint="eastAsia"/>
          <w:sz w:val="24"/>
        </w:rPr>
        <w:t>二、</w:t>
      </w:r>
      <w:bookmarkEnd w:id="56"/>
      <w:bookmarkEnd w:id="57"/>
      <w:bookmarkEnd w:id="58"/>
      <w:bookmarkEnd w:id="59"/>
      <w:bookmarkEnd w:id="60"/>
      <w:bookmarkEnd w:id="61"/>
      <w:bookmarkEnd w:id="62"/>
      <w:bookmarkEnd w:id="63"/>
      <w:bookmarkEnd w:id="64"/>
      <w:bookmarkEnd w:id="65"/>
      <w:r>
        <w:rPr>
          <w:rFonts w:ascii="方正仿宋_GBK" w:eastAsia="方正仿宋_GBK" w:hAnsi="方正仿宋_GBK" w:cs="方正仿宋_GBK" w:hint="eastAsia"/>
          <w:sz w:val="24"/>
        </w:rPr>
        <w:t>项目技术（质量）需求</w:t>
      </w:r>
      <w:bookmarkEnd w:id="71"/>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货物质量保证：供方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2..采购清单中的参考图片若涉及品牌或某品牌独有信息的，不作为本项目要求。</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若采购清单列出了参考品牌的，成交供应商提供的各类货物品质量应等同或优于采购人提供的参考品牌的品质质量，成交供应商供货前提供的样品须经采购人和运营单位确认。若样品未通过采购人及运营单位确认，成交供应商须更换样品直至通过采购人及运营单位确认为止，样品费用包含在报价中。成交供应商提供的货物样品经采购人及运营单位确认后，方可供货。</w:t>
      </w:r>
    </w:p>
    <w:p w:rsidR="00BE0C89" w:rsidRDefault="00B72467">
      <w:pPr>
        <w:snapToGrid w:val="0"/>
        <w:spacing w:line="400" w:lineRule="exact"/>
        <w:ind w:firstLineChars="200"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4"/>
          <w:szCs w:val="24"/>
        </w:rPr>
        <w:t>4.货物中所有需安装或组装后才能正常使用的货物，均由供应商负责安装、组装（包含负责安装、组装的人工费及辅材费），并承担所有安全责任及相关经济责任。</w:t>
      </w:r>
    </w:p>
    <w:p w:rsidR="00BE0C89" w:rsidRDefault="00BE0C89">
      <w:pPr>
        <w:snapToGrid w:val="0"/>
        <w:spacing w:line="400" w:lineRule="exact"/>
        <w:ind w:firstLineChars="200" w:firstLine="560"/>
        <w:rPr>
          <w:rFonts w:ascii="方正仿宋_GBK" w:eastAsia="方正仿宋_GBK" w:hAnsi="方正仿宋_GBK" w:cs="方正仿宋_GBK"/>
          <w:sz w:val="28"/>
          <w:szCs w:val="28"/>
        </w:rPr>
        <w:sectPr w:rsidR="00BE0C89">
          <w:pgSz w:w="11907" w:h="16840"/>
          <w:pgMar w:top="1134" w:right="1191" w:bottom="1134" w:left="1304" w:header="964" w:footer="992" w:gutter="0"/>
          <w:pgNumType w:fmt="numberInDash"/>
          <w:cols w:space="720"/>
          <w:docGrid w:linePitch="312"/>
        </w:sectPr>
      </w:pPr>
    </w:p>
    <w:p w:rsidR="00BE0C89" w:rsidRDefault="00B72467">
      <w:pPr>
        <w:pStyle w:val="2"/>
        <w:pageBreakBefore/>
        <w:spacing w:after="0"/>
        <w:ind w:firstLineChars="600" w:firstLine="2160"/>
        <w:rPr>
          <w:rFonts w:ascii="方正仿宋_GBK" w:eastAsia="方正仿宋_GBK" w:hAnsi="方正仿宋_GBK" w:cs="方正仿宋_GBK"/>
          <w:sz w:val="36"/>
          <w:szCs w:val="30"/>
        </w:rPr>
      </w:pPr>
      <w:r>
        <w:rPr>
          <w:rFonts w:ascii="方正仿宋_GBK" w:eastAsia="方正仿宋_GBK" w:hAnsi="方正仿宋_GBK" w:cs="方正仿宋_GBK" w:hint="eastAsia"/>
          <w:sz w:val="36"/>
          <w:szCs w:val="30"/>
        </w:rPr>
        <w:t xml:space="preserve">第三篇  </w:t>
      </w:r>
      <w:bookmarkEnd w:id="53"/>
      <w:r>
        <w:rPr>
          <w:rFonts w:ascii="方正仿宋_GBK" w:eastAsia="方正仿宋_GBK" w:hAnsi="方正仿宋_GBK" w:cs="方正仿宋_GBK" w:hint="eastAsia"/>
          <w:sz w:val="36"/>
          <w:szCs w:val="30"/>
        </w:rPr>
        <w:t>询价项目服务</w:t>
      </w:r>
      <w:bookmarkEnd w:id="66"/>
      <w:bookmarkEnd w:id="67"/>
      <w:bookmarkEnd w:id="68"/>
      <w:bookmarkEnd w:id="69"/>
      <w:r>
        <w:rPr>
          <w:rFonts w:ascii="方正仿宋_GBK" w:eastAsia="方正仿宋_GBK" w:hAnsi="方正仿宋_GBK" w:cs="方正仿宋_GBK" w:hint="eastAsia"/>
          <w:sz w:val="36"/>
          <w:szCs w:val="30"/>
        </w:rPr>
        <w:t>需求</w:t>
      </w:r>
      <w:bookmarkEnd w:id="70"/>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72" w:name="_Toc1268192327"/>
      <w:bookmarkStart w:id="73" w:name="_Toc1138994769"/>
      <w:bookmarkStart w:id="74" w:name="_Toc18553"/>
      <w:bookmarkStart w:id="75" w:name="_Toc1793927808"/>
      <w:bookmarkStart w:id="76" w:name="_Toc434280105"/>
      <w:bookmarkStart w:id="77" w:name="_Toc611536183"/>
      <w:bookmarkStart w:id="78" w:name="_Toc21154"/>
      <w:bookmarkStart w:id="79" w:name="_Toc1886637983"/>
      <w:bookmarkStart w:id="80" w:name="_Toc1069401050"/>
      <w:bookmarkStart w:id="81" w:name="_Toc1241"/>
      <w:bookmarkStart w:id="82" w:name="_Toc17750"/>
      <w:bookmarkStart w:id="83" w:name="_Toc1933445030"/>
      <w:bookmarkStart w:id="84" w:name="_Toc12935"/>
      <w:bookmarkStart w:id="85" w:name="_Toc106034782"/>
      <w:bookmarkStart w:id="86" w:name="_Toc65660342"/>
      <w:bookmarkStart w:id="87" w:name="_Toc1998290833"/>
      <w:bookmarkStart w:id="88" w:name="_Toc13555"/>
      <w:bookmarkStart w:id="89" w:name="_Toc342913389"/>
      <w:r>
        <w:rPr>
          <w:rFonts w:ascii="方正仿宋_GBK" w:eastAsia="方正仿宋_GBK" w:hAnsi="方正仿宋_GBK" w:cs="方正仿宋_GBK" w:hint="eastAsia"/>
          <w:sz w:val="24"/>
        </w:rPr>
        <w:t>一、</w:t>
      </w:r>
      <w:r>
        <w:rPr>
          <w:rFonts w:ascii="方正仿宋_GBK" w:eastAsia="方正仿宋_GBK" w:hAnsi="方正仿宋_GBK" w:cs="方正仿宋_GBK" w:hint="eastAsia"/>
          <w:sz w:val="24"/>
          <w:szCs w:val="24"/>
        </w:rPr>
        <w:t>供</w:t>
      </w:r>
      <w:r>
        <w:rPr>
          <w:rFonts w:ascii="方正仿宋_GBK" w:eastAsia="方正仿宋_GBK" w:hAnsi="方正仿宋_GBK" w:cs="方正仿宋_GBK" w:hint="eastAsia"/>
          <w:sz w:val="24"/>
        </w:rPr>
        <w:t>货时间、地点及验收方式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bookmarkStart w:id="90" w:name="_Toc1197575768"/>
      <w:bookmarkStart w:id="91" w:name="_Toc718115097"/>
      <w:bookmarkStart w:id="92" w:name="_Toc722574610"/>
      <w:bookmarkStart w:id="93" w:name="_Toc8103"/>
      <w:bookmarkStart w:id="94" w:name="_Toc106034783"/>
      <w:bookmarkStart w:id="95" w:name="_Toc7215"/>
      <w:bookmarkStart w:id="96" w:name="_Toc24284"/>
      <w:bookmarkStart w:id="97" w:name="_Toc24110"/>
      <w:bookmarkStart w:id="98" w:name="_Toc649828815"/>
      <w:bookmarkStart w:id="99" w:name="_Toc1917649379"/>
      <w:bookmarkStart w:id="100" w:name="_Toc464916937"/>
      <w:bookmarkStart w:id="101" w:name="_Toc1838"/>
      <w:bookmarkStart w:id="102" w:name="_Toc1825386298"/>
      <w:bookmarkStart w:id="103" w:name="_Toc1340953922"/>
      <w:bookmarkStart w:id="104" w:name="_Toc65660343"/>
      <w:r>
        <w:rPr>
          <w:rFonts w:ascii="方正仿宋_GBK" w:eastAsia="方正仿宋_GBK" w:hAnsi="方正仿宋_GBK" w:cs="方正仿宋_GBK" w:hint="eastAsia"/>
          <w:sz w:val="24"/>
          <w:szCs w:val="24"/>
        </w:rPr>
        <w:t>（一）供货时间</w:t>
      </w:r>
    </w:p>
    <w:p w:rsidR="00BE0C89" w:rsidRDefault="00B72467">
      <w:pPr>
        <w:pStyle w:val="21"/>
        <w:spacing w:line="400" w:lineRule="exact"/>
        <w:ind w:firstLineChars="200" w:firstLine="480"/>
        <w:outlineLvl w:val="2"/>
        <w:rPr>
          <w:rFonts w:ascii="方正仿宋_GBK" w:eastAsia="方正仿宋_GBK" w:hAnsi="方正仿宋_GBK" w:cs="方正仿宋_GBK"/>
          <w:b/>
          <w:bCs/>
          <w:color w:val="FF0000"/>
          <w:sz w:val="24"/>
          <w:szCs w:val="24"/>
        </w:rPr>
      </w:pPr>
      <w:r>
        <w:rPr>
          <w:rFonts w:ascii="方正仿宋_GBK" w:eastAsia="方正仿宋_GBK" w:hAnsi="方正仿宋_GBK" w:cs="方正仿宋_GBK" w:hint="eastAsia"/>
          <w:sz w:val="24"/>
          <w:szCs w:val="24"/>
        </w:rPr>
        <w:t>从合同生效之日起5个工作日起按采购人要求分批次供货，30日内完成供货、安装、调试并验收合格。</w:t>
      </w:r>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（二）供货地点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采购人指定地点。</w:t>
      </w:r>
    </w:p>
    <w:p w:rsidR="00BE0C89" w:rsidRDefault="00B72467">
      <w:pPr>
        <w:pStyle w:val="21"/>
        <w:numPr>
          <w:ilvl w:val="0"/>
          <w:numId w:val="3"/>
        </w:numPr>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1.货物到达现场后，成交供应商应在使用采购人及单位人员在场情况下当面开箱，共同清点、检查外观，作出开箱记录，双方签字确认。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2.成交供应商应保证货物到达采购人所在地完好无损，如有缺漏、损坏，由成交供应商</w:t>
      </w:r>
      <w:r>
        <w:rPr>
          <w:rFonts w:ascii="方正仿宋_GBK" w:eastAsia="方正仿宋_GBK" w:hAnsi="方正仿宋_GBK" w:cs="方正仿宋_GBK" w:hint="eastAsia"/>
          <w:color w:val="000000"/>
          <w:sz w:val="24"/>
          <w:szCs w:val="24"/>
        </w:rPr>
        <w:t>3日内负责完成</w:t>
      </w:r>
      <w:r>
        <w:rPr>
          <w:rFonts w:ascii="方正仿宋_GBK" w:eastAsia="方正仿宋_GBK" w:hAnsi="方正仿宋_GBK" w:cs="方正仿宋_GBK" w:hint="eastAsia"/>
          <w:sz w:val="24"/>
          <w:szCs w:val="24"/>
        </w:rPr>
        <w:t>调换、补齐或赔偿。</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3.成交供应商应提供完备的技术资料、装箱单和合格证等，需要现场组装的货物须派遣专业技术人员进行现场安装调试。验收合格条件如下：</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3.1设备技术参数与采购合同一致，性能指标达到规定的标准。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3.2货物技术资料、装箱单、合格证等资料齐全。</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3.3在规定时间内完成交货，完成安装调试并验收，并经采购人确认。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4.成交供应商提供的货物未达到询价通知书规定要求，且对采购人造成损失的，由成交供应商承担一切责任，并赔偿所造成的损失。</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5.采购人需要制造商对成交供应商交付的产品（包括质量、技术参数等）进行确认的，制造商应予以配合，并出具书面意见。</w:t>
      </w:r>
    </w:p>
    <w:p w:rsidR="00BE0C89" w:rsidRDefault="00B72467">
      <w:pPr>
        <w:adjustRightInd w:val="0"/>
        <w:snapToGrid w:val="0"/>
        <w:spacing w:after="0" w:line="400" w:lineRule="exact"/>
        <w:ind w:firstLineChars="200" w:firstLine="480"/>
        <w:rPr>
          <w:rFonts w:ascii="方正仿宋_GBK" w:eastAsia="方正仿宋_GBK" w:hAnsi="方正仿宋_GBK" w:cs="方正仿宋_GBK"/>
          <w:b/>
          <w:bCs/>
        </w:rPr>
      </w:pPr>
      <w:r>
        <w:rPr>
          <w:rFonts w:ascii="方正仿宋_GBK" w:eastAsia="方正仿宋_GBK" w:hAnsi="方正仿宋_GBK" w:cs="方正仿宋_GBK" w:hint="eastAsia"/>
          <w:sz w:val="24"/>
          <w:szCs w:val="24"/>
        </w:rPr>
        <w:t>6.产品包装材料归采购人所有。</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05" w:name="_Toc1773641992"/>
      <w:r>
        <w:rPr>
          <w:rFonts w:ascii="方正仿宋_GBK" w:eastAsia="方正仿宋_GBK" w:hAnsi="方正仿宋_GBK" w:cs="方正仿宋_GBK" w:hint="eastAsia"/>
          <w:sz w:val="24"/>
        </w:rPr>
        <w:t>二、质量保证</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方正仿宋_GBK" w:eastAsia="方正仿宋_GBK" w:hAnsi="方正仿宋_GBK" w:cs="方正仿宋_GBK" w:hint="eastAsia"/>
          <w:sz w:val="24"/>
        </w:rPr>
        <w:t>及售后服务</w:t>
      </w:r>
      <w:bookmarkEnd w:id="105"/>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（一）产品质量保证</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所有货物中属于国家规定“三包”范围的，从最终验收合格之日起开始计算，提供不低于国家“三包”规定的免费质保期；国家没有规定“三包”范围的，提供1年的免费质保期；采购清单中有时间要求的，按要求执行。消耗品不计算质保期。</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2.若货物有保质期或使用有效期要求的，则该产品到货时剩余保质期或使用有效期不得低于该产品标注保质期或使用有效期的80%。</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（二）售后服务内容</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1.成交供应商在质量保证期内应当为采购人及运营单位提供以下技术支持和服务：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1.1电话咨询</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成交供应商应当为采购人及运营单位提供技术援助电话，解答采购人及运营单位在使用中遇到的问题，及时为采购人及运营单位提出解决问题的建议。</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1.2现场响应</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及运营单位遇到使用及技术问题，电话咨询不能解决的，成交供应商应在12小时内到达现场进行处理，确保产品正常工作；无法在12小时内解决的，应在24小时内提供备用产品，使采购人及运营单位能够正常使用，否则处以2000元/次的违约金。</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1.3技术升级</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在质保期内，如果服务器有技术升级，成交供应商应及时通知采购人及运营单位，如采购人及运营单位有相应要求，成交供应商应对采购人购买的产品进行免费升级服务。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2.质保期外服务要求</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2.1质量保证期过后，成交供应商应同样提供免费电话咨询服务，并应承诺提供产品上门维护服务。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2.2质量保证期过后，采购人及运营单位需要继续由原成交供应商提供售后服务的，成交供应商应以优惠价格提供售后服务。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（三）备品备件及易损件</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供应商售后服务中，维修使用的备品备件及易损件应为原厂配件，未经采购人同意不得使用非原厂配件</w:t>
      </w:r>
      <w:r>
        <w:rPr>
          <w:rFonts w:ascii="方正仿宋_GBK" w:eastAsia="方正仿宋_GBK" w:hAnsi="方正仿宋_GBK" w:cs="方正仿宋_GBK" w:hint="eastAsia"/>
          <w:b/>
          <w:bCs/>
          <w:sz w:val="24"/>
          <w:szCs w:val="24"/>
        </w:rPr>
        <w:t>。</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06" w:name="_Toc8257"/>
      <w:bookmarkStart w:id="107" w:name="_Toc1244621240"/>
      <w:bookmarkStart w:id="108" w:name="_Toc12184"/>
      <w:bookmarkStart w:id="109" w:name="_Toc162918190"/>
      <w:bookmarkStart w:id="110" w:name="_Toc598960812"/>
      <w:bookmarkStart w:id="111" w:name="_Toc1789101692"/>
      <w:bookmarkStart w:id="112" w:name="_Toc858322364"/>
      <w:bookmarkStart w:id="113" w:name="_Toc65660344"/>
      <w:bookmarkStart w:id="114" w:name="_Toc441882998"/>
      <w:bookmarkStart w:id="115" w:name="_Toc16974"/>
      <w:bookmarkStart w:id="116" w:name="_Toc444796584"/>
      <w:bookmarkStart w:id="117" w:name="_Toc106034784"/>
      <w:bookmarkStart w:id="118" w:name="_Toc122"/>
      <w:bookmarkStart w:id="119" w:name="_Toc22813"/>
      <w:bookmarkStart w:id="120" w:name="_Toc20755"/>
      <w:bookmarkStart w:id="121" w:name="_Toc802618378"/>
      <w:bookmarkStart w:id="122" w:name="_Toc1149302376"/>
      <w:r>
        <w:rPr>
          <w:rFonts w:ascii="方正仿宋_GBK" w:eastAsia="方正仿宋_GBK" w:hAnsi="方正仿宋_GBK" w:cs="方正仿宋_GBK" w:hint="eastAsia"/>
          <w:sz w:val="24"/>
        </w:rPr>
        <w:t>三、报价要求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报价须为人民币报价，且以元为单位，供应商的报价包括将满足采购人需求的采购清单规定的货物送达采购人指定地点所需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的所有责任、义务和一般风险。因成交供应商自身原因造成漏报、少报皆由其自行承担责任，采购人不再补偿。</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2.本项目设置总报价最高限价及各分项货物单价最高限价，总报价最高限价为</w:t>
      </w:r>
      <w:r w:rsidR="00A17777" w:rsidRPr="00A17777">
        <w:rPr>
          <w:rFonts w:ascii="方正仿宋_GBK" w:eastAsia="方正仿宋_GBK" w:hAnsi="方正仿宋_GBK" w:cs="方正仿宋_GBK" w:hint="eastAsia"/>
          <w:b/>
          <w:bCs/>
          <w:szCs w:val="24"/>
        </w:rPr>
        <w:t>242858</w:t>
      </w:r>
      <w:r>
        <w:rPr>
          <w:rFonts w:ascii="方正仿宋_GBK" w:eastAsia="方正仿宋_GBK" w:hAnsi="方正仿宋_GBK" w:cs="方正仿宋_GBK" w:hint="eastAsia"/>
          <w:b/>
          <w:bCs/>
          <w:szCs w:val="24"/>
        </w:rPr>
        <w:t>.00元</w:t>
      </w:r>
      <w:r>
        <w:rPr>
          <w:rFonts w:ascii="方正仿宋_GBK" w:eastAsia="方正仿宋_GBK" w:hAnsi="方正仿宋_GBK" w:cs="方正仿宋_GBK" w:hint="eastAsia"/>
          <w:szCs w:val="24"/>
        </w:rPr>
        <w:t>，采购人发出的采购清单中“单价”栏已填写的价格即为对应该项货物单价报价最高限价。供应商的报价不得高于对应最高限价，否则由评标委员会按无效投标处理。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3.采购人发出的采购清单中“单价”栏已填写的价格为对应该项货物单价报价最高限价，供应商编制响应文件时调整为自身实际报价。</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23" w:name="_Toc7562"/>
      <w:bookmarkStart w:id="124" w:name="_Toc900146740"/>
      <w:bookmarkStart w:id="125" w:name="_Toc7697"/>
      <w:bookmarkStart w:id="126" w:name="_Toc474539278"/>
      <w:bookmarkStart w:id="127" w:name="_Toc1331414779"/>
      <w:bookmarkStart w:id="128" w:name="_Toc4445"/>
      <w:bookmarkStart w:id="129" w:name="_Toc106034785"/>
      <w:bookmarkStart w:id="130" w:name="_Toc1681839239"/>
      <w:bookmarkStart w:id="131" w:name="_Toc1421687536"/>
      <w:bookmarkStart w:id="132" w:name="_Toc2165"/>
      <w:bookmarkStart w:id="133" w:name="_Toc65660345"/>
      <w:bookmarkStart w:id="134" w:name="_Toc11000"/>
      <w:bookmarkStart w:id="135" w:name="_Toc207988540"/>
      <w:bookmarkStart w:id="136" w:name="_Toc1869751417"/>
      <w:bookmarkStart w:id="137" w:name="_Toc354354689"/>
      <w:bookmarkStart w:id="138" w:name="_Toc9192"/>
      <w:bookmarkStart w:id="139" w:name="_Toc26304526"/>
      <w:r>
        <w:rPr>
          <w:rFonts w:ascii="方正仿宋_GBK" w:eastAsia="方正仿宋_GBK" w:hAnsi="方正仿宋_GBK" w:cs="方正仿宋_GBK" w:hint="eastAsia"/>
          <w:sz w:val="24"/>
        </w:rPr>
        <w:t>四、付款方式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（一）合同签订时，成交供应商向采购人缴纳合同金额10%的履约保证金（以支票、汇票、本票或者金融机构、担保机构出具的保函等非现金形式提交）；供货完成后一次性无息退还。</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（二）付款比例</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1.合同签订后，支付合同金额20%作为预付款（成交供应商须提供与预付款同等额度的担保函）；</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2.须安装的货物安装、调试完成，验收合格后，采购人支付至采购人确认的到货总价款的95%；</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3.验收合格1年后，且采购人确认供货商履行了上门服务等义务后支付尾款。</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（三）成交供应商向采购人开具增值税专用发票，采购人以转账方式向成交供应商支付相应的价款。</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40" w:name="_Toc11981341"/>
      <w:bookmarkStart w:id="141" w:name="_Toc904356707"/>
      <w:bookmarkStart w:id="142" w:name="_Toc585879469"/>
      <w:bookmarkStart w:id="143" w:name="_Toc1813706826"/>
      <w:bookmarkStart w:id="144" w:name="_Toc3786"/>
      <w:bookmarkStart w:id="145" w:name="_Toc743952885"/>
      <w:bookmarkStart w:id="146" w:name="_Toc1170280458"/>
      <w:bookmarkStart w:id="147" w:name="_Toc411420060"/>
      <w:bookmarkStart w:id="148" w:name="_Toc1498"/>
      <w:bookmarkStart w:id="149" w:name="_Toc189913773"/>
      <w:bookmarkStart w:id="150" w:name="_Toc15155"/>
      <w:bookmarkStart w:id="151" w:name="_Toc12179"/>
      <w:bookmarkStart w:id="152" w:name="_Toc106034786"/>
      <w:bookmarkStart w:id="153" w:name="_Toc7228"/>
      <w:bookmarkStart w:id="154" w:name="_Toc1336379224"/>
      <w:bookmarkStart w:id="155" w:name="_Toc65660346"/>
      <w:bookmarkStart w:id="156" w:name="_Toc24751"/>
      <w:r>
        <w:rPr>
          <w:rFonts w:ascii="方正仿宋_GBK" w:eastAsia="方正仿宋_GBK" w:hAnsi="方正仿宋_GBK" w:cs="方正仿宋_GBK" w:hint="eastAsia"/>
          <w:sz w:val="24"/>
        </w:rPr>
        <w:t>五、知识产权</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57" w:name="_Toc1311654786"/>
      <w:r>
        <w:rPr>
          <w:rFonts w:ascii="方正仿宋_GBK" w:eastAsia="方正仿宋_GBK" w:hAnsi="方正仿宋_GBK" w:cs="方正仿宋_GBK" w:hint="eastAsia"/>
          <w:sz w:val="24"/>
        </w:rPr>
        <w:t>六、培训</w:t>
      </w:r>
      <w:bookmarkEnd w:id="157"/>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投标人对其提供产品的使用和操作应尽培训义务。投标人应提供对采购人的各操作人员进行免费培训，直到使用者能独立熟练操作为止。</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58" w:name="_Toc521682549"/>
      <w:r>
        <w:rPr>
          <w:rFonts w:ascii="方正仿宋_GBK" w:eastAsia="方正仿宋_GBK" w:hAnsi="方正仿宋_GBK" w:cs="方正仿宋_GBK" w:hint="eastAsia"/>
          <w:sz w:val="24"/>
        </w:rPr>
        <w:t>七、附件、图纸及包装要求</w:t>
      </w:r>
      <w:bookmarkEnd w:id="158"/>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所有设备按照制造商规定的产品包装和随机标准附件为准。</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59" w:name="_Toc1008136926"/>
      <w:r>
        <w:rPr>
          <w:rFonts w:ascii="方正仿宋_GBK" w:eastAsia="方正仿宋_GBK" w:hAnsi="方正仿宋_GBK" w:cs="方正仿宋_GBK" w:hint="eastAsia"/>
          <w:sz w:val="24"/>
        </w:rPr>
        <w:t>八、其他商务要求内容</w:t>
      </w:r>
      <w:bookmarkEnd w:id="159"/>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1.若因成交供应商原因导致本项目最终交货期延误的，每延误一日，处以2000元/天的违约金。</w:t>
      </w:r>
    </w:p>
    <w:p w:rsidR="00BE0C89" w:rsidRDefault="00B72467">
      <w:pPr>
        <w:snapToGrid w:val="0"/>
        <w:spacing w:line="400" w:lineRule="exact"/>
        <w:ind w:firstLine="54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2.违约责任：本合同签订生效后，成交供应商和采购人双方均应按合同约定全面履行各自的责任和义务。任何一方违约应向另一方支付合同总价款20%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rsidR="00BE0C89" w:rsidRDefault="00BE0C89">
      <w:pPr>
        <w:pStyle w:val="2"/>
        <w:spacing w:after="0" w:line="400" w:lineRule="exact"/>
        <w:rPr>
          <w:rFonts w:ascii="方正仿宋_GBK" w:eastAsia="方正仿宋_GBK" w:hAnsi="方正仿宋_GBK" w:cs="方正仿宋_GBK"/>
          <w:sz w:val="24"/>
          <w:szCs w:val="24"/>
        </w:rPr>
        <w:sectPr w:rsidR="00BE0C89">
          <w:pgSz w:w="11907" w:h="16840"/>
          <w:pgMar w:top="1134" w:right="1191" w:bottom="1134" w:left="1304" w:header="964" w:footer="992" w:gutter="0"/>
          <w:pgNumType w:fmt="numberInDash"/>
          <w:cols w:space="720"/>
          <w:docGrid w:linePitch="312"/>
        </w:sectPr>
      </w:pPr>
    </w:p>
    <w:p w:rsidR="00BE0C89" w:rsidRDefault="00B72467">
      <w:pPr>
        <w:pStyle w:val="2"/>
        <w:pageBreakBefore/>
        <w:spacing w:after="0"/>
        <w:rPr>
          <w:rFonts w:ascii="方正仿宋_GBK" w:eastAsia="方正仿宋_GBK" w:hAnsi="方正仿宋_GBK" w:cs="方正仿宋_GBK"/>
          <w:sz w:val="36"/>
          <w:szCs w:val="30"/>
        </w:rPr>
      </w:pPr>
      <w:bookmarkStart w:id="160" w:name="_Toc21857"/>
      <w:bookmarkStart w:id="161" w:name="_Toc16123"/>
      <w:bookmarkStart w:id="162" w:name="_Toc24195"/>
      <w:bookmarkStart w:id="163" w:name="_Toc31282"/>
      <w:bookmarkStart w:id="164" w:name="_Toc65660349"/>
      <w:r>
        <w:rPr>
          <w:rFonts w:ascii="方正仿宋_GBK" w:eastAsia="方正仿宋_GBK" w:hAnsi="方正仿宋_GBK" w:cs="方正仿宋_GBK" w:hint="eastAsia"/>
          <w:sz w:val="36"/>
          <w:szCs w:val="30"/>
        </w:rPr>
        <w:t>第四篇  采购程序、评定成交的标准、无效报价及采购终止</w:t>
      </w:r>
      <w:bookmarkEnd w:id="160"/>
      <w:bookmarkEnd w:id="161"/>
      <w:bookmarkEnd w:id="162"/>
      <w:bookmarkEnd w:id="163"/>
      <w:bookmarkEnd w:id="164"/>
    </w:p>
    <w:p w:rsidR="00BE0C89" w:rsidRDefault="00B72467">
      <w:pPr>
        <w:pStyle w:val="2"/>
        <w:spacing w:after="0" w:line="400" w:lineRule="exact"/>
        <w:rPr>
          <w:rFonts w:ascii="方正仿宋_GBK" w:eastAsia="方正仿宋_GBK" w:hAnsi="方正仿宋_GBK" w:cs="方正仿宋_GBK"/>
          <w:sz w:val="24"/>
        </w:rPr>
      </w:pPr>
      <w:bookmarkStart w:id="165" w:name="_Toc12411"/>
      <w:bookmarkStart w:id="166" w:name="_Toc27932"/>
      <w:bookmarkStart w:id="167" w:name="_Toc5167"/>
      <w:bookmarkStart w:id="168" w:name="_Toc64732012"/>
      <w:bookmarkStart w:id="169" w:name="_Toc65660350"/>
      <w:bookmarkStart w:id="170" w:name="_Toc9361"/>
      <w:r>
        <w:rPr>
          <w:rFonts w:ascii="方正仿宋_GBK" w:eastAsia="方正仿宋_GBK" w:hAnsi="方正仿宋_GBK" w:cs="方正仿宋_GBK" w:hint="eastAsia"/>
          <w:sz w:val="24"/>
        </w:rPr>
        <w:t>一、采购程序</w:t>
      </w:r>
      <w:bookmarkEnd w:id="165"/>
      <w:bookmarkEnd w:id="166"/>
      <w:bookmarkEnd w:id="167"/>
      <w:bookmarkEnd w:id="168"/>
      <w:bookmarkEnd w:id="169"/>
      <w:bookmarkEnd w:id="170"/>
    </w:p>
    <w:p w:rsidR="00BE0C89" w:rsidRDefault="00B72467">
      <w:pPr>
        <w:pStyle w:val="21"/>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（一）询价按询价通知书规定的时间和地点进行。</w:t>
      </w:r>
    </w:p>
    <w:p w:rsidR="00BE0C89" w:rsidRDefault="00B72467">
      <w:pPr>
        <w:pStyle w:val="21"/>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（二）由本项目询价小组对各供应商的资格条件、实质性响应等进行审查。 </w:t>
      </w:r>
    </w:p>
    <w:p w:rsidR="00BE0C89" w:rsidRDefault="00B72467">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sz w:val="24"/>
          <w:szCs w:val="24"/>
        </w:rPr>
        <w:t>1.资格性审查。依据法律法规和询价通知书的规定，对响应文件中的资格证明材料、保证金等进行审查。资格性审查内容如下：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2835"/>
        <w:gridCol w:w="5267"/>
      </w:tblGrid>
      <w:tr w:rsidR="00BE0C89">
        <w:tc>
          <w:tcPr>
            <w:tcW w:w="817" w:type="dxa"/>
            <w:tcBorders>
              <w:top w:val="single" w:sz="4" w:space="0" w:color="auto"/>
              <w:left w:val="single" w:sz="4" w:space="0" w:color="auto"/>
              <w:bottom w:val="single" w:sz="4" w:space="0" w:color="auto"/>
              <w:right w:val="single" w:sz="4" w:space="0" w:color="auto"/>
            </w:tcBorders>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检查内容</w:t>
            </w:r>
          </w:p>
        </w:tc>
      </w:tr>
      <w:tr w:rsidR="00BE0C89">
        <w:tc>
          <w:tcPr>
            <w:tcW w:w="817" w:type="dxa"/>
            <w:vMerge w:val="restart"/>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（一）</w:t>
            </w:r>
          </w:p>
        </w:tc>
        <w:tc>
          <w:tcPr>
            <w:tcW w:w="709" w:type="dxa"/>
            <w:vMerge w:val="restart"/>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《中华人民共和国政府采购法》第二十二条规定</w:t>
            </w: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1.具有独立承担民事责任的能力</w:t>
            </w:r>
          </w:p>
        </w:tc>
        <w:tc>
          <w:tcPr>
            <w:tcW w:w="5267"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 xml:space="preserve">1.供应商法人营业执照（副本）或事业单位法人证书（副本）或个体工商户营业执照或社会团体法人登记证书（提供复印件加盖供应商公章）。 </w:t>
            </w:r>
          </w:p>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2.供应商法定代表人身份证明和法定代表人授权代表委托书。</w:t>
            </w: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2.具有良好的商业信誉和健全的财务会计制度</w:t>
            </w:r>
          </w:p>
        </w:tc>
        <w:tc>
          <w:tcPr>
            <w:tcW w:w="5267" w:type="dxa"/>
            <w:vMerge w:val="restart"/>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供应商提供“基本资格条件承诺函”（格式详见第七篇）</w:t>
            </w: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3.具有履行合同所必需的设备和专业技术能力</w:t>
            </w:r>
          </w:p>
        </w:tc>
        <w:tc>
          <w:tcPr>
            <w:tcW w:w="5267" w:type="dxa"/>
            <w:vMerge/>
            <w:vAlign w:val="center"/>
          </w:tcPr>
          <w:p w:rsidR="00BE0C89" w:rsidRDefault="00BE0C89">
            <w:pPr>
              <w:rPr>
                <w:rFonts w:ascii="方正仿宋_GBK" w:eastAsia="方正仿宋_GBK" w:hAnsi="方正仿宋_GBK" w:cs="方正仿宋_GBK"/>
                <w:szCs w:val="21"/>
                <w:lang w:val="zh-CN"/>
              </w:rPr>
            </w:pP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4.有依法缴纳税收和社会保障金的良好记录</w:t>
            </w:r>
          </w:p>
        </w:tc>
        <w:tc>
          <w:tcPr>
            <w:tcW w:w="5267" w:type="dxa"/>
            <w:vMerge/>
            <w:vAlign w:val="center"/>
          </w:tcPr>
          <w:p w:rsidR="00BE0C89" w:rsidRDefault="00BE0C89">
            <w:pPr>
              <w:rPr>
                <w:rFonts w:ascii="方正仿宋_GBK" w:eastAsia="方正仿宋_GBK" w:hAnsi="方正仿宋_GBK" w:cs="方正仿宋_GBK"/>
                <w:szCs w:val="21"/>
                <w:lang w:val="zh-CN"/>
              </w:rPr>
            </w:pP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5.参加政府采购活动前三年内，在经营活动中没有重大违法记录</w:t>
            </w:r>
          </w:p>
        </w:tc>
        <w:tc>
          <w:tcPr>
            <w:tcW w:w="5267" w:type="dxa"/>
            <w:vMerge/>
            <w:vAlign w:val="center"/>
          </w:tcPr>
          <w:p w:rsidR="00BE0C89" w:rsidRDefault="00BE0C89">
            <w:pPr>
              <w:rPr>
                <w:rFonts w:ascii="方正仿宋_GBK" w:eastAsia="方正仿宋_GBK" w:hAnsi="方正仿宋_GBK" w:cs="方正仿宋_GBK"/>
                <w:szCs w:val="21"/>
                <w:lang w:val="zh-CN"/>
              </w:rPr>
            </w:pPr>
          </w:p>
        </w:tc>
      </w:tr>
      <w:tr w:rsidR="00BE0C89">
        <w:trPr>
          <w:trHeight w:val="475"/>
        </w:trPr>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6.法律、行政法规规定的其他条件</w:t>
            </w:r>
          </w:p>
        </w:tc>
        <w:tc>
          <w:tcPr>
            <w:tcW w:w="5267" w:type="dxa"/>
            <w:vAlign w:val="center"/>
          </w:tcPr>
          <w:p w:rsidR="00BE0C89" w:rsidRDefault="00BE0C89">
            <w:pPr>
              <w:rPr>
                <w:rFonts w:ascii="方正仿宋_GBK" w:eastAsia="方正仿宋_GBK" w:hAnsi="方正仿宋_GBK" w:cs="方正仿宋_GBK"/>
                <w:szCs w:val="21"/>
                <w:lang w:val="zh-CN"/>
              </w:rPr>
            </w:pPr>
          </w:p>
        </w:tc>
      </w:tr>
      <w:tr w:rsidR="00BE0C89">
        <w:trPr>
          <w:trHeight w:val="475"/>
        </w:trPr>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7.本项目的特定资格要求</w:t>
            </w:r>
          </w:p>
        </w:tc>
        <w:tc>
          <w:tcPr>
            <w:tcW w:w="5267"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按“第一篇三、供应商资格要求（三）本项目的特定资格要求”的要求提交（如果有）。</w:t>
            </w:r>
          </w:p>
        </w:tc>
      </w:tr>
      <w:tr w:rsidR="00BE0C89">
        <w:trPr>
          <w:trHeight w:val="475"/>
        </w:trPr>
        <w:tc>
          <w:tcPr>
            <w:tcW w:w="817"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lang w:val="zh-CN"/>
              </w:rPr>
              <w:t>（</w:t>
            </w:r>
            <w:r>
              <w:rPr>
                <w:rFonts w:ascii="方正仿宋_GBK" w:eastAsia="方正仿宋_GBK" w:hAnsi="方正仿宋_GBK" w:cs="方正仿宋_GBK" w:hint="eastAsia"/>
                <w:szCs w:val="21"/>
              </w:rPr>
              <w:t>二）</w:t>
            </w:r>
          </w:p>
        </w:tc>
        <w:tc>
          <w:tcPr>
            <w:tcW w:w="3544" w:type="dxa"/>
            <w:gridSpan w:val="2"/>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询价保证金</w:t>
            </w:r>
          </w:p>
        </w:tc>
        <w:tc>
          <w:tcPr>
            <w:tcW w:w="5267"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已按询价通知书第一篇“五、投标保证金”规定递交了询价保证金。</w:t>
            </w:r>
          </w:p>
        </w:tc>
      </w:tr>
    </w:tbl>
    <w:p w:rsidR="00BE0C89" w:rsidRDefault="00B72467">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注：</w:t>
      </w:r>
    </w:p>
    <w:p w:rsidR="00BE0C89" w:rsidRDefault="00E32994">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kern w:val="0"/>
          <w:sz w:val="24"/>
          <w:szCs w:val="24"/>
        </w:rPr>
        <w:fldChar w:fldCharType="begin"/>
      </w:r>
      <w:r w:rsidR="00B72467">
        <w:rPr>
          <w:rFonts w:ascii="方正仿宋_GBK" w:eastAsia="方正仿宋_GBK" w:hAnsi="方正仿宋_GBK" w:cs="方正仿宋_GBK" w:hint="eastAsia"/>
          <w:kern w:val="0"/>
          <w:sz w:val="24"/>
          <w:szCs w:val="24"/>
        </w:rPr>
        <w:instrText xml:space="preserve"> eq \o\ac(○,</w:instrText>
      </w:r>
      <w:r w:rsidR="00B72467">
        <w:rPr>
          <w:rFonts w:ascii="方正仿宋_GBK" w:eastAsia="方正仿宋_GBK" w:hAnsi="方正仿宋_GBK" w:cs="方正仿宋_GBK" w:hint="eastAsia"/>
          <w:kern w:val="0"/>
          <w:position w:val="3"/>
          <w:sz w:val="16"/>
          <w:szCs w:val="24"/>
        </w:rPr>
        <w:instrText>1</w:instrText>
      </w:r>
      <w:r w:rsidR="00B72467">
        <w:rPr>
          <w:rFonts w:ascii="方正仿宋_GBK" w:eastAsia="方正仿宋_GBK" w:hAnsi="方正仿宋_GBK" w:cs="方正仿宋_GBK" w:hint="eastAsia"/>
          <w:kern w:val="0"/>
          <w:sz w:val="24"/>
          <w:szCs w:val="24"/>
        </w:rPr>
        <w:instrText>)</w:instrText>
      </w:r>
      <w:r>
        <w:rPr>
          <w:rFonts w:ascii="方正仿宋_GBK" w:eastAsia="方正仿宋_GBK" w:hAnsi="方正仿宋_GBK" w:cs="方正仿宋_GBK" w:hint="eastAsia"/>
          <w:kern w:val="0"/>
          <w:sz w:val="24"/>
          <w:szCs w:val="24"/>
        </w:rPr>
        <w:fldChar w:fldCharType="end"/>
      </w:r>
      <w:r w:rsidR="00B72467">
        <w:rPr>
          <w:rFonts w:ascii="方正仿宋_GBK" w:eastAsia="方正仿宋_GBK" w:hAnsi="方正仿宋_GBK" w:cs="方正仿宋_GBK"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rsidR="00BE0C89" w:rsidRDefault="00B72467">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6259"/>
      </w:tblGrid>
      <w:tr w:rsidR="00BE0C89">
        <w:trPr>
          <w:trHeight w:val="321"/>
        </w:trPr>
        <w:tc>
          <w:tcPr>
            <w:tcW w:w="675" w:type="dxa"/>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序号</w:t>
            </w:r>
          </w:p>
        </w:tc>
        <w:tc>
          <w:tcPr>
            <w:tcW w:w="2694" w:type="dxa"/>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审查因素</w:t>
            </w:r>
          </w:p>
        </w:tc>
        <w:tc>
          <w:tcPr>
            <w:tcW w:w="6259" w:type="dxa"/>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审查标准</w:t>
            </w:r>
          </w:p>
        </w:tc>
      </w:tr>
      <w:tr w:rsidR="00BE0C89">
        <w:trPr>
          <w:trHeight w:val="384"/>
        </w:trPr>
        <w:tc>
          <w:tcPr>
            <w:tcW w:w="675" w:type="dxa"/>
            <w:vMerge w:val="restart"/>
            <w:vAlign w:val="center"/>
          </w:tcPr>
          <w:p w:rsidR="00BE0C89" w:rsidRDefault="00B72467">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w:t>
            </w: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响应文件签署或盖章</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按“第七篇响应文件格式要求”要求签署或盖章。</w:t>
            </w:r>
          </w:p>
        </w:tc>
      </w:tr>
      <w:tr w:rsidR="00BE0C89">
        <w:trPr>
          <w:trHeight w:val="389"/>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法定代表人身份证明及授权委托书</w:t>
            </w:r>
          </w:p>
        </w:tc>
        <w:tc>
          <w:tcPr>
            <w:tcW w:w="6259"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法定代表人身份证明及授权委托书有效，符合询价通知书规定的格式，签署或盖章齐全。</w:t>
            </w:r>
          </w:p>
        </w:tc>
      </w:tr>
      <w:tr w:rsidR="00BE0C89">
        <w:trPr>
          <w:trHeight w:val="386"/>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rPr>
              <w:t>响应</w:t>
            </w:r>
            <w:r>
              <w:rPr>
                <w:rFonts w:ascii="方正仿宋_GBK" w:eastAsia="方正仿宋_GBK" w:hAnsi="方正仿宋_GBK" w:cs="方正仿宋_GBK" w:hint="eastAsia"/>
                <w:szCs w:val="21"/>
                <w:lang w:val="zh-CN"/>
              </w:rPr>
              <w:t>方案</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lang w:val="zh-CN"/>
              </w:rPr>
              <w:t>只能有一个</w:t>
            </w:r>
            <w:r>
              <w:rPr>
                <w:rFonts w:ascii="方正仿宋_GBK" w:eastAsia="方正仿宋_GBK" w:hAnsi="方正仿宋_GBK" w:cs="方正仿宋_GBK" w:hint="eastAsia"/>
                <w:szCs w:val="21"/>
              </w:rPr>
              <w:t>响应</w:t>
            </w:r>
            <w:r>
              <w:rPr>
                <w:rFonts w:ascii="方正仿宋_GBK" w:eastAsia="方正仿宋_GBK" w:hAnsi="方正仿宋_GBK" w:cs="方正仿宋_GBK" w:hint="eastAsia"/>
                <w:szCs w:val="21"/>
                <w:lang w:val="zh-CN"/>
              </w:rPr>
              <w:t>方案。</w:t>
            </w:r>
          </w:p>
        </w:tc>
      </w:tr>
      <w:tr w:rsidR="00BE0C89">
        <w:trPr>
          <w:trHeight w:val="452"/>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rPr>
              <w:t>报价唯一</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只能有一个有效报价，不得提交选择性报价。</w:t>
            </w:r>
          </w:p>
        </w:tc>
      </w:tr>
      <w:tr w:rsidR="00BE0C89">
        <w:trPr>
          <w:trHeight w:val="486"/>
        </w:trPr>
        <w:tc>
          <w:tcPr>
            <w:tcW w:w="675" w:type="dxa"/>
            <w:vAlign w:val="center"/>
          </w:tcPr>
          <w:p w:rsidR="00BE0C89" w:rsidRDefault="00B72467">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w:t>
            </w: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响应文件</w:t>
            </w:r>
            <w:r>
              <w:rPr>
                <w:rFonts w:ascii="方正仿宋_GBK" w:eastAsia="方正仿宋_GBK" w:hAnsi="方正仿宋_GBK" w:cs="方正仿宋_GBK" w:hint="eastAsia"/>
                <w:szCs w:val="21"/>
                <w:lang w:val="zh-CN"/>
              </w:rPr>
              <w:t>份数</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响应文件数量符合询价文件要求。</w:t>
            </w:r>
          </w:p>
        </w:tc>
      </w:tr>
      <w:tr w:rsidR="00BE0C89">
        <w:trPr>
          <w:trHeight w:val="405"/>
        </w:trPr>
        <w:tc>
          <w:tcPr>
            <w:tcW w:w="675" w:type="dxa"/>
            <w:vMerge w:val="restart"/>
            <w:vAlign w:val="center"/>
          </w:tcPr>
          <w:p w:rsidR="00BE0C89" w:rsidRDefault="00B72467">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响应文件内容</w:t>
            </w:r>
          </w:p>
        </w:tc>
        <w:tc>
          <w:tcPr>
            <w:tcW w:w="6259" w:type="dxa"/>
            <w:vAlign w:val="center"/>
          </w:tcPr>
          <w:p w:rsidR="00BE0C89" w:rsidRDefault="00B72467">
            <w:pPr>
              <w:pStyle w:val="a8"/>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对询价通知书第二篇、第三篇规定的询价内容进行实质性响应。</w:t>
            </w:r>
          </w:p>
        </w:tc>
      </w:tr>
      <w:tr w:rsidR="00BE0C89">
        <w:trPr>
          <w:trHeight w:val="300"/>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询价有效期</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响应文件及有关承诺文件有效期为提交响应文件截止时间起90天。</w:t>
            </w:r>
          </w:p>
        </w:tc>
      </w:tr>
    </w:tbl>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（四）评审的依据为询价通知书和响应文件（含有效的补充文件）。询价小组判断响应文件对询价通知书的响应，仅基于响应文件本身而不靠外部证据。</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二、评定成交的标准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（一）询价小组将依照本询价通知书相关规定对技术（质量）和服务均能满足实质性响应要求的供应商所提交的报价，按照由低到高的顺序提出3名以上成交候选人，并编写评审报告。</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（二）若供应商的报价价格相同，按技术（质量）的优劣顺序排列；以上都相同的，按服务条款的优劣顺序排列。</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（三）成交价格=成交供应商的报价。</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（四）根据《关于推动解决政府采购异常低价问题的通知》财库〔2026〕2号文件，评审中出现下列情形之一的，评审委员会应当启动异常低价投标（响应）审查程序：</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1.投标（响应）报价低于全部通过符合性审查供应商投标（响应）报价平均值50%的，即投标（响应）报价&lt;全部通过符合性审查供应商投标（响应）报价平均值×50%；</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2.投标（响应）报价低于通过符合性审查的次低报价供应商投标（响应）报价50%的，即投标（响应）报价&lt;通过符合性审查的次低报价供应商投标（响应）报价×50%；</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3.投标（响应）报价低于采购项目最高限价45%的，即投标（响应）报价&lt;采购项目最高限价×45%；</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4.评审委员会基于专业判断，认为供应商报价过低，有可能影响产品质量或者不能诚信履约的其他情形。</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五）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E0C89" w:rsidRDefault="00B72467">
      <w:pPr>
        <w:snapToGrid w:val="0"/>
        <w:spacing w:line="400" w:lineRule="exact"/>
        <w:ind w:firstLineChars="200" w:firstLine="480"/>
        <w:rPr>
          <w:color w:val="FF0000"/>
        </w:rPr>
      </w:pPr>
      <w:r>
        <w:rPr>
          <w:rFonts w:ascii="方正仿宋_GBK" w:eastAsia="方正仿宋_GBK" w:hAnsi="宋体" w:hint="eastAsia"/>
          <w:color w:val="FF0000"/>
          <w:sz w:val="24"/>
          <w:szCs w:val="24"/>
        </w:rPr>
        <w:t>2.异常低价投标（响应）审查的启动原因、审查意见和审查结果应当在评审报告中记录，并随供应商提供的相关书面说明及证明材料，以及评审委员会有关互联网浏览、查询历史一并归档。</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三、无效报价</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供应商发生以下条款情况之一者，视为无效报价：</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（一）供应商不符合规定的资格条件的；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（二）供应商未通过实质性响应审查的；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（三）供应商未在保证金到账截止时间前足额交纳所参与包保证金的；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（四）供应商所提交的响应文件未按“第七篇响应文件格式要求”要求签署或盖章的；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（五）供应商的报价超过采购预算或最高限价的；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（六）供应商不接受询价小组修正后的价格的；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（七）单位负责人为同一人或者存在直接控股、管理关系的不同供应商，参加同一合同项（包）报价的；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（八）为采购项目提供整体设计、规范编制或者项目管理、监理、检测等服务的供应商再参加该采购项目的其他采购活动的；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（九）同一合同项（包）下的货物，制造商参与报价，再委托代理商参与报价的；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（十）供应商响应文件内容有与国家现行法律法规相违背的内容，或附有采购人无法接受条件的；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（十一）法律、法规和询价通知书规定的其他无效情形。</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四、采购终止</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出现下列情形之一的，采购人或者采购代理机构应当终止询价采购活动，发布项目终止公告并说明原因，重新开展采购活动：</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（一）因情况变化，不再符合规定的询价采购方式适用情形的；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（二）出现影响采购公正的违法、违规行为的；</w:t>
      </w:r>
    </w:p>
    <w:p w:rsidR="00BE0C89" w:rsidRDefault="00B72467">
      <w:pPr>
        <w:snapToGrid w:val="0"/>
        <w:spacing w:line="400" w:lineRule="exact"/>
        <w:ind w:firstLineChars="200" w:firstLine="480"/>
        <w:rPr>
          <w:rFonts w:ascii="方正仿宋_GBK" w:eastAsia="方正仿宋_GBK" w:hAnsi="方正仿宋_GBK" w:cs="方正仿宋_GBK"/>
        </w:rPr>
      </w:pPr>
      <w:r>
        <w:rPr>
          <w:rFonts w:ascii="方正仿宋_GBK" w:eastAsia="方正仿宋_GBK" w:hAnsi="方正仿宋_GBK" w:cs="方正仿宋_GBK" w:hint="eastAsia"/>
          <w:sz w:val="24"/>
          <w:szCs w:val="24"/>
        </w:rPr>
        <w:t>（三）在采购过程中符合竞争要求的供应商或者报价未超过采购预算的供应商不足3家的。</w:t>
      </w:r>
      <w:bookmarkStart w:id="171" w:name="_Toc10768"/>
      <w:bookmarkStart w:id="172" w:name="_Toc8916"/>
      <w:bookmarkStart w:id="173" w:name="_Toc65660354"/>
      <w:bookmarkStart w:id="174" w:name="_Toc20055"/>
    </w:p>
    <w:p w:rsidR="00BE0C89" w:rsidRDefault="00BE0C89">
      <w:pPr>
        <w:pStyle w:val="4"/>
        <w:ind w:left="1260"/>
        <w:rPr>
          <w:rFonts w:ascii="方正仿宋_GBK" w:eastAsia="方正仿宋_GBK" w:hAnsi="方正仿宋_GBK" w:cs="方正仿宋_GBK"/>
        </w:rPr>
      </w:pPr>
    </w:p>
    <w:p w:rsidR="00BE0C89" w:rsidRDefault="00BE0C89">
      <w:pPr>
        <w:rPr>
          <w:rFonts w:ascii="方正仿宋_GBK" w:eastAsia="方正仿宋_GBK" w:hAnsi="方正仿宋_GBK" w:cs="方正仿宋_GBK"/>
        </w:rPr>
      </w:pPr>
    </w:p>
    <w:p w:rsidR="00BE0C89" w:rsidRDefault="00B72467">
      <w:pPr>
        <w:pStyle w:val="2"/>
        <w:pageBreakBefore/>
        <w:spacing w:after="0"/>
        <w:ind w:firstLineChars="800" w:firstLine="2880"/>
        <w:rPr>
          <w:rFonts w:ascii="方正仿宋_GBK" w:eastAsia="方正仿宋_GBK" w:hAnsi="方正仿宋_GBK" w:cs="方正仿宋_GBK"/>
          <w:sz w:val="36"/>
          <w:szCs w:val="30"/>
        </w:rPr>
      </w:pPr>
      <w:bookmarkStart w:id="175" w:name="_Toc11497"/>
      <w:r>
        <w:rPr>
          <w:rFonts w:ascii="方正仿宋_GBK" w:eastAsia="方正仿宋_GBK" w:hAnsi="方正仿宋_GBK" w:cs="方正仿宋_GBK" w:hint="eastAsia"/>
          <w:sz w:val="36"/>
          <w:szCs w:val="30"/>
        </w:rPr>
        <w:t>第五篇  供应商须知</w:t>
      </w:r>
      <w:bookmarkEnd w:id="171"/>
      <w:bookmarkEnd w:id="172"/>
      <w:bookmarkEnd w:id="173"/>
      <w:bookmarkEnd w:id="174"/>
      <w:bookmarkEnd w:id="175"/>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一、询价费用</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参与报价的供应商应承担其编制响应文件与递交响应文件所涉及的一切费用，不论询价结果如何，采购人和采购代理机构在任何情况下无义务也无责任承担这些费用。</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二、询价通知书</w:t>
      </w:r>
      <w:r>
        <w:rPr>
          <w:rFonts w:ascii="方正仿宋_GBK" w:eastAsia="方正仿宋_GBK" w:hAnsi="方正仿宋_GBK" w:cs="方正仿宋_GBK" w:hint="eastAsia"/>
          <w:sz w:val="24"/>
          <w:szCs w:val="24"/>
        </w:rPr>
        <w:tab/>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（二）采购人（或采购代理机构）所作的一切有效的书面通知、修改及补充，都是询价通知书不可分割的部分。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三、报价要求</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（一）响应文件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供应商应当按照询价通知书的要求编制响应文件，并对询价通知书提出的要求和条件作出实质性响应，响应文件原则上采用软面订本。</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1.响应文件组成</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2.联合体</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无。</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3.报价有效期：响应文件及有关承诺文件有效期为提交响应文件截止时间起90天。</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（二）保证金：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详见询价采购邀请书</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（三）修正错误</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若供应商所递交的响应文件或报价中的价格出现大写金额和小写金额不一致的错误，以大写金额修正为准。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（四）提交响应文件的份数和签署</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1.提供纸质响应文件一式二份，其中正本一份，副本一份；副本可为正本的复印件，应与正本一致，如出现不一致情况以正本为准。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2.在响应文件正本中，询价通知书第七篇响应文件格式中规定签署、盖章的地方必须按其规定签署、盖章。</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3.若供应商对响应文件的错处作必要修改，则应在修改处加盖供应商公章或由法定代表人（或其授权代表）或自然人（供应商为自然人）签署确认。</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4.电报、电话、传真形式的响应文件概不接受。</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（五）响应文件的递交</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响应文件的正本、副本均应密封装袋送达报价地点，应在封套上注明询价项目名称、供应商名称，分包号。若正本、副本分别进行密封的，还应在封套上注明“正本”、“副本”、字样。</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（六）响应文件语言：简体中文</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四、成交供应商的确定和变更</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（二）成交供应商的变更</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2.成交供应商无充分理由放弃成交的，采购人将向同级财政部门报告，财政部门将根据相关法律法规的规定进行处理。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五、成交通知</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（一）成交供应商确定后，采购代理机构将在垫江县人民政府网上发布成交结果公告。</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（二）结果公告发出同时，采购人或采购代理机构将以书面形式发出《成交通知书》。《成交通知书》一经发出即发生法律效力。</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（三）《成交通知书》将作为签订合同的依据。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六、关于质疑和投诉</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（一）质疑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供应商认为采购文件、采购过程和成交结果使自己的权益收到伤害的，可向采购人或采购代理机构以书面形式提出质疑。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提出质疑的应当是参与所质疑项目采购活动的供应商。 </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1.质疑时限、内容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1.1供应商认为采购文件、采购过程、成交结果使自己的权益受到损害的，可以在知道或者应知其权益受到损害之日起7个工作日内，以书面形式向采购人、采购代理机构提出质疑。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1.2供应商提出质疑应当提交质疑函和必要的证明材料，质疑函应当包括下列内容：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1.2.1供应商的姓名或者名称、地址、邮编、联系人及联系电话；</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1.2.2质疑项目的项目名称、项目号以及采购执行编号；</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1.2.3具体、明确的质疑事项和与质疑事项相关的请求；</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1.2.4事实依据；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1.2.5必要的法律依据；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1.2.6提出质疑的日期；</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1.2.7营业执照（或事业单位法人证书，或个体工商户营业执照或有效的自然人身份证明）复印件；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1.2.8法定代表人授权委托书原件、法定代表人身份证复印件和其授权代表的身份证复印件（供应商为自然人的提供自然人身份证复印件）；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1.3供应商为自然人的，质疑函应当由本人签字；供应商为法人或者其他组织的，质疑函应当由法定代表人、主要负责人，或者其授权代表签字或者盖章，并加盖公章。</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2.质疑答复</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采购人、采购代理机构应当在收到供应商的书面质疑后七个工作日内作出答复，并以书面形式通知质疑供应商和其他有关供应商。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3.其他</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3.1供应商应按照《政府采购质疑和投诉办法》（财政部令第94号）及相关法律法规要求，在法定质疑期内一次性提出针对同一采购程序环节的质疑。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3.2质疑函范本可在财政部门户网站和中国政府采购网下载。</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七、签订合同</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（二）询价通知书、供应商的响应文件及澄清文件等，均为签订政府采购合同的依据。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（三）合同生效条款由供需双方约定，法律、行政法规规定应当办理批准、登记等手续后生效的合同，依照其规定。</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（四）合同原则上应按照《重庆市政府采购合同》签订，相关单位要求适用合同通用格式版本的，应按其要求另行签订其他合同。</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（五）采购人要求成交供应商提供履约保证金的，应当在询价通知书中予以约定。成交供应商履约完毕后，采购人根据采购文件规定无息退还其履约保证金。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八、项目验收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合同执行完毕，采购人或采购代理机构原则上应在7个工作日内组织履约情况验收，不得无故拖延或附加额外条件。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九、采购代理服务费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本项目采购代理服务费3000元，由成交供应商承担并在领取成交通知书时一次性向采购代理机构支付。各供应商在报价时须考虑此费用，项目实施过程中不得以任何理由要求采购人补偿此费用。</w:t>
      </w:r>
    </w:p>
    <w:p w:rsidR="00BE0C89" w:rsidRDefault="00B72467">
      <w:pPr>
        <w:pStyle w:val="2"/>
        <w:pageBreakBefore/>
        <w:spacing w:after="0"/>
        <w:jc w:val="center"/>
        <w:rPr>
          <w:rFonts w:ascii="方正仿宋_GBK" w:eastAsia="方正仿宋_GBK" w:hAnsi="方正仿宋_GBK" w:cs="方正仿宋_GBK"/>
          <w:sz w:val="36"/>
          <w:szCs w:val="30"/>
        </w:rPr>
      </w:pPr>
      <w:bookmarkStart w:id="176" w:name="_Toc11641055"/>
      <w:bookmarkStart w:id="177" w:name="_Toc12789059"/>
      <w:bookmarkStart w:id="178" w:name="_Toc65660365"/>
      <w:bookmarkStart w:id="179" w:name="_Toc10599"/>
      <w:bookmarkStart w:id="180" w:name="_Toc14861"/>
      <w:bookmarkStart w:id="181" w:name="_Toc28162"/>
      <w:bookmarkStart w:id="182" w:name="_Toc29663"/>
      <w:bookmarkEnd w:id="89"/>
      <w:r>
        <w:rPr>
          <w:rFonts w:ascii="方正仿宋_GBK" w:eastAsia="方正仿宋_GBK" w:hAnsi="方正仿宋_GBK" w:cs="方正仿宋_GBK" w:hint="eastAsia"/>
          <w:sz w:val="36"/>
          <w:szCs w:val="30"/>
        </w:rPr>
        <w:t xml:space="preserve">第六篇  </w:t>
      </w:r>
      <w:bookmarkEnd w:id="176"/>
      <w:bookmarkEnd w:id="177"/>
      <w:r>
        <w:rPr>
          <w:rFonts w:ascii="方正仿宋_GBK" w:eastAsia="方正仿宋_GBK" w:hAnsi="方正仿宋_GBK" w:cs="方正仿宋_GBK" w:hint="eastAsia"/>
          <w:sz w:val="36"/>
          <w:szCs w:val="30"/>
        </w:rPr>
        <w:t>合同草案条款</w:t>
      </w:r>
      <w:bookmarkEnd w:id="178"/>
      <w:bookmarkEnd w:id="179"/>
      <w:bookmarkEnd w:id="180"/>
      <w:bookmarkEnd w:id="181"/>
      <w:r>
        <w:rPr>
          <w:rFonts w:ascii="方正仿宋_GBK" w:eastAsia="方正仿宋_GBK" w:hAnsi="方正仿宋_GBK" w:cs="方正仿宋_GBK" w:hint="eastAsia"/>
          <w:sz w:val="36"/>
          <w:szCs w:val="30"/>
        </w:rPr>
        <w:t>（如果有)</w:t>
      </w:r>
      <w:bookmarkEnd w:id="182"/>
    </w:p>
    <w:p w:rsidR="00BE0C89" w:rsidRDefault="00BE0C89">
      <w:pPr>
        <w:spacing w:line="400" w:lineRule="exact"/>
        <w:ind w:right="12" w:firstLine="480"/>
        <w:rPr>
          <w:rFonts w:ascii="方正仿宋_GBK" w:eastAsia="方正仿宋_GBK" w:hAnsi="方正仿宋_GBK" w:cs="方正仿宋_GBK"/>
          <w:sz w:val="24"/>
        </w:rPr>
      </w:pPr>
    </w:p>
    <w:p w:rsidR="00BE0C89" w:rsidRDefault="00BE0C89">
      <w:pPr>
        <w:spacing w:line="400" w:lineRule="exact"/>
        <w:ind w:right="12" w:firstLine="480"/>
        <w:rPr>
          <w:rFonts w:ascii="方正仿宋_GBK" w:eastAsia="方正仿宋_GBK" w:hAnsi="方正仿宋_GBK" w:cs="方正仿宋_GBK"/>
          <w:sz w:val="24"/>
        </w:rPr>
      </w:pPr>
    </w:p>
    <w:p w:rsidR="00BE0C89" w:rsidRDefault="00BE0C89">
      <w:pPr>
        <w:tabs>
          <w:tab w:val="left" w:pos="9000"/>
        </w:tabs>
        <w:spacing w:line="276" w:lineRule="auto"/>
        <w:jc w:val="center"/>
        <w:rPr>
          <w:rFonts w:ascii="方正仿宋_GBK" w:eastAsia="方正仿宋_GBK" w:hAnsi="方正仿宋_GBK" w:cs="方正仿宋_GBK"/>
        </w:rPr>
      </w:pPr>
    </w:p>
    <w:p w:rsidR="00BE0C89" w:rsidRDefault="00B72467">
      <w:pPr>
        <w:pageBreakBefore/>
        <w:spacing w:line="500" w:lineRule="exact"/>
        <w:jc w:val="center"/>
        <w:outlineLvl w:val="1"/>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重庆市政府采购购销合同</w:t>
      </w:r>
    </w:p>
    <w:p w:rsidR="00BE0C89" w:rsidRDefault="00B72467">
      <w:pPr>
        <w:spacing w:line="500" w:lineRule="exact"/>
        <w:jc w:val="center"/>
        <w:outlineLvl w:val="1"/>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（询价）</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甲方（需方）：___________________________      计价单位：____________</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乙方（供方）：___________________________      计量单位：_____________</w:t>
      </w:r>
    </w:p>
    <w:p w:rsidR="00BE0C89" w:rsidRDefault="00BE0C89">
      <w:pPr>
        <w:spacing w:line="500" w:lineRule="exact"/>
        <w:rPr>
          <w:rFonts w:ascii="方正仿宋_GBK" w:eastAsia="方正仿宋_GBK" w:hAnsi="方正仿宋_GBK" w:cs="方正仿宋_GBK"/>
          <w:sz w:val="24"/>
        </w:rPr>
      </w:pP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1457"/>
        <w:gridCol w:w="1875"/>
        <w:gridCol w:w="1358"/>
        <w:gridCol w:w="1852"/>
        <w:gridCol w:w="15"/>
      </w:tblGrid>
      <w:tr w:rsidR="00BE0C89">
        <w:trPr>
          <w:gridAfter w:val="1"/>
          <w:wAfter w:w="15" w:type="dxa"/>
          <w:trHeight w:val="452"/>
        </w:trPr>
        <w:tc>
          <w:tcPr>
            <w:tcW w:w="1330"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商品名称</w:t>
            </w:r>
          </w:p>
        </w:tc>
        <w:tc>
          <w:tcPr>
            <w:tcW w:w="1741"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规格/型号/材质/相关参数要求</w:t>
            </w:r>
          </w:p>
        </w:tc>
        <w:tc>
          <w:tcPr>
            <w:tcW w:w="1457"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数量</w:t>
            </w:r>
          </w:p>
        </w:tc>
        <w:tc>
          <w:tcPr>
            <w:tcW w:w="1875"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成交单价（元）</w:t>
            </w:r>
          </w:p>
        </w:tc>
        <w:tc>
          <w:tcPr>
            <w:tcW w:w="1358"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供货期</w:t>
            </w:r>
          </w:p>
        </w:tc>
        <w:tc>
          <w:tcPr>
            <w:tcW w:w="1852"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restart"/>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restart"/>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Height w:val="564"/>
        </w:trPr>
        <w:tc>
          <w:tcPr>
            <w:tcW w:w="1330" w:type="dxa"/>
            <w:tcBorders>
              <w:bottom w:val="single" w:sz="4" w:space="0" w:color="auto"/>
            </w:tcBorders>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tcBorders>
              <w:bottom w:val="single" w:sz="4" w:space="0" w:color="auto"/>
            </w:tcBorders>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tcBorders>
              <w:bottom w:val="single" w:sz="4" w:space="0" w:color="auto"/>
            </w:tcBorders>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cantSplit/>
          <w:trHeight w:val="2052"/>
        </w:trPr>
        <w:tc>
          <w:tcPr>
            <w:tcW w:w="9613" w:type="dxa"/>
            <w:gridSpan w:val="6"/>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2.***</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3.***</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r>
      <w:tr w:rsidR="00BE0C89">
        <w:trPr>
          <w:gridAfter w:val="1"/>
          <w:wAfter w:w="15" w:type="dxa"/>
          <w:cantSplit/>
          <w:trHeight w:val="913"/>
        </w:trPr>
        <w:tc>
          <w:tcPr>
            <w:tcW w:w="9613" w:type="dxa"/>
            <w:gridSpan w:val="6"/>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二、合同价格说明</w:t>
            </w:r>
          </w:p>
        </w:tc>
      </w:tr>
      <w:tr w:rsidR="00BE0C89">
        <w:trPr>
          <w:gridAfter w:val="1"/>
          <w:wAfter w:w="15" w:type="dxa"/>
          <w:cantSplit/>
          <w:trHeight w:val="751"/>
        </w:trPr>
        <w:tc>
          <w:tcPr>
            <w:tcW w:w="9613" w:type="dxa"/>
            <w:gridSpan w:val="6"/>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四、验收：</w:t>
            </w:r>
          </w:p>
          <w:p w:rsidR="00BE0C89" w:rsidRDefault="00BE0C89">
            <w:pPr>
              <w:spacing w:line="500" w:lineRule="exact"/>
              <w:rPr>
                <w:rFonts w:ascii="方正仿宋_GBK" w:eastAsia="方正仿宋_GBK" w:hAnsi="方正仿宋_GBK" w:cs="方正仿宋_GBK"/>
                <w:sz w:val="24"/>
              </w:rPr>
            </w:pPr>
          </w:p>
        </w:tc>
      </w:tr>
      <w:tr w:rsidR="00BE0C89">
        <w:trPr>
          <w:trHeight w:val="1132"/>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五、履约保证金：</w:t>
            </w:r>
          </w:p>
        </w:tc>
      </w:tr>
      <w:tr w:rsidR="00BE0C89">
        <w:trPr>
          <w:trHeight w:val="1127"/>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六、付款方式：</w:t>
            </w:r>
          </w:p>
          <w:p w:rsidR="00BE0C89" w:rsidRDefault="00BE0C89">
            <w:pPr>
              <w:pStyle w:val="a8"/>
              <w:spacing w:line="500" w:lineRule="exact"/>
              <w:rPr>
                <w:rFonts w:ascii="方正仿宋_GBK" w:eastAsia="方正仿宋_GBK" w:hAnsi="方正仿宋_GBK" w:cs="方正仿宋_GBK"/>
                <w:sz w:val="24"/>
              </w:rPr>
            </w:pPr>
          </w:p>
        </w:tc>
      </w:tr>
      <w:tr w:rsidR="00BE0C89">
        <w:trPr>
          <w:trHeight w:val="1127"/>
        </w:trPr>
        <w:tc>
          <w:tcPr>
            <w:tcW w:w="9628" w:type="dxa"/>
            <w:gridSpan w:val="7"/>
          </w:tcPr>
          <w:p w:rsidR="00BE0C89" w:rsidRDefault="00B72467">
            <w:pPr>
              <w:pStyle w:val="a8"/>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七、知识产权：</w:t>
            </w:r>
          </w:p>
        </w:tc>
      </w:tr>
      <w:tr w:rsidR="00BE0C89">
        <w:trPr>
          <w:trHeight w:val="1127"/>
        </w:trPr>
        <w:tc>
          <w:tcPr>
            <w:tcW w:w="9628" w:type="dxa"/>
            <w:gridSpan w:val="7"/>
          </w:tcPr>
          <w:p w:rsidR="00BE0C89" w:rsidRDefault="00B72467">
            <w:pPr>
              <w:pStyle w:val="a8"/>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八、其他商务约定：</w:t>
            </w:r>
          </w:p>
        </w:tc>
      </w:tr>
      <w:tr w:rsidR="00BE0C89">
        <w:trPr>
          <w:trHeight w:val="1127"/>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九、违约责任：</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按《中华人民共和国民法典》、《中华人民共和国政府采购法》执行，或按双方约定。</w:t>
            </w:r>
          </w:p>
        </w:tc>
      </w:tr>
      <w:tr w:rsidR="00BE0C89">
        <w:trPr>
          <w:trHeight w:val="1691"/>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十、其他约定事项：</w:t>
            </w:r>
          </w:p>
          <w:p w:rsidR="00BE0C89" w:rsidRDefault="00B72467">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1.询价通知书及其澄清文件、响应文件（含有效的补充文件，如有）和承诺是本合同不可分割的部分。</w:t>
            </w:r>
          </w:p>
          <w:p w:rsidR="00BE0C89" w:rsidRDefault="00B72467">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2.本合同一式__份， 需方__份，供方__份，具同等法律效力。</w:t>
            </w:r>
          </w:p>
          <w:p w:rsidR="00BE0C89" w:rsidRDefault="00B72467">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3.其他：</w:t>
            </w:r>
          </w:p>
        </w:tc>
      </w:tr>
      <w:tr w:rsidR="00BE0C89">
        <w:trPr>
          <w:trHeight w:val="4049"/>
        </w:trPr>
        <w:tc>
          <w:tcPr>
            <w:tcW w:w="6403" w:type="dxa"/>
            <w:gridSpan w:val="4"/>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需方（公章）：</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地址：</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联系电话：</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授权代表：</w:t>
            </w:r>
          </w:p>
        </w:tc>
        <w:tc>
          <w:tcPr>
            <w:tcW w:w="3225" w:type="dxa"/>
            <w:gridSpan w:val="3"/>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供方（公章）：</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地址：</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电话：</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传真：</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开户银行：</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账号：</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授权代表：</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（本栏请用计算机打印以便于准确付款）</w:t>
            </w:r>
          </w:p>
        </w:tc>
      </w:tr>
      <w:tr w:rsidR="00BE0C89">
        <w:trPr>
          <w:trHeight w:val="882"/>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p w:rsidR="00BE0C89" w:rsidRDefault="00BE0C89">
            <w:pPr>
              <w:spacing w:line="500" w:lineRule="exact"/>
              <w:rPr>
                <w:rFonts w:ascii="方正仿宋_GBK" w:eastAsia="方正仿宋_GBK" w:hAnsi="方正仿宋_GBK" w:cs="方正仿宋_GBK"/>
                <w:sz w:val="24"/>
              </w:rPr>
            </w:pPr>
          </w:p>
          <w:p w:rsidR="00BE0C89" w:rsidRDefault="00BE0C89">
            <w:pPr>
              <w:spacing w:line="500" w:lineRule="exact"/>
              <w:rPr>
                <w:rFonts w:ascii="方正仿宋_GBK" w:eastAsia="方正仿宋_GBK" w:hAnsi="方正仿宋_GBK" w:cs="方正仿宋_GBK"/>
                <w:sz w:val="24"/>
              </w:rPr>
            </w:pPr>
          </w:p>
        </w:tc>
      </w:tr>
    </w:tbl>
    <w:p w:rsidR="00BE0C89" w:rsidRDefault="00B72467">
      <w:pPr>
        <w:tabs>
          <w:tab w:val="left" w:pos="9000"/>
        </w:tabs>
        <w:spacing w:line="276" w:lineRule="auto"/>
        <w:jc w:val="center"/>
        <w:rPr>
          <w:rFonts w:ascii="方正仿宋_GBK" w:eastAsia="方正仿宋_GBK" w:hAnsi="方正仿宋_GBK" w:cs="方正仿宋_GBK"/>
          <w:szCs w:val="21"/>
        </w:rPr>
        <w:sectPr w:rsidR="00BE0C89">
          <w:pgSz w:w="11907" w:h="16840"/>
          <w:pgMar w:top="1134" w:right="1191" w:bottom="1134" w:left="1304" w:header="964" w:footer="992" w:gutter="0"/>
          <w:pgNumType w:fmt="numberInDash"/>
          <w:cols w:space="720"/>
          <w:docGrid w:linePitch="312"/>
        </w:sectPr>
      </w:pPr>
      <w:r>
        <w:rPr>
          <w:rFonts w:ascii="方正仿宋_GBK" w:eastAsia="方正仿宋_GBK" w:hAnsi="方正仿宋_GBK" w:cs="方正仿宋_GBK" w:hint="eastAsia"/>
          <w:sz w:val="24"/>
        </w:rPr>
        <w:t>签约时间：           年   月   日      签约地点：</w:t>
      </w:r>
    </w:p>
    <w:p w:rsidR="00BE0C89" w:rsidRDefault="00B72467">
      <w:pPr>
        <w:spacing w:line="579"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t>附件1</w:t>
      </w:r>
    </w:p>
    <w:p w:rsidR="00BE0C89" w:rsidRDefault="00B72467">
      <w:pPr>
        <w:spacing w:line="579" w:lineRule="exact"/>
        <w:jc w:val="center"/>
        <w:rPr>
          <w:rFonts w:ascii="方正仿宋_GBK" w:eastAsia="方正仿宋_GBK" w:hAnsi="方正仿宋_GBK" w:cs="方正仿宋_GBK"/>
          <w:b/>
          <w:sz w:val="44"/>
          <w:szCs w:val="44"/>
        </w:rPr>
      </w:pPr>
      <w:r>
        <w:rPr>
          <w:rFonts w:ascii="方正仿宋_GBK" w:eastAsia="方正仿宋_GBK" w:hAnsi="方正仿宋_GBK" w:cs="方正仿宋_GBK" w:hint="eastAsia"/>
          <w:b/>
          <w:sz w:val="32"/>
          <w:szCs w:val="32"/>
        </w:rPr>
        <w:t>项目廉政协议</w:t>
      </w:r>
    </w:p>
    <w:p w:rsidR="00BE0C89" w:rsidRDefault="00BE0C89">
      <w:pPr>
        <w:spacing w:line="579" w:lineRule="exact"/>
        <w:ind w:firstLineChars="200" w:firstLine="420"/>
        <w:rPr>
          <w:rFonts w:ascii="方正仿宋_GBK" w:eastAsia="方正仿宋_GBK" w:hAnsi="方正仿宋_GBK" w:cs="方正仿宋_GBK"/>
          <w:szCs w:val="32"/>
        </w:rPr>
      </w:pPr>
    </w:p>
    <w:p w:rsidR="00BE0C89" w:rsidRDefault="00E32994">
      <w:pPr>
        <w:spacing w:line="579"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b/>
          <w:bCs/>
          <w:sz w:val="24"/>
          <w:szCs w:val="24"/>
        </w:rPr>
        <w:pict>
          <v:line id="直线 3" o:spid="_x0000_s1026" style="position:absolute;left:0;text-align:left;z-index:251659264;mso-width-relative:page;mso-height-relative:page" from="331.5pt,28.7pt" to="429.1pt,28.75pt"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P2flXZAAAACQEAAA8AAAAAAAAAAQAgAAAA&#10;IgAAAGRycy9kb3ducmV2LnhtbFBLAQIUABQAAAAIAIdO4kDd8tgM0QEAAKADAAAOAAAAAAAAAAEA&#10;IAAAACgBAABkcnMvZTJvRG9jLnhtbFBLBQYAAAAABgAGAFkBAABrBQAAAAA=&#10;">
            <v:stroke joinstyle="miter"/>
          </v:line>
        </w:pict>
      </w:r>
      <w:r w:rsidR="00B72467">
        <w:rPr>
          <w:rFonts w:ascii="方正仿宋_GBK" w:eastAsia="方正仿宋_GBK" w:hAnsi="方正仿宋_GBK" w:cs="方正仿宋_GBK" w:hint="eastAsia"/>
          <w:b/>
          <w:bCs/>
          <w:sz w:val="24"/>
          <w:szCs w:val="24"/>
        </w:rPr>
        <w:t>采购人（以下统称“甲方”）：</w:t>
      </w:r>
    </w:p>
    <w:p w:rsidR="00BE0C89" w:rsidRDefault="00E32994">
      <w:pPr>
        <w:spacing w:line="579"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b/>
          <w:bCs/>
          <w:sz w:val="24"/>
          <w:szCs w:val="24"/>
        </w:rPr>
        <w:pict>
          <v:line id="直线 5" o:spid="_x0000_s1027" style="position:absolute;left:0;text-align:left;z-index:251660288;mso-width-relative:page;mso-height-relative:page" from="332.25pt,28.25pt" to="429.85pt,28.3pt"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jCT/W2QAAAAkBAAAPAAAAAAAAAAEAIAAAACIA&#10;AABkcnMvZG93bnJldi54bWxQSwECFAAUAAAACACHTuJAFiYRw88BAACgAwAADgAAAAAAAAABACAA&#10;AAAoAQAAZHJzL2Uyb0RvYy54bWxQSwUGAAAAAAYABgBZAQAAaQUAAAAA&#10;">
            <v:stroke joinstyle="miter"/>
          </v:line>
        </w:pict>
      </w:r>
      <w:r w:rsidR="00B72467">
        <w:rPr>
          <w:rFonts w:ascii="方正仿宋_GBK" w:eastAsia="方正仿宋_GBK" w:hAnsi="方正仿宋_GBK" w:cs="方正仿宋_GBK" w:hint="eastAsia"/>
          <w:b/>
          <w:bCs/>
          <w:sz w:val="24"/>
          <w:szCs w:val="24"/>
        </w:rPr>
        <w:t>成交供应商（以下统称“乙方”）：</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为防止在项目实施过程中发生不正当行为，促进本单位的党风廉政建设，根据各级有关规定，特订立如下协议：</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一、双方应当共同自觉遵守国家关于党风廉政建设各项规定和关于工程建设管理／货物采购的各项规定。</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二、甲方及甲方人员责任、义务</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（一）甲方或甲方人员（含家属，下同）不得以任何形式向乙方或乙方工作人员索要赞助或收受钱物等。</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（三）甲方人员不得参加可能影响公正执行公务的宴请或娱乐活动。</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（四）甲方人员不得要求或者接受乙方为其住房装修、婚丧嫁娶、子女入学、家属及亲友的工作安排以及出国出境提供方便。</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（五）甲方人员不得以考察、参观等名义参加乙方安排的国内外旅游活动。</w:t>
      </w:r>
    </w:p>
    <w:p w:rsidR="00BE0C89" w:rsidRDefault="00B72467">
      <w:pPr>
        <w:spacing w:line="240" w:lineRule="auto"/>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（六）甲方人员不得向乙方介绍家属或亲友从事与甲方采购事项有关的经济活动。</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（七）甲方人员不得要求乙方照顾甲方人员特定关系人的营利性业务。</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（八）甲方人员不得有其他违规违法行为。</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三、乙方及其工作人员责任、义务</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（一）乙方（含乙方工作人员，下同）应当通过正当途径开展相对业务工作，不得为获取某些不正当利益而向甲方人员赠送礼金、有价证券和贵重物品等。</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（二）乙方不得为谋取私利擅自与甲方人员就项目事宜进行私下商谈或者达成默契。</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（三）乙方不得以任何理由、借口邀请甲方人员外出旅游或进入营业性高档娱乐场所。</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（四）乙方不得为甲方单位、个人购置或者提供包括但不限于通讯工具（或缴纳通讯费用）、交通工具（或支付车辆燃油费、路桥费、停车费、保养维修费、保险费等）、家电及高档办公用品等物品。</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（五）乙方不得有其他违规违法行为。</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四、风险告知：在项目验收上须实事求是，做到手续齐全，款项结算时要严格按照规定程序办理，要廉洁自律，提高遵规守纪的自觉性，严格按结算管理办法执行。</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五、乙方如发现甲方及其工作人员有违反本协议约定的，应当向甲方领导或者甲方上级单位举报，甲方不得找任何借口对乙方进行报复或刁难、延误工作。</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六、甲方发现乙方有违反本协议或者采用不正当的手段贿赂甲方人员，甲方应向乙方上级领导或有关部门举报，由此给甲方单位造成的损失均由乙方承担。</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七、本协议作为主合同的附件，经协议双方签署后与主合同同步生效。</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八、本协议一式__份， 需方__份，供方__份，具同等法律效力。</w:t>
      </w:r>
    </w:p>
    <w:p w:rsidR="00BE0C89" w:rsidRDefault="00BE0C89">
      <w:pPr>
        <w:spacing w:line="240" w:lineRule="auto"/>
        <w:ind w:firstLineChars="200" w:firstLine="480"/>
        <w:rPr>
          <w:rFonts w:ascii="方正仿宋_GBK" w:eastAsia="方正仿宋_GBK" w:hAnsi="方正仿宋_GBK" w:cs="方正仿宋_GBK"/>
          <w:kern w:val="0"/>
          <w:sz w:val="24"/>
          <w:szCs w:val="24"/>
        </w:rPr>
      </w:pPr>
    </w:p>
    <w:p w:rsidR="00BE0C89" w:rsidRDefault="00B72467">
      <w:pPr>
        <w:spacing w:line="240" w:lineRule="auto"/>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甲方（公章）：                              乙方（公章）：</w:t>
      </w:r>
    </w:p>
    <w:p w:rsidR="00BE0C89" w:rsidRDefault="00B72467">
      <w:pPr>
        <w:spacing w:line="240" w:lineRule="auto"/>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法定代表人                                  法定代表人</w:t>
      </w:r>
    </w:p>
    <w:p w:rsidR="00BE0C89" w:rsidRDefault="00B72467">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或委托代理人：                              或委托代理人：</w:t>
      </w:r>
    </w:p>
    <w:p w:rsidR="00BE0C89" w:rsidRDefault="00BE0C89">
      <w:pPr>
        <w:widowControl/>
        <w:spacing w:line="240" w:lineRule="auto"/>
        <w:ind w:firstLineChars="200" w:firstLine="480"/>
        <w:jc w:val="left"/>
        <w:rPr>
          <w:rFonts w:ascii="方正仿宋_GBK" w:eastAsia="方正仿宋_GBK" w:hAnsi="方正仿宋_GBK" w:cs="方正仿宋_GBK"/>
          <w:kern w:val="0"/>
          <w:sz w:val="24"/>
          <w:szCs w:val="24"/>
        </w:rPr>
      </w:pPr>
    </w:p>
    <w:p w:rsidR="00BE0C89" w:rsidRDefault="00B72467">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联系人：                                    联系人：</w:t>
      </w:r>
    </w:p>
    <w:p w:rsidR="00BE0C89" w:rsidRDefault="00B72467">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联系电话：                                  联系电话：</w:t>
      </w:r>
    </w:p>
    <w:p w:rsidR="00BE0C89" w:rsidRDefault="00B72467">
      <w:pPr>
        <w:pStyle w:val="ad"/>
        <w:spacing w:line="240" w:lineRule="auto"/>
        <w:rPr>
          <w:rFonts w:ascii="方正仿宋_GBK" w:eastAsia="方正仿宋_GBK" w:hAnsi="方正仿宋_GBK" w:cs="方正仿宋_GBK"/>
        </w:rPr>
      </w:pPr>
      <w:r>
        <w:rPr>
          <w:rFonts w:ascii="方正仿宋_GBK" w:eastAsia="方正仿宋_GBK" w:hAnsi="方正仿宋_GBK" w:cs="方正仿宋_GBK" w:hint="eastAsia"/>
          <w:kern w:val="0"/>
          <w:szCs w:val="24"/>
        </w:rPr>
        <w:t>签约时间：    年   月   日</w:t>
      </w:r>
    </w:p>
    <w:p w:rsidR="00BE0C89" w:rsidRDefault="00BE0C89">
      <w:pPr>
        <w:rPr>
          <w:rFonts w:ascii="方正仿宋_GBK" w:eastAsia="方正仿宋_GBK" w:hAnsi="方正仿宋_GBK" w:cs="方正仿宋_GBK"/>
          <w:sz w:val="24"/>
        </w:rPr>
      </w:pPr>
    </w:p>
    <w:p w:rsidR="00BE0C89" w:rsidRDefault="00BE0C89">
      <w:pPr>
        <w:pStyle w:val="ad"/>
        <w:rPr>
          <w:rFonts w:ascii="方正仿宋_GBK" w:eastAsia="方正仿宋_GBK" w:hAnsi="方正仿宋_GBK" w:cs="方正仿宋_GBK"/>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rPr>
      </w:pPr>
    </w:p>
    <w:p w:rsidR="00BE0C89" w:rsidRDefault="00B72467">
      <w:pPr>
        <w:pStyle w:val="2"/>
        <w:pageBreakBefore/>
        <w:spacing w:after="0"/>
        <w:jc w:val="center"/>
        <w:rPr>
          <w:rFonts w:ascii="方正仿宋_GBK" w:eastAsia="方正仿宋_GBK" w:hAnsi="方正仿宋_GBK" w:cs="方正仿宋_GBK"/>
          <w:sz w:val="36"/>
          <w:szCs w:val="30"/>
        </w:rPr>
      </w:pPr>
      <w:bookmarkStart w:id="183" w:name="_Hlt41879464"/>
      <w:bookmarkStart w:id="184" w:name="_Toc9538"/>
      <w:bookmarkStart w:id="185" w:name="_Toc18521"/>
      <w:bookmarkStart w:id="186" w:name="_Toc12789072"/>
      <w:bookmarkStart w:id="187" w:name="_Toc31211"/>
      <w:bookmarkStart w:id="188" w:name="_Toc65660378"/>
      <w:bookmarkStart w:id="189" w:name="_Toc6968"/>
      <w:bookmarkEnd w:id="183"/>
      <w:r>
        <w:rPr>
          <w:rFonts w:ascii="方正仿宋_GBK" w:eastAsia="方正仿宋_GBK" w:hAnsi="方正仿宋_GBK" w:cs="方正仿宋_GBK" w:hint="eastAsia"/>
          <w:sz w:val="36"/>
          <w:szCs w:val="30"/>
        </w:rPr>
        <w:t>第七篇  响应文件格式要求</w:t>
      </w:r>
      <w:bookmarkEnd w:id="184"/>
      <w:bookmarkEnd w:id="185"/>
      <w:bookmarkEnd w:id="186"/>
      <w:bookmarkEnd w:id="187"/>
      <w:bookmarkEnd w:id="188"/>
      <w:bookmarkEnd w:id="189"/>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一、经济部分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（二）明细报价表</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二、技术（质量）部分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（一）技术（质量）响应承诺</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（二）其他资料（格式自定）</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三、服务部分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（一）服务响应承诺</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（二）其它优惠服务承诺（格式自定）</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四、资格条件及其他</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（一）法人营业执照（副本）或事业单位法人证书（副本）或个体工商户营业执照或社会团体法人登记证书复印件加盖</w:t>
      </w:r>
      <w:r>
        <w:rPr>
          <w:rFonts w:ascii="方正仿宋_GBK" w:eastAsia="方正仿宋_GBK" w:hAnsi="方正仿宋_GBK" w:cs="方正仿宋_GBK" w:hint="eastAsia"/>
          <w:sz w:val="24"/>
        </w:rPr>
        <w:t>供应商公章</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（二）法定代表人身份证明书（格式）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（三）法定代表人授权委托书（格式）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（四）基本资格条件承诺函（格式）</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（五）特定资格条件证书或证明文件</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五、其他资料</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（一）供应商对公账户开户银行许可证或基本存款账户信息复印件加盖供应商公章； </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（二）其他与项目有关的资料（自附）</w:t>
      </w:r>
    </w:p>
    <w:p w:rsidR="00BE0C89" w:rsidRDefault="00BE0C89">
      <w:pPr>
        <w:snapToGrid w:val="0"/>
        <w:spacing w:line="360" w:lineRule="auto"/>
        <w:rPr>
          <w:rFonts w:ascii="方正仿宋_GBK" w:eastAsia="方正仿宋_GBK" w:hAnsi="方正仿宋_GBK" w:cs="方正仿宋_GBK"/>
          <w:sz w:val="24"/>
          <w:szCs w:val="24"/>
          <w:bdr w:val="single" w:sz="4" w:space="0" w:color="auto"/>
        </w:rPr>
        <w:sectPr w:rsidR="00BE0C89">
          <w:footerReference w:type="default" r:id="rId14"/>
          <w:pgSz w:w="11907" w:h="16840"/>
          <w:pgMar w:top="1134" w:right="1191" w:bottom="1134" w:left="1134" w:header="851" w:footer="992" w:gutter="0"/>
          <w:pgNumType w:fmt="numberInDash"/>
          <w:cols w:space="720"/>
          <w:docGrid w:linePitch="380" w:charSpace="-5735"/>
        </w:sectPr>
      </w:pPr>
    </w:p>
    <w:p w:rsidR="00BE0C89" w:rsidRDefault="00B72467">
      <w:pPr>
        <w:pStyle w:val="2"/>
        <w:pageBreakBefore/>
        <w:spacing w:line="500" w:lineRule="exact"/>
        <w:ind w:firstLineChars="200" w:firstLine="422"/>
        <w:rPr>
          <w:rFonts w:ascii="方正仿宋_GBK" w:eastAsia="方正仿宋_GBK" w:hAnsi="方正仿宋_GBK" w:cs="方正仿宋_GBK"/>
          <w:b/>
          <w:szCs w:val="28"/>
        </w:rPr>
      </w:pPr>
      <w:bookmarkStart w:id="190" w:name="_Toc80799903"/>
      <w:bookmarkStart w:id="191" w:name="_Toc429584884"/>
      <w:bookmarkStart w:id="192" w:name="_Toc26602"/>
      <w:bookmarkStart w:id="193" w:name="_Toc196642867"/>
      <w:bookmarkStart w:id="194" w:name="_Toc65660380"/>
      <w:bookmarkStart w:id="195" w:name="_Toc22655"/>
      <w:bookmarkStart w:id="196" w:name="_Toc14073"/>
      <w:bookmarkStart w:id="197" w:name="_Toc26085"/>
      <w:bookmarkStart w:id="198" w:name="_Toc342913420"/>
      <w:bookmarkStart w:id="199" w:name="_Toc313888361"/>
      <w:bookmarkStart w:id="200" w:name="_Toc313008357"/>
      <w:r>
        <w:rPr>
          <w:rFonts w:ascii="方正仿宋_GBK" w:eastAsia="方正仿宋_GBK" w:hAnsi="方正仿宋_GBK" w:cs="方正仿宋_GBK" w:hint="eastAsia"/>
          <w:b/>
          <w:szCs w:val="28"/>
        </w:rPr>
        <w:t>一、经济</w:t>
      </w:r>
      <w:bookmarkEnd w:id="190"/>
      <w:bookmarkEnd w:id="191"/>
      <w:r>
        <w:rPr>
          <w:rFonts w:ascii="方正仿宋_GBK" w:eastAsia="方正仿宋_GBK" w:hAnsi="方正仿宋_GBK" w:cs="方正仿宋_GBK" w:hint="eastAsia"/>
          <w:b/>
          <w:szCs w:val="28"/>
        </w:rPr>
        <w:t>部分</w:t>
      </w:r>
      <w:bookmarkEnd w:id="192"/>
      <w:bookmarkEnd w:id="193"/>
    </w:p>
    <w:p w:rsidR="00BE0C89" w:rsidRDefault="00B72467">
      <w:pPr>
        <w:tabs>
          <w:tab w:val="left" w:pos="6300"/>
        </w:tabs>
        <w:snapToGrid w:val="0"/>
        <w:spacing w:line="276" w:lineRule="auto"/>
        <w:ind w:firstLineChars="200" w:firstLine="48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BE0C89" w:rsidRDefault="00B72467">
      <w:pPr>
        <w:tabs>
          <w:tab w:val="left" w:pos="6300"/>
        </w:tabs>
        <w:snapToGrid w:val="0"/>
        <w:spacing w:line="276"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（采购代理机构名称）</w:t>
      </w:r>
      <w:r>
        <w:rPr>
          <w:rFonts w:ascii="方正仿宋_GBK" w:eastAsia="方正仿宋_GBK" w:hAnsi="方正仿宋_GBK" w:cs="方正仿宋_GBK" w:hint="eastAsia"/>
          <w:sz w:val="24"/>
          <w:szCs w:val="24"/>
        </w:rPr>
        <w:t>：</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我方收到____________________________（询价项目名称）的询价通知书，经详细研究，决定参加该询价项目的报价。</w:t>
      </w:r>
    </w:p>
    <w:p w:rsidR="00BE0C89" w:rsidRDefault="00B72467">
      <w:pPr>
        <w:numPr>
          <w:ilvl w:val="0"/>
          <w:numId w:val="4"/>
        </w:numPr>
        <w:tabs>
          <w:tab w:val="left" w:pos="6300"/>
        </w:tabs>
        <w:snapToGrid w:val="0"/>
        <w:spacing w:line="276"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1.愿意按照询价通知书中的一切要求，提供本项目的交货及技术服务，项目最终报价（总价）为人民币大写：</w:t>
      </w:r>
      <w:r>
        <w:rPr>
          <w:rFonts w:ascii="方正仿宋_GBK" w:eastAsia="方正仿宋_GBK" w:hint="eastAsia"/>
          <w:sz w:val="24"/>
          <w:szCs w:val="24"/>
        </w:rPr>
        <w:t>元整</w:t>
      </w:r>
      <w:r>
        <w:rPr>
          <w:rFonts w:ascii="方正仿宋_GBK" w:eastAsia="方正仿宋_GBK" w:hAnsi="宋体" w:hint="eastAsia"/>
          <w:sz w:val="24"/>
          <w:szCs w:val="24"/>
        </w:rPr>
        <w:t>，人民币小写：元。</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2.我方现提交的响应文件为：响应文件正本壹份，副本壹份。</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3.我方承诺：本次报价的有效期为提交响应文件截止时间起90天。</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4.我方完全理解和接受贵方询价通知书的一切规定和要求及评审办法。</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5.在整个询价过程中，我方若有违规行为，接受按照《中华人民共和国政府采购法》和《询价通知书》之规定给予惩罚。</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6.我方若成为成交供应商，将按照最终报价结果签订合同，并且严格履行合同义务。本承诺函将成为合同不可分割的一部分，与合同具有同等的法律效力。</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7.如果我方成为成交供应商，保证在接到成交通知书后，向采购代理机构缴纳询价通知书规定的采购代理服务费。</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w:t>
      </w:r>
      <w:r>
        <w:rPr>
          <w:rFonts w:ascii="方正仿宋_GBK" w:eastAsia="方正仿宋_GBK" w:hAnsi="方正仿宋_GBK" w:cs="方正仿宋_GBK" w:hint="eastAsia"/>
          <w:sz w:val="24"/>
          <w:szCs w:val="28"/>
        </w:rPr>
        <w:t>我方未</w:t>
      </w:r>
      <w:r>
        <w:rPr>
          <w:rFonts w:ascii="方正仿宋_GBK" w:eastAsia="方正仿宋_GBK" w:hAnsi="方正仿宋_GBK" w:cs="方正仿宋_GBK" w:hint="eastAsia"/>
          <w:sz w:val="24"/>
          <w:szCs w:val="24"/>
        </w:rPr>
        <w:t>为采购项目提供整体设计、规范编制或者项目管理、监理、检测等服务。</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bookmarkStart w:id="201" w:name="OLE_LINK2"/>
      <w:r>
        <w:rPr>
          <w:rFonts w:ascii="方正仿宋_GBK" w:eastAsia="方正仿宋_GBK" w:hAnsi="方正仿宋_GBK" w:cs="方正仿宋_GBK" w:hint="eastAsia"/>
          <w:sz w:val="24"/>
          <w:szCs w:val="24"/>
        </w:rPr>
        <w:t>供应商（公章）：</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地址：  </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电话：                           传真：</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网址：                           邮编：</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w:t>
      </w:r>
    </w:p>
    <w:p w:rsidR="00BE0C89" w:rsidRDefault="00B72467">
      <w:pPr>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p w:rsidR="00BE0C89" w:rsidRDefault="00BE0C89">
      <w:pPr>
        <w:pStyle w:val="ad"/>
        <w:rPr>
          <w:rFonts w:ascii="方正仿宋_GBK" w:eastAsia="方正仿宋_GBK" w:hAnsi="方正仿宋_GBK" w:cs="方正仿宋_GBK"/>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sectPr w:rsidR="00BE0C89">
          <w:pgSz w:w="11907" w:h="16840"/>
          <w:pgMar w:top="1134" w:right="1191" w:bottom="1134" w:left="1304" w:header="851" w:footer="992" w:gutter="0"/>
          <w:pgNumType w:fmt="numberInDash"/>
          <w:cols w:space="720"/>
          <w:docGrid w:linePitch="380" w:charSpace="-5735"/>
        </w:sectPr>
      </w:pPr>
    </w:p>
    <w:p w:rsidR="00BE0C89" w:rsidRDefault="00B72467">
      <w:pPr>
        <w:spacing w:line="400" w:lineRule="exact"/>
        <w:ind w:firstLineChars="200" w:firstLine="480"/>
        <w:rPr>
          <w:rFonts w:ascii="方正仿宋_GBK" w:eastAsia="方正仿宋_GBK" w:hAnsi="方正仿宋_GBK" w:cs="方正仿宋_GBK"/>
          <w:sz w:val="24"/>
          <w:szCs w:val="24"/>
        </w:rPr>
      </w:pPr>
      <w:bookmarkStart w:id="202" w:name="_Toc10937"/>
      <w:bookmarkStart w:id="203" w:name="_Toc196642868"/>
      <w:bookmarkEnd w:id="201"/>
      <w:r>
        <w:rPr>
          <w:rFonts w:ascii="方正仿宋_GBK" w:eastAsia="方正仿宋_GBK" w:hAnsi="方正仿宋_GBK" w:cs="方正仿宋_GBK" w:hint="eastAsia"/>
          <w:sz w:val="24"/>
          <w:szCs w:val="24"/>
        </w:rPr>
        <w:t xml:space="preserve">（二）明细报价表                          </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询价项目名称：</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7"/>
        <w:gridCol w:w="1490"/>
        <w:gridCol w:w="967"/>
        <w:gridCol w:w="1487"/>
        <w:gridCol w:w="1082"/>
        <w:gridCol w:w="750"/>
        <w:gridCol w:w="1027"/>
        <w:gridCol w:w="1067"/>
      </w:tblGrid>
      <w:tr w:rsidR="00BE0C89">
        <w:trPr>
          <w:trHeight w:val="1073"/>
        </w:trPr>
        <w:tc>
          <w:tcPr>
            <w:tcW w:w="142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产品名称</w:t>
            </w:r>
          </w:p>
        </w:tc>
        <w:tc>
          <w:tcPr>
            <w:tcW w:w="1490"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品牌</w:t>
            </w:r>
          </w:p>
        </w:tc>
        <w:tc>
          <w:tcPr>
            <w:tcW w:w="96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产地</w:t>
            </w:r>
          </w:p>
        </w:tc>
        <w:tc>
          <w:tcPr>
            <w:tcW w:w="148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制造商名称</w:t>
            </w:r>
          </w:p>
        </w:tc>
        <w:tc>
          <w:tcPr>
            <w:tcW w:w="1082"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规格型号</w:t>
            </w:r>
          </w:p>
        </w:tc>
        <w:tc>
          <w:tcPr>
            <w:tcW w:w="750"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数量</w:t>
            </w:r>
          </w:p>
        </w:tc>
        <w:tc>
          <w:tcPr>
            <w:tcW w:w="1027" w:type="dxa"/>
            <w:noWrap/>
            <w:vAlign w:val="center"/>
          </w:tcPr>
          <w:p w:rsidR="00BE0C89" w:rsidRDefault="00B72467">
            <w:pPr>
              <w:pStyle w:val="a8"/>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单价</w:t>
            </w:r>
          </w:p>
          <w:p w:rsidR="00BE0C89" w:rsidRDefault="00B72467">
            <w:pPr>
              <w:pStyle w:val="a8"/>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w:t>
            </w:r>
          </w:p>
        </w:tc>
        <w:tc>
          <w:tcPr>
            <w:tcW w:w="106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合计</w:t>
            </w:r>
          </w:p>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w:t>
            </w:r>
          </w:p>
        </w:tc>
      </w:tr>
      <w:tr w:rsidR="00BE0C89">
        <w:trPr>
          <w:trHeight w:val="753"/>
        </w:trPr>
        <w:tc>
          <w:tcPr>
            <w:tcW w:w="14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9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9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8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82"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75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85"/>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75"/>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65"/>
        </w:trPr>
        <w:tc>
          <w:tcPr>
            <w:tcW w:w="14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9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9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8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82"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75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1073"/>
        </w:trPr>
        <w:tc>
          <w:tcPr>
            <w:tcW w:w="1427" w:type="dxa"/>
            <w:noWrap/>
            <w:vAlign w:val="center"/>
          </w:tcPr>
          <w:p w:rsidR="00BE0C89" w:rsidRDefault="00BE0C89">
            <w:pPr>
              <w:jc w:val="center"/>
              <w:rPr>
                <w:rFonts w:ascii="方正仿宋_GBK" w:eastAsia="方正仿宋_GBK" w:hAnsi="方正仿宋_GBK" w:cs="方正仿宋_GBK"/>
                <w:sz w:val="24"/>
                <w:szCs w:val="28"/>
              </w:rPr>
            </w:pPr>
          </w:p>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87"/>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35"/>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bl>
    <w:p w:rsidR="00BE0C89" w:rsidRDefault="00BE0C89">
      <w:pPr>
        <w:snapToGrid w:val="0"/>
        <w:spacing w:line="500" w:lineRule="exact"/>
        <w:rPr>
          <w:rFonts w:ascii="方正仿宋_GBK" w:eastAsia="方正仿宋_GBK" w:hAnsi="方正仿宋_GBK" w:cs="方正仿宋_GBK"/>
          <w:sz w:val="24"/>
          <w:szCs w:val="28"/>
        </w:rPr>
      </w:pPr>
    </w:p>
    <w:p w:rsidR="00BE0C89" w:rsidRDefault="00B72467">
      <w:pPr>
        <w:snapToGrid w:val="0"/>
        <w:spacing w:line="500" w:lineRule="exact"/>
        <w:ind w:firstLineChars="200" w:firstLine="48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注：1.请供应商完整填写本表。</w:t>
      </w:r>
    </w:p>
    <w:p w:rsidR="00BE0C89" w:rsidRDefault="00B72467">
      <w:pPr>
        <w:snapToGrid w:val="0"/>
        <w:spacing w:line="500" w:lineRule="exact"/>
        <w:ind w:left="96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2.该表可扩展。</w:t>
      </w:r>
    </w:p>
    <w:p w:rsidR="00BE0C89" w:rsidRDefault="00BE0C89">
      <w:pPr>
        <w:snapToGrid w:val="0"/>
        <w:spacing w:line="500" w:lineRule="exact"/>
        <w:ind w:left="960"/>
        <w:rPr>
          <w:rFonts w:ascii="方正仿宋_GBK" w:eastAsia="方正仿宋_GBK" w:hAnsi="方正仿宋_GBK" w:cs="方正仿宋_GBK"/>
          <w:sz w:val="24"/>
          <w:szCs w:val="28"/>
        </w:rPr>
      </w:pPr>
    </w:p>
    <w:p w:rsidR="00BE0C89" w:rsidRDefault="00BE0C89">
      <w:pPr>
        <w:snapToGrid w:val="0"/>
        <w:spacing w:line="500" w:lineRule="exact"/>
        <w:rPr>
          <w:rFonts w:ascii="方正仿宋_GBK" w:eastAsia="方正仿宋_GBK" w:hAnsi="方正仿宋_GBK" w:cs="方正仿宋_GBK"/>
          <w:sz w:val="24"/>
          <w:szCs w:val="24"/>
        </w:rPr>
      </w:pPr>
    </w:p>
    <w:p w:rsidR="00BE0C89" w:rsidRDefault="00BE0C89">
      <w:pPr>
        <w:pStyle w:val="10"/>
        <w:spacing w:line="360" w:lineRule="auto"/>
        <w:ind w:firstLine="241"/>
        <w:rPr>
          <w:rFonts w:ascii="方正仿宋_GBK" w:eastAsia="方正仿宋_GBK" w:hAnsi="方正仿宋_GBK" w:cs="方正仿宋_GBK"/>
          <w:sz w:val="24"/>
          <w:szCs w:val="24"/>
        </w:rPr>
      </w:pPr>
    </w:p>
    <w:p w:rsidR="00BE0C89" w:rsidRDefault="00B72467">
      <w:pPr>
        <w:spacing w:line="360" w:lineRule="auto"/>
        <w:rPr>
          <w:rFonts w:ascii="方正仿宋_GBK" w:eastAsia="方正仿宋_GBK" w:hAnsi="方正仿宋_GBK" w:cs="方正仿宋_GBK"/>
        </w:rPr>
      </w:pPr>
      <w:r>
        <w:rPr>
          <w:rFonts w:ascii="方正仿宋_GBK" w:eastAsia="方正仿宋_GBK" w:hAnsi="方正仿宋_GBK" w:cs="方正仿宋_GBK" w:hint="eastAsia"/>
          <w:sz w:val="24"/>
          <w:szCs w:val="24"/>
        </w:rPr>
        <w:t xml:space="preserve">                                          供应商名称（公章）或自然人签署：</w:t>
      </w:r>
    </w:p>
    <w:p w:rsidR="00BE0C89" w:rsidRDefault="00B72467">
      <w:pPr>
        <w:spacing w:line="360" w:lineRule="auto"/>
        <w:ind w:right="480" w:firstLineChars="2700" w:firstLine="6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     月    日</w:t>
      </w:r>
    </w:p>
    <w:p w:rsidR="00BE0C89" w:rsidRDefault="00BE0C89">
      <w:pPr>
        <w:snapToGrid w:val="0"/>
        <w:spacing w:line="360" w:lineRule="auto"/>
        <w:ind w:firstLineChars="200" w:firstLine="480"/>
        <w:rPr>
          <w:rFonts w:ascii="方正仿宋_GBK" w:eastAsia="方正仿宋_GBK" w:hAnsi="方正仿宋_GBK" w:cs="方正仿宋_GBK"/>
          <w:sz w:val="24"/>
          <w:szCs w:val="24"/>
          <w:bdr w:val="single" w:sz="4" w:space="0" w:color="auto"/>
        </w:rPr>
        <w:sectPr w:rsidR="00BE0C89">
          <w:pgSz w:w="11907" w:h="16840"/>
          <w:pgMar w:top="1134" w:right="1191" w:bottom="1134" w:left="1304" w:header="851" w:footer="992" w:gutter="0"/>
          <w:pgNumType w:fmt="numberInDash"/>
          <w:cols w:space="720"/>
          <w:docGrid w:linePitch="380" w:charSpace="-5735"/>
        </w:sectPr>
      </w:pPr>
    </w:p>
    <w:p w:rsidR="00BE0C89" w:rsidRDefault="00B72467">
      <w:pPr>
        <w:pStyle w:val="2"/>
        <w:spacing w:after="0"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二、技术（质量）部分</w:t>
      </w:r>
      <w:bookmarkEnd w:id="194"/>
      <w:bookmarkEnd w:id="195"/>
      <w:bookmarkEnd w:id="196"/>
      <w:bookmarkEnd w:id="197"/>
      <w:bookmarkEnd w:id="198"/>
      <w:bookmarkEnd w:id="199"/>
      <w:bookmarkEnd w:id="200"/>
      <w:bookmarkEnd w:id="202"/>
      <w:bookmarkEnd w:id="203"/>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（一）技术（质量）响应承诺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致（采购人名称）：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（供应商名称）郑重承诺：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1、我方若成交，将严格按照询价通知书第二篇询价项目技术（质量）需求中“1．项目一览表”相关要求提供合格货物。</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货物质量：我方提供的货物一定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3、我方若成交，将承诺完全满足第二篇询价项目技术（质量）需求的所有内容。</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我方对以上承诺负全部法律责任。</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特此承诺。</w:t>
      </w: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BE0C89" w:rsidRDefault="00B72467">
      <w:pPr>
        <w:tabs>
          <w:tab w:val="left" w:pos="6300"/>
        </w:tabs>
        <w:snapToGrid w:val="0"/>
        <w:spacing w:line="500" w:lineRule="exact"/>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BE0C89" w:rsidRDefault="00B72467">
      <w:pPr>
        <w:tabs>
          <w:tab w:val="left" w:pos="6300"/>
        </w:tabs>
        <w:snapToGrid w:val="0"/>
        <w:spacing w:line="500" w:lineRule="exact"/>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   月   日</w:t>
      </w:r>
    </w:p>
    <w:p w:rsidR="00BE0C89" w:rsidRDefault="00BE0C89">
      <w:pPr>
        <w:pStyle w:val="ad"/>
        <w:ind w:firstLineChars="200" w:firstLine="480"/>
        <w:jc w:val="right"/>
        <w:rPr>
          <w:rFonts w:eastAsia="方正仿宋_GBK"/>
        </w:rPr>
      </w:pP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br w:type="page"/>
      </w:r>
      <w:r>
        <w:rPr>
          <w:rFonts w:ascii="方正仿宋_GBK" w:eastAsia="方正仿宋_GBK" w:hAnsi="方正仿宋_GBK" w:cs="方正仿宋_GBK" w:hint="eastAsia"/>
          <w:sz w:val="24"/>
          <w:szCs w:val="24"/>
        </w:rPr>
        <w:t>（二）其他资料（格式自定）</w:t>
      </w: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BE0C89" w:rsidRDefault="00B72467">
      <w:pPr>
        <w:pStyle w:val="2"/>
        <w:spacing w:after="0" w:line="400" w:lineRule="exact"/>
        <w:ind w:firstLineChars="200" w:firstLine="420"/>
        <w:rPr>
          <w:rFonts w:ascii="方正仿宋_GBK" w:eastAsia="方正仿宋_GBK" w:hAnsi="方正仿宋_GBK" w:cs="方正仿宋_GBK"/>
          <w:sz w:val="24"/>
        </w:rPr>
      </w:pPr>
      <w:r>
        <w:rPr>
          <w:rFonts w:ascii="方正仿宋_GBK" w:eastAsia="方正仿宋_GBK" w:hAnsi="方正仿宋_GBK" w:cs="方正仿宋_GBK" w:hint="eastAsia"/>
        </w:rPr>
        <w:br w:type="page"/>
      </w:r>
      <w:bookmarkStart w:id="204" w:name="_Toc21593"/>
      <w:bookmarkStart w:id="205" w:name="_Toc196642869"/>
      <w:bookmarkStart w:id="206" w:name="_Toc65660381"/>
      <w:bookmarkStart w:id="207" w:name="_Toc32158"/>
      <w:bookmarkStart w:id="208" w:name="_Toc32339"/>
      <w:bookmarkStart w:id="209" w:name="_Toc27717"/>
      <w:bookmarkStart w:id="210" w:name="_Toc313008358"/>
      <w:bookmarkStart w:id="211" w:name="_Toc313888362"/>
      <w:bookmarkStart w:id="212" w:name="_Toc342913421"/>
      <w:r>
        <w:rPr>
          <w:rFonts w:ascii="方正仿宋_GBK" w:eastAsia="方正仿宋_GBK" w:hAnsi="方正仿宋_GBK" w:cs="方正仿宋_GBK" w:hint="eastAsia"/>
          <w:sz w:val="24"/>
        </w:rPr>
        <w:t>三、服务部分</w:t>
      </w:r>
      <w:bookmarkEnd w:id="204"/>
      <w:bookmarkEnd w:id="205"/>
      <w:bookmarkEnd w:id="206"/>
      <w:bookmarkEnd w:id="207"/>
      <w:bookmarkEnd w:id="208"/>
      <w:bookmarkEnd w:id="209"/>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（一）服务响应承诺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致（采购人名称）：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（供应商名称）郑重承诺完全响应询价通知书第三篇询价项目服务需求约定的如下内容：</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w:t>
      </w:r>
      <w:r>
        <w:rPr>
          <w:rFonts w:ascii="方正仿宋_GBK" w:eastAsia="方正仿宋_GBK" w:hAnsi="方正仿宋_GBK" w:cs="方正仿宋_GBK" w:hint="eastAsia"/>
          <w:sz w:val="24"/>
          <w:szCs w:val="24"/>
        </w:rPr>
        <w:t>供</w:t>
      </w:r>
      <w:r>
        <w:rPr>
          <w:rFonts w:ascii="方正仿宋_GBK" w:eastAsia="方正仿宋_GBK" w:hAnsi="方正仿宋_GBK" w:cs="方正仿宋_GBK" w:hint="eastAsia"/>
          <w:sz w:val="24"/>
        </w:rPr>
        <w:t>货时间、地点及验收方式</w:t>
      </w:r>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（一）供货时间</w:t>
      </w:r>
    </w:p>
    <w:p w:rsidR="00BE0C89" w:rsidRDefault="00B72467">
      <w:pPr>
        <w:pStyle w:val="21"/>
        <w:spacing w:line="400" w:lineRule="exact"/>
        <w:ind w:firstLineChars="200" w:firstLine="480"/>
        <w:outlineLvl w:val="2"/>
        <w:rPr>
          <w:rFonts w:ascii="方正仿宋_GBK" w:eastAsia="方正仿宋_GBK" w:hAnsi="方正仿宋_GBK" w:cs="方正仿宋_GBK"/>
          <w:b/>
          <w:bCs/>
          <w:color w:val="FF0000"/>
          <w:sz w:val="24"/>
          <w:szCs w:val="24"/>
        </w:rPr>
      </w:pPr>
      <w:r>
        <w:rPr>
          <w:rFonts w:ascii="方正仿宋_GBK" w:eastAsia="方正仿宋_GBK" w:hAnsi="方正仿宋_GBK" w:cs="方正仿宋_GBK" w:hint="eastAsia"/>
          <w:sz w:val="24"/>
          <w:szCs w:val="24"/>
        </w:rPr>
        <w:t>从合同生效之日起5个工作日起按采购人要求分批次供货，30日内完成供货、安装、调试并验收合格。</w:t>
      </w:r>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（二）供货地点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采购人指定地点。</w:t>
      </w:r>
    </w:p>
    <w:p w:rsidR="00BE0C89" w:rsidRDefault="00B72467">
      <w:pPr>
        <w:pStyle w:val="21"/>
        <w:numPr>
          <w:ilvl w:val="0"/>
          <w:numId w:val="3"/>
        </w:numPr>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1.货物到达现场后，成交供应商应在使用采购人及单位人员在场情况下当面开箱，共同清点、检查外观，作出开箱记录，双方签字确认。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2.成交供应商应保证货物到达采购人所在地完好无损，如有缺漏、损坏，由成交供应商</w:t>
      </w:r>
      <w:r>
        <w:rPr>
          <w:rFonts w:ascii="方正仿宋_GBK" w:eastAsia="方正仿宋_GBK" w:hAnsi="方正仿宋_GBK" w:cs="方正仿宋_GBK" w:hint="eastAsia"/>
          <w:color w:val="000000"/>
          <w:sz w:val="24"/>
          <w:szCs w:val="24"/>
        </w:rPr>
        <w:t>3日内负责完成</w:t>
      </w:r>
      <w:r>
        <w:rPr>
          <w:rFonts w:ascii="方正仿宋_GBK" w:eastAsia="方正仿宋_GBK" w:hAnsi="方正仿宋_GBK" w:cs="方正仿宋_GBK" w:hint="eastAsia"/>
          <w:sz w:val="24"/>
          <w:szCs w:val="24"/>
        </w:rPr>
        <w:t>调换、补齐或赔偿。</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3.成交供应商应提供完备的技术资料、装箱单和合格证等，需要现场组装的货物须派遣专业技术人员进行现场安装调试。验收合格条件如下：</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3.1设备技术参数与采购合同一致，性能指标达到规定的标准。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3.2货物技术资料、装箱单、合格证等资料齐全。</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3.3在规定时间内完成交货，完成安装调试并验收，并经采购人确认。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4.成交供应商提供的货物未达到询价通知书规定要求，且对采购人造成损失的，由成交供应商承担一切责任，并赔偿所造成的损失。</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5.采购人需要制造商对成交供应商交付的产品（包括质量、技术参数等）进行确认的，制造商应予以配合，并出具书面意见。</w:t>
      </w:r>
    </w:p>
    <w:p w:rsidR="00BE0C89" w:rsidRDefault="00B72467">
      <w:pPr>
        <w:adjustRightInd w:val="0"/>
        <w:snapToGrid w:val="0"/>
        <w:spacing w:after="0" w:line="400" w:lineRule="exact"/>
        <w:ind w:firstLineChars="200" w:firstLine="480"/>
        <w:rPr>
          <w:rFonts w:ascii="方正仿宋_GBK" w:eastAsia="方正仿宋_GBK" w:hAnsi="方正仿宋_GBK" w:cs="方正仿宋_GBK"/>
          <w:b/>
          <w:bCs/>
        </w:rPr>
      </w:pPr>
      <w:r>
        <w:rPr>
          <w:rFonts w:ascii="方正仿宋_GBK" w:eastAsia="方正仿宋_GBK" w:hAnsi="方正仿宋_GBK" w:cs="方正仿宋_GBK" w:hint="eastAsia"/>
          <w:sz w:val="24"/>
          <w:szCs w:val="24"/>
        </w:rPr>
        <w:t>6.产品包装材料归采购人所有。</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二、质量保证及售后服务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（一）产品质量保证</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所有货物中属于国家规定“三包”范围的，从最终验收合格之日起开始计算，提供不低于国家“三包”规定的免费质保期；国家没有规定“三包”范围的，提供1年的免费质保期；采购清单中有时间要求的，按要求执行。消耗品不计算质保期。</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2.若货物有保质期或使用有效期要求的，则该产品到货时剩余保质期或使用有效期不得低于该产品标注保质期或使用有效期的80%。</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（二）售后服务内容</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1.成交供应商在质量保证期内应当为采购人及运营单位提供以下技术支持和服务：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1.1电话咨询</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成交供应商应当为采购人及运营单位提供技术援助电话，解答采购人及运营单位在使用中遇到的问题，及时为采购人及运营单位提出解决问题的建议。</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1.2现场响应</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及运营单位遇到使用及技术问题，电话咨询不能解决的，成交供应商应在12小时内到达现场进行处理，确保产品正常工作；无法在12小时内解决的，应在24小时内提供备用产品，使采购人及运营单位能够正常使用，否则处以2000元/次的违约金。</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1.3技术升级</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在质保期内，如果服务器有技术升级，成交供应商应及时通知采购人及运营单位，如采购人及运营单位有相应要求，成交供应商应对采购人购买的产品进行免费升级服务。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2.质保期外服务要求</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2.1质量保证期过后，成交供应商应同样提供免费电话咨询服务，并应承诺提供产品上门维护服务。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2.2质量保证期过后，采购人及运营单位需要继续由原成交供应商提供售后服务的，成交供应商应以优惠价格提供售后服务。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（三）备品备件及易损件</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供应商售后服务中，维修使用的备品备件及易损件应为原厂配件，未经采购人同意不得使用非原厂配件</w:t>
      </w:r>
      <w:r>
        <w:rPr>
          <w:rFonts w:ascii="方正仿宋_GBK" w:eastAsia="方正仿宋_GBK" w:hAnsi="方正仿宋_GBK" w:cs="方正仿宋_GBK" w:hint="eastAsia"/>
          <w:b/>
          <w:bCs/>
          <w:sz w:val="24"/>
          <w:szCs w:val="24"/>
        </w:rPr>
        <w:t>。</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三、报价要求</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报价须为人民币报价，且以元为单位，供应商的报价包括将满足采购人需求的采购清单规定的货物送达采购人指定地点所需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的所有责任、义务和一般风险。因成交供应商自身原因造成漏报、少报皆由其自行承担责任，采购人不再补偿。</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2.本项目设置总报价最高限价及各分项货物单价最高限价，总报价最高限价为</w:t>
      </w:r>
      <w:r w:rsidR="00A17777" w:rsidRPr="00A17777">
        <w:rPr>
          <w:rFonts w:ascii="方正仿宋_GBK" w:eastAsia="方正仿宋_GBK" w:hAnsi="方正仿宋_GBK" w:cs="方正仿宋_GBK" w:hint="eastAsia"/>
          <w:b/>
          <w:bCs/>
          <w:szCs w:val="24"/>
        </w:rPr>
        <w:t>242858</w:t>
      </w:r>
      <w:r>
        <w:rPr>
          <w:rFonts w:ascii="方正仿宋_GBK" w:eastAsia="方正仿宋_GBK" w:hAnsi="方正仿宋_GBK" w:cs="方正仿宋_GBK" w:hint="eastAsia"/>
          <w:b/>
          <w:bCs/>
          <w:szCs w:val="24"/>
        </w:rPr>
        <w:t>.00元</w:t>
      </w:r>
      <w:r>
        <w:rPr>
          <w:rFonts w:ascii="方正仿宋_GBK" w:eastAsia="方正仿宋_GBK" w:hAnsi="方正仿宋_GBK" w:cs="方正仿宋_GBK" w:hint="eastAsia"/>
          <w:szCs w:val="24"/>
        </w:rPr>
        <w:t>，采购人发出的采购清单中“单价”栏已填写的价格即为对应该项货物单价报价最高限价。供应商的报价不得高于对应最高限价，否则由评标委员会按无效投标处理。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3.采购人发出的采购清单中“单价”栏已填写的价格为对应该项货物单价报价最高限价，供应商编制响应文件时调整为自身实际报价。</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四、付款方式</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（一）合同签订时，成交供应商向采购人缴纳合同金额10%的履约保证金（以支票、汇票、本票或者金融机构、担保机构出具的保函等非现金形式提交）；供货完成后一次性无息退还。</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（二）付款比例</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1.合同签订后，支付合同金额20%作为预付款（成交供应商须提供与预付款同等额度的担保函）；</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2.须安装的货物安装、调试完成，验收合格后，采购人支付至采购人确认的到货总价款的95%；</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3.验收合格1年后，且采购人确认供货商履行了上门服务等义务后支付尾款。</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（三）成交供应商向采购人开具增值税专用发票，采购人以转账方式向成交供应商支付相应的价款。</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五、知识产权</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六、培训</w:t>
      </w:r>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投标人对其提供产品的使用和操作应尽培训义务。投标人应提供对采购人的各操作人员进行免费培训，直到使用者能独立熟练操作为止。</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七、附件、图纸及包装要求</w:t>
      </w:r>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所有设备按照制造商规定的产品包装和随机标准附件为准。</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八、其他商务要求内容</w:t>
      </w:r>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1.若因成交供应商原因导致本项目最终交货期延误的，每延误一日，处以2000元/天的违约金。</w:t>
      </w:r>
    </w:p>
    <w:p w:rsidR="00BE0C89" w:rsidRDefault="00B72467">
      <w:pPr>
        <w:tabs>
          <w:tab w:val="left" w:pos="6300"/>
        </w:tabs>
        <w:snapToGrid w:val="0"/>
        <w:spacing w:line="48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违约责任：本合同签订生效后，成交供应商和采购人双方均应按合同约定全面履行各自的责任和义务。任何一方违约应向另一方支付合同总价款20%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rsidR="00BE0C89" w:rsidRDefault="00BE0C89">
      <w:pPr>
        <w:tabs>
          <w:tab w:val="left" w:pos="6300"/>
        </w:tabs>
        <w:snapToGrid w:val="0"/>
        <w:spacing w:line="240" w:lineRule="auto"/>
        <w:ind w:firstLineChars="200" w:firstLine="480"/>
        <w:rPr>
          <w:rFonts w:ascii="方正仿宋_GBK" w:eastAsia="方正仿宋_GBK" w:hAnsi="方正仿宋_GBK" w:cs="方正仿宋_GBK"/>
          <w:sz w:val="24"/>
          <w:szCs w:val="24"/>
        </w:rPr>
      </w:pPr>
    </w:p>
    <w:p w:rsidR="00BE0C89" w:rsidRDefault="00B72467">
      <w:pPr>
        <w:tabs>
          <w:tab w:val="left" w:pos="6300"/>
        </w:tabs>
        <w:snapToGrid w:val="0"/>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我方对以上承诺负全部法律责任。</w:t>
      </w:r>
    </w:p>
    <w:p w:rsidR="00BE0C89" w:rsidRDefault="00B72467">
      <w:pPr>
        <w:tabs>
          <w:tab w:val="left" w:pos="6300"/>
        </w:tabs>
        <w:snapToGrid w:val="0"/>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特此承诺。</w:t>
      </w:r>
    </w:p>
    <w:p w:rsidR="00BE0C89" w:rsidRDefault="00B72467">
      <w:pPr>
        <w:tabs>
          <w:tab w:val="left" w:pos="6300"/>
        </w:tabs>
        <w:snapToGrid w:val="0"/>
        <w:spacing w:line="240" w:lineRule="auto"/>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BE0C89" w:rsidRDefault="00B72467">
      <w:pPr>
        <w:tabs>
          <w:tab w:val="left" w:pos="6300"/>
        </w:tabs>
        <w:snapToGrid w:val="0"/>
        <w:spacing w:line="240" w:lineRule="auto"/>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   月   日</w:t>
      </w:r>
    </w:p>
    <w:p w:rsidR="00BE0C89" w:rsidRDefault="00BE0C89">
      <w:pPr>
        <w:tabs>
          <w:tab w:val="left" w:pos="6300"/>
        </w:tabs>
        <w:snapToGrid w:val="0"/>
        <w:spacing w:line="480" w:lineRule="exact"/>
        <w:ind w:firstLineChars="200" w:firstLine="480"/>
        <w:rPr>
          <w:rFonts w:ascii="方正仿宋_GB2312" w:eastAsia="方正仿宋_GB2312" w:hAnsi="方正仿宋_GB2312" w:cs="方正仿宋_GB2312"/>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rPr>
          <w:rFonts w:ascii="方正仿宋_GBK" w:eastAsia="方正仿宋_GBK" w:hAnsi="方正仿宋_GBK" w:cs="方正仿宋_GBK"/>
          <w:sz w:val="24"/>
        </w:rPr>
      </w:pPr>
    </w:p>
    <w:p w:rsidR="00BE0C89" w:rsidRDefault="00B72467">
      <w:pPr>
        <w:tabs>
          <w:tab w:val="left" w:pos="6300"/>
        </w:tabs>
        <w:snapToGrid w:val="0"/>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（二）其它优惠服务承诺（格式自定）</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br w:type="page"/>
      </w:r>
      <w:bookmarkStart w:id="213" w:name="_Toc2082"/>
      <w:bookmarkStart w:id="214" w:name="_Toc21793"/>
      <w:bookmarkStart w:id="215" w:name="_Toc196642870"/>
      <w:bookmarkStart w:id="216" w:name="_Toc20162"/>
      <w:bookmarkStart w:id="217" w:name="_Toc65660382"/>
      <w:bookmarkStart w:id="218" w:name="_Toc30720"/>
      <w:r>
        <w:rPr>
          <w:rFonts w:ascii="方正仿宋_GBK" w:eastAsia="方正仿宋_GBK" w:hAnsi="方正仿宋_GBK" w:cs="方正仿宋_GBK" w:hint="eastAsia"/>
          <w:sz w:val="24"/>
        </w:rPr>
        <w:t>四、</w:t>
      </w:r>
      <w:bookmarkEnd w:id="210"/>
      <w:bookmarkEnd w:id="211"/>
      <w:bookmarkEnd w:id="212"/>
      <w:r>
        <w:rPr>
          <w:rFonts w:ascii="方正仿宋_GBK" w:eastAsia="方正仿宋_GBK" w:hAnsi="方正仿宋_GBK" w:cs="方正仿宋_GBK" w:hint="eastAsia"/>
          <w:sz w:val="24"/>
        </w:rPr>
        <w:t>资格条件及其他</w:t>
      </w:r>
      <w:bookmarkStart w:id="219" w:name="_Toc342913422"/>
      <w:bookmarkStart w:id="220" w:name="_Toc313008359"/>
      <w:bookmarkStart w:id="221" w:name="_Toc313888363"/>
      <w:bookmarkEnd w:id="213"/>
      <w:bookmarkEnd w:id="214"/>
      <w:bookmarkEnd w:id="215"/>
      <w:bookmarkEnd w:id="216"/>
      <w:bookmarkEnd w:id="217"/>
      <w:bookmarkEnd w:id="218"/>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（一）法人营业执照（副本）或事业单位法人证书（副本）或个体工商户营业执照或有效的自然人身份证明或社会团体法人登记证书复印件加盖</w:t>
      </w:r>
      <w:r>
        <w:rPr>
          <w:rFonts w:ascii="方正仿宋_GBK" w:eastAsia="方正仿宋_GBK" w:hAnsi="方正仿宋_GBK" w:cs="方正仿宋_GBK" w:hint="eastAsia"/>
          <w:sz w:val="24"/>
        </w:rPr>
        <w:t>供应商公章。</w:t>
      </w:r>
    </w:p>
    <w:p w:rsidR="00BE0C89" w:rsidRDefault="00BE0C89">
      <w:pPr>
        <w:tabs>
          <w:tab w:val="left" w:pos="6300"/>
        </w:tabs>
        <w:snapToGrid w:val="0"/>
        <w:spacing w:line="500" w:lineRule="exact"/>
        <w:ind w:firstLine="570"/>
        <w:rPr>
          <w:rFonts w:ascii="方正仿宋_GBK" w:eastAsia="方正仿宋_GBK" w:hAnsi="方正仿宋_GBK" w:cs="方正仿宋_GBK"/>
          <w:sz w:val="24"/>
          <w:szCs w:val="24"/>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72467">
      <w:pPr>
        <w:widowControl/>
        <w:spacing w:line="400" w:lineRule="exact"/>
        <w:ind w:firstLineChars="200" w:firstLine="420"/>
        <w:jc w:val="left"/>
        <w:rPr>
          <w:rFonts w:ascii="方正仿宋_GBK" w:eastAsia="方正仿宋_GBK" w:hAnsi="方正仿宋_GBK" w:cs="方正仿宋_GBK"/>
          <w:sz w:val="24"/>
          <w:szCs w:val="24"/>
        </w:rPr>
      </w:pPr>
      <w:r>
        <w:rPr>
          <w:rFonts w:ascii="方正仿宋_GBK" w:eastAsia="方正仿宋_GBK" w:hAnsi="方正仿宋_GBK" w:cs="方正仿宋_GBK" w:hint="eastAsia"/>
        </w:rPr>
        <w:br w:type="page"/>
      </w:r>
      <w:r>
        <w:rPr>
          <w:rFonts w:ascii="方正仿宋_GBK" w:eastAsia="方正仿宋_GBK" w:hAnsi="方正仿宋_GBK" w:cs="方正仿宋_GBK" w:hint="eastAsia"/>
          <w:sz w:val="24"/>
          <w:szCs w:val="24"/>
        </w:rPr>
        <w:t>（二）法定代表人身份证明书（格式）</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询价项目名称：</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（法定代表人姓名）在（供应商名称）任（职务名称）职务，是（供应商名称）的法定代表人。</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特此证明。</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（供应商公章）</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年   月   日</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法定代表人电话：XXXXXXX      电子邮箱：XXXXXX@XXXXX（若授权他人办理并签署响应文件的可不填写）</w:t>
      </w: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（附：法定代表人身份证正反面复印件）</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widowControl/>
        <w:spacing w:line="400" w:lineRule="exact"/>
        <w:jc w:val="left"/>
        <w:rPr>
          <w:rFonts w:ascii="方正仿宋_GBK" w:eastAsia="方正仿宋_GBK" w:hAnsi="方正仿宋_GBK" w:cs="方正仿宋_GBK"/>
          <w:sz w:val="24"/>
          <w:szCs w:val="24"/>
        </w:rPr>
      </w:pPr>
    </w:p>
    <w:p w:rsidR="00BE0C89" w:rsidRDefault="00B72467">
      <w:pPr>
        <w:widowControl/>
        <w:spacing w:line="4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（三）法定代表人授权委托书（格式）</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8"/>
        </w:rPr>
        <w:t>询价项目名称</w:t>
      </w:r>
      <w:r>
        <w:rPr>
          <w:rFonts w:ascii="方正仿宋_GBK" w:eastAsia="方正仿宋_GBK" w:hAnsi="方正仿宋_GBK" w:cs="方正仿宋_GBK" w:hint="eastAsia"/>
          <w:sz w:val="24"/>
        </w:rPr>
        <w:t>：</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（供应商法定代表人名称）是（供应商名称）的法定代表人，特授权（被授权人姓名及身份证代码）代表我单位全权办理上述项目的报价、签约等具体工作，并签署全部有关文件、协议及合同。</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我单位对被授权人的</w:t>
      </w:r>
      <w:r>
        <w:rPr>
          <w:rFonts w:ascii="方正仿宋_GBK" w:eastAsia="方正仿宋_GBK" w:hAnsi="方正仿宋_GBK" w:cs="方正仿宋_GBK" w:hint="eastAsia"/>
          <w:sz w:val="24"/>
          <w:szCs w:val="28"/>
        </w:rPr>
        <w:t>签署</w:t>
      </w:r>
      <w:r>
        <w:rPr>
          <w:rFonts w:ascii="方正仿宋_GBK" w:eastAsia="方正仿宋_GBK" w:hAnsi="方正仿宋_GBK" w:cs="方正仿宋_GBK" w:hint="eastAsia"/>
          <w:sz w:val="24"/>
        </w:rPr>
        <w:t>负全部责任。</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在撤销授权的书面通知以前，本授权书一直有效。被授权人在授权书有效期内签署的所有文件不因授权的撤销而失效。</w:t>
      </w: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被授权人：                                 供应商法定代表人：</w:t>
      </w:r>
    </w:p>
    <w:p w:rsidR="00BE0C89" w:rsidRDefault="00B72467">
      <w:pPr>
        <w:tabs>
          <w:tab w:val="left" w:pos="6300"/>
        </w:tabs>
        <w:snapToGrid w:val="0"/>
        <w:spacing w:line="500" w:lineRule="exact"/>
        <w:ind w:firstLine="57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（签署或盖章）                                （签署或盖章）</w:t>
      </w:r>
    </w:p>
    <w:p w:rsidR="00BE0C89" w:rsidRDefault="00BE0C89">
      <w:pPr>
        <w:tabs>
          <w:tab w:val="left" w:pos="6300"/>
        </w:tabs>
        <w:snapToGrid w:val="0"/>
        <w:spacing w:line="500" w:lineRule="exact"/>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（附：被授权人身份证正反面复印件）                                 </w:t>
      </w:r>
    </w:p>
    <w:p w:rsidR="00BE0C89" w:rsidRDefault="00B72467">
      <w:pPr>
        <w:tabs>
          <w:tab w:val="left" w:pos="6300"/>
        </w:tabs>
        <w:snapToGrid w:val="0"/>
        <w:spacing w:line="500" w:lineRule="exact"/>
        <w:ind w:right="480" w:firstLine="57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（供应商公章）</w:t>
      </w:r>
    </w:p>
    <w:p w:rsidR="00BE0C89" w:rsidRDefault="00B72467">
      <w:pPr>
        <w:tabs>
          <w:tab w:val="left" w:pos="6300"/>
        </w:tabs>
        <w:snapToGrid w:val="0"/>
        <w:spacing w:line="500" w:lineRule="exact"/>
        <w:ind w:right="480" w:firstLine="57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年   月   日</w:t>
      </w:r>
    </w:p>
    <w:p w:rsidR="00BE0C89" w:rsidRDefault="00B72467">
      <w:pPr>
        <w:tabs>
          <w:tab w:val="left" w:pos="6300"/>
        </w:tabs>
        <w:snapToGrid w:val="0"/>
        <w:spacing w:line="500" w:lineRule="exact"/>
        <w:ind w:right="480" w:firstLine="57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被授权人电话：XXXXXXX     电子邮箱：XXXXXX@XXXXX（若法定代表人办理并签署响应文件的可不填写）</w:t>
      </w:r>
    </w:p>
    <w:p w:rsidR="00BE0C89" w:rsidRDefault="00B72467">
      <w:pPr>
        <w:tabs>
          <w:tab w:val="left" w:pos="6300"/>
        </w:tabs>
        <w:snapToGrid w:val="0"/>
        <w:spacing w:line="500" w:lineRule="exact"/>
        <w:ind w:right="480" w:firstLine="57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注：</w:t>
      </w:r>
    </w:p>
    <w:p w:rsidR="00BE0C89" w:rsidRDefault="00B72467">
      <w:pPr>
        <w:tabs>
          <w:tab w:val="left" w:pos="6300"/>
        </w:tabs>
        <w:snapToGrid w:val="0"/>
        <w:spacing w:line="500" w:lineRule="exact"/>
        <w:ind w:right="480" w:firstLine="57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1.若为法定代表人办理并签署响应文件的，不提供此文件。</w:t>
      </w:r>
      <w:r>
        <w:rPr>
          <w:rFonts w:ascii="方正仿宋_GBK" w:eastAsia="方正仿宋_GBK" w:hAnsi="方正仿宋_GBK" w:cs="方正仿宋_GBK" w:hint="eastAsia"/>
        </w:rPr>
        <w:br w:type="column"/>
      </w:r>
      <w:r>
        <w:rPr>
          <w:rFonts w:ascii="方正仿宋_GBK" w:eastAsia="方正仿宋_GBK" w:hAnsi="方正仿宋_GBK" w:cs="方正仿宋_GBK" w:hint="eastAsia"/>
          <w:sz w:val="24"/>
          <w:szCs w:val="24"/>
        </w:rPr>
        <w:t>（四）基本资格条件承诺函（格式）</w:t>
      </w:r>
    </w:p>
    <w:p w:rsidR="00BE0C89" w:rsidRDefault="00B7246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rsidR="00BE0C89" w:rsidRDefault="00BE0C89">
      <w:pPr>
        <w:tabs>
          <w:tab w:val="left" w:pos="6300"/>
        </w:tabs>
        <w:snapToGrid w:val="0"/>
        <w:spacing w:line="530" w:lineRule="exact"/>
        <w:rPr>
          <w:rFonts w:ascii="方正仿宋_GBK" w:eastAsia="方正仿宋_GBK" w:hAnsi="方正仿宋_GBK" w:cs="方正仿宋_GBK"/>
          <w:sz w:val="24"/>
        </w:rPr>
      </w:pP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（供应商名称）郑重承诺：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1.我方具有良好的商业信誉和健全的财务会计制度，具有履行合同所必需的设备和专业技术能力，具</w:t>
      </w:r>
      <w:r>
        <w:rPr>
          <w:rFonts w:ascii="方正仿宋_GBK" w:eastAsia="方正仿宋_GBK" w:hAnsi="方正仿宋_GBK" w:cs="方正仿宋_GBK" w:hint="eastAsia"/>
          <w:sz w:val="24"/>
          <w:lang w:val="zh-CN"/>
        </w:rPr>
        <w:t>有依法缴纳税收和社会保障金的良好记录</w:t>
      </w:r>
      <w:r>
        <w:rPr>
          <w:rFonts w:ascii="方正仿宋_GBK" w:eastAsia="方正仿宋_GBK" w:hAnsi="方正仿宋_GBK" w:cs="方正仿宋_GBK" w:hint="eastAsia"/>
          <w:sz w:val="24"/>
        </w:rPr>
        <w:t>，参加本项目采购活动前三年内无重大违法活动记录。</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2.我方未列入在信用中国网站（www.creditchina.gov.cn）“失信被执行人”、“重大税收违法案件当事人名单”中，也未列入中国政府采购网（www.ccgp.gov.cn）“政府采购严重违法失信行为记录名单”中。</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3.我方在采购项目评审（评标）环节结束后，随时接受采购人、采购代理机构的检查验证，配合提供相关证明材料，证明符合《中华人民共和国政府采购法》规定的供应商基本资格条件。</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我方对以上承诺负全部法律责任。</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特此承诺。</w:t>
      </w: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rPr>
      </w:pPr>
    </w:p>
    <w:p w:rsidR="00BE0C89" w:rsidRDefault="00B72467">
      <w:pPr>
        <w:tabs>
          <w:tab w:val="left" w:pos="6300"/>
        </w:tabs>
        <w:snapToGrid w:val="0"/>
        <w:spacing w:line="500" w:lineRule="exact"/>
        <w:ind w:firstLineChars="200" w:firstLine="48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（供应商公章）</w:t>
      </w:r>
    </w:p>
    <w:p w:rsidR="00BE0C89" w:rsidRDefault="00B72467">
      <w:pPr>
        <w:widowControl/>
        <w:spacing w:line="400" w:lineRule="exact"/>
        <w:ind w:firstLineChars="2700" w:firstLine="6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年   月   日</w:t>
      </w:r>
    </w:p>
    <w:p w:rsidR="00BE0C89" w:rsidRDefault="00B72467">
      <w:pPr>
        <w:widowControl/>
        <w:spacing w:line="400" w:lineRule="exact"/>
        <w:ind w:firstLineChars="200" w:firstLine="420"/>
        <w:jc w:val="left"/>
        <w:rPr>
          <w:rFonts w:ascii="方正仿宋_GBK" w:eastAsia="方正仿宋_GBK" w:hAnsi="方正仿宋_GBK" w:cs="方正仿宋_GBK"/>
          <w:sz w:val="24"/>
          <w:szCs w:val="24"/>
        </w:rPr>
      </w:pPr>
      <w:r>
        <w:rPr>
          <w:rFonts w:ascii="方正仿宋_GBK" w:eastAsia="方正仿宋_GBK" w:hAnsi="方正仿宋_GBK" w:cs="方正仿宋_GBK" w:hint="eastAsia"/>
        </w:rPr>
        <w:br w:type="page"/>
      </w:r>
      <w:r>
        <w:rPr>
          <w:rFonts w:ascii="方正仿宋_GBK" w:eastAsia="方正仿宋_GBK" w:hAnsi="方正仿宋_GBK" w:cs="方正仿宋_GBK" w:hint="eastAsia"/>
          <w:sz w:val="24"/>
          <w:szCs w:val="24"/>
        </w:rPr>
        <w:t>（五）特定资格条件证书或证明文件（如有）</w:t>
      </w:r>
      <w:bookmarkStart w:id="222" w:name="_GoBack"/>
      <w:bookmarkEnd w:id="222"/>
    </w:p>
    <w:p w:rsidR="00BE0C89" w:rsidRDefault="00BE0C89">
      <w:pPr>
        <w:widowControl/>
        <w:spacing w:line="400" w:lineRule="exact"/>
        <w:ind w:firstLineChars="200" w:firstLine="480"/>
        <w:jc w:val="left"/>
        <w:rPr>
          <w:rFonts w:ascii="方正仿宋_GBK" w:eastAsia="方正仿宋_GBK" w:hAnsi="方正仿宋_GBK" w:cs="方正仿宋_GBK"/>
          <w:sz w:val="24"/>
          <w:szCs w:val="24"/>
        </w:rPr>
      </w:pP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br w:type="page"/>
      </w:r>
      <w:bookmarkStart w:id="223" w:name="_Toc15815"/>
      <w:bookmarkStart w:id="224" w:name="_Toc1895"/>
      <w:bookmarkStart w:id="225" w:name="_Toc65660383"/>
      <w:bookmarkStart w:id="226" w:name="_Toc196642871"/>
      <w:bookmarkStart w:id="227" w:name="_Toc2080"/>
      <w:bookmarkStart w:id="228" w:name="_Toc17010"/>
      <w:r>
        <w:rPr>
          <w:rFonts w:ascii="方正仿宋_GBK" w:eastAsia="方正仿宋_GBK" w:hAnsi="方正仿宋_GBK" w:cs="方正仿宋_GBK" w:hint="eastAsia"/>
          <w:sz w:val="24"/>
        </w:rPr>
        <w:t>五、</w:t>
      </w:r>
      <w:bookmarkEnd w:id="219"/>
      <w:bookmarkEnd w:id="220"/>
      <w:bookmarkEnd w:id="221"/>
      <w:r>
        <w:rPr>
          <w:rFonts w:ascii="方正仿宋_GBK" w:eastAsia="方正仿宋_GBK" w:hAnsi="方正仿宋_GBK" w:cs="方正仿宋_GBK" w:hint="eastAsia"/>
          <w:sz w:val="24"/>
        </w:rPr>
        <w:t>其他资料</w:t>
      </w:r>
      <w:bookmarkEnd w:id="223"/>
      <w:bookmarkEnd w:id="224"/>
      <w:bookmarkEnd w:id="225"/>
      <w:bookmarkEnd w:id="226"/>
      <w:bookmarkEnd w:id="227"/>
      <w:bookmarkEnd w:id="228"/>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（一）供应商对公账户开户银行许可证或基本存款账户信息复印件加盖供应商公章。</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（二）其他与项目有关的资料（自附）。</w:t>
      </w: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72467">
      <w:pPr>
        <w:spacing w:line="360" w:lineRule="auto"/>
        <w:ind w:firstLineChars="200" w:firstLine="420"/>
        <w:jc w:val="center"/>
        <w:rPr>
          <w:rFonts w:ascii="方正仿宋_GBK" w:eastAsia="方正仿宋_GBK" w:hAnsi="方正仿宋_GBK" w:cs="方正仿宋_GBK"/>
        </w:rPr>
      </w:pPr>
      <w:r>
        <w:rPr>
          <w:rFonts w:ascii="方正仿宋_GBK" w:eastAsia="方正仿宋_GBK" w:hAnsi="方正仿宋_GBK" w:cs="方正仿宋_GBK" w:hint="eastAsia"/>
        </w:rPr>
        <w:t>（结束）</w:t>
      </w:r>
    </w:p>
    <w:sectPr w:rsidR="00BE0C89" w:rsidSect="00BE0C89">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89" w:rsidRDefault="00B72467">
      <w:pPr>
        <w:spacing w:line="240" w:lineRule="auto"/>
      </w:pPr>
      <w:r>
        <w:separator/>
      </w:r>
    </w:p>
  </w:endnote>
  <w:endnote w:type="continuationSeparator" w:id="1">
    <w:p w:rsidR="00BE0C89" w:rsidRDefault="00B724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582AD8E-CA4B-4A61-BAA7-5CED8CEAE9BD}"/>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embedRegular r:id="rId2" w:subsetted="1" w:fontKey="{B6328F96-5518-43A7-9A17-0641A52BE550}"/>
    <w:embedBold r:id="rId3" w:subsetted="1" w:fontKey="{1B838613-BB10-4281-B5F3-CAC340ED0153}"/>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E32994">
    <w:pPr>
      <w:pStyle w:val="aa"/>
      <w:framePr w:wrap="around" w:vAnchor="text" w:hAnchor="margin" w:xAlign="center" w:y="1"/>
      <w:rPr>
        <w:rStyle w:val="af"/>
      </w:rPr>
    </w:pPr>
    <w:r>
      <w:fldChar w:fldCharType="begin"/>
    </w:r>
    <w:r w:rsidR="00B72467">
      <w:rPr>
        <w:rStyle w:val="af"/>
      </w:rPr>
      <w:instrText xml:space="preserve">PAGE  </w:instrText>
    </w:r>
    <w:r>
      <w:fldChar w:fldCharType="end"/>
    </w:r>
  </w:p>
  <w:p w:rsidR="00BE0C89" w:rsidRDefault="00BE0C8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E32994">
    <w:pPr>
      <w:pStyle w:val="aa"/>
      <w:framePr w:wrap="around" w:vAnchor="text" w:hAnchor="margin" w:xAlign="center" w:y="1"/>
      <w:jc w:val="center"/>
      <w:rPr>
        <w:rStyle w:val="af"/>
        <w:rFonts w:ascii="宋体"/>
        <w:sz w:val="21"/>
        <w:szCs w:val="21"/>
      </w:rPr>
    </w:pPr>
    <w:r>
      <w:rPr>
        <w:rFonts w:ascii="宋体"/>
        <w:sz w:val="21"/>
        <w:szCs w:val="21"/>
      </w:rPr>
      <w:fldChar w:fldCharType="begin"/>
    </w:r>
    <w:r w:rsidR="00B72467">
      <w:rPr>
        <w:rStyle w:val="af"/>
        <w:rFonts w:ascii="宋体"/>
        <w:sz w:val="21"/>
        <w:szCs w:val="21"/>
      </w:rPr>
      <w:instrText xml:space="preserve">PAGE  </w:instrText>
    </w:r>
    <w:r>
      <w:rPr>
        <w:rFonts w:ascii="宋体"/>
        <w:sz w:val="21"/>
        <w:szCs w:val="21"/>
      </w:rPr>
      <w:fldChar w:fldCharType="separate"/>
    </w:r>
    <w:r w:rsidR="002B1442">
      <w:rPr>
        <w:rStyle w:val="af"/>
        <w:rFonts w:ascii="宋体"/>
        <w:noProof/>
        <w:sz w:val="21"/>
        <w:szCs w:val="21"/>
      </w:rPr>
      <w:t>- 5 -</w:t>
    </w:r>
    <w:r>
      <w:rPr>
        <w:rFonts w:ascii="宋体"/>
        <w:sz w:val="21"/>
        <w:szCs w:val="21"/>
      </w:rPr>
      <w:fldChar w:fldCharType="end"/>
    </w:r>
  </w:p>
  <w:p w:rsidR="00BE0C89" w:rsidRDefault="00BE0C8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a"/>
      <w:framePr w:wrap="around" w:vAnchor="text" w:hAnchor="margin" w:xAlign="center" w:y="1"/>
      <w:rPr>
        <w:rStyle w:val="af"/>
      </w:rPr>
    </w:pPr>
  </w:p>
  <w:p w:rsidR="00BE0C89" w:rsidRDefault="00BE0C89">
    <w:pPr>
      <w:pStyle w:val="aa"/>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E32994">
    <w:pPr>
      <w:pStyle w:val="aa"/>
      <w:jc w:val="center"/>
      <w:rPr>
        <w:rFonts w:ascii="宋体" w:hAnsi="宋体"/>
        <w:sz w:val="21"/>
        <w:szCs w:val="21"/>
      </w:rPr>
    </w:pPr>
    <w:r>
      <w:rPr>
        <w:rFonts w:ascii="宋体" w:hAnsi="宋体"/>
        <w:sz w:val="21"/>
        <w:szCs w:val="21"/>
      </w:rPr>
      <w:fldChar w:fldCharType="begin"/>
    </w:r>
    <w:r w:rsidR="00B72467">
      <w:rPr>
        <w:rStyle w:val="af"/>
        <w:rFonts w:ascii="宋体" w:hAnsi="宋体"/>
        <w:sz w:val="21"/>
        <w:szCs w:val="21"/>
      </w:rPr>
      <w:instrText xml:space="preserve"> PAGE </w:instrText>
    </w:r>
    <w:r>
      <w:rPr>
        <w:rFonts w:ascii="宋体" w:hAnsi="宋体"/>
        <w:sz w:val="21"/>
        <w:szCs w:val="21"/>
      </w:rPr>
      <w:fldChar w:fldCharType="separate"/>
    </w:r>
    <w:r w:rsidR="004B3338">
      <w:rPr>
        <w:rStyle w:val="af"/>
        <w:rFonts w:ascii="宋体" w:hAnsi="宋体"/>
        <w:noProof/>
        <w:sz w:val="21"/>
        <w:szCs w:val="21"/>
      </w:rPr>
      <w:t>- 27 -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E32994">
    <w:pPr>
      <w:pStyle w:val="aa"/>
      <w:jc w:val="center"/>
      <w:rPr>
        <w:sz w:val="24"/>
      </w:rPr>
    </w:pPr>
    <w:r>
      <w:rPr>
        <w:sz w:val="24"/>
      </w:rPr>
      <w:fldChar w:fldCharType="begin"/>
    </w:r>
    <w:r w:rsidR="00B72467">
      <w:rPr>
        <w:rStyle w:val="af"/>
        <w:sz w:val="24"/>
      </w:rPr>
      <w:instrText xml:space="preserve"> PAGE </w:instrText>
    </w:r>
    <w:r>
      <w:rPr>
        <w:sz w:val="24"/>
      </w:rPr>
      <w:fldChar w:fldCharType="separate"/>
    </w:r>
    <w:r w:rsidR="00A17777">
      <w:rPr>
        <w:rStyle w:val="af"/>
        <w:noProof/>
        <w:sz w:val="24"/>
      </w:rPr>
      <w:t>33</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89" w:rsidRDefault="00B72467">
      <w:pPr>
        <w:spacing w:after="0"/>
      </w:pPr>
      <w:r>
        <w:separator/>
      </w:r>
    </w:p>
  </w:footnote>
  <w:footnote w:type="continuationSeparator" w:id="1">
    <w:p w:rsidR="00BE0C89" w:rsidRDefault="00B724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72467">
    <w:pPr>
      <w:pStyle w:val="ab"/>
      <w:pBdr>
        <w:bottom w:val="single" w:sz="6" w:space="0" w:color="auto"/>
      </w:pBdr>
      <w:ind w:firstLineChars="3600" w:firstLine="7560"/>
      <w:jc w:val="both"/>
      <w:rPr>
        <w:rFonts w:ascii="方正仿宋_GBK" w:eastAsia="方正仿宋_GBK"/>
        <w:sz w:val="21"/>
        <w:szCs w:val="21"/>
      </w:rPr>
    </w:pPr>
    <w:r>
      <w:rPr>
        <w:rFonts w:ascii="方正仿宋_GBK" w:eastAsia="方正仿宋_GBK" w:hint="eastAsia"/>
        <w:sz w:val="21"/>
        <w:szCs w:val="21"/>
      </w:rPr>
      <w:t>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b"/>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264E92"/>
    <w:multiLevelType w:val="singleLevel"/>
    <w:tmpl w:val="FA264E92"/>
    <w:lvl w:ilvl="0">
      <w:start w:val="2"/>
      <w:numFmt w:val="chineseCounting"/>
      <w:suff w:val="space"/>
      <w:lvlText w:val="第%1篇"/>
      <w:lvlJc w:val="left"/>
      <w:rPr>
        <w:rFonts w:hint="eastAsia"/>
      </w:rPr>
    </w:lvl>
  </w:abstractNum>
  <w:abstractNum w:abstractNumId="1">
    <w:nsid w:val="46F80405"/>
    <w:multiLevelType w:val="singleLevel"/>
    <w:tmpl w:val="46F80405"/>
    <w:lvl w:ilvl="0">
      <w:start w:val="1"/>
      <w:numFmt w:val="decimal"/>
      <w:suff w:val="space"/>
      <w:lvlText w:val="%1."/>
      <w:lvlJc w:val="left"/>
    </w:lvl>
  </w:abstractNum>
  <w:abstractNum w:abstractNumId="2">
    <w:nsid w:val="635FD7E5"/>
    <w:multiLevelType w:val="singleLevel"/>
    <w:tmpl w:val="635FD7E5"/>
    <w:lvl w:ilvl="0">
      <w:start w:val="3"/>
      <w:numFmt w:val="chineseCounting"/>
      <w:suff w:val="nothing"/>
      <w:lvlText w:val="（%1）"/>
      <w:lvlJc w:val="left"/>
      <w:rPr>
        <w:rFonts w:hint="eastAsia"/>
      </w:rPr>
    </w:lvl>
  </w:abstractNum>
  <w:abstractNum w:abstractNumId="3">
    <w:nsid w:val="68745E4B"/>
    <w:multiLevelType w:val="singleLevel"/>
    <w:tmpl w:val="68745E4B"/>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B1442"/>
    <w:rsid w:val="002D0563"/>
    <w:rsid w:val="0030063A"/>
    <w:rsid w:val="00324956"/>
    <w:rsid w:val="00330891"/>
    <w:rsid w:val="003663B2"/>
    <w:rsid w:val="00382179"/>
    <w:rsid w:val="003933FD"/>
    <w:rsid w:val="003B4B00"/>
    <w:rsid w:val="003E4058"/>
    <w:rsid w:val="003F2952"/>
    <w:rsid w:val="003F4E89"/>
    <w:rsid w:val="00422F1D"/>
    <w:rsid w:val="00431DED"/>
    <w:rsid w:val="00432645"/>
    <w:rsid w:val="0043279A"/>
    <w:rsid w:val="00435F75"/>
    <w:rsid w:val="00440E6D"/>
    <w:rsid w:val="004542D6"/>
    <w:rsid w:val="0045752F"/>
    <w:rsid w:val="00465BED"/>
    <w:rsid w:val="0046797F"/>
    <w:rsid w:val="00470B56"/>
    <w:rsid w:val="00483AEE"/>
    <w:rsid w:val="00490220"/>
    <w:rsid w:val="004B3338"/>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17777"/>
    <w:rsid w:val="00A4528B"/>
    <w:rsid w:val="00A53AF8"/>
    <w:rsid w:val="00A7230D"/>
    <w:rsid w:val="00A7680C"/>
    <w:rsid w:val="00A83439"/>
    <w:rsid w:val="00A87A05"/>
    <w:rsid w:val="00AA654F"/>
    <w:rsid w:val="00AD7681"/>
    <w:rsid w:val="00AE4B7A"/>
    <w:rsid w:val="00B030AC"/>
    <w:rsid w:val="00B06ABD"/>
    <w:rsid w:val="00B2646A"/>
    <w:rsid w:val="00B33E20"/>
    <w:rsid w:val="00B72467"/>
    <w:rsid w:val="00BD19D3"/>
    <w:rsid w:val="00BE0C89"/>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A2D92"/>
    <w:rsid w:val="00DB32F8"/>
    <w:rsid w:val="00DC448E"/>
    <w:rsid w:val="00DD28A9"/>
    <w:rsid w:val="00DD59AC"/>
    <w:rsid w:val="00E31D12"/>
    <w:rsid w:val="00E32994"/>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0F7A"/>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366EFC"/>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C9713C"/>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EA5A60"/>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AD21971"/>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457A3"/>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482172"/>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4B3417"/>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550302"/>
    <w:rsid w:val="4A9326C8"/>
    <w:rsid w:val="4AB8212E"/>
    <w:rsid w:val="4ABD14F2"/>
    <w:rsid w:val="4ABD7744"/>
    <w:rsid w:val="4BBE19C6"/>
    <w:rsid w:val="4BE61F5B"/>
    <w:rsid w:val="4C0B1F0F"/>
    <w:rsid w:val="4C3457E4"/>
    <w:rsid w:val="4C453E95"/>
    <w:rsid w:val="4C482292"/>
    <w:rsid w:val="4C4A325A"/>
    <w:rsid w:val="4C561BFF"/>
    <w:rsid w:val="4C8215A2"/>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01306"/>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B76CF9"/>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0C89"/>
    <w:pPr>
      <w:widowControl w:val="0"/>
      <w:spacing w:after="12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BE0C89"/>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qFormat/>
    <w:rsid w:val="00BE0C89"/>
    <w:pPr>
      <w:keepNext/>
      <w:keepLines/>
      <w:adjustRightInd w:val="0"/>
      <w:snapToGrid w:val="0"/>
      <w:spacing w:line="360" w:lineRule="auto"/>
      <w:outlineLvl w:val="1"/>
    </w:pPr>
    <w:rPr>
      <w:rFonts w:ascii="宋体" w:hAnsi="宋体"/>
    </w:rPr>
  </w:style>
  <w:style w:type="paragraph" w:styleId="3">
    <w:name w:val="heading 3"/>
    <w:basedOn w:val="a"/>
    <w:next w:val="a"/>
    <w:qFormat/>
    <w:rsid w:val="00BE0C89"/>
    <w:pPr>
      <w:keepNext/>
      <w:keepLines/>
      <w:spacing w:before="260" w:after="260" w:line="413" w:lineRule="auto"/>
      <w:jc w:val="center"/>
      <w:outlineLvl w:val="2"/>
    </w:pPr>
    <w:rPr>
      <w:b/>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rsid w:val="00BE0C89"/>
    <w:rPr>
      <w:rFonts w:ascii="仿宋_GB2312" w:eastAsia="仿宋_GB2312"/>
      <w:sz w:val="32"/>
    </w:rPr>
  </w:style>
  <w:style w:type="paragraph" w:styleId="20">
    <w:name w:val="Body Text 2"/>
    <w:basedOn w:val="a"/>
    <w:qFormat/>
    <w:rsid w:val="00BE0C89"/>
    <w:pPr>
      <w:adjustRightInd w:val="0"/>
      <w:snapToGrid w:val="0"/>
      <w:spacing w:line="480" w:lineRule="auto"/>
    </w:pPr>
    <w:rPr>
      <w:sz w:val="24"/>
    </w:rPr>
  </w:style>
  <w:style w:type="paragraph" w:styleId="a4">
    <w:name w:val="Normal Indent"/>
    <w:basedOn w:val="a"/>
    <w:next w:val="a"/>
    <w:qFormat/>
    <w:rsid w:val="00BE0C89"/>
    <w:pPr>
      <w:adjustRightInd w:val="0"/>
      <w:snapToGrid w:val="0"/>
      <w:spacing w:line="360" w:lineRule="auto"/>
      <w:ind w:firstLine="420"/>
    </w:pPr>
    <w:rPr>
      <w:sz w:val="24"/>
    </w:rPr>
  </w:style>
  <w:style w:type="paragraph" w:styleId="a5">
    <w:name w:val="annotation text"/>
    <w:basedOn w:val="a"/>
    <w:link w:val="Char"/>
    <w:qFormat/>
    <w:rsid w:val="00BE0C89"/>
    <w:pPr>
      <w:widowControl/>
      <w:tabs>
        <w:tab w:val="left" w:pos="1134"/>
      </w:tabs>
      <w:adjustRightInd w:val="0"/>
      <w:snapToGrid w:val="0"/>
      <w:spacing w:after="0" w:line="280" w:lineRule="atLeast"/>
      <w:jc w:val="left"/>
    </w:pPr>
    <w:rPr>
      <w:rFonts w:ascii="Times New Roman" w:eastAsia="PMingLiU" w:hAnsi="Times New Roman" w:cs="Times New Roman"/>
      <w:kern w:val="0"/>
      <w:sz w:val="24"/>
      <w:szCs w:val="20"/>
      <w:lang w:eastAsia="zh-TW"/>
    </w:rPr>
  </w:style>
  <w:style w:type="paragraph" w:styleId="a6">
    <w:name w:val="Body Text Indent"/>
    <w:basedOn w:val="a"/>
    <w:next w:val="a0"/>
    <w:autoRedefine/>
    <w:qFormat/>
    <w:rsid w:val="00BE0C89"/>
    <w:pPr>
      <w:spacing w:line="700" w:lineRule="exact"/>
      <w:ind w:left="960"/>
    </w:pPr>
    <w:rPr>
      <w:sz w:val="44"/>
    </w:rPr>
  </w:style>
  <w:style w:type="paragraph" w:styleId="4">
    <w:name w:val="index 4"/>
    <w:basedOn w:val="a"/>
    <w:next w:val="a"/>
    <w:uiPriority w:val="99"/>
    <w:unhideWhenUsed/>
    <w:qFormat/>
    <w:rsid w:val="00BE0C89"/>
    <w:pPr>
      <w:ind w:leftChars="600" w:left="600"/>
    </w:pPr>
  </w:style>
  <w:style w:type="paragraph" w:styleId="a7">
    <w:name w:val="Plain Text"/>
    <w:basedOn w:val="a"/>
    <w:qFormat/>
    <w:rsid w:val="00BE0C89"/>
    <w:pPr>
      <w:adjustRightInd w:val="0"/>
      <w:snapToGrid w:val="0"/>
      <w:spacing w:line="360" w:lineRule="auto"/>
    </w:pPr>
    <w:rPr>
      <w:rFonts w:ascii="宋体" w:hAnsi="Courier New"/>
    </w:rPr>
  </w:style>
  <w:style w:type="paragraph" w:styleId="a8">
    <w:name w:val="Date"/>
    <w:basedOn w:val="a"/>
    <w:next w:val="a"/>
    <w:qFormat/>
    <w:rsid w:val="00BE0C89"/>
  </w:style>
  <w:style w:type="paragraph" w:styleId="21">
    <w:name w:val="Body Text Indent 2"/>
    <w:basedOn w:val="a"/>
    <w:autoRedefine/>
    <w:qFormat/>
    <w:rsid w:val="00BE0C89"/>
    <w:pPr>
      <w:snapToGrid w:val="0"/>
      <w:spacing w:line="560" w:lineRule="atLeast"/>
      <w:ind w:firstLine="540"/>
    </w:pPr>
  </w:style>
  <w:style w:type="paragraph" w:styleId="a9">
    <w:name w:val="Balloon Text"/>
    <w:basedOn w:val="a"/>
    <w:link w:val="Char0"/>
    <w:uiPriority w:val="99"/>
    <w:semiHidden/>
    <w:unhideWhenUsed/>
    <w:qFormat/>
    <w:rsid w:val="00BE0C89"/>
    <w:pPr>
      <w:spacing w:after="0"/>
    </w:pPr>
    <w:rPr>
      <w:sz w:val="18"/>
      <w:szCs w:val="18"/>
    </w:rPr>
  </w:style>
  <w:style w:type="paragraph" w:styleId="aa">
    <w:name w:val="footer"/>
    <w:basedOn w:val="a"/>
    <w:link w:val="Char1"/>
    <w:uiPriority w:val="99"/>
    <w:semiHidden/>
    <w:unhideWhenUsed/>
    <w:qFormat/>
    <w:rsid w:val="00BE0C89"/>
    <w:pPr>
      <w:tabs>
        <w:tab w:val="center" w:pos="4153"/>
        <w:tab w:val="right" w:pos="8306"/>
      </w:tabs>
      <w:snapToGrid w:val="0"/>
      <w:jc w:val="left"/>
    </w:pPr>
    <w:rPr>
      <w:sz w:val="18"/>
      <w:szCs w:val="18"/>
    </w:rPr>
  </w:style>
  <w:style w:type="paragraph" w:styleId="ab">
    <w:name w:val="header"/>
    <w:basedOn w:val="a"/>
    <w:link w:val="Char2"/>
    <w:uiPriority w:val="99"/>
    <w:unhideWhenUsed/>
    <w:qFormat/>
    <w:rsid w:val="00BE0C8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BE0C89"/>
    <w:pPr>
      <w:tabs>
        <w:tab w:val="left" w:pos="1260"/>
        <w:tab w:val="left" w:pos="1685"/>
        <w:tab w:val="right" w:leader="dot" w:pos="8400"/>
      </w:tabs>
      <w:spacing w:line="320" w:lineRule="exact"/>
      <w:ind w:firstLineChars="100" w:firstLine="280"/>
    </w:pPr>
    <w:rPr>
      <w:rFonts w:ascii="Times New Roman" w:eastAsia="宋体" w:hAnsi="Times New Roman"/>
      <w:b/>
    </w:rPr>
  </w:style>
  <w:style w:type="paragraph" w:styleId="22">
    <w:name w:val="toc 2"/>
    <w:basedOn w:val="a"/>
    <w:next w:val="a"/>
    <w:uiPriority w:val="39"/>
    <w:qFormat/>
    <w:rsid w:val="00BE0C89"/>
    <w:pPr>
      <w:tabs>
        <w:tab w:val="right" w:leader="dot" w:pos="8400"/>
      </w:tabs>
      <w:spacing w:line="440" w:lineRule="exact"/>
      <w:ind w:leftChars="100" w:left="280" w:rightChars="-91" w:right="-91"/>
    </w:pPr>
  </w:style>
  <w:style w:type="paragraph" w:styleId="ac">
    <w:name w:val="Normal (Web)"/>
    <w:basedOn w:val="a"/>
    <w:qFormat/>
    <w:rsid w:val="00BE0C89"/>
    <w:pPr>
      <w:spacing w:before="100" w:beforeAutospacing="1" w:after="100" w:afterAutospacing="1"/>
      <w:jc w:val="left"/>
    </w:pPr>
    <w:rPr>
      <w:rFonts w:cs="Times New Roman"/>
      <w:kern w:val="0"/>
      <w:sz w:val="24"/>
    </w:rPr>
  </w:style>
  <w:style w:type="paragraph" w:styleId="ad">
    <w:name w:val="Body Text First Indent"/>
    <w:basedOn w:val="a0"/>
    <w:next w:val="11"/>
    <w:qFormat/>
    <w:rsid w:val="00BE0C89"/>
    <w:pPr>
      <w:spacing w:line="360" w:lineRule="auto"/>
      <w:ind w:firstLine="420"/>
    </w:pPr>
    <w:rPr>
      <w:rFonts w:ascii="宋体" w:hAnsi="宋体"/>
      <w:sz w:val="24"/>
    </w:rPr>
  </w:style>
  <w:style w:type="paragraph" w:customStyle="1" w:styleId="11">
    <w:name w:val="正文缩进1"/>
    <w:basedOn w:val="a"/>
    <w:next w:val="210"/>
    <w:qFormat/>
    <w:rsid w:val="00BE0C89"/>
    <w:pPr>
      <w:spacing w:line="360" w:lineRule="auto"/>
      <w:ind w:firstLine="420"/>
    </w:pPr>
    <w:rPr>
      <w:sz w:val="24"/>
    </w:rPr>
  </w:style>
  <w:style w:type="paragraph" w:customStyle="1" w:styleId="210">
    <w:name w:val="目录 21"/>
    <w:basedOn w:val="a"/>
    <w:next w:val="a"/>
    <w:qFormat/>
    <w:rsid w:val="00BE0C89"/>
    <w:pPr>
      <w:spacing w:line="440" w:lineRule="exact"/>
      <w:ind w:left="280"/>
    </w:pPr>
  </w:style>
  <w:style w:type="paragraph" w:styleId="23">
    <w:name w:val="Body Text First Indent 2"/>
    <w:basedOn w:val="a6"/>
    <w:qFormat/>
    <w:rsid w:val="00BE0C89"/>
    <w:pPr>
      <w:ind w:firstLineChars="200" w:firstLine="420"/>
    </w:pPr>
  </w:style>
  <w:style w:type="table" w:styleId="ae">
    <w:name w:val="Table Grid"/>
    <w:basedOn w:val="a2"/>
    <w:qFormat/>
    <w:rsid w:val="00BE0C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BE0C89"/>
  </w:style>
  <w:style w:type="character" w:styleId="af0">
    <w:name w:val="Emphasis"/>
    <w:basedOn w:val="a1"/>
    <w:autoRedefine/>
    <w:uiPriority w:val="20"/>
    <w:qFormat/>
    <w:rsid w:val="00BE0C89"/>
    <w:rPr>
      <w:i/>
    </w:rPr>
  </w:style>
  <w:style w:type="character" w:styleId="af1">
    <w:name w:val="Hyperlink"/>
    <w:autoRedefine/>
    <w:uiPriority w:val="99"/>
    <w:qFormat/>
    <w:rsid w:val="00BE0C89"/>
    <w:rPr>
      <w:color w:val="0000FF"/>
      <w:u w:val="single"/>
    </w:rPr>
  </w:style>
  <w:style w:type="paragraph" w:customStyle="1" w:styleId="21CharChar">
    <w:name w:val="样式 正文首行缩进 + 首行缩进:  2 字符1 Char Char"/>
    <w:basedOn w:val="a"/>
    <w:qFormat/>
    <w:rsid w:val="00BE0C89"/>
    <w:pPr>
      <w:adjustRightInd w:val="0"/>
      <w:spacing w:line="400" w:lineRule="exact"/>
      <w:ind w:firstLineChars="200" w:firstLine="480"/>
      <w:textAlignment w:val="baseline"/>
    </w:pPr>
    <w:rPr>
      <w:rFonts w:ascii="宋体" w:eastAsia="仿宋_GB2312" w:hAnsi="宋体" w:cs="宋体"/>
      <w:color w:val="000000"/>
      <w:sz w:val="26"/>
      <w:szCs w:val="20"/>
    </w:rPr>
  </w:style>
  <w:style w:type="character" w:customStyle="1" w:styleId="Char2">
    <w:name w:val="页眉 Char"/>
    <w:basedOn w:val="a1"/>
    <w:link w:val="ab"/>
    <w:autoRedefine/>
    <w:uiPriority w:val="99"/>
    <w:qFormat/>
    <w:rsid w:val="00BE0C89"/>
    <w:rPr>
      <w:kern w:val="2"/>
      <w:sz w:val="18"/>
      <w:szCs w:val="18"/>
    </w:rPr>
  </w:style>
  <w:style w:type="character" w:customStyle="1" w:styleId="Char1">
    <w:name w:val="页脚 Char"/>
    <w:basedOn w:val="a1"/>
    <w:link w:val="aa"/>
    <w:uiPriority w:val="99"/>
    <w:semiHidden/>
    <w:qFormat/>
    <w:rsid w:val="00BE0C89"/>
    <w:rPr>
      <w:kern w:val="2"/>
      <w:sz w:val="18"/>
      <w:szCs w:val="18"/>
    </w:rPr>
  </w:style>
  <w:style w:type="paragraph" w:customStyle="1" w:styleId="12">
    <w:name w:val="1"/>
    <w:basedOn w:val="a"/>
    <w:next w:val="a7"/>
    <w:qFormat/>
    <w:rsid w:val="00BE0C89"/>
    <w:rPr>
      <w:rFonts w:ascii="宋体" w:hAnsi="Courier New"/>
    </w:rPr>
  </w:style>
  <w:style w:type="character" w:customStyle="1" w:styleId="font61">
    <w:name w:val="font61"/>
    <w:basedOn w:val="a1"/>
    <w:qFormat/>
    <w:rsid w:val="00BE0C89"/>
    <w:rPr>
      <w:rFonts w:ascii="宋体" w:eastAsia="宋体" w:hAnsi="宋体" w:cs="宋体" w:hint="eastAsia"/>
      <w:b/>
      <w:bCs/>
      <w:color w:val="000000"/>
      <w:sz w:val="20"/>
      <w:szCs w:val="20"/>
      <w:u w:val="none"/>
    </w:rPr>
  </w:style>
  <w:style w:type="character" w:customStyle="1" w:styleId="font51">
    <w:name w:val="font51"/>
    <w:basedOn w:val="a1"/>
    <w:qFormat/>
    <w:rsid w:val="00BE0C89"/>
    <w:rPr>
      <w:rFonts w:ascii="Calibri" w:hAnsi="Calibri" w:cs="Calibri"/>
      <w:b/>
      <w:bCs/>
      <w:color w:val="000000"/>
      <w:sz w:val="20"/>
      <w:szCs w:val="20"/>
      <w:u w:val="none"/>
    </w:rPr>
  </w:style>
  <w:style w:type="character" w:customStyle="1" w:styleId="Char0">
    <w:name w:val="批注框文本 Char"/>
    <w:basedOn w:val="a1"/>
    <w:link w:val="a9"/>
    <w:uiPriority w:val="99"/>
    <w:semiHidden/>
    <w:qFormat/>
    <w:rsid w:val="00BE0C89"/>
    <w:rPr>
      <w:rFonts w:asciiTheme="minorHAnsi" w:eastAsiaTheme="minorEastAsia" w:hAnsiTheme="minorHAnsi" w:cstheme="minorBidi"/>
      <w:kern w:val="2"/>
      <w:sz w:val="18"/>
      <w:szCs w:val="18"/>
    </w:rPr>
  </w:style>
  <w:style w:type="character" w:customStyle="1" w:styleId="font21">
    <w:name w:val="font21"/>
    <w:basedOn w:val="a1"/>
    <w:autoRedefine/>
    <w:qFormat/>
    <w:rsid w:val="00BE0C89"/>
    <w:rPr>
      <w:rFonts w:ascii="宋体" w:eastAsia="宋体" w:hAnsi="宋体" w:cs="宋体" w:hint="eastAsia"/>
      <w:color w:val="000000"/>
      <w:sz w:val="24"/>
      <w:szCs w:val="24"/>
      <w:u w:val="none"/>
    </w:rPr>
  </w:style>
  <w:style w:type="character" w:customStyle="1" w:styleId="NormalCharacter">
    <w:name w:val="NormalCharacter"/>
    <w:autoRedefine/>
    <w:qFormat/>
    <w:rsid w:val="00BE0C89"/>
    <w:rPr>
      <w:rFonts w:ascii="Tahoma" w:hAnsi="Tahoma"/>
      <w:sz w:val="24"/>
      <w:szCs w:val="20"/>
    </w:rPr>
  </w:style>
  <w:style w:type="character" w:customStyle="1" w:styleId="font91">
    <w:name w:val="font91"/>
    <w:basedOn w:val="a1"/>
    <w:autoRedefine/>
    <w:qFormat/>
    <w:rsid w:val="00BE0C89"/>
    <w:rPr>
      <w:rFonts w:ascii="Calibri" w:hAnsi="Calibri" w:cs="Calibri" w:hint="default"/>
      <w:color w:val="000000"/>
      <w:sz w:val="22"/>
      <w:szCs w:val="22"/>
      <w:u w:val="none"/>
    </w:rPr>
  </w:style>
  <w:style w:type="character" w:customStyle="1" w:styleId="font101">
    <w:name w:val="font101"/>
    <w:basedOn w:val="a1"/>
    <w:autoRedefine/>
    <w:qFormat/>
    <w:rsid w:val="00BE0C89"/>
    <w:rPr>
      <w:rFonts w:ascii="宋体" w:eastAsia="宋体" w:hAnsi="宋体" w:cs="宋体" w:hint="eastAsia"/>
      <w:color w:val="000000"/>
      <w:sz w:val="22"/>
      <w:szCs w:val="22"/>
      <w:u w:val="none"/>
    </w:rPr>
  </w:style>
  <w:style w:type="character" w:customStyle="1" w:styleId="font71">
    <w:name w:val="font71"/>
    <w:basedOn w:val="a1"/>
    <w:autoRedefine/>
    <w:qFormat/>
    <w:rsid w:val="00BE0C89"/>
    <w:rPr>
      <w:rFonts w:ascii="Calibri" w:hAnsi="Calibri" w:cs="Calibri" w:hint="default"/>
      <w:color w:val="000000"/>
      <w:sz w:val="28"/>
      <w:szCs w:val="28"/>
      <w:u w:val="none"/>
    </w:rPr>
  </w:style>
  <w:style w:type="character" w:customStyle="1" w:styleId="Char">
    <w:name w:val="批注文字 Char"/>
    <w:basedOn w:val="a1"/>
    <w:link w:val="a5"/>
    <w:autoRedefine/>
    <w:qFormat/>
    <w:rsid w:val="00BE0C89"/>
    <w:rPr>
      <w:rFonts w:eastAsia="PMingLiU"/>
      <w:sz w:val="24"/>
      <w:lang w:eastAsia="zh-TW"/>
    </w:rPr>
  </w:style>
  <w:style w:type="paragraph" w:customStyle="1" w:styleId="--">
    <w:name w:val="公文--正文"/>
    <w:qFormat/>
    <w:rsid w:val="00BE0C89"/>
    <w:pPr>
      <w:spacing w:after="160" w:line="579" w:lineRule="exact"/>
      <w:ind w:firstLineChars="200" w:firstLine="640"/>
    </w:pPr>
    <w:rPr>
      <w:rFonts w:ascii="方正仿宋_GBK" w:eastAsia="方正仿宋_GBK" w:hAnsi="方正仿宋_GBK" w:hint="eastAsia"/>
      <w:sz w:val="32"/>
      <w:szCs w:val="32"/>
    </w:rPr>
  </w:style>
  <w:style w:type="paragraph" w:styleId="af2">
    <w:name w:val="List Paragraph"/>
    <w:basedOn w:val="a"/>
    <w:uiPriority w:val="99"/>
    <w:unhideWhenUsed/>
    <w:qFormat/>
    <w:rsid w:val="00BE0C89"/>
    <w:pPr>
      <w:ind w:firstLineChars="200" w:firstLine="420"/>
    </w:pPr>
  </w:style>
  <w:style w:type="character" w:customStyle="1" w:styleId="font31">
    <w:name w:val="font31"/>
    <w:basedOn w:val="a1"/>
    <w:qFormat/>
    <w:rsid w:val="00BE0C89"/>
    <w:rPr>
      <w:rFonts w:ascii="方正仿宋_GBK" w:eastAsia="方正仿宋_GBK" w:hAnsi="方正仿宋_GBK" w:cs="方正仿宋_GBK" w:hint="eastAsia"/>
      <w:color w:val="000000"/>
      <w:sz w:val="28"/>
      <w:szCs w:val="28"/>
      <w:u w:val="none"/>
    </w:rPr>
  </w:style>
  <w:style w:type="character" w:customStyle="1" w:styleId="font41">
    <w:name w:val="font41"/>
    <w:basedOn w:val="a1"/>
    <w:qFormat/>
    <w:rsid w:val="00BE0C89"/>
    <w:rPr>
      <w:rFonts w:ascii="方正仿宋_GBK" w:eastAsia="方正仿宋_GBK" w:hAnsi="方正仿宋_GBK" w:cs="方正仿宋_GBK"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15844</Words>
  <Characters>3559</Characters>
  <Application>Microsoft Office Word</Application>
  <DocSecurity>0</DocSecurity>
  <Lines>29</Lines>
  <Paragraphs>38</Paragraphs>
  <ScaleCrop>false</ScaleCrop>
  <Company/>
  <LinksUpToDate>false</LinksUpToDate>
  <CharactersWithSpaces>19365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Windows 用户</cp:lastModifiedBy>
  <cp:revision>35</cp:revision>
  <cp:lastPrinted>2024-11-06T09:21:00Z</cp:lastPrinted>
  <dcterms:created xsi:type="dcterms:W3CDTF">2025-08-14T18:10:00Z</dcterms:created>
  <dcterms:modified xsi:type="dcterms:W3CDTF">2026-06-12T01:54:00Z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EA66004E1CFE41289BC30D41CF830452_13</vt:lpwstr>
  </property>
  <property fmtid="{D5CDD505-2E9C-101B-9397-08002B2CF9AE}" pid="4" name="KSOTemplateDocerSaveRecord">
    <vt:lpwstr>eyJoZGlkIjoiMzlhNTg2MmY3OGFkNWQ4ZWEyNTM0YjE4ZDFhZDhjZmEiLCJ1c2VySWQiOiIxNTEyNzEwIn0=</vt:lpwstr>
  </property>
</Properties>
</file>