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962" w:rsidRPr="00557448" w:rsidRDefault="00025FD2" w:rsidP="00557448">
      <w:r w:rsidRPr="00557448">
        <w:rPr>
          <w:rFonts w:hint="eastAsia"/>
        </w:rPr>
        <w:t>桂东小学多功能室维修工程改造方案</w:t>
      </w:r>
      <w:r w:rsidR="00557448" w:rsidRPr="00557448">
        <w:rPr>
          <w:rFonts w:hint="eastAsia"/>
        </w:rPr>
        <w:t>及预算</w:t>
      </w:r>
    </w:p>
    <w:p w:rsidR="00DF5962" w:rsidRDefault="00025FD2" w:rsidP="00557448">
      <w:r>
        <w:rPr>
          <w:rFonts w:hint="eastAsia"/>
        </w:rPr>
        <w:t>一、多功能室维修工程改造施工方案</w:t>
      </w:r>
    </w:p>
    <w:p w:rsidR="00DF5962" w:rsidRDefault="00025FD2" w:rsidP="00557448">
      <w:pPr>
        <w:pStyle w:val="20"/>
        <w:spacing w:after="205"/>
      </w:pPr>
      <w:r>
        <w:rPr>
          <w:rFonts w:hint="eastAsia"/>
        </w:rPr>
        <w:t>（一）拆除工程部分：</w:t>
      </w:r>
    </w:p>
    <w:p w:rsidR="00DF5962" w:rsidRDefault="00025FD2" w:rsidP="00557448">
      <w:pPr>
        <w:pStyle w:val="20"/>
        <w:spacing w:after="205"/>
      </w:pPr>
      <w:r>
        <w:rPr>
          <w:rFonts w:hint="eastAsia"/>
        </w:rPr>
        <w:t>1.</w:t>
      </w:r>
      <w:r>
        <w:rPr>
          <w:rFonts w:hint="eastAsia"/>
        </w:rPr>
        <w:t>拆除主席台原墙面造型</w:t>
      </w:r>
      <w:bookmarkStart w:id="0" w:name="OLE_LINK3"/>
      <w:r>
        <w:rPr>
          <w:rFonts w:hint="eastAsia"/>
        </w:rPr>
        <w:t>、</w:t>
      </w:r>
      <w:bookmarkEnd w:id="0"/>
      <w:r>
        <w:rPr>
          <w:rFonts w:hint="eastAsia"/>
        </w:rPr>
        <w:t>背景、地台龙骨架；</w:t>
      </w:r>
      <w:r>
        <w:rPr>
          <w:rFonts w:hint="eastAsia"/>
        </w:rPr>
        <w:t>2.</w:t>
      </w:r>
      <w:r>
        <w:rPr>
          <w:rFonts w:hint="eastAsia"/>
        </w:rPr>
        <w:t>拆除原阶梯龙骨架；</w:t>
      </w:r>
      <w:r>
        <w:rPr>
          <w:rFonts w:hint="eastAsia"/>
        </w:rPr>
        <w:t>3.</w:t>
      </w:r>
      <w:r>
        <w:rPr>
          <w:rFonts w:hint="eastAsia"/>
        </w:rPr>
        <w:t>剔除原地面地胶；</w:t>
      </w:r>
      <w:r>
        <w:rPr>
          <w:rFonts w:hint="eastAsia"/>
        </w:rPr>
        <w:t>4.</w:t>
      </w:r>
      <w:r>
        <w:rPr>
          <w:rFonts w:hint="eastAsia"/>
        </w:rPr>
        <w:t>拆除原会议室墙面及柱子护板；</w:t>
      </w:r>
      <w:r>
        <w:rPr>
          <w:rFonts w:hint="eastAsia"/>
        </w:rPr>
        <w:t>5.</w:t>
      </w:r>
      <w:r>
        <w:rPr>
          <w:rFonts w:hint="eastAsia"/>
        </w:rPr>
        <w:t>拆除原会议室大门；</w:t>
      </w:r>
      <w:r>
        <w:rPr>
          <w:rFonts w:hint="eastAsia"/>
        </w:rPr>
        <w:t>6.</w:t>
      </w:r>
      <w:r>
        <w:rPr>
          <w:rFonts w:hint="eastAsia"/>
        </w:rPr>
        <w:t>拆除原窗帘；</w:t>
      </w:r>
      <w:r>
        <w:rPr>
          <w:rFonts w:hint="eastAsia"/>
        </w:rPr>
        <w:t>7.</w:t>
      </w:r>
      <w:r>
        <w:rPr>
          <w:rFonts w:hint="eastAsia"/>
        </w:rPr>
        <w:t>拆除原会议室座椅；</w:t>
      </w:r>
      <w:r>
        <w:rPr>
          <w:rFonts w:hint="eastAsia"/>
        </w:rPr>
        <w:t>8.</w:t>
      </w:r>
      <w:r>
        <w:rPr>
          <w:rFonts w:hint="eastAsia"/>
        </w:rPr>
        <w:t>会议室显示屏、</w:t>
      </w:r>
      <w:r>
        <w:rPr>
          <w:rFonts w:hint="eastAsia"/>
        </w:rPr>
        <w:t>LED</w:t>
      </w:r>
      <w:r>
        <w:rPr>
          <w:rFonts w:hint="eastAsia"/>
        </w:rPr>
        <w:t>显示屏、控制房桌椅拆除并利旧安装。</w:t>
      </w:r>
    </w:p>
    <w:p w:rsidR="00DF5962" w:rsidRDefault="00025FD2" w:rsidP="00557448">
      <w:pPr>
        <w:pStyle w:val="20"/>
        <w:spacing w:after="205"/>
      </w:pPr>
      <w:r>
        <w:rPr>
          <w:rFonts w:hint="eastAsia"/>
        </w:rPr>
        <w:t>（二）现场基建施工：</w:t>
      </w:r>
    </w:p>
    <w:p w:rsidR="00DF5962" w:rsidRDefault="00025FD2" w:rsidP="00557448">
      <w:pPr>
        <w:pStyle w:val="20"/>
        <w:spacing w:after="205"/>
      </w:pPr>
      <w:r>
        <w:rPr>
          <w:rFonts w:hint="eastAsia"/>
        </w:rPr>
        <w:t>1.</w:t>
      </w:r>
      <w:r>
        <w:rPr>
          <w:rFonts w:hint="eastAsia"/>
        </w:rPr>
        <w:t>墙面：拆除原有墙面装饰层，重新</w:t>
      </w:r>
      <w:r>
        <w:rPr>
          <w:rFonts w:hint="eastAsia"/>
        </w:rPr>
        <w:t>做</w:t>
      </w:r>
      <w:r>
        <w:rPr>
          <w:rFonts w:hint="eastAsia"/>
        </w:rPr>
        <w:t>腻子两遍，乳胶漆两遍。</w:t>
      </w:r>
    </w:p>
    <w:p w:rsidR="00DF5962" w:rsidRDefault="00025FD2" w:rsidP="00557448">
      <w:pPr>
        <w:pStyle w:val="20"/>
        <w:spacing w:after="205"/>
      </w:pPr>
      <w:r>
        <w:rPr>
          <w:rFonts w:hint="eastAsia"/>
        </w:rPr>
        <w:t>3.</w:t>
      </w:r>
      <w:r>
        <w:rPr>
          <w:rFonts w:hint="eastAsia"/>
        </w:rPr>
        <w:t>地面：修复找平</w:t>
      </w:r>
      <w:r>
        <w:rPr>
          <w:rFonts w:hint="eastAsia"/>
        </w:rPr>
        <w:t>+</w:t>
      </w:r>
      <w:r>
        <w:rPr>
          <w:rFonts w:hint="eastAsia"/>
        </w:rPr>
        <w:t>室内地胶</w:t>
      </w:r>
    </w:p>
    <w:p w:rsidR="00DF5962" w:rsidRDefault="00025FD2" w:rsidP="00557448">
      <w:pPr>
        <w:pStyle w:val="20"/>
        <w:spacing w:after="205"/>
      </w:pPr>
      <w:r>
        <w:rPr>
          <w:rFonts w:hint="eastAsia"/>
        </w:rPr>
        <w:t>3.</w:t>
      </w:r>
      <w:r>
        <w:rPr>
          <w:rFonts w:hint="eastAsia"/>
        </w:rPr>
        <w:t>电路：利旧修复（含控制系统，灯光系统，拆除部分线路安全处理）</w:t>
      </w:r>
    </w:p>
    <w:p w:rsidR="00DF5962" w:rsidRDefault="00025FD2" w:rsidP="00557448">
      <w:pPr>
        <w:pStyle w:val="20"/>
        <w:spacing w:after="205"/>
      </w:pPr>
      <w:r>
        <w:rPr>
          <w:rFonts w:hint="eastAsia"/>
        </w:rPr>
        <w:t>4.</w:t>
      </w:r>
      <w:r>
        <w:rPr>
          <w:rFonts w:hint="eastAsia"/>
        </w:rPr>
        <w:t>新建控制房：轻钢龙骨</w:t>
      </w:r>
      <w:r>
        <w:rPr>
          <w:rFonts w:hint="eastAsia"/>
        </w:rPr>
        <w:t>+</w:t>
      </w:r>
      <w:r>
        <w:rPr>
          <w:rFonts w:hint="eastAsia"/>
        </w:rPr>
        <w:t>石膏板隔墙</w:t>
      </w:r>
      <w:r>
        <w:rPr>
          <w:rFonts w:hint="eastAsia"/>
        </w:rPr>
        <w:t>+</w:t>
      </w:r>
      <w:r>
        <w:rPr>
          <w:rFonts w:hint="eastAsia"/>
        </w:rPr>
        <w:t>乳胶漆</w:t>
      </w:r>
      <w:r>
        <w:rPr>
          <w:rFonts w:hint="eastAsia"/>
        </w:rPr>
        <w:t>+</w:t>
      </w:r>
      <w:r>
        <w:rPr>
          <w:rFonts w:hint="eastAsia"/>
        </w:rPr>
        <w:t>线路配置</w:t>
      </w:r>
    </w:p>
    <w:p w:rsidR="00DF5962" w:rsidRDefault="00025FD2" w:rsidP="00557448">
      <w:pPr>
        <w:pStyle w:val="20"/>
        <w:spacing w:after="205"/>
      </w:pPr>
      <w:r>
        <w:rPr>
          <w:rFonts w:hint="eastAsia"/>
        </w:rPr>
        <w:t>5.</w:t>
      </w:r>
      <w:r>
        <w:rPr>
          <w:rFonts w:hint="eastAsia"/>
        </w:rPr>
        <w:t>新建主席台：轻钢龙骨</w:t>
      </w:r>
      <w:r>
        <w:rPr>
          <w:rFonts w:hint="eastAsia"/>
        </w:rPr>
        <w:t>+</w:t>
      </w:r>
      <w:r>
        <w:rPr>
          <w:rFonts w:hint="eastAsia"/>
        </w:rPr>
        <w:t>木地板</w:t>
      </w:r>
    </w:p>
    <w:p w:rsidR="00DF5962" w:rsidRDefault="00025FD2" w:rsidP="00557448">
      <w:pPr>
        <w:pStyle w:val="20"/>
        <w:spacing w:after="205"/>
      </w:pPr>
      <w:r>
        <w:rPr>
          <w:rFonts w:hint="eastAsia"/>
        </w:rPr>
        <w:t>6.</w:t>
      </w:r>
      <w:r>
        <w:rPr>
          <w:rFonts w:hint="eastAsia"/>
        </w:rPr>
        <w:t>吊顶：损坏部分石膏板修复、局部腻子修复及全部重新上乳胶漆</w:t>
      </w:r>
    </w:p>
    <w:p w:rsidR="00DF5962" w:rsidRDefault="00025FD2" w:rsidP="00557448">
      <w:pPr>
        <w:pStyle w:val="20"/>
        <w:spacing w:after="205"/>
      </w:pPr>
      <w:r>
        <w:rPr>
          <w:rFonts w:hint="eastAsia"/>
        </w:rPr>
        <w:t>7.</w:t>
      </w:r>
      <w:r>
        <w:rPr>
          <w:rFonts w:hint="eastAsia"/>
        </w:rPr>
        <w:t>室内踢脚线：结合现场实际情况安装</w:t>
      </w:r>
    </w:p>
    <w:p w:rsidR="00DF5962" w:rsidRDefault="00025FD2" w:rsidP="00557448">
      <w:pPr>
        <w:pStyle w:val="20"/>
        <w:spacing w:after="205"/>
      </w:pPr>
      <w:r>
        <w:rPr>
          <w:rFonts w:hint="eastAsia"/>
        </w:rPr>
        <w:t>（三）设施设备采购及安装</w:t>
      </w:r>
    </w:p>
    <w:p w:rsidR="00DF5962" w:rsidRDefault="00025FD2" w:rsidP="00557448">
      <w:pPr>
        <w:pStyle w:val="20"/>
        <w:spacing w:after="205"/>
      </w:pPr>
      <w:r>
        <w:rPr>
          <w:rFonts w:hint="eastAsia"/>
        </w:rPr>
        <w:t>1.</w:t>
      </w:r>
      <w:r>
        <w:rPr>
          <w:rFonts w:hint="eastAsia"/>
        </w:rPr>
        <w:t>会议室多功能折叠座椅安装；</w:t>
      </w:r>
      <w:r>
        <w:rPr>
          <w:rFonts w:hint="eastAsia"/>
        </w:rPr>
        <w:t>2.</w:t>
      </w:r>
      <w:r>
        <w:rPr>
          <w:rFonts w:hint="eastAsia"/>
        </w:rPr>
        <w:t>主席台桌椅；</w:t>
      </w:r>
      <w:r>
        <w:rPr>
          <w:rFonts w:hint="eastAsia"/>
        </w:rPr>
        <w:t>3.</w:t>
      </w:r>
      <w:r>
        <w:rPr>
          <w:rFonts w:hint="eastAsia"/>
        </w:rPr>
        <w:t>窗帘安装；</w:t>
      </w:r>
      <w:r>
        <w:rPr>
          <w:rFonts w:hint="eastAsia"/>
        </w:rPr>
        <w:t>4.</w:t>
      </w:r>
      <w:r>
        <w:rPr>
          <w:rFonts w:hint="eastAsia"/>
        </w:rPr>
        <w:t>会议室大门安装；</w:t>
      </w:r>
      <w:r>
        <w:rPr>
          <w:rFonts w:hint="eastAsia"/>
        </w:rPr>
        <w:t>5.</w:t>
      </w:r>
      <w:r>
        <w:rPr>
          <w:rFonts w:hint="eastAsia"/>
        </w:rPr>
        <w:t>室内地胶铺装。</w:t>
      </w:r>
    </w:p>
    <w:p w:rsidR="00DF5962" w:rsidRDefault="00025FD2" w:rsidP="00557448">
      <w:pPr>
        <w:pStyle w:val="20"/>
        <w:spacing w:after="205"/>
      </w:pPr>
      <w:r>
        <w:rPr>
          <w:rFonts w:hint="eastAsia"/>
        </w:rPr>
        <w:t>（四）清理现场</w:t>
      </w:r>
    </w:p>
    <w:p w:rsidR="00DF5962" w:rsidRDefault="00025FD2" w:rsidP="00557448">
      <w:pPr>
        <w:pStyle w:val="20"/>
        <w:spacing w:after="205"/>
      </w:pPr>
      <w:r>
        <w:rPr>
          <w:rFonts w:hint="eastAsia"/>
        </w:rPr>
        <w:lastRenderedPageBreak/>
        <w:t>全面擦拭墙面、门窗、开关</w:t>
      </w:r>
      <w:r>
        <w:rPr>
          <w:rFonts w:hint="eastAsia"/>
        </w:rPr>
        <w:t>插座、主席台及新建控制房内积尘，清理踢脚线、地胶铺装基面杂物，清运现场施工废料与建筑垃圾，场地清扫干净，完工即可投入正常使用。</w:t>
      </w:r>
    </w:p>
    <w:p w:rsidR="00DF5962" w:rsidRDefault="00DF5962" w:rsidP="00557448">
      <w:pPr>
        <w:pStyle w:val="20"/>
        <w:spacing w:after="205"/>
      </w:pPr>
    </w:p>
    <w:p w:rsidR="00DF5962" w:rsidRDefault="00DF5962" w:rsidP="00557448">
      <w:pPr>
        <w:pStyle w:val="20"/>
        <w:spacing w:after="205"/>
      </w:pPr>
    </w:p>
    <w:p w:rsidR="00DF5962" w:rsidRDefault="00DF5962" w:rsidP="00557448"/>
    <w:p w:rsidR="00DF5962" w:rsidRDefault="00DF5962" w:rsidP="00557448"/>
    <w:p w:rsidR="00DF5962" w:rsidRDefault="00DF5962" w:rsidP="00557448"/>
    <w:p w:rsidR="00DF5962" w:rsidRDefault="00DF5962" w:rsidP="00557448"/>
    <w:p w:rsidR="00DF5962" w:rsidRDefault="00DF5962" w:rsidP="00557448"/>
    <w:p w:rsidR="00DF5962" w:rsidRDefault="00DF5962" w:rsidP="00557448"/>
    <w:p w:rsidR="00DF5962" w:rsidRDefault="00DF5962" w:rsidP="00557448"/>
    <w:p w:rsidR="00DF5962" w:rsidRDefault="00DF5962" w:rsidP="00557448"/>
    <w:p w:rsidR="00DF5962" w:rsidRDefault="00DF5962" w:rsidP="00557448"/>
    <w:p w:rsidR="00DF5962" w:rsidRDefault="00DF5962" w:rsidP="00557448"/>
    <w:p w:rsidR="00DF5962" w:rsidRDefault="00DF5962" w:rsidP="00557448"/>
    <w:p w:rsidR="00DF5962" w:rsidRDefault="00025FD2" w:rsidP="00557448">
      <w:r>
        <w:rPr>
          <w:rFonts w:hint="eastAsia"/>
        </w:rPr>
        <w:t>二、工程量材料清单表及预算</w:t>
      </w:r>
    </w:p>
    <w:tbl>
      <w:tblPr>
        <w:tblW w:w="918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41"/>
        <w:gridCol w:w="1001"/>
        <w:gridCol w:w="3724"/>
        <w:gridCol w:w="791"/>
        <w:gridCol w:w="937"/>
        <w:gridCol w:w="810"/>
        <w:gridCol w:w="1278"/>
      </w:tblGrid>
      <w:tr w:rsidR="00DF5962">
        <w:trPr>
          <w:trHeight w:val="58"/>
        </w:trPr>
        <w:tc>
          <w:tcPr>
            <w:tcW w:w="641" w:type="dxa"/>
            <w:vMerge w:val="restart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lastRenderedPageBreak/>
              <w:t>序号</w:t>
            </w:r>
          </w:p>
        </w:tc>
        <w:tc>
          <w:tcPr>
            <w:tcW w:w="1001" w:type="dxa"/>
            <w:vMerge w:val="restart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项目</w:t>
            </w:r>
          </w:p>
          <w:p w:rsidR="00DF5962" w:rsidRDefault="00025FD2" w:rsidP="00557448">
            <w:r>
              <w:rPr>
                <w:rFonts w:hint="eastAsia"/>
              </w:rPr>
              <w:t>名称</w:t>
            </w:r>
          </w:p>
        </w:tc>
        <w:tc>
          <w:tcPr>
            <w:tcW w:w="3724" w:type="dxa"/>
            <w:vMerge w:val="restart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项目特征</w:t>
            </w:r>
          </w:p>
        </w:tc>
        <w:tc>
          <w:tcPr>
            <w:tcW w:w="791" w:type="dxa"/>
            <w:vMerge w:val="restart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计量单位</w:t>
            </w:r>
          </w:p>
        </w:tc>
        <w:tc>
          <w:tcPr>
            <w:tcW w:w="937" w:type="dxa"/>
            <w:vMerge w:val="restart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工程量</w:t>
            </w:r>
          </w:p>
        </w:tc>
        <w:tc>
          <w:tcPr>
            <w:tcW w:w="2088" w:type="dxa"/>
            <w:gridSpan w:val="2"/>
            <w:shd w:val="clear" w:color="FFFFFF" w:fill="FFFFFF"/>
            <w:vAlign w:val="center"/>
          </w:tcPr>
          <w:p w:rsidR="00DF5962" w:rsidRDefault="00DF5962" w:rsidP="00557448"/>
        </w:tc>
      </w:tr>
      <w:tr w:rsidR="00DF5962">
        <w:trPr>
          <w:trHeight w:val="637"/>
        </w:trPr>
        <w:tc>
          <w:tcPr>
            <w:tcW w:w="641" w:type="dxa"/>
            <w:vMerge/>
            <w:vAlign w:val="center"/>
          </w:tcPr>
          <w:p w:rsidR="00DF5962" w:rsidRDefault="00DF5962" w:rsidP="00557448"/>
        </w:tc>
        <w:tc>
          <w:tcPr>
            <w:tcW w:w="1001" w:type="dxa"/>
            <w:vMerge/>
            <w:vAlign w:val="center"/>
          </w:tcPr>
          <w:p w:rsidR="00DF5962" w:rsidRDefault="00DF5962" w:rsidP="00557448"/>
        </w:tc>
        <w:tc>
          <w:tcPr>
            <w:tcW w:w="3724" w:type="dxa"/>
            <w:vMerge/>
            <w:vAlign w:val="center"/>
          </w:tcPr>
          <w:p w:rsidR="00DF5962" w:rsidRDefault="00DF5962" w:rsidP="00557448"/>
        </w:tc>
        <w:tc>
          <w:tcPr>
            <w:tcW w:w="791" w:type="dxa"/>
            <w:vMerge/>
            <w:vAlign w:val="center"/>
          </w:tcPr>
          <w:p w:rsidR="00DF5962" w:rsidRDefault="00DF5962" w:rsidP="00557448"/>
        </w:tc>
        <w:tc>
          <w:tcPr>
            <w:tcW w:w="937" w:type="dxa"/>
            <w:vMerge/>
            <w:vAlign w:val="center"/>
          </w:tcPr>
          <w:p w:rsidR="00DF5962" w:rsidRDefault="00DF5962" w:rsidP="00557448"/>
        </w:tc>
        <w:tc>
          <w:tcPr>
            <w:tcW w:w="810" w:type="dxa"/>
            <w:vAlign w:val="center"/>
          </w:tcPr>
          <w:p w:rsidR="00DF5962" w:rsidRDefault="00025FD2" w:rsidP="00557448">
            <w:r>
              <w:rPr>
                <w:rFonts w:hint="eastAsia"/>
              </w:rPr>
              <w:t>单价（元）</w:t>
            </w:r>
          </w:p>
        </w:tc>
        <w:tc>
          <w:tcPr>
            <w:tcW w:w="1278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合价（元）</w:t>
            </w:r>
          </w:p>
        </w:tc>
      </w:tr>
      <w:tr w:rsidR="00DF5962">
        <w:trPr>
          <w:trHeight w:val="90"/>
        </w:trPr>
        <w:tc>
          <w:tcPr>
            <w:tcW w:w="64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1</w:t>
            </w:r>
          </w:p>
        </w:tc>
        <w:tc>
          <w:tcPr>
            <w:tcW w:w="100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拆除墙面原有装饰物</w:t>
            </w:r>
          </w:p>
        </w:tc>
        <w:tc>
          <w:tcPr>
            <w:tcW w:w="3724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详见施工方案，含除渣、外运等所有费用。</w:t>
            </w:r>
          </w:p>
        </w:tc>
        <w:tc>
          <w:tcPr>
            <w:tcW w:w="79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㎡</w:t>
            </w:r>
          </w:p>
        </w:tc>
        <w:tc>
          <w:tcPr>
            <w:tcW w:w="937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115.24</w:t>
            </w:r>
          </w:p>
        </w:tc>
        <w:tc>
          <w:tcPr>
            <w:tcW w:w="810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36</w:t>
            </w:r>
          </w:p>
        </w:tc>
        <w:tc>
          <w:tcPr>
            <w:tcW w:w="1278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4148.64</w:t>
            </w:r>
          </w:p>
        </w:tc>
      </w:tr>
      <w:tr w:rsidR="00DF5962">
        <w:trPr>
          <w:trHeight w:val="90"/>
        </w:trPr>
        <w:tc>
          <w:tcPr>
            <w:tcW w:w="64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2</w:t>
            </w:r>
          </w:p>
        </w:tc>
        <w:tc>
          <w:tcPr>
            <w:tcW w:w="100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拆除地面阶梯、主席台龙</w:t>
            </w:r>
            <w:r>
              <w:rPr>
                <w:rFonts w:hint="eastAsia"/>
              </w:rPr>
              <w:lastRenderedPageBreak/>
              <w:t>骨架（含面层）</w:t>
            </w:r>
          </w:p>
        </w:tc>
        <w:tc>
          <w:tcPr>
            <w:tcW w:w="3724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lastRenderedPageBreak/>
              <w:t>详见施工方案，含除渣、外运等所有费用。</w:t>
            </w:r>
          </w:p>
        </w:tc>
        <w:tc>
          <w:tcPr>
            <w:tcW w:w="79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㎡</w:t>
            </w:r>
          </w:p>
        </w:tc>
        <w:tc>
          <w:tcPr>
            <w:tcW w:w="937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299.52</w:t>
            </w:r>
          </w:p>
        </w:tc>
        <w:tc>
          <w:tcPr>
            <w:tcW w:w="810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18</w:t>
            </w:r>
          </w:p>
        </w:tc>
        <w:tc>
          <w:tcPr>
            <w:tcW w:w="1278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5391.36</w:t>
            </w:r>
          </w:p>
        </w:tc>
      </w:tr>
      <w:tr w:rsidR="00DF5962">
        <w:trPr>
          <w:trHeight w:val="90"/>
        </w:trPr>
        <w:tc>
          <w:tcPr>
            <w:tcW w:w="64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lastRenderedPageBreak/>
              <w:t>3</w:t>
            </w:r>
          </w:p>
        </w:tc>
        <w:tc>
          <w:tcPr>
            <w:tcW w:w="100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拆除原有桌椅</w:t>
            </w:r>
          </w:p>
        </w:tc>
        <w:tc>
          <w:tcPr>
            <w:tcW w:w="3724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拆除原有桌椅，并搬至学校指定地方</w:t>
            </w:r>
          </w:p>
        </w:tc>
        <w:tc>
          <w:tcPr>
            <w:tcW w:w="79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项</w:t>
            </w:r>
          </w:p>
        </w:tc>
        <w:tc>
          <w:tcPr>
            <w:tcW w:w="937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1</w:t>
            </w:r>
          </w:p>
        </w:tc>
        <w:tc>
          <w:tcPr>
            <w:tcW w:w="810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1200</w:t>
            </w:r>
          </w:p>
        </w:tc>
        <w:tc>
          <w:tcPr>
            <w:tcW w:w="1278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1200</w:t>
            </w:r>
          </w:p>
        </w:tc>
      </w:tr>
      <w:tr w:rsidR="00DF5962">
        <w:trPr>
          <w:trHeight w:val="90"/>
        </w:trPr>
        <w:tc>
          <w:tcPr>
            <w:tcW w:w="64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4</w:t>
            </w:r>
          </w:p>
        </w:tc>
        <w:tc>
          <w:tcPr>
            <w:tcW w:w="100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拆除会议室大门及窗帘</w:t>
            </w:r>
          </w:p>
        </w:tc>
        <w:tc>
          <w:tcPr>
            <w:tcW w:w="3724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会议室大门更换拆除，窗帘拆除</w:t>
            </w:r>
          </w:p>
        </w:tc>
        <w:tc>
          <w:tcPr>
            <w:tcW w:w="79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项</w:t>
            </w:r>
          </w:p>
        </w:tc>
        <w:tc>
          <w:tcPr>
            <w:tcW w:w="937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1</w:t>
            </w:r>
          </w:p>
        </w:tc>
        <w:tc>
          <w:tcPr>
            <w:tcW w:w="810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300</w:t>
            </w:r>
          </w:p>
        </w:tc>
        <w:tc>
          <w:tcPr>
            <w:tcW w:w="1278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300</w:t>
            </w:r>
          </w:p>
        </w:tc>
      </w:tr>
      <w:tr w:rsidR="00DF5962">
        <w:trPr>
          <w:trHeight w:val="725"/>
        </w:trPr>
        <w:tc>
          <w:tcPr>
            <w:tcW w:w="64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5</w:t>
            </w:r>
          </w:p>
        </w:tc>
        <w:tc>
          <w:tcPr>
            <w:tcW w:w="100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墙面修复</w:t>
            </w:r>
          </w:p>
        </w:tc>
        <w:tc>
          <w:tcPr>
            <w:tcW w:w="3724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拆除原有墙面装饰层，重新</w:t>
            </w:r>
            <w:r>
              <w:rPr>
                <w:rFonts w:hint="eastAsia"/>
              </w:rPr>
              <w:t>做</w:t>
            </w:r>
            <w:bookmarkStart w:id="1" w:name="_GoBack"/>
            <w:bookmarkEnd w:id="1"/>
            <w:r>
              <w:rPr>
                <w:rFonts w:hint="eastAsia"/>
              </w:rPr>
              <w:t>做</w:t>
            </w:r>
            <w:r>
              <w:rPr>
                <w:rFonts w:hint="eastAsia"/>
              </w:rPr>
              <w:t>腻子两遍，乳胶漆两遍。</w:t>
            </w:r>
          </w:p>
        </w:tc>
        <w:tc>
          <w:tcPr>
            <w:tcW w:w="79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㎡</w:t>
            </w:r>
          </w:p>
        </w:tc>
        <w:tc>
          <w:tcPr>
            <w:tcW w:w="937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176.85</w:t>
            </w:r>
          </w:p>
        </w:tc>
        <w:tc>
          <w:tcPr>
            <w:tcW w:w="810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68</w:t>
            </w:r>
          </w:p>
        </w:tc>
        <w:tc>
          <w:tcPr>
            <w:tcW w:w="1278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12025.8</w:t>
            </w:r>
          </w:p>
        </w:tc>
      </w:tr>
      <w:tr w:rsidR="00DF5962">
        <w:trPr>
          <w:trHeight w:val="618"/>
        </w:trPr>
        <w:tc>
          <w:tcPr>
            <w:tcW w:w="64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6</w:t>
            </w:r>
          </w:p>
        </w:tc>
        <w:tc>
          <w:tcPr>
            <w:tcW w:w="100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地面</w:t>
            </w:r>
            <w:r>
              <w:rPr>
                <w:rFonts w:hint="eastAsia"/>
              </w:rPr>
              <w:lastRenderedPageBreak/>
              <w:t>基础修复</w:t>
            </w:r>
          </w:p>
        </w:tc>
        <w:tc>
          <w:tcPr>
            <w:tcW w:w="3724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lastRenderedPageBreak/>
              <w:t>地面基础修复、找平，</w:t>
            </w:r>
            <w:r>
              <w:rPr>
                <w:rFonts w:hint="eastAsia"/>
              </w:rPr>
              <w:lastRenderedPageBreak/>
              <w:t>重新铺设地胶，地胶材质详见附件一。</w:t>
            </w:r>
          </w:p>
        </w:tc>
        <w:tc>
          <w:tcPr>
            <w:tcW w:w="79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lastRenderedPageBreak/>
              <w:t>㎡</w:t>
            </w:r>
          </w:p>
        </w:tc>
        <w:tc>
          <w:tcPr>
            <w:tcW w:w="937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230.</w:t>
            </w:r>
            <w:r>
              <w:rPr>
                <w:rFonts w:hint="eastAsia"/>
              </w:rPr>
              <w:lastRenderedPageBreak/>
              <w:t>8</w:t>
            </w:r>
          </w:p>
        </w:tc>
        <w:tc>
          <w:tcPr>
            <w:tcW w:w="810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lastRenderedPageBreak/>
              <w:t>98</w:t>
            </w:r>
          </w:p>
        </w:tc>
        <w:tc>
          <w:tcPr>
            <w:tcW w:w="1278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22618.</w:t>
            </w:r>
            <w:r>
              <w:rPr>
                <w:rFonts w:hint="eastAsia"/>
              </w:rPr>
              <w:lastRenderedPageBreak/>
              <w:t>4</w:t>
            </w:r>
          </w:p>
        </w:tc>
      </w:tr>
      <w:tr w:rsidR="00DF5962">
        <w:trPr>
          <w:trHeight w:val="2355"/>
        </w:trPr>
        <w:tc>
          <w:tcPr>
            <w:tcW w:w="64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lastRenderedPageBreak/>
              <w:t>7</w:t>
            </w:r>
          </w:p>
        </w:tc>
        <w:tc>
          <w:tcPr>
            <w:tcW w:w="100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石膏板吊顶修复（零星）</w:t>
            </w:r>
          </w:p>
        </w:tc>
        <w:tc>
          <w:tcPr>
            <w:tcW w:w="3724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龙骨材料种类、规格、中距</w:t>
            </w:r>
            <w:r>
              <w:rPr>
                <w:rFonts w:hint="eastAsia"/>
              </w:rPr>
              <w:t>:60</w:t>
            </w:r>
            <w:r>
              <w:rPr>
                <w:rFonts w:hint="eastAsia"/>
              </w:rPr>
              <w:t>系列轻钢龙骨</w:t>
            </w:r>
          </w:p>
          <w:p w:rsidR="00DF5962" w:rsidRDefault="00025FD2" w:rsidP="0055744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基层材料种类、规格</w:t>
            </w:r>
            <w:r>
              <w:rPr>
                <w:rFonts w:hint="eastAsia"/>
              </w:rPr>
              <w:t>:10mm</w:t>
            </w:r>
            <w:r>
              <w:rPr>
                <w:rFonts w:hint="eastAsia"/>
              </w:rPr>
              <w:t>阻燃板</w:t>
            </w:r>
          </w:p>
          <w:p w:rsidR="00DF5962" w:rsidRDefault="00025FD2" w:rsidP="00557448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面层材料品种、规格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</w:rPr>
              <w:t>双层</w:t>
            </w:r>
            <w:r>
              <w:rPr>
                <w:rFonts w:hint="eastAsia"/>
              </w:rPr>
              <w:t>9.5mm</w:t>
            </w:r>
            <w:r>
              <w:rPr>
                <w:rFonts w:hint="eastAsia"/>
              </w:rPr>
              <w:t>纸面石膏板</w:t>
            </w:r>
          </w:p>
          <w:p w:rsidR="00DF5962" w:rsidRDefault="00025FD2" w:rsidP="00557448">
            <w:pPr>
              <w:pStyle w:val="a0"/>
              <w:ind w:left="723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腻子修复及上乳胶漆（各两遍）</w:t>
            </w:r>
          </w:p>
        </w:tc>
        <w:tc>
          <w:tcPr>
            <w:tcW w:w="79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㎡</w:t>
            </w:r>
          </w:p>
        </w:tc>
        <w:tc>
          <w:tcPr>
            <w:tcW w:w="937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13.42</w:t>
            </w:r>
          </w:p>
        </w:tc>
        <w:tc>
          <w:tcPr>
            <w:tcW w:w="810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190</w:t>
            </w:r>
          </w:p>
        </w:tc>
        <w:tc>
          <w:tcPr>
            <w:tcW w:w="1278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2549.8</w:t>
            </w:r>
          </w:p>
        </w:tc>
      </w:tr>
      <w:tr w:rsidR="00DF5962">
        <w:trPr>
          <w:trHeight w:val="1854"/>
        </w:trPr>
        <w:tc>
          <w:tcPr>
            <w:tcW w:w="64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8</w:t>
            </w:r>
          </w:p>
        </w:tc>
        <w:tc>
          <w:tcPr>
            <w:tcW w:w="100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新建主席台</w:t>
            </w:r>
          </w:p>
        </w:tc>
        <w:tc>
          <w:tcPr>
            <w:tcW w:w="3724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骨架、边框种类、规格</w:t>
            </w:r>
            <w:r>
              <w:rPr>
                <w:rFonts w:hint="eastAsia"/>
              </w:rPr>
              <w:t>:</w:t>
            </w:r>
          </w:p>
          <w:p w:rsidR="00DF5962" w:rsidRDefault="00025FD2" w:rsidP="00557448">
            <w:r>
              <w:rPr>
                <w:rFonts w:hint="eastAsia"/>
              </w:rPr>
              <w:t>镀锌方管</w:t>
            </w:r>
            <w:r>
              <w:t>50×80</w:t>
            </w:r>
            <w:r>
              <w:rPr>
                <w:rFonts w:hint="eastAsia"/>
              </w:rPr>
              <w:t>*3.0</w:t>
            </w:r>
            <w:r>
              <w:t>mm</w:t>
            </w:r>
            <w:r>
              <w:t>，间距</w:t>
            </w:r>
            <w:r>
              <w:rPr>
                <w:rFonts w:hint="eastAsia"/>
              </w:rPr>
              <w:t>3</w:t>
            </w:r>
            <w:r>
              <w:t>00mm</w:t>
            </w:r>
            <w:r>
              <w:t>；主席</w:t>
            </w:r>
            <w:r>
              <w:lastRenderedPageBreak/>
              <w:t>台高度</w:t>
            </w:r>
            <w:r>
              <w:rPr>
                <w:rFonts w:hint="eastAsia"/>
              </w:rPr>
              <w:t>450mm</w:t>
            </w:r>
            <w:r>
              <w:rPr>
                <w:rFonts w:hint="eastAsia"/>
              </w:rPr>
              <w:t>，台阶梯步做法现场确定。</w:t>
            </w:r>
            <w:r>
              <w:rPr>
                <w:rFonts w:hint="eastAsia"/>
              </w:rPr>
              <w:t xml:space="preserve"> </w:t>
            </w:r>
          </w:p>
          <w:p w:rsidR="00DF5962" w:rsidRDefault="00025FD2" w:rsidP="0055744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基层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</w:rPr>
              <w:t>双层</w:t>
            </w:r>
            <w:r>
              <w:rPr>
                <w:rFonts w:hint="eastAsia"/>
              </w:rPr>
              <w:t>1.5mm</w:t>
            </w:r>
            <w:r>
              <w:rPr>
                <w:rFonts w:hint="eastAsia"/>
              </w:rPr>
              <w:t>阻燃板，螺丝和结构胶结合固定。螺丝固定后需表面平整。</w:t>
            </w:r>
          </w:p>
          <w:p w:rsidR="00DF5962" w:rsidRDefault="00025FD2" w:rsidP="00557448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面层材质（颜色由学校确定）</w:t>
            </w:r>
            <w:r>
              <w:rPr>
                <w:rFonts w:hint="eastAsia"/>
              </w:rPr>
              <w:t>:</w:t>
            </w:r>
            <w:r>
              <w:t>15mm</w:t>
            </w:r>
            <w:r>
              <w:t>强化复合地板（含防湖垫、踢脚线、阴阳角条等）</w:t>
            </w:r>
          </w:p>
        </w:tc>
        <w:tc>
          <w:tcPr>
            <w:tcW w:w="79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lastRenderedPageBreak/>
              <w:t>㎡</w:t>
            </w:r>
          </w:p>
        </w:tc>
        <w:tc>
          <w:tcPr>
            <w:tcW w:w="937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68.72</w:t>
            </w:r>
          </w:p>
        </w:tc>
        <w:tc>
          <w:tcPr>
            <w:tcW w:w="810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480</w:t>
            </w:r>
          </w:p>
        </w:tc>
        <w:tc>
          <w:tcPr>
            <w:tcW w:w="1278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32985.6</w:t>
            </w:r>
          </w:p>
        </w:tc>
      </w:tr>
      <w:tr w:rsidR="00DF5962">
        <w:trPr>
          <w:trHeight w:val="1665"/>
        </w:trPr>
        <w:tc>
          <w:tcPr>
            <w:tcW w:w="64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lastRenderedPageBreak/>
              <w:t>9</w:t>
            </w:r>
          </w:p>
        </w:tc>
        <w:tc>
          <w:tcPr>
            <w:tcW w:w="100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新建控制房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（轻钢龙骨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lastRenderedPageBreak/>
              <w:t>石膏板隔墙）</w:t>
            </w:r>
          </w:p>
        </w:tc>
        <w:tc>
          <w:tcPr>
            <w:tcW w:w="3724" w:type="dxa"/>
            <w:shd w:val="clear" w:color="FFFFFF" w:fill="FFFFFF"/>
            <w:vAlign w:val="center"/>
          </w:tcPr>
          <w:p w:rsidR="00DF5962" w:rsidRDefault="00025FD2" w:rsidP="00557448">
            <w:pPr>
              <w:pStyle w:val="a0"/>
              <w:ind w:left="723"/>
            </w:pPr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骨架、边框材料种类、规格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</w:rPr>
              <w:t>轻钢龙骨</w:t>
            </w:r>
          </w:p>
          <w:p w:rsidR="00DF5962" w:rsidRDefault="00025FD2" w:rsidP="00557448">
            <w:pPr>
              <w:pStyle w:val="a0"/>
              <w:ind w:left="723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基层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</w:rPr>
              <w:t>单层</w:t>
            </w:r>
            <w:r>
              <w:rPr>
                <w:rFonts w:hint="eastAsia"/>
              </w:rPr>
              <w:t>1.5mm</w:t>
            </w:r>
            <w:r>
              <w:rPr>
                <w:rFonts w:hint="eastAsia"/>
              </w:rPr>
              <w:t>阻燃板</w:t>
            </w:r>
          </w:p>
          <w:p w:rsidR="00DF5962" w:rsidRDefault="00025FD2" w:rsidP="00557448">
            <w:pPr>
              <w:pStyle w:val="a0"/>
              <w:ind w:left="723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隔板材料品种、</w:t>
            </w:r>
            <w:r>
              <w:rPr>
                <w:rFonts w:hint="eastAsia"/>
              </w:rPr>
              <w:lastRenderedPageBreak/>
              <w:t>规格、颜色</w:t>
            </w:r>
            <w:r>
              <w:rPr>
                <w:rFonts w:hint="eastAsia"/>
              </w:rPr>
              <w:t>:12mm</w:t>
            </w:r>
            <w:r>
              <w:rPr>
                <w:rFonts w:hint="eastAsia"/>
              </w:rPr>
              <w:t>纸面石膏板</w:t>
            </w:r>
          </w:p>
          <w:p w:rsidR="00DF5962" w:rsidRDefault="00025FD2" w:rsidP="00557448">
            <w:pPr>
              <w:pStyle w:val="a0"/>
              <w:ind w:left="723"/>
            </w:pPr>
            <w:r>
              <w:rPr>
                <w:rFonts w:hint="eastAsia"/>
              </w:rPr>
              <w:t xml:space="preserve">4. </w:t>
            </w:r>
            <w:r>
              <w:rPr>
                <w:rFonts w:hint="eastAsia"/>
              </w:rPr>
              <w:t>腻子修复及上乳胶漆（各两遍）</w:t>
            </w:r>
          </w:p>
        </w:tc>
        <w:tc>
          <w:tcPr>
            <w:tcW w:w="79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lastRenderedPageBreak/>
              <w:t>㎡</w:t>
            </w:r>
          </w:p>
        </w:tc>
        <w:tc>
          <w:tcPr>
            <w:tcW w:w="937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23.83</w:t>
            </w:r>
          </w:p>
        </w:tc>
        <w:tc>
          <w:tcPr>
            <w:tcW w:w="810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320</w:t>
            </w:r>
          </w:p>
        </w:tc>
        <w:tc>
          <w:tcPr>
            <w:tcW w:w="1278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7625.6</w:t>
            </w:r>
          </w:p>
        </w:tc>
      </w:tr>
      <w:tr w:rsidR="00DF5962">
        <w:trPr>
          <w:trHeight w:val="903"/>
        </w:trPr>
        <w:tc>
          <w:tcPr>
            <w:tcW w:w="64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lastRenderedPageBreak/>
              <w:t>10</w:t>
            </w:r>
          </w:p>
        </w:tc>
        <w:tc>
          <w:tcPr>
            <w:tcW w:w="100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原电路修复</w:t>
            </w:r>
          </w:p>
        </w:tc>
        <w:tc>
          <w:tcPr>
            <w:tcW w:w="3724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结合施工需求，针对原有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个插座移位，含开槽、穿</w:t>
            </w:r>
            <w:r>
              <w:rPr>
                <w:rFonts w:hint="eastAsia"/>
              </w:rPr>
              <w:t>pvc</w:t>
            </w:r>
            <w:r>
              <w:rPr>
                <w:rFonts w:hint="eastAsia"/>
              </w:rPr>
              <w:t>管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埋线（含增加电线），敷设等。</w:t>
            </w:r>
          </w:p>
        </w:tc>
        <w:tc>
          <w:tcPr>
            <w:tcW w:w="79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项</w:t>
            </w:r>
          </w:p>
        </w:tc>
        <w:tc>
          <w:tcPr>
            <w:tcW w:w="937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1</w:t>
            </w:r>
          </w:p>
        </w:tc>
        <w:tc>
          <w:tcPr>
            <w:tcW w:w="810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2500</w:t>
            </w:r>
          </w:p>
        </w:tc>
        <w:tc>
          <w:tcPr>
            <w:tcW w:w="1278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2500</w:t>
            </w:r>
          </w:p>
        </w:tc>
      </w:tr>
      <w:tr w:rsidR="00DF5962">
        <w:trPr>
          <w:trHeight w:val="1193"/>
        </w:trPr>
        <w:tc>
          <w:tcPr>
            <w:tcW w:w="64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11</w:t>
            </w:r>
          </w:p>
        </w:tc>
        <w:tc>
          <w:tcPr>
            <w:tcW w:w="100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窗帘安装</w:t>
            </w:r>
          </w:p>
        </w:tc>
        <w:tc>
          <w:tcPr>
            <w:tcW w:w="3724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结合平面效果图定制窗帘并安装</w:t>
            </w:r>
          </w:p>
        </w:tc>
        <w:tc>
          <w:tcPr>
            <w:tcW w:w="79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㎡</w:t>
            </w:r>
          </w:p>
        </w:tc>
        <w:tc>
          <w:tcPr>
            <w:tcW w:w="937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111.58</w:t>
            </w:r>
          </w:p>
        </w:tc>
        <w:tc>
          <w:tcPr>
            <w:tcW w:w="810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80</w:t>
            </w:r>
          </w:p>
        </w:tc>
        <w:tc>
          <w:tcPr>
            <w:tcW w:w="1278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8926.4</w:t>
            </w:r>
          </w:p>
        </w:tc>
      </w:tr>
      <w:tr w:rsidR="00DF5962">
        <w:trPr>
          <w:trHeight w:val="1040"/>
        </w:trPr>
        <w:tc>
          <w:tcPr>
            <w:tcW w:w="64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12</w:t>
            </w:r>
          </w:p>
        </w:tc>
        <w:tc>
          <w:tcPr>
            <w:tcW w:w="100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会议折叠座椅安置</w:t>
            </w:r>
          </w:p>
        </w:tc>
        <w:tc>
          <w:tcPr>
            <w:tcW w:w="3724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结合平面效果图进行安置，参数详见附件二</w:t>
            </w:r>
          </w:p>
        </w:tc>
        <w:tc>
          <w:tcPr>
            <w:tcW w:w="79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把</w:t>
            </w:r>
          </w:p>
        </w:tc>
        <w:tc>
          <w:tcPr>
            <w:tcW w:w="937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200</w:t>
            </w:r>
          </w:p>
        </w:tc>
        <w:tc>
          <w:tcPr>
            <w:tcW w:w="810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180</w:t>
            </w:r>
          </w:p>
        </w:tc>
        <w:tc>
          <w:tcPr>
            <w:tcW w:w="1278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36000</w:t>
            </w:r>
          </w:p>
        </w:tc>
      </w:tr>
      <w:tr w:rsidR="00DF5962">
        <w:trPr>
          <w:trHeight w:val="2501"/>
        </w:trPr>
        <w:tc>
          <w:tcPr>
            <w:tcW w:w="64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lastRenderedPageBreak/>
              <w:t>13</w:t>
            </w:r>
          </w:p>
        </w:tc>
        <w:tc>
          <w:tcPr>
            <w:tcW w:w="100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主席台桌子</w:t>
            </w:r>
          </w:p>
        </w:tc>
        <w:tc>
          <w:tcPr>
            <w:tcW w:w="3724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贴面材料：采用优等木皮贴面，厚度≥</w:t>
            </w:r>
            <w:r>
              <w:rPr>
                <w:rFonts w:hint="eastAsia"/>
              </w:rPr>
              <w:t>0.6mm</w:t>
            </w:r>
            <w:r>
              <w:rPr>
                <w:rFonts w:hint="eastAsia"/>
              </w:rPr>
              <w:t>，经过防虫防腐处理，纹理清晰；</w:t>
            </w:r>
          </w:p>
          <w:p w:rsidR="00DF5962" w:rsidRDefault="00025FD2" w:rsidP="0055744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封边用材：贴面相同的实木木材；</w:t>
            </w:r>
          </w:p>
          <w:p w:rsidR="00DF5962" w:rsidRDefault="00025FD2" w:rsidP="00557448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基材：采用密度板，经防潮、防虫、防腐处理，抗弯力强，不易变形；</w:t>
            </w:r>
          </w:p>
          <w:p w:rsidR="00DF5962" w:rsidRDefault="00025FD2" w:rsidP="00557448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油漆：采用聚酯哑光漆，色泽美观。不变色，光滑耐磨，手感好。采用五底三面工艺。</w:t>
            </w:r>
          </w:p>
        </w:tc>
        <w:tc>
          <w:tcPr>
            <w:tcW w:w="79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张</w:t>
            </w:r>
          </w:p>
        </w:tc>
        <w:tc>
          <w:tcPr>
            <w:tcW w:w="937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4</w:t>
            </w:r>
          </w:p>
        </w:tc>
        <w:tc>
          <w:tcPr>
            <w:tcW w:w="810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820</w:t>
            </w:r>
          </w:p>
        </w:tc>
        <w:tc>
          <w:tcPr>
            <w:tcW w:w="1278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3280</w:t>
            </w:r>
          </w:p>
        </w:tc>
      </w:tr>
      <w:tr w:rsidR="00DF5962">
        <w:trPr>
          <w:trHeight w:val="1205"/>
        </w:trPr>
        <w:tc>
          <w:tcPr>
            <w:tcW w:w="64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14</w:t>
            </w:r>
          </w:p>
        </w:tc>
        <w:tc>
          <w:tcPr>
            <w:tcW w:w="100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主席台椅</w:t>
            </w:r>
            <w:r>
              <w:rPr>
                <w:rFonts w:hint="eastAsia"/>
              </w:rPr>
              <w:lastRenderedPageBreak/>
              <w:t>子</w:t>
            </w:r>
          </w:p>
        </w:tc>
        <w:tc>
          <w:tcPr>
            <w:tcW w:w="3724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面料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</w:rPr>
              <w:t>选用优质西皮，皮面光泽度好，厚度适</w:t>
            </w:r>
            <w:r>
              <w:rPr>
                <w:rFonts w:hint="eastAsia"/>
              </w:rPr>
              <w:lastRenderedPageBreak/>
              <w:t>中，且手感良好；</w:t>
            </w:r>
          </w:p>
          <w:p w:rsidR="00DF5962" w:rsidRDefault="00025FD2" w:rsidP="0055744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辅料：采用高弹力聚氨酯阻燃海绵，无污染、无刺激性气味，软硬适中，回弹性能好，不变形；</w:t>
            </w:r>
          </w:p>
          <w:p w:rsidR="00DF5962" w:rsidRDefault="00025FD2" w:rsidP="00557448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脚架：采用实木制作，木纹清晰无明显木眼，质地坚实，结构牢固，力学强度高，具有耐磨损，触摸表面有着良好的质感；</w:t>
            </w:r>
          </w:p>
          <w:p w:rsidR="00DF5962" w:rsidRDefault="00025FD2" w:rsidP="00557448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油漆：采用环保油漆，色泽美观。不变色，光滑耐磨，手感好。采用五底三面工艺。</w:t>
            </w:r>
          </w:p>
          <w:p w:rsidR="00DF5962" w:rsidRDefault="00025FD2" w:rsidP="00557448">
            <w:pPr>
              <w:pStyle w:val="a0"/>
              <w:ind w:left="723"/>
            </w:pPr>
            <w:r>
              <w:rPr>
                <w:rFonts w:hint="eastAsia"/>
              </w:rPr>
              <w:lastRenderedPageBreak/>
              <w:t>5.</w:t>
            </w:r>
            <w:r>
              <w:rPr>
                <w:rFonts w:hint="eastAsia"/>
              </w:rPr>
              <w:t>五金配件：采用品牌五金配件，所有五金件作防锈、防腐处理。</w:t>
            </w:r>
          </w:p>
        </w:tc>
        <w:tc>
          <w:tcPr>
            <w:tcW w:w="79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lastRenderedPageBreak/>
              <w:t>把</w:t>
            </w:r>
          </w:p>
        </w:tc>
        <w:tc>
          <w:tcPr>
            <w:tcW w:w="937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8</w:t>
            </w:r>
          </w:p>
        </w:tc>
        <w:tc>
          <w:tcPr>
            <w:tcW w:w="810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320</w:t>
            </w:r>
          </w:p>
        </w:tc>
        <w:tc>
          <w:tcPr>
            <w:tcW w:w="1278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2560</w:t>
            </w:r>
          </w:p>
        </w:tc>
      </w:tr>
      <w:tr w:rsidR="00DF5962">
        <w:trPr>
          <w:trHeight w:val="2438"/>
        </w:trPr>
        <w:tc>
          <w:tcPr>
            <w:tcW w:w="64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lastRenderedPageBreak/>
              <w:t>15</w:t>
            </w:r>
          </w:p>
        </w:tc>
        <w:tc>
          <w:tcPr>
            <w:tcW w:w="100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演讲台</w:t>
            </w:r>
          </w:p>
        </w:tc>
        <w:tc>
          <w:tcPr>
            <w:tcW w:w="3724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贴面材料：采用优等木皮贴面，厚度≥</w:t>
            </w:r>
            <w:r>
              <w:rPr>
                <w:rFonts w:hint="eastAsia"/>
              </w:rPr>
              <w:t>0.6mm</w:t>
            </w:r>
            <w:r>
              <w:rPr>
                <w:rFonts w:hint="eastAsia"/>
              </w:rPr>
              <w:t>，经过防虫防腐处理，纹理清晰；</w:t>
            </w:r>
          </w:p>
          <w:p w:rsidR="00DF5962" w:rsidRDefault="00025FD2" w:rsidP="0055744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封边用材：贴面相同的实木木材；</w:t>
            </w:r>
          </w:p>
          <w:p w:rsidR="00DF5962" w:rsidRDefault="00025FD2" w:rsidP="00557448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基材：采用密度板，经防潮、防虫、防腐处理，抗弯力强，不易变形；</w:t>
            </w:r>
          </w:p>
          <w:p w:rsidR="00DF5962" w:rsidRDefault="00025FD2" w:rsidP="00557448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油漆：采用聚酯哑光漆，色泽美观。不变色，</w:t>
            </w:r>
            <w:r>
              <w:rPr>
                <w:rFonts w:hint="eastAsia"/>
              </w:rPr>
              <w:lastRenderedPageBreak/>
              <w:t>光滑耐磨，手感好。采用五底三面工艺。</w:t>
            </w:r>
          </w:p>
          <w:p w:rsidR="00DF5962" w:rsidRDefault="00025FD2" w:rsidP="00557448">
            <w:pPr>
              <w:pStyle w:val="a0"/>
              <w:ind w:left="723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五金配件：采用品牌五金配件，所有五金件作防锈、防腐处理。</w:t>
            </w:r>
          </w:p>
        </w:tc>
        <w:tc>
          <w:tcPr>
            <w:tcW w:w="79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lastRenderedPageBreak/>
              <w:t>个</w:t>
            </w:r>
          </w:p>
        </w:tc>
        <w:tc>
          <w:tcPr>
            <w:tcW w:w="937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1</w:t>
            </w:r>
          </w:p>
        </w:tc>
        <w:tc>
          <w:tcPr>
            <w:tcW w:w="810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800</w:t>
            </w:r>
          </w:p>
        </w:tc>
        <w:tc>
          <w:tcPr>
            <w:tcW w:w="1278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800</w:t>
            </w:r>
          </w:p>
        </w:tc>
      </w:tr>
      <w:tr w:rsidR="00DF5962">
        <w:trPr>
          <w:trHeight w:val="1514"/>
        </w:trPr>
        <w:tc>
          <w:tcPr>
            <w:tcW w:w="64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lastRenderedPageBreak/>
              <w:t>16</w:t>
            </w:r>
          </w:p>
        </w:tc>
        <w:tc>
          <w:tcPr>
            <w:tcW w:w="100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所有材料（含成品）二次转运</w:t>
            </w:r>
          </w:p>
        </w:tc>
        <w:tc>
          <w:tcPr>
            <w:tcW w:w="3724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结合施工需求，到场材料（含成品）转运至指定地点</w:t>
            </w:r>
          </w:p>
        </w:tc>
        <w:tc>
          <w:tcPr>
            <w:tcW w:w="79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项</w:t>
            </w:r>
          </w:p>
        </w:tc>
        <w:tc>
          <w:tcPr>
            <w:tcW w:w="937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1</w:t>
            </w:r>
          </w:p>
        </w:tc>
        <w:tc>
          <w:tcPr>
            <w:tcW w:w="810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2000</w:t>
            </w:r>
          </w:p>
        </w:tc>
        <w:tc>
          <w:tcPr>
            <w:tcW w:w="1278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2000</w:t>
            </w:r>
          </w:p>
        </w:tc>
      </w:tr>
      <w:tr w:rsidR="00DF5962">
        <w:trPr>
          <w:trHeight w:val="1514"/>
        </w:trPr>
        <w:tc>
          <w:tcPr>
            <w:tcW w:w="64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17</w:t>
            </w:r>
          </w:p>
        </w:tc>
        <w:tc>
          <w:tcPr>
            <w:tcW w:w="100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完工后清洁</w:t>
            </w:r>
          </w:p>
        </w:tc>
        <w:tc>
          <w:tcPr>
            <w:tcW w:w="3724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含建渣、转运、清洁等</w:t>
            </w:r>
          </w:p>
        </w:tc>
        <w:tc>
          <w:tcPr>
            <w:tcW w:w="791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项</w:t>
            </w:r>
          </w:p>
        </w:tc>
        <w:tc>
          <w:tcPr>
            <w:tcW w:w="937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1</w:t>
            </w:r>
          </w:p>
        </w:tc>
        <w:tc>
          <w:tcPr>
            <w:tcW w:w="810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1500</w:t>
            </w:r>
          </w:p>
        </w:tc>
        <w:tc>
          <w:tcPr>
            <w:tcW w:w="1278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1500</w:t>
            </w:r>
          </w:p>
        </w:tc>
      </w:tr>
      <w:tr w:rsidR="00DF5962">
        <w:trPr>
          <w:trHeight w:val="601"/>
        </w:trPr>
        <w:tc>
          <w:tcPr>
            <w:tcW w:w="7094" w:type="dxa"/>
            <w:gridSpan w:val="5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lastRenderedPageBreak/>
              <w:t>直接工程费（小计）</w:t>
            </w:r>
          </w:p>
        </w:tc>
        <w:tc>
          <w:tcPr>
            <w:tcW w:w="810" w:type="dxa"/>
            <w:noWrap/>
            <w:vAlign w:val="bottom"/>
          </w:tcPr>
          <w:p w:rsidR="00DF5962" w:rsidRDefault="00025FD2" w:rsidP="00557448">
            <w:r>
              <w:rPr>
                <w:rFonts w:hint="eastAsia"/>
              </w:rPr>
              <w:t xml:space="preserve">　</w:t>
            </w:r>
          </w:p>
        </w:tc>
        <w:tc>
          <w:tcPr>
            <w:tcW w:w="1278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146411.6</w:t>
            </w:r>
          </w:p>
        </w:tc>
      </w:tr>
      <w:tr w:rsidR="00DF5962">
        <w:trPr>
          <w:trHeight w:val="601"/>
        </w:trPr>
        <w:tc>
          <w:tcPr>
            <w:tcW w:w="7094" w:type="dxa"/>
            <w:gridSpan w:val="5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其中管理费、安全文明施工费、规费、税金等费用，按照直接工程费的</w:t>
            </w:r>
            <w:r>
              <w:rPr>
                <w:rFonts w:hint="eastAsia"/>
              </w:rPr>
              <w:t>15%</w:t>
            </w:r>
            <w:r>
              <w:rPr>
                <w:rFonts w:hint="eastAsia"/>
              </w:rPr>
              <w:t>计取。</w:t>
            </w:r>
          </w:p>
        </w:tc>
        <w:tc>
          <w:tcPr>
            <w:tcW w:w="810" w:type="dxa"/>
            <w:noWrap/>
            <w:vAlign w:val="bottom"/>
          </w:tcPr>
          <w:p w:rsidR="00DF5962" w:rsidRDefault="00DF5962" w:rsidP="00557448"/>
        </w:tc>
        <w:tc>
          <w:tcPr>
            <w:tcW w:w="1278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21961.74</w:t>
            </w:r>
          </w:p>
        </w:tc>
      </w:tr>
      <w:tr w:rsidR="00DF5962">
        <w:trPr>
          <w:trHeight w:val="601"/>
        </w:trPr>
        <w:tc>
          <w:tcPr>
            <w:tcW w:w="7094" w:type="dxa"/>
            <w:gridSpan w:val="5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合计</w:t>
            </w:r>
          </w:p>
        </w:tc>
        <w:tc>
          <w:tcPr>
            <w:tcW w:w="810" w:type="dxa"/>
            <w:noWrap/>
            <w:vAlign w:val="bottom"/>
          </w:tcPr>
          <w:p w:rsidR="00DF5962" w:rsidRDefault="00DF5962" w:rsidP="00557448"/>
        </w:tc>
        <w:tc>
          <w:tcPr>
            <w:tcW w:w="1278" w:type="dxa"/>
            <w:shd w:val="clear" w:color="FFFFFF" w:fill="FFFFFF"/>
            <w:vAlign w:val="center"/>
          </w:tcPr>
          <w:p w:rsidR="00DF5962" w:rsidRDefault="00025FD2" w:rsidP="00557448">
            <w:r>
              <w:rPr>
                <w:rFonts w:hint="eastAsia"/>
              </w:rPr>
              <w:t>168373.34</w:t>
            </w:r>
          </w:p>
        </w:tc>
      </w:tr>
    </w:tbl>
    <w:p w:rsidR="00DF5962" w:rsidRDefault="00DF5962" w:rsidP="00557448">
      <w:pPr>
        <w:pStyle w:val="a0"/>
        <w:ind w:left="723"/>
      </w:pPr>
    </w:p>
    <w:p w:rsidR="00DF5962" w:rsidRDefault="00DF5962" w:rsidP="00557448">
      <w:pPr>
        <w:pStyle w:val="a0"/>
        <w:ind w:left="723"/>
      </w:pPr>
    </w:p>
    <w:p w:rsidR="00DF5962" w:rsidRDefault="00DF5962" w:rsidP="00557448">
      <w:pPr>
        <w:pStyle w:val="a0"/>
        <w:ind w:left="723"/>
      </w:pPr>
    </w:p>
    <w:p w:rsidR="00DF5962" w:rsidRDefault="00DF5962" w:rsidP="00557448">
      <w:pPr>
        <w:pStyle w:val="a0"/>
        <w:ind w:left="723"/>
      </w:pPr>
    </w:p>
    <w:p w:rsidR="00DF5962" w:rsidRDefault="00DF5962" w:rsidP="00557448">
      <w:pPr>
        <w:pStyle w:val="a0"/>
        <w:ind w:left="723"/>
      </w:pPr>
    </w:p>
    <w:p w:rsidR="00DF5962" w:rsidRDefault="00DF5962" w:rsidP="00557448">
      <w:pPr>
        <w:pStyle w:val="a0"/>
        <w:ind w:left="723"/>
      </w:pPr>
    </w:p>
    <w:p w:rsidR="00DF5962" w:rsidRDefault="00DF5962" w:rsidP="00557448">
      <w:pPr>
        <w:pStyle w:val="a0"/>
        <w:ind w:left="723"/>
      </w:pPr>
    </w:p>
    <w:p w:rsidR="00DF5962" w:rsidRDefault="00DF5962" w:rsidP="00557448">
      <w:pPr>
        <w:pStyle w:val="a0"/>
        <w:ind w:left="723"/>
      </w:pPr>
    </w:p>
    <w:p w:rsidR="00DF5962" w:rsidRDefault="00DF5962" w:rsidP="00557448">
      <w:pPr>
        <w:pStyle w:val="a0"/>
        <w:ind w:left="723"/>
      </w:pPr>
    </w:p>
    <w:p w:rsidR="00DF5962" w:rsidRDefault="00DF5962" w:rsidP="00557448">
      <w:pPr>
        <w:pStyle w:val="a0"/>
        <w:ind w:left="723"/>
      </w:pPr>
    </w:p>
    <w:p w:rsidR="00DF5962" w:rsidRDefault="00DF5962" w:rsidP="00557448">
      <w:pPr>
        <w:pStyle w:val="a0"/>
        <w:ind w:left="723"/>
      </w:pPr>
    </w:p>
    <w:p w:rsidR="00DF5962" w:rsidRDefault="00DF5962" w:rsidP="00557448">
      <w:pPr>
        <w:pStyle w:val="a0"/>
        <w:ind w:left="723"/>
      </w:pPr>
    </w:p>
    <w:p w:rsidR="00DF5962" w:rsidRDefault="00025FD2" w:rsidP="00557448">
      <w:pPr>
        <w:pStyle w:val="a0"/>
        <w:ind w:left="723"/>
      </w:pPr>
      <w:r>
        <w:rPr>
          <w:rFonts w:hint="eastAsia"/>
        </w:rPr>
        <w:t>附件</w:t>
      </w:r>
      <w:r>
        <w:rPr>
          <w:rFonts w:hint="eastAsia"/>
        </w:rPr>
        <w:t>1</w:t>
      </w:r>
      <w:r>
        <w:rPr>
          <w:rFonts w:hint="eastAsia"/>
        </w:rPr>
        <w:t>：</w:t>
      </w:r>
    </w:p>
    <w:p w:rsidR="00DF5962" w:rsidRDefault="00025FD2" w:rsidP="00557448">
      <w:pPr>
        <w:pStyle w:val="a0"/>
        <w:ind w:left="723"/>
      </w:pPr>
      <w:r>
        <w:rPr>
          <w:rFonts w:hint="eastAsia"/>
        </w:rPr>
        <w:t>地面地胶产品参数</w:t>
      </w:r>
    </w:p>
    <w:p w:rsidR="00DF5962" w:rsidRDefault="00025FD2" w:rsidP="00557448">
      <w:pPr>
        <w:pStyle w:val="a0"/>
        <w:ind w:left="723"/>
      </w:pPr>
      <w:r>
        <w:rPr>
          <w:rFonts w:hint="eastAsia"/>
        </w:rPr>
        <w:t>1.PVC</w:t>
      </w:r>
      <w:r>
        <w:rPr>
          <w:rFonts w:hint="eastAsia"/>
        </w:rPr>
        <w:t>运动地板厚度：≥</w:t>
      </w:r>
      <w:r>
        <w:rPr>
          <w:rFonts w:hint="eastAsia"/>
        </w:rPr>
        <w:t>2.0mm</w:t>
      </w:r>
    </w:p>
    <w:p w:rsidR="00DF5962" w:rsidRDefault="00025FD2" w:rsidP="00557448">
      <w:pPr>
        <w:pStyle w:val="20"/>
        <w:spacing w:after="205"/>
      </w:pPr>
      <w:r>
        <w:rPr>
          <w:rFonts w:hint="eastAsia"/>
        </w:rPr>
        <w:t>2.</w:t>
      </w:r>
      <w:r>
        <w:rPr>
          <w:rFonts w:hint="eastAsia"/>
        </w:rPr>
        <w:t>外观：无裂纹、断裂、分层、折皱、气泡、漏印、缺膜、套印偏差、色差、污染、图案变形等现象</w:t>
      </w:r>
    </w:p>
    <w:p w:rsidR="00DF5962" w:rsidRDefault="00025FD2" w:rsidP="00557448">
      <w:pPr>
        <w:pStyle w:val="20"/>
        <w:spacing w:after="205"/>
      </w:pPr>
      <w:r>
        <w:rPr>
          <w:rFonts w:hint="eastAsia"/>
        </w:rPr>
        <w:t>3.</w:t>
      </w:r>
      <w:r>
        <w:rPr>
          <w:rFonts w:hint="eastAsia"/>
        </w:rPr>
        <w:t>耐磨性</w:t>
      </w:r>
      <w:r>
        <w:rPr>
          <w:rFonts w:hint="eastAsia"/>
        </w:rPr>
        <w:t>T</w:t>
      </w:r>
      <w:r>
        <w:rPr>
          <w:rFonts w:hint="eastAsia"/>
        </w:rPr>
        <w:t>级≤</w:t>
      </w:r>
      <w:r>
        <w:rPr>
          <w:rFonts w:hint="eastAsia"/>
        </w:rPr>
        <w:t>2.0mm</w:t>
      </w:r>
      <w:r>
        <w:rPr>
          <w:rFonts w:ascii="宋体" w:eastAsia="宋体" w:hAnsi="宋体" w:cs="宋体" w:hint="eastAsia"/>
        </w:rPr>
        <w:t>³</w:t>
      </w:r>
    </w:p>
    <w:p w:rsidR="00DF5962" w:rsidRDefault="00025FD2" w:rsidP="00557448">
      <w:pPr>
        <w:pStyle w:val="20"/>
        <w:spacing w:after="205"/>
      </w:pPr>
      <w:r>
        <w:rPr>
          <w:rFonts w:hint="eastAsia"/>
        </w:rPr>
        <w:t>4.</w:t>
      </w:r>
      <w:r>
        <w:rPr>
          <w:rFonts w:hint="eastAsia"/>
        </w:rPr>
        <w:t>焊接强度平均值≥</w:t>
      </w:r>
      <w:r>
        <w:rPr>
          <w:rFonts w:hint="eastAsia"/>
        </w:rPr>
        <w:t>240N/50mm</w:t>
      </w:r>
    </w:p>
    <w:p w:rsidR="00DF5962" w:rsidRDefault="00025FD2" w:rsidP="00557448">
      <w:pPr>
        <w:pStyle w:val="20"/>
        <w:spacing w:after="205"/>
      </w:pPr>
      <w:r>
        <w:rPr>
          <w:rFonts w:hint="eastAsia"/>
        </w:rPr>
        <w:t>5.</w:t>
      </w:r>
      <w:r>
        <w:rPr>
          <w:rFonts w:hint="eastAsia"/>
        </w:rPr>
        <w:t>防滑性干测≥</w:t>
      </w:r>
      <w:r>
        <w:rPr>
          <w:rFonts w:hint="eastAsia"/>
        </w:rPr>
        <w:t>0.8</w:t>
      </w:r>
    </w:p>
    <w:p w:rsidR="00DF5962" w:rsidRDefault="00025FD2" w:rsidP="00557448">
      <w:pPr>
        <w:pStyle w:val="20"/>
        <w:spacing w:after="205"/>
      </w:pPr>
      <w:r>
        <w:rPr>
          <w:rFonts w:hint="eastAsia"/>
        </w:rPr>
        <w:t>6.</w:t>
      </w:r>
      <w:r>
        <w:rPr>
          <w:rFonts w:hint="eastAsia"/>
        </w:rPr>
        <w:t>氯乙烯单体≤</w:t>
      </w:r>
      <w:r>
        <w:rPr>
          <w:rFonts w:hint="eastAsia"/>
        </w:rPr>
        <w:t>5mg/kg</w:t>
      </w:r>
    </w:p>
    <w:p w:rsidR="00DF5962" w:rsidRDefault="00025FD2" w:rsidP="00557448">
      <w:pPr>
        <w:pStyle w:val="20"/>
        <w:spacing w:after="205"/>
      </w:pPr>
      <w:r>
        <w:rPr>
          <w:rFonts w:hint="eastAsia"/>
        </w:rPr>
        <w:t>7.</w:t>
      </w:r>
      <w:r>
        <w:rPr>
          <w:rFonts w:hint="eastAsia"/>
        </w:rPr>
        <w:t>可溶性镉≤</w:t>
      </w:r>
      <w:r>
        <w:rPr>
          <w:rFonts w:hint="eastAsia"/>
        </w:rPr>
        <w:t>20mg/</w:t>
      </w:r>
      <w:r>
        <w:rPr>
          <w:rFonts w:hint="eastAsia"/>
        </w:rPr>
        <w:t>㎡</w:t>
      </w:r>
    </w:p>
    <w:p w:rsidR="00DF5962" w:rsidRDefault="00DF5962" w:rsidP="00557448">
      <w:pPr>
        <w:pStyle w:val="a0"/>
        <w:ind w:left="723"/>
      </w:pPr>
    </w:p>
    <w:p w:rsidR="00DF5962" w:rsidRDefault="00DF5962" w:rsidP="00557448">
      <w:pPr>
        <w:pStyle w:val="a0"/>
        <w:ind w:left="723"/>
      </w:pPr>
    </w:p>
    <w:p w:rsidR="00DF5962" w:rsidRDefault="00DF5962" w:rsidP="00557448">
      <w:pPr>
        <w:pStyle w:val="a0"/>
        <w:ind w:left="723"/>
      </w:pPr>
    </w:p>
    <w:p w:rsidR="00DF5962" w:rsidRDefault="00DF5962" w:rsidP="00557448">
      <w:pPr>
        <w:pStyle w:val="a0"/>
        <w:ind w:left="723"/>
      </w:pPr>
    </w:p>
    <w:p w:rsidR="00DF5962" w:rsidRDefault="00DF5962" w:rsidP="00557448">
      <w:pPr>
        <w:pStyle w:val="a0"/>
        <w:ind w:left="723"/>
      </w:pPr>
    </w:p>
    <w:p w:rsidR="00DF5962" w:rsidRDefault="00DF5962" w:rsidP="00557448">
      <w:pPr>
        <w:pStyle w:val="a0"/>
        <w:ind w:left="723"/>
      </w:pPr>
    </w:p>
    <w:p w:rsidR="00DF5962" w:rsidRDefault="00DF5962" w:rsidP="00557448">
      <w:pPr>
        <w:pStyle w:val="a0"/>
        <w:ind w:left="723"/>
      </w:pPr>
    </w:p>
    <w:p w:rsidR="00DF5962" w:rsidRDefault="00DF5962" w:rsidP="00557448">
      <w:pPr>
        <w:pStyle w:val="a0"/>
        <w:ind w:left="723"/>
      </w:pPr>
    </w:p>
    <w:p w:rsidR="00DF5962" w:rsidRDefault="00025FD2" w:rsidP="00557448">
      <w:pPr>
        <w:pStyle w:val="a0"/>
        <w:ind w:left="723"/>
      </w:pPr>
      <w:r>
        <w:rPr>
          <w:rFonts w:hint="eastAsia"/>
        </w:rPr>
        <w:t>附件</w:t>
      </w:r>
      <w:r>
        <w:rPr>
          <w:rFonts w:hint="eastAsia"/>
        </w:rPr>
        <w:t>2</w:t>
      </w:r>
      <w:r>
        <w:rPr>
          <w:rFonts w:hint="eastAsia"/>
        </w:rPr>
        <w:t>：</w:t>
      </w:r>
    </w:p>
    <w:p w:rsidR="00DF5962" w:rsidRDefault="00025FD2" w:rsidP="00557448">
      <w:pPr>
        <w:pStyle w:val="a0"/>
        <w:ind w:left="723"/>
      </w:pPr>
      <w:r>
        <w:rPr>
          <w:rFonts w:hint="eastAsia"/>
        </w:rPr>
        <w:t>会议培训折叠椅参数</w:t>
      </w:r>
    </w:p>
    <w:p w:rsidR="00DF5962" w:rsidRDefault="00025FD2" w:rsidP="00557448">
      <w:pPr>
        <w:pStyle w:val="a0"/>
        <w:ind w:left="723"/>
      </w:pPr>
      <w:r>
        <w:rPr>
          <w:rFonts w:hint="eastAsia"/>
        </w:rPr>
        <w:t>(</w:t>
      </w:r>
      <w:r>
        <w:rPr>
          <w:rFonts w:hint="eastAsia"/>
        </w:rPr>
        <w:t>带</w:t>
      </w:r>
      <w:r>
        <w:rPr>
          <w:rFonts w:hint="eastAsia"/>
        </w:rPr>
        <w:t>PP</w:t>
      </w:r>
      <w:r>
        <w:rPr>
          <w:rFonts w:hint="eastAsia"/>
        </w:rPr>
        <w:t>塑料底板</w:t>
      </w:r>
      <w:r>
        <w:rPr>
          <w:rFonts w:hint="eastAsia"/>
        </w:rPr>
        <w:t>+</w:t>
      </w:r>
      <w:r>
        <w:rPr>
          <w:rFonts w:hint="eastAsia"/>
        </w:rPr>
        <w:t>加固连接件</w:t>
      </w:r>
      <w:r>
        <w:rPr>
          <w:rFonts w:hint="eastAsia"/>
        </w:rPr>
        <w:t>+PU</w:t>
      </w:r>
      <w:r>
        <w:rPr>
          <w:rFonts w:hint="eastAsia"/>
        </w:rPr>
        <w:t>定型棉</w:t>
      </w:r>
      <w:r>
        <w:rPr>
          <w:rFonts w:hint="eastAsia"/>
        </w:rPr>
        <w:t>)</w:t>
      </w:r>
    </w:p>
    <w:p w:rsidR="00DF5962" w:rsidRDefault="00025FD2" w:rsidP="00557448">
      <w:pPr>
        <w:pStyle w:val="a0"/>
        <w:ind w:left="723"/>
      </w:pPr>
      <w:r>
        <w:rPr>
          <w:rFonts w:hint="eastAsia"/>
        </w:rPr>
        <w:t>（一）靠背</w:t>
      </w:r>
      <w:r>
        <w:rPr>
          <w:rFonts w:hint="eastAsia"/>
        </w:rPr>
        <w:t>/</w:t>
      </w:r>
      <w:r>
        <w:rPr>
          <w:rFonts w:hint="eastAsia"/>
        </w:rPr>
        <w:t>椅架</w:t>
      </w:r>
      <w:r>
        <w:rPr>
          <w:rFonts w:hint="eastAsia"/>
        </w:rPr>
        <w:t>/</w:t>
      </w:r>
      <w:r>
        <w:rPr>
          <w:rFonts w:hint="eastAsia"/>
        </w:rPr>
        <w:t>坐垫材质</w:t>
      </w:r>
    </w:p>
    <w:p w:rsidR="00DF5962" w:rsidRDefault="00025FD2" w:rsidP="00557448">
      <w:pPr>
        <w:pStyle w:val="20"/>
        <w:spacing w:after="205"/>
      </w:pPr>
      <w:r>
        <w:rPr>
          <w:rFonts w:hint="eastAsia"/>
        </w:rPr>
        <w:t>PP</w:t>
      </w:r>
      <w:r>
        <w:rPr>
          <w:rFonts w:hint="eastAsia"/>
        </w:rPr>
        <w:t>加玻纤工程塑料背板高密度发泡</w:t>
      </w:r>
      <w:r>
        <w:rPr>
          <w:rFonts w:hint="eastAsia"/>
        </w:rPr>
        <w:t>PU</w:t>
      </w:r>
      <w:r>
        <w:rPr>
          <w:rFonts w:hint="eastAsia"/>
        </w:rPr>
        <w:t>定型棉加密弹性绒布</w:t>
      </w:r>
      <w:r>
        <w:rPr>
          <w:rFonts w:hint="eastAsia"/>
        </w:rPr>
        <w:t>;10mm</w:t>
      </w:r>
      <w:r>
        <w:rPr>
          <w:rFonts w:hint="eastAsia"/>
        </w:rPr>
        <w:t>厚密度定制定型夹板</w:t>
      </w:r>
      <w:r>
        <w:rPr>
          <w:rFonts w:hint="eastAsia"/>
        </w:rPr>
        <w:t>;1.2mm</w:t>
      </w:r>
      <w:r>
        <w:rPr>
          <w:rFonts w:hint="eastAsia"/>
        </w:rPr>
        <w:t>毛坯定制异型管材</w:t>
      </w:r>
      <w:r>
        <w:rPr>
          <w:rFonts w:hint="eastAsia"/>
        </w:rPr>
        <w:t>;</w:t>
      </w:r>
      <w:r>
        <w:rPr>
          <w:rFonts w:hint="eastAsia"/>
        </w:rPr>
        <w:t>尼龙工程塑料固定脚。</w:t>
      </w:r>
    </w:p>
    <w:p w:rsidR="00DF5962" w:rsidRDefault="00025FD2" w:rsidP="00557448">
      <w:pPr>
        <w:pStyle w:val="20"/>
        <w:spacing w:after="205"/>
      </w:pPr>
      <w:r>
        <w:rPr>
          <w:rFonts w:hint="eastAsia"/>
        </w:rPr>
        <w:t>1.</w:t>
      </w:r>
      <w:r>
        <w:rPr>
          <w:rFonts w:hint="eastAsia"/>
        </w:rPr>
        <w:t>靠背采用玻纤增强</w:t>
      </w:r>
      <w:r>
        <w:rPr>
          <w:rFonts w:hint="eastAsia"/>
        </w:rPr>
        <w:t>PP</w:t>
      </w:r>
      <w:r>
        <w:rPr>
          <w:rFonts w:hint="eastAsia"/>
        </w:rPr>
        <w:t>工程塑料一体成型，高强度与韧性兼备，久用人体工学曲线为基底，巧妙借鉴音律符号的流畅线条不易变形</w:t>
      </w:r>
      <w:r>
        <w:rPr>
          <w:rFonts w:hint="eastAsia"/>
        </w:rPr>
        <w:t>;</w:t>
      </w:r>
      <w:r>
        <w:rPr>
          <w:rFonts w:hint="eastAsia"/>
        </w:rPr>
        <w:t>背板以既精准贴合腰脊曲线、提供可靠承托，又赋予椅身灵动时尚的视觉质感</w:t>
      </w:r>
      <w:r>
        <w:rPr>
          <w:rFonts w:hint="eastAsia"/>
        </w:rPr>
        <w:t>;</w:t>
      </w:r>
      <w:r>
        <w:rPr>
          <w:rFonts w:hint="eastAsia"/>
        </w:rPr>
        <w:t>连接处搭载精抛铝合金转轴件，支持倾仰调节，可随身体姿态动态适配，人坐带来的腰背疲劳感，让办公与学习更放松。有效舒缓变冷泡</w:t>
      </w:r>
      <w:r>
        <w:rPr>
          <w:rFonts w:hint="eastAsia"/>
        </w:rPr>
        <w:t xml:space="preserve"> PU </w:t>
      </w:r>
      <w:r>
        <w:rPr>
          <w:rFonts w:hint="eastAsia"/>
        </w:rPr>
        <w:t>定型棉填充，搭配优质加密弹性绒布扪面。</w:t>
      </w:r>
    </w:p>
    <w:p w:rsidR="00DF5962" w:rsidRDefault="00025FD2" w:rsidP="00557448">
      <w:pPr>
        <w:pStyle w:val="20"/>
        <w:spacing w:after="205"/>
      </w:pPr>
      <w:r>
        <w:rPr>
          <w:rFonts w:hint="eastAsia"/>
        </w:rPr>
        <w:lastRenderedPageBreak/>
        <w:t>2.</w:t>
      </w:r>
      <w:r>
        <w:rPr>
          <w:rFonts w:hint="eastAsia"/>
        </w:rPr>
        <w:t>座垫采用高密触感</w:t>
      </w:r>
      <w:r>
        <w:rPr>
          <w:rFonts w:hint="eastAsia"/>
        </w:rPr>
        <w:t>柔软亲肤，同时具备优异的回弹性能，久压不易塌陷变形</w:t>
      </w:r>
      <w:r>
        <w:rPr>
          <w:rFonts w:hint="eastAsia"/>
        </w:rPr>
        <w:t>;</w:t>
      </w:r>
      <w:r>
        <w:rPr>
          <w:rFonts w:hint="eastAsia"/>
        </w:rPr>
        <w:t>内部搭载型夹板，承托稳定不晃，底部配备</w:t>
      </w:r>
      <w:r>
        <w:rPr>
          <w:rFonts w:hint="eastAsia"/>
        </w:rPr>
        <w:t xml:space="preserve">PP </w:t>
      </w:r>
      <w:r>
        <w:rPr>
          <w:rFonts w:hint="eastAsia"/>
        </w:rPr>
        <w:t>工程塑料防尘底足</w:t>
      </w:r>
      <w:r>
        <w:rPr>
          <w:rFonts w:hint="eastAsia"/>
        </w:rPr>
        <w:t xml:space="preserve"> 10mm</w:t>
      </w:r>
      <w:r>
        <w:rPr>
          <w:rFonts w:hint="eastAsia"/>
        </w:rPr>
        <w:t>厚定制定壳，支持翻转没计，便于清洁维护，兼顾舒适体验与实用便捷性。</w:t>
      </w:r>
    </w:p>
    <w:p w:rsidR="00DF5962" w:rsidRDefault="00025FD2" w:rsidP="00557448">
      <w:pPr>
        <w:pStyle w:val="20"/>
        <w:spacing w:after="205"/>
      </w:pPr>
      <w:r>
        <w:rPr>
          <w:rFonts w:hint="eastAsia"/>
        </w:rPr>
        <w:t>3.</w:t>
      </w:r>
      <w:r>
        <w:rPr>
          <w:rFonts w:hint="eastAsia"/>
        </w:rPr>
        <w:t>椅架采用国标足厚</w:t>
      </w:r>
      <w:r>
        <w:rPr>
          <w:rFonts w:hint="eastAsia"/>
        </w:rPr>
        <w:t>1.5mm</w:t>
      </w:r>
      <w:r>
        <w:rPr>
          <w:rFonts w:hint="eastAsia"/>
        </w:rPr>
        <w:t>定制异型管材打造，横梁升级为加粗</w:t>
      </w:r>
      <w:r>
        <w:rPr>
          <w:rFonts w:hint="eastAsia"/>
        </w:rPr>
        <w:t xml:space="preserve"> 22mm</w:t>
      </w:r>
      <w:r>
        <w:rPr>
          <w:rFonts w:hint="eastAsia"/>
        </w:rPr>
        <w:t>圆管</w:t>
      </w:r>
      <w:r>
        <w:rPr>
          <w:rFonts w:hint="eastAsia"/>
        </w:rPr>
        <w:t>(</w:t>
      </w:r>
      <w:r>
        <w:rPr>
          <w:rFonts w:hint="eastAsia"/>
        </w:rPr>
        <w:t>壁厚</w:t>
      </w:r>
      <w:r>
        <w:rPr>
          <w:rFonts w:hint="eastAsia"/>
        </w:rPr>
        <w:t>1.5m)</w:t>
      </w:r>
      <w:r>
        <w:rPr>
          <w:rFonts w:hint="eastAsia"/>
        </w:rPr>
        <w:t>，经结构力学优化设计，承重稳固不易晃</w:t>
      </w:r>
      <w:r>
        <w:rPr>
          <w:rFonts w:hint="eastAsia"/>
        </w:rPr>
        <w:t>;</w:t>
      </w:r>
      <w:r>
        <w:rPr>
          <w:rFonts w:hint="eastAsia"/>
        </w:rPr>
        <w:t>整架经精绣处理后，采用环保静电喷粉工艺，防锈耐刮且质感细细打磨焊缝、除收纳设计，闲置时可大幅减少占地，适配多场景空间规腻</w:t>
      </w:r>
      <w:r>
        <w:rPr>
          <w:rFonts w:hint="eastAsia"/>
        </w:rPr>
        <w:t>;</w:t>
      </w:r>
      <w:r>
        <w:rPr>
          <w:rFonts w:hint="eastAsia"/>
        </w:rPr>
        <w:t>同时支持折叠划。</w:t>
      </w:r>
    </w:p>
    <w:p w:rsidR="00DF5962" w:rsidRDefault="00025FD2" w:rsidP="00557448">
      <w:pPr>
        <w:pStyle w:val="20"/>
        <w:spacing w:after="205"/>
      </w:pPr>
      <w:r>
        <w:rPr>
          <w:rFonts w:hint="eastAsia"/>
        </w:rPr>
        <w:t>4.</w:t>
      </w:r>
      <w:r>
        <w:rPr>
          <w:rFonts w:hint="eastAsia"/>
        </w:rPr>
        <w:t>椅脚采用两段式直插尼龙工程塑料脚座。</w:t>
      </w:r>
    </w:p>
    <w:p w:rsidR="00DF5962" w:rsidRDefault="00025FD2" w:rsidP="00557448">
      <w:pPr>
        <w:pStyle w:val="a0"/>
        <w:ind w:left="723"/>
      </w:pPr>
      <w:r>
        <w:rPr>
          <w:rFonts w:hint="eastAsia"/>
        </w:rPr>
        <w:t>二、配套写</w:t>
      </w:r>
      <w:r>
        <w:rPr>
          <w:rFonts w:hint="eastAsia"/>
        </w:rPr>
        <w:t>字板</w:t>
      </w:r>
    </w:p>
    <w:p w:rsidR="00DF5962" w:rsidRDefault="00025FD2" w:rsidP="00557448">
      <w:pPr>
        <w:pStyle w:val="20"/>
        <w:spacing w:after="205"/>
      </w:pPr>
      <w:r>
        <w:rPr>
          <w:rFonts w:hint="eastAsia"/>
        </w:rPr>
        <w:t>1.</w:t>
      </w:r>
      <w:r>
        <w:rPr>
          <w:rFonts w:hint="eastAsia"/>
        </w:rPr>
        <w:t>材质：</w:t>
      </w:r>
      <w:r>
        <w:rPr>
          <w:rFonts w:hint="eastAsia"/>
        </w:rPr>
        <w:t>PP</w:t>
      </w:r>
      <w:r>
        <w:rPr>
          <w:rFonts w:hint="eastAsia"/>
        </w:rPr>
        <w:t>工程塑料加厚板面，精抛铝合金旋转机构。</w:t>
      </w:r>
    </w:p>
    <w:p w:rsidR="00DF5962" w:rsidRDefault="00025FD2" w:rsidP="00557448">
      <w:pPr>
        <w:pStyle w:val="20"/>
        <w:spacing w:after="205"/>
      </w:pPr>
      <w:r>
        <w:rPr>
          <w:rFonts w:hint="eastAsia"/>
        </w:rPr>
        <w:t>2.</w:t>
      </w:r>
      <w:r>
        <w:rPr>
          <w:rFonts w:hint="eastAsia"/>
        </w:rPr>
        <w:t>性能：多功能书写板采用高韧性加厚</w:t>
      </w:r>
      <w:r>
        <w:rPr>
          <w:rFonts w:hint="eastAsia"/>
        </w:rPr>
        <w:t xml:space="preserve"> PP</w:t>
      </w:r>
      <w:r>
        <w:rPr>
          <w:rFonts w:hint="eastAsia"/>
        </w:rPr>
        <w:t>工程塑料一体成型板面，表面经抗刮哑温润不反光，书写时稳而不晃，兼具耐冲击、抗老化的光工艺处理，触感分搭载高精度精抛铝合金旋转机构，经防锈与阻尼优化实用优势</w:t>
      </w:r>
      <w:r>
        <w:rPr>
          <w:rFonts w:hint="eastAsia"/>
        </w:rPr>
        <w:t>;</w:t>
      </w:r>
      <w:r>
        <w:rPr>
          <w:rFonts w:hint="eastAsia"/>
        </w:rPr>
        <w:t>转轴部处理，转动顺滑无卡顿，支持多角度灵活调节与快速收合。</w:t>
      </w:r>
    </w:p>
    <w:p w:rsidR="00DF5962" w:rsidRDefault="00DF5962" w:rsidP="00557448">
      <w:pPr>
        <w:pStyle w:val="a0"/>
        <w:ind w:left="723"/>
      </w:pPr>
    </w:p>
    <w:p w:rsidR="00DF5962" w:rsidRDefault="00DF5962" w:rsidP="00557448">
      <w:pPr>
        <w:pStyle w:val="a0"/>
        <w:ind w:left="723"/>
      </w:pPr>
    </w:p>
    <w:p w:rsidR="00DF5962" w:rsidRDefault="00DF5962" w:rsidP="00557448">
      <w:pPr>
        <w:pStyle w:val="a0"/>
        <w:ind w:left="723"/>
      </w:pPr>
    </w:p>
    <w:p w:rsidR="00DF5962" w:rsidRDefault="00DF5962" w:rsidP="00557448">
      <w:pPr>
        <w:pStyle w:val="a0"/>
        <w:ind w:left="723"/>
      </w:pPr>
    </w:p>
    <w:p w:rsidR="00DF5962" w:rsidRDefault="00DF5962" w:rsidP="00557448">
      <w:pPr>
        <w:pStyle w:val="a0"/>
        <w:ind w:left="723"/>
      </w:pPr>
    </w:p>
    <w:p w:rsidR="00DF5962" w:rsidRDefault="00DF5962" w:rsidP="00557448">
      <w:pPr>
        <w:pStyle w:val="a0"/>
        <w:ind w:left="723"/>
      </w:pPr>
    </w:p>
    <w:p w:rsidR="00DF5962" w:rsidRDefault="00DF5962" w:rsidP="00557448">
      <w:pPr>
        <w:pStyle w:val="a0"/>
        <w:ind w:left="723"/>
      </w:pPr>
    </w:p>
    <w:p w:rsidR="00DF5962" w:rsidRDefault="00DF5962" w:rsidP="00557448">
      <w:pPr>
        <w:pStyle w:val="a0"/>
        <w:ind w:left="723"/>
      </w:pPr>
    </w:p>
    <w:p w:rsidR="00DF5962" w:rsidRDefault="00DF5962" w:rsidP="00557448">
      <w:pPr>
        <w:pStyle w:val="a0"/>
        <w:ind w:left="723"/>
      </w:pPr>
    </w:p>
    <w:p w:rsidR="00DF5962" w:rsidRDefault="00025FD2" w:rsidP="00557448">
      <w:pPr>
        <w:pStyle w:val="a0"/>
        <w:ind w:left="723"/>
      </w:pPr>
      <w:r>
        <w:rPr>
          <w:rFonts w:hint="eastAsia"/>
        </w:rPr>
        <w:t>附图：</w:t>
      </w:r>
    </w:p>
    <w:p w:rsidR="00DF5962" w:rsidRDefault="00025FD2" w:rsidP="00557448">
      <w:pPr>
        <w:pStyle w:val="a0"/>
        <w:ind w:left="723"/>
      </w:pPr>
      <w:r>
        <w:rPr>
          <w:rFonts w:hint="eastAsia"/>
          <w:noProof/>
        </w:rPr>
        <w:drawing>
          <wp:inline distT="0" distB="0" distL="114300" distR="114300">
            <wp:extent cx="5067300" cy="4128135"/>
            <wp:effectExtent l="0" t="0" r="0" b="5715"/>
            <wp:docPr id="1" name="图片 1" descr="2a1c8c1009eb12cbd3b30b44f4d7d7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a1c8c1009eb12cbd3b30b44f4d7d73a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412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114300" distR="114300">
            <wp:extent cx="5056505" cy="4119245"/>
            <wp:effectExtent l="0" t="0" r="10795" b="14605"/>
            <wp:docPr id="2" name="图片 2" descr="811115e1a86d54eb1ef1b850cecda5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11115e1a86d54eb1ef1b850cecda5c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56505" cy="4119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5962" w:rsidRDefault="00025FD2" w:rsidP="00557448">
      <w:pPr>
        <w:pStyle w:val="a0"/>
        <w:ind w:left="723"/>
      </w:pPr>
      <w:r>
        <w:rPr>
          <w:rFonts w:hint="eastAsia"/>
          <w:noProof/>
        </w:rPr>
        <w:drawing>
          <wp:inline distT="0" distB="0" distL="114300" distR="114300">
            <wp:extent cx="5266690" cy="2997200"/>
            <wp:effectExtent l="0" t="0" r="10160" b="12700"/>
            <wp:docPr id="3" name="图片 3" descr="e19dc8646de537f15defe3931bc0ed5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e19dc8646de537f15defe3931bc0ed5f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5962" w:rsidRDefault="00025FD2" w:rsidP="00557448">
      <w:pPr>
        <w:pStyle w:val="a0"/>
        <w:ind w:left="723"/>
      </w:pPr>
      <w:r>
        <w:rPr>
          <w:rFonts w:hint="eastAsia"/>
          <w:noProof/>
        </w:rPr>
        <w:lastRenderedPageBreak/>
        <w:drawing>
          <wp:inline distT="0" distB="0" distL="114300" distR="114300">
            <wp:extent cx="5266690" cy="2997200"/>
            <wp:effectExtent l="0" t="0" r="10160" b="12700"/>
            <wp:docPr id="4" name="图片 4" descr="5c8c804fa3bacc90fe5b402b7e8144b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c8c804fa3bacc90fe5b402b7e8144b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5962" w:rsidSect="00DF5962"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41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5FD2" w:rsidRDefault="00025FD2" w:rsidP="00557448">
      <w:r>
        <w:separator/>
      </w:r>
    </w:p>
  </w:endnote>
  <w:endnote w:type="continuationSeparator" w:id="1">
    <w:p w:rsidR="00025FD2" w:rsidRDefault="00025FD2" w:rsidP="005574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等线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962" w:rsidRDefault="00DF5962" w:rsidP="00557448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6" o:spid="_x0000_s4097" type="#_x0000_t202" style="position:absolute;left:0;text-align:left;margin-left:104pt;margin-top:0;width:2in;height:2in;z-index:251659264;mso-wrap-style:non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MCGPeVhAgAACgUAAA4AAAAAAAAAAAAAAAAALgIAAGRycy9lMm9Eb2MueG1s&#10;UEsBAi0AFAAGAAgAAAAhAHGq0bnXAAAABQEAAA8AAAAAAAAAAAAAAAAAuwQAAGRycy9kb3ducmV2&#10;LnhtbFBLBQYAAAAABAAEAPMAAAC/BQAAAAA=&#10;" filled="f" stroked="f" strokeweight=".5pt">
          <v:textbox style="mso-fit-shape-to-text:t" inset="0,0,0,0">
            <w:txbxContent>
              <w:p w:rsidR="00DF5962" w:rsidRDefault="00025FD2" w:rsidP="00557448">
                <w:pPr>
                  <w:pStyle w:val="a5"/>
                </w:pPr>
                <w:r>
                  <w:t>—</w:t>
                </w:r>
                <w:r w:rsidR="00DF5962"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 w:rsidR="00DF5962">
                  <w:rPr>
                    <w:rFonts w:hint="eastAsia"/>
                  </w:rPr>
                  <w:fldChar w:fldCharType="separate"/>
                </w:r>
                <w:r w:rsidR="00557448">
                  <w:rPr>
                    <w:noProof/>
                  </w:rPr>
                  <w:t>1</w:t>
                </w:r>
                <w:r w:rsidR="00DF5962">
                  <w:rPr>
                    <w:rFonts w:hint="eastAsia"/>
                  </w:rPr>
                  <w:fldChar w:fldCharType="end"/>
                </w:r>
                <w:r>
                  <w:t>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5FD2" w:rsidRDefault="00025FD2" w:rsidP="00557448">
      <w:r>
        <w:separator/>
      </w:r>
    </w:p>
  </w:footnote>
  <w:footnote w:type="continuationSeparator" w:id="1">
    <w:p w:rsidR="00025FD2" w:rsidRDefault="00025FD2" w:rsidP="005574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301"/>
  <w:drawingGridVerticalSpacing w:val="205"/>
  <w:noPunctuationKerning/>
  <w:characterSpacingControl w:val="compressPunctuation"/>
  <w:hdrShapeDefaults>
    <o:shapedefaults v:ext="edit" spidmax="6146"/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</w:compat>
  <w:rsids>
    <w:rsidRoot w:val="00CC5E05"/>
    <w:rsid w:val="00025FD2"/>
    <w:rsid w:val="00085602"/>
    <w:rsid w:val="00086B74"/>
    <w:rsid w:val="0012734D"/>
    <w:rsid w:val="0015587F"/>
    <w:rsid w:val="00177B8B"/>
    <w:rsid w:val="00277097"/>
    <w:rsid w:val="002B2816"/>
    <w:rsid w:val="002C19E7"/>
    <w:rsid w:val="002D07AD"/>
    <w:rsid w:val="003247C0"/>
    <w:rsid w:val="003A0CC5"/>
    <w:rsid w:val="003C1F3D"/>
    <w:rsid w:val="003E037B"/>
    <w:rsid w:val="00447899"/>
    <w:rsid w:val="00527E11"/>
    <w:rsid w:val="00530DF9"/>
    <w:rsid w:val="00547C9F"/>
    <w:rsid w:val="00557448"/>
    <w:rsid w:val="005A209E"/>
    <w:rsid w:val="005A7EB5"/>
    <w:rsid w:val="00652170"/>
    <w:rsid w:val="00687AB2"/>
    <w:rsid w:val="006B61CF"/>
    <w:rsid w:val="006C69A8"/>
    <w:rsid w:val="006E1964"/>
    <w:rsid w:val="006E4504"/>
    <w:rsid w:val="006F1832"/>
    <w:rsid w:val="007672D5"/>
    <w:rsid w:val="0078247F"/>
    <w:rsid w:val="008624FC"/>
    <w:rsid w:val="008B2234"/>
    <w:rsid w:val="00934143"/>
    <w:rsid w:val="009661B2"/>
    <w:rsid w:val="00A03217"/>
    <w:rsid w:val="00B022E0"/>
    <w:rsid w:val="00B3693A"/>
    <w:rsid w:val="00BC39B2"/>
    <w:rsid w:val="00C61F10"/>
    <w:rsid w:val="00C7136C"/>
    <w:rsid w:val="00C96485"/>
    <w:rsid w:val="00CA3721"/>
    <w:rsid w:val="00CC0D06"/>
    <w:rsid w:val="00CC5E05"/>
    <w:rsid w:val="00D47AE5"/>
    <w:rsid w:val="00DD0FEF"/>
    <w:rsid w:val="00DF5962"/>
    <w:rsid w:val="00E3489E"/>
    <w:rsid w:val="00E60618"/>
    <w:rsid w:val="00E70B6C"/>
    <w:rsid w:val="00F9578A"/>
    <w:rsid w:val="00FE54B8"/>
    <w:rsid w:val="074327A4"/>
    <w:rsid w:val="0755261A"/>
    <w:rsid w:val="07BD2114"/>
    <w:rsid w:val="0FB82456"/>
    <w:rsid w:val="14BC691C"/>
    <w:rsid w:val="16306599"/>
    <w:rsid w:val="187B34D7"/>
    <w:rsid w:val="188D7D23"/>
    <w:rsid w:val="1AEB04B3"/>
    <w:rsid w:val="1B0C6A54"/>
    <w:rsid w:val="1EBE2507"/>
    <w:rsid w:val="22987371"/>
    <w:rsid w:val="22D7426F"/>
    <w:rsid w:val="25F22E8C"/>
    <w:rsid w:val="26633999"/>
    <w:rsid w:val="2C187060"/>
    <w:rsid w:val="2D2135EE"/>
    <w:rsid w:val="2E2C1174"/>
    <w:rsid w:val="30E45AD7"/>
    <w:rsid w:val="312D1C4B"/>
    <w:rsid w:val="31541931"/>
    <w:rsid w:val="3AF67581"/>
    <w:rsid w:val="3B281A9B"/>
    <w:rsid w:val="41094655"/>
    <w:rsid w:val="4303280C"/>
    <w:rsid w:val="476D46F8"/>
    <w:rsid w:val="4FA04AFC"/>
    <w:rsid w:val="54350908"/>
    <w:rsid w:val="593419F3"/>
    <w:rsid w:val="595C5899"/>
    <w:rsid w:val="5AA75D1B"/>
    <w:rsid w:val="5F2F26B1"/>
    <w:rsid w:val="62992815"/>
    <w:rsid w:val="63235141"/>
    <w:rsid w:val="681E1DDE"/>
    <w:rsid w:val="682B1D3A"/>
    <w:rsid w:val="68A0245B"/>
    <w:rsid w:val="6E3D7CF2"/>
    <w:rsid w:val="70442B32"/>
    <w:rsid w:val="70514307"/>
    <w:rsid w:val="7B040ECF"/>
    <w:rsid w:val="7E046747"/>
    <w:rsid w:val="7FF673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qFormat="1"/>
    <w:lsdException w:name="Subtitle" w:semiHidden="0" w:uiPriority="11" w:unhideWhenUsed="0" w:qFormat="1"/>
    <w:lsdException w:name="Body Text Firs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autoRedefine/>
    <w:qFormat/>
    <w:rsid w:val="00557448"/>
    <w:pPr>
      <w:widowControl w:val="0"/>
      <w:tabs>
        <w:tab w:val="left" w:pos="700"/>
      </w:tabs>
      <w:adjustRightInd w:val="0"/>
      <w:snapToGrid w:val="0"/>
      <w:spacing w:line="360" w:lineRule="auto"/>
      <w:jc w:val="center"/>
    </w:pPr>
    <w:rPr>
      <w:rFonts w:ascii="方正小标宋_GBK" w:eastAsia="方正小标宋_GBK" w:hAnsi="方正小标宋_GBK" w:cs="方正小标宋_GBK"/>
      <w:b/>
      <w:color w:val="000000"/>
      <w:kern w:val="2"/>
      <w:sz w:val="36"/>
      <w:szCs w:val="36"/>
    </w:rPr>
  </w:style>
  <w:style w:type="paragraph" w:styleId="1">
    <w:name w:val="heading 1"/>
    <w:basedOn w:val="a"/>
    <w:next w:val="a"/>
    <w:link w:val="1Char"/>
    <w:uiPriority w:val="9"/>
    <w:qFormat/>
    <w:rsid w:val="00DF596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F59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F596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F5962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F5962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F5962"/>
    <w:pPr>
      <w:keepNext/>
      <w:keepLines/>
      <w:spacing w:before="40"/>
      <w:outlineLvl w:val="5"/>
    </w:pPr>
    <w:rPr>
      <w:rFonts w:cstheme="majorBidi"/>
      <w:b w:val="0"/>
      <w:bCs/>
      <w:color w:val="0F4761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F5962"/>
    <w:pPr>
      <w:keepNext/>
      <w:keepLines/>
      <w:spacing w:before="40"/>
      <w:outlineLvl w:val="6"/>
    </w:pPr>
    <w:rPr>
      <w:rFonts w:cstheme="majorBidi"/>
      <w:b w:val="0"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F5962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F5962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Indent"/>
    <w:basedOn w:val="a"/>
    <w:link w:val="Char"/>
    <w:uiPriority w:val="99"/>
    <w:unhideWhenUsed/>
    <w:qFormat/>
    <w:rsid w:val="00DF5962"/>
    <w:pPr>
      <w:spacing w:after="120"/>
      <w:ind w:leftChars="200" w:left="420"/>
    </w:pPr>
  </w:style>
  <w:style w:type="paragraph" w:styleId="a4">
    <w:name w:val="Balloon Text"/>
    <w:basedOn w:val="a"/>
    <w:link w:val="Char0"/>
    <w:uiPriority w:val="99"/>
    <w:semiHidden/>
    <w:unhideWhenUsed/>
    <w:qFormat/>
    <w:rsid w:val="00DF5962"/>
    <w:pPr>
      <w:spacing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DF5962"/>
    <w:pPr>
      <w:tabs>
        <w:tab w:val="center" w:pos="4153"/>
        <w:tab w:val="right" w:pos="8306"/>
      </w:tabs>
      <w:spacing w:line="240" w:lineRule="auto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DF5962"/>
    <w:pPr>
      <w:tabs>
        <w:tab w:val="center" w:pos="4153"/>
        <w:tab w:val="right" w:pos="8306"/>
      </w:tabs>
      <w:spacing w:line="240" w:lineRule="auto"/>
    </w:pPr>
    <w:rPr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DF596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Title"/>
    <w:basedOn w:val="a"/>
    <w:next w:val="a"/>
    <w:link w:val="Char4"/>
    <w:uiPriority w:val="10"/>
    <w:qFormat/>
    <w:rsid w:val="00DF59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20">
    <w:name w:val="Body Text First Indent 2"/>
    <w:basedOn w:val="a0"/>
    <w:link w:val="2Char0"/>
    <w:autoRedefine/>
    <w:qFormat/>
    <w:rsid w:val="00DF5962"/>
    <w:pPr>
      <w:widowControl/>
      <w:spacing w:afterLines="50"/>
      <w:ind w:leftChars="0" w:left="0"/>
    </w:pPr>
    <w:rPr>
      <w:b w:val="0"/>
      <w:sz w:val="24"/>
    </w:rPr>
  </w:style>
  <w:style w:type="character" w:customStyle="1" w:styleId="1Char">
    <w:name w:val="标题 1 Char"/>
    <w:basedOn w:val="a1"/>
    <w:link w:val="1"/>
    <w:uiPriority w:val="9"/>
    <w:qFormat/>
    <w:rsid w:val="00DF596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Char">
    <w:name w:val="标题 2 Char"/>
    <w:basedOn w:val="a1"/>
    <w:link w:val="2"/>
    <w:uiPriority w:val="9"/>
    <w:semiHidden/>
    <w:qFormat/>
    <w:rsid w:val="00DF59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Char">
    <w:name w:val="标题 3 Char"/>
    <w:basedOn w:val="a1"/>
    <w:link w:val="3"/>
    <w:uiPriority w:val="9"/>
    <w:semiHidden/>
    <w:qFormat/>
    <w:rsid w:val="00DF59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Char">
    <w:name w:val="标题 4 Char"/>
    <w:basedOn w:val="a1"/>
    <w:link w:val="4"/>
    <w:uiPriority w:val="9"/>
    <w:semiHidden/>
    <w:qFormat/>
    <w:rsid w:val="00DF5962"/>
    <w:rPr>
      <w:rFonts w:cstheme="majorBidi"/>
      <w:color w:val="0F4761" w:themeColor="accent1" w:themeShade="BF"/>
      <w:sz w:val="28"/>
      <w:szCs w:val="28"/>
    </w:rPr>
  </w:style>
  <w:style w:type="character" w:customStyle="1" w:styleId="5Char">
    <w:name w:val="标题 5 Char"/>
    <w:basedOn w:val="a1"/>
    <w:link w:val="5"/>
    <w:uiPriority w:val="9"/>
    <w:semiHidden/>
    <w:qFormat/>
    <w:rsid w:val="00DF5962"/>
    <w:rPr>
      <w:rFonts w:cstheme="majorBidi"/>
      <w:color w:val="0F4761" w:themeColor="accent1" w:themeShade="BF"/>
      <w:sz w:val="24"/>
    </w:rPr>
  </w:style>
  <w:style w:type="character" w:customStyle="1" w:styleId="6Char">
    <w:name w:val="标题 6 Char"/>
    <w:basedOn w:val="a1"/>
    <w:link w:val="6"/>
    <w:uiPriority w:val="9"/>
    <w:semiHidden/>
    <w:qFormat/>
    <w:rsid w:val="00DF5962"/>
    <w:rPr>
      <w:rFonts w:cstheme="majorBidi"/>
      <w:b/>
      <w:bCs/>
      <w:color w:val="0F4761" w:themeColor="accent1" w:themeShade="BF"/>
    </w:rPr>
  </w:style>
  <w:style w:type="character" w:customStyle="1" w:styleId="7Char">
    <w:name w:val="标题 7 Char"/>
    <w:basedOn w:val="a1"/>
    <w:link w:val="7"/>
    <w:uiPriority w:val="9"/>
    <w:semiHidden/>
    <w:qFormat/>
    <w:rsid w:val="00DF5962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1"/>
    <w:link w:val="8"/>
    <w:uiPriority w:val="9"/>
    <w:semiHidden/>
    <w:qFormat/>
    <w:rsid w:val="00DF5962"/>
    <w:rPr>
      <w:rFonts w:cstheme="majorBidi"/>
      <w:color w:val="595959" w:themeColor="text1" w:themeTint="A6"/>
    </w:rPr>
  </w:style>
  <w:style w:type="character" w:customStyle="1" w:styleId="9Char">
    <w:name w:val="标题 9 Char"/>
    <w:basedOn w:val="a1"/>
    <w:link w:val="9"/>
    <w:uiPriority w:val="9"/>
    <w:semiHidden/>
    <w:qFormat/>
    <w:rsid w:val="00DF5962"/>
    <w:rPr>
      <w:rFonts w:eastAsiaTheme="majorEastAsia" w:cstheme="majorBidi"/>
      <w:color w:val="595959" w:themeColor="text1" w:themeTint="A6"/>
    </w:rPr>
  </w:style>
  <w:style w:type="character" w:customStyle="1" w:styleId="Char4">
    <w:name w:val="标题 Char"/>
    <w:basedOn w:val="a1"/>
    <w:link w:val="a8"/>
    <w:uiPriority w:val="10"/>
    <w:qFormat/>
    <w:rsid w:val="00DF59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副标题 Char"/>
    <w:basedOn w:val="a1"/>
    <w:link w:val="a7"/>
    <w:uiPriority w:val="11"/>
    <w:qFormat/>
    <w:rsid w:val="00DF596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"/>
    <w:next w:val="a"/>
    <w:link w:val="Char5"/>
    <w:uiPriority w:val="29"/>
    <w:qFormat/>
    <w:rsid w:val="00DF5962"/>
    <w:pPr>
      <w:spacing w:before="160"/>
    </w:pPr>
    <w:rPr>
      <w:i/>
      <w:iCs/>
      <w:color w:val="404040" w:themeColor="text1" w:themeTint="BF"/>
    </w:rPr>
  </w:style>
  <w:style w:type="character" w:customStyle="1" w:styleId="Char5">
    <w:name w:val="引用 Char"/>
    <w:basedOn w:val="a1"/>
    <w:link w:val="a9"/>
    <w:uiPriority w:val="29"/>
    <w:qFormat/>
    <w:rsid w:val="00DF5962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DF5962"/>
    <w:pPr>
      <w:ind w:left="720"/>
      <w:contextualSpacing/>
    </w:pPr>
  </w:style>
  <w:style w:type="character" w:customStyle="1" w:styleId="10">
    <w:name w:val="明显强调1"/>
    <w:basedOn w:val="a1"/>
    <w:uiPriority w:val="21"/>
    <w:qFormat/>
    <w:rsid w:val="00DF596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Char6"/>
    <w:uiPriority w:val="30"/>
    <w:qFormat/>
    <w:rsid w:val="00DF59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</w:pPr>
    <w:rPr>
      <w:i/>
      <w:iCs/>
      <w:color w:val="0F4761" w:themeColor="accent1" w:themeShade="BF"/>
    </w:rPr>
  </w:style>
  <w:style w:type="character" w:customStyle="1" w:styleId="Char6">
    <w:name w:val="明显引用 Char"/>
    <w:basedOn w:val="a1"/>
    <w:link w:val="ab"/>
    <w:uiPriority w:val="30"/>
    <w:qFormat/>
    <w:rsid w:val="00DF5962"/>
    <w:rPr>
      <w:i/>
      <w:iCs/>
      <w:color w:val="0F4761" w:themeColor="accent1" w:themeShade="BF"/>
    </w:rPr>
  </w:style>
  <w:style w:type="character" w:customStyle="1" w:styleId="11">
    <w:name w:val="明显参考1"/>
    <w:basedOn w:val="a1"/>
    <w:uiPriority w:val="32"/>
    <w:qFormat/>
    <w:rsid w:val="00DF5962"/>
    <w:rPr>
      <w:b/>
      <w:bCs/>
      <w:smallCaps/>
      <w:color w:val="0F4761" w:themeColor="accent1" w:themeShade="BF"/>
      <w:spacing w:val="5"/>
    </w:rPr>
  </w:style>
  <w:style w:type="character" w:customStyle="1" w:styleId="Char2">
    <w:name w:val="页眉 Char"/>
    <w:basedOn w:val="a1"/>
    <w:link w:val="a6"/>
    <w:uiPriority w:val="99"/>
    <w:qFormat/>
    <w:rsid w:val="00DF5962"/>
    <w:rPr>
      <w:sz w:val="18"/>
      <w:szCs w:val="18"/>
    </w:rPr>
  </w:style>
  <w:style w:type="character" w:customStyle="1" w:styleId="Char1">
    <w:name w:val="页脚 Char"/>
    <w:basedOn w:val="a1"/>
    <w:link w:val="a5"/>
    <w:uiPriority w:val="99"/>
    <w:qFormat/>
    <w:rsid w:val="00DF5962"/>
    <w:rPr>
      <w:sz w:val="18"/>
      <w:szCs w:val="18"/>
    </w:rPr>
  </w:style>
  <w:style w:type="character" w:customStyle="1" w:styleId="Char">
    <w:name w:val="正文文本缩进 Char"/>
    <w:basedOn w:val="a1"/>
    <w:link w:val="a0"/>
    <w:uiPriority w:val="99"/>
    <w:qFormat/>
    <w:rsid w:val="00DF5962"/>
    <w:rPr>
      <w:rFonts w:ascii="宋体" w:eastAsia="宋体" w:hAnsi="宋体" w:cs="宋体"/>
      <w:bCs/>
      <w:color w:val="000000"/>
      <w:sz w:val="32"/>
      <w:szCs w:val="32"/>
    </w:rPr>
  </w:style>
  <w:style w:type="character" w:customStyle="1" w:styleId="2Char0">
    <w:name w:val="正文首行缩进 2 Char"/>
    <w:basedOn w:val="Char"/>
    <w:link w:val="20"/>
    <w:qFormat/>
    <w:rsid w:val="00DF5962"/>
    <w:rPr>
      <w:rFonts w:ascii="宋体" w:eastAsia="宋体" w:hAnsi="宋体" w:cs="宋体"/>
      <w:b/>
      <w:color w:val="000000"/>
      <w:sz w:val="24"/>
      <w:szCs w:val="32"/>
    </w:rPr>
  </w:style>
  <w:style w:type="character" w:customStyle="1" w:styleId="Char0">
    <w:name w:val="批注框文本 Char"/>
    <w:basedOn w:val="a1"/>
    <w:link w:val="a4"/>
    <w:uiPriority w:val="99"/>
    <w:semiHidden/>
    <w:qFormat/>
    <w:rsid w:val="00DF5962"/>
    <w:rPr>
      <w:rFonts w:ascii="宋体" w:hAnsi="宋体" w:cs="宋体"/>
      <w:b/>
      <w:color w:val="000000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112F6597-940B-4716-BBD6-A12AF7AE7C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18</Pages>
  <Words>464</Words>
  <Characters>2645</Characters>
  <Application>Microsoft Office Word</Application>
  <DocSecurity>0</DocSecurity>
  <Lines>22</Lines>
  <Paragraphs>6</Paragraphs>
  <ScaleCrop>false</ScaleCrop>
  <Company>微软中国</Company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恋 陈</dc:creator>
  <cp:lastModifiedBy>Administrator</cp:lastModifiedBy>
  <cp:revision>3</cp:revision>
  <cp:lastPrinted>2026-06-08T01:43:00Z</cp:lastPrinted>
  <dcterms:created xsi:type="dcterms:W3CDTF">2026-06-05T09:27:00Z</dcterms:created>
  <dcterms:modified xsi:type="dcterms:W3CDTF">2026-06-12T08:51:00Z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eyJoZGlkIjoiOGY5ZTQ1ZDY4MGQwYjMwMzY1ZWM2ZTBjMGRkMWI0NDkiLCJ1c2VySWQiOiI0MzExMDQ5ODAifQ==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E743339F96E1465396ECBAA0D7E76BB9_13</vt:lpwstr>
  </property>
</Properties>
</file>