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C85C9B" w:rsidRPr="00C85C9B">
        <w:rPr>
          <w:rFonts w:ascii="方正仿宋_GBK" w:eastAsia="方正仿宋_GBK" w:hAnsi="宋体" w:hint="eastAsia"/>
          <w:sz w:val="36"/>
          <w:szCs w:val="36"/>
        </w:rPr>
        <w:t>垫江四中学生宿舍、教师宿舍维修工程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A87" w:rsidRDefault="002C2A87" w:rsidP="0024496E">
      <w:r>
        <w:separator/>
      </w:r>
    </w:p>
  </w:endnote>
  <w:endnote w:type="continuationSeparator" w:id="0">
    <w:p w:rsidR="002C2A87" w:rsidRDefault="002C2A87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A87" w:rsidRDefault="002C2A87" w:rsidP="0024496E">
      <w:r>
        <w:separator/>
      </w:r>
    </w:p>
  </w:footnote>
  <w:footnote w:type="continuationSeparator" w:id="0">
    <w:p w:rsidR="002C2A87" w:rsidRDefault="002C2A87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C2A87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915C0"/>
    <w:rsid w:val="00B879C1"/>
    <w:rsid w:val="00BA0B4D"/>
    <w:rsid w:val="00C85C9B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