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ACF1E">
      <w:pPr>
        <w:tabs>
          <w:tab w:val="left" w:pos="7245"/>
        </w:tabs>
        <w:spacing w:line="1600" w:lineRule="exact"/>
        <w:jc w:val="center"/>
        <w:outlineLvl w:val="0"/>
        <w:rPr>
          <w:rFonts w:hint="eastAsia" w:ascii="宋体" w:hAnsi="宋体" w:cs="华文中宋"/>
          <w:b w:val="0"/>
          <w:bCs w:val="0"/>
          <w:sz w:val="36"/>
          <w:szCs w:val="36"/>
          <w:u w:val="single"/>
          <w:lang w:eastAsia="zh-CN"/>
        </w:rPr>
      </w:pPr>
      <w:bookmarkStart w:id="0" w:name="_Toc1895"/>
      <w:r>
        <w:rPr>
          <w:rFonts w:hint="eastAsia" w:ascii="宋体" w:hAnsi="宋体" w:cs="华文中宋"/>
          <w:b w:val="0"/>
          <w:bCs w:val="0"/>
          <w:sz w:val="36"/>
          <w:szCs w:val="36"/>
          <w:u w:val="single"/>
          <w:lang w:eastAsia="zh-CN"/>
        </w:rPr>
        <w:t>垫江县砚台镇汪家社区、登丰村基层治理治安巡逻车</w:t>
      </w:r>
    </w:p>
    <w:p w14:paraId="5308D4FF">
      <w:pPr>
        <w:tabs>
          <w:tab w:val="left" w:pos="7245"/>
        </w:tabs>
        <w:spacing w:line="1600" w:lineRule="exact"/>
        <w:jc w:val="center"/>
        <w:outlineLvl w:val="0"/>
        <w:rPr>
          <w:rFonts w:ascii="宋体" w:hAnsi="宋体" w:cs="华文中宋"/>
          <w:b/>
          <w:bCs/>
          <w:sz w:val="44"/>
          <w:szCs w:val="44"/>
        </w:rPr>
      </w:pPr>
      <w:r>
        <w:rPr>
          <w:rFonts w:hint="eastAsia" w:ascii="宋体" w:hAnsi="宋体" w:cs="华文中宋"/>
          <w:b w:val="0"/>
          <w:bCs w:val="0"/>
          <w:sz w:val="36"/>
          <w:szCs w:val="36"/>
          <w:u w:val="single"/>
          <w:lang w:eastAsia="zh-CN"/>
        </w:rPr>
        <w:t>采购项目</w:t>
      </w:r>
    </w:p>
    <w:p w14:paraId="68855462">
      <w:pPr>
        <w:spacing w:line="1600" w:lineRule="exact"/>
        <w:jc w:val="center"/>
        <w:outlineLvl w:val="0"/>
        <w:rPr>
          <w:rFonts w:hint="eastAsia" w:ascii="宋体" w:hAnsi="宋体" w:cs="华文中宋"/>
          <w:b w:val="0"/>
          <w:bCs w:val="0"/>
          <w:sz w:val="72"/>
          <w:szCs w:val="72"/>
        </w:rPr>
      </w:pPr>
    </w:p>
    <w:p w14:paraId="556E612E">
      <w:pPr>
        <w:spacing w:line="1600" w:lineRule="exact"/>
        <w:jc w:val="center"/>
        <w:outlineLvl w:val="0"/>
        <w:rPr>
          <w:rFonts w:ascii="宋体" w:hAnsi="宋体" w:cs="华文中宋"/>
          <w:b w:val="0"/>
          <w:bCs w:val="0"/>
          <w:sz w:val="72"/>
          <w:szCs w:val="72"/>
        </w:rPr>
      </w:pPr>
      <w:r>
        <w:rPr>
          <w:rFonts w:hint="eastAsia" w:ascii="宋体" w:hAnsi="宋体" w:cs="华文中宋"/>
          <w:b w:val="0"/>
          <w:bCs w:val="0"/>
          <w:sz w:val="72"/>
          <w:szCs w:val="72"/>
        </w:rPr>
        <w:t>竞</w:t>
      </w:r>
      <w:r>
        <w:rPr>
          <w:rFonts w:hint="eastAsia" w:ascii="宋体" w:hAnsi="宋体" w:cs="华文中宋"/>
          <w:b w:val="0"/>
          <w:bCs w:val="0"/>
          <w:sz w:val="72"/>
          <w:szCs w:val="72"/>
          <w:lang w:val="en-US" w:eastAsia="zh-CN"/>
        </w:rPr>
        <w:t xml:space="preserve"> </w:t>
      </w:r>
      <w:r>
        <w:rPr>
          <w:rFonts w:hint="eastAsia" w:ascii="宋体" w:hAnsi="宋体" w:cs="华文中宋"/>
          <w:b w:val="0"/>
          <w:bCs w:val="0"/>
          <w:sz w:val="72"/>
          <w:szCs w:val="72"/>
        </w:rPr>
        <w:t>争</w:t>
      </w:r>
      <w:r>
        <w:rPr>
          <w:rFonts w:hint="eastAsia" w:ascii="宋体" w:hAnsi="宋体" w:cs="华文中宋"/>
          <w:b w:val="0"/>
          <w:bCs w:val="0"/>
          <w:sz w:val="72"/>
          <w:szCs w:val="72"/>
          <w:lang w:val="en-US" w:eastAsia="zh-CN"/>
        </w:rPr>
        <w:t xml:space="preserve"> </w:t>
      </w:r>
      <w:r>
        <w:rPr>
          <w:rFonts w:hint="eastAsia" w:ascii="宋体" w:hAnsi="宋体" w:cs="华文中宋"/>
          <w:b w:val="0"/>
          <w:bCs w:val="0"/>
          <w:sz w:val="72"/>
          <w:szCs w:val="72"/>
        </w:rPr>
        <w:t>性</w:t>
      </w:r>
      <w:r>
        <w:rPr>
          <w:rFonts w:hint="eastAsia" w:ascii="宋体" w:hAnsi="宋体" w:cs="华文中宋"/>
          <w:b w:val="0"/>
          <w:bCs w:val="0"/>
          <w:sz w:val="72"/>
          <w:szCs w:val="72"/>
          <w:lang w:val="en-US" w:eastAsia="zh-CN"/>
        </w:rPr>
        <w:t xml:space="preserve"> </w:t>
      </w:r>
      <w:r>
        <w:rPr>
          <w:rFonts w:hint="eastAsia" w:ascii="宋体" w:hAnsi="宋体" w:cs="华文中宋"/>
          <w:b w:val="0"/>
          <w:bCs w:val="0"/>
          <w:sz w:val="72"/>
          <w:szCs w:val="72"/>
        </w:rPr>
        <w:t>比</w:t>
      </w:r>
      <w:r>
        <w:rPr>
          <w:rFonts w:hint="eastAsia" w:ascii="宋体" w:hAnsi="宋体" w:cs="华文中宋"/>
          <w:b w:val="0"/>
          <w:bCs w:val="0"/>
          <w:sz w:val="72"/>
          <w:szCs w:val="72"/>
          <w:lang w:val="en-US" w:eastAsia="zh-CN"/>
        </w:rPr>
        <w:t xml:space="preserve"> </w:t>
      </w:r>
      <w:r>
        <w:rPr>
          <w:rFonts w:hint="eastAsia" w:ascii="宋体" w:hAnsi="宋体" w:cs="华文中宋"/>
          <w:b w:val="0"/>
          <w:bCs w:val="0"/>
          <w:sz w:val="72"/>
          <w:szCs w:val="72"/>
        </w:rPr>
        <w:t>选</w:t>
      </w:r>
      <w:r>
        <w:rPr>
          <w:rFonts w:hint="eastAsia" w:ascii="宋体" w:hAnsi="宋体" w:cs="华文中宋"/>
          <w:b w:val="0"/>
          <w:bCs w:val="0"/>
          <w:sz w:val="72"/>
          <w:szCs w:val="72"/>
          <w:lang w:val="en-US" w:eastAsia="zh-CN"/>
        </w:rPr>
        <w:t xml:space="preserve"> </w:t>
      </w:r>
      <w:r>
        <w:rPr>
          <w:rFonts w:hint="eastAsia" w:ascii="宋体" w:hAnsi="宋体" w:cs="华文中宋"/>
          <w:b w:val="0"/>
          <w:bCs w:val="0"/>
          <w:sz w:val="72"/>
          <w:szCs w:val="72"/>
        </w:rPr>
        <w:t>文</w:t>
      </w:r>
      <w:r>
        <w:rPr>
          <w:rFonts w:hint="eastAsia" w:ascii="宋体" w:hAnsi="宋体" w:cs="华文中宋"/>
          <w:b w:val="0"/>
          <w:bCs w:val="0"/>
          <w:sz w:val="72"/>
          <w:szCs w:val="72"/>
          <w:lang w:val="en-US" w:eastAsia="zh-CN"/>
        </w:rPr>
        <w:t xml:space="preserve"> </w:t>
      </w:r>
      <w:r>
        <w:rPr>
          <w:rFonts w:hint="eastAsia" w:ascii="宋体" w:hAnsi="宋体" w:cs="华文中宋"/>
          <w:b w:val="0"/>
          <w:bCs w:val="0"/>
          <w:sz w:val="72"/>
          <w:szCs w:val="72"/>
        </w:rPr>
        <w:t>件</w:t>
      </w:r>
      <w:bookmarkEnd w:id="0"/>
    </w:p>
    <w:p w14:paraId="77F29ED9">
      <w:pPr>
        <w:pStyle w:val="8"/>
        <w:spacing w:line="500" w:lineRule="exact"/>
        <w:ind w:left="0"/>
        <w:jc w:val="center"/>
        <w:rPr>
          <w:rFonts w:ascii="宋体" w:hAnsi="宋体" w:cs="华文中宋"/>
          <w:b w:val="0"/>
          <w:bCs w:val="0"/>
          <w:sz w:val="72"/>
          <w:szCs w:val="72"/>
        </w:rPr>
      </w:pPr>
    </w:p>
    <w:p w14:paraId="3703491A">
      <w:pPr>
        <w:pStyle w:val="8"/>
        <w:spacing w:line="500" w:lineRule="exact"/>
        <w:ind w:left="0"/>
        <w:jc w:val="center"/>
        <w:rPr>
          <w:rFonts w:ascii="宋体" w:hAnsi="宋体" w:cs="华文中宋"/>
          <w:sz w:val="32"/>
        </w:rPr>
      </w:pPr>
    </w:p>
    <w:p w14:paraId="7112D3F4">
      <w:pPr>
        <w:pStyle w:val="8"/>
        <w:spacing w:line="500" w:lineRule="exact"/>
        <w:ind w:left="0"/>
        <w:jc w:val="center"/>
        <w:rPr>
          <w:rFonts w:ascii="宋体" w:hAnsi="宋体" w:cs="华文中宋"/>
          <w:sz w:val="32"/>
        </w:rPr>
      </w:pPr>
    </w:p>
    <w:p w14:paraId="7D572B5F">
      <w:pPr>
        <w:pStyle w:val="8"/>
        <w:spacing w:line="500" w:lineRule="exact"/>
        <w:ind w:left="0"/>
        <w:jc w:val="center"/>
        <w:rPr>
          <w:rFonts w:ascii="宋体" w:hAnsi="宋体" w:cs="华文中宋"/>
          <w:sz w:val="32"/>
        </w:rPr>
      </w:pPr>
    </w:p>
    <w:p w14:paraId="67C862E8">
      <w:pPr>
        <w:pStyle w:val="8"/>
        <w:spacing w:line="500" w:lineRule="exact"/>
        <w:ind w:left="0"/>
        <w:jc w:val="center"/>
        <w:rPr>
          <w:rFonts w:ascii="宋体" w:hAnsi="宋体" w:cs="华文中宋"/>
          <w:sz w:val="32"/>
        </w:rPr>
      </w:pPr>
    </w:p>
    <w:p w14:paraId="2F99EC61">
      <w:pPr>
        <w:pStyle w:val="8"/>
        <w:spacing w:line="500" w:lineRule="exact"/>
        <w:ind w:left="0"/>
        <w:jc w:val="center"/>
        <w:rPr>
          <w:rFonts w:ascii="宋体" w:hAnsi="宋体" w:cs="华文中宋"/>
          <w:sz w:val="32"/>
        </w:rPr>
      </w:pPr>
    </w:p>
    <w:p w14:paraId="2F9FB968">
      <w:pPr>
        <w:pStyle w:val="8"/>
        <w:spacing w:line="500" w:lineRule="exact"/>
        <w:ind w:left="0"/>
        <w:jc w:val="center"/>
        <w:rPr>
          <w:rFonts w:ascii="宋体" w:hAnsi="宋体" w:cs="华文中宋"/>
          <w:sz w:val="32"/>
        </w:rPr>
      </w:pPr>
    </w:p>
    <w:p w14:paraId="227E6671">
      <w:pPr>
        <w:spacing w:line="500" w:lineRule="exact"/>
        <w:jc w:val="center"/>
        <w:rPr>
          <w:rFonts w:ascii="宋体" w:hAnsi="宋体" w:cs="华文中宋"/>
          <w:sz w:val="32"/>
        </w:rPr>
      </w:pPr>
    </w:p>
    <w:p w14:paraId="22E2BD7C">
      <w:pPr>
        <w:spacing w:line="500" w:lineRule="exact"/>
        <w:jc w:val="center"/>
        <w:rPr>
          <w:rFonts w:ascii="宋体" w:hAnsi="宋体" w:cs="华文中宋"/>
          <w:sz w:val="32"/>
        </w:rPr>
      </w:pPr>
    </w:p>
    <w:p w14:paraId="4F5F2087">
      <w:pPr>
        <w:spacing w:line="500" w:lineRule="exact"/>
        <w:jc w:val="center"/>
        <w:outlineLvl w:val="0"/>
        <w:rPr>
          <w:rFonts w:ascii="宋体" w:hAnsi="宋体" w:cs="华文中宋"/>
          <w:sz w:val="36"/>
        </w:rPr>
      </w:pPr>
      <w:bookmarkStart w:id="1" w:name="_Toc19037"/>
    </w:p>
    <w:p w14:paraId="09C6159D">
      <w:pPr>
        <w:spacing w:line="500" w:lineRule="exact"/>
        <w:jc w:val="center"/>
        <w:outlineLvl w:val="0"/>
        <w:rPr>
          <w:rFonts w:ascii="宋体" w:hAnsi="宋体" w:cs="华文中宋"/>
          <w:sz w:val="36"/>
        </w:rPr>
      </w:pPr>
    </w:p>
    <w:p w14:paraId="1731A610">
      <w:pPr>
        <w:spacing w:line="500" w:lineRule="exact"/>
        <w:ind w:firstLine="1920" w:firstLineChars="600"/>
        <w:outlineLvl w:val="0"/>
        <w:rPr>
          <w:rFonts w:ascii="宋体" w:hAnsi="宋体" w:cs="华文中宋"/>
          <w:sz w:val="32"/>
          <w:szCs w:val="32"/>
        </w:rPr>
      </w:pPr>
    </w:p>
    <w:p w14:paraId="5A3CF777">
      <w:pPr>
        <w:spacing w:line="500" w:lineRule="exact"/>
        <w:ind w:firstLine="1920" w:firstLineChars="600"/>
        <w:outlineLvl w:val="0"/>
        <w:rPr>
          <w:rFonts w:ascii="宋体" w:hAnsi="宋体" w:cs="华文中宋"/>
          <w:sz w:val="32"/>
          <w:szCs w:val="32"/>
        </w:rPr>
      </w:pPr>
    </w:p>
    <w:p w14:paraId="03978FFF">
      <w:pPr>
        <w:spacing w:line="500" w:lineRule="exact"/>
        <w:ind w:firstLine="320" w:firstLineChars="100"/>
        <w:jc w:val="both"/>
        <w:outlineLvl w:val="0"/>
        <w:rPr>
          <w:rFonts w:hint="eastAsia" w:ascii="宋体" w:hAnsi="宋体" w:eastAsia="宋体" w:cs="华文中宋"/>
          <w:sz w:val="32"/>
          <w:szCs w:val="32"/>
          <w:lang w:eastAsia="zh-CN"/>
        </w:rPr>
      </w:pPr>
      <w:r>
        <w:rPr>
          <w:rFonts w:hint="eastAsia" w:ascii="宋体" w:hAnsi="宋体" w:cs="华文中宋"/>
          <w:sz w:val="32"/>
          <w:szCs w:val="32"/>
        </w:rPr>
        <w:t>采购人：</w:t>
      </w:r>
      <w:bookmarkEnd w:id="1"/>
      <w:r>
        <w:rPr>
          <w:rFonts w:hint="eastAsia" w:ascii="宋体" w:hAnsi="宋体" w:cs="华文中宋"/>
          <w:sz w:val="32"/>
          <w:szCs w:val="32"/>
          <w:lang w:eastAsia="zh-CN"/>
        </w:rPr>
        <w:t>垫江县砚台镇汪家社区、登丰村股份经济合作联合社</w:t>
      </w:r>
    </w:p>
    <w:p w14:paraId="023B2DAA">
      <w:pPr>
        <w:snapToGrid w:val="0"/>
        <w:spacing w:line="500" w:lineRule="exact"/>
        <w:jc w:val="center"/>
        <w:rPr>
          <w:rFonts w:ascii="宋体" w:hAnsi="宋体" w:cs="华文中宋"/>
          <w:sz w:val="32"/>
          <w:szCs w:val="32"/>
        </w:rPr>
      </w:pPr>
    </w:p>
    <w:p w14:paraId="24C2746D">
      <w:pPr>
        <w:snapToGrid w:val="0"/>
        <w:spacing w:line="500" w:lineRule="exact"/>
        <w:jc w:val="center"/>
        <w:rPr>
          <w:rFonts w:ascii="宋体" w:hAnsi="宋体" w:cs="华文中宋"/>
          <w:sz w:val="32"/>
          <w:szCs w:val="32"/>
        </w:rPr>
      </w:pPr>
      <w:r>
        <w:rPr>
          <w:rFonts w:hint="eastAsia" w:ascii="宋体" w:hAnsi="宋体" w:cs="华文中宋"/>
          <w:sz w:val="32"/>
          <w:szCs w:val="32"/>
        </w:rPr>
        <w:t xml:space="preserve"> 202</w:t>
      </w:r>
      <w:r>
        <w:rPr>
          <w:rFonts w:hint="eastAsia" w:ascii="宋体" w:hAnsi="宋体" w:cs="华文中宋"/>
          <w:sz w:val="32"/>
          <w:szCs w:val="32"/>
          <w:lang w:val="en-US" w:eastAsia="zh-CN"/>
        </w:rPr>
        <w:t>6</w:t>
      </w:r>
      <w:r>
        <w:rPr>
          <w:rFonts w:hint="eastAsia" w:ascii="宋体" w:hAnsi="宋体" w:cs="华文中宋"/>
          <w:sz w:val="32"/>
          <w:szCs w:val="32"/>
        </w:rPr>
        <w:t>年</w:t>
      </w:r>
      <w:r>
        <w:rPr>
          <w:rFonts w:hint="eastAsia" w:ascii="宋体" w:hAnsi="宋体" w:cs="华文中宋"/>
          <w:sz w:val="32"/>
          <w:szCs w:val="32"/>
          <w:lang w:val="en-US" w:eastAsia="zh-CN"/>
        </w:rPr>
        <w:t>7</w:t>
      </w:r>
      <w:r>
        <w:rPr>
          <w:rFonts w:hint="eastAsia" w:ascii="宋体" w:hAnsi="宋体" w:cs="华文中宋"/>
          <w:sz w:val="32"/>
          <w:szCs w:val="32"/>
        </w:rPr>
        <w:t>月</w:t>
      </w:r>
    </w:p>
    <w:p w14:paraId="1423BFFA">
      <w:pPr>
        <w:snapToGrid w:val="0"/>
        <w:spacing w:line="500" w:lineRule="exact"/>
        <w:rPr>
          <w:rFonts w:ascii="宋体" w:hAnsi="宋体" w:cs="华文中宋"/>
          <w:sz w:val="44"/>
        </w:rPr>
        <w:sectPr>
          <w:footerReference r:id="rId3" w:type="default"/>
          <w:footerReference r:id="rId4" w:type="even"/>
          <w:pgSz w:w="11907" w:h="16840"/>
          <w:pgMar w:top="1134" w:right="1191" w:bottom="1134" w:left="1304" w:header="964" w:footer="992" w:gutter="0"/>
          <w:pgNumType w:start="1"/>
          <w:cols w:space="720" w:num="1"/>
          <w:titlePg/>
          <w:docGrid w:linePitch="312" w:charSpace="0"/>
        </w:sectPr>
      </w:pPr>
    </w:p>
    <w:p w14:paraId="18477251">
      <w:pPr>
        <w:pStyle w:val="99"/>
        <w:jc w:val="center"/>
        <w:rPr>
          <w:rFonts w:ascii="宋体" w:hAnsi="宋体"/>
          <w:color w:val="auto"/>
          <w:sz w:val="44"/>
          <w:szCs w:val="44"/>
          <w:highlight w:val="none"/>
        </w:rPr>
      </w:pPr>
      <w:r>
        <w:rPr>
          <w:rFonts w:ascii="宋体" w:hAnsi="宋体"/>
          <w:color w:val="auto"/>
          <w:sz w:val="44"/>
          <w:szCs w:val="44"/>
          <w:highlight w:val="none"/>
          <w:lang w:val="zh-CN"/>
        </w:rPr>
        <w:t>目</w:t>
      </w:r>
      <w:r>
        <w:rPr>
          <w:rFonts w:hint="eastAsia" w:ascii="宋体" w:hAnsi="宋体"/>
          <w:color w:val="auto"/>
          <w:sz w:val="44"/>
          <w:szCs w:val="44"/>
          <w:highlight w:val="none"/>
        </w:rPr>
        <w:t xml:space="preserve"> </w:t>
      </w:r>
      <w:r>
        <w:rPr>
          <w:rFonts w:ascii="宋体" w:hAnsi="宋体"/>
          <w:color w:val="auto"/>
          <w:sz w:val="44"/>
          <w:szCs w:val="44"/>
          <w:highlight w:val="none"/>
          <w:lang w:val="zh-CN"/>
        </w:rPr>
        <w:t>录</w:t>
      </w:r>
    </w:p>
    <w:p w14:paraId="7334D3A2">
      <w:pPr>
        <w:pStyle w:val="15"/>
        <w:tabs>
          <w:tab w:val="right" w:leader="dot" w:pos="9459"/>
          <w:tab w:val="clear" w:pos="1260"/>
          <w:tab w:val="clear" w:pos="1685"/>
          <w:tab w:val="clear" w:pos="8400"/>
        </w:tabs>
        <w:spacing w:line="400" w:lineRule="exact"/>
        <w:rPr>
          <w:rFonts w:ascii="宋体" w:hAnsi="宋体"/>
          <w:caps w:val="0"/>
          <w:color w:val="auto"/>
          <w:sz w:val="21"/>
          <w:szCs w:val="21"/>
          <w:highlight w:val="none"/>
        </w:rPr>
      </w:pPr>
      <w:r>
        <w:rPr>
          <w:rFonts w:ascii="宋体" w:hAnsi="宋体"/>
          <w:color w:val="auto"/>
          <w:sz w:val="21"/>
          <w:szCs w:val="21"/>
          <w:highlight w:val="none"/>
        </w:rPr>
        <w:fldChar w:fldCharType="begin"/>
      </w:r>
      <w:r>
        <w:rPr>
          <w:rFonts w:ascii="宋体" w:hAnsi="宋体"/>
          <w:color w:val="auto"/>
          <w:sz w:val="21"/>
          <w:szCs w:val="21"/>
          <w:highlight w:val="none"/>
        </w:rPr>
        <w:instrText xml:space="preserve"> TOC \o "1-3" \h \z \u </w:instrText>
      </w:r>
      <w:r>
        <w:rPr>
          <w:rFonts w:ascii="宋体" w:hAnsi="宋体"/>
          <w:color w:val="auto"/>
          <w:sz w:val="21"/>
          <w:szCs w:val="21"/>
          <w:highlight w:val="none"/>
        </w:rPr>
        <w:fldChar w:fldCharType="separate"/>
      </w:r>
      <w:r>
        <w:rPr>
          <w:rFonts w:ascii="宋体" w:hAnsi="宋体"/>
          <w:color w:val="auto"/>
          <w:sz w:val="21"/>
          <w:szCs w:val="21"/>
          <w:highlight w:val="none"/>
        </w:rPr>
        <w:fldChar w:fldCharType="begin"/>
      </w:r>
      <w:r>
        <w:rPr>
          <w:rStyle w:val="22"/>
          <w:rFonts w:ascii="宋体" w:hAnsi="宋体"/>
          <w:color w:val="auto"/>
          <w:sz w:val="21"/>
          <w:szCs w:val="21"/>
          <w:highlight w:val="none"/>
        </w:rPr>
        <w:instrText xml:space="preserve"> </w:instrText>
      </w:r>
      <w:r>
        <w:rPr>
          <w:rFonts w:ascii="宋体" w:hAnsi="宋体"/>
          <w:color w:val="auto"/>
          <w:sz w:val="21"/>
          <w:szCs w:val="21"/>
          <w:highlight w:val="none"/>
        </w:rPr>
        <w:instrText xml:space="preserve">HYPERLINK \l "_Toc57795842"</w:instrText>
      </w:r>
      <w:r>
        <w:rPr>
          <w:rStyle w:val="22"/>
          <w:rFonts w:ascii="宋体" w:hAnsi="宋体"/>
          <w:color w:val="auto"/>
          <w:sz w:val="21"/>
          <w:szCs w:val="21"/>
          <w:highlight w:val="none"/>
        </w:rPr>
        <w:instrText xml:space="preserve"> </w:instrText>
      </w:r>
      <w:r>
        <w:rPr>
          <w:rFonts w:ascii="宋体" w:hAnsi="宋体"/>
          <w:color w:val="auto"/>
          <w:sz w:val="21"/>
          <w:szCs w:val="21"/>
          <w:highlight w:val="none"/>
        </w:rPr>
        <w:fldChar w:fldCharType="separate"/>
      </w:r>
      <w:r>
        <w:rPr>
          <w:rStyle w:val="22"/>
          <w:rFonts w:hint="eastAsia" w:ascii="宋体" w:hAnsi="宋体"/>
          <w:snapToGrid w:val="0"/>
          <w:color w:val="auto"/>
          <w:kern w:val="0"/>
          <w:sz w:val="21"/>
          <w:szCs w:val="21"/>
          <w:highlight w:val="none"/>
        </w:rPr>
        <w:t>第一章</w:t>
      </w:r>
      <w:r>
        <w:rPr>
          <w:rStyle w:val="22"/>
          <w:rFonts w:ascii="宋体" w:hAnsi="宋体"/>
          <w:snapToGrid w:val="0"/>
          <w:color w:val="auto"/>
          <w:kern w:val="0"/>
          <w:sz w:val="21"/>
          <w:szCs w:val="21"/>
          <w:highlight w:val="none"/>
        </w:rPr>
        <w:t xml:space="preserve">  </w:t>
      </w:r>
      <w:r>
        <w:rPr>
          <w:rStyle w:val="22"/>
          <w:rFonts w:hint="eastAsia" w:ascii="宋体" w:hAnsi="宋体"/>
          <w:snapToGrid w:val="0"/>
          <w:color w:val="auto"/>
          <w:kern w:val="0"/>
          <w:sz w:val="21"/>
          <w:szCs w:val="21"/>
          <w:highlight w:val="none"/>
          <w:lang w:eastAsia="zh-CN"/>
        </w:rPr>
        <w:t>竞争性比选公告</w:t>
      </w:r>
      <w:r>
        <w:rPr>
          <w:rFonts w:ascii="宋体" w:hAnsi="宋体"/>
          <w:color w:val="auto"/>
          <w:sz w:val="21"/>
          <w:szCs w:val="21"/>
          <w:highlight w:val="none"/>
        </w:rPr>
        <w:tab/>
      </w:r>
      <w:r>
        <w:rPr>
          <w:rFonts w:hint="eastAsia" w:ascii="宋体" w:hAnsi="宋体"/>
          <w:color w:val="auto"/>
          <w:sz w:val="21"/>
          <w:szCs w:val="21"/>
          <w:highlight w:val="none"/>
          <w:lang w:val="en-US" w:eastAsia="zh-CN"/>
        </w:rPr>
        <w:t>2</w:t>
      </w:r>
      <w:r>
        <w:rPr>
          <w:rFonts w:ascii="宋体" w:hAnsi="宋体"/>
          <w:color w:val="auto"/>
          <w:sz w:val="21"/>
          <w:szCs w:val="21"/>
          <w:highlight w:val="none"/>
        </w:rPr>
        <w:fldChar w:fldCharType="end"/>
      </w:r>
    </w:p>
    <w:p w14:paraId="571EA4CA">
      <w:pPr>
        <w:pStyle w:val="15"/>
        <w:tabs>
          <w:tab w:val="right" w:leader="dot" w:pos="9459"/>
          <w:tab w:val="clear" w:pos="1260"/>
          <w:tab w:val="clear" w:pos="1685"/>
          <w:tab w:val="clear" w:pos="8400"/>
        </w:tabs>
        <w:spacing w:line="400" w:lineRule="exact"/>
        <w:rPr>
          <w:rFonts w:ascii="宋体" w:hAnsi="宋体"/>
          <w:caps w:val="0"/>
          <w:color w:val="auto"/>
          <w:sz w:val="21"/>
          <w:szCs w:val="21"/>
          <w:highlight w:val="none"/>
        </w:rPr>
      </w:pPr>
      <w:r>
        <w:rPr>
          <w:rFonts w:ascii="宋体" w:hAnsi="宋体"/>
          <w:color w:val="auto"/>
          <w:sz w:val="21"/>
          <w:szCs w:val="21"/>
          <w:highlight w:val="none"/>
        </w:rPr>
        <w:fldChar w:fldCharType="begin"/>
      </w:r>
      <w:r>
        <w:rPr>
          <w:rStyle w:val="22"/>
          <w:rFonts w:ascii="宋体" w:hAnsi="宋体"/>
          <w:color w:val="auto"/>
          <w:sz w:val="21"/>
          <w:szCs w:val="21"/>
          <w:highlight w:val="none"/>
        </w:rPr>
        <w:instrText xml:space="preserve"> </w:instrText>
      </w:r>
      <w:r>
        <w:rPr>
          <w:rFonts w:ascii="宋体" w:hAnsi="宋体"/>
          <w:color w:val="auto"/>
          <w:sz w:val="21"/>
          <w:szCs w:val="21"/>
          <w:highlight w:val="none"/>
        </w:rPr>
        <w:instrText xml:space="preserve">HYPERLINK \l "_Toc57795858"</w:instrText>
      </w:r>
      <w:r>
        <w:rPr>
          <w:rStyle w:val="22"/>
          <w:rFonts w:ascii="宋体" w:hAnsi="宋体"/>
          <w:color w:val="auto"/>
          <w:sz w:val="21"/>
          <w:szCs w:val="21"/>
          <w:highlight w:val="none"/>
        </w:rPr>
        <w:instrText xml:space="preserve"> </w:instrText>
      </w:r>
      <w:r>
        <w:rPr>
          <w:rFonts w:ascii="宋体" w:hAnsi="宋体"/>
          <w:color w:val="auto"/>
          <w:sz w:val="21"/>
          <w:szCs w:val="21"/>
          <w:highlight w:val="none"/>
        </w:rPr>
        <w:fldChar w:fldCharType="separate"/>
      </w:r>
      <w:r>
        <w:rPr>
          <w:rStyle w:val="22"/>
          <w:rFonts w:hint="eastAsia" w:ascii="宋体" w:hAnsi="宋体" w:cs="宋体"/>
          <w:snapToGrid w:val="0"/>
          <w:color w:val="auto"/>
          <w:sz w:val="21"/>
          <w:szCs w:val="21"/>
          <w:highlight w:val="none"/>
        </w:rPr>
        <w:t>第二章</w:t>
      </w:r>
      <w:r>
        <w:rPr>
          <w:rStyle w:val="22"/>
          <w:rFonts w:ascii="宋体" w:hAnsi="宋体" w:cs="宋体"/>
          <w:snapToGrid w:val="0"/>
          <w:color w:val="auto"/>
          <w:sz w:val="21"/>
          <w:szCs w:val="21"/>
          <w:highlight w:val="none"/>
        </w:rPr>
        <w:t xml:space="preserve">  </w:t>
      </w:r>
      <w:r>
        <w:rPr>
          <w:rStyle w:val="22"/>
          <w:rFonts w:hint="eastAsia" w:ascii="宋体" w:hAnsi="宋体" w:cs="宋体"/>
          <w:snapToGrid w:val="0"/>
          <w:color w:val="auto"/>
          <w:sz w:val="21"/>
          <w:szCs w:val="21"/>
          <w:highlight w:val="none"/>
        </w:rPr>
        <w:t>项目技术需求</w:t>
      </w:r>
      <w:r>
        <w:rPr>
          <w:rFonts w:ascii="宋体" w:hAnsi="宋体"/>
          <w:color w:val="auto"/>
          <w:sz w:val="21"/>
          <w:szCs w:val="21"/>
          <w:highlight w:val="none"/>
        </w:rPr>
        <w:tab/>
      </w:r>
      <w:r>
        <w:rPr>
          <w:rFonts w:hint="eastAsia" w:ascii="宋体" w:hAnsi="宋体"/>
          <w:color w:val="auto"/>
          <w:sz w:val="21"/>
          <w:szCs w:val="21"/>
          <w:highlight w:val="none"/>
          <w:lang w:val="en-US" w:eastAsia="zh-CN"/>
        </w:rPr>
        <w:t>4</w:t>
      </w:r>
      <w:r>
        <w:rPr>
          <w:rFonts w:ascii="宋体" w:hAnsi="宋体"/>
          <w:color w:val="auto"/>
          <w:sz w:val="21"/>
          <w:szCs w:val="21"/>
          <w:highlight w:val="none"/>
        </w:rPr>
        <w:fldChar w:fldCharType="end"/>
      </w:r>
    </w:p>
    <w:p w14:paraId="4AF8DD45">
      <w:pPr>
        <w:pStyle w:val="15"/>
        <w:tabs>
          <w:tab w:val="right" w:leader="dot" w:pos="9459"/>
          <w:tab w:val="clear" w:pos="1260"/>
          <w:tab w:val="clear" w:pos="1685"/>
          <w:tab w:val="clear" w:pos="8400"/>
        </w:tabs>
        <w:spacing w:line="400" w:lineRule="exact"/>
        <w:rPr>
          <w:rFonts w:ascii="宋体" w:hAnsi="宋体"/>
          <w:caps w:val="0"/>
          <w:color w:val="auto"/>
          <w:sz w:val="21"/>
          <w:szCs w:val="21"/>
          <w:highlight w:val="none"/>
        </w:rPr>
      </w:pPr>
      <w:r>
        <w:rPr>
          <w:rFonts w:ascii="宋体" w:hAnsi="宋体"/>
          <w:color w:val="auto"/>
          <w:sz w:val="21"/>
          <w:szCs w:val="21"/>
          <w:highlight w:val="none"/>
        </w:rPr>
        <w:fldChar w:fldCharType="begin"/>
      </w:r>
      <w:r>
        <w:rPr>
          <w:rStyle w:val="22"/>
          <w:rFonts w:ascii="宋体" w:hAnsi="宋体"/>
          <w:color w:val="auto"/>
          <w:sz w:val="21"/>
          <w:szCs w:val="21"/>
          <w:highlight w:val="none"/>
        </w:rPr>
        <w:instrText xml:space="preserve"> </w:instrText>
      </w:r>
      <w:r>
        <w:rPr>
          <w:rFonts w:ascii="宋体" w:hAnsi="宋体"/>
          <w:color w:val="auto"/>
          <w:sz w:val="21"/>
          <w:szCs w:val="21"/>
          <w:highlight w:val="none"/>
        </w:rPr>
        <w:instrText xml:space="preserve">HYPERLINK \l "_Toc57795916"</w:instrText>
      </w:r>
      <w:r>
        <w:rPr>
          <w:rStyle w:val="22"/>
          <w:rFonts w:ascii="宋体" w:hAnsi="宋体"/>
          <w:color w:val="auto"/>
          <w:sz w:val="21"/>
          <w:szCs w:val="21"/>
          <w:highlight w:val="none"/>
        </w:rPr>
        <w:instrText xml:space="preserve"> </w:instrText>
      </w:r>
      <w:r>
        <w:rPr>
          <w:rFonts w:ascii="宋体" w:hAnsi="宋体"/>
          <w:color w:val="auto"/>
          <w:sz w:val="21"/>
          <w:szCs w:val="21"/>
          <w:highlight w:val="none"/>
        </w:rPr>
        <w:fldChar w:fldCharType="separate"/>
      </w:r>
      <w:r>
        <w:rPr>
          <w:rStyle w:val="22"/>
          <w:rFonts w:hint="eastAsia" w:ascii="宋体" w:hAnsi="宋体" w:cs="宋体"/>
          <w:snapToGrid w:val="0"/>
          <w:color w:val="auto"/>
          <w:kern w:val="0"/>
          <w:sz w:val="21"/>
          <w:szCs w:val="21"/>
          <w:highlight w:val="none"/>
        </w:rPr>
        <w:t>第三章</w:t>
      </w:r>
      <w:r>
        <w:rPr>
          <w:rStyle w:val="22"/>
          <w:rFonts w:ascii="宋体" w:hAnsi="宋体" w:cs="宋体"/>
          <w:snapToGrid w:val="0"/>
          <w:color w:val="auto"/>
          <w:kern w:val="0"/>
          <w:sz w:val="21"/>
          <w:szCs w:val="21"/>
          <w:highlight w:val="none"/>
        </w:rPr>
        <w:t xml:space="preserve">  </w:t>
      </w:r>
      <w:r>
        <w:rPr>
          <w:rStyle w:val="22"/>
          <w:rFonts w:hint="eastAsia" w:ascii="宋体" w:hAnsi="宋体" w:cs="宋体"/>
          <w:snapToGrid w:val="0"/>
          <w:color w:val="auto"/>
          <w:kern w:val="0"/>
          <w:sz w:val="21"/>
          <w:szCs w:val="21"/>
          <w:highlight w:val="none"/>
        </w:rPr>
        <w:t>项目商务要求</w:t>
      </w:r>
      <w:r>
        <w:rPr>
          <w:rFonts w:ascii="宋体" w:hAnsi="宋体"/>
          <w:color w:val="auto"/>
          <w:sz w:val="21"/>
          <w:szCs w:val="21"/>
          <w:highlight w:val="none"/>
        </w:rPr>
        <w:tab/>
      </w:r>
      <w:r>
        <w:rPr>
          <w:rFonts w:hint="eastAsia" w:ascii="宋体" w:hAnsi="宋体"/>
          <w:color w:val="auto"/>
          <w:sz w:val="21"/>
          <w:szCs w:val="21"/>
          <w:highlight w:val="none"/>
          <w:lang w:val="en-US" w:eastAsia="zh-CN"/>
        </w:rPr>
        <w:t>5</w:t>
      </w:r>
      <w:r>
        <w:rPr>
          <w:rFonts w:ascii="宋体" w:hAnsi="宋体"/>
          <w:color w:val="auto"/>
          <w:sz w:val="21"/>
          <w:szCs w:val="21"/>
          <w:highlight w:val="none"/>
        </w:rPr>
        <w:fldChar w:fldCharType="end"/>
      </w:r>
    </w:p>
    <w:p w14:paraId="147A0719">
      <w:pPr>
        <w:pStyle w:val="15"/>
        <w:tabs>
          <w:tab w:val="right" w:leader="dot" w:pos="9459"/>
          <w:tab w:val="clear" w:pos="1260"/>
          <w:tab w:val="clear" w:pos="1685"/>
          <w:tab w:val="clear" w:pos="8400"/>
        </w:tabs>
        <w:spacing w:line="400" w:lineRule="exact"/>
        <w:rPr>
          <w:rFonts w:ascii="宋体" w:hAnsi="宋体"/>
          <w:caps w:val="0"/>
          <w:color w:val="auto"/>
          <w:sz w:val="21"/>
          <w:szCs w:val="21"/>
          <w:highlight w:val="none"/>
        </w:rPr>
      </w:pPr>
      <w:r>
        <w:rPr>
          <w:rFonts w:ascii="宋体" w:hAnsi="宋体"/>
          <w:color w:val="auto"/>
          <w:sz w:val="21"/>
          <w:szCs w:val="21"/>
          <w:highlight w:val="none"/>
        </w:rPr>
        <w:fldChar w:fldCharType="begin"/>
      </w:r>
      <w:r>
        <w:rPr>
          <w:rStyle w:val="22"/>
          <w:rFonts w:ascii="宋体" w:hAnsi="宋体"/>
          <w:color w:val="auto"/>
          <w:sz w:val="21"/>
          <w:szCs w:val="21"/>
          <w:highlight w:val="none"/>
        </w:rPr>
        <w:instrText xml:space="preserve"> </w:instrText>
      </w:r>
      <w:r>
        <w:rPr>
          <w:rFonts w:ascii="宋体" w:hAnsi="宋体"/>
          <w:color w:val="auto"/>
          <w:sz w:val="21"/>
          <w:szCs w:val="21"/>
          <w:highlight w:val="none"/>
        </w:rPr>
        <w:instrText xml:space="preserve">HYPERLINK \l "_Toc57795938"</w:instrText>
      </w:r>
      <w:r>
        <w:rPr>
          <w:rStyle w:val="22"/>
          <w:rFonts w:ascii="宋体" w:hAnsi="宋体"/>
          <w:color w:val="auto"/>
          <w:sz w:val="21"/>
          <w:szCs w:val="21"/>
          <w:highlight w:val="none"/>
        </w:rPr>
        <w:instrText xml:space="preserve"> </w:instrText>
      </w:r>
      <w:r>
        <w:rPr>
          <w:rFonts w:ascii="宋体" w:hAnsi="宋体"/>
          <w:color w:val="auto"/>
          <w:sz w:val="21"/>
          <w:szCs w:val="21"/>
          <w:highlight w:val="none"/>
        </w:rPr>
        <w:fldChar w:fldCharType="separate"/>
      </w:r>
      <w:r>
        <w:rPr>
          <w:rStyle w:val="22"/>
          <w:rFonts w:hint="eastAsia" w:ascii="宋体" w:hAnsi="宋体"/>
          <w:color w:val="auto"/>
          <w:kern w:val="0"/>
          <w:sz w:val="21"/>
          <w:szCs w:val="21"/>
          <w:highlight w:val="none"/>
        </w:rPr>
        <w:t>第四章</w:t>
      </w:r>
      <w:r>
        <w:rPr>
          <w:rStyle w:val="22"/>
          <w:rFonts w:ascii="宋体" w:hAnsi="宋体"/>
          <w:color w:val="auto"/>
          <w:kern w:val="0"/>
          <w:sz w:val="21"/>
          <w:szCs w:val="21"/>
          <w:highlight w:val="none"/>
        </w:rPr>
        <w:t xml:space="preserve">  </w:t>
      </w:r>
      <w:r>
        <w:rPr>
          <w:rStyle w:val="22"/>
          <w:rFonts w:hint="eastAsia" w:ascii="宋体" w:hAnsi="宋体"/>
          <w:color w:val="auto"/>
          <w:kern w:val="0"/>
          <w:sz w:val="21"/>
          <w:szCs w:val="21"/>
          <w:highlight w:val="none"/>
        </w:rPr>
        <w:t>评标方法、无效投标条款和废标条款</w:t>
      </w:r>
      <w:r>
        <w:rPr>
          <w:rFonts w:ascii="宋体" w:hAnsi="宋体"/>
          <w:color w:val="auto"/>
          <w:sz w:val="21"/>
          <w:szCs w:val="21"/>
          <w:highlight w:val="none"/>
        </w:rPr>
        <w:tab/>
      </w:r>
      <w:r>
        <w:rPr>
          <w:rFonts w:hint="eastAsia" w:ascii="宋体" w:hAnsi="宋体"/>
          <w:color w:val="auto"/>
          <w:sz w:val="21"/>
          <w:szCs w:val="21"/>
          <w:highlight w:val="none"/>
          <w:lang w:val="en-US" w:eastAsia="zh-CN"/>
        </w:rPr>
        <w:t>7</w:t>
      </w:r>
      <w:r>
        <w:rPr>
          <w:rFonts w:ascii="宋体" w:hAnsi="宋体"/>
          <w:color w:val="auto"/>
          <w:sz w:val="21"/>
          <w:szCs w:val="21"/>
          <w:highlight w:val="none"/>
        </w:rPr>
        <w:fldChar w:fldCharType="end"/>
      </w:r>
    </w:p>
    <w:p w14:paraId="496BFF8E">
      <w:pPr>
        <w:pStyle w:val="15"/>
        <w:tabs>
          <w:tab w:val="right" w:leader="dot" w:pos="9459"/>
          <w:tab w:val="clear" w:pos="1260"/>
          <w:tab w:val="clear" w:pos="1685"/>
          <w:tab w:val="clear" w:pos="8400"/>
        </w:tabs>
        <w:spacing w:line="400" w:lineRule="exact"/>
        <w:rPr>
          <w:rFonts w:ascii="宋体" w:hAnsi="宋体"/>
          <w:caps w:val="0"/>
          <w:color w:val="auto"/>
          <w:sz w:val="21"/>
          <w:szCs w:val="21"/>
          <w:highlight w:val="none"/>
        </w:rPr>
      </w:pPr>
      <w:r>
        <w:rPr>
          <w:rFonts w:ascii="宋体" w:hAnsi="宋体"/>
          <w:color w:val="auto"/>
          <w:sz w:val="21"/>
          <w:szCs w:val="21"/>
          <w:highlight w:val="none"/>
        </w:rPr>
        <w:fldChar w:fldCharType="begin"/>
      </w:r>
      <w:r>
        <w:rPr>
          <w:rStyle w:val="22"/>
          <w:rFonts w:ascii="宋体" w:hAnsi="宋体"/>
          <w:color w:val="auto"/>
          <w:sz w:val="21"/>
          <w:szCs w:val="21"/>
          <w:highlight w:val="none"/>
        </w:rPr>
        <w:instrText xml:space="preserve"> </w:instrText>
      </w:r>
      <w:r>
        <w:rPr>
          <w:rFonts w:ascii="宋体" w:hAnsi="宋体"/>
          <w:color w:val="auto"/>
          <w:sz w:val="21"/>
          <w:szCs w:val="21"/>
          <w:highlight w:val="none"/>
        </w:rPr>
        <w:instrText xml:space="preserve">HYPERLINK \l "_Toc57795999"</w:instrText>
      </w:r>
      <w:r>
        <w:rPr>
          <w:rStyle w:val="22"/>
          <w:rFonts w:ascii="宋体" w:hAnsi="宋体"/>
          <w:color w:val="auto"/>
          <w:sz w:val="21"/>
          <w:szCs w:val="21"/>
          <w:highlight w:val="none"/>
        </w:rPr>
        <w:instrText xml:space="preserve"> </w:instrText>
      </w:r>
      <w:r>
        <w:rPr>
          <w:rFonts w:ascii="宋体" w:hAnsi="宋体"/>
          <w:color w:val="auto"/>
          <w:sz w:val="21"/>
          <w:szCs w:val="21"/>
          <w:highlight w:val="none"/>
        </w:rPr>
        <w:fldChar w:fldCharType="separate"/>
      </w:r>
      <w:r>
        <w:rPr>
          <w:rStyle w:val="22"/>
          <w:rFonts w:hint="eastAsia" w:ascii="宋体" w:hAnsi="宋体" w:cs="宋体"/>
          <w:color w:val="auto"/>
          <w:sz w:val="21"/>
          <w:szCs w:val="21"/>
          <w:highlight w:val="none"/>
        </w:rPr>
        <w:t>第五章</w:t>
      </w:r>
      <w:r>
        <w:rPr>
          <w:rStyle w:val="22"/>
          <w:rFonts w:ascii="宋体" w:hAnsi="宋体" w:cs="宋体"/>
          <w:color w:val="auto"/>
          <w:sz w:val="21"/>
          <w:szCs w:val="21"/>
          <w:highlight w:val="none"/>
        </w:rPr>
        <w:t xml:space="preserve">  </w:t>
      </w:r>
      <w:r>
        <w:rPr>
          <w:rStyle w:val="22"/>
          <w:rFonts w:hint="eastAsia" w:ascii="宋体" w:hAnsi="宋体" w:cs="宋体"/>
          <w:color w:val="auto"/>
          <w:sz w:val="21"/>
          <w:szCs w:val="21"/>
          <w:highlight w:val="none"/>
        </w:rPr>
        <w:t>投标人须知</w:t>
      </w:r>
      <w:r>
        <w:rPr>
          <w:rFonts w:ascii="宋体" w:hAnsi="宋体"/>
          <w:color w:val="auto"/>
          <w:sz w:val="21"/>
          <w:szCs w:val="21"/>
          <w:highlight w:val="none"/>
        </w:rPr>
        <w:tab/>
      </w:r>
      <w:r>
        <w:rPr>
          <w:rFonts w:hint="eastAsia" w:ascii="宋体" w:hAnsi="宋体"/>
          <w:color w:val="auto"/>
          <w:sz w:val="21"/>
          <w:szCs w:val="21"/>
          <w:highlight w:val="none"/>
          <w:lang w:val="en-US" w:eastAsia="zh-CN"/>
        </w:rPr>
        <w:t>9</w:t>
      </w:r>
      <w:r>
        <w:rPr>
          <w:rFonts w:ascii="宋体" w:hAnsi="宋体"/>
          <w:color w:val="auto"/>
          <w:sz w:val="21"/>
          <w:szCs w:val="21"/>
          <w:highlight w:val="none"/>
        </w:rPr>
        <w:fldChar w:fldCharType="end"/>
      </w:r>
    </w:p>
    <w:p w14:paraId="499DF572">
      <w:pPr>
        <w:pStyle w:val="15"/>
        <w:tabs>
          <w:tab w:val="right" w:leader="dot" w:pos="9459"/>
          <w:tab w:val="clear" w:pos="1260"/>
          <w:tab w:val="clear" w:pos="1685"/>
          <w:tab w:val="clear" w:pos="8400"/>
        </w:tabs>
        <w:spacing w:line="400" w:lineRule="exact"/>
        <w:rPr>
          <w:rFonts w:hint="eastAsia" w:ascii="宋体" w:hAnsi="宋体" w:eastAsia="宋体"/>
          <w:caps w:val="0"/>
          <w:color w:val="auto"/>
          <w:sz w:val="21"/>
          <w:szCs w:val="21"/>
          <w:highlight w:val="none"/>
          <w:lang w:val="en-US" w:eastAsia="zh-CN"/>
        </w:rPr>
      </w:pPr>
      <w:r>
        <w:rPr>
          <w:rFonts w:ascii="宋体" w:hAnsi="宋体"/>
          <w:color w:val="auto"/>
          <w:sz w:val="21"/>
          <w:szCs w:val="21"/>
          <w:highlight w:val="none"/>
        </w:rPr>
        <w:fldChar w:fldCharType="begin"/>
      </w:r>
      <w:r>
        <w:rPr>
          <w:rStyle w:val="22"/>
          <w:rFonts w:ascii="宋体" w:hAnsi="宋体"/>
          <w:color w:val="auto"/>
          <w:sz w:val="21"/>
          <w:szCs w:val="21"/>
          <w:highlight w:val="none"/>
        </w:rPr>
        <w:instrText xml:space="preserve"> </w:instrText>
      </w:r>
      <w:r>
        <w:rPr>
          <w:rFonts w:ascii="宋体" w:hAnsi="宋体"/>
          <w:color w:val="auto"/>
          <w:sz w:val="21"/>
          <w:szCs w:val="21"/>
          <w:highlight w:val="none"/>
        </w:rPr>
        <w:instrText xml:space="preserve">HYPERLINK \l "_Toc57796001"</w:instrText>
      </w:r>
      <w:r>
        <w:rPr>
          <w:rStyle w:val="22"/>
          <w:rFonts w:ascii="宋体" w:hAnsi="宋体"/>
          <w:color w:val="auto"/>
          <w:sz w:val="21"/>
          <w:szCs w:val="21"/>
          <w:highlight w:val="none"/>
        </w:rPr>
        <w:instrText xml:space="preserve"> </w:instrText>
      </w:r>
      <w:r>
        <w:rPr>
          <w:rFonts w:ascii="宋体" w:hAnsi="宋体"/>
          <w:color w:val="auto"/>
          <w:sz w:val="21"/>
          <w:szCs w:val="21"/>
          <w:highlight w:val="none"/>
        </w:rPr>
        <w:fldChar w:fldCharType="separate"/>
      </w:r>
      <w:r>
        <w:rPr>
          <w:rStyle w:val="22"/>
          <w:rFonts w:hint="eastAsia" w:ascii="宋体" w:hAnsi="宋体" w:cs="宋体"/>
          <w:color w:val="auto"/>
          <w:sz w:val="21"/>
          <w:szCs w:val="21"/>
          <w:highlight w:val="none"/>
        </w:rPr>
        <w:t>第六章</w:t>
      </w:r>
      <w:r>
        <w:rPr>
          <w:rStyle w:val="22"/>
          <w:rFonts w:ascii="宋体" w:hAnsi="宋体" w:cs="宋体"/>
          <w:color w:val="auto"/>
          <w:sz w:val="21"/>
          <w:szCs w:val="21"/>
          <w:highlight w:val="none"/>
        </w:rPr>
        <w:t xml:space="preserve">  </w:t>
      </w:r>
      <w:r>
        <w:rPr>
          <w:rStyle w:val="22"/>
          <w:rFonts w:hint="eastAsia" w:ascii="宋体" w:hAnsi="宋体" w:cs="宋体"/>
          <w:color w:val="auto"/>
          <w:sz w:val="21"/>
          <w:szCs w:val="21"/>
          <w:highlight w:val="none"/>
          <w:lang w:eastAsia="zh-CN"/>
        </w:rPr>
        <w:t>采购合同</w:t>
      </w:r>
      <w:r>
        <w:rPr>
          <w:rFonts w:ascii="宋体" w:hAnsi="宋体"/>
          <w:color w:val="auto"/>
          <w:sz w:val="21"/>
          <w:szCs w:val="21"/>
          <w:highlight w:val="none"/>
        </w:rPr>
        <w:tab/>
      </w:r>
      <w:r>
        <w:rPr>
          <w:rFonts w:hint="eastAsia" w:ascii="宋体" w:hAnsi="宋体"/>
          <w:color w:val="auto"/>
          <w:sz w:val="21"/>
          <w:szCs w:val="21"/>
          <w:highlight w:val="none"/>
          <w:lang w:val="en-US" w:eastAsia="zh-CN"/>
        </w:rPr>
        <w:t>1</w:t>
      </w:r>
      <w:r>
        <w:rPr>
          <w:rFonts w:ascii="宋体" w:hAnsi="宋体"/>
          <w:color w:val="auto"/>
          <w:sz w:val="21"/>
          <w:szCs w:val="21"/>
          <w:highlight w:val="none"/>
        </w:rPr>
        <w:fldChar w:fldCharType="end"/>
      </w:r>
      <w:r>
        <w:rPr>
          <w:rFonts w:hint="eastAsia" w:ascii="宋体" w:hAnsi="宋体"/>
          <w:color w:val="auto"/>
          <w:sz w:val="21"/>
          <w:szCs w:val="21"/>
          <w:highlight w:val="none"/>
          <w:lang w:val="en-US" w:eastAsia="zh-CN"/>
        </w:rPr>
        <w:t>1</w:t>
      </w:r>
    </w:p>
    <w:p w14:paraId="7C4A76C9">
      <w:pPr>
        <w:pStyle w:val="15"/>
        <w:tabs>
          <w:tab w:val="right" w:leader="dot" w:pos="9459"/>
          <w:tab w:val="clear" w:pos="1260"/>
          <w:tab w:val="clear" w:pos="1685"/>
          <w:tab w:val="clear" w:pos="8400"/>
        </w:tabs>
        <w:spacing w:line="400" w:lineRule="exact"/>
        <w:rPr>
          <w:rFonts w:hint="eastAsia" w:ascii="宋体" w:hAnsi="宋体" w:eastAsia="宋体"/>
          <w:caps w:val="0"/>
          <w:color w:val="auto"/>
          <w:sz w:val="21"/>
          <w:szCs w:val="21"/>
          <w:highlight w:val="none"/>
          <w:lang w:val="en-US" w:eastAsia="zh-CN"/>
        </w:rPr>
      </w:pPr>
      <w:r>
        <w:rPr>
          <w:rFonts w:ascii="宋体" w:hAnsi="宋体"/>
          <w:color w:val="auto"/>
          <w:sz w:val="21"/>
          <w:szCs w:val="21"/>
          <w:highlight w:val="none"/>
        </w:rPr>
        <w:fldChar w:fldCharType="begin"/>
      </w:r>
      <w:r>
        <w:rPr>
          <w:rStyle w:val="22"/>
          <w:rFonts w:ascii="宋体" w:hAnsi="宋体"/>
          <w:color w:val="auto"/>
          <w:sz w:val="21"/>
          <w:szCs w:val="21"/>
          <w:highlight w:val="none"/>
        </w:rPr>
        <w:instrText xml:space="preserve"> </w:instrText>
      </w:r>
      <w:r>
        <w:rPr>
          <w:rFonts w:ascii="宋体" w:hAnsi="宋体"/>
          <w:color w:val="auto"/>
          <w:sz w:val="21"/>
          <w:szCs w:val="21"/>
          <w:highlight w:val="none"/>
        </w:rPr>
        <w:instrText xml:space="preserve">HYPERLINK \l "_Toc57796003"</w:instrText>
      </w:r>
      <w:r>
        <w:rPr>
          <w:rStyle w:val="22"/>
          <w:rFonts w:ascii="宋体" w:hAnsi="宋体"/>
          <w:color w:val="auto"/>
          <w:sz w:val="21"/>
          <w:szCs w:val="21"/>
          <w:highlight w:val="none"/>
        </w:rPr>
        <w:instrText xml:space="preserve"> </w:instrText>
      </w:r>
      <w:r>
        <w:rPr>
          <w:rFonts w:ascii="宋体" w:hAnsi="宋体"/>
          <w:color w:val="auto"/>
          <w:sz w:val="21"/>
          <w:szCs w:val="21"/>
          <w:highlight w:val="none"/>
        </w:rPr>
        <w:fldChar w:fldCharType="separate"/>
      </w:r>
      <w:r>
        <w:rPr>
          <w:rStyle w:val="22"/>
          <w:rFonts w:hint="eastAsia" w:ascii="宋体" w:hAnsi="宋体" w:cs="宋体"/>
          <w:color w:val="auto"/>
          <w:sz w:val="21"/>
          <w:szCs w:val="21"/>
          <w:highlight w:val="none"/>
        </w:rPr>
        <w:t>第七章</w:t>
      </w:r>
      <w:r>
        <w:rPr>
          <w:rStyle w:val="22"/>
          <w:rFonts w:ascii="宋体" w:hAnsi="宋体" w:cs="宋体"/>
          <w:color w:val="auto"/>
          <w:sz w:val="21"/>
          <w:szCs w:val="21"/>
          <w:highlight w:val="none"/>
        </w:rPr>
        <w:t xml:space="preserve">  </w:t>
      </w:r>
      <w:r>
        <w:rPr>
          <w:rStyle w:val="22"/>
          <w:rFonts w:hint="eastAsia" w:ascii="宋体" w:hAnsi="宋体" w:cs="宋体"/>
          <w:color w:val="auto"/>
          <w:sz w:val="21"/>
          <w:szCs w:val="21"/>
          <w:highlight w:val="none"/>
        </w:rPr>
        <w:t>投标文件格式</w:t>
      </w:r>
      <w:r>
        <w:rPr>
          <w:rFonts w:ascii="宋体" w:hAnsi="宋体"/>
          <w:color w:val="auto"/>
          <w:sz w:val="21"/>
          <w:szCs w:val="21"/>
          <w:highlight w:val="none"/>
        </w:rPr>
        <w:tab/>
      </w:r>
      <w:r>
        <w:rPr>
          <w:rFonts w:hint="eastAsia" w:ascii="宋体" w:hAnsi="宋体"/>
          <w:color w:val="auto"/>
          <w:sz w:val="21"/>
          <w:szCs w:val="21"/>
          <w:highlight w:val="none"/>
          <w:lang w:val="en-US" w:eastAsia="zh-CN"/>
        </w:rPr>
        <w:t>1</w:t>
      </w:r>
      <w:r>
        <w:rPr>
          <w:rFonts w:ascii="宋体" w:hAnsi="宋体"/>
          <w:color w:val="auto"/>
          <w:sz w:val="21"/>
          <w:szCs w:val="21"/>
          <w:highlight w:val="none"/>
        </w:rPr>
        <w:fldChar w:fldCharType="end"/>
      </w:r>
      <w:r>
        <w:rPr>
          <w:rFonts w:hint="eastAsia" w:ascii="宋体" w:hAnsi="宋体"/>
          <w:color w:val="auto"/>
          <w:sz w:val="21"/>
          <w:szCs w:val="21"/>
          <w:highlight w:val="none"/>
          <w:lang w:val="en-US" w:eastAsia="zh-CN"/>
        </w:rPr>
        <w:t>2</w:t>
      </w:r>
    </w:p>
    <w:p w14:paraId="06BAC59C">
      <w:pPr>
        <w:pStyle w:val="15"/>
        <w:tabs>
          <w:tab w:val="left" w:pos="8060"/>
          <w:tab w:val="clear" w:pos="1260"/>
          <w:tab w:val="clear" w:pos="1685"/>
          <w:tab w:val="clear" w:pos="8400"/>
        </w:tabs>
        <w:spacing w:line="480" w:lineRule="auto"/>
        <w:ind w:firstLine="210"/>
        <w:rPr>
          <w:rFonts w:ascii="宋体" w:hAnsi="宋体" w:cs="华文中宋"/>
          <w:sz w:val="32"/>
        </w:rPr>
        <w:sectPr>
          <w:pgSz w:w="11907" w:h="16840"/>
          <w:pgMar w:top="1134" w:right="1191" w:bottom="1134" w:left="1304" w:header="964" w:footer="992" w:gutter="0"/>
          <w:pgNumType w:fmt="numberInDash" w:start="1"/>
          <w:cols w:space="720" w:num="1"/>
          <w:docGrid w:linePitch="312" w:charSpace="0"/>
        </w:sectPr>
      </w:pPr>
      <w:r>
        <w:rPr>
          <w:rFonts w:ascii="宋体" w:hAnsi="宋体"/>
          <w:bCs/>
          <w:color w:val="auto"/>
          <w:szCs w:val="21"/>
          <w:highlight w:val="none"/>
          <w:lang w:val="zh-CN"/>
        </w:rPr>
        <w:fldChar w:fldCharType="end"/>
      </w:r>
      <w:r>
        <w:rPr>
          <w:rFonts w:hint="eastAsia" w:ascii="宋体" w:hAnsi="宋体"/>
          <w:bCs/>
          <w:color w:val="auto"/>
          <w:szCs w:val="21"/>
          <w:highlight w:val="none"/>
          <w:lang w:val="zh-CN"/>
        </w:rPr>
        <w:tab/>
      </w:r>
    </w:p>
    <w:p w14:paraId="51C6A9FF">
      <w:pPr>
        <w:pStyle w:val="3"/>
        <w:numPr>
          <w:ilvl w:val="0"/>
          <w:numId w:val="0"/>
        </w:numPr>
        <w:spacing w:beforeLines="0" w:afterLines="0" w:line="360" w:lineRule="auto"/>
        <w:ind w:leftChars="0"/>
        <w:jc w:val="center"/>
        <w:rPr>
          <w:rFonts w:ascii="黑体" w:hAnsi="黑体" w:cs="华文中宋"/>
          <w:sz w:val="44"/>
          <w:szCs w:val="44"/>
        </w:rPr>
      </w:pPr>
      <w:bookmarkStart w:id="2" w:name="_Toc465084018"/>
      <w:bookmarkStart w:id="3" w:name="_Toc1095"/>
      <w:r>
        <w:rPr>
          <w:rFonts w:hint="eastAsia" w:ascii="黑体" w:hAnsi="黑体" w:cs="华文中宋"/>
          <w:sz w:val="44"/>
          <w:szCs w:val="44"/>
          <w:lang w:eastAsia="zh-CN"/>
        </w:rPr>
        <w:t>第一章</w:t>
      </w:r>
      <w:r>
        <w:rPr>
          <w:rFonts w:hint="eastAsia" w:ascii="黑体" w:hAnsi="黑体" w:cs="华文中宋"/>
          <w:sz w:val="44"/>
          <w:szCs w:val="44"/>
        </w:rPr>
        <w:t xml:space="preserve"> </w:t>
      </w:r>
      <w:bookmarkEnd w:id="2"/>
      <w:bookmarkEnd w:id="3"/>
      <w:r>
        <w:rPr>
          <w:rFonts w:hint="eastAsia" w:ascii="黑体" w:hAnsi="黑体" w:cs="华文中宋"/>
          <w:sz w:val="44"/>
          <w:szCs w:val="44"/>
          <w:lang w:val="en-US" w:eastAsia="zh-CN"/>
        </w:rPr>
        <w:t xml:space="preserve"> </w:t>
      </w:r>
      <w:r>
        <w:rPr>
          <w:rFonts w:hint="eastAsia" w:ascii="黑体" w:hAnsi="黑体" w:cs="华文中宋"/>
          <w:sz w:val="44"/>
          <w:szCs w:val="44"/>
          <w:lang w:eastAsia="zh-CN"/>
        </w:rPr>
        <w:t>竞争性比选公告</w:t>
      </w:r>
    </w:p>
    <w:p w14:paraId="7DCE6419">
      <w:pPr>
        <w:spacing w:line="500" w:lineRule="exact"/>
        <w:jc w:val="center"/>
        <w:outlineLvl w:val="0"/>
        <w:rPr>
          <w:rFonts w:hint="eastAsia" w:ascii="宋体" w:hAnsi="宋体"/>
          <w:snapToGrid w:val="0"/>
          <w:color w:val="auto"/>
          <w:w w:val="99"/>
          <w:kern w:val="0"/>
          <w:sz w:val="28"/>
          <w:szCs w:val="28"/>
          <w:highlight w:val="none"/>
          <w:lang w:eastAsia="zh-CN"/>
        </w:rPr>
      </w:pPr>
      <w:r>
        <w:rPr>
          <w:rFonts w:hint="eastAsia" w:ascii="宋体" w:hAnsi="宋体"/>
          <w:snapToGrid w:val="0"/>
          <w:color w:val="auto"/>
          <w:w w:val="99"/>
          <w:kern w:val="0"/>
          <w:sz w:val="28"/>
          <w:szCs w:val="28"/>
          <w:highlight w:val="none"/>
          <w:lang w:eastAsia="zh-CN"/>
        </w:rPr>
        <w:t>垫江县砚台镇汪家社区、登丰村基层治理治安巡逻车</w:t>
      </w:r>
    </w:p>
    <w:p w14:paraId="3368FB08">
      <w:pPr>
        <w:spacing w:line="500" w:lineRule="exact"/>
        <w:jc w:val="center"/>
        <w:outlineLvl w:val="0"/>
        <w:rPr>
          <w:rFonts w:hint="eastAsia" w:ascii="仿宋" w:hAnsi="仿宋" w:eastAsia="仿宋" w:cs="华文中宋"/>
          <w:sz w:val="24"/>
        </w:rPr>
      </w:pPr>
      <w:r>
        <w:rPr>
          <w:rFonts w:hint="eastAsia" w:ascii="宋体" w:hAnsi="宋体"/>
          <w:snapToGrid w:val="0"/>
          <w:color w:val="auto"/>
          <w:w w:val="99"/>
          <w:kern w:val="0"/>
          <w:sz w:val="28"/>
          <w:szCs w:val="28"/>
          <w:highlight w:val="none"/>
          <w:lang w:eastAsia="zh-CN"/>
        </w:rPr>
        <w:t>采购项目</w:t>
      </w:r>
      <w:r>
        <w:rPr>
          <w:rFonts w:ascii="宋体" w:hAnsi="宋体"/>
          <w:snapToGrid w:val="0"/>
          <w:color w:val="auto"/>
          <w:w w:val="99"/>
          <w:kern w:val="0"/>
          <w:sz w:val="28"/>
          <w:szCs w:val="28"/>
          <w:highlight w:val="none"/>
        </w:rPr>
        <w:t>招标公告</w:t>
      </w:r>
    </w:p>
    <w:p w14:paraId="2264D3C3">
      <w:pPr>
        <w:keepNext w:val="0"/>
        <w:keepLines w:val="0"/>
        <w:pageBreakBefore w:val="0"/>
        <w:widowControl w:val="0"/>
        <w:kinsoku/>
        <w:wordWrap/>
        <w:overflowPunct/>
        <w:topLinePunct w:val="0"/>
        <w:autoSpaceDE/>
        <w:autoSpaceDN/>
        <w:bidi w:val="0"/>
        <w:adjustRightInd/>
        <w:snapToGrid/>
        <w:spacing w:before="313" w:beforeLines="100" w:line="360" w:lineRule="auto"/>
        <w:ind w:firstLine="420" w:firstLineChars="200"/>
        <w:jc w:val="left"/>
        <w:textAlignment w:val="auto"/>
        <w:outlineLvl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垫江县砚台镇汪家社区、登丰村股份经济合作联合社</w:t>
      </w:r>
      <w:r>
        <w:rPr>
          <w:rFonts w:hint="eastAsia" w:asciiTheme="minorEastAsia" w:hAnsiTheme="minorEastAsia" w:eastAsiaTheme="minorEastAsia" w:cstheme="minorEastAsia"/>
          <w:sz w:val="21"/>
          <w:szCs w:val="21"/>
        </w:rPr>
        <w:t>（以下简称为采购人）现对</w:t>
      </w:r>
      <w:r>
        <w:rPr>
          <w:rFonts w:hint="eastAsia" w:asciiTheme="minorEastAsia" w:hAnsiTheme="minorEastAsia" w:eastAsiaTheme="minorEastAsia" w:cstheme="minorEastAsia"/>
          <w:sz w:val="21"/>
          <w:szCs w:val="21"/>
          <w:u w:val="single"/>
          <w:lang w:eastAsia="zh-CN"/>
        </w:rPr>
        <w:t>砚台镇汪家社区、登丰村基层治理治安巡逻车</w:t>
      </w:r>
      <w:r>
        <w:rPr>
          <w:rFonts w:hint="eastAsia" w:asciiTheme="minorEastAsia" w:hAnsiTheme="minorEastAsia" w:eastAsiaTheme="minorEastAsia" w:cstheme="minorEastAsia"/>
          <w:sz w:val="21"/>
          <w:szCs w:val="21"/>
          <w:u w:val="single"/>
        </w:rPr>
        <w:t>辆进行采购</w:t>
      </w:r>
      <w:r>
        <w:rPr>
          <w:rFonts w:hint="eastAsia" w:asciiTheme="minorEastAsia" w:hAnsiTheme="minorEastAsia" w:eastAsiaTheme="minorEastAsia" w:cstheme="minorEastAsia"/>
          <w:color w:val="000000" w:themeColor="text1"/>
          <w:sz w:val="21"/>
          <w:szCs w:val="21"/>
          <w14:textFill>
            <w14:solidFill>
              <w14:schemeClr w14:val="tx1"/>
            </w14:solidFill>
          </w14:textFill>
        </w:rPr>
        <w:t>，欢迎符合资格的单位参加竞标。</w:t>
      </w:r>
    </w:p>
    <w:p w14:paraId="06CC3A4E">
      <w:pPr>
        <w:pStyle w:val="4"/>
        <w:keepNext/>
        <w:keepLines/>
        <w:pageBreakBefore w:val="0"/>
        <w:widowControl w:val="0"/>
        <w:numPr>
          <w:ilvl w:val="0"/>
          <w:numId w:val="0"/>
        </w:numPr>
        <w:kinsoku/>
        <w:wordWrap/>
        <w:overflowPunct/>
        <w:topLinePunct w:val="0"/>
        <w:autoSpaceDE/>
        <w:autoSpaceDN/>
        <w:bidi w:val="0"/>
        <w:adjustRightInd w:val="0"/>
        <w:snapToGrid w:val="0"/>
        <w:spacing w:after="157" w:afterLines="50" w:line="460" w:lineRule="exact"/>
        <w:textAlignment w:val="auto"/>
        <w:outlineLvl w:val="1"/>
        <w:rPr>
          <w:b/>
          <w:bCs/>
          <w:color w:val="000000" w:themeColor="text1"/>
          <w:sz w:val="32"/>
          <w:szCs w:val="32"/>
          <w14:textFill>
            <w14:solidFill>
              <w14:schemeClr w14:val="tx1"/>
            </w14:solidFill>
          </w14:textFill>
        </w:rPr>
      </w:pPr>
      <w:bookmarkStart w:id="4" w:name="_Toc465084019"/>
      <w:r>
        <w:rPr>
          <w:rFonts w:hint="eastAsia"/>
          <w:b/>
          <w:bCs/>
          <w:sz w:val="28"/>
          <w:szCs w:val="28"/>
          <w:lang w:val="en-US" w:eastAsia="zh-CN"/>
        </w:rPr>
        <w:t>1.</w:t>
      </w:r>
      <w:r>
        <w:rPr>
          <w:rFonts w:hint="eastAsia"/>
          <w:b/>
          <w:bCs/>
          <w:sz w:val="28"/>
          <w:szCs w:val="28"/>
          <w:lang w:eastAsia="zh-CN"/>
        </w:rPr>
        <w:t>采购</w:t>
      </w:r>
      <w:r>
        <w:rPr>
          <w:rFonts w:hint="eastAsia"/>
          <w:b/>
          <w:bCs/>
          <w:sz w:val="28"/>
          <w:szCs w:val="28"/>
        </w:rPr>
        <w:t>项目内容</w:t>
      </w:r>
      <w:bookmarkEnd w:id="4"/>
    </w:p>
    <w:tbl>
      <w:tblPr>
        <w:tblStyle w:val="17"/>
        <w:tblW w:w="7838" w:type="dxa"/>
        <w:tblInd w:w="542" w:type="dxa"/>
        <w:tblLayout w:type="fixed"/>
        <w:tblCellMar>
          <w:top w:w="0" w:type="dxa"/>
          <w:left w:w="108" w:type="dxa"/>
          <w:bottom w:w="0" w:type="dxa"/>
          <w:right w:w="108" w:type="dxa"/>
        </w:tblCellMar>
      </w:tblPr>
      <w:tblGrid>
        <w:gridCol w:w="2320"/>
        <w:gridCol w:w="1002"/>
        <w:gridCol w:w="1615"/>
        <w:gridCol w:w="1374"/>
        <w:gridCol w:w="1527"/>
      </w:tblGrid>
      <w:tr w14:paraId="1C463FFD">
        <w:tblPrEx>
          <w:tblCellMar>
            <w:top w:w="0" w:type="dxa"/>
            <w:left w:w="108" w:type="dxa"/>
            <w:bottom w:w="0" w:type="dxa"/>
            <w:right w:w="108" w:type="dxa"/>
          </w:tblCellMar>
        </w:tblPrEx>
        <w:trPr>
          <w:trHeight w:val="900" w:hRule="atLeast"/>
        </w:trPr>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14:paraId="1605440C">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车型</w:t>
            </w:r>
          </w:p>
        </w:tc>
        <w:tc>
          <w:tcPr>
            <w:tcW w:w="1002" w:type="dxa"/>
            <w:tcBorders>
              <w:top w:val="single" w:color="auto" w:sz="4" w:space="0"/>
              <w:left w:val="nil"/>
              <w:bottom w:val="single" w:color="auto" w:sz="4" w:space="0"/>
              <w:right w:val="single" w:color="auto" w:sz="4" w:space="0"/>
            </w:tcBorders>
            <w:shd w:val="clear" w:color="auto" w:fill="auto"/>
            <w:vAlign w:val="center"/>
          </w:tcPr>
          <w:p w14:paraId="510755FE">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数量</w:t>
            </w:r>
          </w:p>
        </w:tc>
        <w:tc>
          <w:tcPr>
            <w:tcW w:w="1615" w:type="dxa"/>
            <w:tcBorders>
              <w:top w:val="single" w:color="auto" w:sz="4" w:space="0"/>
              <w:left w:val="nil"/>
              <w:bottom w:val="single" w:color="auto" w:sz="4" w:space="0"/>
              <w:right w:val="single" w:color="auto" w:sz="4" w:space="0"/>
            </w:tcBorders>
            <w:shd w:val="clear" w:color="auto" w:fill="auto"/>
            <w:vAlign w:val="center"/>
          </w:tcPr>
          <w:p w14:paraId="701E2255">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最高总价限价</w:t>
            </w:r>
          </w:p>
          <w:p w14:paraId="2DF42975">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（元</w:t>
            </w:r>
            <w:r>
              <w:rPr>
                <w:rFonts w:hint="eastAsia" w:asciiTheme="minorEastAsia" w:hAnsiTheme="minorEastAsia" w:eastAsiaTheme="minorEastAsia" w:cstheme="minorEastAsia"/>
                <w:b/>
                <w:bCs/>
                <w:color w:val="000000"/>
                <w:kern w:val="0"/>
                <w:sz w:val="21"/>
                <w:szCs w:val="21"/>
                <w:lang w:val="en-US" w:eastAsia="zh-CN"/>
              </w:rPr>
              <w:t>/台</w:t>
            </w:r>
            <w:r>
              <w:rPr>
                <w:rFonts w:hint="eastAsia" w:asciiTheme="minorEastAsia" w:hAnsiTheme="minorEastAsia" w:eastAsiaTheme="minorEastAsia" w:cstheme="minorEastAsia"/>
                <w:b/>
                <w:bCs/>
                <w:color w:val="000000"/>
                <w:kern w:val="0"/>
                <w:sz w:val="21"/>
                <w:szCs w:val="21"/>
              </w:rPr>
              <w:t>）</w:t>
            </w:r>
          </w:p>
        </w:tc>
        <w:tc>
          <w:tcPr>
            <w:tcW w:w="1374" w:type="dxa"/>
            <w:tcBorders>
              <w:top w:val="single" w:color="auto" w:sz="4" w:space="0"/>
              <w:left w:val="nil"/>
              <w:bottom w:val="single" w:color="auto" w:sz="4" w:space="0"/>
              <w:right w:val="single" w:color="auto" w:sz="4" w:space="0"/>
            </w:tcBorders>
            <w:shd w:val="clear" w:color="auto" w:fill="auto"/>
            <w:vAlign w:val="center"/>
          </w:tcPr>
          <w:p w14:paraId="4DA3E1EC">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投标保证金（元）</w:t>
            </w:r>
          </w:p>
        </w:tc>
        <w:tc>
          <w:tcPr>
            <w:tcW w:w="1527" w:type="dxa"/>
            <w:tcBorders>
              <w:top w:val="single" w:color="auto" w:sz="4" w:space="0"/>
              <w:left w:val="nil"/>
              <w:bottom w:val="single" w:color="auto" w:sz="4" w:space="0"/>
              <w:right w:val="single" w:color="auto" w:sz="4" w:space="0"/>
            </w:tcBorders>
            <w:shd w:val="clear" w:color="auto" w:fill="auto"/>
            <w:vAlign w:val="center"/>
          </w:tcPr>
          <w:p w14:paraId="70A10E29">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中标人数量（名）</w:t>
            </w:r>
          </w:p>
        </w:tc>
      </w:tr>
      <w:tr w14:paraId="6A6D7C82">
        <w:tblPrEx>
          <w:tblCellMar>
            <w:top w:w="0" w:type="dxa"/>
            <w:left w:w="108" w:type="dxa"/>
            <w:bottom w:w="0" w:type="dxa"/>
            <w:right w:w="108" w:type="dxa"/>
          </w:tblCellMar>
        </w:tblPrEx>
        <w:trPr>
          <w:trHeight w:val="900" w:hRule="atLeast"/>
        </w:trPr>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14:paraId="439EDCD0">
            <w:pPr>
              <w:widowControl/>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eastAsia="zh-CN"/>
              </w:rPr>
              <w:t>吉利银河</w:t>
            </w:r>
            <w:r>
              <w:rPr>
                <w:rFonts w:hint="eastAsia" w:asciiTheme="minorEastAsia" w:hAnsiTheme="minorEastAsia" w:eastAsiaTheme="minorEastAsia" w:cstheme="minorEastAsia"/>
                <w:color w:val="auto"/>
                <w:kern w:val="0"/>
                <w:sz w:val="21"/>
                <w:szCs w:val="21"/>
                <w:lang w:val="en-US" w:eastAsia="zh-CN"/>
              </w:rPr>
              <w:t xml:space="preserve"> 星愿2026款 310km 向往版</w:t>
            </w:r>
          </w:p>
        </w:tc>
        <w:tc>
          <w:tcPr>
            <w:tcW w:w="1002" w:type="dxa"/>
            <w:tcBorders>
              <w:top w:val="single" w:color="auto" w:sz="4" w:space="0"/>
              <w:left w:val="nil"/>
              <w:bottom w:val="single" w:color="auto" w:sz="4" w:space="0"/>
              <w:right w:val="single" w:color="auto" w:sz="4" w:space="0"/>
            </w:tcBorders>
            <w:shd w:val="clear" w:color="auto" w:fill="auto"/>
            <w:vAlign w:val="center"/>
          </w:tcPr>
          <w:p w14:paraId="6759B4A7">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val="en-US" w:eastAsia="zh-CN"/>
              </w:rPr>
              <w:t>2</w:t>
            </w:r>
            <w:r>
              <w:rPr>
                <w:rFonts w:hint="eastAsia" w:asciiTheme="minorEastAsia" w:hAnsiTheme="minorEastAsia" w:eastAsiaTheme="minorEastAsia" w:cstheme="minorEastAsia"/>
                <w:color w:val="auto"/>
                <w:kern w:val="0"/>
                <w:sz w:val="21"/>
                <w:szCs w:val="21"/>
              </w:rPr>
              <w:t>台</w:t>
            </w:r>
          </w:p>
        </w:tc>
        <w:tc>
          <w:tcPr>
            <w:tcW w:w="1615" w:type="dxa"/>
            <w:tcBorders>
              <w:top w:val="single" w:color="auto" w:sz="4" w:space="0"/>
              <w:left w:val="nil"/>
              <w:bottom w:val="single" w:color="auto" w:sz="4" w:space="0"/>
              <w:right w:val="single" w:color="auto" w:sz="4" w:space="0"/>
            </w:tcBorders>
            <w:shd w:val="clear" w:color="auto" w:fill="auto"/>
            <w:vAlign w:val="center"/>
          </w:tcPr>
          <w:p w14:paraId="7C8D35D9">
            <w:pPr>
              <w:widowControl/>
              <w:ind w:firstLine="420" w:firstLineChars="200"/>
              <w:rPr>
                <w:rFonts w:hint="default" w:asciiTheme="minorEastAsia" w:hAnsiTheme="minorEastAsia" w:eastAsiaTheme="minorEastAsia" w:cstheme="minorEastAsia"/>
                <w:color w:val="auto"/>
                <w:kern w:val="0"/>
                <w:sz w:val="21"/>
                <w:szCs w:val="21"/>
                <w:lang w:val="en-US"/>
              </w:rPr>
            </w:pPr>
            <w:r>
              <w:rPr>
                <w:rFonts w:hint="eastAsia" w:asciiTheme="minorEastAsia" w:hAnsiTheme="minorEastAsia" w:eastAsiaTheme="minorEastAsia" w:cstheme="minorEastAsia"/>
                <w:color w:val="auto"/>
                <w:kern w:val="0"/>
                <w:sz w:val="21"/>
                <w:szCs w:val="21"/>
                <w:lang w:val="en-US" w:eastAsia="zh-CN"/>
              </w:rPr>
              <w:t>7.15</w:t>
            </w:r>
          </w:p>
        </w:tc>
        <w:tc>
          <w:tcPr>
            <w:tcW w:w="1374" w:type="dxa"/>
            <w:tcBorders>
              <w:top w:val="single" w:color="auto" w:sz="4" w:space="0"/>
              <w:left w:val="nil"/>
              <w:bottom w:val="single" w:color="auto" w:sz="4" w:space="0"/>
              <w:right w:val="single" w:color="auto" w:sz="4" w:space="0"/>
            </w:tcBorders>
            <w:shd w:val="clear" w:color="auto" w:fill="auto"/>
            <w:vAlign w:val="center"/>
          </w:tcPr>
          <w:p w14:paraId="3256734B">
            <w:pPr>
              <w:widowControl/>
              <w:ind w:firstLine="525" w:firstLineChars="250"/>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lang w:val="en-US" w:eastAsia="zh-CN"/>
              </w:rPr>
              <w:t>0</w:t>
            </w:r>
          </w:p>
        </w:tc>
        <w:tc>
          <w:tcPr>
            <w:tcW w:w="1527" w:type="dxa"/>
            <w:tcBorders>
              <w:top w:val="single" w:color="auto" w:sz="4" w:space="0"/>
              <w:left w:val="nil"/>
              <w:bottom w:val="single" w:color="auto" w:sz="4" w:space="0"/>
              <w:right w:val="single" w:color="auto" w:sz="4" w:space="0"/>
            </w:tcBorders>
            <w:shd w:val="clear" w:color="auto" w:fill="auto"/>
            <w:vAlign w:val="center"/>
          </w:tcPr>
          <w:p w14:paraId="2B33B782">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w:t>
            </w:r>
          </w:p>
        </w:tc>
      </w:tr>
      <w:tr w14:paraId="69403EFC">
        <w:tblPrEx>
          <w:tblCellMar>
            <w:top w:w="0" w:type="dxa"/>
            <w:left w:w="108" w:type="dxa"/>
            <w:bottom w:w="0" w:type="dxa"/>
            <w:right w:w="108" w:type="dxa"/>
          </w:tblCellMar>
        </w:tblPrEx>
        <w:trPr>
          <w:trHeight w:val="645" w:hRule="atLeast"/>
        </w:trPr>
        <w:tc>
          <w:tcPr>
            <w:tcW w:w="7838" w:type="dxa"/>
            <w:gridSpan w:val="5"/>
            <w:tcBorders>
              <w:top w:val="nil"/>
              <w:left w:val="single" w:color="auto" w:sz="4" w:space="0"/>
              <w:bottom w:val="single" w:color="auto" w:sz="4" w:space="0"/>
              <w:right w:val="single" w:color="auto" w:sz="4" w:space="0"/>
            </w:tcBorders>
            <w:shd w:val="clear" w:color="auto" w:fill="auto"/>
            <w:vAlign w:val="center"/>
          </w:tcPr>
          <w:p w14:paraId="010B966D">
            <w:pPr>
              <w:widowControl/>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kern w:val="0"/>
                <w:sz w:val="21"/>
                <w:szCs w:val="21"/>
              </w:rPr>
              <w:t>说明：</w:t>
            </w:r>
            <w:r>
              <w:rPr>
                <w:rFonts w:hint="eastAsia" w:asciiTheme="minorEastAsia" w:hAnsiTheme="minorEastAsia" w:eastAsiaTheme="minorEastAsia" w:cstheme="minorEastAsia"/>
                <w:color w:val="auto"/>
                <w:kern w:val="0"/>
                <w:sz w:val="21"/>
                <w:szCs w:val="21"/>
                <w:lang w:val="en-US" w:eastAsia="zh-CN"/>
              </w:rPr>
              <w:t xml:space="preserve"> 此</w:t>
            </w:r>
            <w:r>
              <w:rPr>
                <w:rFonts w:hint="eastAsia" w:asciiTheme="minorEastAsia" w:hAnsiTheme="minorEastAsia" w:eastAsiaTheme="minorEastAsia" w:cstheme="minorEastAsia"/>
                <w:color w:val="auto"/>
                <w:kern w:val="0"/>
                <w:sz w:val="21"/>
                <w:szCs w:val="21"/>
                <w:lang w:eastAsia="zh-CN"/>
              </w:rPr>
              <w:t>最高限价</w:t>
            </w:r>
            <w:r>
              <w:rPr>
                <w:rFonts w:hint="eastAsia" w:asciiTheme="minorEastAsia" w:hAnsiTheme="minorEastAsia" w:eastAsiaTheme="minorEastAsia" w:cstheme="minorEastAsia"/>
                <w:color w:val="auto"/>
                <w:kern w:val="0"/>
                <w:sz w:val="21"/>
                <w:szCs w:val="21"/>
              </w:rPr>
              <w:t>含裸车价、车辆购置税、上户费、保险费</w:t>
            </w:r>
            <w:r>
              <w:rPr>
                <w:rFonts w:hint="eastAsia" w:asciiTheme="minorEastAsia" w:hAnsiTheme="minorEastAsia" w:eastAsiaTheme="minorEastAsia" w:cstheme="minorEastAsia"/>
                <w:color w:val="auto"/>
                <w:kern w:val="0"/>
                <w:sz w:val="21"/>
                <w:szCs w:val="21"/>
                <w:lang w:eastAsia="zh-CN"/>
              </w:rPr>
              <w:t>（包含机动车交强险、车损险、第三者责任险保额</w:t>
            </w:r>
            <w:r>
              <w:rPr>
                <w:rFonts w:hint="eastAsia" w:asciiTheme="minorEastAsia" w:hAnsiTheme="minorEastAsia" w:eastAsiaTheme="minorEastAsia" w:cstheme="minorEastAsia"/>
                <w:color w:val="auto"/>
                <w:kern w:val="0"/>
                <w:sz w:val="21"/>
                <w:szCs w:val="21"/>
                <w:lang w:val="en-US" w:eastAsia="zh-CN"/>
              </w:rPr>
              <w:t>300万元、附加医保外医疗费用责任险、驾乘险等</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和特种设备</w:t>
            </w:r>
            <w:r>
              <w:rPr>
                <w:rFonts w:hint="eastAsia" w:asciiTheme="minorEastAsia" w:hAnsiTheme="minorEastAsia" w:eastAsiaTheme="minorEastAsia" w:cstheme="minorEastAsia"/>
                <w:color w:val="auto"/>
                <w:kern w:val="0"/>
                <w:sz w:val="21"/>
                <w:szCs w:val="21"/>
                <w:lang w:eastAsia="zh-CN"/>
              </w:rPr>
              <w:t>购置、</w:t>
            </w:r>
            <w:r>
              <w:rPr>
                <w:rFonts w:hint="eastAsia" w:asciiTheme="minorEastAsia" w:hAnsiTheme="minorEastAsia" w:eastAsiaTheme="minorEastAsia" w:cstheme="minorEastAsia"/>
                <w:color w:val="auto"/>
                <w:kern w:val="0"/>
                <w:sz w:val="21"/>
                <w:szCs w:val="21"/>
              </w:rPr>
              <w:t>安装</w:t>
            </w:r>
            <w:r>
              <w:rPr>
                <w:rFonts w:hint="eastAsia" w:asciiTheme="minorEastAsia" w:hAnsiTheme="minorEastAsia" w:eastAsiaTheme="minorEastAsia" w:cstheme="minorEastAsia"/>
                <w:color w:val="auto"/>
                <w:kern w:val="0"/>
                <w:sz w:val="21"/>
                <w:szCs w:val="21"/>
                <w:lang w:eastAsia="zh-CN"/>
              </w:rPr>
              <w:t>和</w:t>
            </w:r>
            <w:r>
              <w:rPr>
                <w:rFonts w:hint="eastAsia" w:asciiTheme="minorEastAsia" w:hAnsiTheme="minorEastAsia" w:eastAsiaTheme="minorEastAsia" w:cstheme="minorEastAsia"/>
                <w:color w:val="auto"/>
                <w:kern w:val="0"/>
                <w:sz w:val="21"/>
                <w:szCs w:val="21"/>
              </w:rPr>
              <w:t>调试（</w:t>
            </w:r>
            <w:r>
              <w:rPr>
                <w:rFonts w:hint="eastAsia" w:asciiTheme="minorEastAsia" w:hAnsiTheme="minorEastAsia" w:eastAsiaTheme="minorEastAsia" w:cstheme="minorEastAsia"/>
                <w:color w:val="auto"/>
                <w:kern w:val="0"/>
                <w:sz w:val="21"/>
                <w:szCs w:val="21"/>
                <w:lang w:eastAsia="zh-CN"/>
              </w:rPr>
              <w:t>包含</w:t>
            </w:r>
            <w:r>
              <w:rPr>
                <w:rFonts w:hint="eastAsia" w:asciiTheme="minorEastAsia" w:hAnsiTheme="minorEastAsia" w:eastAsiaTheme="minorEastAsia" w:cstheme="minorEastAsia"/>
                <w:color w:val="auto"/>
                <w:kern w:val="0"/>
                <w:sz w:val="21"/>
                <w:szCs w:val="21"/>
              </w:rPr>
              <w:t>警灯警报扩音器、车身贴字</w:t>
            </w:r>
            <w:r>
              <w:rPr>
                <w:rFonts w:hint="eastAsia" w:asciiTheme="minorEastAsia" w:hAnsiTheme="minorEastAsia" w:eastAsiaTheme="minorEastAsia" w:cstheme="minorEastAsia"/>
                <w:color w:val="auto"/>
                <w:kern w:val="0"/>
                <w:sz w:val="21"/>
                <w:szCs w:val="21"/>
                <w:lang w:eastAsia="zh"/>
                <w:woUserID w:val="1"/>
              </w:rPr>
              <w:t>、</w:t>
            </w:r>
            <w:r>
              <w:rPr>
                <w:rFonts w:hint="eastAsia" w:asciiTheme="minorEastAsia" w:hAnsiTheme="minorEastAsia" w:eastAsiaTheme="minorEastAsia" w:cstheme="minorEastAsia"/>
                <w:color w:val="auto"/>
                <w:kern w:val="0"/>
                <w:sz w:val="21"/>
                <w:szCs w:val="21"/>
              </w:rPr>
              <w:t>全包围脚垫）。</w:t>
            </w:r>
          </w:p>
        </w:tc>
      </w:tr>
    </w:tbl>
    <w:p w14:paraId="1AB40302">
      <w:pPr>
        <w:pStyle w:val="4"/>
        <w:keepNext/>
        <w:keepLines/>
        <w:pageBreakBefore w:val="0"/>
        <w:widowControl w:val="0"/>
        <w:numPr>
          <w:ilvl w:val="0"/>
          <w:numId w:val="0"/>
        </w:numPr>
        <w:kinsoku/>
        <w:wordWrap/>
        <w:overflowPunct/>
        <w:topLinePunct w:val="0"/>
        <w:autoSpaceDE/>
        <w:autoSpaceDN/>
        <w:bidi w:val="0"/>
        <w:adjustRightInd w:val="0"/>
        <w:snapToGrid w:val="0"/>
        <w:spacing w:before="157" w:beforeLines="50" w:line="360" w:lineRule="auto"/>
        <w:textAlignment w:val="auto"/>
        <w:outlineLvl w:val="1"/>
        <w:rPr>
          <w:rFonts w:hint="eastAsia" w:cs="华文中宋"/>
          <w:b/>
          <w:bCs/>
          <w:color w:val="auto"/>
          <w:sz w:val="28"/>
          <w:szCs w:val="28"/>
        </w:rPr>
      </w:pPr>
      <w:bookmarkStart w:id="5" w:name="_Toc465084020"/>
      <w:r>
        <w:rPr>
          <w:rFonts w:hint="eastAsia" w:cs="华文中宋"/>
          <w:b/>
          <w:bCs/>
          <w:color w:val="auto"/>
          <w:sz w:val="28"/>
          <w:szCs w:val="28"/>
          <w:lang w:val="en-US" w:eastAsia="zh-CN"/>
        </w:rPr>
        <w:t>2.</w:t>
      </w:r>
      <w:r>
        <w:rPr>
          <w:rFonts w:hint="eastAsia" w:cs="华文中宋"/>
          <w:b/>
          <w:bCs/>
          <w:color w:val="auto"/>
          <w:sz w:val="28"/>
          <w:szCs w:val="28"/>
        </w:rPr>
        <w:t>资金来源</w:t>
      </w:r>
      <w:bookmarkEnd w:id="5"/>
    </w:p>
    <w:p w14:paraId="7C91906B">
      <w:pPr>
        <w:pStyle w:val="4"/>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1"/>
        <w:rPr>
          <w:rFonts w:hint="eastAsia" w:eastAsia="宋体"/>
          <w:lang w:val="en-US" w:eastAsia="zh-CN"/>
        </w:rPr>
      </w:pPr>
      <w:r>
        <w:rPr>
          <w:rFonts w:hint="eastAsia"/>
          <w:color w:val="auto"/>
          <w:lang w:val="en-US" w:eastAsia="zh"/>
          <w:woUserID w:val="1"/>
        </w:rPr>
        <w:t>村</w:t>
      </w:r>
      <w:r>
        <w:rPr>
          <w:rFonts w:hint="eastAsia"/>
          <w:color w:val="auto"/>
          <w:lang w:val="en-US" w:eastAsia="zh-CN"/>
        </w:rPr>
        <w:t>集体经济组织自有资金。</w:t>
      </w:r>
    </w:p>
    <w:p w14:paraId="4EA9E7B5">
      <w:pPr>
        <w:pStyle w:val="4"/>
        <w:pageBreakBefore w:val="0"/>
        <w:widowControl w:val="0"/>
        <w:numPr>
          <w:ilvl w:val="0"/>
          <w:numId w:val="0"/>
        </w:numPr>
        <w:kinsoku/>
        <w:wordWrap/>
        <w:overflowPunct/>
        <w:topLinePunct w:val="0"/>
        <w:autoSpaceDE/>
        <w:autoSpaceDN/>
        <w:bidi w:val="0"/>
        <w:spacing w:line="360" w:lineRule="auto"/>
        <w:ind w:leftChars="0"/>
        <w:textAlignment w:val="auto"/>
        <w:rPr>
          <w:rFonts w:cs="华文中宋"/>
          <w:color w:val="000000" w:themeColor="text1"/>
          <w:sz w:val="32"/>
          <w:szCs w:val="32"/>
          <w14:textFill>
            <w14:solidFill>
              <w14:schemeClr w14:val="tx1"/>
            </w14:solidFill>
          </w14:textFill>
        </w:rPr>
      </w:pPr>
      <w:bookmarkStart w:id="6" w:name="_Toc465084021"/>
      <w:r>
        <w:rPr>
          <w:rFonts w:hint="eastAsia" w:cs="华文中宋"/>
          <w:b/>
          <w:bCs/>
          <w:color w:val="000000" w:themeColor="text1"/>
          <w:sz w:val="28"/>
          <w:szCs w:val="28"/>
          <w:lang w:val="en-US" w:eastAsia="zh-CN"/>
          <w14:textFill>
            <w14:solidFill>
              <w14:schemeClr w14:val="tx1"/>
            </w14:solidFill>
          </w14:textFill>
        </w:rPr>
        <w:t>3.</w:t>
      </w:r>
      <w:r>
        <w:rPr>
          <w:rFonts w:hint="eastAsia" w:cs="华文中宋"/>
          <w:b/>
          <w:bCs/>
          <w:color w:val="000000" w:themeColor="text1"/>
          <w:sz w:val="28"/>
          <w:szCs w:val="28"/>
          <w14:textFill>
            <w14:solidFill>
              <w14:schemeClr w14:val="tx1"/>
            </w14:solidFill>
          </w14:textFill>
        </w:rPr>
        <w:t>投标人资格要求</w:t>
      </w:r>
      <w:bookmarkEnd w:id="6"/>
    </w:p>
    <w:p w14:paraId="5C304392">
      <w:pPr>
        <w:pageBreakBefore w:val="0"/>
        <w:widowControl w:val="0"/>
        <w:kinsoku/>
        <w:wordWrap/>
        <w:overflowPunct/>
        <w:topLinePunct w:val="0"/>
        <w:autoSpaceDE/>
        <w:autoSpaceDN/>
        <w:bidi w:val="0"/>
        <w:snapToGrid w:val="0"/>
        <w:spacing w:line="360" w:lineRule="auto"/>
        <w:ind w:firstLine="422" w:firstLineChars="200"/>
        <w:textAlignment w:val="auto"/>
        <w:rPr>
          <w:rFonts w:hint="eastAsia" w:asciiTheme="minorEastAsia" w:hAnsiTheme="minorEastAsia" w:eastAsiaTheme="minorEastAsia" w:cstheme="minorEastAsia"/>
          <w:sz w:val="21"/>
          <w:szCs w:val="21"/>
        </w:rPr>
      </w:pPr>
      <w:bookmarkStart w:id="7" w:name="_Toc465084022"/>
      <w:r>
        <w:rPr>
          <w:rFonts w:hint="eastAsia" w:asciiTheme="minorEastAsia" w:hAnsiTheme="minorEastAsia" w:eastAsiaTheme="minorEastAsia" w:cstheme="minorEastAsia"/>
          <w:b/>
          <w:bCs/>
          <w:sz w:val="21"/>
          <w:szCs w:val="21"/>
          <w:lang w:val="en-US" w:eastAsia="zh-CN"/>
        </w:rPr>
        <w:t>3.1</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具有独立承担民事责任的能力；</w:t>
      </w:r>
    </w:p>
    <w:p w14:paraId="01E2199A">
      <w:pPr>
        <w:pageBreakBefore w:val="0"/>
        <w:widowControl w:val="0"/>
        <w:kinsoku/>
        <w:wordWrap/>
        <w:overflowPunct/>
        <w:topLinePunct w:val="0"/>
        <w:autoSpaceDE/>
        <w:autoSpaceDN/>
        <w:bidi w:val="0"/>
        <w:snapToGrid w:val="0"/>
        <w:spacing w:line="360" w:lineRule="auto"/>
        <w:ind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3.2</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具有良好的商业信誉和健全的财务会计制度；</w:t>
      </w:r>
    </w:p>
    <w:p w14:paraId="3E6E12B9">
      <w:pPr>
        <w:pageBreakBefore w:val="0"/>
        <w:widowControl w:val="0"/>
        <w:kinsoku/>
        <w:wordWrap/>
        <w:overflowPunct/>
        <w:topLinePunct w:val="0"/>
        <w:autoSpaceDE/>
        <w:autoSpaceDN/>
        <w:bidi w:val="0"/>
        <w:snapToGrid w:val="0"/>
        <w:spacing w:line="360" w:lineRule="auto"/>
        <w:ind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3.3</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具有履行合同所必需的设备和专业技术能力；</w:t>
      </w:r>
    </w:p>
    <w:p w14:paraId="0DE201C2">
      <w:pPr>
        <w:pageBreakBefore w:val="0"/>
        <w:widowControl w:val="0"/>
        <w:kinsoku/>
        <w:wordWrap/>
        <w:overflowPunct/>
        <w:topLinePunct w:val="0"/>
        <w:autoSpaceDE/>
        <w:autoSpaceDN/>
        <w:bidi w:val="0"/>
        <w:snapToGrid w:val="0"/>
        <w:spacing w:line="360" w:lineRule="auto"/>
        <w:ind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3.4</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有依法缴纳税收和社会保障资金的良好记录；</w:t>
      </w:r>
    </w:p>
    <w:p w14:paraId="4069B725">
      <w:pPr>
        <w:pageBreakBefore w:val="0"/>
        <w:widowControl w:val="0"/>
        <w:kinsoku/>
        <w:wordWrap/>
        <w:overflowPunct/>
        <w:topLinePunct w:val="0"/>
        <w:autoSpaceDE/>
        <w:autoSpaceDN/>
        <w:bidi w:val="0"/>
        <w:snapToGrid w:val="0"/>
        <w:spacing w:line="360" w:lineRule="auto"/>
        <w:ind w:firstLine="422" w:firstLineChars="200"/>
        <w:textAlignment w:val="auto"/>
        <w:rPr>
          <w:rStyle w:val="94"/>
          <w:rFonts w:hint="eastAsia" w:ascii="仿宋" w:hAnsi="仿宋" w:eastAsiaTheme="minorEastAsia"/>
          <w:sz w:val="21"/>
          <w:szCs w:val="21"/>
          <w:lang w:eastAsia="zh-CN"/>
        </w:rPr>
      </w:pPr>
      <w:r>
        <w:rPr>
          <w:rFonts w:hint="eastAsia" w:asciiTheme="minorEastAsia" w:hAnsiTheme="minorEastAsia" w:eastAsiaTheme="minorEastAsia" w:cstheme="minorEastAsia"/>
          <w:b/>
          <w:bCs/>
          <w:sz w:val="21"/>
          <w:szCs w:val="21"/>
          <w:lang w:val="en-US" w:eastAsia="zh-CN"/>
        </w:rPr>
        <w:t>3.5</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参加政府采购活动前三年内，在经营活动中没有重大违法记录</w:t>
      </w:r>
      <w:r>
        <w:rPr>
          <w:rFonts w:hint="eastAsia" w:asciiTheme="minorEastAsia" w:hAnsiTheme="minorEastAsia" w:eastAsiaTheme="minorEastAsia" w:cstheme="minorEastAsia"/>
          <w:sz w:val="21"/>
          <w:szCs w:val="21"/>
          <w:lang w:eastAsia="zh-CN"/>
        </w:rPr>
        <w:t>。</w:t>
      </w:r>
    </w:p>
    <w:bookmarkEnd w:id="7"/>
    <w:p w14:paraId="03F2EB7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cs="华文中宋"/>
          <w:b/>
          <w:bCs/>
          <w:sz w:val="28"/>
          <w:szCs w:val="28"/>
          <w:lang w:val="en-US" w:eastAsia="zh-CN"/>
        </w:rPr>
      </w:pPr>
      <w:r>
        <w:rPr>
          <w:rFonts w:hint="eastAsia" w:asciiTheme="minorEastAsia" w:hAnsiTheme="minorEastAsia" w:eastAsiaTheme="minorEastAsia" w:cstheme="minorEastAsia"/>
          <w:b/>
          <w:bCs/>
          <w:sz w:val="28"/>
          <w:szCs w:val="28"/>
          <w:lang w:val="en-US" w:eastAsia="zh-CN"/>
        </w:rPr>
        <w:t>4.</w:t>
      </w:r>
      <w:r>
        <w:rPr>
          <w:rFonts w:hint="eastAsia" w:cs="华文中宋"/>
          <w:b/>
          <w:bCs/>
          <w:sz w:val="28"/>
          <w:szCs w:val="28"/>
          <w:lang w:val="en-US" w:eastAsia="zh-CN"/>
        </w:rPr>
        <w:t>竞争性比选文件的获取</w:t>
      </w:r>
    </w:p>
    <w:p w14:paraId="7E3FEDF8">
      <w:pPr>
        <w:tabs>
          <w:tab w:val="left" w:pos="2420"/>
          <w:tab w:val="left" w:pos="5445"/>
        </w:tabs>
        <w:autoSpaceDE w:val="0"/>
        <w:autoSpaceDN w:val="0"/>
        <w:adjustRightInd w:val="0"/>
        <w:snapToGrid w:val="0"/>
        <w:spacing w:line="450" w:lineRule="exact"/>
        <w:ind w:firstLine="420"/>
        <w:jc w:val="both"/>
        <w:rPr>
          <w:rFonts w:hint="eastAsia" w:ascii="宋体" w:hAnsi="宋体"/>
          <w:snapToGrid w:val="0"/>
          <w:color w:val="auto"/>
          <w:kern w:val="0"/>
          <w:szCs w:val="21"/>
          <w:highlight w:val="none"/>
        </w:rPr>
      </w:pPr>
      <w:r>
        <w:rPr>
          <w:rFonts w:hint="eastAsia" w:ascii="宋体" w:hAnsi="宋体"/>
          <w:b/>
          <w:bCs/>
          <w:snapToGrid w:val="0"/>
          <w:color w:val="auto"/>
          <w:kern w:val="0"/>
          <w:szCs w:val="21"/>
          <w:highlight w:val="none"/>
        </w:rPr>
        <w:t>4.1</w:t>
      </w:r>
      <w:r>
        <w:rPr>
          <w:rFonts w:hint="eastAsia" w:ascii="宋体" w:hAnsi="宋体"/>
          <w:snapToGrid w:val="0"/>
          <w:color w:val="auto"/>
          <w:kern w:val="0"/>
          <w:szCs w:val="21"/>
          <w:highlight w:val="none"/>
        </w:rPr>
        <w:t xml:space="preserve"> 凡有意参加投标者，请于2</w:t>
      </w:r>
      <w:r>
        <w:rPr>
          <w:rFonts w:hint="eastAsia" w:ascii="宋体" w:hAnsi="宋体"/>
          <w:snapToGrid w:val="0"/>
          <w:color w:val="auto"/>
          <w:kern w:val="0"/>
          <w:szCs w:val="21"/>
          <w:highlight w:val="none"/>
          <w:u w:val="none"/>
        </w:rPr>
        <w:t>02</w:t>
      </w:r>
      <w:r>
        <w:rPr>
          <w:rFonts w:hint="eastAsia" w:ascii="宋体" w:hAnsi="宋体"/>
          <w:snapToGrid w:val="0"/>
          <w:color w:val="auto"/>
          <w:kern w:val="0"/>
          <w:szCs w:val="21"/>
          <w:highlight w:val="none"/>
          <w:u w:val="none"/>
          <w:lang w:val="en-US" w:eastAsia="zh-CN"/>
        </w:rPr>
        <w:t>6</w:t>
      </w:r>
      <w:r>
        <w:rPr>
          <w:rFonts w:hint="eastAsia" w:ascii="宋体" w:hAnsi="宋体"/>
          <w:snapToGrid w:val="0"/>
          <w:color w:val="auto"/>
          <w:kern w:val="0"/>
          <w:szCs w:val="21"/>
          <w:highlight w:val="none"/>
          <w:u w:val="none"/>
        </w:rPr>
        <w:t>年</w:t>
      </w:r>
      <w:r>
        <w:rPr>
          <w:rFonts w:hint="eastAsia" w:ascii="宋体" w:hAnsi="宋体"/>
          <w:snapToGrid w:val="0"/>
          <w:color w:val="auto"/>
          <w:kern w:val="0"/>
          <w:szCs w:val="21"/>
          <w:highlight w:val="none"/>
          <w:u w:val="none"/>
          <w:lang w:val="en-US" w:eastAsia="zh-CN"/>
        </w:rPr>
        <w:t>7</w:t>
      </w:r>
      <w:r>
        <w:rPr>
          <w:rFonts w:hint="eastAsia" w:ascii="宋体" w:hAnsi="宋体"/>
          <w:snapToGrid w:val="0"/>
          <w:color w:val="auto"/>
          <w:kern w:val="0"/>
          <w:szCs w:val="21"/>
          <w:highlight w:val="none"/>
          <w:u w:val="none"/>
        </w:rPr>
        <w:t>月</w:t>
      </w:r>
      <w:r>
        <w:rPr>
          <w:rFonts w:hint="eastAsia" w:ascii="宋体" w:hAnsi="宋体"/>
          <w:snapToGrid w:val="0"/>
          <w:color w:val="auto"/>
          <w:kern w:val="0"/>
          <w:szCs w:val="21"/>
          <w:highlight w:val="none"/>
          <w:u w:val="none"/>
          <w:lang w:val="en-US" w:eastAsia="zh-CN"/>
        </w:rPr>
        <w:t>23</w:t>
      </w:r>
      <w:r>
        <w:rPr>
          <w:rFonts w:hint="eastAsia" w:ascii="宋体" w:hAnsi="宋体"/>
          <w:snapToGrid w:val="0"/>
          <w:color w:val="auto"/>
          <w:kern w:val="0"/>
          <w:szCs w:val="21"/>
          <w:highlight w:val="none"/>
        </w:rPr>
        <w:t>日起在垫江县人民政府（http://www.cqsdj.gov.cn/）下载比选文件、工程量清单、澄清、修改、补充通知、最高限价通知等全部内容。不管下载与否都视为潜在</w:t>
      </w:r>
      <w:r>
        <w:rPr>
          <w:rFonts w:hint="eastAsia" w:ascii="宋体" w:hAnsi="宋体"/>
          <w:snapToGrid w:val="0"/>
          <w:color w:val="auto"/>
          <w:kern w:val="0"/>
          <w:szCs w:val="21"/>
          <w:highlight w:val="none"/>
          <w:lang w:eastAsia="zh-CN"/>
        </w:rPr>
        <w:t>投标人</w:t>
      </w:r>
      <w:r>
        <w:rPr>
          <w:rFonts w:hint="eastAsia" w:ascii="宋体" w:hAnsi="宋体"/>
          <w:snapToGrid w:val="0"/>
          <w:color w:val="auto"/>
          <w:kern w:val="0"/>
          <w:szCs w:val="21"/>
          <w:highlight w:val="none"/>
        </w:rPr>
        <w:t>全部知晓有关</w:t>
      </w:r>
      <w:r>
        <w:rPr>
          <w:rFonts w:hint="eastAsia" w:ascii="宋体" w:hAnsi="宋体"/>
          <w:color w:val="auto"/>
          <w:szCs w:val="21"/>
          <w:highlight w:val="none"/>
        </w:rPr>
        <w:t>比选</w:t>
      </w:r>
      <w:r>
        <w:rPr>
          <w:rFonts w:hint="eastAsia" w:ascii="宋体" w:hAnsi="宋体"/>
          <w:snapToGrid w:val="0"/>
          <w:color w:val="auto"/>
          <w:kern w:val="0"/>
          <w:szCs w:val="21"/>
          <w:highlight w:val="none"/>
        </w:rPr>
        <w:t>过程和全部内容。</w:t>
      </w:r>
    </w:p>
    <w:p w14:paraId="6290DD6E">
      <w:pPr>
        <w:spacing w:line="400" w:lineRule="exact"/>
        <w:ind w:firstLine="422" w:firstLineChars="200"/>
        <w:rPr>
          <w:rFonts w:ascii="宋体" w:hAnsi="宋体" w:cs="宋体"/>
          <w:color w:val="auto"/>
          <w:kern w:val="0"/>
          <w:szCs w:val="21"/>
          <w:highlight w:val="none"/>
        </w:rPr>
      </w:pPr>
      <w:r>
        <w:rPr>
          <w:rFonts w:hint="eastAsia" w:ascii="宋体" w:hAnsi="宋体" w:cs="宋体"/>
          <w:b/>
          <w:bCs/>
          <w:color w:val="auto"/>
          <w:kern w:val="0"/>
          <w:szCs w:val="21"/>
          <w:highlight w:val="none"/>
          <w:lang w:val="en-US" w:eastAsia="zh-CN"/>
        </w:rPr>
        <w:t>4</w:t>
      </w:r>
      <w:r>
        <w:rPr>
          <w:rFonts w:hint="eastAsia" w:ascii="宋体" w:hAnsi="宋体" w:cs="宋体"/>
          <w:b/>
          <w:bCs/>
          <w:color w:val="auto"/>
          <w:kern w:val="0"/>
          <w:szCs w:val="21"/>
          <w:highlight w:val="none"/>
        </w:rPr>
        <w:t>.2</w:t>
      </w:r>
      <w:r>
        <w:rPr>
          <w:rFonts w:hint="eastAsia" w:ascii="宋体" w:hAnsi="宋体" w:cs="宋体"/>
          <w:b/>
          <w:bCs/>
          <w:color w:val="auto"/>
          <w:kern w:val="0"/>
          <w:szCs w:val="21"/>
          <w:highlight w:val="none"/>
          <w:lang w:val="en-US" w:eastAsia="zh-CN"/>
        </w:rPr>
        <w:t xml:space="preserve"> </w:t>
      </w:r>
      <w:r>
        <w:rPr>
          <w:rFonts w:hint="eastAsia" w:ascii="宋体" w:hAnsi="宋体" w:cs="宋体"/>
          <w:color w:val="auto"/>
          <w:kern w:val="0"/>
          <w:szCs w:val="21"/>
          <w:highlight w:val="none"/>
        </w:rPr>
        <w:t>本比选公告开始发布至比选截止时间止，各投标人应随时关注</w:t>
      </w:r>
      <w:r>
        <w:rPr>
          <w:rFonts w:hint="eastAsia" w:ascii="宋体" w:hAnsi="宋体" w:cs="宋体"/>
          <w:color w:val="auto"/>
          <w:kern w:val="0"/>
          <w:szCs w:val="21"/>
          <w:highlight w:val="none"/>
          <w:lang w:eastAsia="zh-CN"/>
        </w:rPr>
        <w:t>垫江县人民政府网(http://www.cqsdj.gov.cn/)</w:t>
      </w:r>
      <w:r>
        <w:rPr>
          <w:rFonts w:hint="eastAsia" w:ascii="宋体" w:hAnsi="宋体" w:cs="宋体"/>
          <w:color w:val="auto"/>
          <w:kern w:val="0"/>
          <w:szCs w:val="21"/>
          <w:highlight w:val="none"/>
        </w:rPr>
        <w:t>上关于本比选项目相关修改或补充内容。</w:t>
      </w:r>
    </w:p>
    <w:p w14:paraId="70CEBE11">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bCs/>
          <w:color w:val="000000"/>
          <w:sz w:val="28"/>
          <w:szCs w:val="28"/>
        </w:rPr>
      </w:pPr>
      <w:bookmarkStart w:id="8" w:name="_Toc57795847"/>
      <w:r>
        <w:rPr>
          <w:rFonts w:hint="eastAsia" w:asciiTheme="minorEastAsia" w:hAnsiTheme="minorEastAsia" w:eastAsiaTheme="minorEastAsia" w:cstheme="minorEastAsia"/>
          <w:b/>
          <w:bCs/>
          <w:color w:val="000000"/>
          <w:sz w:val="28"/>
          <w:szCs w:val="28"/>
        </w:rPr>
        <w:t>5.投标文件的递交</w:t>
      </w:r>
      <w:bookmarkEnd w:id="8"/>
    </w:p>
    <w:p w14:paraId="5D7E070F">
      <w:pPr>
        <w:pageBreakBefore w:val="0"/>
        <w:widowControl w:val="0"/>
        <w:kinsoku/>
        <w:wordWrap/>
        <w:overflowPunct/>
        <w:topLinePunct w:val="0"/>
        <w:autoSpaceDE/>
        <w:autoSpaceDN/>
        <w:bidi w:val="0"/>
        <w:spacing w:line="360" w:lineRule="auto"/>
        <w:ind w:firstLine="422" w:firstLineChars="20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5.1</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报名及</w:t>
      </w:r>
      <w:r>
        <w:rPr>
          <w:rFonts w:hint="eastAsia" w:asciiTheme="minorEastAsia" w:hAnsiTheme="minorEastAsia" w:eastAsiaTheme="minorEastAsia" w:cstheme="minorEastAsia"/>
          <w:color w:val="000000" w:themeColor="text1"/>
          <w:sz w:val="21"/>
          <w:szCs w:val="21"/>
          <w14:textFill>
            <w14:solidFill>
              <w14:schemeClr w14:val="tx1"/>
            </w14:solidFill>
          </w14:textFill>
        </w:rPr>
        <w:t>投标文件递交时限：</w:t>
      </w: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202</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年</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月</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29</w:t>
      </w: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日</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14:textFill>
            <w14:solidFill>
              <w14:schemeClr w14:val="tx1"/>
            </w14:solidFill>
          </w14:textFill>
        </w:rPr>
        <w:t>0</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10:00</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p w14:paraId="37E736A7">
      <w:pPr>
        <w:pageBreakBefore w:val="0"/>
        <w:widowControl w:val="0"/>
        <w:kinsoku/>
        <w:wordWrap/>
        <w:overflowPunct/>
        <w:topLinePunct w:val="0"/>
        <w:autoSpaceDE/>
        <w:autoSpaceDN/>
        <w:bidi w:val="0"/>
        <w:spacing w:line="360" w:lineRule="auto"/>
        <w:ind w:firstLine="422" w:firstLineChars="200"/>
        <w:textAlignment w:val="auto"/>
        <w:rPr>
          <w:rFonts w:hint="eastAsia" w:asciiTheme="minorEastAsia" w:hAnsiTheme="minorEastAsia" w:eastAsiaTheme="minorEastAsia" w:cstheme="minorEastAsia"/>
          <w:color w:val="000000" w:themeColor="text1"/>
          <w:sz w:val="21"/>
          <w:szCs w:val="21"/>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5.2</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14:textFill>
            <w14:solidFill>
              <w14:schemeClr w14:val="tx1"/>
            </w14:solidFill>
          </w14:textFill>
        </w:rPr>
        <w:t>投标地点：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垫江县砚台镇人民政府</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303室</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p w14:paraId="664D8EA7">
      <w:pPr>
        <w:keepNext w:val="0"/>
        <w:keepLines w:val="0"/>
        <w:pageBreakBefore w:val="0"/>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5.3</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比选</w:t>
      </w:r>
      <w:r>
        <w:rPr>
          <w:rFonts w:hint="eastAsia" w:asciiTheme="minorEastAsia" w:hAnsiTheme="minorEastAsia" w:eastAsiaTheme="minorEastAsia" w:cstheme="minorEastAsia"/>
          <w:color w:val="000000" w:themeColor="text1"/>
          <w:sz w:val="21"/>
          <w:szCs w:val="21"/>
          <w14:textFill>
            <w14:solidFill>
              <w14:schemeClr w14:val="tx1"/>
            </w14:solidFill>
          </w14:textFill>
        </w:rPr>
        <w:t>时间：</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2026年7月29</w:t>
      </w:r>
      <w:bookmarkStart w:id="180" w:name="_GoBack"/>
      <w:bookmarkEnd w:id="180"/>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日10:00</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p w14:paraId="07B6F23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5.4</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比选</w:t>
      </w:r>
      <w:r>
        <w:rPr>
          <w:rFonts w:hint="eastAsia" w:asciiTheme="minorEastAsia" w:hAnsiTheme="minorEastAsia" w:eastAsiaTheme="minorEastAsia" w:cstheme="minorEastAsia"/>
          <w:color w:val="000000" w:themeColor="text1"/>
          <w:sz w:val="21"/>
          <w:szCs w:val="21"/>
          <w14:textFill>
            <w14:solidFill>
              <w14:schemeClr w14:val="tx1"/>
            </w14:solidFill>
          </w14:textFill>
        </w:rPr>
        <w:t>地点：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垫江县砚台镇人民政府</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303室</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p w14:paraId="196FEFC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bCs/>
          <w:color w:val="000000"/>
          <w:sz w:val="28"/>
          <w:szCs w:val="28"/>
          <w:lang w:val="en-US" w:eastAsia="zh-CN"/>
        </w:rPr>
      </w:pPr>
      <w:r>
        <w:rPr>
          <w:rFonts w:hint="eastAsia" w:asciiTheme="minorEastAsia" w:hAnsiTheme="minorEastAsia" w:eastAsiaTheme="minorEastAsia" w:cstheme="minorEastAsia"/>
          <w:b/>
          <w:bCs/>
          <w:color w:val="000000"/>
          <w:sz w:val="28"/>
          <w:szCs w:val="28"/>
          <w:lang w:val="en-US" w:eastAsia="zh-CN"/>
        </w:rPr>
        <w:t>6.其他注意事项</w:t>
      </w:r>
    </w:p>
    <w:p w14:paraId="635ECFC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sz w:val="21"/>
          <w:szCs w:val="21"/>
          <w:lang w:val="en-US" w:eastAsia="zh-CN"/>
        </w:rPr>
        <w:t>6.1</w:t>
      </w: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本项目不接受联合体投标。</w:t>
      </w:r>
    </w:p>
    <w:p w14:paraId="073A48F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6.2</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投标单位须满足以下要件，其投标才被接受：</w:t>
      </w:r>
    </w:p>
    <w:p w14:paraId="1A73C430">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    6.2.1</w:t>
      </w:r>
      <w:r>
        <w:rPr>
          <w:rFonts w:hint="eastAsia" w:asciiTheme="minorEastAsia" w:hAnsiTheme="minorEastAsia" w:eastAsiaTheme="minorEastAsia" w:cstheme="minorEastAsia"/>
          <w:sz w:val="21"/>
          <w:szCs w:val="21"/>
        </w:rPr>
        <w:t>按时递交了投标文件；</w:t>
      </w:r>
    </w:p>
    <w:p w14:paraId="6DF2C5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6.2.2 </w:t>
      </w:r>
      <w:r>
        <w:rPr>
          <w:rFonts w:hint="eastAsia" w:asciiTheme="minorEastAsia" w:hAnsiTheme="minorEastAsia" w:eastAsiaTheme="minorEastAsia" w:cstheme="minorEastAsia"/>
          <w:sz w:val="21"/>
          <w:szCs w:val="21"/>
        </w:rPr>
        <w:t>按时参与投标并签到。</w:t>
      </w:r>
    </w:p>
    <w:p w14:paraId="21A4031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 xml:space="preserve">6.3 </w:t>
      </w:r>
      <w:r>
        <w:rPr>
          <w:rFonts w:hint="eastAsia" w:asciiTheme="minorEastAsia" w:hAnsiTheme="minorEastAsia" w:eastAsiaTheme="minorEastAsia" w:cstheme="minorEastAsia"/>
          <w:color w:val="000000" w:themeColor="text1"/>
          <w:sz w:val="21"/>
          <w:szCs w:val="21"/>
          <w14:textFill>
            <w14:solidFill>
              <w14:schemeClr w14:val="tx1"/>
            </w14:solidFill>
          </w14:textFill>
        </w:rPr>
        <w:t>本项目不收取投标保证金。</w:t>
      </w:r>
    </w:p>
    <w:p w14:paraId="77D4D8A2">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9" w:name="_Toc465084023"/>
      <w:bookmarkStart w:id="10" w:name="_Toc465084024"/>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6.4</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14:textFill>
            <w14:solidFill>
              <w14:schemeClr w14:val="tx1"/>
            </w14:solidFill>
          </w14:textFill>
        </w:rPr>
        <w:t>中标结果在</w:t>
      </w:r>
      <w:r>
        <w:rPr>
          <w:rFonts w:hint="eastAsia" w:asciiTheme="minorEastAsia" w:hAnsiTheme="minorEastAsia" w:eastAsiaTheme="minorEastAsia" w:cstheme="minorEastAsia"/>
          <w:sz w:val="21"/>
          <w:szCs w:val="21"/>
        </w:rPr>
        <w:t>垫江县人民政府（http://www.cqsdj.gov.cn/）上发布，</w:t>
      </w:r>
      <w:r>
        <w:rPr>
          <w:rFonts w:hint="eastAsia" w:asciiTheme="minorEastAsia" w:hAnsiTheme="minorEastAsia" w:eastAsiaTheme="minorEastAsia" w:cstheme="minorEastAsia"/>
          <w:color w:val="000000" w:themeColor="text1"/>
          <w:sz w:val="21"/>
          <w:szCs w:val="21"/>
          <w14:textFill>
            <w14:solidFill>
              <w14:schemeClr w14:val="tx1"/>
            </w14:solidFill>
          </w14:textFill>
        </w:rPr>
        <w:t>公示期为</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14:textFill>
            <w14:solidFill>
              <w14:schemeClr w14:val="tx1"/>
            </w14:solidFill>
          </w14:textFill>
        </w:rPr>
        <w:t>个工作日。公示期满无异议，中标人领取中标通知书，签订</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采购</w:t>
      </w:r>
      <w:r>
        <w:rPr>
          <w:rFonts w:hint="eastAsia" w:asciiTheme="minorEastAsia" w:hAnsiTheme="minorEastAsia" w:eastAsiaTheme="minorEastAsia" w:cstheme="minorEastAsia"/>
          <w:color w:val="000000" w:themeColor="text1"/>
          <w:sz w:val="21"/>
          <w:szCs w:val="21"/>
          <w14:textFill>
            <w14:solidFill>
              <w14:schemeClr w14:val="tx1"/>
            </w14:solidFill>
          </w14:textFill>
        </w:rPr>
        <w:t>合同。若中标人在3个工作日内未领取中标通知书或放弃领取中标通知书的，采购人按中标候选人排名顺序向下一中标候选人发出中标通知书。</w:t>
      </w:r>
    </w:p>
    <w:bookmarkEnd w:id="9"/>
    <w:bookmarkEnd w:id="10"/>
    <w:p w14:paraId="1292B7A6">
      <w:pPr>
        <w:pStyle w:val="4"/>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bCs/>
          <w:snapToGrid w:val="0"/>
          <w:color w:val="auto"/>
          <w:sz w:val="28"/>
          <w:szCs w:val="28"/>
          <w:highlight w:val="none"/>
        </w:rPr>
      </w:pPr>
      <w:bookmarkStart w:id="11" w:name="_Toc465084025"/>
      <w:r>
        <w:rPr>
          <w:rFonts w:hint="eastAsia" w:asciiTheme="minorEastAsia" w:hAnsiTheme="minorEastAsia" w:eastAsiaTheme="minorEastAsia" w:cstheme="minorEastAsia"/>
          <w:b/>
          <w:bCs/>
          <w:sz w:val="28"/>
          <w:szCs w:val="28"/>
          <w:lang w:val="en-US" w:eastAsia="zh-CN"/>
        </w:rPr>
        <w:t>7.</w:t>
      </w:r>
      <w:bookmarkStart w:id="12" w:name="_Toc57795848"/>
      <w:r>
        <w:rPr>
          <w:rFonts w:hint="eastAsia" w:asciiTheme="minorEastAsia" w:hAnsiTheme="minorEastAsia" w:eastAsiaTheme="minorEastAsia" w:cstheme="minorEastAsia"/>
          <w:b/>
          <w:bCs/>
          <w:snapToGrid w:val="0"/>
          <w:color w:val="auto"/>
          <w:sz w:val="28"/>
          <w:szCs w:val="28"/>
          <w:highlight w:val="none"/>
        </w:rPr>
        <w:t>发布公告的媒介</w:t>
      </w:r>
      <w:bookmarkEnd w:id="12"/>
    </w:p>
    <w:p w14:paraId="64E5F337">
      <w:pPr>
        <w:keepNext w:val="0"/>
        <w:keepLines w:val="0"/>
        <w:pageBreakBefore w:val="0"/>
        <w:widowControl w:val="0"/>
        <w:tabs>
          <w:tab w:val="left" w:pos="4950"/>
        </w:tabs>
        <w:kinsoku/>
        <w:wordWrap/>
        <w:overflowPunct/>
        <w:topLinePunct w:val="0"/>
        <w:autoSpaceDE w:val="0"/>
        <w:autoSpaceDN w:val="0"/>
        <w:bidi w:val="0"/>
        <w:adjustRightInd w:val="0"/>
        <w:snapToGrid w:val="0"/>
        <w:spacing w:line="360" w:lineRule="auto"/>
        <w:ind w:firstLine="420" w:firstLineChars="200"/>
        <w:textAlignment w:val="auto"/>
        <w:outlineLvl w:val="9"/>
        <w:rPr>
          <w:rFonts w:hint="eastAsia" w:ascii="宋体" w:hAnsi="宋体"/>
          <w:snapToGrid w:val="0"/>
          <w:color w:val="auto"/>
          <w:kern w:val="0"/>
          <w:szCs w:val="21"/>
          <w:highlight w:val="none"/>
        </w:rPr>
      </w:pPr>
      <w:r>
        <w:rPr>
          <w:rFonts w:ascii="宋体" w:hAnsi="宋体"/>
          <w:snapToGrid w:val="0"/>
          <w:color w:val="auto"/>
          <w:kern w:val="0"/>
          <w:szCs w:val="21"/>
          <w:highlight w:val="none"/>
        </w:rPr>
        <w:t>本次招标公告同时在</w:t>
      </w:r>
      <w:r>
        <w:rPr>
          <w:rFonts w:hint="eastAsia" w:ascii="宋体" w:hAnsi="宋体" w:cs="宋体"/>
          <w:snapToGrid w:val="0"/>
          <w:color w:val="auto"/>
          <w:kern w:val="0"/>
          <w:szCs w:val="21"/>
          <w:highlight w:val="none"/>
          <w:u w:val="none"/>
        </w:rPr>
        <w:t>垫江县人民政府（http://www.cqsdj.gov.cn/）</w:t>
      </w:r>
      <w:r>
        <w:rPr>
          <w:rFonts w:ascii="宋体" w:hAnsi="宋体"/>
          <w:snapToGrid w:val="0"/>
          <w:color w:val="auto"/>
          <w:kern w:val="0"/>
          <w:szCs w:val="21"/>
          <w:highlight w:val="none"/>
        </w:rPr>
        <w:t>上发布。</w:t>
      </w:r>
    </w:p>
    <w:p w14:paraId="19BE59FF">
      <w:pPr>
        <w:pStyle w:val="4"/>
        <w:pageBreakBefore w:val="0"/>
        <w:numPr>
          <w:ilvl w:val="0"/>
          <w:numId w:val="0"/>
        </w:numPr>
        <w:kinsoku/>
        <w:wordWrap/>
        <w:overflowPunct/>
        <w:topLinePunct w:val="0"/>
        <w:autoSpaceDE/>
        <w:autoSpaceDN/>
        <w:bidi w:val="0"/>
        <w:spacing w:line="360" w:lineRule="auto"/>
        <w:textAlignment w:val="auto"/>
        <w:rPr>
          <w:rFonts w:cs="华文中宋"/>
          <w:b/>
          <w:bCs/>
          <w:sz w:val="28"/>
          <w:szCs w:val="28"/>
        </w:rPr>
      </w:pPr>
      <w:r>
        <w:rPr>
          <w:rFonts w:hint="eastAsia" w:cs="华文中宋"/>
          <w:b/>
          <w:bCs/>
          <w:sz w:val="28"/>
          <w:szCs w:val="28"/>
          <w:lang w:val="en-US" w:eastAsia="zh-CN"/>
        </w:rPr>
        <w:t>8.</w:t>
      </w:r>
      <w:r>
        <w:rPr>
          <w:rFonts w:hint="eastAsia" w:cs="华文中宋"/>
          <w:b/>
          <w:bCs/>
          <w:sz w:val="28"/>
          <w:szCs w:val="28"/>
        </w:rPr>
        <w:t>联系方式</w:t>
      </w:r>
      <w:bookmarkEnd w:id="11"/>
    </w:p>
    <w:p w14:paraId="78F0279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采购人：</w:t>
      </w:r>
      <w:r>
        <w:rPr>
          <w:rFonts w:hint="eastAsia" w:asciiTheme="minorEastAsia" w:hAnsiTheme="minorEastAsia" w:eastAsiaTheme="minorEastAsia" w:cstheme="minorEastAsia"/>
          <w:sz w:val="21"/>
          <w:szCs w:val="21"/>
          <w:lang w:eastAsia="zh-CN"/>
        </w:rPr>
        <w:t>垫江县砚台镇汪家社区、登丰村股份经济合作联合社</w:t>
      </w:r>
    </w:p>
    <w:p w14:paraId="6D6E5F4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地  址：</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垫江县砚台镇汪家社区、登丰村党群服务中心</w:t>
      </w:r>
    </w:p>
    <w:p w14:paraId="7CC1AC8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联系人：</w:t>
      </w:r>
      <w:r>
        <w:rPr>
          <w:rFonts w:hint="eastAsia" w:asciiTheme="minorEastAsia" w:hAnsiTheme="minorEastAsia" w:eastAsiaTheme="minorEastAsia" w:cstheme="minorEastAsia"/>
          <w:sz w:val="21"/>
          <w:szCs w:val="21"/>
          <w:lang w:eastAsia="zh-CN"/>
        </w:rPr>
        <w:t>田鸿楷</w:t>
      </w:r>
    </w:p>
    <w:p w14:paraId="07FAB0B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sz w:val="21"/>
          <w:szCs w:val="21"/>
        </w:rPr>
        <w:t>电  话：</w:t>
      </w:r>
      <w:r>
        <w:rPr>
          <w:rFonts w:hint="eastAsia" w:asciiTheme="minorEastAsia" w:hAnsiTheme="minorEastAsia" w:eastAsiaTheme="minorEastAsia" w:cstheme="minorEastAsia"/>
          <w:color w:val="000000" w:themeColor="text1"/>
          <w:sz w:val="21"/>
          <w:szCs w:val="21"/>
          <w14:textFill>
            <w14:solidFill>
              <w14:schemeClr w14:val="tx1"/>
            </w14:solidFill>
          </w14:textFill>
        </w:rPr>
        <w:t>023-</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74588755</w:t>
      </w:r>
      <w:bookmarkStart w:id="13" w:name="_Toc465084026"/>
      <w:bookmarkStart w:id="14" w:name="_Toc31025"/>
    </w:p>
    <w:p w14:paraId="372B4E1B">
      <w:pPr>
        <w:pStyle w:val="2"/>
        <w:rPr>
          <w:rFonts w:hint="eastAsia"/>
          <w:lang w:val="en-US" w:eastAsia="zh-CN"/>
        </w:rPr>
      </w:pPr>
    </w:p>
    <w:p w14:paraId="459FC35D">
      <w:pPr>
        <w:pStyle w:val="3"/>
        <w:pageBreakBefore w:val="0"/>
        <w:kinsoku/>
        <w:wordWrap/>
        <w:overflowPunct/>
        <w:topLinePunct w:val="0"/>
        <w:autoSpaceDE/>
        <w:autoSpaceDN/>
        <w:bidi w:val="0"/>
        <w:spacing w:beforeLines="0" w:afterLines="0" w:line="360" w:lineRule="auto"/>
        <w:textAlignment w:val="auto"/>
        <w:rPr>
          <w:rFonts w:ascii="宋体" w:hAnsi="宋体" w:eastAsia="宋体" w:cs="华文中宋"/>
          <w:color w:val="000000"/>
          <w:sz w:val="32"/>
          <w:szCs w:val="32"/>
        </w:rPr>
      </w:pPr>
    </w:p>
    <w:p w14:paraId="46B52D50">
      <w:pPr>
        <w:rPr>
          <w:rFonts w:hint="eastAsia"/>
        </w:rPr>
      </w:pPr>
    </w:p>
    <w:p w14:paraId="00D3C44D">
      <w:pPr>
        <w:pStyle w:val="2"/>
        <w:rPr>
          <w:rFonts w:hint="eastAsia"/>
        </w:rPr>
      </w:pPr>
    </w:p>
    <w:p w14:paraId="06345F98">
      <w:pPr>
        <w:rPr>
          <w:rFonts w:hint="eastAsia"/>
        </w:rPr>
      </w:pPr>
    </w:p>
    <w:p w14:paraId="598FF61F">
      <w:pPr>
        <w:pStyle w:val="2"/>
        <w:rPr>
          <w:rFonts w:hint="eastAsia"/>
        </w:rPr>
      </w:pPr>
    </w:p>
    <w:p w14:paraId="5E6696AD">
      <w:pPr>
        <w:rPr>
          <w:rFonts w:hint="eastAsia"/>
        </w:rPr>
      </w:pPr>
    </w:p>
    <w:p w14:paraId="4836BC31">
      <w:pPr>
        <w:pStyle w:val="2"/>
        <w:rPr>
          <w:rFonts w:hint="eastAsia"/>
        </w:rPr>
      </w:pPr>
    </w:p>
    <w:p w14:paraId="562746C5">
      <w:pPr>
        <w:rPr>
          <w:rFonts w:hint="eastAsia"/>
        </w:rPr>
      </w:pPr>
    </w:p>
    <w:p w14:paraId="684681AF">
      <w:pPr>
        <w:pStyle w:val="2"/>
        <w:rPr>
          <w:rFonts w:hint="eastAsia"/>
        </w:rPr>
      </w:pPr>
    </w:p>
    <w:p w14:paraId="11871B02">
      <w:pPr>
        <w:rPr>
          <w:rFonts w:hint="eastAsia"/>
        </w:rPr>
      </w:pPr>
    </w:p>
    <w:p w14:paraId="2E4F0588">
      <w:pPr>
        <w:pStyle w:val="3"/>
        <w:spacing w:beforeLines="0" w:afterLines="0" w:line="460" w:lineRule="exac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44"/>
          <w:szCs w:val="44"/>
        </w:rPr>
        <w:t>第二</w:t>
      </w:r>
      <w:r>
        <w:rPr>
          <w:rFonts w:hint="eastAsia" w:asciiTheme="minorEastAsia" w:hAnsiTheme="minorEastAsia" w:eastAsiaTheme="minorEastAsia" w:cstheme="minorEastAsia"/>
          <w:b/>
          <w:bCs/>
          <w:color w:val="000000"/>
          <w:sz w:val="44"/>
          <w:szCs w:val="44"/>
          <w:lang w:eastAsia="zh-CN"/>
        </w:rPr>
        <w:t>章</w:t>
      </w:r>
      <w:r>
        <w:rPr>
          <w:rFonts w:hint="eastAsia" w:asciiTheme="minorEastAsia" w:hAnsiTheme="minorEastAsia" w:eastAsiaTheme="minorEastAsia" w:cstheme="minorEastAsia"/>
          <w:b/>
          <w:bCs/>
          <w:color w:val="000000"/>
          <w:sz w:val="44"/>
          <w:szCs w:val="44"/>
          <w:lang w:val="en-US" w:eastAsia="zh-CN"/>
        </w:rPr>
        <w:t xml:space="preserve">  </w:t>
      </w:r>
      <w:r>
        <w:rPr>
          <w:rFonts w:hint="eastAsia" w:asciiTheme="minorEastAsia" w:hAnsiTheme="minorEastAsia" w:eastAsiaTheme="minorEastAsia" w:cstheme="minorEastAsia"/>
          <w:b/>
          <w:bCs/>
          <w:color w:val="000000"/>
          <w:sz w:val="44"/>
          <w:szCs w:val="44"/>
        </w:rPr>
        <w:t>项目技术需求</w:t>
      </w:r>
      <w:bookmarkEnd w:id="13"/>
      <w:bookmarkEnd w:id="14"/>
    </w:p>
    <w:p w14:paraId="397A1056">
      <w:pPr>
        <w:spacing w:line="400" w:lineRule="exact"/>
        <w:ind w:firstLine="480" w:firstLineChars="200"/>
        <w:rPr>
          <w:rFonts w:ascii="宋体" w:hAnsi="宋体" w:cs="宋体"/>
          <w:sz w:val="24"/>
        </w:rPr>
      </w:pPr>
    </w:p>
    <w:p w14:paraId="79C469A6">
      <w:pPr>
        <w:spacing w:line="400" w:lineRule="exact"/>
        <w:ind w:firstLine="482" w:firstLineChars="200"/>
        <w:rPr>
          <w:rFonts w:hint="eastAsia" w:asciiTheme="minorEastAsia" w:hAnsiTheme="minorEastAsia" w:eastAsiaTheme="minorEastAsia" w:cstheme="minorEastAsia"/>
          <w:b/>
          <w:sz w:val="24"/>
        </w:rPr>
      </w:pPr>
      <w:r>
        <w:rPr>
          <w:rFonts w:hint="eastAsia" w:ascii="仿宋" w:hAnsi="仿宋" w:eastAsia="仿宋" w:cs="宋体"/>
          <w:b/>
          <w:sz w:val="24"/>
        </w:rPr>
        <w:t>“</w:t>
      </w:r>
      <w:r>
        <w:rPr>
          <w:rFonts w:hint="eastAsia" w:ascii="仿宋" w:hAnsi="仿宋" w:eastAsia="仿宋" w:cs="微软雅黑"/>
          <w:b/>
          <w:bCs/>
          <w:szCs w:val="21"/>
        </w:rPr>
        <w:t>★</w:t>
      </w:r>
      <w:r>
        <w:rPr>
          <w:rFonts w:hint="eastAsia" w:ascii="仿宋" w:hAnsi="仿宋" w:eastAsia="仿宋" w:cs="宋体"/>
          <w:b/>
          <w:sz w:val="24"/>
        </w:rPr>
        <w:t>”</w:t>
      </w:r>
      <w:r>
        <w:rPr>
          <w:rFonts w:hint="eastAsia" w:asciiTheme="minorEastAsia" w:hAnsiTheme="minorEastAsia" w:eastAsiaTheme="minorEastAsia" w:cstheme="minorEastAsia"/>
          <w:b/>
          <w:sz w:val="24"/>
        </w:rPr>
        <w:t>标注的技术需求为符合性审查中的实质性要求，响应文件若不满足按无效响应处理。</w:t>
      </w:r>
    </w:p>
    <w:p w14:paraId="23A8CC8B">
      <w:pPr>
        <w:keepNext w:val="0"/>
        <w:keepLines w:val="0"/>
        <w:pageBreakBefore w:val="0"/>
        <w:widowControl w:val="0"/>
        <w:numPr>
          <w:ilvl w:val="0"/>
          <w:numId w:val="0"/>
        </w:numPr>
        <w:kinsoku/>
        <w:wordWrap/>
        <w:overflowPunct/>
        <w:topLinePunct w:val="0"/>
        <w:autoSpaceDE/>
        <w:autoSpaceDN/>
        <w:bidi w:val="0"/>
        <w:adjustRightInd/>
        <w:snapToGrid/>
        <w:spacing w:before="157" w:beforeLines="50"/>
        <w:textAlignment w:val="auto"/>
        <w:outlineLvl w:val="9"/>
        <w:rPr>
          <w:b/>
          <w:bCs/>
          <w:sz w:val="28"/>
          <w:szCs w:val="28"/>
        </w:rPr>
      </w:pPr>
      <w:r>
        <w:rPr>
          <w:rFonts w:hint="eastAsia" w:asciiTheme="minorEastAsia" w:hAnsiTheme="minorEastAsia" w:eastAsiaTheme="minorEastAsia" w:cstheme="minorEastAsia"/>
          <w:b/>
          <w:bCs/>
          <w:sz w:val="28"/>
          <w:szCs w:val="28"/>
          <w:lang w:val="en-US" w:eastAsia="zh-CN"/>
        </w:rPr>
        <w:t>1.</w:t>
      </w:r>
      <w:r>
        <w:rPr>
          <w:rFonts w:hint="eastAsia" w:asciiTheme="minorEastAsia" w:hAnsiTheme="minorEastAsia" w:eastAsiaTheme="minorEastAsia" w:cstheme="minorEastAsia"/>
          <w:b/>
          <w:bCs/>
          <w:sz w:val="28"/>
          <w:szCs w:val="28"/>
          <w:lang w:eastAsia="zh-CN"/>
        </w:rPr>
        <w:t>采</w:t>
      </w:r>
      <w:r>
        <w:rPr>
          <w:rFonts w:hint="eastAsia"/>
          <w:b/>
          <w:bCs/>
          <w:sz w:val="28"/>
          <w:szCs w:val="28"/>
          <w:lang w:eastAsia="zh-CN"/>
        </w:rPr>
        <w:t>购</w:t>
      </w:r>
      <w:r>
        <w:rPr>
          <w:rFonts w:hint="eastAsia"/>
          <w:b/>
          <w:bCs/>
          <w:sz w:val="28"/>
          <w:szCs w:val="28"/>
        </w:rPr>
        <w:t>项目一览表</w:t>
      </w:r>
    </w:p>
    <w:tbl>
      <w:tblPr>
        <w:tblStyle w:val="17"/>
        <w:tblW w:w="7759" w:type="dxa"/>
        <w:jc w:val="center"/>
        <w:tblLayout w:type="fixed"/>
        <w:tblCellMar>
          <w:top w:w="0" w:type="dxa"/>
          <w:left w:w="108" w:type="dxa"/>
          <w:bottom w:w="0" w:type="dxa"/>
          <w:right w:w="108" w:type="dxa"/>
        </w:tblCellMar>
      </w:tblPr>
      <w:tblGrid>
        <w:gridCol w:w="2780"/>
        <w:gridCol w:w="1120"/>
        <w:gridCol w:w="3859"/>
      </w:tblGrid>
      <w:tr w14:paraId="2B2150D9">
        <w:tblPrEx>
          <w:tblCellMar>
            <w:top w:w="0" w:type="dxa"/>
            <w:left w:w="108" w:type="dxa"/>
            <w:bottom w:w="0" w:type="dxa"/>
            <w:right w:w="108" w:type="dxa"/>
          </w:tblCellMar>
        </w:tblPrEx>
        <w:trPr>
          <w:trHeight w:val="765" w:hRule="atLeast"/>
          <w:jc w:val="center"/>
        </w:trPr>
        <w:tc>
          <w:tcPr>
            <w:tcW w:w="2780" w:type="dxa"/>
            <w:tcBorders>
              <w:top w:val="single" w:color="auto" w:sz="4" w:space="0"/>
              <w:left w:val="single" w:color="auto" w:sz="4" w:space="0"/>
              <w:bottom w:val="single" w:color="auto" w:sz="4" w:space="0"/>
              <w:right w:val="single" w:color="auto" w:sz="4" w:space="0"/>
            </w:tcBorders>
            <w:shd w:val="clear" w:color="auto" w:fill="auto"/>
            <w:vAlign w:val="center"/>
          </w:tcPr>
          <w:p w14:paraId="57CCE19B">
            <w:pPr>
              <w:widowControl/>
              <w:jc w:val="center"/>
              <w:rPr>
                <w:rFonts w:ascii="方正仿宋_GBK" w:hAnsi="宋体" w:eastAsia="方正仿宋_GBK" w:cs="宋体"/>
                <w:b/>
                <w:bCs/>
                <w:color w:val="000000"/>
                <w:kern w:val="0"/>
                <w:szCs w:val="21"/>
              </w:rPr>
            </w:pPr>
            <w:r>
              <w:rPr>
                <w:rFonts w:hint="eastAsia" w:ascii="方正仿宋_GBK" w:hAnsi="宋体" w:eastAsia="方正仿宋_GBK" w:cs="宋体"/>
                <w:b/>
                <w:bCs/>
                <w:color w:val="000000"/>
                <w:kern w:val="0"/>
                <w:szCs w:val="21"/>
              </w:rPr>
              <w:t>车型</w:t>
            </w:r>
          </w:p>
        </w:tc>
        <w:tc>
          <w:tcPr>
            <w:tcW w:w="1120" w:type="dxa"/>
            <w:tcBorders>
              <w:top w:val="single" w:color="auto" w:sz="4" w:space="0"/>
              <w:left w:val="nil"/>
              <w:bottom w:val="single" w:color="auto" w:sz="4" w:space="0"/>
              <w:right w:val="single" w:color="auto" w:sz="4" w:space="0"/>
            </w:tcBorders>
            <w:shd w:val="clear" w:color="auto" w:fill="auto"/>
            <w:vAlign w:val="center"/>
          </w:tcPr>
          <w:p w14:paraId="1FC93BF8">
            <w:pPr>
              <w:widowControl/>
              <w:jc w:val="center"/>
              <w:rPr>
                <w:rFonts w:ascii="方正仿宋_GBK" w:hAnsi="宋体" w:eastAsia="方正仿宋_GBK" w:cs="宋体"/>
                <w:b/>
                <w:bCs/>
                <w:color w:val="000000"/>
                <w:kern w:val="0"/>
                <w:szCs w:val="21"/>
              </w:rPr>
            </w:pPr>
            <w:r>
              <w:rPr>
                <w:rFonts w:hint="eastAsia" w:ascii="方正仿宋_GBK" w:hAnsi="宋体" w:eastAsia="方正仿宋_GBK" w:cs="宋体"/>
                <w:b/>
                <w:bCs/>
                <w:color w:val="000000"/>
                <w:kern w:val="0"/>
                <w:szCs w:val="21"/>
              </w:rPr>
              <w:t>数量/单位</w:t>
            </w:r>
          </w:p>
        </w:tc>
        <w:tc>
          <w:tcPr>
            <w:tcW w:w="3859" w:type="dxa"/>
            <w:tcBorders>
              <w:top w:val="single" w:color="auto" w:sz="4" w:space="0"/>
              <w:left w:val="nil"/>
              <w:bottom w:val="single" w:color="auto" w:sz="4" w:space="0"/>
              <w:right w:val="single" w:color="auto" w:sz="4" w:space="0"/>
            </w:tcBorders>
            <w:shd w:val="clear" w:color="auto" w:fill="auto"/>
            <w:vAlign w:val="center"/>
          </w:tcPr>
          <w:p w14:paraId="12D35346">
            <w:pPr>
              <w:widowControl/>
              <w:jc w:val="center"/>
              <w:rPr>
                <w:rFonts w:ascii="方正仿宋_GBK" w:hAnsi="宋体" w:eastAsia="方正仿宋_GBK" w:cs="宋体"/>
                <w:b/>
                <w:bCs/>
                <w:color w:val="000000"/>
                <w:kern w:val="0"/>
                <w:szCs w:val="21"/>
              </w:rPr>
            </w:pPr>
            <w:r>
              <w:rPr>
                <w:rFonts w:hint="eastAsia" w:ascii="方正仿宋_GBK" w:hAnsi="宋体" w:eastAsia="方正仿宋_GBK" w:cs="宋体"/>
                <w:b/>
                <w:bCs/>
                <w:color w:val="000000"/>
                <w:kern w:val="0"/>
                <w:szCs w:val="21"/>
              </w:rPr>
              <w:t>备 注</w:t>
            </w:r>
          </w:p>
        </w:tc>
      </w:tr>
      <w:tr w14:paraId="2C1C8911">
        <w:tblPrEx>
          <w:tblCellMar>
            <w:top w:w="0" w:type="dxa"/>
            <w:left w:w="108" w:type="dxa"/>
            <w:bottom w:w="0" w:type="dxa"/>
            <w:right w:w="108" w:type="dxa"/>
          </w:tblCellMar>
        </w:tblPrEx>
        <w:trPr>
          <w:trHeight w:val="885" w:hRule="atLeast"/>
          <w:jc w:val="center"/>
        </w:trPr>
        <w:tc>
          <w:tcPr>
            <w:tcW w:w="2780" w:type="dxa"/>
            <w:tcBorders>
              <w:top w:val="nil"/>
              <w:left w:val="single" w:color="auto" w:sz="4" w:space="0"/>
              <w:bottom w:val="single" w:color="auto" w:sz="4" w:space="0"/>
              <w:right w:val="single" w:color="auto" w:sz="4" w:space="0"/>
            </w:tcBorders>
            <w:shd w:val="clear" w:color="auto" w:fill="auto"/>
            <w:vAlign w:val="center"/>
          </w:tcPr>
          <w:p w14:paraId="78712249">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ascii="方正仿宋_GBK" w:hAnsi="宋体" w:eastAsia="方正仿宋_GBK" w:cs="宋体"/>
                <w:color w:val="000000"/>
                <w:kern w:val="0"/>
                <w:szCs w:val="21"/>
              </w:rPr>
            </w:pP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吉利银河</w:t>
            </w: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 xml:space="preserve"> 星愿  2026款 310km   向往版</w:t>
            </w:r>
          </w:p>
        </w:tc>
        <w:tc>
          <w:tcPr>
            <w:tcW w:w="1120" w:type="dxa"/>
            <w:tcBorders>
              <w:top w:val="nil"/>
              <w:left w:val="nil"/>
              <w:bottom w:val="single" w:color="auto" w:sz="4" w:space="0"/>
              <w:right w:val="single" w:color="auto" w:sz="4" w:space="0"/>
            </w:tcBorders>
            <w:shd w:val="clear" w:color="auto" w:fill="auto"/>
            <w:vAlign w:val="center"/>
          </w:tcPr>
          <w:p w14:paraId="386C09CD">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ascii="方正仿宋_GBK" w:hAnsi="宋体" w:eastAsia="方正仿宋_GBK" w:cs="宋体"/>
                <w:color w:val="000000"/>
                <w:kern w:val="0"/>
                <w:szCs w:val="21"/>
              </w:rPr>
            </w:pPr>
            <w:r>
              <w:rPr>
                <w:rFonts w:hint="eastAsia" w:ascii="方正仿宋_GBK" w:hAnsi="宋体" w:eastAsia="方正仿宋_GBK" w:cs="宋体"/>
                <w:color w:val="000000"/>
                <w:kern w:val="0"/>
                <w:szCs w:val="21"/>
                <w:lang w:val="en-US" w:eastAsia="zh-CN"/>
              </w:rPr>
              <w:t>2</w:t>
            </w:r>
            <w:r>
              <w:rPr>
                <w:rFonts w:hint="eastAsia" w:ascii="方正仿宋_GBK" w:hAnsi="宋体" w:eastAsia="方正仿宋_GBK" w:cs="宋体"/>
                <w:color w:val="000000"/>
                <w:kern w:val="0"/>
                <w:szCs w:val="21"/>
              </w:rPr>
              <w:t>台</w:t>
            </w:r>
          </w:p>
        </w:tc>
        <w:tc>
          <w:tcPr>
            <w:tcW w:w="3859" w:type="dxa"/>
            <w:tcBorders>
              <w:top w:val="nil"/>
              <w:left w:val="nil"/>
              <w:bottom w:val="single" w:color="auto" w:sz="4" w:space="0"/>
              <w:right w:val="single" w:color="auto" w:sz="4" w:space="0"/>
            </w:tcBorders>
            <w:shd w:val="clear" w:color="auto" w:fill="auto"/>
            <w:vAlign w:val="center"/>
          </w:tcPr>
          <w:p w14:paraId="39F0AC64">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ascii="方正仿宋_GBK" w:hAnsi="宋体" w:eastAsia="方正仿宋_GBK" w:cs="宋体"/>
                <w:color w:val="000000"/>
                <w:kern w:val="0"/>
                <w:szCs w:val="21"/>
              </w:rPr>
            </w:pPr>
            <w:r>
              <w:rPr>
                <w:rFonts w:hint="eastAsia" w:asciiTheme="minorEastAsia" w:hAnsiTheme="minorEastAsia" w:eastAsiaTheme="minorEastAsia" w:cstheme="minorEastAsia"/>
                <w:color w:val="000000"/>
                <w:kern w:val="0"/>
                <w:szCs w:val="21"/>
              </w:rPr>
              <w:t>投标产品必须为中国境内生产，若为进口产品将按无效投标处理。</w:t>
            </w:r>
          </w:p>
        </w:tc>
      </w:tr>
    </w:tbl>
    <w:p w14:paraId="1709E146">
      <w:pPr>
        <w:pStyle w:val="4"/>
        <w:keepNext/>
        <w:keepLines/>
        <w:pageBreakBefore w:val="0"/>
        <w:widowControl w:val="0"/>
        <w:numPr>
          <w:ilvl w:val="0"/>
          <w:numId w:val="0"/>
        </w:numPr>
        <w:kinsoku/>
        <w:wordWrap/>
        <w:overflowPunct/>
        <w:topLinePunct w:val="0"/>
        <w:autoSpaceDE/>
        <w:autoSpaceDN/>
        <w:bidi w:val="0"/>
        <w:adjustRightInd w:val="0"/>
        <w:snapToGrid w:val="0"/>
        <w:spacing w:before="313" w:beforeLines="100" w:after="157" w:afterLines="50" w:line="400" w:lineRule="exact"/>
        <w:ind w:leftChars="0"/>
        <w:textAlignment w:val="auto"/>
        <w:outlineLvl w:val="1"/>
        <w:rPr>
          <w:rFonts w:ascii="方正仿宋_GBK" w:hAnsi="宋体" w:eastAsia="方正仿宋_GBK"/>
          <w:sz w:val="28"/>
          <w:szCs w:val="28"/>
        </w:rPr>
      </w:pPr>
      <w:bookmarkStart w:id="15" w:name="_Toc106030382"/>
      <w:bookmarkStart w:id="16" w:name="_Toc32262"/>
      <w:bookmarkStart w:id="17" w:name="_Toc15696"/>
      <w:bookmarkStart w:id="18" w:name="_Toc75793506"/>
      <w:bookmarkStart w:id="19" w:name="_Toc1379"/>
      <w:bookmarkStart w:id="20" w:name="_Toc18760"/>
      <w:bookmarkStart w:id="21" w:name="_Toc18800"/>
      <w:bookmarkStart w:id="22" w:name="_Toc10143"/>
      <w:bookmarkStart w:id="23" w:name="_Toc26453"/>
      <w:bookmarkStart w:id="24" w:name="_Toc18903"/>
      <w:bookmarkStart w:id="25" w:name="_Toc695"/>
      <w:bookmarkStart w:id="26" w:name="_Toc23975"/>
      <w:bookmarkStart w:id="27" w:name="_Toc28205"/>
      <w:bookmarkStart w:id="28" w:name="_Toc5751"/>
      <w:bookmarkStart w:id="29" w:name="_Toc12568"/>
      <w:bookmarkStart w:id="30" w:name="_Toc27067"/>
      <w:bookmarkStart w:id="31" w:name="_Toc7792"/>
      <w:bookmarkStart w:id="32" w:name="_Toc21817"/>
      <w:r>
        <w:rPr>
          <w:rFonts w:hint="eastAsia" w:asciiTheme="minorEastAsia" w:hAnsiTheme="minorEastAsia" w:eastAsiaTheme="minorEastAsia" w:cstheme="minorEastAsia"/>
          <w:b/>
          <w:sz w:val="28"/>
          <w:szCs w:val="28"/>
          <w:lang w:val="en-US" w:eastAsia="zh-CN"/>
        </w:rPr>
        <w:t>2.</w:t>
      </w:r>
      <w:r>
        <w:rPr>
          <w:rFonts w:hint="eastAsia" w:asciiTheme="minorEastAsia" w:hAnsiTheme="minorEastAsia" w:eastAsiaTheme="minorEastAsia" w:cstheme="minorEastAsia"/>
          <w:b/>
          <w:sz w:val="28"/>
          <w:szCs w:val="28"/>
        </w:rPr>
        <w:t>招标项目技术需求</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bl>
      <w:tblPr>
        <w:tblStyle w:val="17"/>
        <w:tblW w:w="7783" w:type="dxa"/>
        <w:jc w:val="center"/>
        <w:tblLayout w:type="fixed"/>
        <w:tblCellMar>
          <w:top w:w="0" w:type="dxa"/>
          <w:left w:w="0" w:type="dxa"/>
          <w:bottom w:w="0" w:type="dxa"/>
          <w:right w:w="0" w:type="dxa"/>
        </w:tblCellMar>
      </w:tblPr>
      <w:tblGrid>
        <w:gridCol w:w="1886"/>
        <w:gridCol w:w="4347"/>
        <w:gridCol w:w="1550"/>
      </w:tblGrid>
      <w:tr w14:paraId="093047E7">
        <w:tblPrEx>
          <w:tblCellMar>
            <w:top w:w="0" w:type="dxa"/>
            <w:left w:w="0" w:type="dxa"/>
            <w:bottom w:w="0" w:type="dxa"/>
            <w:right w:w="0" w:type="dxa"/>
          </w:tblCellMar>
        </w:tblPrEx>
        <w:trPr>
          <w:trHeight w:val="589" w:hRule="atLeast"/>
          <w:jc w:val="center"/>
        </w:trPr>
        <w:tc>
          <w:tcPr>
            <w:tcW w:w="188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DB25933">
            <w:pPr>
              <w:snapToGrid w:val="0"/>
              <w:spacing w:before="80" w:after="80"/>
              <w:jc w:val="center"/>
              <w:rPr>
                <w:rFonts w:ascii="仿宋" w:hAnsi="仿宋" w:eastAsia="仿宋" w:cs="方正仿宋_GBK"/>
                <w:b/>
                <w:bCs/>
              </w:rPr>
            </w:pPr>
            <w:r>
              <w:rPr>
                <w:rFonts w:hint="eastAsia" w:ascii="仿宋" w:hAnsi="仿宋" w:eastAsia="仿宋" w:cs="方正仿宋_GBK"/>
                <w:b/>
                <w:bCs/>
              </w:rPr>
              <w:t>车型</w:t>
            </w:r>
          </w:p>
        </w:tc>
        <w:tc>
          <w:tcPr>
            <w:tcW w:w="43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AFE3C19">
            <w:pPr>
              <w:snapToGrid w:val="0"/>
              <w:spacing w:before="80" w:after="80"/>
              <w:jc w:val="center"/>
              <w:rPr>
                <w:rFonts w:ascii="仿宋" w:hAnsi="仿宋" w:eastAsia="仿宋" w:cs="方正仿宋_GBK"/>
                <w:b/>
                <w:bCs/>
              </w:rPr>
            </w:pPr>
            <w:r>
              <w:rPr>
                <w:rFonts w:hint="eastAsia" w:ascii="仿宋" w:hAnsi="仿宋" w:eastAsia="仿宋" w:cs="方正仿宋_GBK"/>
                <w:b/>
                <w:bCs/>
              </w:rPr>
              <w:t>参数需求</w:t>
            </w:r>
          </w:p>
        </w:tc>
        <w:tc>
          <w:tcPr>
            <w:tcW w:w="155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E6DF73A">
            <w:pPr>
              <w:snapToGrid w:val="0"/>
              <w:spacing w:before="80" w:after="80"/>
              <w:jc w:val="center"/>
              <w:rPr>
                <w:rFonts w:ascii="仿宋" w:hAnsi="仿宋" w:eastAsia="仿宋" w:cs="方正仿宋_GBK"/>
                <w:b/>
                <w:bCs/>
              </w:rPr>
            </w:pPr>
            <w:r>
              <w:rPr>
                <w:rFonts w:hint="eastAsia" w:ascii="仿宋" w:hAnsi="仿宋" w:eastAsia="仿宋" w:cs="方正仿宋_GBK"/>
                <w:b/>
                <w:bCs/>
              </w:rPr>
              <w:t>备 注</w:t>
            </w:r>
          </w:p>
        </w:tc>
      </w:tr>
      <w:tr w14:paraId="6EF95F91">
        <w:tblPrEx>
          <w:tblCellMar>
            <w:top w:w="0" w:type="dxa"/>
            <w:left w:w="0" w:type="dxa"/>
            <w:bottom w:w="0" w:type="dxa"/>
            <w:right w:w="0" w:type="dxa"/>
          </w:tblCellMar>
        </w:tblPrEx>
        <w:trPr>
          <w:trHeight w:val="7836" w:hRule="atLeast"/>
          <w:jc w:val="center"/>
        </w:trPr>
        <w:tc>
          <w:tcPr>
            <w:tcW w:w="188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A248AD2">
            <w:pPr>
              <w:snapToGrid w:val="0"/>
              <w:spacing w:before="80" w:after="80"/>
              <w:jc w:val="center"/>
              <w:rPr>
                <w:rFonts w:ascii="仿宋" w:hAnsi="仿宋" w:eastAsia="仿宋" w:cs="方正仿宋_GBK"/>
              </w:rPr>
            </w:pPr>
          </w:p>
          <w:p w14:paraId="090BD20E">
            <w:pPr>
              <w:snapToGrid w:val="0"/>
              <w:spacing w:before="80" w:after="80"/>
              <w:jc w:val="center"/>
              <w:rPr>
                <w:rFonts w:ascii="仿宋" w:hAnsi="仿宋" w:eastAsia="仿宋" w:cs="方正仿宋_GBK"/>
              </w:rPr>
            </w:pPr>
          </w:p>
          <w:p w14:paraId="24FFF2D4">
            <w:pPr>
              <w:snapToGrid w:val="0"/>
              <w:spacing w:before="80" w:after="80"/>
              <w:jc w:val="center"/>
              <w:rPr>
                <w:rFonts w:ascii="仿宋" w:hAnsi="仿宋" w:eastAsia="仿宋" w:cs="方正仿宋_GBK"/>
              </w:rPr>
            </w:pPr>
          </w:p>
          <w:p w14:paraId="6C99012E">
            <w:pPr>
              <w:snapToGrid w:val="0"/>
              <w:spacing w:before="80" w:after="80"/>
              <w:jc w:val="center"/>
              <w:rPr>
                <w:rFonts w:ascii="仿宋" w:hAnsi="仿宋" w:eastAsia="仿宋" w:cs="方正仿宋_GBK"/>
              </w:rPr>
            </w:pPr>
          </w:p>
          <w:p w14:paraId="06BEC68A">
            <w:pPr>
              <w:snapToGrid w:val="0"/>
              <w:spacing w:before="80" w:after="80"/>
              <w:jc w:val="cente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pPr>
          </w:p>
          <w:p w14:paraId="6908FAF4">
            <w:pPr>
              <w:snapToGrid w:val="0"/>
              <w:spacing w:before="80" w:after="80"/>
              <w:jc w:val="cente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pPr>
          </w:p>
          <w:p w14:paraId="676D10D1">
            <w:pPr>
              <w:snapToGrid w:val="0"/>
              <w:spacing w:before="80" w:after="80"/>
              <w:jc w:val="cente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pPr>
          </w:p>
          <w:p w14:paraId="2B20E89C">
            <w:pPr>
              <w:snapToGrid w:val="0"/>
              <w:spacing w:before="80" w:after="80"/>
              <w:jc w:val="cente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pPr>
          </w:p>
          <w:p w14:paraId="295D47E8">
            <w:pPr>
              <w:snapToGrid w:val="0"/>
              <w:spacing w:before="80" w:after="80"/>
              <w:jc w:val="cente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pPr>
          </w:p>
          <w:p w14:paraId="760DB87D">
            <w:pPr>
              <w:snapToGrid w:val="0"/>
              <w:spacing w:before="80" w:after="80"/>
              <w:jc w:val="cente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pPr>
          </w:p>
          <w:p w14:paraId="21F8EA82">
            <w:pPr>
              <w:snapToGrid w:val="0"/>
              <w:spacing w:before="80" w:after="80"/>
              <w:jc w:val="center"/>
              <w:rPr>
                <w:rFonts w:ascii="仿宋" w:hAnsi="仿宋" w:eastAsia="仿宋" w:cs="方正仿宋_GBK"/>
              </w:rPr>
            </w:pPr>
            <w:r>
              <w:rPr>
                <w:rFonts w:hint="eastAsia" w:asciiTheme="minorEastAsia" w:hAnsiTheme="minorEastAsia" w:eastAsiaTheme="minorEastAsia" w:cstheme="minorEastAsia"/>
                <w:color w:val="auto"/>
                <w:kern w:val="0"/>
                <w:sz w:val="21"/>
                <w:szCs w:val="21"/>
                <w:lang w:eastAsia="zh-CN"/>
              </w:rPr>
              <w:t>吉利银河</w:t>
            </w:r>
            <w:r>
              <w:rPr>
                <w:rFonts w:hint="eastAsia" w:asciiTheme="minorEastAsia" w:hAnsiTheme="minorEastAsia" w:eastAsiaTheme="minorEastAsia" w:cstheme="minorEastAsia"/>
                <w:color w:val="auto"/>
                <w:kern w:val="0"/>
                <w:sz w:val="21"/>
                <w:szCs w:val="21"/>
                <w:lang w:val="en-US" w:eastAsia="zh-CN"/>
              </w:rPr>
              <w:t xml:space="preserve"> 星愿2026款 310km  向往版</w:t>
            </w:r>
          </w:p>
        </w:tc>
        <w:tc>
          <w:tcPr>
            <w:tcW w:w="43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2EB40150">
            <w:pPr>
              <w:keepNext w:val="0"/>
              <w:keepLines w:val="0"/>
              <w:pageBreakBefore w:val="0"/>
              <w:widowControl w:val="0"/>
              <w:kinsoku/>
              <w:wordWrap/>
              <w:overflowPunct/>
              <w:topLinePunct w:val="0"/>
              <w:autoSpaceDE/>
              <w:autoSpaceDN/>
              <w:bidi w:val="0"/>
              <w:adjustRightInd/>
              <w:snapToGrid w:val="0"/>
              <w:spacing w:line="440" w:lineRule="exact"/>
              <w:jc w:val="left"/>
              <w:textAlignment w:val="auto"/>
              <w:outlineLvl w:val="9"/>
            </w:pPr>
            <w:r>
              <w:rPr>
                <w:rFonts w:hint="eastAsia"/>
              </w:rPr>
              <w:t>★能源类型：纯电动</w:t>
            </w:r>
          </w:p>
          <w:p w14:paraId="4A999300">
            <w:pPr>
              <w:pStyle w:val="2"/>
              <w:keepNext w:val="0"/>
              <w:keepLines w:val="0"/>
              <w:pageBreakBefore w:val="0"/>
              <w:widowControl w:val="0"/>
              <w:kinsoku/>
              <w:wordWrap/>
              <w:overflowPunct/>
              <w:topLinePunct w:val="0"/>
              <w:autoSpaceDE/>
              <w:autoSpaceDN/>
              <w:bidi w:val="0"/>
              <w:adjustRightInd/>
              <w:spacing w:after="0" w:line="440" w:lineRule="exact"/>
              <w:textAlignment w:val="auto"/>
              <w:outlineLvl w:val="9"/>
            </w:pPr>
            <w:r>
              <w:rPr>
                <w:rFonts w:hint="eastAsia"/>
              </w:rPr>
              <w:t>★座位数：5座</w:t>
            </w:r>
          </w:p>
          <w:p w14:paraId="41D4D5BF">
            <w:pPr>
              <w:pStyle w:val="2"/>
              <w:keepNext w:val="0"/>
              <w:keepLines w:val="0"/>
              <w:pageBreakBefore w:val="0"/>
              <w:widowControl w:val="0"/>
              <w:kinsoku/>
              <w:wordWrap/>
              <w:overflowPunct/>
              <w:topLinePunct w:val="0"/>
              <w:autoSpaceDE/>
              <w:autoSpaceDN/>
              <w:bidi w:val="0"/>
              <w:adjustRightInd/>
              <w:spacing w:after="0" w:line="440" w:lineRule="exact"/>
              <w:textAlignment w:val="auto"/>
              <w:outlineLvl w:val="9"/>
            </w:pPr>
            <w:r>
              <w:rPr>
                <w:rFonts w:hint="eastAsia"/>
              </w:rPr>
              <w:t>★纯电续航（km）：≧</w:t>
            </w:r>
            <w:r>
              <w:rPr>
                <w:rFonts w:hint="eastAsia"/>
                <w:lang w:val="en-US" w:eastAsia="zh-CN"/>
              </w:rPr>
              <w:t>3</w:t>
            </w:r>
            <w:r>
              <w:rPr>
                <w:rFonts w:hint="eastAsia"/>
              </w:rPr>
              <w:t>10</w:t>
            </w:r>
          </w:p>
          <w:p w14:paraId="1D616D04">
            <w:pPr>
              <w:pStyle w:val="2"/>
              <w:keepNext w:val="0"/>
              <w:keepLines w:val="0"/>
              <w:pageBreakBefore w:val="0"/>
              <w:widowControl w:val="0"/>
              <w:kinsoku/>
              <w:wordWrap/>
              <w:overflowPunct/>
              <w:topLinePunct w:val="0"/>
              <w:autoSpaceDE/>
              <w:autoSpaceDN/>
              <w:bidi w:val="0"/>
              <w:adjustRightInd/>
              <w:spacing w:after="0" w:line="440" w:lineRule="exact"/>
              <w:textAlignment w:val="auto"/>
              <w:outlineLvl w:val="9"/>
              <w:rPr>
                <w:rFonts w:hint="eastAsia"/>
                <w:lang w:val="en-US" w:eastAsia="zh-CN"/>
              </w:rPr>
            </w:pPr>
            <w:r>
              <w:rPr>
                <w:rFonts w:hint="eastAsia"/>
              </w:rPr>
              <w:t>★车身结构：</w:t>
            </w:r>
            <w:r>
              <w:rPr>
                <w:rFonts w:hint="eastAsia"/>
                <w:lang w:val="en-US" w:eastAsia="zh-CN"/>
              </w:rPr>
              <w:t>5门5座两厢车</w:t>
            </w:r>
          </w:p>
          <w:p w14:paraId="0BE7062E">
            <w:pPr>
              <w:keepNext w:val="0"/>
              <w:keepLines w:val="0"/>
              <w:pageBreakBefore w:val="0"/>
              <w:widowControl w:val="0"/>
              <w:kinsoku/>
              <w:wordWrap/>
              <w:overflowPunct/>
              <w:topLinePunct w:val="0"/>
              <w:autoSpaceDE/>
              <w:autoSpaceDN/>
              <w:bidi w:val="0"/>
              <w:adjustRightInd/>
              <w:spacing w:line="440" w:lineRule="exact"/>
              <w:textAlignment w:val="auto"/>
              <w:outlineLvl w:val="9"/>
            </w:pPr>
            <w:r>
              <w:rPr>
                <w:rFonts w:hint="eastAsia"/>
              </w:rPr>
              <w:t>★电机布局：后驱</w:t>
            </w:r>
          </w:p>
          <w:p w14:paraId="34BE9CEC">
            <w:pPr>
              <w:pStyle w:val="2"/>
              <w:keepNext w:val="0"/>
              <w:keepLines w:val="0"/>
              <w:pageBreakBefore w:val="0"/>
              <w:widowControl w:val="0"/>
              <w:kinsoku/>
              <w:wordWrap/>
              <w:overflowPunct/>
              <w:topLinePunct w:val="0"/>
              <w:autoSpaceDE/>
              <w:autoSpaceDN/>
              <w:bidi w:val="0"/>
              <w:adjustRightInd/>
              <w:spacing w:after="0" w:line="440" w:lineRule="exact"/>
              <w:textAlignment w:val="auto"/>
              <w:outlineLvl w:val="9"/>
              <w:rPr>
                <w:rFonts w:hint="eastAsia"/>
              </w:rPr>
            </w:pPr>
            <w:r>
              <w:rPr>
                <w:rFonts w:hint="eastAsia"/>
              </w:rPr>
              <w:t>★电池类型：磷酸铁锂电池</w:t>
            </w:r>
          </w:p>
          <w:p w14:paraId="418AEDDF">
            <w:pPr>
              <w:keepNext w:val="0"/>
              <w:keepLines w:val="0"/>
              <w:pageBreakBefore w:val="0"/>
              <w:widowControl w:val="0"/>
              <w:kinsoku/>
              <w:wordWrap/>
              <w:overflowPunct/>
              <w:topLinePunct w:val="0"/>
              <w:autoSpaceDE/>
              <w:autoSpaceDN/>
              <w:bidi w:val="0"/>
              <w:adjustRightInd/>
              <w:spacing w:line="440" w:lineRule="exact"/>
              <w:textAlignment w:val="auto"/>
              <w:outlineLvl w:val="9"/>
              <w:rPr>
                <w:rFonts w:hint="eastAsia"/>
                <w:lang w:eastAsia="zh-CN"/>
              </w:rPr>
            </w:pPr>
            <w:r>
              <w:rPr>
                <w:rFonts w:hint="eastAsia"/>
              </w:rPr>
              <w:t>★电</w:t>
            </w:r>
            <w:r>
              <w:rPr>
                <w:rFonts w:hint="eastAsia"/>
                <w:lang w:eastAsia="zh-CN"/>
              </w:rPr>
              <w:t>芯品牌</w:t>
            </w:r>
            <w:r>
              <w:rPr>
                <w:rFonts w:hint="eastAsia"/>
              </w:rPr>
              <w:t>：</w:t>
            </w:r>
            <w:r>
              <w:rPr>
                <w:rFonts w:hint="eastAsia"/>
                <w:lang w:eastAsia="zh-CN"/>
              </w:rPr>
              <w:t>宁德时代</w:t>
            </w:r>
          </w:p>
          <w:p w14:paraId="397FF043">
            <w:pPr>
              <w:keepNext w:val="0"/>
              <w:keepLines w:val="0"/>
              <w:pageBreakBefore w:val="0"/>
              <w:widowControl w:val="0"/>
              <w:kinsoku/>
              <w:wordWrap/>
              <w:overflowPunct/>
              <w:topLinePunct w:val="0"/>
              <w:autoSpaceDE/>
              <w:autoSpaceDN/>
              <w:bidi w:val="0"/>
              <w:adjustRightInd/>
              <w:snapToGrid w:val="0"/>
              <w:spacing w:line="440" w:lineRule="exact"/>
              <w:jc w:val="left"/>
              <w:textAlignment w:val="auto"/>
              <w:outlineLvl w:val="9"/>
            </w:pPr>
            <w:r>
              <w:rPr>
                <w:rFonts w:hint="eastAsia"/>
              </w:rPr>
              <w:t>★轴距（mm）：≧</w:t>
            </w:r>
            <w:r>
              <w:rPr>
                <w:rFonts w:hint="eastAsia"/>
                <w:lang w:val="en-US" w:eastAsia="zh-CN"/>
              </w:rPr>
              <w:t>2650</w:t>
            </w:r>
            <w:r>
              <w:rPr>
                <w:rFonts w:hint="eastAsia"/>
              </w:rPr>
              <w:t xml:space="preserve"> mm</w:t>
            </w:r>
          </w:p>
          <w:p w14:paraId="6DD5D3CD">
            <w:pPr>
              <w:keepNext w:val="0"/>
              <w:keepLines w:val="0"/>
              <w:pageBreakBefore w:val="0"/>
              <w:widowControl w:val="0"/>
              <w:kinsoku/>
              <w:wordWrap/>
              <w:overflowPunct/>
              <w:topLinePunct w:val="0"/>
              <w:autoSpaceDE/>
              <w:autoSpaceDN/>
              <w:bidi w:val="0"/>
              <w:adjustRightInd/>
              <w:snapToGrid w:val="0"/>
              <w:spacing w:line="440" w:lineRule="exact"/>
              <w:jc w:val="left"/>
              <w:textAlignment w:val="auto"/>
              <w:outlineLvl w:val="9"/>
              <w:rPr>
                <w:rFonts w:hint="eastAsia"/>
                <w:lang w:val="en-US" w:eastAsia="zh-CN"/>
              </w:rPr>
            </w:pPr>
            <w:r>
              <w:rPr>
                <w:rFonts w:hint="eastAsia"/>
              </w:rPr>
              <w:t>★最大功率（kW)：≧</w:t>
            </w:r>
            <w:r>
              <w:rPr>
                <w:rFonts w:hint="eastAsia"/>
                <w:lang w:val="en-US" w:eastAsia="zh-CN"/>
              </w:rPr>
              <w:t>58</w:t>
            </w:r>
          </w:p>
          <w:p w14:paraId="43C9F9E1">
            <w:pPr>
              <w:keepNext w:val="0"/>
              <w:keepLines w:val="0"/>
              <w:pageBreakBefore w:val="0"/>
              <w:widowControl w:val="0"/>
              <w:kinsoku/>
              <w:wordWrap/>
              <w:overflowPunct/>
              <w:topLinePunct w:val="0"/>
              <w:autoSpaceDE/>
              <w:autoSpaceDN/>
              <w:bidi w:val="0"/>
              <w:adjustRightInd/>
              <w:snapToGrid w:val="0"/>
              <w:spacing w:line="440" w:lineRule="exact"/>
              <w:jc w:val="left"/>
              <w:textAlignment w:val="auto"/>
              <w:outlineLvl w:val="9"/>
              <w:rPr>
                <w:rFonts w:hint="eastAsia"/>
                <w:lang w:val="en-US" w:eastAsia="zh-CN"/>
              </w:rPr>
            </w:pPr>
            <w:r>
              <w:rPr>
                <w:rFonts w:hint="eastAsia"/>
              </w:rPr>
              <w:t>★最大扭矩（N.m）：≧</w:t>
            </w:r>
            <w:r>
              <w:rPr>
                <w:rFonts w:hint="eastAsia"/>
                <w:lang w:val="en-US" w:eastAsia="zh-CN"/>
              </w:rPr>
              <w:t>130</w:t>
            </w:r>
          </w:p>
          <w:p w14:paraId="29E45930">
            <w:pPr>
              <w:keepNext w:val="0"/>
              <w:keepLines w:val="0"/>
              <w:pageBreakBefore w:val="0"/>
              <w:widowControl w:val="0"/>
              <w:kinsoku/>
              <w:wordWrap/>
              <w:overflowPunct/>
              <w:topLinePunct w:val="0"/>
              <w:autoSpaceDE/>
              <w:autoSpaceDN/>
              <w:bidi w:val="0"/>
              <w:adjustRightInd/>
              <w:snapToGrid w:val="0"/>
              <w:spacing w:line="440" w:lineRule="exact"/>
              <w:jc w:val="left"/>
              <w:textAlignment w:val="auto"/>
              <w:outlineLvl w:val="9"/>
              <w:rPr>
                <w:rFonts w:hint="eastAsia"/>
                <w:lang w:eastAsia="zh-CN"/>
              </w:rPr>
            </w:pPr>
            <w:r>
              <w:rPr>
                <w:rFonts w:hint="eastAsia"/>
              </w:rPr>
              <w:t>★轮胎规格：≧2</w:t>
            </w:r>
            <w:r>
              <w:rPr>
                <w:rFonts w:hint="eastAsia"/>
                <w:lang w:val="en-US" w:eastAsia="zh-CN"/>
              </w:rPr>
              <w:t>0</w:t>
            </w:r>
            <w:r>
              <w:rPr>
                <w:rFonts w:hint="eastAsia"/>
              </w:rPr>
              <w:t>5/65</w:t>
            </w:r>
            <w:r>
              <w:rPr>
                <w:rFonts w:hint="eastAsia"/>
                <w:lang w:val="en-US" w:eastAsia="zh-CN"/>
              </w:rPr>
              <w:t xml:space="preserve"> </w:t>
            </w:r>
            <w:r>
              <w:rPr>
                <w:rFonts w:hint="eastAsia"/>
              </w:rPr>
              <w:t>R1</w:t>
            </w:r>
            <w:r>
              <w:rPr>
                <w:rFonts w:hint="eastAsia"/>
                <w:lang w:val="en-US" w:eastAsia="zh-CN"/>
              </w:rPr>
              <w:t>5</w:t>
            </w:r>
          </w:p>
          <w:p w14:paraId="0D6FED06">
            <w:pPr>
              <w:pStyle w:val="2"/>
              <w:keepNext w:val="0"/>
              <w:keepLines w:val="0"/>
              <w:pageBreakBefore w:val="0"/>
              <w:widowControl w:val="0"/>
              <w:kinsoku/>
              <w:wordWrap/>
              <w:overflowPunct/>
              <w:topLinePunct w:val="0"/>
              <w:autoSpaceDE/>
              <w:autoSpaceDN/>
              <w:bidi w:val="0"/>
              <w:adjustRightInd/>
              <w:spacing w:after="0" w:line="440" w:lineRule="exact"/>
              <w:textAlignment w:val="auto"/>
              <w:outlineLvl w:val="9"/>
              <w:rPr>
                <w:rFonts w:hint="eastAsia"/>
                <w:lang w:val="en-US" w:eastAsia="zh-CN"/>
              </w:rPr>
            </w:pPr>
            <w:r>
              <w:rPr>
                <w:rFonts w:hint="eastAsia"/>
              </w:rPr>
              <w:t>★整备质量（kg）：≧</w:t>
            </w:r>
            <w:r>
              <w:rPr>
                <w:rFonts w:hint="eastAsia"/>
                <w:lang w:val="en-US" w:eastAsia="zh-CN"/>
              </w:rPr>
              <w:t>1215</w:t>
            </w:r>
          </w:p>
          <w:p w14:paraId="7B2C354A">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lang w:val="en-US" w:eastAsia="zh-CN"/>
              </w:rPr>
            </w:pPr>
            <w:r>
              <w:rPr>
                <w:rFonts w:hint="eastAsia"/>
              </w:rPr>
              <w:t>★整车尺寸（mm）：≧</w:t>
            </w:r>
            <w:r>
              <w:rPr>
                <w:rFonts w:hint="eastAsia"/>
                <w:lang w:val="en-US" w:eastAsia="zh-CN"/>
              </w:rPr>
              <w:t>4135*1805*1570</w:t>
            </w:r>
          </w:p>
          <w:p w14:paraId="2DF788EA">
            <w:pPr>
              <w:pStyle w:val="2"/>
              <w:keepNext w:val="0"/>
              <w:keepLines w:val="0"/>
              <w:pageBreakBefore w:val="0"/>
              <w:widowControl w:val="0"/>
              <w:kinsoku/>
              <w:wordWrap/>
              <w:overflowPunct/>
              <w:topLinePunct w:val="0"/>
              <w:autoSpaceDE/>
              <w:autoSpaceDN/>
              <w:bidi w:val="0"/>
              <w:adjustRightInd/>
              <w:snapToGrid/>
              <w:spacing w:after="0" w:line="440" w:lineRule="exact"/>
              <w:textAlignment w:val="auto"/>
              <w:outlineLvl w:val="9"/>
              <w:rPr>
                <w:rFonts w:hint="eastAsia"/>
                <w:lang w:val="en-US" w:eastAsia="zh-CN"/>
              </w:rPr>
            </w:pPr>
            <w:r>
              <w:rPr>
                <w:rFonts w:hint="eastAsia"/>
                <w:lang w:val="en-US" w:eastAsia="zh-CN"/>
              </w:rPr>
              <w:t>★驱动方式：后置后驱</w:t>
            </w:r>
          </w:p>
          <w:p w14:paraId="4C5C5501">
            <w:pPr>
              <w:keepNext w:val="0"/>
              <w:keepLines w:val="0"/>
              <w:pageBreakBefore w:val="0"/>
              <w:widowControl w:val="0"/>
              <w:kinsoku/>
              <w:wordWrap/>
              <w:overflowPunct/>
              <w:topLinePunct w:val="0"/>
              <w:autoSpaceDE/>
              <w:autoSpaceDN/>
              <w:bidi w:val="0"/>
              <w:adjustRightInd/>
              <w:snapToGrid/>
              <w:spacing w:line="440" w:lineRule="exact"/>
              <w:textAlignment w:val="auto"/>
              <w:outlineLvl w:val="9"/>
            </w:pPr>
            <w:r>
              <w:rPr>
                <w:rFonts w:hint="eastAsia"/>
              </w:rPr>
              <w:t>前悬架类型：麦弗逊式独立悬架</w:t>
            </w:r>
          </w:p>
          <w:p w14:paraId="389CAB23">
            <w:pPr>
              <w:pStyle w:val="2"/>
              <w:keepNext w:val="0"/>
              <w:keepLines w:val="0"/>
              <w:pageBreakBefore w:val="0"/>
              <w:widowControl w:val="0"/>
              <w:kinsoku/>
              <w:wordWrap/>
              <w:overflowPunct/>
              <w:topLinePunct w:val="0"/>
              <w:autoSpaceDE/>
              <w:autoSpaceDN/>
              <w:bidi w:val="0"/>
              <w:adjustRightInd/>
              <w:snapToGrid/>
              <w:spacing w:after="0" w:line="440" w:lineRule="exact"/>
              <w:textAlignment w:val="auto"/>
              <w:outlineLvl w:val="9"/>
              <w:rPr>
                <w:rFonts w:hint="eastAsia"/>
                <w:lang w:val="en-US" w:eastAsia="zh-CN"/>
              </w:rPr>
            </w:pPr>
            <w:r>
              <w:rPr>
                <w:rFonts w:hint="eastAsia"/>
              </w:rPr>
              <w:t>后悬架类型：多连杆式独立悬架</w:t>
            </w:r>
          </w:p>
        </w:tc>
        <w:tc>
          <w:tcPr>
            <w:tcW w:w="155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37C4DD9">
            <w:pPr>
              <w:snapToGrid w:val="0"/>
              <w:spacing w:before="80" w:after="80"/>
              <w:jc w:val="center"/>
              <w:rPr>
                <w:rFonts w:ascii="宋体" w:hAnsi="宋体" w:cs="宋体"/>
              </w:rPr>
            </w:pPr>
          </w:p>
        </w:tc>
      </w:tr>
    </w:tbl>
    <w:p w14:paraId="0F4478F3">
      <w:bookmarkStart w:id="33" w:name="_Toc465084029"/>
      <w:bookmarkStart w:id="34" w:name="_Toc10069"/>
    </w:p>
    <w:p w14:paraId="261686F8">
      <w:pPr>
        <w:pStyle w:val="3"/>
        <w:numPr>
          <w:ilvl w:val="0"/>
          <w:numId w:val="0"/>
        </w:numPr>
        <w:tabs>
          <w:tab w:val="left" w:pos="1530"/>
        </w:tabs>
        <w:spacing w:beforeLines="0" w:afterLines="0" w:line="360" w:lineRule="auto"/>
        <w:ind w:leftChars="0" w:firstLine="883" w:firstLineChars="200"/>
        <w:jc w:val="center"/>
        <w:rPr>
          <w:rFonts w:ascii="黑体" w:hAnsi="黑体" w:cs="华文中宋"/>
          <w:color w:val="000000" w:themeColor="text1"/>
          <w:sz w:val="32"/>
          <w:szCs w:val="32"/>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lang w:eastAsia="zh-CN"/>
          <w14:textFill>
            <w14:solidFill>
              <w14:schemeClr w14:val="tx1"/>
            </w14:solidFill>
          </w14:textFill>
        </w:rPr>
        <w:t>第三章</w:t>
      </w:r>
      <w: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t xml:space="preserve">  </w:t>
      </w:r>
      <w:r>
        <w:rPr>
          <w:rFonts w:hint="eastAsia" w:asciiTheme="majorEastAsia" w:hAnsiTheme="majorEastAsia" w:eastAsiaTheme="majorEastAsia" w:cstheme="majorEastAsia"/>
          <w:b/>
          <w:bCs/>
          <w:color w:val="000000" w:themeColor="text1"/>
          <w:sz w:val="44"/>
          <w:szCs w:val="44"/>
          <w14:textFill>
            <w14:solidFill>
              <w14:schemeClr w14:val="tx1"/>
            </w14:solidFill>
          </w14:textFill>
        </w:rPr>
        <w:t>项目商务要求</w:t>
      </w:r>
      <w:bookmarkEnd w:id="33"/>
      <w:bookmarkEnd w:id="34"/>
    </w:p>
    <w:p w14:paraId="13937350">
      <w:pPr>
        <w:pStyle w:val="11"/>
        <w:pageBreakBefore w:val="0"/>
        <w:widowControl w:val="0"/>
        <w:kinsoku/>
        <w:wordWrap/>
        <w:overflowPunct/>
        <w:topLinePunct w:val="0"/>
        <w:autoSpaceDE/>
        <w:autoSpaceDN/>
        <w:bidi w:val="0"/>
        <w:spacing w:after="0" w:line="390" w:lineRule="exact"/>
        <w:ind w:left="0" w:leftChars="0" w:firstLine="482" w:firstLineChars="200"/>
        <w:textAlignment w:val="auto"/>
        <w:rPr>
          <w:rFonts w:hint="eastAsia"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
          <w:bCs w:val="0"/>
          <w:color w:val="000000" w:themeColor="text1"/>
          <w:kern w:val="0"/>
          <w:sz w:val="24"/>
          <w:lang w:eastAsia="zh-CN"/>
          <w14:textFill>
            <w14:solidFill>
              <w14:schemeClr w14:val="tx1"/>
            </w14:solidFill>
          </w14:textFill>
        </w:rPr>
        <w:t>本章</w:t>
      </w:r>
      <w:r>
        <w:rPr>
          <w:rFonts w:hint="eastAsia" w:asciiTheme="minorEastAsia" w:hAnsiTheme="minorEastAsia" w:eastAsiaTheme="minorEastAsia" w:cstheme="minorEastAsia"/>
          <w:b/>
          <w:color w:val="000000"/>
          <w:kern w:val="0"/>
          <w:sz w:val="24"/>
        </w:rPr>
        <w:t>的商务</w:t>
      </w:r>
      <w:r>
        <w:rPr>
          <w:rFonts w:hint="eastAsia" w:asciiTheme="minorEastAsia" w:hAnsiTheme="minorEastAsia" w:eastAsiaTheme="minorEastAsia" w:cstheme="minorEastAsia"/>
          <w:b/>
          <w:color w:val="000000" w:themeColor="text1"/>
          <w:kern w:val="0"/>
          <w:sz w:val="24"/>
          <w14:textFill>
            <w14:solidFill>
              <w14:schemeClr w14:val="tx1"/>
            </w14:solidFill>
          </w14:textFill>
        </w:rPr>
        <w:t>要求</w:t>
      </w:r>
      <w:r>
        <w:rPr>
          <w:rFonts w:hint="eastAsia" w:asciiTheme="minorEastAsia" w:hAnsiTheme="minorEastAsia" w:eastAsiaTheme="minorEastAsia" w:cstheme="minorEastAsia"/>
          <w:b/>
          <w:color w:val="000000" w:themeColor="text1"/>
          <w:kern w:val="0"/>
          <w:sz w:val="24"/>
          <w:lang w:eastAsia="zh-CN"/>
          <w14:textFill>
            <w14:solidFill>
              <w14:schemeClr w14:val="tx1"/>
            </w14:solidFill>
          </w14:textFill>
        </w:rPr>
        <w:t>均</w:t>
      </w:r>
      <w:r>
        <w:rPr>
          <w:rFonts w:hint="eastAsia" w:asciiTheme="minorEastAsia" w:hAnsiTheme="minorEastAsia" w:eastAsiaTheme="minorEastAsia" w:cstheme="minorEastAsia"/>
          <w:b/>
          <w:color w:val="000000"/>
          <w:kern w:val="0"/>
          <w:sz w:val="24"/>
        </w:rPr>
        <w:t>为符合性审查中的实质性要求，响应文件若不满足按无效响应处理。</w:t>
      </w:r>
    </w:p>
    <w:p w14:paraId="64D6E07E">
      <w:pPr>
        <w:pStyle w:val="4"/>
        <w:pageBreakBefore w:val="0"/>
        <w:widowControl w:val="0"/>
        <w:kinsoku/>
        <w:wordWrap/>
        <w:overflowPunct/>
        <w:topLinePunct w:val="0"/>
        <w:autoSpaceDE/>
        <w:autoSpaceDN/>
        <w:bidi w:val="0"/>
        <w:spacing w:line="390" w:lineRule="exact"/>
        <w:textAlignment w:val="auto"/>
        <w:rPr>
          <w:rFonts w:hint="eastAsia" w:asciiTheme="minorEastAsia" w:hAnsiTheme="minorEastAsia" w:eastAsiaTheme="minorEastAsia" w:cstheme="minorEastAsia"/>
          <w:b w:val="0"/>
          <w:bCs/>
          <w:color w:val="000000" w:themeColor="text1"/>
          <w:sz w:val="32"/>
          <w:szCs w:val="32"/>
          <w14:textFill>
            <w14:solidFill>
              <w14:schemeClr w14:val="tx1"/>
            </w14:solidFill>
          </w14:textFill>
        </w:rPr>
      </w:pPr>
      <w:bookmarkStart w:id="35" w:name="_Toc12768"/>
      <w:bookmarkStart w:id="36" w:name="_Toc8752"/>
      <w:bookmarkStart w:id="37" w:name="_Toc13389"/>
      <w:bookmarkStart w:id="38" w:name="_Toc23501"/>
      <w:bookmarkStart w:id="39" w:name="_Toc28521"/>
      <w:bookmarkStart w:id="40" w:name="_Toc11380"/>
      <w:bookmarkStart w:id="41" w:name="_Toc108617787"/>
      <w:bookmarkStart w:id="42" w:name="_Toc6595"/>
      <w:bookmarkStart w:id="43" w:name="_Toc9676"/>
      <w:bookmarkStart w:id="44" w:name="_Toc21429"/>
      <w:bookmarkStart w:id="45" w:name="_Toc30118"/>
      <w:bookmarkStart w:id="46" w:name="_Toc14029"/>
      <w:bookmarkStart w:id="47" w:name="_Toc13728"/>
      <w:bookmarkStart w:id="48" w:name="_Toc75793509"/>
      <w:bookmarkStart w:id="49" w:name="_Toc22944"/>
      <w:bookmarkStart w:id="50" w:name="_Toc10039"/>
      <w:bookmarkStart w:id="51" w:name="_Toc4871"/>
      <w:bookmarkStart w:id="52" w:name="_Toc267320049"/>
      <w:r>
        <w:rPr>
          <w:rFonts w:hint="eastAsia" w:asciiTheme="minorEastAsia" w:hAnsiTheme="minorEastAsia" w:eastAsiaTheme="minorEastAsia" w:cstheme="minorEastAsia"/>
          <w:b/>
          <w:bCs w:val="0"/>
          <w:color w:val="000000" w:themeColor="text1"/>
          <w:kern w:val="0"/>
          <w:sz w:val="28"/>
          <w:szCs w:val="28"/>
          <w:lang w:val="en-US" w:eastAsia="zh-CN"/>
          <w14:textFill>
            <w14:solidFill>
              <w14:schemeClr w14:val="tx1"/>
            </w14:solidFill>
          </w14:textFill>
        </w:rPr>
        <w:t>1.</w:t>
      </w:r>
      <w:r>
        <w:rPr>
          <w:rFonts w:hint="eastAsia" w:asciiTheme="minorEastAsia" w:hAnsiTheme="minorEastAsia" w:eastAsiaTheme="minorEastAsia" w:cstheme="minorEastAsia"/>
          <w:b/>
          <w:bCs w:val="0"/>
          <w:color w:val="000000" w:themeColor="text1"/>
          <w:sz w:val="28"/>
          <w:szCs w:val="28"/>
          <w14:textFill>
            <w14:solidFill>
              <w14:schemeClr w14:val="tx1"/>
            </w14:solidFill>
          </w14:textFill>
        </w:rPr>
        <w:t>交货期、交货地点及验收方式</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F7FCCE5">
      <w:pPr>
        <w:pageBreakBefore w:val="0"/>
        <w:widowControl w:val="0"/>
        <w:numPr>
          <w:ilvl w:val="0"/>
          <w:numId w:val="0"/>
        </w:numPr>
        <w:kinsoku/>
        <w:wordWrap/>
        <w:overflowPunct/>
        <w:topLinePunct w:val="0"/>
        <w:autoSpaceDE/>
        <w:autoSpaceDN/>
        <w:bidi w:val="0"/>
        <w:snapToGrid w:val="0"/>
        <w:spacing w:line="390" w:lineRule="exact"/>
        <w:ind w:firstLine="422" w:firstLineChars="200"/>
        <w:textAlignment w:val="auto"/>
        <w:outlineLvl w:val="2"/>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14:textFill>
            <w14:solidFill>
              <w14:schemeClr w14:val="tx1"/>
            </w14:solidFill>
          </w14:textFill>
        </w:rPr>
        <w:t xml:space="preserve">1.1 </w:t>
      </w: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交货期</w:t>
      </w:r>
    </w:p>
    <w:p w14:paraId="789B88B3">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中标人应在采购</w:t>
      </w:r>
      <w:r>
        <w:rPr>
          <w:rFonts w:hint="eastAsia" w:asciiTheme="minorEastAsia" w:hAnsiTheme="minorEastAsia" w:eastAsiaTheme="minorEastAsia" w:cstheme="minorEastAsia"/>
          <w:color w:val="auto"/>
          <w:kern w:val="0"/>
          <w:sz w:val="21"/>
          <w:szCs w:val="21"/>
        </w:rPr>
        <w:t>合同签订后</w:t>
      </w:r>
      <w:r>
        <w:rPr>
          <w:rFonts w:hint="eastAsia" w:asciiTheme="minorEastAsia" w:hAnsiTheme="minorEastAsia" w:eastAsiaTheme="minorEastAsia" w:cstheme="minorEastAsia"/>
          <w:color w:val="auto"/>
          <w:kern w:val="0"/>
          <w:sz w:val="21"/>
          <w:szCs w:val="21"/>
          <w:lang w:eastAsia="zh"/>
          <w:woUserID w:val="1"/>
        </w:rPr>
        <w:t>10</w:t>
      </w:r>
      <w:r>
        <w:rPr>
          <w:rFonts w:hint="eastAsia" w:asciiTheme="minorEastAsia" w:hAnsiTheme="minorEastAsia" w:eastAsiaTheme="minorEastAsia" w:cstheme="minorEastAsia"/>
          <w:color w:val="auto"/>
          <w:kern w:val="0"/>
          <w:sz w:val="21"/>
          <w:szCs w:val="21"/>
        </w:rPr>
        <w:t>个日历日内交货。</w:t>
      </w:r>
    </w:p>
    <w:p w14:paraId="7B4516C3">
      <w:pPr>
        <w:pageBreakBefore w:val="0"/>
        <w:widowControl w:val="0"/>
        <w:kinsoku/>
        <w:wordWrap/>
        <w:overflowPunct/>
        <w:topLinePunct w:val="0"/>
        <w:autoSpaceDE/>
        <w:autoSpaceDN/>
        <w:bidi w:val="0"/>
        <w:snapToGrid w:val="0"/>
        <w:spacing w:line="390" w:lineRule="exact"/>
        <w:ind w:firstLine="422" w:firstLineChars="200"/>
        <w:textAlignment w:val="auto"/>
        <w:outlineLvl w:val="2"/>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kern w:val="0"/>
          <w:sz w:val="21"/>
          <w:szCs w:val="21"/>
          <w:lang w:val="en-US" w:eastAsia="zh-CN"/>
        </w:rPr>
        <w:t xml:space="preserve">1.2 </w:t>
      </w:r>
      <w:r>
        <w:rPr>
          <w:rFonts w:hint="eastAsia" w:asciiTheme="minorEastAsia" w:hAnsiTheme="minorEastAsia" w:eastAsiaTheme="minorEastAsia" w:cstheme="minorEastAsia"/>
          <w:b/>
          <w:bCs/>
          <w:color w:val="auto"/>
          <w:kern w:val="0"/>
          <w:sz w:val="21"/>
          <w:szCs w:val="21"/>
        </w:rPr>
        <w:t>交货地点</w:t>
      </w:r>
    </w:p>
    <w:p w14:paraId="40E53653">
      <w:pPr>
        <w:pageBreakBefore w:val="0"/>
        <w:widowControl w:val="0"/>
        <w:kinsoku/>
        <w:wordWrap/>
        <w:overflowPunct/>
        <w:topLinePunct w:val="0"/>
        <w:autoSpaceDE/>
        <w:autoSpaceDN/>
        <w:bidi w:val="0"/>
        <w:adjustRightInd w:val="0"/>
        <w:snapToGrid w:val="0"/>
        <w:spacing w:line="390" w:lineRule="exact"/>
        <w:ind w:firstLine="420" w:firstLineChars="200"/>
        <w:jc w:val="lef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重庆市</w:t>
      </w:r>
      <w:r>
        <w:rPr>
          <w:rFonts w:hint="eastAsia" w:asciiTheme="minorEastAsia" w:hAnsiTheme="minorEastAsia" w:eastAsiaTheme="minorEastAsia" w:cstheme="minorEastAsia"/>
          <w:color w:val="auto"/>
          <w:kern w:val="0"/>
          <w:sz w:val="21"/>
          <w:szCs w:val="21"/>
          <w:lang w:eastAsia="zh-CN"/>
        </w:rPr>
        <w:t>垫江县</w:t>
      </w:r>
      <w:r>
        <w:rPr>
          <w:rFonts w:hint="eastAsia" w:asciiTheme="minorEastAsia" w:hAnsiTheme="minorEastAsia" w:eastAsiaTheme="minorEastAsia" w:cstheme="minorEastAsia"/>
          <w:color w:val="auto"/>
          <w:kern w:val="0"/>
          <w:sz w:val="21"/>
          <w:szCs w:val="21"/>
        </w:rPr>
        <w:t>范围内采购人指定地点。</w:t>
      </w:r>
    </w:p>
    <w:p w14:paraId="6C03EADC">
      <w:pPr>
        <w:pageBreakBefore w:val="0"/>
        <w:widowControl w:val="0"/>
        <w:kinsoku/>
        <w:wordWrap/>
        <w:overflowPunct/>
        <w:topLinePunct w:val="0"/>
        <w:autoSpaceDE/>
        <w:autoSpaceDN/>
        <w:bidi w:val="0"/>
        <w:snapToGrid w:val="0"/>
        <w:spacing w:line="390" w:lineRule="exact"/>
        <w:ind w:firstLine="422" w:firstLineChars="200"/>
        <w:textAlignment w:val="auto"/>
        <w:outlineLvl w:val="2"/>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kern w:val="0"/>
          <w:sz w:val="21"/>
          <w:szCs w:val="21"/>
          <w:lang w:val="en-US" w:eastAsia="zh-CN"/>
        </w:rPr>
        <w:t xml:space="preserve">1.3 </w:t>
      </w:r>
      <w:r>
        <w:rPr>
          <w:rFonts w:hint="eastAsia" w:asciiTheme="minorEastAsia" w:hAnsiTheme="minorEastAsia" w:eastAsiaTheme="minorEastAsia" w:cstheme="minorEastAsia"/>
          <w:b/>
          <w:bCs/>
          <w:color w:val="auto"/>
          <w:kern w:val="0"/>
          <w:sz w:val="21"/>
          <w:szCs w:val="21"/>
        </w:rPr>
        <w:t>验收方式</w:t>
      </w:r>
    </w:p>
    <w:p w14:paraId="5C2BA041">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w:t>
      </w:r>
      <w:r>
        <w:rPr>
          <w:rFonts w:hint="eastAsia" w:asciiTheme="minorEastAsia" w:hAnsiTheme="minorEastAsia" w:eastAsiaTheme="minorEastAsia" w:cstheme="minorEastAsia"/>
          <w:color w:val="auto"/>
          <w:kern w:val="0"/>
          <w:sz w:val="21"/>
          <w:szCs w:val="21"/>
          <w:lang w:val="en-US" w:eastAsia="zh-CN"/>
        </w:rPr>
        <w:t xml:space="preserve">3.1 </w:t>
      </w:r>
      <w:r>
        <w:rPr>
          <w:rFonts w:hint="eastAsia" w:asciiTheme="minorEastAsia" w:hAnsiTheme="minorEastAsia" w:eastAsiaTheme="minorEastAsia" w:cstheme="minorEastAsia"/>
          <w:color w:val="auto"/>
          <w:kern w:val="0"/>
          <w:sz w:val="21"/>
          <w:szCs w:val="21"/>
        </w:rPr>
        <w:t>车辆必须是202</w:t>
      </w:r>
      <w:r>
        <w:rPr>
          <w:rFonts w:hint="eastAsia" w:asciiTheme="minorEastAsia" w:hAnsiTheme="minorEastAsia" w:eastAsiaTheme="minorEastAsia" w:cstheme="minorEastAsia"/>
          <w:color w:val="auto"/>
          <w:kern w:val="0"/>
          <w:sz w:val="21"/>
          <w:szCs w:val="21"/>
          <w:lang w:val="en-US" w:eastAsia="zh-CN"/>
        </w:rPr>
        <w:t>6</w:t>
      </w:r>
      <w:r>
        <w:rPr>
          <w:rFonts w:hint="eastAsia" w:asciiTheme="minorEastAsia" w:hAnsiTheme="minorEastAsia" w:eastAsiaTheme="minorEastAsia" w:cstheme="minorEastAsia"/>
          <w:color w:val="auto"/>
          <w:kern w:val="0"/>
          <w:sz w:val="21"/>
          <w:szCs w:val="21"/>
        </w:rPr>
        <w:t>年</w:t>
      </w:r>
      <w:r>
        <w:rPr>
          <w:rFonts w:hint="eastAsia" w:asciiTheme="minorEastAsia" w:hAnsiTheme="minorEastAsia" w:eastAsiaTheme="minorEastAsia" w:cstheme="minorEastAsia"/>
          <w:color w:val="auto"/>
          <w:kern w:val="0"/>
          <w:sz w:val="21"/>
          <w:szCs w:val="21"/>
          <w:lang w:eastAsia="zh"/>
          <w:woUserID w:val="1"/>
        </w:rPr>
        <w:t>2</w:t>
      </w:r>
      <w:r>
        <w:rPr>
          <w:rFonts w:hint="eastAsia" w:asciiTheme="minorEastAsia" w:hAnsiTheme="minorEastAsia" w:eastAsiaTheme="minorEastAsia" w:cstheme="minorEastAsia"/>
          <w:color w:val="auto"/>
          <w:kern w:val="0"/>
          <w:sz w:val="21"/>
          <w:szCs w:val="21"/>
        </w:rPr>
        <w:t>月1日至今出厂的新车。货物到达现场后，中标人与采购人相关人员应共同在场清点、检查外观，作出验收记录，双方签字确认。</w:t>
      </w:r>
    </w:p>
    <w:p w14:paraId="58DCFFE3">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auto"/>
          <w:kern w:val="0"/>
          <w:sz w:val="21"/>
          <w:szCs w:val="21"/>
          <w:lang w:val="en-US" w:eastAsia="zh-CN"/>
        </w:rPr>
        <w:t xml:space="preserve">1.3.2 </w:t>
      </w:r>
      <w:r>
        <w:rPr>
          <w:rFonts w:hint="eastAsia" w:asciiTheme="minorEastAsia" w:hAnsiTheme="minorEastAsia" w:eastAsiaTheme="minorEastAsia" w:cstheme="minorEastAsia"/>
          <w:color w:val="auto"/>
          <w:kern w:val="0"/>
          <w:sz w:val="21"/>
          <w:szCs w:val="21"/>
        </w:rPr>
        <w:t>中标人应提供完备的车辆技术资料、出厂</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清单和合格证等，并派遣专业技术人员进行现场验收，合格条件如下：</w:t>
      </w:r>
    </w:p>
    <w:p w14:paraId="6F85BDFA">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（1）车辆技术参数与采购合同一致，性能指标达到规定的标准；</w:t>
      </w:r>
    </w:p>
    <w:p w14:paraId="51F1D8DA">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（2）货物技术资料、出厂清单、合格证等资料齐全；</w:t>
      </w:r>
    </w:p>
    <w:p w14:paraId="3DAAFF06">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（3）在车辆试运行期间所出现的问题得到解决，运行正常；</w:t>
      </w:r>
    </w:p>
    <w:p w14:paraId="01A2F8C5">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（4）在规定时间内完成交货并验收，并经采购人确认。</w:t>
      </w:r>
    </w:p>
    <w:p w14:paraId="315F5C89">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 xml:space="preserve">1.3.3 </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产品在手续移交完毕符合要求后，才作为最终验收。</w:t>
      </w:r>
    </w:p>
    <w:p w14:paraId="25C22C86">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 xml:space="preserve">1.3.4 </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供应商提供的货物未达到招标文件规定要求，且对采购人造成损失的，由供应商承担一切责任，并赔偿所造成的损失。</w:t>
      </w:r>
    </w:p>
    <w:p w14:paraId="415827C2">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 xml:space="preserve">1.3.5 </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采购人需要制造商对中标人交付的产品（包括质量、技术参数等）进行确认的，制造商应予以配合，并出具书面意见。</w:t>
      </w:r>
    </w:p>
    <w:p w14:paraId="230A1538">
      <w:pPr>
        <w:pStyle w:val="4"/>
        <w:pageBreakBefore w:val="0"/>
        <w:widowControl w:val="0"/>
        <w:kinsoku/>
        <w:wordWrap/>
        <w:overflowPunct/>
        <w:topLinePunct w:val="0"/>
        <w:autoSpaceDE/>
        <w:autoSpaceDN/>
        <w:bidi w:val="0"/>
        <w:spacing w:line="390" w:lineRule="exac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53" w:name="_Toc22142"/>
      <w:bookmarkStart w:id="54" w:name="_Toc29436"/>
      <w:bookmarkStart w:id="55" w:name="_Toc75793510"/>
      <w:bookmarkStart w:id="56" w:name="_Toc20367"/>
      <w:bookmarkStart w:id="57" w:name="_Toc13418"/>
      <w:bookmarkStart w:id="58" w:name="_Toc108617788"/>
      <w:bookmarkStart w:id="59" w:name="_Toc7746"/>
      <w:bookmarkStart w:id="60" w:name="_Toc4036"/>
      <w:bookmarkStart w:id="61" w:name="_Toc29144"/>
      <w:bookmarkStart w:id="62" w:name="_Toc22158"/>
      <w:bookmarkStart w:id="63" w:name="_Toc8592"/>
      <w:bookmarkStart w:id="64" w:name="_Toc30781"/>
      <w:bookmarkStart w:id="65" w:name="_Toc21022"/>
      <w:bookmarkStart w:id="66" w:name="_Toc18152"/>
      <w:bookmarkStart w:id="67" w:name="_Toc1484"/>
      <w:bookmarkStart w:id="68" w:name="_Toc28679"/>
      <w:bookmarkStart w:id="69" w:name="_Toc267320050"/>
      <w:r>
        <w:rPr>
          <w:rFonts w:hint="eastAsia" w:asciiTheme="minorEastAsia" w:hAnsiTheme="minorEastAsia" w:eastAsiaTheme="minorEastAsia" w:cstheme="minorEastAsia"/>
          <w:b/>
          <w:bCs w:val="0"/>
          <w:color w:val="000000" w:themeColor="text1"/>
          <w:sz w:val="28"/>
          <w:szCs w:val="28"/>
          <w:lang w:val="en-US" w:eastAsia="zh-CN"/>
          <w14:textFill>
            <w14:solidFill>
              <w14:schemeClr w14:val="tx1"/>
            </w14:solidFill>
          </w14:textFill>
        </w:rPr>
        <w:t>2.</w:t>
      </w:r>
      <w:r>
        <w:rPr>
          <w:rFonts w:hint="eastAsia" w:asciiTheme="minorEastAsia" w:hAnsiTheme="minorEastAsia" w:eastAsiaTheme="minorEastAsia" w:cstheme="minorEastAsia"/>
          <w:b/>
          <w:bCs w:val="0"/>
          <w:color w:val="000000" w:themeColor="text1"/>
          <w:sz w:val="28"/>
          <w:szCs w:val="28"/>
          <w14:textFill>
            <w14:solidFill>
              <w14:schemeClr w14:val="tx1"/>
            </w14:solidFill>
          </w14:textFill>
        </w:rPr>
        <w:t>报价要求</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6213AA93">
      <w:pPr>
        <w:pageBreakBefore w:val="0"/>
        <w:widowControl w:val="0"/>
        <w:kinsoku/>
        <w:wordWrap/>
        <w:overflowPunct/>
        <w:topLinePunct w:val="0"/>
        <w:autoSpaceDE/>
        <w:autoSpaceDN/>
        <w:bidi w:val="0"/>
        <w:snapToGrid w:val="0"/>
        <w:spacing w:line="390" w:lineRule="exact"/>
        <w:ind w:firstLine="422" w:firstLineChars="20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2.1</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14:textFill>
            <w14:solidFill>
              <w14:schemeClr w14:val="tx1"/>
            </w14:solidFill>
          </w14:textFill>
        </w:rPr>
        <w:t>本次报价含裸车价、车辆购置税、上户费、保险费</w:t>
      </w:r>
      <w:r>
        <w:rPr>
          <w:rFonts w:hint="eastAsia" w:asciiTheme="minorEastAsia" w:hAnsiTheme="minorEastAsia" w:eastAsiaTheme="minorEastAsia" w:cstheme="minorEastAsia"/>
          <w:color w:val="auto"/>
          <w:kern w:val="0"/>
          <w:sz w:val="21"/>
          <w:szCs w:val="21"/>
          <w:lang w:eastAsia="zh-CN"/>
        </w:rPr>
        <w:t>（其中含机动车第三者责任保险保额</w:t>
      </w:r>
      <w:r>
        <w:rPr>
          <w:rFonts w:hint="eastAsia" w:asciiTheme="minorEastAsia" w:hAnsiTheme="minorEastAsia" w:eastAsiaTheme="minorEastAsia" w:cstheme="minorEastAsia"/>
          <w:color w:val="auto"/>
          <w:kern w:val="0"/>
          <w:sz w:val="21"/>
          <w:szCs w:val="21"/>
          <w:lang w:val="en-US" w:eastAsia="zh-CN"/>
        </w:rPr>
        <w:t>300万元、购买附加医保外医疗费用责任险</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、特种设备（警灯警报扩音器、车身贴字</w:t>
      </w:r>
      <w:r>
        <w:rPr>
          <w:rFonts w:hint="eastAsia" w:asciiTheme="minorEastAsia" w:hAnsiTheme="minorEastAsia" w:eastAsiaTheme="minorEastAsia" w:cstheme="minorEastAsia"/>
          <w:color w:val="000000" w:themeColor="text1"/>
          <w:sz w:val="21"/>
          <w:szCs w:val="21"/>
          <w:lang w:eastAsia="zh"/>
          <w14:textFill>
            <w14:solidFill>
              <w14:schemeClr w14:val="tx1"/>
            </w14:solidFill>
          </w14:textFill>
          <w:woUserID w:val="1"/>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全包围脚垫</w:t>
      </w:r>
      <w:r>
        <w:rPr>
          <w:rFonts w:hint="eastAsia" w:asciiTheme="minorEastAsia" w:hAnsiTheme="minorEastAsia" w:eastAsiaTheme="minorEastAsia" w:cstheme="minorEastAsia"/>
          <w:color w:val="FF0000"/>
          <w:sz w:val="21"/>
          <w:szCs w:val="21"/>
          <w:lang w:val="en-US" w:eastAsia="zh-CN"/>
          <w:woUserID w:val="1"/>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配备安装调试费及将车辆送达</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采购人指定地点的所有费用</w:t>
      </w:r>
      <w:r>
        <w:rPr>
          <w:rFonts w:hint="eastAsia" w:asciiTheme="minorEastAsia" w:hAnsiTheme="minorEastAsia" w:eastAsiaTheme="minorEastAsia" w:cstheme="minorEastAsia"/>
          <w:color w:val="000000" w:themeColor="text1"/>
          <w:sz w:val="21"/>
          <w:szCs w:val="21"/>
          <w14:textFill>
            <w14:solidFill>
              <w14:schemeClr w14:val="tx1"/>
            </w14:solidFill>
          </w14:textFill>
        </w:rPr>
        <w:t>。因自身原因造成漏报、少报皆由其自行承担责任，采购人不再补偿。</w:t>
      </w:r>
    </w:p>
    <w:p w14:paraId="1F27865E">
      <w:pPr>
        <w:pStyle w:val="2"/>
        <w:pageBreakBefore w:val="0"/>
        <w:widowControl w:val="0"/>
        <w:kinsoku/>
        <w:wordWrap/>
        <w:overflowPunct/>
        <w:topLinePunct w:val="0"/>
        <w:autoSpaceDE/>
        <w:autoSpaceDN/>
        <w:bidi w:val="0"/>
        <w:spacing w:after="0" w:line="390" w:lineRule="exact"/>
        <w:ind w:firstLine="422" w:firstLineChars="20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2.2</w:t>
      </w:r>
      <w:r>
        <w:rPr>
          <w:rFonts w:hint="eastAsia" w:asciiTheme="minorEastAsia" w:hAnsiTheme="minorEastAsia" w:eastAsiaTheme="minorEastAsia" w:cstheme="minorEastAsia"/>
          <w:color w:val="000000" w:themeColor="text1"/>
          <w:sz w:val="21"/>
          <w:szCs w:val="21"/>
          <w14:textFill>
            <w14:solidFill>
              <w14:schemeClr w14:val="tx1"/>
            </w14:solidFill>
          </w14:textFill>
        </w:rPr>
        <w:t xml:space="preserve"> 投标人的报价为一次性报价。</w:t>
      </w:r>
    </w:p>
    <w:p w14:paraId="61EFD59C">
      <w:pPr>
        <w:pageBreakBefore w:val="0"/>
        <w:widowControl w:val="0"/>
        <w:kinsoku/>
        <w:wordWrap/>
        <w:overflowPunct/>
        <w:topLinePunct w:val="0"/>
        <w:autoSpaceDE/>
        <w:autoSpaceDN/>
        <w:bidi w:val="0"/>
        <w:snapToGrid w:val="0"/>
        <w:spacing w:line="390" w:lineRule="exact"/>
        <w:textAlignment w:val="auto"/>
        <w:rPr>
          <w:rFonts w:hint="eastAsia" w:asciiTheme="minorEastAsia" w:hAnsiTheme="minorEastAsia" w:eastAsiaTheme="minorEastAsia" w:cstheme="minorEastAsia"/>
          <w:b/>
          <w:bCs w:val="0"/>
          <w:color w:val="000000" w:themeColor="text1"/>
          <w:sz w:val="32"/>
          <w:szCs w:val="32"/>
          <w14:textFill>
            <w14:solidFill>
              <w14:schemeClr w14:val="tx1"/>
            </w14:solidFill>
          </w14:textFill>
        </w:rPr>
      </w:pPr>
      <w:bookmarkStart w:id="70" w:name="_Toc108617789"/>
      <w:bookmarkStart w:id="71" w:name="_Toc27382"/>
      <w:bookmarkStart w:id="72" w:name="_Toc15677"/>
      <w:bookmarkStart w:id="73" w:name="_Toc15096"/>
      <w:bookmarkStart w:id="74" w:name="_Toc1450"/>
      <w:bookmarkStart w:id="75" w:name="_Toc14177"/>
      <w:bookmarkStart w:id="76" w:name="_Toc23903"/>
      <w:bookmarkStart w:id="77" w:name="_Toc3465"/>
      <w:bookmarkStart w:id="78" w:name="_Toc16693"/>
      <w:bookmarkStart w:id="79" w:name="_Toc32313"/>
      <w:bookmarkStart w:id="80" w:name="_Toc2821"/>
      <w:bookmarkStart w:id="81" w:name="_Toc75793511"/>
      <w:bookmarkStart w:id="82" w:name="_Toc4774"/>
      <w:bookmarkStart w:id="83" w:name="_Toc2244"/>
      <w:bookmarkStart w:id="84" w:name="_Toc20887"/>
      <w:bookmarkStart w:id="85" w:name="_Toc4252"/>
      <w:r>
        <w:rPr>
          <w:rFonts w:hint="eastAsia" w:asciiTheme="minorEastAsia" w:hAnsiTheme="minorEastAsia" w:eastAsiaTheme="minorEastAsia" w:cstheme="minorEastAsia"/>
          <w:b/>
          <w:bCs w:val="0"/>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stheme="minorEastAsia"/>
          <w:b/>
          <w:bCs w:val="0"/>
          <w:color w:val="000000" w:themeColor="text1"/>
          <w:sz w:val="28"/>
          <w:szCs w:val="28"/>
          <w14:textFill>
            <w14:solidFill>
              <w14:schemeClr w14:val="tx1"/>
            </w14:solidFill>
          </w14:textFill>
        </w:rPr>
        <w:t>质量保证及售后服务</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2DD13BD">
      <w:pPr>
        <w:pStyle w:val="4"/>
        <w:pageBreakBefore w:val="0"/>
        <w:widowControl w:val="0"/>
        <w:kinsoku/>
        <w:wordWrap/>
        <w:overflowPunct/>
        <w:topLinePunct w:val="0"/>
        <w:autoSpaceDE/>
        <w:autoSpaceDN/>
        <w:bidi w:val="0"/>
        <w:spacing w:line="390" w:lineRule="exact"/>
        <w:ind w:firstLine="422" w:firstLineChars="200"/>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14:textFill>
            <w14:solidFill>
              <w14:schemeClr w14:val="tx1"/>
            </w14:solidFill>
          </w14:textFill>
        </w:rPr>
        <w:t xml:space="preserve">3.1 </w:t>
      </w: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产品质量保证期</w:t>
      </w:r>
    </w:p>
    <w:p w14:paraId="4E7BE1B1">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t xml:space="preserve">3.1.1 </w:t>
      </w:r>
      <w:r>
        <w:rPr>
          <w:rFonts w:hint="eastAsia" w:asciiTheme="minorEastAsia" w:hAnsiTheme="minorEastAsia" w:eastAsiaTheme="minorEastAsia" w:cstheme="minorEastAsia"/>
          <w:bCs/>
          <w:color w:val="000000" w:themeColor="text1"/>
          <w:sz w:val="21"/>
          <w:szCs w:val="21"/>
          <w14:textFill>
            <w14:solidFill>
              <w14:schemeClr w14:val="tx1"/>
            </w14:solidFill>
          </w14:textFill>
        </w:rPr>
        <w:t>投标产品属于国家规定“三包”范围的，其产品质量保证期不得低于“三包”规定。</w:t>
      </w:r>
    </w:p>
    <w:p w14:paraId="619D004E">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t xml:space="preserve">3.1.2 </w:t>
      </w:r>
      <w:r>
        <w:rPr>
          <w:rFonts w:hint="eastAsia" w:asciiTheme="minorEastAsia" w:hAnsiTheme="minorEastAsia" w:eastAsiaTheme="minorEastAsia" w:cstheme="minorEastAsia"/>
          <w:bCs/>
          <w:color w:val="000000" w:themeColor="text1"/>
          <w:sz w:val="21"/>
          <w:szCs w:val="21"/>
          <w14:textFill>
            <w14:solidFill>
              <w14:schemeClr w14:val="tx1"/>
            </w14:solidFill>
          </w14:textFill>
        </w:rPr>
        <w:t>投标人的质量保证期承诺优于国家“三包”规定和强制标准的，按投标人实际承诺执行。</w:t>
      </w:r>
    </w:p>
    <w:p w14:paraId="2C483A3B">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3.1.3</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1"/>
          <w:szCs w:val="21"/>
          <w14:textFill>
            <w14:solidFill>
              <w14:schemeClr w14:val="tx1"/>
            </w14:solidFill>
          </w14:textFill>
        </w:rPr>
        <w:t>投标产品提供免费首保一次</w:t>
      </w:r>
      <w:r>
        <w:rPr>
          <w:rFonts w:hint="eastAsia" w:asciiTheme="minorEastAsia" w:hAnsiTheme="minorEastAsia" w:eastAsiaTheme="minorEastAsia" w:cstheme="minorEastAsia"/>
          <w:bCs/>
          <w:color w:val="000000" w:themeColor="text1"/>
          <w:sz w:val="21"/>
          <w:szCs w:val="21"/>
          <w:lang w:eastAsia="zh-CN"/>
          <w14:textFill>
            <w14:solidFill>
              <w14:schemeClr w14:val="tx1"/>
            </w14:solidFill>
          </w14:textFill>
        </w:rPr>
        <w:t>，赠送保养</w:t>
      </w:r>
      <w:r>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t>3次</w:t>
      </w:r>
      <w:r>
        <w:rPr>
          <w:rFonts w:hint="eastAsia" w:asciiTheme="minorEastAsia" w:hAnsiTheme="minorEastAsia" w:eastAsiaTheme="minorEastAsia" w:cstheme="minorEastAsia"/>
          <w:bCs/>
          <w:color w:val="000000" w:themeColor="text1"/>
          <w:sz w:val="21"/>
          <w:szCs w:val="21"/>
          <w14:textFill>
            <w14:solidFill>
              <w14:schemeClr w14:val="tx1"/>
            </w14:solidFill>
          </w14:textFill>
        </w:rPr>
        <w:t>。</w:t>
      </w:r>
    </w:p>
    <w:p w14:paraId="20168A35">
      <w:pPr>
        <w:pageBreakBefore w:val="0"/>
        <w:widowControl w:val="0"/>
        <w:kinsoku/>
        <w:wordWrap/>
        <w:overflowPunct/>
        <w:topLinePunct w:val="0"/>
        <w:autoSpaceDE/>
        <w:autoSpaceDN/>
        <w:bidi w:val="0"/>
        <w:snapToGrid w:val="0"/>
        <w:spacing w:line="390" w:lineRule="exact"/>
        <w:ind w:firstLine="422"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14:textFill>
            <w14:solidFill>
              <w14:schemeClr w14:val="tx1"/>
            </w14:solidFill>
          </w14:textFill>
        </w:rPr>
        <w:t xml:space="preserve">3.2 </w:t>
      </w: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售后服务内容</w:t>
      </w:r>
    </w:p>
    <w:p w14:paraId="592040C2">
      <w:pPr>
        <w:pageBreakBefore w:val="0"/>
        <w:widowControl w:val="0"/>
        <w:kinsoku/>
        <w:wordWrap/>
        <w:overflowPunct/>
        <w:topLinePunct w:val="0"/>
        <w:autoSpaceDE/>
        <w:autoSpaceDN/>
        <w:bidi w:val="0"/>
        <w:snapToGrid w:val="0"/>
        <w:spacing w:line="390" w:lineRule="exact"/>
        <w:ind w:firstLine="420" w:firstLineChars="200"/>
        <w:textAlignment w:val="auto"/>
        <w:outlineLvl w:val="2"/>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 xml:space="preserve">3.2.1 </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投标人在质量保证期内应当为采购人提供以下技术支持和服务：</w:t>
      </w:r>
    </w:p>
    <w:p w14:paraId="660F107D">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电话咨询</w:t>
      </w:r>
    </w:p>
    <w:p w14:paraId="2692CD61">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投标人应当为采购人提供技术援助电话，解答采购人在使用中遇到的问题，及时为采购人提出解决问题的建议。</w:t>
      </w:r>
    </w:p>
    <w:p w14:paraId="0B480431">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现场响应</w:t>
      </w:r>
    </w:p>
    <w:p w14:paraId="7B8C385A">
      <w:pPr>
        <w:pageBreakBefore w:val="0"/>
        <w:widowControl w:val="0"/>
        <w:kinsoku/>
        <w:wordWrap/>
        <w:overflowPunct/>
        <w:topLinePunct w:val="0"/>
        <w:autoSpaceDE/>
        <w:autoSpaceDN/>
        <w:bidi w:val="0"/>
        <w:spacing w:line="39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用户遇到使用及技术问题，电话咨询不能解决的，成交供应商应在1小时内采取相应响应措施；无法在4小时内解决的，应在6小时内派出专业人员进行技术支持。</w:t>
      </w:r>
    </w:p>
    <w:p w14:paraId="62E44938">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技术升级</w:t>
      </w:r>
    </w:p>
    <w:p w14:paraId="0CCF4369">
      <w:pPr>
        <w:pageBreakBefore w:val="0"/>
        <w:widowControl w:val="0"/>
        <w:kinsoku/>
        <w:wordWrap/>
        <w:overflowPunct/>
        <w:topLinePunct w:val="0"/>
        <w:autoSpaceDE/>
        <w:autoSpaceDN/>
        <w:bidi w:val="0"/>
        <w:snapToGrid w:val="0"/>
        <w:spacing w:line="390" w:lineRule="exact"/>
        <w:ind w:firstLine="420" w:firstLineChars="200"/>
        <w:textAlignment w:val="auto"/>
        <w:outlineLvl w:val="2"/>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在质保期内，如果投标人的产品技术升级，投标人应及时通知采购人，如采购人有相应要求，投标人应对采购人购买的产品进行</w:t>
      </w: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免费</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升级服务。</w:t>
      </w:r>
    </w:p>
    <w:p w14:paraId="6E2872F0">
      <w:pPr>
        <w:pageBreakBefore w:val="0"/>
        <w:widowControl w:val="0"/>
        <w:kinsoku/>
        <w:wordWrap/>
        <w:overflowPunct/>
        <w:topLinePunct w:val="0"/>
        <w:autoSpaceDE/>
        <w:autoSpaceDN/>
        <w:bidi w:val="0"/>
        <w:snapToGrid w:val="0"/>
        <w:spacing w:line="390" w:lineRule="exact"/>
        <w:ind w:firstLine="420" w:firstLineChars="200"/>
        <w:textAlignment w:val="auto"/>
        <w:outlineLvl w:val="2"/>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 xml:space="preserve">3.2.2 </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质保期外服务要求</w:t>
      </w:r>
    </w:p>
    <w:p w14:paraId="5573ED70">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质量保证期过后，投标人应同样提供免费电话咨询服务，并应承诺提供产品上门维护服务。</w:t>
      </w:r>
    </w:p>
    <w:p w14:paraId="079DB62B">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质量保证期过后，采购人需要继续由原投标人提供售后服务的，该投标人应以优惠价格提供售后服务。</w:t>
      </w:r>
    </w:p>
    <w:p w14:paraId="58C86281">
      <w:pPr>
        <w:pageBreakBefore w:val="0"/>
        <w:widowControl w:val="0"/>
        <w:kinsoku/>
        <w:wordWrap/>
        <w:overflowPunct/>
        <w:topLinePunct w:val="0"/>
        <w:autoSpaceDE/>
        <w:autoSpaceDN/>
        <w:bidi w:val="0"/>
        <w:snapToGrid w:val="0"/>
        <w:spacing w:line="390" w:lineRule="exact"/>
        <w:ind w:firstLine="422" w:firstLineChars="200"/>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14:textFill>
            <w14:solidFill>
              <w14:schemeClr w14:val="tx1"/>
            </w14:solidFill>
          </w14:textFill>
        </w:rPr>
        <w:t xml:space="preserve">3.3 </w:t>
      </w: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备品备件及易损件</w:t>
      </w:r>
    </w:p>
    <w:p w14:paraId="7E5F5CCD">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bookmarkStart w:id="86" w:name="_Toc1008"/>
      <w:bookmarkStart w:id="87" w:name="_Toc12285"/>
      <w:bookmarkStart w:id="88" w:name="_Toc32722"/>
      <w:bookmarkStart w:id="89" w:name="_Toc25552"/>
      <w:bookmarkStart w:id="90" w:name="_Toc8955"/>
      <w:bookmarkStart w:id="91" w:name="_Toc108617790"/>
      <w:bookmarkStart w:id="92" w:name="_Toc5174"/>
      <w:bookmarkStart w:id="93" w:name="_Toc18007"/>
      <w:bookmarkStart w:id="94" w:name="_Toc21888"/>
      <w:bookmarkStart w:id="95" w:name="_Toc22695"/>
      <w:bookmarkStart w:id="96" w:name="_Toc75793512"/>
      <w:bookmarkStart w:id="97" w:name="_Toc29286"/>
      <w:bookmarkStart w:id="98" w:name="_Toc25745"/>
      <w:bookmarkStart w:id="99" w:name="_Toc30442"/>
      <w:bookmarkStart w:id="100" w:name="_Toc25932"/>
      <w:bookmarkStart w:id="101" w:name="_Toc267320051"/>
      <w:bookmarkStart w:id="102" w:name="_Toc19350"/>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投标人售后服务中，维修使用的备品备件及易损件应为原厂配件，未经采购人同意，不得使用非原厂配件。</w:t>
      </w:r>
    </w:p>
    <w:p w14:paraId="12355CAF">
      <w:pPr>
        <w:pStyle w:val="4"/>
        <w:pageBreakBefore w:val="0"/>
        <w:widowControl w:val="0"/>
        <w:kinsoku/>
        <w:wordWrap/>
        <w:overflowPunct/>
        <w:topLinePunct w:val="0"/>
        <w:autoSpaceDE/>
        <w:autoSpaceDN/>
        <w:bidi w:val="0"/>
        <w:spacing w:line="390" w:lineRule="exact"/>
        <w:textAlignment w:val="auto"/>
        <w:rPr>
          <w:rFonts w:hint="eastAsia" w:asciiTheme="minorEastAsia" w:hAnsiTheme="minorEastAsia" w:eastAsiaTheme="minorEastAsia" w:cstheme="minorEastAsia"/>
          <w:b/>
          <w:bCs w:val="0"/>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stheme="minorEastAsia"/>
          <w:b/>
          <w:bCs w:val="0"/>
          <w:color w:val="000000" w:themeColor="text1"/>
          <w:sz w:val="28"/>
          <w:szCs w:val="28"/>
          <w14:textFill>
            <w14:solidFill>
              <w14:schemeClr w14:val="tx1"/>
            </w14:solidFill>
          </w14:textFill>
        </w:rPr>
        <w:t>付款方式</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2E0C379D">
      <w:pPr>
        <w:pageBreakBefore w:val="0"/>
        <w:widowControl w:val="0"/>
        <w:kinsoku/>
        <w:wordWrap/>
        <w:overflowPunct/>
        <w:topLinePunct w:val="0"/>
        <w:autoSpaceDE/>
        <w:autoSpaceDN/>
        <w:bidi w:val="0"/>
        <w:adjustRightInd w:val="0"/>
        <w:snapToGrid w:val="0"/>
        <w:spacing w:line="39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签订合同，车辆（货物）到店后，中标人须开具有效的专用发票及相关资料交与采购人。车辆送达指定地点，经采购人验收合格后，采购人在收到</w:t>
      </w:r>
      <w:r>
        <w:rPr>
          <w:rFonts w:hint="eastAsia" w:asciiTheme="minorEastAsia" w:hAnsiTheme="minorEastAsia" w:eastAsiaTheme="minorEastAsia" w:cstheme="minorEastAsia"/>
          <w:color w:val="auto"/>
          <w:sz w:val="21"/>
          <w:szCs w:val="21"/>
        </w:rPr>
        <w:t>发票后</w:t>
      </w:r>
      <w:r>
        <w:rPr>
          <w:rFonts w:hint="eastAsia" w:asciiTheme="minorEastAsia" w:hAnsiTheme="minorEastAsia" w:eastAsiaTheme="minorEastAsia" w:cstheme="minorEastAsia"/>
          <w:color w:val="auto"/>
          <w:sz w:val="21"/>
          <w:szCs w:val="21"/>
          <w:lang w:eastAsia="zh"/>
          <w:woUserID w:val="1"/>
        </w:rPr>
        <w:t>1</w:t>
      </w:r>
      <w:r>
        <w:rPr>
          <w:rFonts w:hint="eastAsia" w:asciiTheme="minorEastAsia" w:hAnsiTheme="minorEastAsia" w:eastAsiaTheme="minorEastAsia" w:cstheme="minorEastAsia"/>
          <w:color w:val="auto"/>
          <w:sz w:val="21"/>
          <w:szCs w:val="21"/>
        </w:rPr>
        <w:t>5个工作日内一次性支付合同金额到中标人的指定账户。</w:t>
      </w:r>
    </w:p>
    <w:p w14:paraId="0E7DF2B6">
      <w:pPr>
        <w:pStyle w:val="4"/>
        <w:pageBreakBefore w:val="0"/>
        <w:widowControl w:val="0"/>
        <w:kinsoku/>
        <w:wordWrap/>
        <w:overflowPunct/>
        <w:topLinePunct w:val="0"/>
        <w:autoSpaceDE/>
        <w:autoSpaceDN/>
        <w:bidi w:val="0"/>
        <w:spacing w:line="390" w:lineRule="exact"/>
        <w:textAlignment w:val="auto"/>
        <w:rPr>
          <w:rFonts w:hint="eastAsia" w:asciiTheme="minorEastAsia" w:hAnsiTheme="minorEastAsia" w:eastAsiaTheme="minorEastAsia" w:cstheme="minorEastAsia"/>
          <w:b/>
          <w:bCs w:val="0"/>
          <w:color w:val="000000" w:themeColor="text1"/>
          <w:sz w:val="28"/>
          <w:szCs w:val="28"/>
          <w14:textFill>
            <w14:solidFill>
              <w14:schemeClr w14:val="tx1"/>
            </w14:solidFill>
          </w14:textFill>
        </w:rPr>
      </w:pPr>
      <w:bookmarkStart w:id="103" w:name="_Toc267320052"/>
      <w:bookmarkStart w:id="104" w:name="_Toc18959"/>
      <w:bookmarkStart w:id="105" w:name="_Toc28056"/>
      <w:bookmarkStart w:id="106" w:name="_Toc11399"/>
      <w:bookmarkStart w:id="107" w:name="_Toc75793513"/>
      <w:bookmarkStart w:id="108" w:name="_Toc9213"/>
      <w:bookmarkStart w:id="109" w:name="_Toc4897"/>
      <w:bookmarkStart w:id="110" w:name="_Toc22431"/>
      <w:bookmarkStart w:id="111" w:name="_Toc27144"/>
      <w:bookmarkStart w:id="112" w:name="_Toc3565"/>
      <w:bookmarkStart w:id="113" w:name="_Toc4339"/>
      <w:bookmarkStart w:id="114" w:name="_Toc108617791"/>
      <w:bookmarkStart w:id="115" w:name="_Toc10105"/>
      <w:bookmarkStart w:id="116" w:name="_Toc20369"/>
      <w:bookmarkStart w:id="117" w:name="_Toc3311"/>
      <w:bookmarkStart w:id="118" w:name="_Toc11060"/>
      <w:bookmarkStart w:id="119" w:name="_Toc25410"/>
      <w:r>
        <w:rPr>
          <w:rFonts w:hint="eastAsia" w:asciiTheme="minorEastAsia" w:hAnsiTheme="minorEastAsia" w:eastAsiaTheme="minorEastAsia" w:cstheme="minorEastAsia"/>
          <w:b/>
          <w:bCs w:val="0"/>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stheme="minorEastAsia"/>
          <w:b/>
          <w:bCs w:val="0"/>
          <w:color w:val="000000" w:themeColor="text1"/>
          <w:sz w:val="28"/>
          <w:szCs w:val="28"/>
          <w14:textFill>
            <w14:solidFill>
              <w14:schemeClr w14:val="tx1"/>
            </w14:solidFill>
          </w14:textFill>
        </w:rPr>
        <w:t>知识产权</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49B82EE6">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采购人在中华人民共和国境内使用投标人提供的货物及服务时免受第三方提出的侵犯其专利权或其它知识产权的起诉。如果第三方提出侵权指控，中标人应承担由此而引起的一切法律责任和费用。</w:t>
      </w:r>
    </w:p>
    <w:p w14:paraId="6E974D72">
      <w:pPr>
        <w:pStyle w:val="4"/>
        <w:pageBreakBefore w:val="0"/>
        <w:widowControl w:val="0"/>
        <w:kinsoku/>
        <w:wordWrap/>
        <w:overflowPunct/>
        <w:topLinePunct w:val="0"/>
        <w:autoSpaceDE/>
        <w:autoSpaceDN/>
        <w:bidi w:val="0"/>
        <w:spacing w:line="390" w:lineRule="exact"/>
        <w:textAlignment w:val="auto"/>
        <w:rPr>
          <w:rFonts w:hint="eastAsia" w:asciiTheme="minorEastAsia" w:hAnsiTheme="minorEastAsia" w:eastAsiaTheme="minorEastAsia" w:cstheme="minorEastAsia"/>
          <w:b/>
          <w:bCs w:val="0"/>
          <w:color w:val="000000" w:themeColor="text1"/>
          <w:sz w:val="32"/>
          <w:szCs w:val="32"/>
          <w14:textFill>
            <w14:solidFill>
              <w14:schemeClr w14:val="tx1"/>
            </w14:solidFill>
          </w14:textFill>
        </w:rPr>
      </w:pPr>
      <w:bookmarkStart w:id="120" w:name="_Toc1949"/>
      <w:bookmarkStart w:id="121" w:name="_Toc3404"/>
      <w:bookmarkStart w:id="122" w:name="_Toc25464"/>
      <w:bookmarkStart w:id="123" w:name="_Toc15159"/>
      <w:bookmarkStart w:id="124" w:name="_Toc31803"/>
      <w:bookmarkStart w:id="125" w:name="_Toc108617792"/>
      <w:bookmarkStart w:id="126" w:name="_Toc1026"/>
      <w:bookmarkStart w:id="127" w:name="_Toc14096"/>
      <w:bookmarkStart w:id="128" w:name="_Toc15109"/>
      <w:bookmarkStart w:id="129" w:name="_Toc7629"/>
      <w:bookmarkStart w:id="130" w:name="_Toc267320053"/>
      <w:bookmarkStart w:id="131" w:name="_Toc26926"/>
      <w:bookmarkStart w:id="132" w:name="_Toc29615"/>
      <w:bookmarkStart w:id="133" w:name="_Toc15548"/>
      <w:bookmarkStart w:id="134" w:name="_Toc75793514"/>
      <w:bookmarkStart w:id="135" w:name="_Toc4784"/>
      <w:bookmarkStart w:id="136" w:name="_Toc27637"/>
      <w:r>
        <w:rPr>
          <w:rFonts w:hint="eastAsia" w:asciiTheme="minorEastAsia" w:hAnsiTheme="minorEastAsia" w:eastAsiaTheme="minorEastAsia" w:cstheme="minorEastAsia"/>
          <w:b/>
          <w:bCs w:val="0"/>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b/>
          <w:bCs w:val="0"/>
          <w:color w:val="000000" w:themeColor="text1"/>
          <w:sz w:val="28"/>
          <w:szCs w:val="28"/>
          <w14:textFill>
            <w14:solidFill>
              <w14:schemeClr w14:val="tx1"/>
            </w14:solidFill>
          </w14:textFill>
        </w:rPr>
        <w:t>培 训</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23870556">
      <w:pPr>
        <w:pageBreakBefore w:val="0"/>
        <w:widowControl w:val="0"/>
        <w:kinsoku/>
        <w:wordWrap/>
        <w:overflowPunct/>
        <w:topLinePunct w:val="0"/>
        <w:autoSpaceDE/>
        <w:autoSpaceDN/>
        <w:bidi w:val="0"/>
        <w:snapToGrid w:val="0"/>
        <w:spacing w:line="390" w:lineRule="exact"/>
        <w:ind w:firstLine="420" w:firstLineChars="200"/>
        <w:textAlignment w:val="auto"/>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投标人对其提供产品的使用和操作应尽培训义务。投标人应提供对采购人的基本免费培训，使采购人使用人员能够正常操作。</w:t>
      </w:r>
    </w:p>
    <w:p w14:paraId="5FCB0B20">
      <w:pPr>
        <w:pStyle w:val="4"/>
        <w:pageBreakBefore w:val="0"/>
        <w:widowControl w:val="0"/>
        <w:kinsoku/>
        <w:wordWrap/>
        <w:overflowPunct/>
        <w:topLinePunct w:val="0"/>
        <w:autoSpaceDE/>
        <w:autoSpaceDN/>
        <w:bidi w:val="0"/>
        <w:spacing w:line="390" w:lineRule="exac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lang w:val="en-US" w:eastAsia="zh-CN"/>
          <w14:textFill>
            <w14:solidFill>
              <w14:schemeClr w14:val="tx1"/>
            </w14:solidFill>
          </w14:textFill>
        </w:rPr>
        <w:t>7.</w:t>
      </w:r>
      <w:r>
        <w:rPr>
          <w:rFonts w:hint="eastAsia" w:asciiTheme="minorEastAsia" w:hAnsiTheme="minorEastAsia" w:eastAsiaTheme="minorEastAsia" w:cstheme="minorEastAsia"/>
          <w:b/>
          <w:bCs w:val="0"/>
          <w:color w:val="000000" w:themeColor="text1"/>
          <w:sz w:val="28"/>
          <w:szCs w:val="28"/>
          <w14:textFill>
            <w14:solidFill>
              <w14:schemeClr w14:val="tx1"/>
            </w14:solidFill>
          </w14:textFill>
        </w:rPr>
        <w:t>包装和运输</w:t>
      </w:r>
    </w:p>
    <w:p w14:paraId="6F0873EC">
      <w:pPr>
        <w:pageBreakBefore w:val="0"/>
        <w:widowControl w:val="0"/>
        <w:kinsoku/>
        <w:wordWrap/>
        <w:overflowPunct/>
        <w:topLinePunct w:val="0"/>
        <w:autoSpaceDE/>
        <w:autoSpaceDN/>
        <w:bidi w:val="0"/>
        <w:spacing w:line="390" w:lineRule="exact"/>
        <w:ind w:firstLine="420" w:firstLineChars="20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137" w:name="_Toc32308"/>
      <w:bookmarkStart w:id="138" w:name="_Toc1138"/>
      <w:bookmarkStart w:id="139" w:name="_Toc6099"/>
      <w:bookmarkStart w:id="140" w:name="_Toc28513"/>
      <w:bookmarkStart w:id="141" w:name="_Toc14923"/>
      <w:bookmarkStart w:id="142" w:name="_Toc17569"/>
      <w:bookmarkStart w:id="143" w:name="_Toc108617794"/>
      <w:bookmarkStart w:id="144" w:name="_Toc30515"/>
      <w:bookmarkStart w:id="145" w:name="_Toc4353"/>
      <w:bookmarkStart w:id="146" w:name="_Toc10406"/>
      <w:bookmarkStart w:id="147" w:name="_Toc6385"/>
      <w:bookmarkStart w:id="148" w:name="_Toc529"/>
      <w:bookmarkStart w:id="149" w:name="_Toc75793516"/>
      <w:bookmarkStart w:id="150" w:name="_Toc13936"/>
      <w:bookmarkStart w:id="151" w:name="_Toc267320054"/>
      <w:bookmarkStart w:id="152" w:name="_Toc23858"/>
      <w:bookmarkStart w:id="153" w:name="_Toc27175"/>
      <w:r>
        <w:rPr>
          <w:rFonts w:hint="eastAsia" w:asciiTheme="minorEastAsia" w:hAnsiTheme="minorEastAsia" w:eastAsiaTheme="minorEastAsia" w:cstheme="minorEastAsia"/>
          <w:color w:val="000000" w:themeColor="text1"/>
          <w:sz w:val="21"/>
          <w:szCs w:val="21"/>
          <w14:textFill>
            <w14:solidFill>
              <w14:schemeClr w14:val="tx1"/>
            </w14:solidFill>
          </w14:textFill>
        </w:rPr>
        <w:t>中标人应保证货物到达采购人所在地完好无损，如有缺漏、损坏，由供应商负责调换、补齐或赔偿。</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1FE3AF25">
      <w:pPr>
        <w:pageBreakBefore w:val="0"/>
        <w:widowControl w:val="0"/>
        <w:tabs>
          <w:tab w:val="left" w:pos="312"/>
        </w:tabs>
        <w:kinsoku/>
        <w:wordWrap/>
        <w:overflowPunct/>
        <w:topLinePunct w:val="0"/>
        <w:autoSpaceDE/>
        <w:autoSpaceDN/>
        <w:bidi w:val="0"/>
        <w:spacing w:line="390" w:lineRule="exact"/>
        <w:ind w:firstLine="422" w:firstLineChars="200"/>
        <w:textAlignment w:val="auto"/>
        <w:rPr>
          <w:rFonts w:hint="eastAsia" w:asciiTheme="minorEastAsia" w:hAnsiTheme="minorEastAsia" w:eastAsiaTheme="minorEastAsia" w:cstheme="minorEastAsia"/>
          <w:b/>
          <w:color w:val="000000" w:themeColor="text1"/>
          <w:sz w:val="21"/>
          <w:szCs w:val="21"/>
          <w14:textFill>
            <w14:solidFill>
              <w14:schemeClr w14:val="tx1"/>
            </w14:solidFill>
          </w14:textFill>
        </w:rPr>
      </w:pPr>
    </w:p>
    <w:bookmarkEnd w:id="51"/>
    <w:bookmarkEnd w:id="52"/>
    <w:p w14:paraId="2D14D68D">
      <w:bookmarkStart w:id="154" w:name="_Toc465084037"/>
      <w:bookmarkStart w:id="155" w:name="_Toc10768"/>
    </w:p>
    <w:p w14:paraId="40E8894B">
      <w:pPr>
        <w:pStyle w:val="3"/>
        <w:numPr>
          <w:ilvl w:val="0"/>
          <w:numId w:val="1"/>
        </w:numPr>
        <w:spacing w:beforeLines="0" w:afterLines="0" w:line="240" w:lineRule="auto"/>
        <w:rPr>
          <w:rFonts w:hint="eastAsia" w:ascii="黑体" w:hAnsi="黑体" w:cs="华文中宋"/>
          <w:sz w:val="44"/>
          <w:szCs w:val="44"/>
        </w:rPr>
      </w:pPr>
      <w:r>
        <w:rPr>
          <w:rFonts w:hint="eastAsia" w:ascii="黑体" w:hAnsi="黑体" w:cs="华文中宋"/>
          <w:sz w:val="44"/>
          <w:szCs w:val="44"/>
        </w:rPr>
        <w:t xml:space="preserve"> 评标方法、无效投标条款和</w:t>
      </w:r>
    </w:p>
    <w:p w14:paraId="7785983B">
      <w:pPr>
        <w:pStyle w:val="3"/>
        <w:numPr>
          <w:ilvl w:val="0"/>
          <w:numId w:val="0"/>
        </w:numPr>
        <w:spacing w:beforeLines="0" w:afterLines="0" w:line="240" w:lineRule="auto"/>
        <w:jc w:val="center"/>
        <w:rPr>
          <w:rFonts w:ascii="黑体" w:hAnsi="黑体" w:cs="华文中宋"/>
          <w:sz w:val="32"/>
          <w:szCs w:val="32"/>
        </w:rPr>
      </w:pPr>
      <w:r>
        <w:rPr>
          <w:rFonts w:hint="eastAsia" w:ascii="黑体" w:hAnsi="黑体" w:cs="华文中宋"/>
          <w:sz w:val="44"/>
          <w:szCs w:val="44"/>
        </w:rPr>
        <w:t>废标条款</w:t>
      </w:r>
      <w:bookmarkEnd w:id="154"/>
      <w:bookmarkEnd w:id="155"/>
    </w:p>
    <w:p w14:paraId="59ED777E">
      <w:pPr>
        <w:pStyle w:val="4"/>
        <w:spacing w:line="400" w:lineRule="exact"/>
        <w:ind w:firstLine="482" w:firstLineChars="200"/>
        <w:rPr>
          <w:rFonts w:cs="华文中宋"/>
          <w:b/>
          <w:sz w:val="24"/>
        </w:rPr>
      </w:pPr>
      <w:bookmarkStart w:id="156" w:name="_Toc465084038"/>
    </w:p>
    <w:p w14:paraId="530A5423">
      <w:pPr>
        <w:pStyle w:val="4"/>
        <w:numPr>
          <w:ilvl w:val="0"/>
          <w:numId w:val="0"/>
        </w:numPr>
        <w:spacing w:line="40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color w:val="000000"/>
          <w:sz w:val="28"/>
          <w:szCs w:val="28"/>
          <w:lang w:val="en-US" w:eastAsia="zh-CN"/>
        </w:rPr>
        <w:t>1.</w:t>
      </w:r>
      <w:r>
        <w:rPr>
          <w:rFonts w:hint="eastAsia" w:asciiTheme="minorEastAsia" w:hAnsiTheme="minorEastAsia" w:eastAsiaTheme="minorEastAsia" w:cstheme="minorEastAsia"/>
          <w:b/>
          <w:color w:val="000000"/>
          <w:sz w:val="28"/>
          <w:szCs w:val="28"/>
        </w:rPr>
        <w:t>评标方法</w:t>
      </w:r>
    </w:p>
    <w:bookmarkEnd w:id="156"/>
    <w:p w14:paraId="6D0D25E3">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22" w:firstLineChars="200"/>
        <w:jc w:val="left"/>
        <w:textAlignment w:val="auto"/>
        <w:outlineLvl w:val="9"/>
        <w:rPr>
          <w:rFonts w:hint="eastAsia" w:asciiTheme="minorEastAsia" w:hAnsiTheme="minorEastAsia" w:eastAsiaTheme="minorEastAsia" w:cstheme="minorEastAsia"/>
          <w:kern w:val="0"/>
          <w:sz w:val="21"/>
          <w:szCs w:val="21"/>
        </w:rPr>
      </w:pPr>
      <w:bookmarkStart w:id="157" w:name="_Toc465084040"/>
      <w:r>
        <w:rPr>
          <w:rFonts w:hint="eastAsia" w:asciiTheme="minorEastAsia" w:hAnsiTheme="minorEastAsia" w:eastAsiaTheme="minorEastAsia" w:cstheme="minorEastAsia"/>
          <w:b/>
          <w:bCs/>
          <w:kern w:val="0"/>
          <w:sz w:val="21"/>
          <w:szCs w:val="21"/>
          <w:lang w:val="en-US" w:eastAsia="zh-CN"/>
        </w:rPr>
        <w:t xml:space="preserve">1.1 </w:t>
      </w:r>
      <w:r>
        <w:rPr>
          <w:rFonts w:hint="eastAsia" w:asciiTheme="minorEastAsia" w:hAnsiTheme="minorEastAsia" w:eastAsiaTheme="minorEastAsia" w:cstheme="minorEastAsia"/>
          <w:b/>
          <w:bCs/>
          <w:kern w:val="0"/>
          <w:sz w:val="21"/>
          <w:szCs w:val="21"/>
        </w:rPr>
        <w:t>资格检查。</w:t>
      </w:r>
      <w:r>
        <w:rPr>
          <w:rFonts w:hint="eastAsia" w:asciiTheme="minorEastAsia" w:hAnsiTheme="minorEastAsia" w:eastAsiaTheme="minorEastAsia" w:cstheme="minorEastAsia"/>
          <w:kern w:val="0"/>
          <w:sz w:val="21"/>
          <w:szCs w:val="21"/>
        </w:rPr>
        <w:t>依据比选文件的规定，对投标文件中的资格证明等内容进行审查，以确</w:t>
      </w:r>
    </w:p>
    <w:p w14:paraId="558ED258">
      <w:pPr>
        <w:keepNext w:val="0"/>
        <w:keepLines w:val="0"/>
        <w:pageBreakBefore w:val="0"/>
        <w:widowControl w:val="0"/>
        <w:kinsoku/>
        <w:wordWrap/>
        <w:overflowPunct/>
        <w:topLinePunct w:val="0"/>
        <w:autoSpaceDE/>
        <w:autoSpaceDN/>
        <w:bidi w:val="0"/>
        <w:adjustRightInd/>
        <w:snapToGrid w:val="0"/>
        <w:spacing w:after="157" w:afterLines="50" w:line="400" w:lineRule="exact"/>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定供应商是否具备投标资格。资格性检查资料表如下：</w:t>
      </w:r>
    </w:p>
    <w:tbl>
      <w:tblPr>
        <w:tblStyle w:val="17"/>
        <w:tblpPr w:leftFromText="180" w:rightFromText="180" w:vertAnchor="text" w:horzAnchor="page" w:tblpX="2178" w:tblpY="190"/>
        <w:tblOverlap w:val="never"/>
        <w:tblW w:w="8081" w:type="dxa"/>
        <w:jc w:val="center"/>
        <w:tblLayout w:type="fixed"/>
        <w:tblCellMar>
          <w:top w:w="0" w:type="dxa"/>
          <w:left w:w="108" w:type="dxa"/>
          <w:bottom w:w="0" w:type="dxa"/>
          <w:right w:w="108" w:type="dxa"/>
        </w:tblCellMar>
      </w:tblPr>
      <w:tblGrid>
        <w:gridCol w:w="3701"/>
        <w:gridCol w:w="4380"/>
      </w:tblGrid>
      <w:tr w14:paraId="1A039837">
        <w:tblPrEx>
          <w:tblCellMar>
            <w:top w:w="0" w:type="dxa"/>
            <w:left w:w="108" w:type="dxa"/>
            <w:bottom w:w="0" w:type="dxa"/>
            <w:right w:w="108" w:type="dxa"/>
          </w:tblCellMar>
        </w:tblPrEx>
        <w:trPr>
          <w:trHeight w:val="585" w:hRule="atLeast"/>
          <w:jc w:val="center"/>
        </w:trPr>
        <w:tc>
          <w:tcPr>
            <w:tcW w:w="3701" w:type="dxa"/>
            <w:tcBorders>
              <w:top w:val="single" w:color="auto" w:sz="4" w:space="0"/>
              <w:left w:val="single" w:color="auto" w:sz="4" w:space="0"/>
              <w:bottom w:val="single" w:color="auto" w:sz="4" w:space="0"/>
              <w:right w:val="single" w:color="auto" w:sz="4" w:space="0"/>
            </w:tcBorders>
            <w:shd w:val="clear" w:color="auto" w:fill="auto"/>
            <w:vAlign w:val="center"/>
          </w:tcPr>
          <w:p w14:paraId="7E8E8D23">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检查因素</w:t>
            </w:r>
          </w:p>
        </w:tc>
        <w:tc>
          <w:tcPr>
            <w:tcW w:w="4380" w:type="dxa"/>
            <w:tcBorders>
              <w:top w:val="single" w:color="auto" w:sz="4" w:space="0"/>
              <w:left w:val="nil"/>
              <w:bottom w:val="single" w:color="auto" w:sz="4" w:space="0"/>
              <w:right w:val="single" w:color="auto" w:sz="4" w:space="0"/>
            </w:tcBorders>
            <w:shd w:val="clear" w:color="auto" w:fill="auto"/>
            <w:vAlign w:val="center"/>
          </w:tcPr>
          <w:p w14:paraId="20F07717">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检查内容</w:t>
            </w:r>
          </w:p>
        </w:tc>
      </w:tr>
      <w:tr w14:paraId="33ECCA9E">
        <w:tblPrEx>
          <w:tblCellMar>
            <w:top w:w="0" w:type="dxa"/>
            <w:left w:w="108" w:type="dxa"/>
            <w:bottom w:w="0" w:type="dxa"/>
            <w:right w:w="108" w:type="dxa"/>
          </w:tblCellMar>
        </w:tblPrEx>
        <w:trPr>
          <w:trHeight w:val="1691" w:hRule="atLeast"/>
          <w:jc w:val="center"/>
        </w:trPr>
        <w:tc>
          <w:tcPr>
            <w:tcW w:w="3701" w:type="dxa"/>
            <w:tcBorders>
              <w:top w:val="nil"/>
              <w:left w:val="single" w:color="auto" w:sz="4" w:space="0"/>
              <w:bottom w:val="single" w:color="auto" w:sz="4" w:space="0"/>
              <w:right w:val="single" w:color="auto" w:sz="4" w:space="0"/>
            </w:tcBorders>
            <w:shd w:val="clear" w:color="auto" w:fill="auto"/>
            <w:vAlign w:val="center"/>
          </w:tcPr>
          <w:p w14:paraId="00DC2D64">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1.具有独立承担民事责任的能力</w:t>
            </w:r>
          </w:p>
        </w:tc>
        <w:tc>
          <w:tcPr>
            <w:tcW w:w="4380" w:type="dxa"/>
            <w:tcBorders>
              <w:top w:val="nil"/>
              <w:left w:val="nil"/>
              <w:bottom w:val="single" w:color="auto" w:sz="4" w:space="0"/>
              <w:right w:val="single" w:color="auto" w:sz="4" w:space="0"/>
            </w:tcBorders>
            <w:shd w:val="clear" w:color="auto" w:fill="auto"/>
            <w:vAlign w:val="center"/>
          </w:tcPr>
          <w:p w14:paraId="13385C9C">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1.供应商法人营业执照（副本）或事业单位法人证书（副本）或个体工商户营业执照或有效的自然人身份证明或社会团体法人登记证书（提供复印件）。 </w:t>
            </w:r>
            <w:r>
              <w:rPr>
                <w:rFonts w:hint="eastAsia" w:asciiTheme="minorEastAsia" w:hAnsiTheme="minorEastAsia" w:eastAsiaTheme="minorEastAsia" w:cstheme="minorEastAsia"/>
                <w:color w:val="000000"/>
                <w:kern w:val="0"/>
                <w:sz w:val="21"/>
                <w:szCs w:val="21"/>
              </w:rPr>
              <w:br w:type="textWrapping"/>
            </w:r>
            <w:r>
              <w:rPr>
                <w:rFonts w:hint="eastAsia" w:asciiTheme="minorEastAsia" w:hAnsiTheme="minorEastAsia" w:eastAsiaTheme="minorEastAsia" w:cstheme="minorEastAsia"/>
                <w:color w:val="000000"/>
                <w:kern w:val="0"/>
                <w:sz w:val="21"/>
                <w:szCs w:val="21"/>
              </w:rPr>
              <w:t>2.供应商法定代表人身份证明和法定代表人授权代表委托书。</w:t>
            </w:r>
          </w:p>
        </w:tc>
      </w:tr>
      <w:tr w14:paraId="295FF54A">
        <w:tblPrEx>
          <w:tblCellMar>
            <w:top w:w="0" w:type="dxa"/>
            <w:left w:w="108" w:type="dxa"/>
            <w:bottom w:w="0" w:type="dxa"/>
            <w:right w:w="108" w:type="dxa"/>
          </w:tblCellMar>
        </w:tblPrEx>
        <w:trPr>
          <w:trHeight w:val="690" w:hRule="atLeast"/>
          <w:jc w:val="center"/>
        </w:trPr>
        <w:tc>
          <w:tcPr>
            <w:tcW w:w="3701" w:type="dxa"/>
            <w:tcBorders>
              <w:top w:val="nil"/>
              <w:left w:val="single" w:color="auto" w:sz="4" w:space="0"/>
              <w:bottom w:val="single" w:color="auto" w:sz="4" w:space="0"/>
              <w:right w:val="single" w:color="auto" w:sz="4" w:space="0"/>
            </w:tcBorders>
            <w:shd w:val="clear" w:color="auto" w:fill="auto"/>
            <w:vAlign w:val="center"/>
          </w:tcPr>
          <w:p w14:paraId="3AAF3569">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2.具有良好的商业信誉和健全的财务会计制度</w:t>
            </w:r>
          </w:p>
        </w:tc>
        <w:tc>
          <w:tcPr>
            <w:tcW w:w="4380" w:type="dxa"/>
            <w:vMerge w:val="restart"/>
            <w:tcBorders>
              <w:top w:val="nil"/>
              <w:left w:val="single" w:color="auto" w:sz="4" w:space="0"/>
              <w:bottom w:val="single" w:color="auto" w:sz="4" w:space="0"/>
              <w:right w:val="single" w:color="auto" w:sz="4" w:space="0"/>
            </w:tcBorders>
            <w:shd w:val="clear" w:color="auto" w:fill="auto"/>
            <w:vAlign w:val="center"/>
          </w:tcPr>
          <w:p w14:paraId="4A305E73">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提供资格条件的书面声明（见格式文件）</w:t>
            </w:r>
          </w:p>
        </w:tc>
      </w:tr>
      <w:tr w14:paraId="3BC1AB17">
        <w:tblPrEx>
          <w:tblCellMar>
            <w:top w:w="0" w:type="dxa"/>
            <w:left w:w="108" w:type="dxa"/>
            <w:bottom w:w="0" w:type="dxa"/>
            <w:right w:w="108" w:type="dxa"/>
          </w:tblCellMar>
        </w:tblPrEx>
        <w:trPr>
          <w:trHeight w:val="660" w:hRule="atLeast"/>
          <w:jc w:val="center"/>
        </w:trPr>
        <w:tc>
          <w:tcPr>
            <w:tcW w:w="3701" w:type="dxa"/>
            <w:tcBorders>
              <w:top w:val="nil"/>
              <w:left w:val="single" w:color="auto" w:sz="4" w:space="0"/>
              <w:bottom w:val="single" w:color="auto" w:sz="4" w:space="0"/>
              <w:right w:val="single" w:color="auto" w:sz="4" w:space="0"/>
            </w:tcBorders>
            <w:shd w:val="clear" w:color="auto" w:fill="auto"/>
            <w:vAlign w:val="center"/>
          </w:tcPr>
          <w:p w14:paraId="629C404E">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3.具有履行合同所必需的设备和专业技术能力</w:t>
            </w:r>
          </w:p>
        </w:tc>
        <w:tc>
          <w:tcPr>
            <w:tcW w:w="4380" w:type="dxa"/>
            <w:vMerge w:val="continue"/>
            <w:tcBorders>
              <w:top w:val="nil"/>
              <w:left w:val="single" w:color="auto" w:sz="4" w:space="0"/>
              <w:bottom w:val="single" w:color="auto" w:sz="4" w:space="0"/>
              <w:right w:val="single" w:color="auto" w:sz="4" w:space="0"/>
            </w:tcBorders>
            <w:vAlign w:val="center"/>
          </w:tcPr>
          <w:p w14:paraId="54AA6E15">
            <w:pPr>
              <w:widowControl/>
              <w:jc w:val="left"/>
              <w:rPr>
                <w:rFonts w:hint="eastAsia" w:asciiTheme="minorEastAsia" w:hAnsiTheme="minorEastAsia" w:eastAsiaTheme="minorEastAsia" w:cstheme="minorEastAsia"/>
                <w:color w:val="000000"/>
                <w:kern w:val="0"/>
                <w:sz w:val="21"/>
                <w:szCs w:val="21"/>
              </w:rPr>
            </w:pPr>
          </w:p>
        </w:tc>
      </w:tr>
      <w:tr w14:paraId="4512AC82">
        <w:tblPrEx>
          <w:tblCellMar>
            <w:top w:w="0" w:type="dxa"/>
            <w:left w:w="108" w:type="dxa"/>
            <w:bottom w:w="0" w:type="dxa"/>
            <w:right w:w="108" w:type="dxa"/>
          </w:tblCellMar>
        </w:tblPrEx>
        <w:trPr>
          <w:trHeight w:val="690" w:hRule="atLeast"/>
          <w:jc w:val="center"/>
        </w:trPr>
        <w:tc>
          <w:tcPr>
            <w:tcW w:w="3701" w:type="dxa"/>
            <w:tcBorders>
              <w:top w:val="nil"/>
              <w:left w:val="single" w:color="auto" w:sz="4" w:space="0"/>
              <w:bottom w:val="single" w:color="auto" w:sz="4" w:space="0"/>
              <w:right w:val="single" w:color="auto" w:sz="4" w:space="0"/>
            </w:tcBorders>
            <w:shd w:val="clear" w:color="auto" w:fill="auto"/>
            <w:vAlign w:val="center"/>
          </w:tcPr>
          <w:p w14:paraId="717ACFC4">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4.有依法缴纳税收和社会保障金的良好记录</w:t>
            </w:r>
          </w:p>
        </w:tc>
        <w:tc>
          <w:tcPr>
            <w:tcW w:w="4380" w:type="dxa"/>
            <w:vMerge w:val="continue"/>
            <w:tcBorders>
              <w:top w:val="nil"/>
              <w:left w:val="single" w:color="auto" w:sz="4" w:space="0"/>
              <w:bottom w:val="single" w:color="auto" w:sz="4" w:space="0"/>
              <w:right w:val="single" w:color="auto" w:sz="4" w:space="0"/>
            </w:tcBorders>
            <w:vAlign w:val="center"/>
          </w:tcPr>
          <w:p w14:paraId="44095B02">
            <w:pPr>
              <w:widowControl/>
              <w:jc w:val="left"/>
              <w:rPr>
                <w:rFonts w:hint="eastAsia" w:asciiTheme="minorEastAsia" w:hAnsiTheme="minorEastAsia" w:eastAsiaTheme="minorEastAsia" w:cstheme="minorEastAsia"/>
                <w:color w:val="000000"/>
                <w:kern w:val="0"/>
                <w:sz w:val="21"/>
                <w:szCs w:val="21"/>
              </w:rPr>
            </w:pPr>
          </w:p>
        </w:tc>
      </w:tr>
      <w:tr w14:paraId="139A5A71">
        <w:tblPrEx>
          <w:tblCellMar>
            <w:top w:w="0" w:type="dxa"/>
            <w:left w:w="108" w:type="dxa"/>
            <w:bottom w:w="0" w:type="dxa"/>
            <w:right w:w="108" w:type="dxa"/>
          </w:tblCellMar>
        </w:tblPrEx>
        <w:trPr>
          <w:trHeight w:val="930" w:hRule="atLeast"/>
          <w:jc w:val="center"/>
        </w:trPr>
        <w:tc>
          <w:tcPr>
            <w:tcW w:w="3701" w:type="dxa"/>
            <w:tcBorders>
              <w:top w:val="nil"/>
              <w:left w:val="single" w:color="auto" w:sz="4" w:space="0"/>
              <w:bottom w:val="single" w:color="auto" w:sz="4" w:space="0"/>
              <w:right w:val="single" w:color="auto" w:sz="4" w:space="0"/>
            </w:tcBorders>
            <w:shd w:val="clear" w:color="auto" w:fill="auto"/>
            <w:vAlign w:val="center"/>
          </w:tcPr>
          <w:p w14:paraId="68E5656D">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5.参加政府采购活动前三年内，在经营活动中没有重大违法记录</w:t>
            </w:r>
          </w:p>
        </w:tc>
        <w:tc>
          <w:tcPr>
            <w:tcW w:w="4380" w:type="dxa"/>
            <w:vMerge w:val="continue"/>
            <w:tcBorders>
              <w:top w:val="nil"/>
              <w:left w:val="single" w:color="auto" w:sz="4" w:space="0"/>
              <w:bottom w:val="single" w:color="auto" w:sz="4" w:space="0"/>
              <w:right w:val="single" w:color="auto" w:sz="4" w:space="0"/>
            </w:tcBorders>
            <w:vAlign w:val="center"/>
          </w:tcPr>
          <w:p w14:paraId="09C629BE">
            <w:pPr>
              <w:widowControl/>
              <w:jc w:val="left"/>
              <w:rPr>
                <w:rFonts w:hint="eastAsia" w:asciiTheme="minorEastAsia" w:hAnsiTheme="minorEastAsia" w:eastAsiaTheme="minorEastAsia" w:cstheme="minorEastAsia"/>
                <w:color w:val="000000"/>
                <w:kern w:val="0"/>
                <w:sz w:val="21"/>
                <w:szCs w:val="21"/>
              </w:rPr>
            </w:pPr>
          </w:p>
        </w:tc>
      </w:tr>
    </w:tbl>
    <w:p w14:paraId="3D587C9B">
      <w:pPr>
        <w:rPr>
          <w:rFonts w:hint="eastAsia"/>
        </w:rPr>
      </w:pPr>
    </w:p>
    <w:p w14:paraId="63621E11">
      <w:pPr>
        <w:snapToGrid w:val="0"/>
        <w:spacing w:line="400" w:lineRule="exact"/>
        <w:ind w:firstLine="422" w:firstLineChars="200"/>
        <w:rPr>
          <w:rStyle w:val="94"/>
          <w:rFonts w:hint="eastAsia" w:asciiTheme="minorEastAsia" w:hAnsiTheme="minorEastAsia" w:eastAsiaTheme="minorEastAsia" w:cstheme="minorEastAsia"/>
          <w:b/>
          <w:bCs/>
          <w:kern w:val="0"/>
          <w:sz w:val="21"/>
          <w:szCs w:val="21"/>
        </w:rPr>
      </w:pPr>
      <w:r>
        <w:rPr>
          <w:rStyle w:val="94"/>
          <w:rFonts w:hint="eastAsia" w:asciiTheme="minorEastAsia" w:hAnsiTheme="minorEastAsia" w:eastAsiaTheme="minorEastAsia" w:cstheme="minorEastAsia"/>
          <w:b/>
          <w:bCs/>
          <w:kern w:val="0"/>
          <w:sz w:val="21"/>
          <w:szCs w:val="21"/>
          <w:lang w:val="en-US" w:eastAsia="zh-CN"/>
        </w:rPr>
        <w:t xml:space="preserve">1.2 </w:t>
      </w:r>
      <w:r>
        <w:rPr>
          <w:rStyle w:val="94"/>
          <w:rFonts w:hint="eastAsia" w:asciiTheme="minorEastAsia" w:hAnsiTheme="minorEastAsia" w:eastAsiaTheme="minorEastAsia" w:cstheme="minorEastAsia"/>
          <w:b/>
          <w:bCs/>
          <w:kern w:val="0"/>
          <w:sz w:val="21"/>
          <w:szCs w:val="21"/>
        </w:rPr>
        <w:t>符合性审查</w:t>
      </w:r>
    </w:p>
    <w:p w14:paraId="18BBD935">
      <w:pPr>
        <w:keepNext w:val="0"/>
        <w:keepLines w:val="0"/>
        <w:pageBreakBefore w:val="0"/>
        <w:widowControl w:val="0"/>
        <w:kinsoku/>
        <w:wordWrap/>
        <w:overflowPunct/>
        <w:topLinePunct w:val="0"/>
        <w:autoSpaceDE/>
        <w:autoSpaceDN/>
        <w:bidi w:val="0"/>
        <w:adjustRightInd/>
        <w:snapToGrid w:val="0"/>
        <w:spacing w:after="157" w:afterLines="50" w:line="400" w:lineRule="exact"/>
        <w:ind w:firstLine="420" w:firstLineChars="200"/>
        <w:textAlignment w:val="auto"/>
        <w:outlineLvl w:val="9"/>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采购人应当对符合资格的投标人的投标文件进行符合性审查，以确定其是否满足招标比选文件的实质性要求。符合性审查资料表如下：</w:t>
      </w:r>
    </w:p>
    <w:tbl>
      <w:tblPr>
        <w:tblStyle w:val="17"/>
        <w:tblW w:w="83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562"/>
        <w:gridCol w:w="1557"/>
        <w:gridCol w:w="4664"/>
      </w:tblGrid>
      <w:tr w14:paraId="5DF2F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66264133">
            <w:pPr>
              <w:snapToGrid w:val="0"/>
              <w:jc w:val="center"/>
              <w:rPr>
                <w:rStyle w:val="94"/>
                <w:rFonts w:hint="eastAsia" w:asciiTheme="minorEastAsia" w:hAnsiTheme="minorEastAsia" w:eastAsiaTheme="minorEastAsia" w:cstheme="minorEastAsia"/>
                <w:b/>
                <w:kern w:val="0"/>
                <w:sz w:val="21"/>
                <w:szCs w:val="21"/>
              </w:rPr>
            </w:pPr>
            <w:r>
              <w:rPr>
                <w:rStyle w:val="94"/>
                <w:rFonts w:hint="eastAsia" w:asciiTheme="minorEastAsia" w:hAnsiTheme="minorEastAsia" w:eastAsiaTheme="minorEastAsia" w:cstheme="minorEastAsia"/>
                <w:b/>
                <w:kern w:val="0"/>
                <w:sz w:val="21"/>
                <w:szCs w:val="21"/>
              </w:rPr>
              <w:t>序号</w:t>
            </w:r>
          </w:p>
        </w:tc>
        <w:tc>
          <w:tcPr>
            <w:tcW w:w="3119" w:type="dxa"/>
            <w:gridSpan w:val="2"/>
            <w:tcBorders>
              <w:top w:val="single" w:color="000000" w:sz="4" w:space="0"/>
              <w:left w:val="single" w:color="000000" w:sz="4" w:space="0"/>
              <w:bottom w:val="single" w:color="000000" w:sz="4" w:space="0"/>
              <w:right w:val="single" w:color="000000" w:sz="4" w:space="0"/>
            </w:tcBorders>
            <w:vAlign w:val="center"/>
          </w:tcPr>
          <w:p w14:paraId="469E87DC">
            <w:pPr>
              <w:snapToGrid w:val="0"/>
              <w:jc w:val="center"/>
              <w:rPr>
                <w:rStyle w:val="94"/>
                <w:rFonts w:hint="eastAsia" w:asciiTheme="minorEastAsia" w:hAnsiTheme="minorEastAsia" w:eastAsiaTheme="minorEastAsia" w:cstheme="minorEastAsia"/>
                <w:b/>
                <w:kern w:val="0"/>
                <w:sz w:val="21"/>
                <w:szCs w:val="21"/>
              </w:rPr>
            </w:pPr>
            <w:r>
              <w:rPr>
                <w:rStyle w:val="94"/>
                <w:rFonts w:hint="eastAsia" w:asciiTheme="minorEastAsia" w:hAnsiTheme="minorEastAsia" w:eastAsiaTheme="minorEastAsia" w:cstheme="minorEastAsia"/>
                <w:b/>
                <w:kern w:val="0"/>
                <w:sz w:val="21"/>
                <w:szCs w:val="21"/>
              </w:rPr>
              <w:t>评审因素</w:t>
            </w:r>
          </w:p>
        </w:tc>
        <w:tc>
          <w:tcPr>
            <w:tcW w:w="4664" w:type="dxa"/>
            <w:tcBorders>
              <w:top w:val="single" w:color="000000" w:sz="4" w:space="0"/>
              <w:left w:val="single" w:color="000000" w:sz="4" w:space="0"/>
              <w:bottom w:val="single" w:color="000000" w:sz="4" w:space="0"/>
              <w:right w:val="single" w:color="000000" w:sz="4" w:space="0"/>
            </w:tcBorders>
            <w:vAlign w:val="center"/>
          </w:tcPr>
          <w:p w14:paraId="2C465D3C">
            <w:pPr>
              <w:snapToGrid w:val="0"/>
              <w:jc w:val="center"/>
              <w:rPr>
                <w:rStyle w:val="94"/>
                <w:rFonts w:hint="eastAsia" w:asciiTheme="minorEastAsia" w:hAnsiTheme="minorEastAsia" w:eastAsiaTheme="minorEastAsia" w:cstheme="minorEastAsia"/>
                <w:b/>
                <w:kern w:val="0"/>
                <w:sz w:val="21"/>
                <w:szCs w:val="21"/>
              </w:rPr>
            </w:pPr>
            <w:r>
              <w:rPr>
                <w:rStyle w:val="94"/>
                <w:rFonts w:hint="eastAsia" w:asciiTheme="minorEastAsia" w:hAnsiTheme="minorEastAsia" w:eastAsiaTheme="minorEastAsia" w:cstheme="minorEastAsia"/>
                <w:b/>
                <w:kern w:val="0"/>
                <w:sz w:val="21"/>
                <w:szCs w:val="21"/>
              </w:rPr>
              <w:t>评审标准</w:t>
            </w:r>
          </w:p>
        </w:tc>
      </w:tr>
      <w:tr w14:paraId="3140D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jc w:val="center"/>
        </w:trPr>
        <w:tc>
          <w:tcPr>
            <w:tcW w:w="562" w:type="dxa"/>
            <w:vMerge w:val="restart"/>
            <w:tcBorders>
              <w:top w:val="single" w:color="000000" w:sz="4" w:space="0"/>
              <w:left w:val="single" w:color="000000" w:sz="4" w:space="0"/>
              <w:bottom w:val="single" w:color="000000" w:sz="4" w:space="0"/>
              <w:right w:val="single" w:color="000000" w:sz="4" w:space="0"/>
            </w:tcBorders>
            <w:vAlign w:val="center"/>
          </w:tcPr>
          <w:p w14:paraId="40CD7B27">
            <w:pPr>
              <w:snapToGrid w:val="0"/>
              <w:jc w:val="center"/>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1</w:t>
            </w:r>
          </w:p>
        </w:tc>
        <w:tc>
          <w:tcPr>
            <w:tcW w:w="1562" w:type="dxa"/>
            <w:vMerge w:val="restart"/>
            <w:tcBorders>
              <w:top w:val="single" w:color="000000" w:sz="4" w:space="0"/>
              <w:left w:val="single" w:color="000000" w:sz="4" w:space="0"/>
              <w:bottom w:val="single" w:color="000000" w:sz="4" w:space="0"/>
              <w:right w:val="single" w:color="000000" w:sz="4" w:space="0"/>
            </w:tcBorders>
            <w:vAlign w:val="center"/>
          </w:tcPr>
          <w:p w14:paraId="3C82A44A">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有效性审查</w:t>
            </w:r>
          </w:p>
        </w:tc>
        <w:tc>
          <w:tcPr>
            <w:tcW w:w="1557" w:type="dxa"/>
            <w:tcBorders>
              <w:top w:val="single" w:color="000000" w:sz="4" w:space="0"/>
              <w:left w:val="single" w:color="000000" w:sz="4" w:space="0"/>
              <w:bottom w:val="single" w:color="000000" w:sz="4" w:space="0"/>
              <w:right w:val="single" w:color="000000" w:sz="4" w:space="0"/>
            </w:tcBorders>
            <w:vAlign w:val="center"/>
          </w:tcPr>
          <w:p w14:paraId="792FE580">
            <w:pPr>
              <w:snapToGrid w:val="0"/>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sz w:val="21"/>
                <w:szCs w:val="21"/>
              </w:rPr>
              <w:t>投标报价文件</w:t>
            </w:r>
          </w:p>
          <w:p w14:paraId="476F1488">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sz w:val="21"/>
                <w:szCs w:val="21"/>
              </w:rPr>
              <w:t>签署或盖章</w:t>
            </w:r>
          </w:p>
        </w:tc>
        <w:tc>
          <w:tcPr>
            <w:tcW w:w="4664" w:type="dxa"/>
            <w:tcBorders>
              <w:top w:val="single" w:color="000000" w:sz="4" w:space="0"/>
              <w:left w:val="single" w:color="000000" w:sz="4" w:space="0"/>
              <w:bottom w:val="single" w:color="000000" w:sz="4" w:space="0"/>
              <w:right w:val="single" w:color="000000" w:sz="4" w:space="0"/>
            </w:tcBorders>
            <w:vAlign w:val="center"/>
          </w:tcPr>
          <w:p w14:paraId="1D839423">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sz w:val="21"/>
                <w:szCs w:val="21"/>
              </w:rPr>
              <w:t>投标文件上法定代表人（或其授权代表）或自然人（投标人为自然人）的签署或盖章齐全。</w:t>
            </w:r>
          </w:p>
        </w:tc>
      </w:tr>
      <w:tr w14:paraId="0D580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62" w:type="dxa"/>
            <w:vMerge w:val="continue"/>
            <w:tcBorders>
              <w:top w:val="single" w:color="000000" w:sz="4" w:space="0"/>
              <w:left w:val="single" w:color="000000" w:sz="4" w:space="0"/>
              <w:bottom w:val="single" w:color="000000" w:sz="4" w:space="0"/>
              <w:right w:val="single" w:color="000000" w:sz="4" w:space="0"/>
            </w:tcBorders>
            <w:vAlign w:val="center"/>
          </w:tcPr>
          <w:p w14:paraId="34681021">
            <w:pPr>
              <w:snapToGrid w:val="0"/>
              <w:jc w:val="center"/>
              <w:rPr>
                <w:rStyle w:val="94"/>
                <w:rFonts w:hint="eastAsia" w:asciiTheme="minorEastAsia" w:hAnsiTheme="minorEastAsia" w:eastAsiaTheme="minorEastAsia" w:cstheme="minorEastAsia"/>
                <w:kern w:val="0"/>
                <w:sz w:val="21"/>
                <w:szCs w:val="21"/>
              </w:rPr>
            </w:pPr>
          </w:p>
        </w:tc>
        <w:tc>
          <w:tcPr>
            <w:tcW w:w="1562" w:type="dxa"/>
            <w:vMerge w:val="continue"/>
            <w:tcBorders>
              <w:top w:val="single" w:color="000000" w:sz="4" w:space="0"/>
              <w:left w:val="single" w:color="000000" w:sz="4" w:space="0"/>
              <w:bottom w:val="single" w:color="000000" w:sz="4" w:space="0"/>
              <w:right w:val="single" w:color="000000" w:sz="4" w:space="0"/>
            </w:tcBorders>
            <w:vAlign w:val="center"/>
          </w:tcPr>
          <w:p w14:paraId="64F055B9">
            <w:pPr>
              <w:snapToGrid w:val="0"/>
              <w:rPr>
                <w:rStyle w:val="94"/>
                <w:rFonts w:hint="eastAsia" w:asciiTheme="minorEastAsia" w:hAnsiTheme="minorEastAsia" w:eastAsiaTheme="minorEastAsia" w:cstheme="minorEastAsia"/>
                <w:kern w:val="0"/>
                <w:sz w:val="21"/>
                <w:szCs w:val="21"/>
              </w:rPr>
            </w:pPr>
          </w:p>
        </w:tc>
        <w:tc>
          <w:tcPr>
            <w:tcW w:w="1557" w:type="dxa"/>
            <w:tcBorders>
              <w:top w:val="single" w:color="000000" w:sz="4" w:space="0"/>
              <w:left w:val="single" w:color="000000" w:sz="4" w:space="0"/>
              <w:bottom w:val="single" w:color="000000" w:sz="4" w:space="0"/>
              <w:right w:val="single" w:color="000000" w:sz="4" w:space="0"/>
            </w:tcBorders>
            <w:vAlign w:val="center"/>
          </w:tcPr>
          <w:p w14:paraId="01ECCEE5">
            <w:pPr>
              <w:snapToGrid w:val="0"/>
              <w:rPr>
                <w:rStyle w:val="94"/>
                <w:rFonts w:hint="eastAsia" w:asciiTheme="minorEastAsia" w:hAnsiTheme="minorEastAsia" w:eastAsiaTheme="minorEastAsia" w:cstheme="minorEastAsia"/>
                <w:sz w:val="21"/>
                <w:szCs w:val="21"/>
                <w:lang w:val="zh-CN"/>
              </w:rPr>
            </w:pPr>
            <w:r>
              <w:rPr>
                <w:rStyle w:val="94"/>
                <w:rFonts w:hint="eastAsia" w:asciiTheme="minorEastAsia" w:hAnsiTheme="minorEastAsia" w:eastAsiaTheme="minorEastAsia" w:cstheme="minorEastAsia"/>
                <w:sz w:val="21"/>
                <w:szCs w:val="21"/>
              </w:rPr>
              <w:t>报价唯一</w:t>
            </w:r>
          </w:p>
        </w:tc>
        <w:tc>
          <w:tcPr>
            <w:tcW w:w="4664" w:type="dxa"/>
            <w:tcBorders>
              <w:top w:val="single" w:color="000000" w:sz="4" w:space="0"/>
              <w:left w:val="single" w:color="000000" w:sz="4" w:space="0"/>
              <w:bottom w:val="single" w:color="000000" w:sz="4" w:space="0"/>
              <w:right w:val="single" w:color="000000" w:sz="4" w:space="0"/>
            </w:tcBorders>
            <w:vAlign w:val="center"/>
          </w:tcPr>
          <w:p w14:paraId="2BA4E6EB">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sz w:val="21"/>
                <w:szCs w:val="21"/>
                <w:lang w:val="zh-CN"/>
              </w:rPr>
              <w:t>只能在最高限价内报价，</w:t>
            </w:r>
            <w:r>
              <w:rPr>
                <w:rStyle w:val="94"/>
                <w:rFonts w:hint="eastAsia" w:asciiTheme="minorEastAsia" w:hAnsiTheme="minorEastAsia" w:eastAsiaTheme="minorEastAsia" w:cstheme="minorEastAsia"/>
                <w:sz w:val="21"/>
                <w:szCs w:val="21"/>
              </w:rPr>
              <w:t>只能有一个有效报价，不得提交选择性报价。</w:t>
            </w:r>
          </w:p>
        </w:tc>
      </w:tr>
      <w:tr w14:paraId="2D8E0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562" w:type="dxa"/>
            <w:vMerge w:val="continue"/>
            <w:tcBorders>
              <w:top w:val="single" w:color="000000" w:sz="4" w:space="0"/>
              <w:left w:val="single" w:color="000000" w:sz="4" w:space="0"/>
              <w:bottom w:val="single" w:color="000000" w:sz="4" w:space="0"/>
              <w:right w:val="single" w:color="000000" w:sz="4" w:space="0"/>
            </w:tcBorders>
            <w:vAlign w:val="center"/>
          </w:tcPr>
          <w:p w14:paraId="6BD83529">
            <w:pPr>
              <w:snapToGrid w:val="0"/>
              <w:jc w:val="center"/>
              <w:rPr>
                <w:rStyle w:val="94"/>
                <w:rFonts w:hint="eastAsia" w:asciiTheme="minorEastAsia" w:hAnsiTheme="minorEastAsia" w:eastAsiaTheme="minorEastAsia" w:cstheme="minorEastAsia"/>
                <w:kern w:val="0"/>
                <w:sz w:val="21"/>
                <w:szCs w:val="21"/>
              </w:rPr>
            </w:pPr>
          </w:p>
        </w:tc>
        <w:tc>
          <w:tcPr>
            <w:tcW w:w="1562" w:type="dxa"/>
            <w:vMerge w:val="continue"/>
            <w:tcBorders>
              <w:top w:val="single" w:color="000000" w:sz="4" w:space="0"/>
              <w:left w:val="single" w:color="000000" w:sz="4" w:space="0"/>
              <w:bottom w:val="single" w:color="000000" w:sz="4" w:space="0"/>
              <w:right w:val="single" w:color="000000" w:sz="4" w:space="0"/>
            </w:tcBorders>
            <w:vAlign w:val="center"/>
          </w:tcPr>
          <w:p w14:paraId="1D534BA9">
            <w:pPr>
              <w:snapToGrid w:val="0"/>
              <w:rPr>
                <w:rStyle w:val="94"/>
                <w:rFonts w:hint="eastAsia" w:asciiTheme="minorEastAsia" w:hAnsiTheme="minorEastAsia" w:eastAsiaTheme="minorEastAsia" w:cstheme="minorEastAsia"/>
                <w:kern w:val="0"/>
                <w:sz w:val="21"/>
                <w:szCs w:val="21"/>
              </w:rPr>
            </w:pPr>
          </w:p>
        </w:tc>
        <w:tc>
          <w:tcPr>
            <w:tcW w:w="1557" w:type="dxa"/>
            <w:tcBorders>
              <w:top w:val="single" w:color="000000" w:sz="4" w:space="0"/>
              <w:left w:val="single" w:color="000000" w:sz="4" w:space="0"/>
              <w:bottom w:val="single" w:color="000000" w:sz="4" w:space="0"/>
              <w:right w:val="single" w:color="000000" w:sz="4" w:space="0"/>
            </w:tcBorders>
            <w:vAlign w:val="center"/>
          </w:tcPr>
          <w:p w14:paraId="0BC1AFE9">
            <w:pPr>
              <w:snapToGrid w:val="0"/>
              <w:rPr>
                <w:rStyle w:val="94"/>
                <w:rFonts w:hint="eastAsia" w:asciiTheme="minorEastAsia" w:hAnsiTheme="minorEastAsia" w:eastAsiaTheme="minorEastAsia" w:cstheme="minorEastAsia"/>
                <w:sz w:val="21"/>
                <w:szCs w:val="21"/>
                <w:lang w:val="zh-CN"/>
              </w:rPr>
            </w:pPr>
            <w:r>
              <w:rPr>
                <w:rStyle w:val="94"/>
                <w:rFonts w:hint="eastAsia" w:asciiTheme="minorEastAsia" w:hAnsiTheme="minorEastAsia" w:eastAsiaTheme="minorEastAsia" w:cstheme="minorEastAsia"/>
                <w:sz w:val="21"/>
                <w:szCs w:val="21"/>
                <w:lang w:val="zh-CN"/>
              </w:rPr>
              <w:t>报价文件份数</w:t>
            </w:r>
          </w:p>
        </w:tc>
        <w:tc>
          <w:tcPr>
            <w:tcW w:w="4664" w:type="dxa"/>
            <w:tcBorders>
              <w:top w:val="single" w:color="000000" w:sz="4" w:space="0"/>
              <w:left w:val="single" w:color="000000" w:sz="4" w:space="0"/>
              <w:bottom w:val="single" w:color="000000" w:sz="4" w:space="0"/>
              <w:right w:val="single" w:color="000000" w:sz="4" w:space="0"/>
            </w:tcBorders>
            <w:vAlign w:val="center"/>
          </w:tcPr>
          <w:p w14:paraId="2CABDCE1">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sz w:val="21"/>
                <w:szCs w:val="21"/>
                <w:lang w:val="zh-CN"/>
              </w:rPr>
              <w:t>投标文件正、副本数量符合招标文件要求。</w:t>
            </w:r>
          </w:p>
        </w:tc>
      </w:tr>
      <w:tr w14:paraId="1A43A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562" w:type="dxa"/>
            <w:vMerge w:val="restart"/>
            <w:tcBorders>
              <w:top w:val="single" w:color="000000" w:sz="4" w:space="0"/>
              <w:left w:val="single" w:color="000000" w:sz="4" w:space="0"/>
              <w:right w:val="single" w:color="000000" w:sz="4" w:space="0"/>
            </w:tcBorders>
            <w:vAlign w:val="center"/>
          </w:tcPr>
          <w:p w14:paraId="6E203085">
            <w:pPr>
              <w:snapToGrid w:val="0"/>
              <w:jc w:val="center"/>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2</w:t>
            </w:r>
          </w:p>
        </w:tc>
        <w:tc>
          <w:tcPr>
            <w:tcW w:w="1562" w:type="dxa"/>
            <w:vMerge w:val="restart"/>
            <w:tcBorders>
              <w:top w:val="single" w:color="000000" w:sz="4" w:space="0"/>
              <w:left w:val="single" w:color="000000" w:sz="4" w:space="0"/>
              <w:right w:val="single" w:color="000000" w:sz="4" w:space="0"/>
            </w:tcBorders>
            <w:vAlign w:val="center"/>
          </w:tcPr>
          <w:p w14:paraId="089DCBBC">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完整性审查</w:t>
            </w:r>
          </w:p>
        </w:tc>
        <w:tc>
          <w:tcPr>
            <w:tcW w:w="1557" w:type="dxa"/>
            <w:tcBorders>
              <w:top w:val="single" w:color="000000" w:sz="4" w:space="0"/>
              <w:left w:val="single" w:color="000000" w:sz="4" w:space="0"/>
              <w:bottom w:val="single" w:color="000000" w:sz="4" w:space="0"/>
              <w:right w:val="single" w:color="000000" w:sz="4" w:space="0"/>
            </w:tcBorders>
            <w:vAlign w:val="center"/>
          </w:tcPr>
          <w:p w14:paraId="2147ECE0">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sz w:val="21"/>
                <w:szCs w:val="21"/>
                <w:lang w:val="zh-CN"/>
              </w:rPr>
              <w:t>报价文件</w:t>
            </w:r>
          </w:p>
        </w:tc>
        <w:tc>
          <w:tcPr>
            <w:tcW w:w="4664" w:type="dxa"/>
            <w:tcBorders>
              <w:top w:val="single" w:color="000000" w:sz="4" w:space="0"/>
              <w:left w:val="single" w:color="000000" w:sz="4" w:space="0"/>
              <w:bottom w:val="single" w:color="000000" w:sz="4" w:space="0"/>
              <w:right w:val="single" w:color="000000" w:sz="4" w:space="0"/>
            </w:tcBorders>
            <w:vAlign w:val="center"/>
          </w:tcPr>
          <w:p w14:paraId="194069F8">
            <w:pPr>
              <w:snapToGrid w:val="0"/>
              <w:rPr>
                <w:rStyle w:val="94"/>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投标报价</w:t>
            </w:r>
            <w:r>
              <w:rPr>
                <w:rFonts w:hint="eastAsia" w:asciiTheme="minorEastAsia" w:hAnsiTheme="minorEastAsia" w:eastAsiaTheme="minorEastAsia" w:cstheme="minorEastAsia"/>
                <w:sz w:val="21"/>
                <w:szCs w:val="21"/>
                <w:lang w:val="zh-CN"/>
              </w:rPr>
              <w:t>文件内容齐全、无遗漏。</w:t>
            </w:r>
          </w:p>
        </w:tc>
      </w:tr>
      <w:tr w14:paraId="3CA54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562" w:type="dxa"/>
            <w:vMerge w:val="continue"/>
            <w:tcBorders>
              <w:left w:val="single" w:color="000000" w:sz="4" w:space="0"/>
              <w:bottom w:val="single" w:color="000000" w:sz="4" w:space="0"/>
              <w:right w:val="single" w:color="000000" w:sz="4" w:space="0"/>
            </w:tcBorders>
            <w:vAlign w:val="center"/>
          </w:tcPr>
          <w:p w14:paraId="5D7664E0">
            <w:pPr>
              <w:snapToGrid w:val="0"/>
              <w:jc w:val="center"/>
              <w:rPr>
                <w:rStyle w:val="94"/>
                <w:rFonts w:hint="eastAsia" w:asciiTheme="minorEastAsia" w:hAnsiTheme="minorEastAsia" w:eastAsiaTheme="minorEastAsia" w:cstheme="minorEastAsia"/>
                <w:kern w:val="0"/>
                <w:sz w:val="21"/>
                <w:szCs w:val="21"/>
              </w:rPr>
            </w:pPr>
          </w:p>
        </w:tc>
        <w:tc>
          <w:tcPr>
            <w:tcW w:w="1562" w:type="dxa"/>
            <w:vMerge w:val="continue"/>
            <w:tcBorders>
              <w:left w:val="single" w:color="000000" w:sz="4" w:space="0"/>
              <w:bottom w:val="single" w:color="000000" w:sz="4" w:space="0"/>
              <w:right w:val="single" w:color="000000" w:sz="4" w:space="0"/>
            </w:tcBorders>
            <w:vAlign w:val="center"/>
          </w:tcPr>
          <w:p w14:paraId="39F4450F">
            <w:pPr>
              <w:snapToGrid w:val="0"/>
              <w:rPr>
                <w:rStyle w:val="94"/>
                <w:rFonts w:hint="eastAsia" w:asciiTheme="minorEastAsia" w:hAnsiTheme="minorEastAsia" w:eastAsiaTheme="minorEastAsia" w:cstheme="minorEastAsia"/>
                <w:kern w:val="0"/>
                <w:sz w:val="21"/>
                <w:szCs w:val="21"/>
              </w:rPr>
            </w:pPr>
          </w:p>
        </w:tc>
        <w:tc>
          <w:tcPr>
            <w:tcW w:w="1557" w:type="dxa"/>
            <w:tcBorders>
              <w:top w:val="single" w:color="000000" w:sz="4" w:space="0"/>
              <w:left w:val="single" w:color="000000" w:sz="4" w:space="0"/>
              <w:right w:val="single" w:color="000000" w:sz="4" w:space="0"/>
            </w:tcBorders>
            <w:vAlign w:val="center"/>
          </w:tcPr>
          <w:p w14:paraId="1B1A5769">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报价文件</w:t>
            </w:r>
          </w:p>
          <w:p w14:paraId="2AD5FC76">
            <w:pPr>
              <w:snapToGrid w:val="0"/>
              <w:rPr>
                <w:rStyle w:val="94"/>
                <w:rFonts w:hint="eastAsia" w:asciiTheme="minorEastAsia" w:hAnsiTheme="minorEastAsia" w:eastAsiaTheme="minorEastAsia" w:cstheme="minorEastAsia"/>
                <w:sz w:val="21"/>
                <w:szCs w:val="21"/>
                <w:lang w:val="zh-CN"/>
              </w:rPr>
            </w:pPr>
            <w:r>
              <w:rPr>
                <w:rStyle w:val="94"/>
                <w:rFonts w:hint="eastAsia" w:asciiTheme="minorEastAsia" w:hAnsiTheme="minorEastAsia" w:eastAsiaTheme="minorEastAsia" w:cstheme="minorEastAsia"/>
                <w:kern w:val="0"/>
                <w:sz w:val="21"/>
                <w:szCs w:val="21"/>
              </w:rPr>
              <w:t>内容</w:t>
            </w:r>
          </w:p>
        </w:tc>
        <w:tc>
          <w:tcPr>
            <w:tcW w:w="4664" w:type="dxa"/>
            <w:tcBorders>
              <w:top w:val="single" w:color="000000" w:sz="4" w:space="0"/>
              <w:left w:val="single" w:color="000000" w:sz="4" w:space="0"/>
              <w:bottom w:val="single" w:color="000000" w:sz="4" w:space="0"/>
              <w:right w:val="single" w:color="000000" w:sz="4" w:space="0"/>
            </w:tcBorders>
            <w:vAlign w:val="center"/>
          </w:tcPr>
          <w:p w14:paraId="2C5C7370">
            <w:pPr>
              <w:snapToGrid w:val="0"/>
              <w:rPr>
                <w:rStyle w:val="94"/>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对比选文件“第二篇 技术需求”、“第三篇商务要求”规定的内容进行实质性响应。</w:t>
            </w:r>
          </w:p>
        </w:tc>
      </w:tr>
      <w:tr w14:paraId="61917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jc w:val="center"/>
        </w:trPr>
        <w:tc>
          <w:tcPr>
            <w:tcW w:w="562" w:type="dxa"/>
            <w:tcBorders>
              <w:top w:val="single" w:color="000000" w:sz="4" w:space="0"/>
              <w:left w:val="single" w:color="000000" w:sz="4" w:space="0"/>
              <w:right w:val="single" w:color="000000" w:sz="4" w:space="0"/>
            </w:tcBorders>
            <w:vAlign w:val="center"/>
          </w:tcPr>
          <w:p w14:paraId="10625CCC">
            <w:pPr>
              <w:snapToGrid w:val="0"/>
              <w:jc w:val="center"/>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3</w:t>
            </w:r>
          </w:p>
        </w:tc>
        <w:tc>
          <w:tcPr>
            <w:tcW w:w="1562" w:type="dxa"/>
            <w:tcBorders>
              <w:top w:val="single" w:color="000000" w:sz="4" w:space="0"/>
              <w:left w:val="single" w:color="000000" w:sz="4" w:space="0"/>
              <w:right w:val="single" w:color="000000" w:sz="4" w:space="0"/>
            </w:tcBorders>
            <w:vAlign w:val="center"/>
          </w:tcPr>
          <w:p w14:paraId="71AB10C1">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报价文件的响应程度审查</w:t>
            </w:r>
          </w:p>
        </w:tc>
        <w:tc>
          <w:tcPr>
            <w:tcW w:w="1557" w:type="dxa"/>
            <w:tcBorders>
              <w:left w:val="single" w:color="000000" w:sz="4" w:space="0"/>
              <w:bottom w:val="single" w:color="000000" w:sz="4" w:space="0"/>
              <w:right w:val="single" w:color="000000" w:sz="4" w:space="0"/>
            </w:tcBorders>
            <w:vAlign w:val="center"/>
          </w:tcPr>
          <w:p w14:paraId="460AA0BE">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报价文件</w:t>
            </w:r>
          </w:p>
          <w:p w14:paraId="59A27B26">
            <w:pPr>
              <w:snapToGrid w:val="0"/>
              <w:rPr>
                <w:rStyle w:val="94"/>
                <w:rFonts w:hint="eastAsia" w:asciiTheme="minorEastAsia" w:hAnsiTheme="minorEastAsia" w:eastAsiaTheme="minorEastAsia" w:cstheme="minorEastAsia"/>
                <w:kern w:val="0"/>
                <w:sz w:val="21"/>
                <w:szCs w:val="21"/>
              </w:rPr>
            </w:pPr>
            <w:r>
              <w:rPr>
                <w:rStyle w:val="94"/>
                <w:rFonts w:hint="eastAsia" w:asciiTheme="minorEastAsia" w:hAnsiTheme="minorEastAsia" w:eastAsiaTheme="minorEastAsia" w:cstheme="minorEastAsia"/>
                <w:kern w:val="0"/>
                <w:sz w:val="21"/>
                <w:szCs w:val="21"/>
              </w:rPr>
              <w:t>内容</w:t>
            </w:r>
          </w:p>
        </w:tc>
        <w:tc>
          <w:tcPr>
            <w:tcW w:w="4664" w:type="dxa"/>
            <w:tcBorders>
              <w:top w:val="single" w:color="000000" w:sz="4" w:space="0"/>
              <w:left w:val="single" w:color="000000" w:sz="4" w:space="0"/>
              <w:bottom w:val="single" w:color="000000" w:sz="4" w:space="0"/>
              <w:right w:val="single" w:color="000000" w:sz="4" w:space="0"/>
            </w:tcBorders>
            <w:vAlign w:val="center"/>
          </w:tcPr>
          <w:p w14:paraId="7C755218">
            <w:pPr>
              <w:snapToGrid w:val="0"/>
              <w:rPr>
                <w:rStyle w:val="94"/>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Style w:val="94"/>
                <w:rFonts w:hint="eastAsia" w:asciiTheme="minorEastAsia" w:hAnsiTheme="minorEastAsia" w:eastAsiaTheme="minorEastAsia" w:cstheme="minorEastAsia"/>
                <w:kern w:val="0"/>
                <w:sz w:val="21"/>
                <w:szCs w:val="21"/>
              </w:rPr>
              <w:t>投标有效期为投标截止时间起60天。</w:t>
            </w:r>
          </w:p>
        </w:tc>
      </w:tr>
    </w:tbl>
    <w:p w14:paraId="7934544D">
      <w:pPr>
        <w:snapToGrid w:val="0"/>
        <w:spacing w:line="400" w:lineRule="exact"/>
        <w:ind w:firstLine="422" w:firstLineChars="200"/>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注：若未通过资格审查及符合性审查的投标文件，不进入评审环节。</w:t>
      </w:r>
    </w:p>
    <w:p w14:paraId="6F480B6E">
      <w:pPr>
        <w:snapToGrid w:val="0"/>
        <w:spacing w:line="400" w:lineRule="exact"/>
        <w:ind w:firstLine="316" w:firstLineChars="150"/>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b/>
          <w:bCs/>
          <w:sz w:val="21"/>
          <w:szCs w:val="21"/>
          <w:lang w:val="en-US" w:eastAsia="zh-CN"/>
        </w:rPr>
        <w:t xml:space="preserve">1.3 </w:t>
      </w:r>
      <w:r>
        <w:rPr>
          <w:rStyle w:val="94"/>
          <w:rFonts w:hint="eastAsia" w:asciiTheme="minorEastAsia" w:hAnsiTheme="minorEastAsia" w:eastAsiaTheme="minorEastAsia" w:cstheme="minorEastAsia"/>
          <w:b/>
          <w:bCs/>
          <w:sz w:val="21"/>
          <w:szCs w:val="21"/>
        </w:rPr>
        <w:t>澄清有关问题。</w:t>
      </w:r>
      <w:r>
        <w:rPr>
          <w:rStyle w:val="94"/>
          <w:rFonts w:hint="eastAsia" w:asciiTheme="minorEastAsia" w:hAnsiTheme="minorEastAsia" w:eastAsiaTheme="minorEastAsia" w:cstheme="minorEastAsia"/>
          <w:sz w:val="21"/>
          <w:szCs w:val="21"/>
        </w:rPr>
        <w:t>对投标文件中含义不明确、同类问题表述不一致或者有明显文字和计算错误的内容，采购人可以书面形式（应当由评标小组成员签字）要求投标人作出必要澄清、说明或者纠正。投标人的澄清、说明或者补正应当采用书面形式，由其法定代表人（或其授权代表）签字，其澄清的内容不得超出投标文件的范围或者改变投标文件的实质性内容。</w:t>
      </w:r>
    </w:p>
    <w:p w14:paraId="13298772">
      <w:pPr>
        <w:spacing w:line="400" w:lineRule="exact"/>
        <w:ind w:firstLine="316"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sz w:val="21"/>
          <w:szCs w:val="21"/>
          <w:lang w:val="en-US" w:eastAsia="zh-CN"/>
        </w:rPr>
        <w:t xml:space="preserve">1.4 </w:t>
      </w:r>
      <w:r>
        <w:rPr>
          <w:rFonts w:hint="eastAsia" w:asciiTheme="minorEastAsia" w:hAnsiTheme="minorEastAsia" w:eastAsiaTheme="minorEastAsia" w:cstheme="minorEastAsia"/>
          <w:b/>
          <w:bCs/>
          <w:color w:val="000000"/>
          <w:sz w:val="21"/>
          <w:szCs w:val="21"/>
        </w:rPr>
        <w:t>确定中标候选人</w:t>
      </w:r>
    </w:p>
    <w:p w14:paraId="19C33CCB">
      <w:pPr>
        <w:snapToGrid w:val="0"/>
        <w:spacing w:line="400" w:lineRule="exact"/>
        <w:ind w:firstLine="420" w:firstLineChars="200"/>
        <w:rPr>
          <w:rStyle w:val="94"/>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158" w:name="_Toc385521188"/>
      <w:r>
        <w:rPr>
          <w:rFonts w:hint="eastAsia" w:asciiTheme="minorEastAsia" w:hAnsiTheme="minorEastAsia" w:eastAsiaTheme="minorEastAsia" w:cstheme="minorEastAsia"/>
          <w:color w:val="000000" w:themeColor="text1"/>
          <w:sz w:val="21"/>
          <w:szCs w:val="21"/>
          <w14:textFill>
            <w14:solidFill>
              <w14:schemeClr w14:val="tx1"/>
            </w14:solidFill>
          </w14:textFill>
        </w:rPr>
        <w:t>采用合理低价中标原则</w:t>
      </w:r>
      <w:bookmarkEnd w:id="158"/>
      <w:r>
        <w:rPr>
          <w:rFonts w:hint="eastAsia" w:asciiTheme="minorEastAsia" w:hAnsiTheme="minorEastAsia" w:eastAsiaTheme="minorEastAsia" w:cstheme="minorEastAsia"/>
          <w:color w:val="000000" w:themeColor="text1"/>
          <w:sz w:val="21"/>
          <w:szCs w:val="21"/>
          <w14:textFill>
            <w14:solidFill>
              <w14:schemeClr w14:val="tx1"/>
            </w14:solidFill>
          </w14:textFill>
        </w:rPr>
        <w:t>。对完全满足招标比选文件（技术需求和商务要求）实质性要求的供应商报价按照由低到高的顺序依次确定中标候选人（报价最低为第一中标候选人，以此类推）。若报价有并列的，采购人随机抽取决定排名。</w:t>
      </w:r>
    </w:p>
    <w:p w14:paraId="6AC41D85">
      <w:pPr>
        <w:numPr>
          <w:ilvl w:val="0"/>
          <w:numId w:val="0"/>
        </w:numPr>
        <w:snapToGrid w:val="0"/>
        <w:spacing w:line="460" w:lineRule="exact"/>
        <w:ind w:leftChars="0"/>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28"/>
          <w:szCs w:val="28"/>
          <w:lang w:val="en-US" w:eastAsia="zh-CN"/>
        </w:rPr>
        <w:t>2.</w:t>
      </w:r>
      <w:r>
        <w:rPr>
          <w:rFonts w:hint="eastAsia" w:asciiTheme="minorEastAsia" w:hAnsiTheme="minorEastAsia" w:eastAsiaTheme="minorEastAsia" w:cstheme="minorEastAsia"/>
          <w:b/>
          <w:sz w:val="28"/>
          <w:szCs w:val="28"/>
        </w:rPr>
        <w:t>无效投标条款</w:t>
      </w:r>
      <w:bookmarkEnd w:id="157"/>
    </w:p>
    <w:p w14:paraId="4F156453">
      <w:pPr>
        <w:snapToGrid w:val="0"/>
        <w:spacing w:line="46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投标人或其投标文件出现下列情况之一者，应为无效投标：</w:t>
      </w:r>
    </w:p>
    <w:p w14:paraId="5E468934">
      <w:pPr>
        <w:adjustRightInd w:val="0"/>
        <w:snapToGrid w:val="0"/>
        <w:spacing w:line="40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1</w:t>
      </w:r>
      <w:r>
        <w:rPr>
          <w:rFonts w:hint="eastAsia" w:asciiTheme="minorEastAsia" w:hAnsiTheme="minorEastAsia" w:eastAsiaTheme="minorEastAsia" w:cstheme="minorEastAsia"/>
          <w:color w:val="000000"/>
          <w:sz w:val="21"/>
          <w:szCs w:val="21"/>
        </w:rPr>
        <w:t xml:space="preserve">）投标文件送达的时间已超过规定的投标截止时间； </w:t>
      </w:r>
    </w:p>
    <w:p w14:paraId="01208826">
      <w:pPr>
        <w:adjustRightInd w:val="0"/>
        <w:snapToGrid w:val="0"/>
        <w:spacing w:line="40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2</w:t>
      </w:r>
      <w:r>
        <w:rPr>
          <w:rFonts w:hint="eastAsia" w:asciiTheme="minorEastAsia" w:hAnsiTheme="minorEastAsia" w:eastAsiaTheme="minorEastAsia" w:cstheme="minorEastAsia"/>
          <w:color w:val="000000"/>
          <w:sz w:val="21"/>
          <w:szCs w:val="21"/>
        </w:rPr>
        <w:t>）未按</w:t>
      </w:r>
      <w:r>
        <w:rPr>
          <w:rFonts w:hint="eastAsia" w:asciiTheme="minorEastAsia" w:hAnsiTheme="minorEastAsia" w:eastAsiaTheme="minorEastAsia" w:cstheme="minorEastAsia"/>
          <w:color w:val="000000"/>
          <w:sz w:val="21"/>
          <w:szCs w:val="21"/>
          <w:lang w:eastAsia="zh-CN"/>
        </w:rPr>
        <w:t>采购</w:t>
      </w:r>
      <w:r>
        <w:rPr>
          <w:rFonts w:hint="eastAsia" w:asciiTheme="minorEastAsia" w:hAnsiTheme="minorEastAsia" w:eastAsiaTheme="minorEastAsia" w:cstheme="minorEastAsia"/>
          <w:color w:val="000000"/>
          <w:sz w:val="21"/>
          <w:szCs w:val="21"/>
        </w:rPr>
        <w:t xml:space="preserve">比选文件要求编制投标文件和提供相关资料的；未按要求密封、签署、盖章的； </w:t>
      </w:r>
    </w:p>
    <w:p w14:paraId="24B44C0E">
      <w:pPr>
        <w:adjustRightInd w:val="0"/>
        <w:snapToGrid w:val="0"/>
        <w:spacing w:line="40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color w:val="000000"/>
          <w:sz w:val="21"/>
          <w:szCs w:val="21"/>
        </w:rPr>
        <w:t>）不具备招标比选文件中规定资格要求的；</w:t>
      </w:r>
    </w:p>
    <w:p w14:paraId="583FAFBE">
      <w:pPr>
        <w:adjustRightInd w:val="0"/>
        <w:snapToGrid w:val="0"/>
        <w:spacing w:line="40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rPr>
        <w:t>）不符合法律、法规和招采比选文件中规定的其他实质性要求的；</w:t>
      </w:r>
    </w:p>
    <w:p w14:paraId="5E14BBC4">
      <w:pPr>
        <w:adjustRightInd w:val="0"/>
        <w:snapToGrid w:val="0"/>
        <w:spacing w:line="40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5</w:t>
      </w:r>
      <w:r>
        <w:rPr>
          <w:rFonts w:hint="eastAsia" w:asciiTheme="minorEastAsia" w:hAnsiTheme="minorEastAsia" w:eastAsiaTheme="minorEastAsia" w:cstheme="minorEastAsia"/>
          <w:color w:val="000000"/>
          <w:sz w:val="21"/>
          <w:szCs w:val="21"/>
        </w:rPr>
        <w:t>）经采购人查实，投标人提供的投标资料不真实的；</w:t>
      </w:r>
    </w:p>
    <w:p w14:paraId="1ADAC245">
      <w:pPr>
        <w:adjustRightInd w:val="0"/>
        <w:snapToGrid w:val="0"/>
        <w:spacing w:line="400" w:lineRule="exact"/>
        <w:ind w:firstLine="315" w:firstLineChars="15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14:textFill>
            <w14:solidFill>
              <w14:schemeClr w14:val="tx1"/>
            </w14:solidFill>
          </w14:textFill>
        </w:rPr>
        <w:t>）法定代表人为同一个人的两个及两个以上法人，母公司、全资子公司及其控股公司，在同一次招标中同时投标的；</w:t>
      </w:r>
    </w:p>
    <w:p w14:paraId="60E17FD5">
      <w:pPr>
        <w:snapToGrid w:val="0"/>
        <w:spacing w:line="40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7</w:t>
      </w:r>
      <w:r>
        <w:rPr>
          <w:rFonts w:hint="eastAsia" w:asciiTheme="minorEastAsia" w:hAnsiTheme="minorEastAsia" w:eastAsiaTheme="minorEastAsia" w:cstheme="minorEastAsia"/>
          <w:color w:val="000000"/>
          <w:sz w:val="21"/>
          <w:szCs w:val="21"/>
        </w:rPr>
        <w:t>）同一标的出现多个投标方案或多个投标报价的；</w:t>
      </w:r>
    </w:p>
    <w:p w14:paraId="2500928F">
      <w:pPr>
        <w:snapToGrid w:val="0"/>
        <w:spacing w:line="40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8</w:t>
      </w:r>
      <w:r>
        <w:rPr>
          <w:rFonts w:hint="eastAsia" w:asciiTheme="minorEastAsia" w:hAnsiTheme="minorEastAsia" w:eastAsiaTheme="minorEastAsia" w:cstheme="minorEastAsia"/>
          <w:color w:val="000000"/>
          <w:sz w:val="21"/>
          <w:szCs w:val="21"/>
        </w:rPr>
        <w:t>）投标报价超出招采比选文件规定的最高限价的；</w:t>
      </w:r>
    </w:p>
    <w:p w14:paraId="540EB7FB">
      <w:pPr>
        <w:snapToGrid w:val="0"/>
        <w:spacing w:line="46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w:t>
      </w:r>
      <w:r>
        <w:rPr>
          <w:rFonts w:hint="eastAsia" w:asciiTheme="minorEastAsia" w:hAnsiTheme="minorEastAsia" w:eastAsiaTheme="minorEastAsia" w:cstheme="minorEastAsia"/>
          <w:color w:val="000000"/>
          <w:sz w:val="21"/>
          <w:szCs w:val="21"/>
        </w:rPr>
        <w:t>）投标人串通投标的；</w:t>
      </w:r>
    </w:p>
    <w:p w14:paraId="786126A6">
      <w:pPr>
        <w:snapToGrid w:val="0"/>
        <w:spacing w:line="460" w:lineRule="exact"/>
        <w:ind w:firstLine="315" w:firstLineChars="15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10</w:t>
      </w:r>
      <w:r>
        <w:rPr>
          <w:rFonts w:hint="eastAsia" w:asciiTheme="minorEastAsia" w:hAnsiTheme="minorEastAsia" w:eastAsiaTheme="minorEastAsia" w:cstheme="minorEastAsia"/>
          <w:color w:val="000000"/>
          <w:sz w:val="21"/>
          <w:szCs w:val="21"/>
        </w:rPr>
        <w:t>）投标文件含有违反国家法律、法规的内容，或附有采购人不能接受的条件的。</w:t>
      </w:r>
    </w:p>
    <w:p w14:paraId="448879BE">
      <w:pPr>
        <w:pStyle w:val="4"/>
        <w:spacing w:line="460" w:lineRule="exact"/>
        <w:rPr>
          <w:rFonts w:hint="eastAsia" w:asciiTheme="minorEastAsia" w:hAnsiTheme="minorEastAsia" w:eastAsiaTheme="minorEastAsia" w:cstheme="minorEastAsia"/>
          <w:b/>
          <w:sz w:val="32"/>
          <w:szCs w:val="32"/>
        </w:rPr>
      </w:pPr>
      <w:bookmarkStart w:id="159" w:name="_Toc465084041"/>
      <w:r>
        <w:rPr>
          <w:rFonts w:hint="eastAsia" w:asciiTheme="minorEastAsia" w:hAnsiTheme="minorEastAsia" w:eastAsiaTheme="minorEastAsia" w:cstheme="minorEastAsia"/>
          <w:b/>
          <w:sz w:val="28"/>
          <w:szCs w:val="28"/>
          <w:lang w:val="en-US" w:eastAsia="zh-CN"/>
        </w:rPr>
        <w:t>3.</w:t>
      </w:r>
      <w:r>
        <w:rPr>
          <w:rFonts w:hint="eastAsia" w:asciiTheme="minorEastAsia" w:hAnsiTheme="minorEastAsia" w:eastAsiaTheme="minorEastAsia" w:cstheme="minorEastAsia"/>
          <w:b/>
          <w:sz w:val="28"/>
          <w:szCs w:val="28"/>
        </w:rPr>
        <w:t>废标条款</w:t>
      </w:r>
      <w:bookmarkEnd w:id="159"/>
    </w:p>
    <w:p w14:paraId="16FF0458">
      <w:pPr>
        <w:adjustRightInd w:val="0"/>
        <w:snapToGrid w:val="0"/>
        <w:spacing w:line="400" w:lineRule="exact"/>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出现以下情况之一的，应予废标：</w:t>
      </w:r>
    </w:p>
    <w:p w14:paraId="3A65E53B">
      <w:pPr>
        <w:snapToGrid w:val="0"/>
        <w:spacing w:line="400" w:lineRule="exact"/>
        <w:ind w:firstLine="420" w:firstLineChars="20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14:textFill>
            <w14:solidFill>
              <w14:schemeClr w14:val="tx1"/>
            </w14:solidFill>
          </w14:textFill>
        </w:rPr>
        <w:t xml:space="preserve">）符合条件的供应商或者对招采比选文件作实质响应的供应商不足 </w:t>
      </w:r>
      <w:r>
        <w:rPr>
          <w:rFonts w:hint="eastAsia" w:asciiTheme="minorEastAsia" w:hAnsiTheme="minorEastAsia" w:eastAsiaTheme="minorEastAsia" w:cstheme="minorEastAsia"/>
          <w:color w:val="000000" w:themeColor="text1"/>
          <w:sz w:val="21"/>
          <w:szCs w:val="21"/>
          <w:u w:val="single"/>
          <w14:textFill>
            <w14:solidFill>
              <w14:schemeClr w14:val="tx1"/>
            </w14:solidFill>
          </w14:textFill>
        </w:rPr>
        <w:t xml:space="preserve">三 </w:t>
      </w:r>
      <w:r>
        <w:rPr>
          <w:rFonts w:hint="eastAsia" w:asciiTheme="minorEastAsia" w:hAnsiTheme="minorEastAsia" w:eastAsiaTheme="minorEastAsia" w:cstheme="minorEastAsia"/>
          <w:color w:val="000000" w:themeColor="text1"/>
          <w:sz w:val="21"/>
          <w:szCs w:val="21"/>
          <w14:textFill>
            <w14:solidFill>
              <w14:schemeClr w14:val="tx1"/>
            </w14:solidFill>
          </w14:textFill>
        </w:rPr>
        <w:t>家的；</w:t>
      </w:r>
    </w:p>
    <w:p w14:paraId="3ACB9538">
      <w:pPr>
        <w:snapToGrid w:val="0"/>
        <w:spacing w:line="400" w:lineRule="exact"/>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2</w:t>
      </w:r>
      <w:r>
        <w:rPr>
          <w:rFonts w:hint="eastAsia" w:asciiTheme="minorEastAsia" w:hAnsiTheme="minorEastAsia" w:eastAsiaTheme="minorEastAsia" w:cstheme="minorEastAsia"/>
          <w:color w:val="000000"/>
          <w:sz w:val="21"/>
          <w:szCs w:val="21"/>
        </w:rPr>
        <w:t>）投标人的报价均超过了采购限价；</w:t>
      </w:r>
    </w:p>
    <w:p w14:paraId="7303C046">
      <w:pPr>
        <w:snapToGrid w:val="0"/>
        <w:spacing w:line="400" w:lineRule="exact"/>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color w:val="000000"/>
          <w:sz w:val="21"/>
          <w:szCs w:val="21"/>
        </w:rPr>
        <w:t>）出现影响采购公正的违法、违规行为的；</w:t>
      </w:r>
    </w:p>
    <w:p w14:paraId="4D8ECDE9">
      <w:pPr>
        <w:snapToGrid w:val="0"/>
        <w:spacing w:line="400" w:lineRule="exact"/>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rPr>
        <w:t>）因重大变故，</w:t>
      </w:r>
      <w:r>
        <w:rPr>
          <w:rFonts w:hint="eastAsia" w:asciiTheme="minorEastAsia" w:hAnsiTheme="minorEastAsia" w:eastAsiaTheme="minorEastAsia" w:cstheme="minorEastAsia"/>
          <w:color w:val="000000"/>
          <w:sz w:val="21"/>
          <w:szCs w:val="21"/>
          <w:lang w:eastAsia="zh-CN"/>
        </w:rPr>
        <w:t>采购</w:t>
      </w:r>
      <w:r>
        <w:rPr>
          <w:rFonts w:hint="eastAsia" w:asciiTheme="minorEastAsia" w:hAnsiTheme="minorEastAsia" w:eastAsiaTheme="minorEastAsia" w:cstheme="minorEastAsia"/>
          <w:color w:val="000000"/>
          <w:sz w:val="21"/>
          <w:szCs w:val="21"/>
        </w:rPr>
        <w:t>项目取消的。</w:t>
      </w:r>
    </w:p>
    <w:p w14:paraId="1073F818">
      <w:pPr>
        <w:snapToGrid w:val="0"/>
        <w:spacing w:line="400" w:lineRule="exact"/>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废标后，除采购任务取消情形外，应当重新组织采购。</w:t>
      </w:r>
    </w:p>
    <w:p w14:paraId="1D0F1490">
      <w:pPr>
        <w:keepNext w:val="0"/>
        <w:keepLines w:val="0"/>
        <w:pageBreakBefore w:val="0"/>
        <w:widowControl w:val="0"/>
        <w:kinsoku/>
        <w:wordWrap/>
        <w:overflowPunct/>
        <w:topLinePunct w:val="0"/>
        <w:autoSpaceDE/>
        <w:autoSpaceDN/>
        <w:bidi w:val="0"/>
        <w:adjustRightInd/>
        <w:snapToGrid w:val="0"/>
        <w:spacing w:line="600" w:lineRule="exact"/>
        <w:ind w:firstLine="480" w:firstLineChars="200"/>
        <w:jc w:val="center"/>
        <w:textAlignment w:val="auto"/>
        <w:outlineLvl w:val="9"/>
        <w:rPr>
          <w:rFonts w:hint="eastAsia" w:asciiTheme="minorEastAsia" w:hAnsiTheme="minorEastAsia" w:eastAsiaTheme="minorEastAsia" w:cstheme="minorEastAsia"/>
          <w:b/>
          <w:bCs/>
          <w:sz w:val="44"/>
          <w:szCs w:val="44"/>
        </w:rPr>
      </w:pPr>
      <w:r>
        <w:rPr>
          <w:rFonts w:hint="eastAsia" w:ascii="方正仿宋_GBK" w:hAnsi="宋体" w:eastAsia="方正仿宋_GBK" w:cs="方正仿宋_GBK"/>
          <w:color w:val="000000"/>
          <w:sz w:val="24"/>
        </w:rPr>
        <w:br w:type="page"/>
      </w:r>
      <w:bookmarkStart w:id="160" w:name="_Toc465084042"/>
      <w:bookmarkStart w:id="161" w:name="_Toc32155"/>
      <w:r>
        <w:rPr>
          <w:rFonts w:hint="eastAsia" w:asciiTheme="minorEastAsia" w:hAnsiTheme="minorEastAsia" w:eastAsiaTheme="minorEastAsia" w:cstheme="minorEastAsia"/>
          <w:b/>
          <w:bCs/>
          <w:sz w:val="44"/>
          <w:szCs w:val="44"/>
        </w:rPr>
        <w:t>第五</w:t>
      </w:r>
      <w:r>
        <w:rPr>
          <w:rFonts w:hint="eastAsia" w:asciiTheme="minorEastAsia" w:hAnsiTheme="minorEastAsia" w:eastAsiaTheme="minorEastAsia" w:cstheme="minorEastAsia"/>
          <w:b/>
          <w:bCs/>
          <w:sz w:val="44"/>
          <w:szCs w:val="44"/>
          <w:lang w:eastAsia="zh-CN"/>
        </w:rPr>
        <w:t>章</w:t>
      </w:r>
      <w:r>
        <w:rPr>
          <w:rFonts w:hint="eastAsia" w:asciiTheme="minorEastAsia" w:hAnsiTheme="minorEastAsia" w:eastAsiaTheme="minorEastAsia" w:cstheme="minorEastAsia"/>
          <w:b/>
          <w:bCs/>
          <w:sz w:val="44"/>
          <w:szCs w:val="44"/>
        </w:rPr>
        <w:t xml:space="preserve">  投标人须知</w:t>
      </w:r>
      <w:bookmarkEnd w:id="160"/>
      <w:bookmarkEnd w:id="161"/>
    </w:p>
    <w:p w14:paraId="587C08A1">
      <w:pPr>
        <w:pStyle w:val="4"/>
        <w:pageBreakBefore w:val="0"/>
        <w:widowControl w:val="0"/>
        <w:kinsoku/>
        <w:wordWrap/>
        <w:overflowPunct/>
        <w:topLinePunct w:val="0"/>
        <w:autoSpaceDE/>
        <w:autoSpaceDN/>
        <w:bidi w:val="0"/>
        <w:spacing w:line="400" w:lineRule="exact"/>
        <w:textAlignment w:val="auto"/>
        <w:rPr>
          <w:rFonts w:hint="eastAsia" w:asciiTheme="minorEastAsia" w:hAnsiTheme="minorEastAsia" w:eastAsiaTheme="minorEastAsia" w:cstheme="minorEastAsia"/>
          <w:b/>
          <w:sz w:val="32"/>
          <w:szCs w:val="32"/>
        </w:rPr>
      </w:pPr>
      <w:bookmarkStart w:id="162" w:name="_Toc465084043"/>
      <w:r>
        <w:rPr>
          <w:rFonts w:hint="eastAsia" w:asciiTheme="minorEastAsia" w:hAnsiTheme="minorEastAsia" w:eastAsiaTheme="minorEastAsia" w:cstheme="minorEastAsia"/>
          <w:b/>
          <w:sz w:val="28"/>
          <w:szCs w:val="28"/>
          <w:lang w:val="en-US" w:eastAsia="zh-CN"/>
        </w:rPr>
        <w:t>1.</w:t>
      </w:r>
      <w:r>
        <w:rPr>
          <w:rFonts w:hint="eastAsia" w:asciiTheme="minorEastAsia" w:hAnsiTheme="minorEastAsia" w:eastAsiaTheme="minorEastAsia" w:cstheme="minorEastAsia"/>
          <w:b/>
          <w:sz w:val="28"/>
          <w:szCs w:val="28"/>
        </w:rPr>
        <w:t>投标人</w:t>
      </w:r>
      <w:bookmarkEnd w:id="162"/>
    </w:p>
    <w:p w14:paraId="3393BA81">
      <w:pPr>
        <w:pageBreakBefore w:val="0"/>
        <w:widowControl w:val="0"/>
        <w:kinsoku/>
        <w:wordWrap/>
        <w:overflowPunct/>
        <w:topLinePunct w:val="0"/>
        <w:autoSpaceDE/>
        <w:autoSpaceDN/>
        <w:bidi w:val="0"/>
        <w:snapToGrid w:val="0"/>
        <w:spacing w:line="400" w:lineRule="exact"/>
        <w:ind w:firstLine="316" w:firstLineChars="1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 xml:space="preserve">1.1 </w:t>
      </w:r>
      <w:r>
        <w:rPr>
          <w:rFonts w:hint="eastAsia" w:asciiTheme="minorEastAsia" w:hAnsiTheme="minorEastAsia" w:eastAsiaTheme="minorEastAsia" w:cstheme="minorEastAsia"/>
          <w:b/>
          <w:bCs/>
          <w:sz w:val="21"/>
          <w:szCs w:val="21"/>
        </w:rPr>
        <w:t>合格投标人条件</w:t>
      </w:r>
    </w:p>
    <w:p w14:paraId="7ACE9C5A">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合格投标人应完全符合竞争性比选文件第一</w:t>
      </w:r>
      <w:r>
        <w:rPr>
          <w:rFonts w:hint="eastAsia" w:asciiTheme="minorEastAsia" w:hAnsiTheme="minorEastAsia" w:eastAsiaTheme="minorEastAsia" w:cstheme="minorEastAsia"/>
          <w:sz w:val="21"/>
          <w:szCs w:val="21"/>
          <w:lang w:eastAsia="zh-CN"/>
        </w:rPr>
        <w:t>章</w:t>
      </w:r>
      <w:r>
        <w:rPr>
          <w:rFonts w:hint="eastAsia" w:asciiTheme="minorEastAsia" w:hAnsiTheme="minorEastAsia" w:eastAsiaTheme="minorEastAsia" w:cstheme="minorEastAsia"/>
          <w:sz w:val="21"/>
          <w:szCs w:val="21"/>
        </w:rPr>
        <w:t>中规定的投标人资格条件，并对竞争性比选文件作出实质性响应。</w:t>
      </w:r>
    </w:p>
    <w:p w14:paraId="0DF52DD2">
      <w:pPr>
        <w:pageBreakBefore w:val="0"/>
        <w:widowControl w:val="0"/>
        <w:kinsoku/>
        <w:wordWrap/>
        <w:overflowPunct/>
        <w:topLinePunct w:val="0"/>
        <w:autoSpaceDE/>
        <w:autoSpaceDN/>
        <w:bidi w:val="0"/>
        <w:snapToGrid w:val="0"/>
        <w:spacing w:line="400" w:lineRule="exact"/>
        <w:ind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 xml:space="preserve">1.2 </w:t>
      </w:r>
      <w:r>
        <w:rPr>
          <w:rFonts w:hint="eastAsia" w:asciiTheme="minorEastAsia" w:hAnsiTheme="minorEastAsia" w:eastAsiaTheme="minorEastAsia" w:cstheme="minorEastAsia"/>
          <w:b/>
          <w:bCs/>
          <w:sz w:val="21"/>
          <w:szCs w:val="21"/>
        </w:rPr>
        <w:t>投标人的风险</w:t>
      </w:r>
    </w:p>
    <w:p w14:paraId="5F1FA020">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投标人没有按照竞争性比选文件要求提供全部资料，或者投标人没有对竞争性比选文件在各方面作出实质性响应，可能导致投标被拒绝或评定为无效投标。</w:t>
      </w:r>
    </w:p>
    <w:p w14:paraId="1EB5523D">
      <w:pPr>
        <w:pageBreakBefore w:val="0"/>
        <w:widowControl w:val="0"/>
        <w:kinsoku/>
        <w:wordWrap/>
        <w:overflowPunct/>
        <w:topLinePunct w:val="0"/>
        <w:autoSpaceDE/>
        <w:autoSpaceDN/>
        <w:bidi w:val="0"/>
        <w:snapToGrid w:val="0"/>
        <w:spacing w:line="400" w:lineRule="exact"/>
        <w:ind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 xml:space="preserve">1.3 </w:t>
      </w:r>
      <w:r>
        <w:rPr>
          <w:rFonts w:hint="eastAsia" w:asciiTheme="minorEastAsia" w:hAnsiTheme="minorEastAsia" w:eastAsiaTheme="minorEastAsia" w:cstheme="minorEastAsia"/>
          <w:b/>
          <w:bCs/>
          <w:sz w:val="21"/>
          <w:szCs w:val="21"/>
        </w:rPr>
        <w:t>本项目不接受联合体投标。</w:t>
      </w:r>
    </w:p>
    <w:p w14:paraId="6DB1BB3D">
      <w:pPr>
        <w:pStyle w:val="4"/>
        <w:pageBreakBefore w:val="0"/>
        <w:widowControl w:val="0"/>
        <w:kinsoku/>
        <w:wordWrap/>
        <w:overflowPunct/>
        <w:topLinePunct w:val="0"/>
        <w:autoSpaceDE/>
        <w:autoSpaceDN/>
        <w:bidi w:val="0"/>
        <w:spacing w:line="400" w:lineRule="exact"/>
        <w:textAlignment w:val="auto"/>
        <w:rPr>
          <w:rFonts w:hint="eastAsia" w:asciiTheme="minorEastAsia" w:hAnsiTheme="minorEastAsia" w:eastAsiaTheme="minorEastAsia" w:cstheme="minorEastAsia"/>
          <w:b/>
          <w:sz w:val="32"/>
          <w:szCs w:val="32"/>
        </w:rPr>
      </w:pPr>
      <w:bookmarkStart w:id="163" w:name="_Toc465084044"/>
      <w:r>
        <w:rPr>
          <w:rFonts w:hint="eastAsia" w:asciiTheme="minorEastAsia" w:hAnsiTheme="minorEastAsia" w:eastAsiaTheme="minorEastAsia" w:cstheme="minorEastAsia"/>
          <w:b/>
          <w:sz w:val="28"/>
          <w:szCs w:val="28"/>
          <w:lang w:val="en-US" w:eastAsia="zh-CN"/>
        </w:rPr>
        <w:t>2.</w:t>
      </w:r>
      <w:r>
        <w:rPr>
          <w:rFonts w:hint="eastAsia" w:asciiTheme="minorEastAsia" w:hAnsiTheme="minorEastAsia" w:eastAsiaTheme="minorEastAsia" w:cstheme="minorEastAsia"/>
          <w:b/>
          <w:sz w:val="28"/>
          <w:szCs w:val="28"/>
        </w:rPr>
        <w:t>竞争性比选文件</w:t>
      </w:r>
      <w:bookmarkEnd w:id="163"/>
    </w:p>
    <w:p w14:paraId="25D373D1">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竞争性比选文件是投标人编制投标文件的依据，是评判依据和标准。竞争性比选文件也是采购人与中标人签订合同的基础。</w:t>
      </w:r>
    </w:p>
    <w:p w14:paraId="7C157F85">
      <w:pPr>
        <w:pageBreakBefore w:val="0"/>
        <w:widowControl w:val="0"/>
        <w:kinsoku/>
        <w:wordWrap/>
        <w:overflowPunct/>
        <w:topLinePunct w:val="0"/>
        <w:autoSpaceDE/>
        <w:autoSpaceDN/>
        <w:bidi w:val="0"/>
        <w:snapToGrid w:val="0"/>
        <w:spacing w:line="400" w:lineRule="exact"/>
        <w:ind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 xml:space="preserve">2.1 </w:t>
      </w:r>
      <w:r>
        <w:rPr>
          <w:rFonts w:hint="eastAsia" w:asciiTheme="minorEastAsia" w:hAnsiTheme="minorEastAsia" w:eastAsiaTheme="minorEastAsia" w:cstheme="minorEastAsia"/>
          <w:sz w:val="21"/>
          <w:szCs w:val="21"/>
        </w:rPr>
        <w:t>竞争性比选文件由投标邀请书；项目技术需求；项目商务要求；评标方法、无效投标条款和废标条款；投标人须知；合同主要条款（略）；投标文件格式等七部分组成。</w:t>
      </w:r>
    </w:p>
    <w:p w14:paraId="7514A98A">
      <w:pPr>
        <w:pageBreakBefore w:val="0"/>
        <w:widowControl w:val="0"/>
        <w:kinsoku/>
        <w:wordWrap/>
        <w:overflowPunct/>
        <w:topLinePunct w:val="0"/>
        <w:autoSpaceDE/>
        <w:autoSpaceDN/>
        <w:bidi w:val="0"/>
        <w:snapToGrid w:val="0"/>
        <w:spacing w:line="400" w:lineRule="exact"/>
        <w:ind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 xml:space="preserve">2.2 </w:t>
      </w:r>
      <w:r>
        <w:rPr>
          <w:rFonts w:hint="eastAsia" w:asciiTheme="minorEastAsia" w:hAnsiTheme="minorEastAsia" w:eastAsiaTheme="minorEastAsia" w:cstheme="minorEastAsia"/>
          <w:sz w:val="21"/>
          <w:szCs w:val="21"/>
        </w:rPr>
        <w:t>采购人对竞争性比选文件所作的一切有效的书面通知、修改及补充，都是竞争性比选文件不可分割的部分。</w:t>
      </w:r>
    </w:p>
    <w:p w14:paraId="112E8579">
      <w:pPr>
        <w:pageBreakBefore w:val="0"/>
        <w:widowControl w:val="0"/>
        <w:kinsoku/>
        <w:wordWrap/>
        <w:overflowPunct/>
        <w:topLinePunct w:val="0"/>
        <w:autoSpaceDE/>
        <w:autoSpaceDN/>
        <w:bidi w:val="0"/>
        <w:snapToGrid w:val="0"/>
        <w:spacing w:line="400" w:lineRule="exact"/>
        <w:ind w:firstLine="422" w:firstLineChars="200"/>
        <w:textAlignment w:val="auto"/>
        <w:rPr>
          <w:rFonts w:hint="eastAsia" w:asciiTheme="minorEastAsia" w:hAnsiTheme="minorEastAsia" w:eastAsiaTheme="minorEastAsia" w:cstheme="minorEastAsia"/>
          <w:sz w:val="21"/>
          <w:szCs w:val="21"/>
        </w:rPr>
      </w:pPr>
      <w:bookmarkStart w:id="164" w:name="_Toc465084045"/>
      <w:r>
        <w:rPr>
          <w:rFonts w:hint="eastAsia" w:asciiTheme="minorEastAsia" w:hAnsiTheme="minorEastAsia" w:eastAsiaTheme="minorEastAsia" w:cstheme="minorEastAsia"/>
          <w:b/>
          <w:bCs/>
          <w:sz w:val="21"/>
          <w:szCs w:val="21"/>
          <w:lang w:val="en-US" w:eastAsia="zh-CN"/>
        </w:rPr>
        <w:t>2.3</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本项目的补遗文件（如果有），将在</w:t>
      </w:r>
      <w:r>
        <w:rPr>
          <w:rFonts w:hint="eastAsia" w:ascii="宋体" w:hAnsi="宋体"/>
          <w:snapToGrid w:val="0"/>
          <w:color w:val="auto"/>
          <w:kern w:val="0"/>
          <w:szCs w:val="21"/>
          <w:highlight w:val="none"/>
        </w:rPr>
        <w:t>垫江县人民政府（http://www.cqsdj.gov.cn/）</w:t>
      </w:r>
      <w:r>
        <w:rPr>
          <w:rFonts w:hint="eastAsia" w:asciiTheme="minorEastAsia" w:hAnsiTheme="minorEastAsia" w:eastAsiaTheme="minorEastAsia" w:cstheme="minorEastAsia"/>
          <w:sz w:val="21"/>
          <w:szCs w:val="21"/>
        </w:rPr>
        <w:t>上发布，请各投标人注意查阅和下载，无论投标人领取或查阅和下载与否，均视同投标人已知晓本项目竞争性比选文件、补遗文件的内容。</w:t>
      </w:r>
    </w:p>
    <w:p w14:paraId="6871AC03">
      <w:pPr>
        <w:pStyle w:val="4"/>
        <w:pageBreakBefore w:val="0"/>
        <w:widowControl w:val="0"/>
        <w:kinsoku/>
        <w:wordWrap/>
        <w:overflowPunct/>
        <w:topLinePunct w:val="0"/>
        <w:autoSpaceDE/>
        <w:autoSpaceDN/>
        <w:bidi w:val="0"/>
        <w:spacing w:line="40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lang w:val="en-US" w:eastAsia="zh-CN"/>
        </w:rPr>
        <w:t>3.</w:t>
      </w:r>
      <w:r>
        <w:rPr>
          <w:rFonts w:hint="eastAsia" w:asciiTheme="minorEastAsia" w:hAnsiTheme="minorEastAsia" w:eastAsiaTheme="minorEastAsia" w:cstheme="minorEastAsia"/>
          <w:b/>
          <w:sz w:val="28"/>
          <w:szCs w:val="28"/>
        </w:rPr>
        <w:t>投标文件</w:t>
      </w:r>
      <w:bookmarkEnd w:id="164"/>
    </w:p>
    <w:p w14:paraId="687ABC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投标人应当按照竞争性比选文件的要求编制投标文件，并对竞争性比选文件提出的要求和条件作出实质性响应</w:t>
      </w:r>
      <w:r>
        <w:rPr>
          <w:rFonts w:hint="eastAsia" w:asciiTheme="minorEastAsia" w:hAnsiTheme="minorEastAsia" w:eastAsiaTheme="minorEastAsia" w:cstheme="minorEastAsia"/>
          <w:color w:val="000000"/>
          <w:sz w:val="21"/>
          <w:szCs w:val="21"/>
        </w:rPr>
        <w:t>，投标文件原则上采用软面订本。</w:t>
      </w:r>
    </w:p>
    <w:p w14:paraId="2D483E3B">
      <w:pPr>
        <w:pageBreakBefore w:val="0"/>
        <w:widowControl w:val="0"/>
        <w:kinsoku/>
        <w:wordWrap/>
        <w:overflowPunct/>
        <w:topLinePunct w:val="0"/>
        <w:autoSpaceDE/>
        <w:autoSpaceDN/>
        <w:bidi w:val="0"/>
        <w:spacing w:line="40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 xml:space="preserve">3.1 </w:t>
      </w:r>
      <w:r>
        <w:rPr>
          <w:rFonts w:hint="eastAsia" w:asciiTheme="minorEastAsia" w:hAnsiTheme="minorEastAsia" w:eastAsiaTheme="minorEastAsia" w:cstheme="minorEastAsia"/>
          <w:b/>
          <w:bCs/>
          <w:sz w:val="21"/>
          <w:szCs w:val="21"/>
        </w:rPr>
        <w:t>投标文件组成</w:t>
      </w:r>
    </w:p>
    <w:p w14:paraId="1C62032B">
      <w:pPr>
        <w:pageBreakBefore w:val="0"/>
        <w:widowControl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文件由第七篇“投标文件格式”规定的部分和投标人所作的一切有效补充、修改和承诺等文件组成，投标人应按照第七篇“投标文件格式”规定的目录顺序组织编写和装订，否则有可能影响采购人对投标文件的评审。</w:t>
      </w:r>
    </w:p>
    <w:p w14:paraId="2240B87A">
      <w:pPr>
        <w:pageBreakBefore w:val="0"/>
        <w:widowControl w:val="0"/>
        <w:kinsoku/>
        <w:wordWrap/>
        <w:overflowPunct/>
        <w:topLinePunct w:val="0"/>
        <w:autoSpaceDE/>
        <w:autoSpaceDN/>
        <w:bidi w:val="0"/>
        <w:spacing w:line="400" w:lineRule="exact"/>
        <w:ind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 xml:space="preserve">3.2 </w:t>
      </w:r>
      <w:r>
        <w:rPr>
          <w:rFonts w:hint="eastAsia" w:asciiTheme="minorEastAsia" w:hAnsiTheme="minorEastAsia" w:eastAsiaTheme="minorEastAsia" w:cstheme="minorEastAsia"/>
          <w:b/>
          <w:bCs/>
          <w:sz w:val="21"/>
          <w:szCs w:val="21"/>
        </w:rPr>
        <w:t>投标有效期</w:t>
      </w:r>
    </w:p>
    <w:p w14:paraId="01FAC7B7">
      <w:pPr>
        <w:pageBreakBefore w:val="0"/>
        <w:widowControl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投标有效期为投标截止日期后</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60</w:t>
      </w:r>
      <w:r>
        <w:rPr>
          <w:rFonts w:hint="eastAsia" w:asciiTheme="minorEastAsia" w:hAnsiTheme="minorEastAsia" w:eastAsiaTheme="minorEastAsia" w:cstheme="minorEastAsia"/>
          <w:color w:val="000000" w:themeColor="text1"/>
          <w:sz w:val="21"/>
          <w:szCs w:val="21"/>
          <w14:textFill>
            <w14:solidFill>
              <w14:schemeClr w14:val="tx1"/>
            </w14:solidFill>
          </w14:textFill>
        </w:rPr>
        <w:t>天内。</w:t>
      </w:r>
    </w:p>
    <w:p w14:paraId="2F392EC0">
      <w:pPr>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sz w:val="21"/>
          <w:szCs w:val="21"/>
          <w:lang w:val="en-US" w:eastAsia="zh-CN"/>
        </w:rPr>
        <w:t xml:space="preserve">3.3 </w:t>
      </w:r>
      <w:r>
        <w:rPr>
          <w:rFonts w:hint="eastAsia" w:asciiTheme="minorEastAsia" w:hAnsiTheme="minorEastAsia" w:eastAsiaTheme="minorEastAsia" w:cstheme="minorEastAsia"/>
          <w:b/>
          <w:bCs w:val="0"/>
          <w:sz w:val="21"/>
          <w:szCs w:val="21"/>
        </w:rPr>
        <w:t>投标文件的份数、密封及标记等要求</w:t>
      </w:r>
    </w:p>
    <w:p w14:paraId="10E0EDC4">
      <w:pPr>
        <w:pageBreakBefore w:val="0"/>
        <w:widowControl w:val="0"/>
        <w:tabs>
          <w:tab w:val="left" w:pos="0"/>
        </w:tabs>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3.3.1 </w:t>
      </w:r>
      <w:r>
        <w:rPr>
          <w:rFonts w:hint="eastAsia" w:asciiTheme="minorEastAsia" w:hAnsiTheme="minorEastAsia" w:eastAsiaTheme="minorEastAsia" w:cstheme="minorEastAsia"/>
          <w:b w:val="0"/>
          <w:bCs/>
          <w:color w:val="000000" w:themeColor="text1"/>
          <w:sz w:val="21"/>
          <w:szCs w:val="21"/>
          <w14:textFill>
            <w14:solidFill>
              <w14:schemeClr w14:val="tx1"/>
            </w14:solidFill>
          </w14:textFill>
        </w:rPr>
        <w:t>投标文件一式两份，其中正本一份，副本一份。投标文件须在封面清楚地标明“正本”、“副本”，副本应为正本的完整复印件，副本与正本不一致时以正本为准。</w:t>
      </w:r>
    </w:p>
    <w:p w14:paraId="6856BBFF">
      <w:pPr>
        <w:pageBreakBefore w:val="0"/>
        <w:widowControl w:val="0"/>
        <w:tabs>
          <w:tab w:val="left" w:pos="700"/>
        </w:tabs>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3.3.2 </w:t>
      </w:r>
      <w:r>
        <w:rPr>
          <w:rFonts w:hint="eastAsia" w:asciiTheme="minorEastAsia" w:hAnsiTheme="minorEastAsia" w:eastAsiaTheme="minorEastAsia" w:cstheme="minorEastAsia"/>
          <w:sz w:val="21"/>
          <w:szCs w:val="21"/>
        </w:rPr>
        <w:t>在投标文件中规定签字、盖章的地方必须按其规定签字、盖章。</w:t>
      </w:r>
    </w:p>
    <w:p w14:paraId="6F17D627">
      <w:pPr>
        <w:pageBreakBefore w:val="0"/>
        <w:widowControl w:val="0"/>
        <w:tabs>
          <w:tab w:val="left" w:pos="700"/>
        </w:tabs>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 xml:space="preserve">.3.3 </w:t>
      </w:r>
      <w:r>
        <w:rPr>
          <w:rFonts w:hint="eastAsia" w:asciiTheme="minorEastAsia" w:hAnsiTheme="minorEastAsia" w:eastAsiaTheme="minorEastAsia" w:cstheme="minorEastAsia"/>
          <w:sz w:val="21"/>
          <w:szCs w:val="21"/>
        </w:rPr>
        <w:t>投标文件应统一使用A4纸，投标文件原则上须采用软装装订成册，投标文件的内容文字要清晰。</w:t>
      </w:r>
    </w:p>
    <w:p w14:paraId="4F4E4F7B">
      <w:pPr>
        <w:pageBreakBefore w:val="0"/>
        <w:widowControl w:val="0"/>
        <w:tabs>
          <w:tab w:val="left" w:pos="700"/>
        </w:tabs>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3.3.4 </w:t>
      </w:r>
      <w:r>
        <w:rPr>
          <w:rFonts w:hint="eastAsia" w:asciiTheme="minorEastAsia" w:hAnsiTheme="minorEastAsia" w:eastAsiaTheme="minorEastAsia" w:cstheme="minorEastAsia"/>
          <w:sz w:val="21"/>
          <w:szCs w:val="21"/>
        </w:rPr>
        <w:t>投标文件应进行装袋密封提交。文件袋上需标注招采项目名称、投标人名称等并加盖公章。</w:t>
      </w:r>
    </w:p>
    <w:p w14:paraId="0368562C">
      <w:pPr>
        <w:pageBreakBefore w:val="0"/>
        <w:widowControl w:val="0"/>
        <w:tabs>
          <w:tab w:val="left" w:pos="700"/>
        </w:tabs>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备注：投标文件一律不退，请投标方自留底稿。所有相关复印件的证明材料原件随身携带，以备查验，不与投标文件一起装袋。</w:t>
      </w:r>
    </w:p>
    <w:p w14:paraId="5B9F76FF">
      <w:pPr>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
          <w:bCs w:val="0"/>
          <w:sz w:val="21"/>
          <w:szCs w:val="21"/>
          <w:lang w:val="en-US" w:eastAsia="zh-CN"/>
        </w:rPr>
        <w:t xml:space="preserve">3.4 </w:t>
      </w:r>
      <w:r>
        <w:rPr>
          <w:rFonts w:hint="eastAsia" w:asciiTheme="minorEastAsia" w:hAnsiTheme="minorEastAsia" w:eastAsiaTheme="minorEastAsia" w:cstheme="minorEastAsia"/>
          <w:b/>
          <w:bCs w:val="0"/>
          <w:sz w:val="21"/>
          <w:szCs w:val="21"/>
        </w:rPr>
        <w:t>投标报价</w:t>
      </w:r>
    </w:p>
    <w:p w14:paraId="45E47775">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1.具体见招标比选文件“第三</w:t>
      </w:r>
      <w:r>
        <w:rPr>
          <w:rFonts w:hint="eastAsia" w:asciiTheme="minorEastAsia" w:hAnsiTheme="minorEastAsia" w:eastAsiaTheme="minorEastAsia" w:cstheme="minorEastAsia"/>
          <w:kern w:val="0"/>
          <w:sz w:val="21"/>
          <w:szCs w:val="21"/>
          <w:lang w:eastAsia="zh-CN"/>
        </w:rPr>
        <w:t>章</w:t>
      </w:r>
      <w:r>
        <w:rPr>
          <w:rFonts w:hint="eastAsia" w:asciiTheme="minorEastAsia" w:hAnsiTheme="minorEastAsia" w:eastAsiaTheme="minorEastAsia" w:cstheme="minorEastAsia"/>
          <w:kern w:val="0"/>
          <w:sz w:val="21"/>
          <w:szCs w:val="21"/>
        </w:rPr>
        <w:t>”报价要求。</w:t>
      </w:r>
    </w:p>
    <w:p w14:paraId="26AADADC">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2.投标人的报价为一次性报价，在投标有效期内投标价格固定不变。</w:t>
      </w:r>
    </w:p>
    <w:p w14:paraId="1A2A090F">
      <w:pPr>
        <w:pStyle w:val="10"/>
        <w:pageBreakBefore w:val="0"/>
        <w:widowControl w:val="0"/>
        <w:kinsoku/>
        <w:wordWrap/>
        <w:overflowPunct/>
        <w:topLinePunct w:val="0"/>
        <w:autoSpaceDE/>
        <w:autoSpaceDN/>
        <w:bidi w:val="0"/>
        <w:spacing w:line="40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 xml:space="preserve">3.5 </w:t>
      </w:r>
      <w:r>
        <w:rPr>
          <w:rFonts w:hint="eastAsia" w:asciiTheme="minorEastAsia" w:hAnsiTheme="minorEastAsia" w:eastAsiaTheme="minorEastAsia" w:cstheme="minorEastAsia"/>
          <w:b/>
          <w:bCs/>
          <w:sz w:val="21"/>
          <w:szCs w:val="21"/>
        </w:rPr>
        <w:t>投标文件的递交</w:t>
      </w:r>
    </w:p>
    <w:p w14:paraId="0C93C70F">
      <w:pPr>
        <w:pStyle w:val="10"/>
        <w:pageBreakBefore w:val="0"/>
        <w:widowControl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3.5.1 </w:t>
      </w:r>
      <w:r>
        <w:rPr>
          <w:rFonts w:hint="eastAsia" w:asciiTheme="minorEastAsia" w:hAnsiTheme="minorEastAsia" w:eastAsiaTheme="minorEastAsia" w:cstheme="minorEastAsia"/>
          <w:sz w:val="21"/>
          <w:szCs w:val="21"/>
        </w:rPr>
        <w:t>投标文件应用文件袋（封套）密封带到投标地点，应在文件袋（封套）上注明项目名称、投标人名称（加盖公章）等。</w:t>
      </w:r>
    </w:p>
    <w:p w14:paraId="4F1A6A13">
      <w:pPr>
        <w:pStyle w:val="10"/>
        <w:pageBreakBefore w:val="0"/>
        <w:widowControl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3.5.2 </w:t>
      </w:r>
      <w:r>
        <w:rPr>
          <w:rFonts w:hint="eastAsia" w:asciiTheme="minorEastAsia" w:hAnsiTheme="minorEastAsia" w:eastAsiaTheme="minorEastAsia" w:cstheme="minorEastAsia"/>
          <w:sz w:val="21"/>
          <w:szCs w:val="21"/>
        </w:rPr>
        <w:t>文件袋（封套）应封口并加盖投标人公章。</w:t>
      </w:r>
    </w:p>
    <w:p w14:paraId="46A7BFD5">
      <w:pPr>
        <w:pageBreakBefore w:val="0"/>
        <w:widowControl w:val="0"/>
        <w:tabs>
          <w:tab w:val="left" w:pos="700"/>
        </w:tabs>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b w:val="0"/>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3.5.3 </w:t>
      </w:r>
      <w:r>
        <w:rPr>
          <w:rFonts w:hint="eastAsia" w:asciiTheme="minorEastAsia" w:hAnsiTheme="minorEastAsia" w:eastAsiaTheme="minorEastAsia" w:cstheme="minorEastAsia"/>
          <w:b w:val="0"/>
          <w:bCs/>
          <w:color w:val="000000" w:themeColor="text1"/>
          <w:sz w:val="21"/>
          <w:szCs w:val="21"/>
          <w14:textFill>
            <w14:solidFill>
              <w14:schemeClr w14:val="tx1"/>
            </w14:solidFill>
          </w14:textFill>
        </w:rPr>
        <w:t>递交投标文件时须另外单独手持1份身份证明文件（含法人证明书和法人授权委托书），不装入投标文件袋中。</w:t>
      </w:r>
    </w:p>
    <w:p w14:paraId="4DE4FE2E">
      <w:pPr>
        <w:pStyle w:val="4"/>
        <w:pageBreakBefore w:val="0"/>
        <w:widowControl w:val="0"/>
        <w:kinsoku/>
        <w:wordWrap/>
        <w:overflowPunct/>
        <w:topLinePunct w:val="0"/>
        <w:autoSpaceDE/>
        <w:autoSpaceDN/>
        <w:bidi w:val="0"/>
        <w:spacing w:line="400" w:lineRule="exact"/>
        <w:textAlignment w:val="auto"/>
        <w:rPr>
          <w:rFonts w:hint="eastAsia" w:asciiTheme="minorEastAsia" w:hAnsiTheme="minorEastAsia" w:eastAsiaTheme="minorEastAsia" w:cstheme="minorEastAsia"/>
          <w:b/>
          <w:sz w:val="32"/>
          <w:szCs w:val="32"/>
        </w:rPr>
      </w:pPr>
      <w:bookmarkStart w:id="165" w:name="_Toc465084046"/>
      <w:r>
        <w:rPr>
          <w:rFonts w:hint="eastAsia" w:asciiTheme="minorEastAsia" w:hAnsiTheme="minorEastAsia" w:eastAsiaTheme="minorEastAsia" w:cstheme="minorEastAsia"/>
          <w:b/>
          <w:sz w:val="28"/>
          <w:szCs w:val="28"/>
          <w:lang w:val="en-US" w:eastAsia="zh-CN"/>
        </w:rPr>
        <w:t>4.</w:t>
      </w:r>
      <w:r>
        <w:rPr>
          <w:rFonts w:hint="eastAsia" w:asciiTheme="minorEastAsia" w:hAnsiTheme="minorEastAsia" w:eastAsiaTheme="minorEastAsia" w:cstheme="minorEastAsia"/>
          <w:b/>
          <w:sz w:val="28"/>
          <w:szCs w:val="28"/>
        </w:rPr>
        <w:t>开标</w:t>
      </w:r>
      <w:bookmarkEnd w:id="165"/>
    </w:p>
    <w:p w14:paraId="6485A76C">
      <w:pPr>
        <w:pageBreakBefore w:val="0"/>
        <w:widowControl w:val="0"/>
        <w:kinsoku/>
        <w:wordWrap/>
        <w:overflowPunct/>
        <w:topLinePunct w:val="0"/>
        <w:autoSpaceDE/>
        <w:autoSpaceDN/>
        <w:bidi w:val="0"/>
        <w:spacing w:line="400" w:lineRule="exact"/>
        <w:ind w:firstLine="316" w:firstLineChars="1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4.1</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开标应当在竞争性比选文件中“投标邀请书”确定的时间和地点公开进行。</w:t>
      </w:r>
    </w:p>
    <w:p w14:paraId="66F949B4">
      <w:pPr>
        <w:pageBreakBefore w:val="0"/>
        <w:widowControl w:val="0"/>
        <w:kinsoku/>
        <w:wordWrap/>
        <w:overflowPunct/>
        <w:topLinePunct w:val="0"/>
        <w:autoSpaceDE/>
        <w:autoSpaceDN/>
        <w:bidi w:val="0"/>
        <w:spacing w:line="400" w:lineRule="exact"/>
        <w:ind w:firstLine="316" w:firstLineChars="1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4.2</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采购人可视采购具体情况，延长投标截止时间和开标时间，但至少在竞争性比选文件要求提交投标文件的截止时间1日前，将变更时间在竞争性比选文件发布的同一网站上发布。</w:t>
      </w:r>
    </w:p>
    <w:p w14:paraId="41FE7285">
      <w:pPr>
        <w:pageBreakBefore w:val="0"/>
        <w:widowControl w:val="0"/>
        <w:kinsoku/>
        <w:wordWrap/>
        <w:overflowPunct/>
        <w:topLinePunct w:val="0"/>
        <w:autoSpaceDE/>
        <w:autoSpaceDN/>
        <w:bidi w:val="0"/>
        <w:spacing w:line="400" w:lineRule="exact"/>
        <w:ind w:firstLine="316" w:firstLineChars="1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4.3</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开标由采购人主持，采购人监督部门派人员现场监督。</w:t>
      </w:r>
    </w:p>
    <w:p w14:paraId="726501FB">
      <w:pPr>
        <w:pStyle w:val="10"/>
        <w:pageBreakBefore w:val="0"/>
        <w:widowControl w:val="0"/>
        <w:kinsoku/>
        <w:wordWrap/>
        <w:overflowPunct/>
        <w:topLinePunct w:val="0"/>
        <w:autoSpaceDE/>
        <w:autoSpaceDN/>
        <w:bidi w:val="0"/>
        <w:spacing w:line="400" w:lineRule="exact"/>
        <w:ind w:firstLine="316" w:firstLineChars="1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4.4</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开标过程由采购人负责记录，并存档备查。</w:t>
      </w:r>
    </w:p>
    <w:p w14:paraId="1DBDBB57">
      <w:pPr>
        <w:pStyle w:val="4"/>
        <w:pageBreakBefore w:val="0"/>
        <w:widowControl w:val="0"/>
        <w:kinsoku/>
        <w:wordWrap/>
        <w:overflowPunct/>
        <w:topLinePunct w:val="0"/>
        <w:autoSpaceDE/>
        <w:autoSpaceDN/>
        <w:bidi w:val="0"/>
        <w:spacing w:line="400" w:lineRule="exact"/>
        <w:textAlignment w:val="auto"/>
        <w:rPr>
          <w:rFonts w:hint="eastAsia" w:asciiTheme="minorEastAsia" w:hAnsiTheme="minorEastAsia" w:eastAsiaTheme="minorEastAsia" w:cstheme="minorEastAsia"/>
          <w:b/>
          <w:sz w:val="32"/>
          <w:szCs w:val="32"/>
        </w:rPr>
      </w:pPr>
      <w:bookmarkStart w:id="166" w:name="_Toc465084047"/>
      <w:r>
        <w:rPr>
          <w:rFonts w:hint="eastAsia" w:asciiTheme="minorEastAsia" w:hAnsiTheme="minorEastAsia" w:eastAsiaTheme="minorEastAsia" w:cstheme="minorEastAsia"/>
          <w:b/>
          <w:sz w:val="28"/>
          <w:szCs w:val="28"/>
          <w:lang w:val="en-US" w:eastAsia="zh-CN"/>
        </w:rPr>
        <w:t>5.</w:t>
      </w:r>
      <w:r>
        <w:rPr>
          <w:rFonts w:hint="eastAsia" w:asciiTheme="minorEastAsia" w:hAnsiTheme="minorEastAsia" w:eastAsiaTheme="minorEastAsia" w:cstheme="minorEastAsia"/>
          <w:b/>
          <w:sz w:val="28"/>
          <w:szCs w:val="28"/>
        </w:rPr>
        <w:t>评 标</w:t>
      </w:r>
      <w:bookmarkEnd w:id="166"/>
    </w:p>
    <w:p w14:paraId="7BAD74E5">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见第四</w:t>
      </w:r>
      <w:r>
        <w:rPr>
          <w:rFonts w:hint="eastAsia" w:asciiTheme="minorEastAsia" w:hAnsiTheme="minorEastAsia" w:eastAsiaTheme="minorEastAsia" w:cstheme="minorEastAsia"/>
          <w:sz w:val="21"/>
          <w:szCs w:val="21"/>
          <w:lang w:eastAsia="zh-CN"/>
        </w:rPr>
        <w:t>章</w:t>
      </w:r>
      <w:r>
        <w:rPr>
          <w:rFonts w:hint="eastAsia" w:asciiTheme="minorEastAsia" w:hAnsiTheme="minorEastAsia" w:eastAsiaTheme="minorEastAsia" w:cstheme="minorEastAsia"/>
          <w:sz w:val="21"/>
          <w:szCs w:val="21"/>
        </w:rPr>
        <w:t>“评标”内容。</w:t>
      </w:r>
    </w:p>
    <w:p w14:paraId="474F9F16">
      <w:pPr>
        <w:pStyle w:val="4"/>
        <w:pageBreakBefore w:val="0"/>
        <w:widowControl w:val="0"/>
        <w:numPr>
          <w:ilvl w:val="0"/>
          <w:numId w:val="0"/>
        </w:numPr>
        <w:kinsoku/>
        <w:wordWrap/>
        <w:overflowPunct/>
        <w:topLinePunct w:val="0"/>
        <w:autoSpaceDE/>
        <w:autoSpaceDN/>
        <w:bidi w:val="0"/>
        <w:spacing w:line="400" w:lineRule="exact"/>
        <w:textAlignment w:val="auto"/>
        <w:rPr>
          <w:rFonts w:hint="eastAsia" w:asciiTheme="minorEastAsia" w:hAnsiTheme="minorEastAsia" w:eastAsiaTheme="minorEastAsia" w:cstheme="minorEastAsia"/>
          <w:b/>
          <w:sz w:val="28"/>
          <w:szCs w:val="28"/>
        </w:rPr>
      </w:pPr>
      <w:bookmarkStart w:id="167" w:name="_Toc465084048"/>
      <w:r>
        <w:rPr>
          <w:rFonts w:hint="eastAsia" w:asciiTheme="minorEastAsia" w:hAnsiTheme="minorEastAsia" w:eastAsiaTheme="minorEastAsia" w:cstheme="minorEastAsia"/>
          <w:b/>
          <w:sz w:val="28"/>
          <w:szCs w:val="28"/>
          <w:lang w:val="en-US" w:eastAsia="zh-CN"/>
        </w:rPr>
        <w:t>6.</w:t>
      </w:r>
      <w:r>
        <w:rPr>
          <w:rFonts w:hint="eastAsia" w:asciiTheme="minorEastAsia" w:hAnsiTheme="minorEastAsia" w:eastAsiaTheme="minorEastAsia" w:cstheme="minorEastAsia"/>
          <w:b/>
          <w:sz w:val="28"/>
          <w:szCs w:val="28"/>
        </w:rPr>
        <w:t>定 标</w:t>
      </w:r>
      <w:bookmarkEnd w:id="167"/>
    </w:p>
    <w:p w14:paraId="7A022D53">
      <w:pPr>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根据“第四</w:t>
      </w:r>
      <w:r>
        <w:rPr>
          <w:rFonts w:hint="eastAsia" w:asciiTheme="minorEastAsia" w:hAnsiTheme="minorEastAsia" w:eastAsiaTheme="minorEastAsia" w:cstheme="minorEastAsia"/>
          <w:sz w:val="21"/>
          <w:szCs w:val="21"/>
          <w:lang w:eastAsia="zh-CN"/>
        </w:rPr>
        <w:t>章</w:t>
      </w:r>
      <w:r>
        <w:rPr>
          <w:rFonts w:hint="eastAsia" w:asciiTheme="minorEastAsia" w:hAnsiTheme="minorEastAsia" w:eastAsiaTheme="minorEastAsia" w:cstheme="minorEastAsia"/>
          <w:sz w:val="21"/>
          <w:szCs w:val="21"/>
        </w:rPr>
        <w:t>”成交原则确定中标候选人。</w:t>
      </w:r>
    </w:p>
    <w:p w14:paraId="6D791095">
      <w:pPr>
        <w:pStyle w:val="4"/>
        <w:pageBreakBefore w:val="0"/>
        <w:widowControl w:val="0"/>
        <w:numPr>
          <w:ilvl w:val="0"/>
          <w:numId w:val="0"/>
        </w:numPr>
        <w:kinsoku/>
        <w:wordWrap/>
        <w:overflowPunct/>
        <w:topLinePunct w:val="0"/>
        <w:autoSpaceDE/>
        <w:autoSpaceDN/>
        <w:bidi w:val="0"/>
        <w:spacing w:line="400" w:lineRule="exact"/>
        <w:ind w:leftChars="0"/>
        <w:textAlignment w:val="auto"/>
        <w:rPr>
          <w:rFonts w:hint="eastAsia" w:asciiTheme="minorEastAsia" w:hAnsiTheme="minorEastAsia" w:eastAsiaTheme="minorEastAsia" w:cstheme="minorEastAsia"/>
          <w:b/>
          <w:sz w:val="28"/>
          <w:szCs w:val="28"/>
        </w:rPr>
      </w:pPr>
      <w:bookmarkStart w:id="168" w:name="_Toc465084049"/>
      <w:r>
        <w:rPr>
          <w:rFonts w:hint="eastAsia" w:asciiTheme="minorEastAsia" w:hAnsiTheme="minorEastAsia" w:eastAsiaTheme="minorEastAsia" w:cstheme="minorEastAsia"/>
          <w:b/>
          <w:sz w:val="28"/>
          <w:szCs w:val="28"/>
          <w:lang w:val="en-US" w:eastAsia="zh-CN"/>
        </w:rPr>
        <w:t>7.</w:t>
      </w:r>
      <w:r>
        <w:rPr>
          <w:rFonts w:hint="eastAsia" w:asciiTheme="minorEastAsia" w:hAnsiTheme="minorEastAsia" w:eastAsiaTheme="minorEastAsia" w:cstheme="minorEastAsia"/>
          <w:b/>
          <w:sz w:val="28"/>
          <w:szCs w:val="28"/>
        </w:rPr>
        <w:t>中标通知书</w:t>
      </w:r>
      <w:bookmarkEnd w:id="168"/>
    </w:p>
    <w:p w14:paraId="5700CA40">
      <w:pPr>
        <w:pageBreakBefore w:val="0"/>
        <w:widowControl w:val="0"/>
        <w:kinsoku/>
        <w:wordWrap/>
        <w:overflowPunct/>
        <w:topLinePunct w:val="0"/>
        <w:autoSpaceDE/>
        <w:autoSpaceDN/>
        <w:bidi w:val="0"/>
        <w:snapToGrid w:val="0"/>
        <w:spacing w:line="400" w:lineRule="exact"/>
        <w:ind w:firstLine="315" w:firstLineChars="1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（一）采购人确定中标人后，以书面形式发出中标通知书。</w:t>
      </w:r>
    </w:p>
    <w:p w14:paraId="67D1CEC4">
      <w:pPr>
        <w:pageBreakBefore w:val="0"/>
        <w:widowControl w:val="0"/>
        <w:kinsoku/>
        <w:wordWrap/>
        <w:overflowPunct/>
        <w:topLinePunct w:val="0"/>
        <w:autoSpaceDE/>
        <w:autoSpaceDN/>
        <w:bidi w:val="0"/>
        <w:snapToGrid w:val="0"/>
        <w:spacing w:line="400" w:lineRule="exact"/>
        <w:ind w:firstLine="315" w:firstLineChars="1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（二）中标通知书发出后，采购人改变中标结果，或者中标人放弃中标，应当承担相应的法律责任。</w:t>
      </w:r>
    </w:p>
    <w:p w14:paraId="5F5BAA37">
      <w:pPr>
        <w:pStyle w:val="4"/>
        <w:pageBreakBefore w:val="0"/>
        <w:widowControl w:val="0"/>
        <w:kinsoku/>
        <w:wordWrap/>
        <w:overflowPunct/>
        <w:topLinePunct w:val="0"/>
        <w:autoSpaceDE/>
        <w:autoSpaceDN/>
        <w:bidi w:val="0"/>
        <w:spacing w:line="400" w:lineRule="exact"/>
        <w:textAlignment w:val="auto"/>
        <w:rPr>
          <w:rFonts w:hint="eastAsia" w:asciiTheme="minorEastAsia" w:hAnsiTheme="minorEastAsia" w:eastAsiaTheme="minorEastAsia" w:cstheme="minorEastAsia"/>
          <w:b/>
          <w:sz w:val="32"/>
          <w:szCs w:val="32"/>
        </w:rPr>
      </w:pPr>
      <w:bookmarkStart w:id="169" w:name="_Toc465084053"/>
      <w:r>
        <w:rPr>
          <w:rFonts w:hint="eastAsia" w:asciiTheme="minorEastAsia" w:hAnsiTheme="minorEastAsia" w:eastAsiaTheme="minorEastAsia" w:cstheme="minorEastAsia"/>
          <w:b/>
          <w:sz w:val="32"/>
          <w:szCs w:val="32"/>
          <w:lang w:val="en-US" w:eastAsia="zh-CN"/>
        </w:rPr>
        <w:t>8.</w:t>
      </w:r>
      <w:r>
        <w:rPr>
          <w:rFonts w:hint="eastAsia" w:asciiTheme="minorEastAsia" w:hAnsiTheme="minorEastAsia" w:eastAsiaTheme="minorEastAsia" w:cstheme="minorEastAsia"/>
          <w:b/>
          <w:sz w:val="28"/>
          <w:szCs w:val="28"/>
        </w:rPr>
        <w:t>签订合同</w:t>
      </w:r>
      <w:bookmarkEnd w:id="169"/>
    </w:p>
    <w:p w14:paraId="2FC7BF75">
      <w:pPr>
        <w:pageBreakBefore w:val="0"/>
        <w:widowControl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中标人应当自中标通知书发出之日起</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个工作</w:t>
      </w:r>
      <w:r>
        <w:rPr>
          <w:rFonts w:hint="eastAsia" w:asciiTheme="minorEastAsia" w:hAnsiTheme="minorEastAsia" w:eastAsiaTheme="minorEastAsia" w:cstheme="minorEastAsia"/>
          <w:color w:val="000000" w:themeColor="text1"/>
          <w:sz w:val="21"/>
          <w:szCs w:val="21"/>
          <w14:textFill>
            <w14:solidFill>
              <w14:schemeClr w14:val="tx1"/>
            </w14:solidFill>
          </w14:textFill>
        </w:rPr>
        <w:t>日内</w:t>
      </w:r>
      <w:r>
        <w:rPr>
          <w:rFonts w:hint="eastAsia" w:asciiTheme="minorEastAsia" w:hAnsiTheme="minorEastAsia" w:eastAsiaTheme="minorEastAsia" w:cstheme="minorEastAsia"/>
          <w:sz w:val="21"/>
          <w:szCs w:val="21"/>
        </w:rPr>
        <w:t>，按照竞争性比选文件和中标人投标文件的约定，与采购人签订合同。</w:t>
      </w:r>
    </w:p>
    <w:p w14:paraId="3A299EC9">
      <w:pPr>
        <w:pStyle w:val="2"/>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1"/>
          <w:szCs w:val="21"/>
        </w:rPr>
      </w:pPr>
    </w:p>
    <w:p w14:paraId="608BE1FF">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1"/>
          <w:szCs w:val="21"/>
        </w:rPr>
      </w:pPr>
    </w:p>
    <w:p w14:paraId="0244BE1A">
      <w:pPr>
        <w:pStyle w:val="2"/>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1"/>
          <w:szCs w:val="21"/>
        </w:rPr>
      </w:pPr>
    </w:p>
    <w:p w14:paraId="04722355">
      <w:pPr>
        <w:jc w:val="center"/>
        <w:rPr>
          <w:rFonts w:ascii="黑体" w:hAnsi="黑体" w:eastAsia="黑体" w:cs="黑体"/>
          <w:sz w:val="32"/>
          <w:szCs w:val="32"/>
        </w:rPr>
      </w:pPr>
      <w:r>
        <w:rPr>
          <w:rFonts w:hint="eastAsia" w:asciiTheme="minorEastAsia" w:hAnsiTheme="minorEastAsia" w:eastAsiaTheme="minorEastAsia" w:cstheme="minorEastAsia"/>
          <w:b/>
          <w:bCs/>
          <w:sz w:val="44"/>
          <w:szCs w:val="44"/>
        </w:rPr>
        <w:t>第六</w:t>
      </w:r>
      <w:r>
        <w:rPr>
          <w:rFonts w:hint="eastAsia" w:asciiTheme="minorEastAsia" w:hAnsiTheme="minorEastAsia" w:eastAsiaTheme="minorEastAsia" w:cstheme="minorEastAsia"/>
          <w:b/>
          <w:bCs/>
          <w:sz w:val="44"/>
          <w:szCs w:val="44"/>
          <w:lang w:eastAsia="zh-CN"/>
        </w:rPr>
        <w:t>章</w:t>
      </w:r>
      <w:r>
        <w:rPr>
          <w:rFonts w:hint="eastAsia" w:asciiTheme="minorEastAsia" w:hAnsiTheme="minorEastAsia" w:eastAsiaTheme="minorEastAsia" w:cstheme="minorEastAsia"/>
          <w:b/>
          <w:bCs/>
          <w:sz w:val="44"/>
          <w:szCs w:val="44"/>
        </w:rPr>
        <w:t xml:space="preserve"> </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lang w:eastAsia="zh-CN"/>
        </w:rPr>
        <w:t>采购</w:t>
      </w:r>
      <w:r>
        <w:rPr>
          <w:rFonts w:hint="eastAsia" w:asciiTheme="minorEastAsia" w:hAnsiTheme="minorEastAsia" w:eastAsiaTheme="minorEastAsia" w:cstheme="minorEastAsia"/>
          <w:b/>
          <w:bCs/>
          <w:sz w:val="44"/>
          <w:szCs w:val="44"/>
        </w:rPr>
        <w:t>合同（略）</w:t>
      </w:r>
    </w:p>
    <w:p w14:paraId="38A60541">
      <w:pPr>
        <w:jc w:val="center"/>
        <w:rPr>
          <w:rFonts w:ascii="仿宋" w:hAnsi="仿宋" w:eastAsia="仿宋" w:cs="黑体"/>
          <w:sz w:val="21"/>
          <w:szCs w:val="21"/>
        </w:rPr>
      </w:pPr>
      <w:r>
        <w:rPr>
          <w:rFonts w:hint="eastAsia" w:ascii="仿宋" w:hAnsi="仿宋" w:eastAsia="仿宋" w:cs="黑体"/>
          <w:sz w:val="21"/>
          <w:szCs w:val="21"/>
        </w:rPr>
        <w:t>（最终以双方协商确定的合同为准）</w:t>
      </w:r>
    </w:p>
    <w:p w14:paraId="360459E2">
      <w:pPr>
        <w:spacing w:line="500" w:lineRule="exact"/>
        <w:ind w:firstLine="640" w:firstLineChars="200"/>
        <w:rPr>
          <w:rFonts w:ascii="方正仿宋_GBK" w:hAnsi="方正仿宋_GBK" w:eastAsia="方正仿宋_GBK" w:cs="方正仿宋_GBK"/>
          <w:color w:val="000000"/>
          <w:sz w:val="32"/>
          <w:szCs w:val="32"/>
        </w:rPr>
      </w:pPr>
    </w:p>
    <w:p w14:paraId="4016FBF4"/>
    <w:p w14:paraId="1659BA6A"/>
    <w:p w14:paraId="4832BCB4"/>
    <w:p w14:paraId="4851BADD"/>
    <w:p w14:paraId="39130F11"/>
    <w:p w14:paraId="628C4F94"/>
    <w:p w14:paraId="3A84963E"/>
    <w:p w14:paraId="1316358F"/>
    <w:p w14:paraId="60C4E221"/>
    <w:p w14:paraId="5A36159B"/>
    <w:p w14:paraId="5F4CEDE8"/>
    <w:p w14:paraId="46E9CC8D"/>
    <w:p w14:paraId="7BAB76E0"/>
    <w:p w14:paraId="7EAE1730"/>
    <w:p w14:paraId="11A1D8A8"/>
    <w:p w14:paraId="0C542530"/>
    <w:p w14:paraId="03368B7F"/>
    <w:p w14:paraId="7F8A5C89"/>
    <w:p w14:paraId="277D7BDD"/>
    <w:p w14:paraId="4091F848"/>
    <w:p w14:paraId="10572924"/>
    <w:p w14:paraId="44DFAC18"/>
    <w:p w14:paraId="3456AEA9"/>
    <w:p w14:paraId="03F88892"/>
    <w:p w14:paraId="7B3AEA17"/>
    <w:p w14:paraId="6BB451F9"/>
    <w:p w14:paraId="23FC84F3"/>
    <w:p w14:paraId="1BBE3A21"/>
    <w:p w14:paraId="3F70AE01"/>
    <w:p w14:paraId="588C6B3F"/>
    <w:p w14:paraId="77291EEF"/>
    <w:p w14:paraId="5D3F242D"/>
    <w:p w14:paraId="246FF238"/>
    <w:p w14:paraId="0F5BFE69"/>
    <w:p w14:paraId="783C41A1"/>
    <w:p w14:paraId="4DDF7748"/>
    <w:p w14:paraId="72D17B6B"/>
    <w:p w14:paraId="6D004EA5">
      <w:pPr>
        <w:pStyle w:val="3"/>
        <w:tabs>
          <w:tab w:val="clear" w:pos="3360"/>
        </w:tabs>
        <w:spacing w:beforeLines="0" w:afterLines="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44"/>
          <w:szCs w:val="44"/>
        </w:rPr>
        <w:t>第七</w:t>
      </w:r>
      <w:r>
        <w:rPr>
          <w:rFonts w:hint="eastAsia" w:asciiTheme="minorEastAsia" w:hAnsiTheme="minorEastAsia" w:eastAsiaTheme="minorEastAsia" w:cstheme="minorEastAsia"/>
          <w:b/>
          <w:bCs/>
          <w:sz w:val="44"/>
          <w:szCs w:val="44"/>
          <w:lang w:eastAsia="zh-CN"/>
        </w:rPr>
        <w:t>章</w:t>
      </w:r>
      <w:r>
        <w:rPr>
          <w:rFonts w:hint="eastAsia" w:asciiTheme="minorEastAsia" w:hAnsiTheme="minorEastAsia" w:eastAsiaTheme="minorEastAsia" w:cstheme="minorEastAsia"/>
          <w:b/>
          <w:bCs/>
          <w:sz w:val="44"/>
          <w:szCs w:val="44"/>
        </w:rPr>
        <w:t xml:space="preserve">  投标文件格式</w:t>
      </w:r>
    </w:p>
    <w:p w14:paraId="45E3D3C6">
      <w:pPr>
        <w:keepNext w:val="0"/>
        <w:keepLines w:val="0"/>
        <w:pageBreakBefore w:val="0"/>
        <w:widowControl w:val="0"/>
        <w:tabs>
          <w:tab w:val="left" w:pos="6300"/>
        </w:tabs>
        <w:kinsoku/>
        <w:wordWrap/>
        <w:overflowPunct/>
        <w:topLinePunct w:val="0"/>
        <w:autoSpaceDE/>
        <w:autoSpaceDN/>
        <w:bidi w:val="0"/>
        <w:adjustRightInd/>
        <w:snapToGrid w:val="0"/>
        <w:spacing w:line="360" w:lineRule="auto"/>
        <w:textAlignment w:val="auto"/>
        <w:outlineLvl w:val="9"/>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8"/>
          <w:szCs w:val="28"/>
        </w:rPr>
        <w:t>一、资格</w:t>
      </w:r>
      <w:r>
        <w:rPr>
          <w:rFonts w:hint="eastAsia" w:asciiTheme="minorEastAsia" w:hAnsiTheme="minorEastAsia" w:eastAsiaTheme="minorEastAsia" w:cstheme="minorEastAsia"/>
          <w:b/>
          <w:sz w:val="28"/>
          <w:szCs w:val="28"/>
          <w:lang w:eastAsia="zh-CN"/>
        </w:rPr>
        <w:t>审查部分</w:t>
      </w:r>
    </w:p>
    <w:p w14:paraId="2CBF41D4">
      <w:pPr>
        <w:keepNext w:val="0"/>
        <w:keepLines w:val="0"/>
        <w:pageBreakBefore w:val="0"/>
        <w:widowControl w:val="0"/>
        <w:tabs>
          <w:tab w:val="left" w:pos="6300"/>
        </w:tabs>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1.营业执照副本（复印件或扫描件）</w:t>
      </w:r>
    </w:p>
    <w:p w14:paraId="7D595012">
      <w:pPr>
        <w:keepNext w:val="0"/>
        <w:keepLines w:val="0"/>
        <w:pageBreakBefore w:val="0"/>
        <w:widowControl w:val="0"/>
        <w:tabs>
          <w:tab w:val="left" w:pos="6300"/>
        </w:tabs>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2.法定代表人身份证明或附有法定代表人身份证明的授权委托书</w:t>
      </w:r>
      <w:r>
        <w:rPr>
          <w:rFonts w:hint="eastAsia" w:asciiTheme="minorEastAsia" w:hAnsiTheme="minorEastAsia" w:eastAsiaTheme="minorEastAsia" w:cstheme="minorEastAsia"/>
          <w:sz w:val="21"/>
          <w:szCs w:val="21"/>
          <w:lang w:eastAsia="zh-CN"/>
        </w:rPr>
        <w:t>（格式）</w:t>
      </w:r>
    </w:p>
    <w:p w14:paraId="46F35BBD">
      <w:pPr>
        <w:keepNext w:val="0"/>
        <w:keepLines w:val="0"/>
        <w:pageBreakBefore w:val="0"/>
        <w:widowControl w:val="0"/>
        <w:tabs>
          <w:tab w:val="left" w:pos="6300"/>
        </w:tabs>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.书面声明（格式）</w:t>
      </w:r>
    </w:p>
    <w:p w14:paraId="0CAD1741">
      <w:pPr>
        <w:keepNext w:val="0"/>
        <w:keepLines w:val="0"/>
        <w:pageBreakBefore w:val="0"/>
        <w:widowControl w:val="0"/>
        <w:tabs>
          <w:tab w:val="left" w:pos="6300"/>
        </w:tabs>
        <w:kinsoku/>
        <w:wordWrap/>
        <w:overflowPunct/>
        <w:topLinePunct w:val="0"/>
        <w:autoSpaceDE/>
        <w:autoSpaceDN/>
        <w:bidi w:val="0"/>
        <w:adjustRightInd/>
        <w:snapToGrid w:val="0"/>
        <w:spacing w:line="360" w:lineRule="auto"/>
        <w:textAlignment w:val="auto"/>
        <w:outlineLvl w:val="9"/>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8"/>
          <w:szCs w:val="28"/>
        </w:rPr>
        <w:t>二、</w:t>
      </w:r>
      <w:r>
        <w:rPr>
          <w:rFonts w:hint="eastAsia" w:asciiTheme="minorEastAsia" w:hAnsiTheme="minorEastAsia" w:eastAsiaTheme="minorEastAsia" w:cstheme="minorEastAsia"/>
          <w:b/>
          <w:sz w:val="28"/>
          <w:szCs w:val="28"/>
          <w:lang w:eastAsia="zh-CN"/>
        </w:rPr>
        <w:t>投标函部分</w:t>
      </w:r>
    </w:p>
    <w:p w14:paraId="4E9ABA4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投标函（格式）</w:t>
      </w:r>
    </w:p>
    <w:p w14:paraId="14223D97">
      <w:pPr>
        <w:keepNext w:val="0"/>
        <w:keepLines w:val="0"/>
        <w:pageBreakBefore w:val="0"/>
        <w:widowControl w:val="0"/>
        <w:tabs>
          <w:tab w:val="left" w:pos="6300"/>
        </w:tabs>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报价单</w:t>
      </w:r>
    </w:p>
    <w:p w14:paraId="7988366E">
      <w:pPr>
        <w:keepNext w:val="0"/>
        <w:keepLines w:val="0"/>
        <w:pageBreakBefore w:val="0"/>
        <w:widowControl w:val="0"/>
        <w:tabs>
          <w:tab w:val="left" w:pos="6300"/>
        </w:tabs>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报价明细表</w:t>
      </w:r>
    </w:p>
    <w:p w14:paraId="75E716E3">
      <w:pPr>
        <w:keepNext w:val="0"/>
        <w:keepLines w:val="0"/>
        <w:pageBreakBefore w:val="0"/>
        <w:widowControl w:val="0"/>
        <w:tabs>
          <w:tab w:val="left" w:pos="6300"/>
        </w:tabs>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技术条款差异表</w:t>
      </w:r>
    </w:p>
    <w:p w14:paraId="69C00EB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 商务条款差异表</w:t>
      </w:r>
    </w:p>
    <w:p w14:paraId="619FCC5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 其他与项目有关资料（若有）</w:t>
      </w:r>
    </w:p>
    <w:p w14:paraId="5907D6DC">
      <w:pPr>
        <w:keepNext w:val="0"/>
        <w:keepLines w:val="0"/>
        <w:pageBreakBefore w:val="0"/>
        <w:widowControl w:val="0"/>
        <w:tabs>
          <w:tab w:val="left" w:pos="6300"/>
        </w:tabs>
        <w:kinsoku/>
        <w:wordWrap/>
        <w:overflowPunct/>
        <w:topLinePunct w:val="0"/>
        <w:autoSpaceDE/>
        <w:autoSpaceDN/>
        <w:bidi w:val="0"/>
        <w:adjustRightInd/>
        <w:snapToGrid w:val="0"/>
        <w:spacing w:line="360" w:lineRule="auto"/>
        <w:ind w:firstLine="2205" w:firstLineChars="1050"/>
        <w:textAlignment w:val="auto"/>
        <w:outlineLvl w:val="9"/>
        <w:rPr>
          <w:rFonts w:hint="eastAsia" w:asciiTheme="minorEastAsia" w:hAnsiTheme="minorEastAsia" w:eastAsiaTheme="minorEastAsia" w:cstheme="minorEastAsia"/>
          <w:sz w:val="21"/>
          <w:szCs w:val="21"/>
        </w:rPr>
      </w:pPr>
      <w:bookmarkStart w:id="170" w:name="_Toc429584884"/>
      <w:bookmarkStart w:id="171" w:name="_Toc465084059"/>
    </w:p>
    <w:p w14:paraId="5DA0D2AE">
      <w:pPr>
        <w:tabs>
          <w:tab w:val="left" w:pos="6300"/>
        </w:tabs>
        <w:snapToGrid w:val="0"/>
        <w:spacing w:line="500" w:lineRule="exact"/>
        <w:ind w:firstLine="2205" w:firstLineChars="1050"/>
        <w:rPr>
          <w:rFonts w:hint="eastAsia" w:asciiTheme="minorEastAsia" w:hAnsiTheme="minorEastAsia" w:eastAsiaTheme="minorEastAsia" w:cstheme="minorEastAsia"/>
          <w:sz w:val="21"/>
          <w:szCs w:val="21"/>
        </w:rPr>
      </w:pPr>
    </w:p>
    <w:p w14:paraId="0A41CD5D">
      <w:pPr>
        <w:tabs>
          <w:tab w:val="left" w:pos="6300"/>
        </w:tabs>
        <w:snapToGrid w:val="0"/>
        <w:spacing w:line="500" w:lineRule="exact"/>
        <w:ind w:firstLine="2205" w:firstLineChars="1050"/>
        <w:rPr>
          <w:rFonts w:hint="eastAsia" w:asciiTheme="minorEastAsia" w:hAnsiTheme="minorEastAsia" w:eastAsiaTheme="minorEastAsia" w:cstheme="minorEastAsia"/>
          <w:sz w:val="21"/>
          <w:szCs w:val="21"/>
        </w:rPr>
      </w:pPr>
    </w:p>
    <w:p w14:paraId="25670B9F">
      <w:pPr>
        <w:tabs>
          <w:tab w:val="left" w:pos="6300"/>
        </w:tabs>
        <w:snapToGrid w:val="0"/>
        <w:spacing w:line="500" w:lineRule="exact"/>
        <w:ind w:firstLine="422" w:firstLineChars="200"/>
        <w:rPr>
          <w:rFonts w:hint="eastAsia" w:asciiTheme="minorEastAsia" w:hAnsiTheme="minorEastAsia" w:eastAsiaTheme="minorEastAsia" w:cstheme="minorEastAsia"/>
          <w:b/>
          <w:color w:val="FF0000"/>
          <w:sz w:val="21"/>
          <w:szCs w:val="21"/>
        </w:rPr>
      </w:pPr>
    </w:p>
    <w:p w14:paraId="389DFFB6">
      <w:pPr>
        <w:tabs>
          <w:tab w:val="left" w:pos="6300"/>
        </w:tabs>
        <w:snapToGrid w:val="0"/>
        <w:spacing w:line="500" w:lineRule="exact"/>
        <w:ind w:firstLine="422" w:firstLineChars="200"/>
        <w:rPr>
          <w:rFonts w:hint="eastAsia" w:asciiTheme="minorEastAsia" w:hAnsiTheme="minorEastAsia" w:eastAsiaTheme="minorEastAsia" w:cstheme="minorEastAsia"/>
          <w:b/>
          <w:color w:val="FF0000"/>
          <w:sz w:val="21"/>
          <w:szCs w:val="21"/>
        </w:rPr>
      </w:pPr>
    </w:p>
    <w:p w14:paraId="43617960">
      <w:pPr>
        <w:pStyle w:val="2"/>
        <w:rPr>
          <w:rFonts w:hint="eastAsia" w:asciiTheme="minorEastAsia" w:hAnsiTheme="minorEastAsia" w:eastAsiaTheme="minorEastAsia" w:cstheme="minorEastAsia"/>
          <w:sz w:val="21"/>
          <w:szCs w:val="21"/>
        </w:rPr>
      </w:pPr>
    </w:p>
    <w:p w14:paraId="5365A9AA">
      <w:pPr>
        <w:rPr>
          <w:rFonts w:hint="eastAsia" w:asciiTheme="minorEastAsia" w:hAnsiTheme="minorEastAsia" w:eastAsiaTheme="minorEastAsia" w:cstheme="minorEastAsia"/>
          <w:sz w:val="21"/>
          <w:szCs w:val="21"/>
        </w:rPr>
      </w:pPr>
    </w:p>
    <w:p w14:paraId="07E6AAB8">
      <w:pPr>
        <w:rPr>
          <w:rFonts w:hint="eastAsia" w:asciiTheme="minorEastAsia" w:hAnsiTheme="minorEastAsia" w:eastAsiaTheme="minorEastAsia" w:cstheme="minorEastAsia"/>
          <w:sz w:val="21"/>
          <w:szCs w:val="21"/>
        </w:rPr>
      </w:pPr>
    </w:p>
    <w:p w14:paraId="5E5C99C8">
      <w:pPr>
        <w:rPr>
          <w:rFonts w:hint="eastAsia" w:asciiTheme="minorEastAsia" w:hAnsiTheme="minorEastAsia" w:eastAsiaTheme="minorEastAsia" w:cstheme="minorEastAsia"/>
          <w:sz w:val="21"/>
          <w:szCs w:val="21"/>
        </w:rPr>
      </w:pPr>
    </w:p>
    <w:p w14:paraId="7FBA85F6">
      <w:pPr>
        <w:tabs>
          <w:tab w:val="left" w:pos="6300"/>
        </w:tabs>
        <w:snapToGrid w:val="0"/>
        <w:spacing w:line="500" w:lineRule="exact"/>
        <w:ind w:firstLine="422" w:firstLineChars="200"/>
        <w:rPr>
          <w:rFonts w:hint="eastAsia" w:asciiTheme="minorEastAsia" w:hAnsiTheme="minorEastAsia" w:eastAsiaTheme="minorEastAsia" w:cstheme="minorEastAsia"/>
          <w:b/>
          <w:color w:val="FF0000"/>
          <w:sz w:val="21"/>
          <w:szCs w:val="21"/>
        </w:rPr>
      </w:pPr>
    </w:p>
    <w:p w14:paraId="18CF795F">
      <w:pPr>
        <w:tabs>
          <w:tab w:val="left" w:pos="6300"/>
        </w:tabs>
        <w:snapToGrid w:val="0"/>
        <w:spacing w:line="500" w:lineRule="exact"/>
        <w:ind w:firstLine="422" w:firstLineChars="200"/>
        <w:rPr>
          <w:rFonts w:hint="eastAsia" w:asciiTheme="minorEastAsia" w:hAnsiTheme="minorEastAsia" w:eastAsiaTheme="minorEastAsia" w:cstheme="minorEastAsia"/>
          <w:b/>
          <w:color w:val="FF0000"/>
          <w:sz w:val="21"/>
          <w:szCs w:val="21"/>
        </w:rPr>
      </w:pPr>
    </w:p>
    <w:p w14:paraId="74714819">
      <w:pPr>
        <w:tabs>
          <w:tab w:val="left" w:pos="6300"/>
        </w:tabs>
        <w:snapToGrid w:val="0"/>
        <w:spacing w:line="500" w:lineRule="exact"/>
        <w:ind w:firstLine="422" w:firstLineChars="20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说明：投标单位现场代表在递交投标文件时须另外单独手持1份身份证明文件（含法定代表人身份证明书和法人授权委托书），不装入投标资格文件袋中。</w:t>
      </w:r>
      <w:r>
        <w:rPr>
          <w:rFonts w:hint="eastAsia" w:asciiTheme="minorEastAsia" w:hAnsiTheme="minorEastAsia" w:eastAsiaTheme="minorEastAsia" w:cstheme="minorEastAsia"/>
          <w:color w:val="000000" w:themeColor="text1"/>
          <w:sz w:val="21"/>
          <w:szCs w:val="21"/>
          <w14:textFill>
            <w14:solidFill>
              <w14:schemeClr w14:val="tx1"/>
            </w14:solidFill>
          </w14:textFill>
        </w:rPr>
        <w:t xml:space="preserve">     </w:t>
      </w:r>
    </w:p>
    <w:p w14:paraId="45EE4783">
      <w:pPr>
        <w:tabs>
          <w:tab w:val="left" w:pos="6300"/>
        </w:tabs>
        <w:snapToGrid w:val="0"/>
        <w:spacing w:line="500" w:lineRule="exact"/>
        <w:jc w:val="center"/>
        <w:rPr>
          <w:rFonts w:hint="eastAsia" w:asciiTheme="minorEastAsia" w:hAnsiTheme="minorEastAsia" w:eastAsiaTheme="minorEastAsia" w:cstheme="minorEastAsia"/>
          <w:bCs/>
          <w:color w:val="000000" w:themeColor="text1"/>
          <w:sz w:val="21"/>
          <w:szCs w:val="21"/>
          <w14:textFill>
            <w14:solidFill>
              <w14:schemeClr w14:val="tx1"/>
            </w14:solidFill>
          </w14:textFill>
        </w:rPr>
      </w:pPr>
    </w:p>
    <w:p w14:paraId="78D05B07">
      <w:pPr>
        <w:spacing w:line="500" w:lineRule="exact"/>
        <w:jc w:val="center"/>
        <w:outlineLvl w:val="0"/>
        <w:rPr>
          <w:rFonts w:hint="eastAsia" w:asciiTheme="minorEastAsia" w:hAnsiTheme="minorEastAsia" w:eastAsiaTheme="minorEastAsia" w:cstheme="minorEastAsia"/>
          <w:bCs/>
          <w:sz w:val="21"/>
          <w:szCs w:val="21"/>
        </w:rPr>
      </w:pPr>
    </w:p>
    <w:p w14:paraId="728CE22F">
      <w:pPr>
        <w:spacing w:line="500" w:lineRule="exact"/>
        <w:jc w:val="center"/>
        <w:outlineLvl w:val="0"/>
        <w:rPr>
          <w:rFonts w:hint="eastAsia" w:asciiTheme="minorEastAsia" w:hAnsiTheme="minorEastAsia" w:eastAsiaTheme="minorEastAsia" w:cstheme="minorEastAsia"/>
          <w:bCs/>
          <w:sz w:val="21"/>
          <w:szCs w:val="21"/>
        </w:rPr>
      </w:pPr>
    </w:p>
    <w:p w14:paraId="25D5516B">
      <w:pPr>
        <w:tabs>
          <w:tab w:val="left" w:pos="6300"/>
        </w:tabs>
        <w:snapToGrid w:val="0"/>
        <w:spacing w:line="500" w:lineRule="exact"/>
        <w:jc w:val="center"/>
        <w:rPr>
          <w:rFonts w:hint="eastAsia" w:asciiTheme="minorEastAsia" w:hAnsiTheme="minorEastAsia" w:eastAsiaTheme="minorEastAsia" w:cstheme="minorEastAsia"/>
          <w:bCs/>
          <w:sz w:val="21"/>
          <w:szCs w:val="21"/>
        </w:rPr>
        <w:sectPr>
          <w:footerReference r:id="rId5" w:type="default"/>
          <w:pgSz w:w="11906" w:h="16838"/>
          <w:pgMar w:top="1440" w:right="1800" w:bottom="1440" w:left="1800" w:header="851" w:footer="992" w:gutter="0"/>
          <w:cols w:space="0" w:num="1"/>
          <w:docGrid w:type="lines" w:linePitch="312" w:charSpace="0"/>
        </w:sectPr>
      </w:pPr>
    </w:p>
    <w:p w14:paraId="21F3682D">
      <w:pPr>
        <w:spacing w:line="360" w:lineRule="auto"/>
        <w:jc w:val="center"/>
        <w:outlineLvl w:val="1"/>
        <w:rPr>
          <w:rFonts w:hint="eastAsia" w:ascii="宋体" w:hAnsi="宋体"/>
          <w:color w:val="auto"/>
          <w:kern w:val="0"/>
          <w:sz w:val="32"/>
          <w:szCs w:val="32"/>
          <w:highlight w:val="none"/>
          <w:u w:val="single"/>
        </w:rPr>
      </w:pPr>
      <w:r>
        <w:rPr>
          <w:rFonts w:hint="eastAsia" w:ascii="宋体" w:hAnsi="宋体"/>
          <w:color w:val="auto"/>
          <w:kern w:val="0"/>
          <w:sz w:val="32"/>
          <w:szCs w:val="32"/>
          <w:highlight w:val="none"/>
          <w:u w:val="single"/>
        </w:rPr>
        <w:t xml:space="preserve">                   （项目名称）</w:t>
      </w:r>
    </w:p>
    <w:p w14:paraId="71613E34">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45381FCC">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4B199F93">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6FF33229">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263EADFE">
      <w:pPr>
        <w:tabs>
          <w:tab w:val="left" w:pos="3600"/>
          <w:tab w:val="left" w:pos="4480"/>
          <w:tab w:val="left" w:pos="5360"/>
        </w:tabs>
        <w:autoSpaceDE w:val="0"/>
        <w:autoSpaceDN w:val="0"/>
        <w:adjustRightInd w:val="0"/>
        <w:snapToGrid w:val="0"/>
        <w:spacing w:line="360" w:lineRule="auto"/>
        <w:jc w:val="center"/>
        <w:rPr>
          <w:rFonts w:ascii="宋体" w:hAnsi="宋体"/>
          <w:color w:val="auto"/>
          <w:kern w:val="0"/>
          <w:sz w:val="72"/>
          <w:szCs w:val="72"/>
          <w:highlight w:val="none"/>
        </w:rPr>
      </w:pPr>
      <w:r>
        <w:rPr>
          <w:rFonts w:hint="eastAsia" w:ascii="宋体" w:hAnsi="宋体"/>
          <w:color w:val="auto"/>
          <w:kern w:val="0"/>
          <w:sz w:val="72"/>
          <w:szCs w:val="72"/>
          <w:highlight w:val="none"/>
        </w:rPr>
        <w:t>投 标 文 件</w:t>
      </w:r>
    </w:p>
    <w:p w14:paraId="26119086">
      <w:pPr>
        <w:autoSpaceDE w:val="0"/>
        <w:autoSpaceDN w:val="0"/>
        <w:adjustRightInd w:val="0"/>
        <w:snapToGrid w:val="0"/>
        <w:spacing w:line="360" w:lineRule="auto"/>
        <w:jc w:val="left"/>
        <w:rPr>
          <w:rFonts w:ascii="宋体" w:hAnsi="宋体"/>
          <w:color w:val="auto"/>
          <w:kern w:val="0"/>
          <w:sz w:val="16"/>
          <w:szCs w:val="16"/>
          <w:highlight w:val="none"/>
        </w:rPr>
      </w:pPr>
    </w:p>
    <w:p w14:paraId="6D5C2B8C">
      <w:pPr>
        <w:autoSpaceDE w:val="0"/>
        <w:autoSpaceDN w:val="0"/>
        <w:adjustRightInd w:val="0"/>
        <w:snapToGrid w:val="0"/>
        <w:spacing w:line="360" w:lineRule="auto"/>
        <w:jc w:val="center"/>
        <w:rPr>
          <w:rFonts w:ascii="宋体" w:hAnsi="宋体"/>
          <w:color w:val="auto"/>
          <w:kern w:val="0"/>
          <w:sz w:val="36"/>
          <w:szCs w:val="36"/>
          <w:highlight w:val="none"/>
        </w:rPr>
      </w:pPr>
      <w:r>
        <w:rPr>
          <w:rFonts w:hint="eastAsia" w:ascii="宋体" w:hAnsi="宋体"/>
          <w:color w:val="auto"/>
          <w:kern w:val="0"/>
          <w:sz w:val="36"/>
          <w:szCs w:val="36"/>
          <w:highlight w:val="none"/>
          <w:lang w:eastAsia="zh-CN"/>
        </w:rPr>
        <w:t>资格审查</w:t>
      </w:r>
      <w:r>
        <w:rPr>
          <w:rFonts w:hint="eastAsia" w:ascii="宋体" w:hAnsi="宋体"/>
          <w:color w:val="auto"/>
          <w:kern w:val="0"/>
          <w:sz w:val="36"/>
          <w:szCs w:val="36"/>
          <w:highlight w:val="none"/>
        </w:rPr>
        <w:t>部分</w:t>
      </w:r>
    </w:p>
    <w:p w14:paraId="6BA8D273">
      <w:pPr>
        <w:autoSpaceDE w:val="0"/>
        <w:autoSpaceDN w:val="0"/>
        <w:adjustRightInd w:val="0"/>
        <w:snapToGrid w:val="0"/>
        <w:spacing w:line="360" w:lineRule="auto"/>
        <w:jc w:val="left"/>
        <w:rPr>
          <w:rFonts w:ascii="宋体" w:hAnsi="宋体"/>
          <w:b/>
          <w:color w:val="auto"/>
          <w:kern w:val="0"/>
          <w:sz w:val="20"/>
          <w:szCs w:val="20"/>
          <w:highlight w:val="none"/>
        </w:rPr>
      </w:pPr>
    </w:p>
    <w:p w14:paraId="155CFA31">
      <w:pPr>
        <w:autoSpaceDE w:val="0"/>
        <w:autoSpaceDN w:val="0"/>
        <w:adjustRightInd w:val="0"/>
        <w:snapToGrid w:val="0"/>
        <w:spacing w:line="360" w:lineRule="auto"/>
        <w:jc w:val="left"/>
        <w:rPr>
          <w:rFonts w:ascii="宋体" w:hAnsi="宋体"/>
          <w:b/>
          <w:color w:val="auto"/>
          <w:kern w:val="0"/>
          <w:sz w:val="20"/>
          <w:szCs w:val="20"/>
          <w:highlight w:val="none"/>
        </w:rPr>
      </w:pPr>
    </w:p>
    <w:p w14:paraId="129B8D1C">
      <w:pPr>
        <w:autoSpaceDE w:val="0"/>
        <w:autoSpaceDN w:val="0"/>
        <w:adjustRightInd w:val="0"/>
        <w:snapToGrid w:val="0"/>
        <w:spacing w:line="360" w:lineRule="auto"/>
        <w:jc w:val="left"/>
        <w:rPr>
          <w:rFonts w:ascii="宋体" w:hAnsi="宋体"/>
          <w:b/>
          <w:color w:val="auto"/>
          <w:kern w:val="0"/>
          <w:sz w:val="20"/>
          <w:szCs w:val="20"/>
          <w:highlight w:val="none"/>
        </w:rPr>
      </w:pPr>
    </w:p>
    <w:p w14:paraId="23C35184">
      <w:pPr>
        <w:autoSpaceDE w:val="0"/>
        <w:autoSpaceDN w:val="0"/>
        <w:adjustRightInd w:val="0"/>
        <w:snapToGrid w:val="0"/>
        <w:spacing w:line="360" w:lineRule="auto"/>
        <w:jc w:val="left"/>
        <w:rPr>
          <w:rFonts w:ascii="宋体" w:hAnsi="宋体"/>
          <w:b/>
          <w:color w:val="auto"/>
          <w:kern w:val="0"/>
          <w:sz w:val="20"/>
          <w:szCs w:val="20"/>
          <w:highlight w:val="none"/>
        </w:rPr>
      </w:pPr>
    </w:p>
    <w:p w14:paraId="112EBCF8">
      <w:pPr>
        <w:autoSpaceDE w:val="0"/>
        <w:autoSpaceDN w:val="0"/>
        <w:adjustRightInd w:val="0"/>
        <w:snapToGrid w:val="0"/>
        <w:spacing w:line="360" w:lineRule="auto"/>
        <w:jc w:val="left"/>
        <w:rPr>
          <w:rFonts w:ascii="宋体" w:hAnsi="宋体"/>
          <w:b/>
          <w:color w:val="auto"/>
          <w:kern w:val="0"/>
          <w:sz w:val="20"/>
          <w:szCs w:val="20"/>
          <w:highlight w:val="none"/>
        </w:rPr>
      </w:pPr>
    </w:p>
    <w:p w14:paraId="299D720D">
      <w:pPr>
        <w:autoSpaceDE w:val="0"/>
        <w:autoSpaceDN w:val="0"/>
        <w:adjustRightInd w:val="0"/>
        <w:snapToGrid w:val="0"/>
        <w:spacing w:line="360" w:lineRule="auto"/>
        <w:jc w:val="left"/>
        <w:rPr>
          <w:rFonts w:ascii="宋体" w:hAnsi="宋体"/>
          <w:b/>
          <w:color w:val="auto"/>
          <w:kern w:val="0"/>
          <w:sz w:val="20"/>
          <w:szCs w:val="20"/>
          <w:highlight w:val="none"/>
        </w:rPr>
      </w:pPr>
    </w:p>
    <w:p w14:paraId="0EA8832C">
      <w:pPr>
        <w:autoSpaceDE w:val="0"/>
        <w:autoSpaceDN w:val="0"/>
        <w:adjustRightInd w:val="0"/>
        <w:snapToGrid w:val="0"/>
        <w:spacing w:line="360" w:lineRule="auto"/>
        <w:jc w:val="left"/>
        <w:rPr>
          <w:rFonts w:ascii="宋体" w:hAnsi="宋体"/>
          <w:b/>
          <w:color w:val="auto"/>
          <w:kern w:val="0"/>
          <w:sz w:val="20"/>
          <w:szCs w:val="20"/>
          <w:highlight w:val="none"/>
        </w:rPr>
      </w:pPr>
    </w:p>
    <w:p w14:paraId="1407EA7E">
      <w:pPr>
        <w:autoSpaceDE w:val="0"/>
        <w:autoSpaceDN w:val="0"/>
        <w:adjustRightInd w:val="0"/>
        <w:snapToGrid w:val="0"/>
        <w:spacing w:line="360" w:lineRule="auto"/>
        <w:jc w:val="left"/>
        <w:rPr>
          <w:rFonts w:ascii="宋体" w:hAnsi="宋体"/>
          <w:b/>
          <w:color w:val="auto"/>
          <w:kern w:val="0"/>
          <w:sz w:val="20"/>
          <w:szCs w:val="20"/>
          <w:highlight w:val="none"/>
        </w:rPr>
      </w:pPr>
    </w:p>
    <w:p w14:paraId="143BA992">
      <w:pPr>
        <w:autoSpaceDE w:val="0"/>
        <w:autoSpaceDN w:val="0"/>
        <w:adjustRightInd w:val="0"/>
        <w:snapToGrid w:val="0"/>
        <w:spacing w:line="360" w:lineRule="auto"/>
        <w:jc w:val="left"/>
        <w:rPr>
          <w:rFonts w:ascii="宋体" w:hAnsi="宋体"/>
          <w:b/>
          <w:color w:val="auto"/>
          <w:kern w:val="0"/>
          <w:sz w:val="20"/>
          <w:szCs w:val="20"/>
          <w:highlight w:val="none"/>
        </w:rPr>
      </w:pPr>
    </w:p>
    <w:p w14:paraId="4A133D1D">
      <w:pPr>
        <w:autoSpaceDE w:val="0"/>
        <w:autoSpaceDN w:val="0"/>
        <w:adjustRightInd w:val="0"/>
        <w:snapToGrid w:val="0"/>
        <w:spacing w:line="360" w:lineRule="auto"/>
        <w:jc w:val="left"/>
        <w:rPr>
          <w:rFonts w:ascii="宋体" w:hAnsi="宋体"/>
          <w:b/>
          <w:color w:val="auto"/>
          <w:kern w:val="0"/>
          <w:sz w:val="20"/>
          <w:szCs w:val="20"/>
          <w:highlight w:val="none"/>
        </w:rPr>
      </w:pPr>
    </w:p>
    <w:p w14:paraId="260A9B18">
      <w:pPr>
        <w:autoSpaceDE w:val="0"/>
        <w:autoSpaceDN w:val="0"/>
        <w:adjustRightInd w:val="0"/>
        <w:snapToGrid w:val="0"/>
        <w:spacing w:line="360" w:lineRule="auto"/>
        <w:jc w:val="left"/>
        <w:rPr>
          <w:rFonts w:ascii="宋体" w:hAnsi="宋体"/>
          <w:b/>
          <w:color w:val="auto"/>
          <w:kern w:val="0"/>
          <w:sz w:val="20"/>
          <w:szCs w:val="20"/>
          <w:highlight w:val="none"/>
        </w:rPr>
      </w:pPr>
    </w:p>
    <w:p w14:paraId="439FD2A5">
      <w:pPr>
        <w:tabs>
          <w:tab w:val="left" w:pos="6080"/>
          <w:tab w:val="left" w:pos="6640"/>
        </w:tabs>
        <w:autoSpaceDE w:val="0"/>
        <w:autoSpaceDN w:val="0"/>
        <w:adjustRightInd w:val="0"/>
        <w:snapToGrid w:val="0"/>
        <w:spacing w:after="156" w:afterLines="50" w:line="360" w:lineRule="auto"/>
        <w:jc w:val="center"/>
        <w:outlineLvl w:val="1"/>
        <w:rPr>
          <w:rFonts w:ascii="宋体" w:hAnsi="宋体"/>
          <w:color w:val="auto"/>
          <w:w w:val="99"/>
          <w:kern w:val="0"/>
          <w:sz w:val="28"/>
          <w:szCs w:val="28"/>
          <w:highlight w:val="none"/>
        </w:rPr>
      </w:pPr>
      <w:r>
        <w:rPr>
          <w:rFonts w:ascii="宋体" w:hAnsi="宋体"/>
          <w:color w:val="auto"/>
          <w:w w:val="99"/>
          <w:kern w:val="0"/>
          <w:sz w:val="28"/>
          <w:szCs w:val="28"/>
          <w:highlight w:val="none"/>
        </w:rPr>
        <w:t>投标人</w:t>
      </w:r>
      <w:r>
        <w:rPr>
          <w:rFonts w:ascii="宋体" w:hAnsi="宋体"/>
          <w:color w:val="auto"/>
          <w:spacing w:val="1"/>
          <w:w w:val="99"/>
          <w:kern w:val="0"/>
          <w:sz w:val="28"/>
          <w:szCs w:val="28"/>
          <w:highlight w:val="none"/>
        </w:rPr>
        <w:t>：</w:t>
      </w:r>
      <w:r>
        <w:rPr>
          <w:rFonts w:ascii="宋体" w:hAnsi="宋体"/>
          <w:color w:val="auto"/>
          <w:w w:val="198"/>
          <w:kern w:val="0"/>
          <w:sz w:val="28"/>
          <w:szCs w:val="28"/>
          <w:highlight w:val="none"/>
          <w:u w:val="single"/>
        </w:rPr>
        <w:t xml:space="preserve"> 　　　　 　　</w:t>
      </w:r>
      <w:r>
        <w:rPr>
          <w:rFonts w:ascii="宋体" w:hAnsi="宋体"/>
          <w:color w:val="auto"/>
          <w:w w:val="99"/>
          <w:kern w:val="0"/>
          <w:sz w:val="28"/>
          <w:szCs w:val="28"/>
          <w:highlight w:val="none"/>
        </w:rPr>
        <w:t>（盖单位法人章）</w:t>
      </w:r>
    </w:p>
    <w:p w14:paraId="60D1335F">
      <w:pPr>
        <w:tabs>
          <w:tab w:val="left" w:pos="6080"/>
          <w:tab w:val="left" w:pos="6640"/>
        </w:tabs>
        <w:autoSpaceDE w:val="0"/>
        <w:autoSpaceDN w:val="0"/>
        <w:adjustRightInd w:val="0"/>
        <w:snapToGrid w:val="0"/>
        <w:spacing w:after="156" w:afterLines="50" w:line="360" w:lineRule="auto"/>
        <w:jc w:val="center"/>
        <w:outlineLvl w:val="1"/>
        <w:rPr>
          <w:rFonts w:ascii="宋体" w:hAnsi="宋体"/>
          <w:color w:val="auto"/>
          <w:kern w:val="0"/>
          <w:sz w:val="28"/>
          <w:szCs w:val="28"/>
          <w:highlight w:val="none"/>
        </w:rPr>
      </w:pPr>
      <w:r>
        <w:rPr>
          <w:rFonts w:ascii="宋体" w:hAnsi="宋体"/>
          <w:color w:val="auto"/>
          <w:w w:val="99"/>
          <w:kern w:val="0"/>
          <w:sz w:val="28"/>
          <w:szCs w:val="28"/>
          <w:highlight w:val="none"/>
        </w:rPr>
        <w:t>法定代表人或其委托代理人：</w:t>
      </w:r>
      <w:r>
        <w:rPr>
          <w:rFonts w:ascii="宋体" w:hAnsi="宋体"/>
          <w:color w:val="auto"/>
          <w:w w:val="198"/>
          <w:kern w:val="0"/>
          <w:sz w:val="28"/>
          <w:szCs w:val="28"/>
          <w:highlight w:val="none"/>
          <w:u w:val="single"/>
        </w:rPr>
        <w:t xml:space="preserve"> 　　 </w:t>
      </w:r>
      <w:r>
        <w:rPr>
          <w:rFonts w:ascii="宋体" w:hAnsi="宋体"/>
          <w:color w:val="auto"/>
          <w:w w:val="99"/>
          <w:kern w:val="0"/>
          <w:sz w:val="28"/>
          <w:szCs w:val="28"/>
          <w:highlight w:val="none"/>
        </w:rPr>
        <w:t>（</w:t>
      </w:r>
      <w:r>
        <w:rPr>
          <w:rFonts w:hint="eastAsia" w:ascii="宋体" w:hAnsi="宋体"/>
          <w:color w:val="auto"/>
          <w:w w:val="99"/>
          <w:kern w:val="0"/>
          <w:sz w:val="28"/>
          <w:szCs w:val="28"/>
          <w:highlight w:val="none"/>
          <w:lang w:eastAsia="zh-CN"/>
        </w:rPr>
        <w:t>签名</w:t>
      </w:r>
      <w:r>
        <w:rPr>
          <w:rFonts w:ascii="宋体" w:hAnsi="宋体"/>
          <w:color w:val="auto"/>
          <w:w w:val="99"/>
          <w:kern w:val="0"/>
          <w:sz w:val="28"/>
          <w:szCs w:val="28"/>
          <w:highlight w:val="none"/>
        </w:rPr>
        <w:t>或盖章）</w:t>
      </w:r>
    </w:p>
    <w:p w14:paraId="423DCD58">
      <w:pPr>
        <w:tabs>
          <w:tab w:val="left" w:pos="6300"/>
        </w:tabs>
        <w:snapToGrid w:val="0"/>
        <w:spacing w:line="500" w:lineRule="exact"/>
        <w:ind w:firstLine="554" w:firstLineChars="200"/>
        <w:jc w:val="center"/>
        <w:rPr>
          <w:rFonts w:hint="eastAsia" w:asciiTheme="minorEastAsia" w:hAnsiTheme="minorEastAsia" w:eastAsiaTheme="minorEastAsia" w:cstheme="minorEastAsia"/>
          <w:b/>
          <w:sz w:val="32"/>
          <w:szCs w:val="32"/>
        </w:rPr>
      </w:pP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年</w:t>
      </w: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月</w:t>
      </w: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日</w:t>
      </w:r>
    </w:p>
    <w:p w14:paraId="1105663E">
      <w:pPr>
        <w:tabs>
          <w:tab w:val="left" w:pos="6300"/>
        </w:tabs>
        <w:snapToGrid w:val="0"/>
        <w:spacing w:line="500" w:lineRule="exact"/>
        <w:ind w:firstLine="643" w:firstLineChars="200"/>
        <w:jc w:val="center"/>
        <w:rPr>
          <w:rFonts w:hint="eastAsia" w:asciiTheme="minorEastAsia" w:hAnsiTheme="minorEastAsia" w:eastAsiaTheme="minorEastAsia" w:cstheme="minorEastAsia"/>
          <w:b/>
          <w:sz w:val="32"/>
          <w:szCs w:val="32"/>
        </w:rPr>
      </w:pPr>
    </w:p>
    <w:p w14:paraId="2AED0346">
      <w:pPr>
        <w:tabs>
          <w:tab w:val="left" w:pos="6300"/>
        </w:tabs>
        <w:snapToGrid w:val="0"/>
        <w:spacing w:line="500" w:lineRule="exact"/>
        <w:ind w:firstLine="422" w:firstLineChars="200"/>
        <w:jc w:val="center"/>
        <w:rPr>
          <w:rFonts w:hint="eastAsia" w:asciiTheme="minorEastAsia" w:hAnsiTheme="minorEastAsia" w:eastAsiaTheme="minorEastAsia" w:cstheme="minorEastAsia"/>
          <w:b/>
          <w:bCs/>
          <w:sz w:val="21"/>
          <w:szCs w:val="21"/>
        </w:rPr>
      </w:pPr>
    </w:p>
    <w:p w14:paraId="7CA95B30">
      <w:pPr>
        <w:tabs>
          <w:tab w:val="left" w:pos="6300"/>
        </w:tabs>
        <w:snapToGrid w:val="0"/>
        <w:spacing w:line="500" w:lineRule="exact"/>
        <w:ind w:firstLine="422" w:firstLineChars="200"/>
        <w:jc w:val="center"/>
        <w:rPr>
          <w:rFonts w:hint="eastAsia" w:asciiTheme="minorEastAsia" w:hAnsiTheme="minorEastAsia" w:eastAsiaTheme="minorEastAsia" w:cstheme="minorEastAsia"/>
          <w:b/>
          <w:bCs/>
          <w:sz w:val="21"/>
          <w:szCs w:val="21"/>
        </w:rPr>
      </w:pPr>
    </w:p>
    <w:p w14:paraId="65093E14">
      <w:pPr>
        <w:tabs>
          <w:tab w:val="left" w:pos="6300"/>
        </w:tabs>
        <w:snapToGrid w:val="0"/>
        <w:spacing w:line="500" w:lineRule="exact"/>
        <w:ind w:firstLine="643" w:firstLineChars="20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（一）营业执照副本复印件或扫描件（加盖投标人公章）</w:t>
      </w:r>
    </w:p>
    <w:p w14:paraId="682F7FEA">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rPr>
      </w:pPr>
    </w:p>
    <w:p w14:paraId="248D4D53">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rPr>
      </w:pPr>
    </w:p>
    <w:p w14:paraId="3D4CFABD">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注：投标人按“三（多）证合一”登记制度办理营业执照的，组织机构代码证和税务登记证以投标人所提供的营业执照（副本）复印件为准</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p w14:paraId="1DC63FD1">
      <w:pPr>
        <w:widowControl/>
        <w:ind w:firstLine="420" w:firstLineChars="200"/>
        <w:jc w:val="center"/>
        <w:rPr>
          <w:rFonts w:hint="eastAsia" w:asciiTheme="minorEastAsia" w:hAnsiTheme="minorEastAsia" w:eastAsiaTheme="minorEastAsia" w:cstheme="minorEastAsia"/>
          <w:sz w:val="21"/>
          <w:szCs w:val="21"/>
        </w:rPr>
      </w:pPr>
    </w:p>
    <w:p w14:paraId="775592B8">
      <w:pPr>
        <w:widowControl/>
        <w:ind w:firstLine="420" w:firstLineChars="200"/>
        <w:jc w:val="center"/>
        <w:rPr>
          <w:rFonts w:hint="eastAsia" w:asciiTheme="minorEastAsia" w:hAnsiTheme="minorEastAsia" w:eastAsiaTheme="minorEastAsia" w:cstheme="minorEastAsia"/>
          <w:sz w:val="21"/>
          <w:szCs w:val="21"/>
        </w:rPr>
      </w:pPr>
    </w:p>
    <w:p w14:paraId="5F5C09B6">
      <w:pPr>
        <w:widowControl/>
        <w:ind w:firstLine="420" w:firstLineChars="200"/>
        <w:jc w:val="center"/>
        <w:rPr>
          <w:rFonts w:hint="eastAsia" w:asciiTheme="minorEastAsia" w:hAnsiTheme="minorEastAsia" w:eastAsiaTheme="minorEastAsia" w:cstheme="minorEastAsia"/>
          <w:sz w:val="21"/>
          <w:szCs w:val="21"/>
        </w:rPr>
      </w:pPr>
    </w:p>
    <w:p w14:paraId="79F949E4">
      <w:pPr>
        <w:widowControl/>
        <w:ind w:firstLine="420" w:firstLineChars="200"/>
        <w:jc w:val="center"/>
        <w:rPr>
          <w:rFonts w:hint="eastAsia" w:asciiTheme="minorEastAsia" w:hAnsiTheme="minorEastAsia" w:eastAsiaTheme="minorEastAsia" w:cstheme="minorEastAsia"/>
          <w:sz w:val="21"/>
          <w:szCs w:val="21"/>
        </w:rPr>
      </w:pPr>
    </w:p>
    <w:p w14:paraId="43D2F0C8">
      <w:pPr>
        <w:widowControl/>
        <w:ind w:firstLine="420" w:firstLineChars="200"/>
        <w:jc w:val="center"/>
        <w:rPr>
          <w:rFonts w:hint="eastAsia" w:asciiTheme="minorEastAsia" w:hAnsiTheme="minorEastAsia" w:eastAsiaTheme="minorEastAsia" w:cstheme="minorEastAsia"/>
          <w:sz w:val="21"/>
          <w:szCs w:val="21"/>
        </w:rPr>
      </w:pPr>
    </w:p>
    <w:p w14:paraId="4CCABCCE">
      <w:pPr>
        <w:widowControl/>
        <w:ind w:firstLine="420" w:firstLineChars="200"/>
        <w:jc w:val="center"/>
        <w:rPr>
          <w:rFonts w:hint="eastAsia" w:asciiTheme="minorEastAsia" w:hAnsiTheme="minorEastAsia" w:eastAsiaTheme="minorEastAsia" w:cstheme="minorEastAsia"/>
          <w:sz w:val="21"/>
          <w:szCs w:val="21"/>
        </w:rPr>
      </w:pPr>
    </w:p>
    <w:p w14:paraId="004B17FE">
      <w:pPr>
        <w:widowControl/>
        <w:ind w:firstLine="420" w:firstLineChars="200"/>
        <w:jc w:val="center"/>
        <w:rPr>
          <w:rFonts w:hint="eastAsia" w:asciiTheme="minorEastAsia" w:hAnsiTheme="minorEastAsia" w:eastAsiaTheme="minorEastAsia" w:cstheme="minorEastAsia"/>
          <w:sz w:val="21"/>
          <w:szCs w:val="21"/>
        </w:rPr>
      </w:pPr>
    </w:p>
    <w:p w14:paraId="0693432F">
      <w:pPr>
        <w:widowControl/>
        <w:ind w:firstLine="420" w:firstLineChars="200"/>
        <w:jc w:val="center"/>
        <w:rPr>
          <w:rFonts w:hint="eastAsia" w:asciiTheme="minorEastAsia" w:hAnsiTheme="minorEastAsia" w:eastAsiaTheme="minorEastAsia" w:cstheme="minorEastAsia"/>
          <w:sz w:val="21"/>
          <w:szCs w:val="21"/>
        </w:rPr>
      </w:pPr>
    </w:p>
    <w:p w14:paraId="2E980DEC">
      <w:pPr>
        <w:widowControl/>
        <w:ind w:firstLine="420" w:firstLineChars="200"/>
        <w:jc w:val="center"/>
        <w:rPr>
          <w:rFonts w:hint="eastAsia" w:asciiTheme="minorEastAsia" w:hAnsiTheme="minorEastAsia" w:eastAsiaTheme="minorEastAsia" w:cstheme="minorEastAsia"/>
          <w:sz w:val="21"/>
          <w:szCs w:val="21"/>
        </w:rPr>
      </w:pPr>
    </w:p>
    <w:p w14:paraId="7405CE38">
      <w:pPr>
        <w:widowControl/>
        <w:ind w:firstLine="420" w:firstLineChars="200"/>
        <w:jc w:val="center"/>
        <w:rPr>
          <w:rFonts w:hint="eastAsia" w:asciiTheme="minorEastAsia" w:hAnsiTheme="minorEastAsia" w:eastAsiaTheme="minorEastAsia" w:cstheme="minorEastAsia"/>
          <w:sz w:val="21"/>
          <w:szCs w:val="21"/>
        </w:rPr>
      </w:pPr>
    </w:p>
    <w:p w14:paraId="6EC5CAA3">
      <w:pPr>
        <w:widowControl/>
        <w:ind w:firstLine="420" w:firstLineChars="200"/>
        <w:jc w:val="center"/>
        <w:rPr>
          <w:rFonts w:hint="eastAsia" w:asciiTheme="minorEastAsia" w:hAnsiTheme="minorEastAsia" w:eastAsiaTheme="minorEastAsia" w:cstheme="minorEastAsia"/>
          <w:sz w:val="21"/>
          <w:szCs w:val="21"/>
        </w:rPr>
      </w:pPr>
    </w:p>
    <w:p w14:paraId="2B97679B">
      <w:pPr>
        <w:widowControl/>
        <w:ind w:firstLine="420" w:firstLineChars="200"/>
        <w:jc w:val="center"/>
        <w:rPr>
          <w:rFonts w:hint="eastAsia" w:asciiTheme="minorEastAsia" w:hAnsiTheme="minorEastAsia" w:eastAsiaTheme="minorEastAsia" w:cstheme="minorEastAsia"/>
          <w:sz w:val="21"/>
          <w:szCs w:val="21"/>
        </w:rPr>
      </w:pPr>
    </w:p>
    <w:p w14:paraId="1F304366">
      <w:pPr>
        <w:widowControl/>
        <w:ind w:firstLine="420" w:firstLineChars="200"/>
        <w:jc w:val="center"/>
        <w:rPr>
          <w:rFonts w:hint="eastAsia" w:asciiTheme="minorEastAsia" w:hAnsiTheme="minorEastAsia" w:eastAsiaTheme="minorEastAsia" w:cstheme="minorEastAsia"/>
          <w:sz w:val="21"/>
          <w:szCs w:val="21"/>
        </w:rPr>
      </w:pPr>
    </w:p>
    <w:p w14:paraId="382C11C9">
      <w:pPr>
        <w:widowControl/>
        <w:ind w:firstLine="420" w:firstLineChars="200"/>
        <w:jc w:val="center"/>
        <w:rPr>
          <w:rFonts w:hint="eastAsia" w:asciiTheme="minorEastAsia" w:hAnsiTheme="minorEastAsia" w:eastAsiaTheme="minorEastAsia" w:cstheme="minorEastAsia"/>
          <w:sz w:val="21"/>
          <w:szCs w:val="21"/>
        </w:rPr>
      </w:pPr>
    </w:p>
    <w:p w14:paraId="72850DF6">
      <w:pPr>
        <w:widowControl/>
        <w:ind w:firstLine="420" w:firstLineChars="200"/>
        <w:jc w:val="center"/>
        <w:rPr>
          <w:rFonts w:hint="eastAsia" w:asciiTheme="minorEastAsia" w:hAnsiTheme="minorEastAsia" w:eastAsiaTheme="minorEastAsia" w:cstheme="minorEastAsia"/>
          <w:sz w:val="21"/>
          <w:szCs w:val="21"/>
        </w:rPr>
      </w:pPr>
    </w:p>
    <w:p w14:paraId="7F25D7A4">
      <w:pPr>
        <w:widowControl/>
        <w:ind w:firstLine="420" w:firstLineChars="200"/>
        <w:jc w:val="center"/>
        <w:rPr>
          <w:rFonts w:hint="eastAsia" w:asciiTheme="minorEastAsia" w:hAnsiTheme="minorEastAsia" w:eastAsiaTheme="minorEastAsia" w:cstheme="minorEastAsia"/>
          <w:sz w:val="21"/>
          <w:szCs w:val="21"/>
        </w:rPr>
      </w:pPr>
    </w:p>
    <w:p w14:paraId="50D7DC14">
      <w:pPr>
        <w:widowControl/>
        <w:ind w:firstLine="420" w:firstLineChars="200"/>
        <w:jc w:val="center"/>
        <w:rPr>
          <w:rFonts w:hint="eastAsia" w:asciiTheme="minorEastAsia" w:hAnsiTheme="minorEastAsia" w:eastAsiaTheme="minorEastAsia" w:cstheme="minorEastAsia"/>
          <w:sz w:val="21"/>
          <w:szCs w:val="21"/>
        </w:rPr>
      </w:pPr>
    </w:p>
    <w:p w14:paraId="23F47AA0">
      <w:pPr>
        <w:widowControl/>
        <w:ind w:firstLine="420" w:firstLineChars="200"/>
        <w:jc w:val="center"/>
        <w:rPr>
          <w:rFonts w:hint="eastAsia" w:asciiTheme="minorEastAsia" w:hAnsiTheme="minorEastAsia" w:eastAsiaTheme="minorEastAsia" w:cstheme="minorEastAsia"/>
          <w:sz w:val="21"/>
          <w:szCs w:val="21"/>
        </w:rPr>
      </w:pPr>
    </w:p>
    <w:p w14:paraId="084C67DB">
      <w:pPr>
        <w:pStyle w:val="2"/>
        <w:rPr>
          <w:rFonts w:hint="eastAsia" w:asciiTheme="minorEastAsia" w:hAnsiTheme="minorEastAsia" w:eastAsiaTheme="minorEastAsia" w:cstheme="minorEastAsia"/>
          <w:sz w:val="21"/>
          <w:szCs w:val="21"/>
        </w:rPr>
      </w:pPr>
    </w:p>
    <w:p w14:paraId="5EB14ECC">
      <w:pPr>
        <w:rPr>
          <w:rFonts w:hint="eastAsia" w:asciiTheme="minorEastAsia" w:hAnsiTheme="minorEastAsia" w:eastAsiaTheme="minorEastAsia" w:cstheme="minorEastAsia"/>
          <w:sz w:val="21"/>
          <w:szCs w:val="21"/>
        </w:rPr>
      </w:pPr>
    </w:p>
    <w:p w14:paraId="2F23030A">
      <w:pPr>
        <w:pStyle w:val="2"/>
        <w:rPr>
          <w:rFonts w:hint="eastAsia" w:asciiTheme="minorEastAsia" w:hAnsiTheme="minorEastAsia" w:eastAsiaTheme="minorEastAsia" w:cstheme="minorEastAsia"/>
          <w:sz w:val="21"/>
          <w:szCs w:val="21"/>
        </w:rPr>
      </w:pPr>
    </w:p>
    <w:p w14:paraId="5755BB5A">
      <w:pPr>
        <w:rPr>
          <w:rFonts w:hint="eastAsia" w:asciiTheme="minorEastAsia" w:hAnsiTheme="minorEastAsia" w:eastAsiaTheme="minorEastAsia" w:cstheme="minorEastAsia"/>
          <w:sz w:val="21"/>
          <w:szCs w:val="21"/>
        </w:rPr>
      </w:pPr>
    </w:p>
    <w:p w14:paraId="5495CD79">
      <w:pPr>
        <w:pStyle w:val="2"/>
        <w:rPr>
          <w:rFonts w:hint="eastAsia" w:asciiTheme="minorEastAsia" w:hAnsiTheme="minorEastAsia" w:eastAsiaTheme="minorEastAsia" w:cstheme="minorEastAsia"/>
          <w:sz w:val="21"/>
          <w:szCs w:val="21"/>
        </w:rPr>
      </w:pPr>
    </w:p>
    <w:p w14:paraId="16A33AA4">
      <w:pPr>
        <w:rPr>
          <w:rFonts w:hint="eastAsia" w:asciiTheme="minorEastAsia" w:hAnsiTheme="minorEastAsia" w:eastAsiaTheme="minorEastAsia" w:cstheme="minorEastAsia"/>
          <w:sz w:val="21"/>
          <w:szCs w:val="21"/>
        </w:rPr>
      </w:pPr>
    </w:p>
    <w:p w14:paraId="770632FB">
      <w:pPr>
        <w:pStyle w:val="2"/>
        <w:rPr>
          <w:rFonts w:hint="eastAsia" w:asciiTheme="minorEastAsia" w:hAnsiTheme="minorEastAsia" w:eastAsiaTheme="minorEastAsia" w:cstheme="minorEastAsia"/>
          <w:sz w:val="21"/>
          <w:szCs w:val="21"/>
        </w:rPr>
      </w:pPr>
    </w:p>
    <w:p w14:paraId="18D9D26A">
      <w:pPr>
        <w:rPr>
          <w:rFonts w:hint="eastAsia" w:asciiTheme="minorEastAsia" w:hAnsiTheme="minorEastAsia" w:eastAsiaTheme="minorEastAsia" w:cstheme="minorEastAsia"/>
          <w:sz w:val="21"/>
          <w:szCs w:val="21"/>
        </w:rPr>
      </w:pPr>
    </w:p>
    <w:p w14:paraId="37875BD3">
      <w:pPr>
        <w:pStyle w:val="2"/>
        <w:rPr>
          <w:rFonts w:hint="eastAsia" w:asciiTheme="minorEastAsia" w:hAnsiTheme="minorEastAsia" w:eastAsiaTheme="minorEastAsia" w:cstheme="minorEastAsia"/>
          <w:sz w:val="21"/>
          <w:szCs w:val="21"/>
        </w:rPr>
      </w:pPr>
    </w:p>
    <w:p w14:paraId="22168F28">
      <w:pPr>
        <w:rPr>
          <w:rFonts w:hint="eastAsia" w:asciiTheme="minorEastAsia" w:hAnsiTheme="minorEastAsia" w:eastAsiaTheme="minorEastAsia" w:cstheme="minorEastAsia"/>
          <w:sz w:val="21"/>
          <w:szCs w:val="21"/>
        </w:rPr>
      </w:pPr>
    </w:p>
    <w:p w14:paraId="0D4A501F">
      <w:pPr>
        <w:pStyle w:val="2"/>
        <w:rPr>
          <w:rFonts w:hint="eastAsia" w:asciiTheme="minorEastAsia" w:hAnsiTheme="minorEastAsia" w:eastAsiaTheme="minorEastAsia" w:cstheme="minorEastAsia"/>
          <w:sz w:val="21"/>
          <w:szCs w:val="21"/>
        </w:rPr>
      </w:pPr>
    </w:p>
    <w:p w14:paraId="66088B11">
      <w:pPr>
        <w:rPr>
          <w:rFonts w:hint="eastAsia" w:asciiTheme="minorEastAsia" w:hAnsiTheme="minorEastAsia" w:eastAsiaTheme="minorEastAsia" w:cstheme="minorEastAsia"/>
          <w:sz w:val="21"/>
          <w:szCs w:val="21"/>
        </w:rPr>
      </w:pPr>
    </w:p>
    <w:p w14:paraId="11C6B5F0">
      <w:pPr>
        <w:pStyle w:val="2"/>
        <w:rPr>
          <w:rFonts w:hint="eastAsia" w:asciiTheme="minorEastAsia" w:hAnsiTheme="minorEastAsia" w:eastAsiaTheme="minorEastAsia" w:cstheme="minorEastAsia"/>
          <w:sz w:val="21"/>
          <w:szCs w:val="21"/>
        </w:rPr>
      </w:pPr>
    </w:p>
    <w:p w14:paraId="356883C6">
      <w:pPr>
        <w:rPr>
          <w:rFonts w:hint="eastAsia"/>
        </w:rPr>
      </w:pPr>
    </w:p>
    <w:p w14:paraId="47F83DAF">
      <w:pPr>
        <w:widowControl/>
        <w:ind w:firstLine="420" w:firstLineChars="200"/>
        <w:jc w:val="center"/>
        <w:rPr>
          <w:rFonts w:hint="eastAsia" w:asciiTheme="minorEastAsia" w:hAnsiTheme="minorEastAsia" w:eastAsiaTheme="minorEastAsia" w:cstheme="minorEastAsia"/>
          <w:sz w:val="21"/>
          <w:szCs w:val="21"/>
        </w:rPr>
      </w:pPr>
    </w:p>
    <w:bookmarkEnd w:id="170"/>
    <w:bookmarkEnd w:id="171"/>
    <w:p w14:paraId="0F1A99F2">
      <w:pPr>
        <w:widowControl/>
        <w:ind w:firstLine="420" w:firstLineChars="200"/>
        <w:jc w:val="center"/>
        <w:rPr>
          <w:rFonts w:hint="eastAsia" w:asciiTheme="minorEastAsia" w:hAnsiTheme="minorEastAsia" w:eastAsiaTheme="minorEastAsia" w:cstheme="minorEastAsia"/>
          <w:sz w:val="21"/>
          <w:szCs w:val="21"/>
        </w:rPr>
      </w:pPr>
    </w:p>
    <w:p w14:paraId="4A55040B">
      <w:pPr>
        <w:widowControl/>
        <w:ind w:firstLine="422" w:firstLineChars="200"/>
        <w:jc w:val="center"/>
        <w:rPr>
          <w:rFonts w:hint="eastAsia" w:asciiTheme="minorEastAsia" w:hAnsiTheme="minorEastAsia" w:eastAsiaTheme="minorEastAsia" w:cstheme="minorEastAsia"/>
          <w:b/>
          <w:sz w:val="21"/>
          <w:szCs w:val="21"/>
        </w:rPr>
      </w:pPr>
    </w:p>
    <w:p w14:paraId="2AAE9403">
      <w:pPr>
        <w:pStyle w:val="4"/>
        <w:keepNext/>
        <w:keepLines/>
        <w:pageBreakBefore w:val="0"/>
        <w:widowControl w:val="0"/>
        <w:numPr>
          <w:ilvl w:val="0"/>
          <w:numId w:val="2"/>
        </w:numPr>
        <w:kinsoku/>
        <w:wordWrap/>
        <w:overflowPunct/>
        <w:topLinePunct w:val="0"/>
        <w:autoSpaceDE/>
        <w:autoSpaceDN/>
        <w:bidi w:val="0"/>
        <w:adjustRightInd/>
        <w:snapToGrid/>
        <w:spacing w:before="0" w:line="240" w:lineRule="auto"/>
        <w:jc w:val="center"/>
        <w:textAlignment w:val="auto"/>
        <w:outlineLvl w:val="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法定代表人身份证明或附有法定代表人身份证明的</w:t>
      </w:r>
    </w:p>
    <w:p w14:paraId="3A953513">
      <w:pPr>
        <w:pStyle w:val="4"/>
        <w:keepNext/>
        <w:keepLines/>
        <w:pageBreakBefore w:val="0"/>
        <w:widowControl w:val="0"/>
        <w:numPr>
          <w:ilvl w:val="0"/>
          <w:numId w:val="0"/>
        </w:numPr>
        <w:kinsoku/>
        <w:wordWrap/>
        <w:overflowPunct/>
        <w:topLinePunct w:val="0"/>
        <w:autoSpaceDE/>
        <w:autoSpaceDN/>
        <w:bidi w:val="0"/>
        <w:adjustRightInd/>
        <w:snapToGrid/>
        <w:spacing w:before="0" w:line="240" w:lineRule="auto"/>
        <w:jc w:val="center"/>
        <w:textAlignment w:val="auto"/>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授权委托书</w:t>
      </w:r>
    </w:p>
    <w:p w14:paraId="646411B0">
      <w:pPr>
        <w:spacing w:line="480" w:lineRule="auto"/>
        <w:jc w:val="center"/>
        <w:outlineLvl w:val="1"/>
        <w:rPr>
          <w:rFonts w:hint="eastAsia" w:ascii="宋体" w:hAnsi="宋体"/>
          <w:b/>
          <w:bCs/>
          <w:color w:val="auto"/>
          <w:sz w:val="28"/>
          <w:highlight w:val="none"/>
        </w:rPr>
      </w:pPr>
    </w:p>
    <w:p w14:paraId="7900B17E">
      <w:pPr>
        <w:spacing w:line="480" w:lineRule="auto"/>
        <w:jc w:val="center"/>
        <w:outlineLvl w:val="1"/>
        <w:rPr>
          <w:rFonts w:hint="eastAsia" w:ascii="宋体" w:hAnsi="宋体"/>
          <w:b/>
          <w:bCs/>
          <w:color w:val="auto"/>
          <w:sz w:val="28"/>
          <w:highlight w:val="none"/>
        </w:rPr>
      </w:pPr>
      <w:r>
        <w:rPr>
          <w:rFonts w:hint="eastAsia" w:ascii="宋体" w:hAnsi="宋体"/>
          <w:b/>
          <w:bCs/>
          <w:color w:val="auto"/>
          <w:sz w:val="28"/>
          <w:highlight w:val="none"/>
        </w:rPr>
        <w:t>法定代表人身份证明</w:t>
      </w:r>
    </w:p>
    <w:p w14:paraId="20C9DCED">
      <w:pPr>
        <w:spacing w:line="480" w:lineRule="auto"/>
        <w:jc w:val="center"/>
        <w:rPr>
          <w:rFonts w:ascii="宋体" w:hAnsi="宋体"/>
          <w:color w:val="auto"/>
          <w:highlight w:val="none"/>
        </w:rPr>
      </w:pPr>
    </w:p>
    <w:p w14:paraId="16D35B22">
      <w:pPr>
        <w:tabs>
          <w:tab w:val="left" w:pos="556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投标人名称：</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4D024339">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单位性质：</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54A547C3">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地</w:t>
      </w:r>
      <w:r>
        <w:rPr>
          <w:rFonts w:hint="eastAsia" w:ascii="宋体" w:hAnsi="宋体"/>
          <w:color w:val="auto"/>
          <w:kern w:val="0"/>
          <w:szCs w:val="21"/>
          <w:highlight w:val="none"/>
        </w:rPr>
        <w:t xml:space="preserve">    </w:t>
      </w:r>
      <w:r>
        <w:rPr>
          <w:rFonts w:ascii="宋体" w:hAnsi="宋体"/>
          <w:color w:val="auto"/>
          <w:kern w:val="0"/>
          <w:szCs w:val="21"/>
          <w:highlight w:val="none"/>
        </w:rPr>
        <w:t>址：</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27D003B3">
      <w:pPr>
        <w:tabs>
          <w:tab w:val="left" w:pos="2520"/>
          <w:tab w:val="left" w:pos="3836"/>
        </w:tabs>
        <w:autoSpaceDE w:val="0"/>
        <w:autoSpaceDN w:val="0"/>
        <w:adjustRightInd w:val="0"/>
        <w:snapToGrid w:val="0"/>
        <w:spacing w:line="480" w:lineRule="auto"/>
        <w:ind w:firstLine="390" w:firstLineChars="186"/>
        <w:jc w:val="left"/>
        <w:rPr>
          <w:rFonts w:ascii="宋体" w:hAnsi="宋体"/>
          <w:color w:val="auto"/>
          <w:kern w:val="0"/>
          <w:sz w:val="10"/>
          <w:szCs w:val="10"/>
          <w:highlight w:val="none"/>
        </w:rPr>
      </w:pPr>
      <w:r>
        <w:rPr>
          <w:rFonts w:ascii="宋体" w:hAnsi="宋体"/>
          <w:color w:val="auto"/>
          <w:kern w:val="0"/>
          <w:szCs w:val="21"/>
          <w:highlight w:val="none"/>
        </w:rPr>
        <w:t>成立时间：</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14:paraId="249FDDBF">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经营期限：</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05E7E371">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姓名：</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性别</w:t>
      </w:r>
      <w:r>
        <w:rPr>
          <w:rFonts w:ascii="宋体" w:hAnsi="宋体"/>
          <w:color w:val="auto"/>
          <w:spacing w:val="-1"/>
          <w:kern w:val="0"/>
          <w:szCs w:val="21"/>
          <w:highlight w:val="none"/>
        </w:rPr>
        <w:t>：</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spacing w:val="-1"/>
          <w:kern w:val="0"/>
          <w:szCs w:val="21"/>
          <w:highlight w:val="none"/>
        </w:rPr>
        <w:t>年</w:t>
      </w:r>
      <w:r>
        <w:rPr>
          <w:rFonts w:ascii="宋体" w:hAnsi="宋体"/>
          <w:color w:val="auto"/>
          <w:kern w:val="0"/>
          <w:szCs w:val="21"/>
          <w:highlight w:val="none"/>
        </w:rPr>
        <w:t>龄：</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职务：</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p>
    <w:p w14:paraId="2492C0D2">
      <w:pPr>
        <w:tabs>
          <w:tab w:val="left" w:pos="3360"/>
        </w:tabs>
        <w:autoSpaceDE w:val="0"/>
        <w:autoSpaceDN w:val="0"/>
        <w:adjustRightInd w:val="0"/>
        <w:snapToGrid w:val="0"/>
        <w:spacing w:line="480" w:lineRule="auto"/>
        <w:ind w:firstLine="390" w:firstLineChars="186"/>
        <w:jc w:val="left"/>
        <w:rPr>
          <w:rFonts w:hint="eastAsia" w:ascii="宋体" w:hAnsi="宋体"/>
          <w:color w:val="auto"/>
          <w:kern w:val="0"/>
          <w:szCs w:val="21"/>
          <w:highlight w:val="none"/>
        </w:rPr>
      </w:pPr>
      <w:r>
        <w:rPr>
          <w:rFonts w:ascii="宋体" w:hAnsi="宋体"/>
          <w:color w:val="auto"/>
          <w:kern w:val="0"/>
          <w:szCs w:val="21"/>
          <w:highlight w:val="none"/>
        </w:rPr>
        <w:t>系</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（投标人名称）</w:t>
      </w:r>
      <w:r>
        <w:rPr>
          <w:rFonts w:ascii="宋体" w:hAnsi="宋体"/>
          <w:color w:val="auto"/>
          <w:kern w:val="0"/>
          <w:szCs w:val="21"/>
          <w:highlight w:val="none"/>
        </w:rPr>
        <w:t>的法定代表人。</w:t>
      </w:r>
    </w:p>
    <w:p w14:paraId="0986883F">
      <w:pPr>
        <w:tabs>
          <w:tab w:val="left" w:pos="3360"/>
        </w:tabs>
        <w:autoSpaceDE w:val="0"/>
        <w:autoSpaceDN w:val="0"/>
        <w:adjustRightInd w:val="0"/>
        <w:snapToGrid w:val="0"/>
        <w:spacing w:line="480" w:lineRule="auto"/>
        <w:ind w:firstLine="390" w:firstLineChars="186"/>
        <w:jc w:val="left"/>
        <w:rPr>
          <w:rFonts w:hint="eastAsia" w:ascii="宋体" w:hAnsi="宋体"/>
          <w:color w:val="auto"/>
          <w:kern w:val="0"/>
          <w:szCs w:val="21"/>
          <w:highlight w:val="none"/>
        </w:rPr>
      </w:pPr>
      <w:r>
        <w:rPr>
          <w:rFonts w:ascii="宋体" w:hAnsi="宋体"/>
          <w:color w:val="auto"/>
          <w:kern w:val="0"/>
          <w:szCs w:val="21"/>
          <w:highlight w:val="none"/>
        </w:rPr>
        <w:t>特此证明。</w:t>
      </w:r>
    </w:p>
    <w:p w14:paraId="3BCDA3F2">
      <w:pPr>
        <w:autoSpaceDE w:val="0"/>
        <w:autoSpaceDN w:val="0"/>
        <w:adjustRightInd w:val="0"/>
        <w:snapToGrid w:val="0"/>
        <w:spacing w:line="480" w:lineRule="auto"/>
        <w:ind w:firstLine="810" w:firstLineChars="386"/>
        <w:jc w:val="left"/>
        <w:rPr>
          <w:rFonts w:hint="eastAsia" w:ascii="宋体" w:hAnsi="宋体"/>
          <w:color w:val="auto"/>
          <w:kern w:val="0"/>
          <w:szCs w:val="21"/>
          <w:highlight w:val="none"/>
        </w:rPr>
      </w:pPr>
      <w:r>
        <w:rPr>
          <w:rFonts w:hint="eastAsia" w:ascii="宋体" w:hAnsi="宋体"/>
          <w:color w:val="auto"/>
          <w:kern w:val="0"/>
          <w:szCs w:val="21"/>
          <w:highlight w:val="none"/>
        </w:rPr>
        <w:t>附：法定代表人身份证扫描件（双面）</w:t>
      </w:r>
    </w:p>
    <w:p w14:paraId="045425CB">
      <w:pPr>
        <w:autoSpaceDE w:val="0"/>
        <w:autoSpaceDN w:val="0"/>
        <w:adjustRightInd w:val="0"/>
        <w:snapToGrid w:val="0"/>
        <w:spacing w:line="360" w:lineRule="auto"/>
        <w:jc w:val="left"/>
        <w:rPr>
          <w:rFonts w:hint="eastAsia" w:ascii="宋体" w:hAnsi="宋体"/>
          <w:color w:val="auto"/>
          <w:szCs w:val="21"/>
          <w:highlight w:val="none"/>
        </w:rPr>
      </w:pPr>
    </w:p>
    <w:p w14:paraId="5A772F9D">
      <w:pPr>
        <w:pStyle w:val="2"/>
        <w:spacing w:after="0" w:line="360" w:lineRule="auto"/>
        <w:rPr>
          <w:rFonts w:hint="eastAsia" w:ascii="宋体" w:hAnsi="宋体"/>
          <w:color w:val="auto"/>
          <w:szCs w:val="21"/>
          <w:highlight w:val="none"/>
        </w:rPr>
      </w:pPr>
    </w:p>
    <w:p w14:paraId="668676F3">
      <w:pPr>
        <w:pStyle w:val="2"/>
        <w:spacing w:after="0" w:line="360" w:lineRule="auto"/>
        <w:rPr>
          <w:rFonts w:hint="eastAsia" w:ascii="宋体" w:hAnsi="宋体"/>
          <w:color w:val="auto"/>
          <w:szCs w:val="21"/>
          <w:highlight w:val="none"/>
        </w:rPr>
      </w:pPr>
    </w:p>
    <w:p w14:paraId="5144D171">
      <w:pPr>
        <w:pStyle w:val="2"/>
        <w:spacing w:after="0" w:line="360" w:lineRule="auto"/>
        <w:rPr>
          <w:rFonts w:hint="eastAsia" w:ascii="宋体" w:hAnsi="宋体"/>
          <w:color w:val="auto"/>
          <w:szCs w:val="21"/>
          <w:highlight w:val="none"/>
        </w:rPr>
      </w:pPr>
    </w:p>
    <w:p w14:paraId="79AE9FFD">
      <w:pPr>
        <w:pStyle w:val="2"/>
        <w:spacing w:after="0" w:line="360" w:lineRule="auto"/>
        <w:rPr>
          <w:rFonts w:hint="eastAsia" w:ascii="宋体" w:hAnsi="宋体"/>
          <w:color w:val="auto"/>
          <w:szCs w:val="21"/>
          <w:highlight w:val="none"/>
        </w:rPr>
      </w:pPr>
    </w:p>
    <w:p w14:paraId="4BC74A15">
      <w:pPr>
        <w:pStyle w:val="2"/>
        <w:spacing w:after="0" w:line="360" w:lineRule="auto"/>
        <w:rPr>
          <w:rFonts w:ascii="宋体" w:hAnsi="宋体"/>
          <w:color w:val="auto"/>
          <w:szCs w:val="21"/>
          <w:highlight w:val="none"/>
        </w:rPr>
      </w:pPr>
    </w:p>
    <w:p w14:paraId="61D35A27">
      <w:pPr>
        <w:tabs>
          <w:tab w:val="left" w:pos="5460"/>
        </w:tabs>
        <w:autoSpaceDE w:val="0"/>
        <w:autoSpaceDN w:val="0"/>
        <w:adjustRightInd w:val="0"/>
        <w:snapToGrid w:val="0"/>
        <w:spacing w:line="480" w:lineRule="auto"/>
        <w:ind w:firstLine="2100"/>
        <w:jc w:val="right"/>
        <w:rPr>
          <w:rFonts w:ascii="宋体" w:hAnsi="宋体"/>
          <w:color w:val="auto"/>
          <w:kern w:val="0"/>
          <w:szCs w:val="21"/>
          <w:highlight w:val="none"/>
        </w:rPr>
      </w:pPr>
      <w:r>
        <w:rPr>
          <w:rFonts w:ascii="宋体" w:hAnsi="宋体"/>
          <w:color w:val="auto"/>
          <w:kern w:val="0"/>
          <w:szCs w:val="21"/>
          <w:highlight w:val="none"/>
        </w:rPr>
        <w:t>投标</w:t>
      </w:r>
      <w:r>
        <w:rPr>
          <w:rFonts w:ascii="宋体" w:hAnsi="宋体"/>
          <w:color w:val="auto"/>
          <w:spacing w:val="-1"/>
          <w:kern w:val="0"/>
          <w:szCs w:val="21"/>
          <w:highlight w:val="none"/>
        </w:rPr>
        <w:t>人</w:t>
      </w:r>
      <w:r>
        <w:rPr>
          <w:rFonts w:ascii="宋体" w:hAnsi="宋体"/>
          <w:color w:val="auto"/>
          <w:kern w:val="0"/>
          <w:szCs w:val="21"/>
          <w:highlight w:val="none"/>
        </w:rPr>
        <w:t>：</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ab/>
      </w:r>
      <w:r>
        <w:rPr>
          <w:rFonts w:ascii="宋体" w:hAnsi="宋体"/>
          <w:color w:val="auto"/>
          <w:spacing w:val="-1"/>
          <w:kern w:val="0"/>
          <w:szCs w:val="21"/>
          <w:highlight w:val="none"/>
        </w:rPr>
        <w:t>（</w:t>
      </w:r>
      <w:r>
        <w:rPr>
          <w:rFonts w:ascii="宋体" w:hAnsi="宋体"/>
          <w:color w:val="auto"/>
          <w:kern w:val="0"/>
          <w:szCs w:val="21"/>
          <w:highlight w:val="none"/>
        </w:rPr>
        <w:t>盖单位法人章）</w:t>
      </w:r>
    </w:p>
    <w:p w14:paraId="0DD09060">
      <w:pPr>
        <w:autoSpaceDE w:val="0"/>
        <w:autoSpaceDN w:val="0"/>
        <w:adjustRightInd w:val="0"/>
        <w:snapToGrid w:val="0"/>
        <w:spacing w:line="480" w:lineRule="auto"/>
        <w:jc w:val="left"/>
        <w:rPr>
          <w:rFonts w:ascii="宋体" w:hAnsi="宋体"/>
          <w:color w:val="auto"/>
          <w:kern w:val="0"/>
          <w:sz w:val="20"/>
          <w:szCs w:val="20"/>
          <w:highlight w:val="none"/>
        </w:rPr>
      </w:pPr>
    </w:p>
    <w:p w14:paraId="15533598">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color w:val="auto"/>
          <w:kern w:val="0"/>
          <w:szCs w:val="21"/>
          <w:highlight w:val="none"/>
        </w:rPr>
      </w:pP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r>
        <w:rPr>
          <w:rFonts w:hint="eastAsia" w:ascii="宋体" w:hAnsi="宋体"/>
          <w:color w:val="auto"/>
          <w:kern w:val="0"/>
          <w:szCs w:val="21"/>
          <w:highlight w:val="none"/>
        </w:rPr>
        <w:t xml:space="preserve">  </w:t>
      </w:r>
    </w:p>
    <w:p w14:paraId="61B01961">
      <w:pPr>
        <w:pStyle w:val="2"/>
        <w:rPr>
          <w:color w:val="auto"/>
          <w:highlight w:val="none"/>
        </w:rPr>
      </w:pPr>
    </w:p>
    <w:p w14:paraId="7EBE9B47">
      <w:pPr>
        <w:spacing w:line="360" w:lineRule="auto"/>
        <w:ind w:firstLine="420" w:firstLineChars="200"/>
        <w:rPr>
          <w:rFonts w:ascii="宋体" w:hAnsi="宋体"/>
          <w:color w:val="auto"/>
          <w:highlight w:val="none"/>
        </w:rPr>
      </w:pPr>
      <w:r>
        <w:rPr>
          <w:rFonts w:ascii="宋体" w:hAnsi="宋体"/>
          <w:color w:val="auto"/>
          <w:highlight w:val="none"/>
        </w:rPr>
        <w:t>注：法定代表人身份证明需按上述格式填写完整，不可缺少内容。在此基础上增加内容的不影响其有效性。</w:t>
      </w:r>
    </w:p>
    <w:p w14:paraId="7EE49112">
      <w:pPr>
        <w:autoSpaceDE w:val="0"/>
        <w:autoSpaceDN w:val="0"/>
        <w:adjustRightInd w:val="0"/>
        <w:snapToGrid w:val="0"/>
        <w:spacing w:line="360" w:lineRule="auto"/>
        <w:jc w:val="left"/>
        <w:rPr>
          <w:rFonts w:ascii="宋体" w:hAnsi="宋体"/>
          <w:color w:val="auto"/>
          <w:kern w:val="0"/>
          <w:highlight w:val="none"/>
        </w:rPr>
      </w:pPr>
    </w:p>
    <w:p w14:paraId="3312FA36">
      <w:pPr>
        <w:tabs>
          <w:tab w:val="left" w:pos="1680"/>
          <w:tab w:val="left" w:pos="4215"/>
          <w:tab w:val="left" w:pos="4305"/>
          <w:tab w:val="left" w:pos="8000"/>
        </w:tabs>
        <w:autoSpaceDE w:val="0"/>
        <w:autoSpaceDN w:val="0"/>
        <w:adjustRightInd w:val="0"/>
        <w:snapToGrid w:val="0"/>
        <w:spacing w:line="360" w:lineRule="auto"/>
        <w:jc w:val="center"/>
        <w:outlineLvl w:val="1"/>
        <w:rPr>
          <w:rFonts w:ascii="宋体" w:hAnsi="宋体"/>
          <w:color w:val="auto"/>
          <w:kern w:val="0"/>
          <w:sz w:val="12"/>
          <w:szCs w:val="12"/>
          <w:highlight w:val="none"/>
        </w:rPr>
      </w:pPr>
      <w:r>
        <w:rPr>
          <w:rFonts w:ascii="宋体" w:hAnsi="宋体"/>
          <w:b/>
          <w:color w:val="auto"/>
          <w:kern w:val="0"/>
          <w:sz w:val="28"/>
          <w:szCs w:val="28"/>
          <w:highlight w:val="none"/>
        </w:rPr>
        <w:br w:type="page"/>
      </w:r>
      <w:r>
        <w:rPr>
          <w:rFonts w:ascii="宋体" w:hAnsi="宋体"/>
          <w:b/>
          <w:bCs/>
          <w:snapToGrid w:val="0"/>
          <w:color w:val="auto"/>
          <w:kern w:val="0"/>
          <w:sz w:val="32"/>
          <w:szCs w:val="32"/>
          <w:highlight w:val="none"/>
        </w:rPr>
        <w:t>授权委托书</w:t>
      </w:r>
    </w:p>
    <w:p w14:paraId="698897EE">
      <w:pPr>
        <w:autoSpaceDE w:val="0"/>
        <w:autoSpaceDN w:val="0"/>
        <w:adjustRightInd w:val="0"/>
        <w:snapToGrid w:val="0"/>
        <w:spacing w:line="360" w:lineRule="auto"/>
        <w:jc w:val="left"/>
        <w:rPr>
          <w:rFonts w:ascii="宋体" w:hAnsi="宋体"/>
          <w:color w:val="auto"/>
          <w:kern w:val="0"/>
          <w:sz w:val="20"/>
          <w:szCs w:val="20"/>
          <w:highlight w:val="none"/>
        </w:rPr>
      </w:pPr>
    </w:p>
    <w:p w14:paraId="0AD25754">
      <w:pPr>
        <w:autoSpaceDE w:val="0"/>
        <w:autoSpaceDN w:val="0"/>
        <w:adjustRightInd w:val="0"/>
        <w:snapToGrid w:val="0"/>
        <w:spacing w:line="360" w:lineRule="auto"/>
        <w:jc w:val="left"/>
        <w:rPr>
          <w:rFonts w:ascii="宋体" w:hAnsi="宋体"/>
          <w:color w:val="auto"/>
          <w:kern w:val="0"/>
          <w:sz w:val="20"/>
          <w:szCs w:val="20"/>
          <w:highlight w:val="none"/>
        </w:rPr>
      </w:pPr>
    </w:p>
    <w:p w14:paraId="2A7097E3">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本人</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（姓名）</w:t>
      </w:r>
      <w:r>
        <w:rPr>
          <w:rFonts w:ascii="宋体" w:hAnsi="宋体"/>
          <w:color w:val="auto"/>
          <w:kern w:val="0"/>
          <w:szCs w:val="21"/>
          <w:highlight w:val="none"/>
        </w:rPr>
        <w:t>系</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w:t>
      </w:r>
      <w:r>
        <w:rPr>
          <w:rFonts w:ascii="宋体" w:hAnsi="宋体"/>
          <w:color w:val="auto"/>
          <w:spacing w:val="-1"/>
          <w:kern w:val="0"/>
          <w:szCs w:val="21"/>
          <w:highlight w:val="none"/>
          <w:u w:val="single"/>
        </w:rPr>
        <w:t>投</w:t>
      </w:r>
      <w:r>
        <w:rPr>
          <w:rFonts w:ascii="宋体" w:hAnsi="宋体"/>
          <w:color w:val="auto"/>
          <w:kern w:val="0"/>
          <w:szCs w:val="21"/>
          <w:highlight w:val="none"/>
          <w:u w:val="single"/>
        </w:rPr>
        <w:t>标人名称</w:t>
      </w:r>
      <w:r>
        <w:rPr>
          <w:rFonts w:ascii="宋体" w:hAnsi="宋体"/>
          <w:color w:val="auto"/>
          <w:spacing w:val="1"/>
          <w:kern w:val="0"/>
          <w:szCs w:val="21"/>
          <w:highlight w:val="none"/>
          <w:u w:val="single"/>
        </w:rPr>
        <w:t>）</w:t>
      </w:r>
      <w:r>
        <w:rPr>
          <w:rFonts w:ascii="宋体" w:hAnsi="宋体"/>
          <w:color w:val="auto"/>
          <w:kern w:val="0"/>
          <w:szCs w:val="21"/>
          <w:highlight w:val="none"/>
        </w:rPr>
        <w:t>的法定代</w:t>
      </w:r>
      <w:r>
        <w:rPr>
          <w:rFonts w:ascii="宋体" w:hAnsi="宋体"/>
          <w:color w:val="auto"/>
          <w:spacing w:val="1"/>
          <w:kern w:val="0"/>
          <w:szCs w:val="21"/>
          <w:highlight w:val="none"/>
        </w:rPr>
        <w:t>表</w:t>
      </w:r>
      <w:r>
        <w:rPr>
          <w:rFonts w:ascii="宋体" w:hAnsi="宋体"/>
          <w:color w:val="auto"/>
          <w:kern w:val="0"/>
          <w:szCs w:val="21"/>
          <w:highlight w:val="none"/>
        </w:rPr>
        <w:t>人，现委托</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（姓名）</w:t>
      </w:r>
      <w:r>
        <w:rPr>
          <w:rFonts w:ascii="宋体" w:hAnsi="宋体"/>
          <w:color w:val="auto"/>
          <w:kern w:val="0"/>
          <w:szCs w:val="21"/>
          <w:highlight w:val="none"/>
        </w:rPr>
        <w:t>为我方代理人。代理人根据授权，以我方名义签署、澄清、说明、补正、递交、撤回、修改</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（项</w:t>
      </w:r>
      <w:r>
        <w:rPr>
          <w:rFonts w:ascii="宋体" w:hAnsi="宋体"/>
          <w:color w:val="auto"/>
          <w:spacing w:val="-1"/>
          <w:kern w:val="0"/>
          <w:szCs w:val="21"/>
          <w:highlight w:val="none"/>
          <w:u w:val="single"/>
        </w:rPr>
        <w:t>目</w:t>
      </w:r>
      <w:r>
        <w:rPr>
          <w:rFonts w:ascii="宋体" w:hAnsi="宋体"/>
          <w:color w:val="auto"/>
          <w:kern w:val="0"/>
          <w:szCs w:val="21"/>
          <w:highlight w:val="none"/>
          <w:u w:val="single"/>
        </w:rPr>
        <w:t>名称）</w:t>
      </w:r>
      <w:r>
        <w:rPr>
          <w:rFonts w:ascii="宋体" w:hAnsi="宋体"/>
          <w:color w:val="auto"/>
          <w:kern w:val="0"/>
          <w:szCs w:val="21"/>
          <w:highlight w:val="none"/>
        </w:rPr>
        <w:t>投标文件、</w:t>
      </w:r>
      <w:r>
        <w:rPr>
          <w:rFonts w:hint="eastAsia" w:ascii="宋体" w:hAnsi="宋体"/>
          <w:color w:val="auto"/>
          <w:kern w:val="0"/>
          <w:szCs w:val="21"/>
          <w:highlight w:val="none"/>
        </w:rPr>
        <w:t>领取原件、</w:t>
      </w:r>
      <w:r>
        <w:rPr>
          <w:rFonts w:ascii="宋体" w:hAnsi="宋体"/>
          <w:color w:val="auto"/>
          <w:kern w:val="0"/>
          <w:szCs w:val="21"/>
          <w:highlight w:val="none"/>
        </w:rPr>
        <w:t>签订合同和处理有关事宜， 其法律后果由我方承担。</w:t>
      </w:r>
    </w:p>
    <w:p w14:paraId="1FE8CE01">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委托</w:t>
      </w:r>
      <w:r>
        <w:rPr>
          <w:rFonts w:ascii="宋体" w:hAnsi="宋体"/>
          <w:color w:val="auto"/>
          <w:spacing w:val="-1"/>
          <w:kern w:val="0"/>
          <w:szCs w:val="21"/>
          <w:highlight w:val="none"/>
        </w:rPr>
        <w:t>期</w:t>
      </w:r>
      <w:r>
        <w:rPr>
          <w:rFonts w:ascii="宋体" w:hAnsi="宋体"/>
          <w:color w:val="auto"/>
          <w:kern w:val="0"/>
          <w:szCs w:val="21"/>
          <w:highlight w:val="none"/>
        </w:rPr>
        <w:t>限：</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ab/>
      </w:r>
      <w:r>
        <w:rPr>
          <w:rFonts w:ascii="宋体" w:hAnsi="宋体"/>
          <w:color w:val="auto"/>
          <w:kern w:val="0"/>
          <w:szCs w:val="21"/>
          <w:highlight w:val="none"/>
        </w:rPr>
        <w:t xml:space="preserve">。 </w:t>
      </w:r>
    </w:p>
    <w:p w14:paraId="6077750B">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 w:val="20"/>
          <w:szCs w:val="20"/>
          <w:highlight w:val="none"/>
        </w:rPr>
      </w:pPr>
      <w:r>
        <w:rPr>
          <w:rFonts w:ascii="宋体" w:hAnsi="宋体"/>
          <w:color w:val="auto"/>
          <w:kern w:val="0"/>
          <w:szCs w:val="21"/>
          <w:highlight w:val="none"/>
        </w:rPr>
        <w:t>代理人无转委托权。</w:t>
      </w:r>
    </w:p>
    <w:p w14:paraId="2989086D">
      <w:pPr>
        <w:tabs>
          <w:tab w:val="left" w:pos="4200"/>
          <w:tab w:val="left" w:pos="462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投  标  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w:t>
      </w:r>
      <w:r>
        <w:rPr>
          <w:rFonts w:ascii="宋体" w:hAnsi="宋体"/>
          <w:color w:val="auto"/>
          <w:spacing w:val="-1"/>
          <w:kern w:val="0"/>
          <w:szCs w:val="21"/>
          <w:highlight w:val="none"/>
        </w:rPr>
        <w:t>盖单位法人章</w:t>
      </w:r>
      <w:r>
        <w:rPr>
          <w:rFonts w:ascii="宋体" w:hAnsi="宋体"/>
          <w:color w:val="auto"/>
          <w:kern w:val="0"/>
          <w:szCs w:val="21"/>
          <w:highlight w:val="none"/>
        </w:rPr>
        <w:t>）</w:t>
      </w:r>
    </w:p>
    <w:p w14:paraId="2841D83D">
      <w:pPr>
        <w:tabs>
          <w:tab w:val="left" w:pos="630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法定代表人：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lang w:eastAsia="zh-CN"/>
        </w:rPr>
        <w:t>签名</w:t>
      </w:r>
      <w:r>
        <w:rPr>
          <w:rFonts w:ascii="宋体" w:hAnsi="宋体"/>
          <w:color w:val="auto"/>
          <w:kern w:val="0"/>
          <w:szCs w:val="21"/>
          <w:highlight w:val="none"/>
        </w:rPr>
        <w:t>或盖章）</w:t>
      </w:r>
    </w:p>
    <w:p w14:paraId="5DC3C6E3">
      <w:pPr>
        <w:tabs>
          <w:tab w:val="left" w:pos="5260"/>
        </w:tabs>
        <w:autoSpaceDE w:val="0"/>
        <w:autoSpaceDN w:val="0"/>
        <w:adjustRightInd w:val="0"/>
        <w:snapToGrid w:val="0"/>
        <w:spacing w:line="480" w:lineRule="auto"/>
        <w:ind w:firstLine="420" w:firstLineChars="200"/>
        <w:jc w:val="left"/>
        <w:rPr>
          <w:rFonts w:hint="eastAsia" w:ascii="宋体" w:hAnsi="宋体"/>
          <w:color w:val="auto"/>
          <w:kern w:val="0"/>
          <w:szCs w:val="21"/>
          <w:highlight w:val="none"/>
          <w:u w:val="single"/>
        </w:rPr>
      </w:pPr>
      <w:r>
        <w:rPr>
          <w:rFonts w:ascii="宋体" w:hAnsi="宋体"/>
          <w:color w:val="auto"/>
          <w:kern w:val="0"/>
          <w:szCs w:val="21"/>
          <w:highlight w:val="none"/>
        </w:rPr>
        <w:t>身份证号码：</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p>
    <w:p w14:paraId="78BC9772">
      <w:pPr>
        <w:tabs>
          <w:tab w:val="left" w:pos="526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委托代理人：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lang w:eastAsia="zh-CN"/>
        </w:rPr>
        <w:t>签名</w:t>
      </w:r>
      <w:r>
        <w:rPr>
          <w:rFonts w:ascii="宋体" w:hAnsi="宋体"/>
          <w:color w:val="auto"/>
          <w:kern w:val="0"/>
          <w:szCs w:val="21"/>
          <w:highlight w:val="none"/>
        </w:rPr>
        <w:t>）</w:t>
      </w:r>
    </w:p>
    <w:p w14:paraId="2B56D133">
      <w:pPr>
        <w:tabs>
          <w:tab w:val="left" w:pos="6825"/>
        </w:tabs>
        <w:autoSpaceDE w:val="0"/>
        <w:autoSpaceDN w:val="0"/>
        <w:adjustRightInd w:val="0"/>
        <w:snapToGrid w:val="0"/>
        <w:spacing w:line="480" w:lineRule="auto"/>
        <w:ind w:firstLine="420" w:firstLineChars="200"/>
        <w:jc w:val="left"/>
        <w:rPr>
          <w:rFonts w:hint="eastAsia" w:ascii="宋体" w:hAnsi="宋体"/>
          <w:color w:val="auto"/>
          <w:kern w:val="0"/>
          <w:szCs w:val="21"/>
          <w:highlight w:val="none"/>
          <w:u w:val="single"/>
        </w:rPr>
      </w:pPr>
      <w:r>
        <w:rPr>
          <w:rFonts w:ascii="宋体" w:hAnsi="宋体"/>
          <w:color w:val="auto"/>
          <w:kern w:val="0"/>
          <w:szCs w:val="21"/>
          <w:highlight w:val="none"/>
        </w:rPr>
        <w:t>身份证号码：</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p>
    <w:p w14:paraId="75F39FBF">
      <w:pPr>
        <w:tabs>
          <w:tab w:val="left" w:pos="6825"/>
        </w:tabs>
        <w:autoSpaceDE w:val="0"/>
        <w:autoSpaceDN w:val="0"/>
        <w:adjustRightInd w:val="0"/>
        <w:snapToGrid w:val="0"/>
        <w:spacing w:line="480" w:lineRule="auto"/>
        <w:ind w:firstLine="420" w:firstLineChars="200"/>
        <w:jc w:val="left"/>
        <w:rPr>
          <w:rFonts w:hint="eastAsia" w:ascii="宋体" w:hAnsi="宋体"/>
          <w:color w:val="auto"/>
          <w:kern w:val="0"/>
          <w:szCs w:val="21"/>
          <w:highlight w:val="none"/>
          <w:u w:val="single"/>
        </w:rPr>
      </w:pPr>
      <w:r>
        <w:rPr>
          <w:rFonts w:hint="eastAsia" w:ascii="宋体" w:hAnsi="宋体"/>
          <w:color w:val="auto"/>
          <w:kern w:val="0"/>
          <w:szCs w:val="21"/>
          <w:highlight w:val="none"/>
        </w:rPr>
        <w:t>单位电话（座机）：</w:t>
      </w:r>
      <w:r>
        <w:rPr>
          <w:rFonts w:hint="eastAsia" w:ascii="宋体" w:hAnsi="宋体"/>
          <w:color w:val="auto"/>
          <w:kern w:val="0"/>
          <w:szCs w:val="21"/>
          <w:highlight w:val="none"/>
          <w:u w:val="single"/>
        </w:rPr>
        <w:t xml:space="preserve">                                    </w:t>
      </w:r>
    </w:p>
    <w:p w14:paraId="7384F876">
      <w:pPr>
        <w:tabs>
          <w:tab w:val="left" w:pos="6825"/>
        </w:tabs>
        <w:autoSpaceDE w:val="0"/>
        <w:autoSpaceDN w:val="0"/>
        <w:adjustRightInd w:val="0"/>
        <w:snapToGrid w:val="0"/>
        <w:spacing w:line="480" w:lineRule="auto"/>
        <w:ind w:firstLine="420" w:firstLineChars="200"/>
        <w:jc w:val="left"/>
        <w:rPr>
          <w:rFonts w:hint="eastAsia" w:ascii="宋体" w:hAnsi="宋体"/>
          <w:color w:val="auto"/>
          <w:kern w:val="0"/>
          <w:sz w:val="20"/>
          <w:szCs w:val="20"/>
          <w:highlight w:val="none"/>
          <w:u w:val="single"/>
        </w:rPr>
      </w:pPr>
      <w:r>
        <w:rPr>
          <w:rFonts w:hint="eastAsia" w:ascii="宋体" w:hAnsi="宋体"/>
          <w:color w:val="auto"/>
          <w:kern w:val="0"/>
          <w:szCs w:val="21"/>
          <w:highlight w:val="none"/>
        </w:rPr>
        <w:t xml:space="preserve">委托代理人电话（手机）：                                                </w:t>
      </w:r>
    </w:p>
    <w:p w14:paraId="55FC5996">
      <w:pPr>
        <w:autoSpaceDE w:val="0"/>
        <w:autoSpaceDN w:val="0"/>
        <w:adjustRightInd w:val="0"/>
        <w:snapToGrid w:val="0"/>
        <w:spacing w:line="480" w:lineRule="auto"/>
        <w:jc w:val="left"/>
        <w:rPr>
          <w:rFonts w:hint="eastAsia" w:ascii="宋体" w:hAnsi="宋体"/>
          <w:color w:val="auto"/>
          <w:kern w:val="0"/>
          <w:sz w:val="20"/>
          <w:szCs w:val="20"/>
          <w:highlight w:val="none"/>
        </w:rPr>
      </w:pPr>
    </w:p>
    <w:p w14:paraId="2DCFF974">
      <w:pPr>
        <w:autoSpaceDE w:val="0"/>
        <w:autoSpaceDN w:val="0"/>
        <w:adjustRightInd w:val="0"/>
        <w:snapToGrid w:val="0"/>
        <w:spacing w:line="480" w:lineRule="auto"/>
        <w:ind w:firstLine="810" w:firstLineChars="386"/>
        <w:jc w:val="left"/>
        <w:rPr>
          <w:rFonts w:hint="eastAsia" w:ascii="宋体" w:hAnsi="宋体"/>
          <w:color w:val="auto"/>
          <w:kern w:val="0"/>
          <w:szCs w:val="21"/>
          <w:highlight w:val="none"/>
        </w:rPr>
      </w:pPr>
      <w:r>
        <w:rPr>
          <w:rFonts w:hint="eastAsia" w:ascii="宋体" w:hAnsi="宋体"/>
          <w:color w:val="auto"/>
          <w:kern w:val="0"/>
          <w:szCs w:val="21"/>
          <w:highlight w:val="none"/>
        </w:rPr>
        <w:t>附：法定代表人和委托代理人身份证扫描件（双面）</w:t>
      </w:r>
    </w:p>
    <w:p w14:paraId="69ABD544">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1EB6E426">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1844449E">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2A5FACF7">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109EC042">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638C75B5">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7D25D0F5">
      <w:pPr>
        <w:tabs>
          <w:tab w:val="left" w:pos="4005"/>
          <w:tab w:val="left" w:pos="4100"/>
          <w:tab w:val="left" w:pos="5040"/>
        </w:tabs>
        <w:autoSpaceDE w:val="0"/>
        <w:autoSpaceDN w:val="0"/>
        <w:adjustRightInd w:val="0"/>
        <w:snapToGrid w:val="0"/>
        <w:spacing w:line="360" w:lineRule="auto"/>
        <w:ind w:firstLine="3780"/>
        <w:jc w:val="right"/>
        <w:rPr>
          <w:rFonts w:ascii="宋体" w:hAnsi="宋体"/>
          <w:color w:val="auto"/>
          <w:kern w:val="0"/>
          <w:szCs w:val="21"/>
          <w:highlight w:val="none"/>
        </w:rPr>
      </w:pP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14:paraId="196D062A">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kern w:val="0"/>
          <w:highlight w:val="none"/>
        </w:rPr>
      </w:pPr>
      <w:r>
        <w:rPr>
          <w:rFonts w:hint="eastAsia" w:ascii="宋体" w:hAnsi="宋体"/>
          <w:color w:val="auto"/>
          <w:kern w:val="0"/>
          <w:szCs w:val="21"/>
          <w:highlight w:val="none"/>
        </w:rPr>
        <w:t xml:space="preserve"> </w:t>
      </w:r>
    </w:p>
    <w:p w14:paraId="18572A06">
      <w:pPr>
        <w:tabs>
          <w:tab w:val="left" w:pos="5760"/>
        </w:tabs>
        <w:autoSpaceDE w:val="0"/>
        <w:autoSpaceDN w:val="0"/>
        <w:adjustRightIn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14:paraId="05BF47B3">
      <w:pPr>
        <w:tabs>
          <w:tab w:val="left" w:pos="5760"/>
        </w:tabs>
        <w:autoSpaceDE w:val="0"/>
        <w:autoSpaceDN w:val="0"/>
        <w:adjustRightInd w:val="0"/>
        <w:spacing w:line="360" w:lineRule="auto"/>
        <w:ind w:firstLine="420" w:firstLineChars="200"/>
        <w:rPr>
          <w:rFonts w:hint="eastAsia" w:ascii="宋体" w:hAnsi="宋体"/>
          <w:color w:val="auto"/>
          <w:highlight w:val="none"/>
        </w:rPr>
      </w:pPr>
      <w:r>
        <w:rPr>
          <w:rFonts w:ascii="宋体" w:hAnsi="宋体"/>
          <w:color w:val="auto"/>
          <w:kern w:val="0"/>
          <w:szCs w:val="21"/>
          <w:highlight w:val="none"/>
        </w:rPr>
        <w:t>2、</w:t>
      </w:r>
      <w:r>
        <w:rPr>
          <w:rFonts w:hint="eastAsia" w:ascii="宋体" w:hAnsi="宋体"/>
          <w:color w:val="auto"/>
          <w:highlight w:val="none"/>
        </w:rPr>
        <w:t>授权委托书</w:t>
      </w:r>
      <w:r>
        <w:rPr>
          <w:rFonts w:ascii="宋体" w:hAnsi="宋体"/>
          <w:color w:val="auto"/>
          <w:highlight w:val="none"/>
        </w:rPr>
        <w:t>需按上述格式填写完整，不可缺少内容。在此基础上增加内容的不影响其有效性。</w:t>
      </w:r>
    </w:p>
    <w:p w14:paraId="29F0D6B0">
      <w:pPr>
        <w:snapToGrid w:val="0"/>
        <w:spacing w:line="440" w:lineRule="exact"/>
        <w:ind w:firstLine="315" w:firstLineChars="150"/>
        <w:jc w:val="center"/>
        <w:rPr>
          <w:rFonts w:hint="eastAsia" w:asciiTheme="minorEastAsia" w:hAnsiTheme="minorEastAsia" w:eastAsiaTheme="minorEastAsia" w:cstheme="minorEastAsia"/>
          <w:sz w:val="21"/>
          <w:szCs w:val="21"/>
        </w:rPr>
      </w:pPr>
    </w:p>
    <w:p w14:paraId="461E5A75">
      <w:pPr>
        <w:snapToGrid w:val="0"/>
        <w:spacing w:line="440" w:lineRule="exact"/>
        <w:ind w:firstLine="482" w:firstLineChars="150"/>
        <w:jc w:val="cente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w:t>
      </w:r>
      <w:r>
        <w:rPr>
          <w:rFonts w:hint="eastAsia" w:asciiTheme="minorEastAsia" w:hAnsiTheme="minorEastAsia" w:eastAsiaTheme="minorEastAsia" w:cstheme="minorEastAsia"/>
          <w:b/>
          <w:sz w:val="32"/>
          <w:szCs w:val="32"/>
          <w:lang w:eastAsia="zh-CN"/>
        </w:rPr>
        <w:t>三</w:t>
      </w:r>
      <w:r>
        <w:rPr>
          <w:rFonts w:hint="eastAsia" w:asciiTheme="minorEastAsia" w:hAnsiTheme="minorEastAsia" w:eastAsiaTheme="minorEastAsia" w:cstheme="minorEastAsia"/>
          <w:b/>
          <w:sz w:val="32"/>
          <w:szCs w:val="32"/>
        </w:rPr>
        <w:t>）书面声明（格式）</w:t>
      </w:r>
    </w:p>
    <w:p w14:paraId="2FACF0E4">
      <w:pPr>
        <w:keepNext w:val="0"/>
        <w:keepLines w:val="0"/>
        <w:pageBreakBefore w:val="0"/>
        <w:widowControl w:val="0"/>
        <w:tabs>
          <w:tab w:val="left" w:pos="6300"/>
        </w:tabs>
        <w:kinsoku/>
        <w:wordWrap/>
        <w:overflowPunct/>
        <w:topLinePunct w:val="0"/>
        <w:autoSpaceDE/>
        <w:autoSpaceDN/>
        <w:bidi w:val="0"/>
        <w:adjustRightInd/>
        <w:snapToGrid w:val="0"/>
        <w:spacing w:before="313" w:beforeLines="100" w:line="500" w:lineRule="exact"/>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u w:val="single"/>
          <w:lang w:eastAsia="zh-CN"/>
        </w:rPr>
        <w:t>垫江县砚台镇汪家社区、登丰村股份经济合作联合社</w:t>
      </w:r>
      <w:r>
        <w:rPr>
          <w:rFonts w:hint="eastAsia" w:asciiTheme="minorEastAsia" w:hAnsiTheme="minorEastAsia" w:eastAsiaTheme="minorEastAsia" w:cstheme="minorEastAsia"/>
          <w:sz w:val="21"/>
          <w:szCs w:val="21"/>
          <w:u w:val="none"/>
          <w:lang w:eastAsia="zh-CN"/>
        </w:rPr>
        <w:t>：</w:t>
      </w:r>
      <w:r>
        <w:rPr>
          <w:rFonts w:hint="eastAsia" w:asciiTheme="minorEastAsia" w:hAnsiTheme="minorEastAsia" w:eastAsiaTheme="minorEastAsia" w:cstheme="minorEastAsia"/>
          <w:sz w:val="21"/>
          <w:szCs w:val="21"/>
          <w:u w:val="none"/>
        </w:rPr>
        <w:t xml:space="preserve">  </w:t>
      </w:r>
    </w:p>
    <w:p w14:paraId="27C865B4">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投标人名称）郑重声明，我公司具有良好的商业信誉和健全的财务会计制度，具有履行合同所必需的设备和专业技术能力，具有依法缴纳税收和社会保障金的良好记录，参加本项目采购活动前三年内无重大违法活动记录，在合同签订前后随时愿意提供相关证明材料。同时我方未列入在信用中国网站（www.creditchina.gov.cn）“失信被执行人”、“重大税收违法案件当事人名单”中，也未列入中国政府采购网（www.ccgp.gov.cn）“政府采购严重违法失信行为记录名单”中。我方在采购项目评审（评标）环节结束后，随时接受采购人的检查验证，配合提供相关证明材料。</w:t>
      </w:r>
    </w:p>
    <w:p w14:paraId="618A7BDE">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我方对以上承诺负全部法律责任。</w:t>
      </w:r>
    </w:p>
    <w:p w14:paraId="15F850DE">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特此声明。</w:t>
      </w:r>
    </w:p>
    <w:p w14:paraId="17C52869">
      <w:pPr>
        <w:tabs>
          <w:tab w:val="left" w:pos="6300"/>
        </w:tabs>
        <w:snapToGrid w:val="0"/>
        <w:spacing w:line="500" w:lineRule="exact"/>
        <w:ind w:firstLine="570"/>
        <w:rPr>
          <w:rFonts w:hint="eastAsia" w:asciiTheme="minorEastAsia" w:hAnsiTheme="minorEastAsia" w:eastAsiaTheme="minorEastAsia" w:cstheme="minorEastAsia"/>
          <w:sz w:val="21"/>
          <w:szCs w:val="21"/>
        </w:rPr>
      </w:pPr>
    </w:p>
    <w:p w14:paraId="4B22C350">
      <w:pPr>
        <w:tabs>
          <w:tab w:val="left" w:pos="6300"/>
        </w:tabs>
        <w:snapToGrid w:val="0"/>
        <w:spacing w:line="500" w:lineRule="exact"/>
        <w:ind w:firstLine="570"/>
        <w:rPr>
          <w:rFonts w:hint="eastAsia" w:asciiTheme="minorEastAsia" w:hAnsiTheme="minorEastAsia" w:eastAsiaTheme="minorEastAsia" w:cstheme="minorEastAsia"/>
          <w:sz w:val="21"/>
          <w:szCs w:val="21"/>
        </w:rPr>
      </w:pPr>
    </w:p>
    <w:p w14:paraId="43B373CC">
      <w:pPr>
        <w:tabs>
          <w:tab w:val="left" w:pos="6300"/>
        </w:tabs>
        <w:snapToGrid w:val="0"/>
        <w:spacing w:line="500" w:lineRule="exact"/>
        <w:ind w:firstLine="570"/>
        <w:rPr>
          <w:rFonts w:hint="eastAsia" w:asciiTheme="minorEastAsia" w:hAnsiTheme="minorEastAsia" w:eastAsiaTheme="minorEastAsia" w:cstheme="minorEastAsia"/>
          <w:sz w:val="21"/>
          <w:szCs w:val="21"/>
        </w:rPr>
      </w:pPr>
    </w:p>
    <w:p w14:paraId="5443BB5F">
      <w:pPr>
        <w:tabs>
          <w:tab w:val="left" w:pos="6300"/>
        </w:tabs>
        <w:snapToGrid w:val="0"/>
        <w:spacing w:line="500" w:lineRule="exact"/>
        <w:ind w:right="904" w:firstLine="5040" w:firstLineChars="24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投标人（公章）：</w:t>
      </w:r>
    </w:p>
    <w:p w14:paraId="206E8B21">
      <w:pPr>
        <w:tabs>
          <w:tab w:val="left" w:pos="6300"/>
        </w:tabs>
        <w:snapToGrid w:val="0"/>
        <w:spacing w:line="500" w:lineRule="exact"/>
        <w:ind w:right="960" w:firstLine="5985" w:firstLineChars="28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   月   日</w:t>
      </w:r>
    </w:p>
    <w:p w14:paraId="121ABAC1">
      <w:pPr>
        <w:snapToGrid w:val="0"/>
        <w:spacing w:line="440" w:lineRule="exact"/>
        <w:ind w:firstLine="4305" w:firstLineChars="2050"/>
        <w:rPr>
          <w:rFonts w:hint="eastAsia" w:asciiTheme="minorEastAsia" w:hAnsiTheme="minorEastAsia" w:eastAsiaTheme="minorEastAsia" w:cstheme="minorEastAsia"/>
          <w:sz w:val="21"/>
          <w:szCs w:val="21"/>
        </w:rPr>
      </w:pPr>
    </w:p>
    <w:p w14:paraId="30539605">
      <w:pPr>
        <w:snapToGrid w:val="0"/>
        <w:spacing w:line="440" w:lineRule="exact"/>
        <w:ind w:firstLine="4305" w:firstLineChars="2050"/>
        <w:rPr>
          <w:rFonts w:hint="eastAsia" w:asciiTheme="minorEastAsia" w:hAnsiTheme="minorEastAsia" w:eastAsiaTheme="minorEastAsia" w:cstheme="minorEastAsia"/>
          <w:sz w:val="21"/>
          <w:szCs w:val="21"/>
        </w:rPr>
      </w:pPr>
    </w:p>
    <w:p w14:paraId="43E72AEB">
      <w:pPr>
        <w:snapToGrid w:val="0"/>
        <w:spacing w:line="440" w:lineRule="exact"/>
        <w:ind w:firstLine="4305" w:firstLineChars="2050"/>
        <w:rPr>
          <w:rFonts w:hint="eastAsia" w:asciiTheme="minorEastAsia" w:hAnsiTheme="minorEastAsia" w:eastAsiaTheme="minorEastAsia" w:cstheme="minorEastAsia"/>
          <w:sz w:val="21"/>
          <w:szCs w:val="21"/>
        </w:rPr>
      </w:pPr>
    </w:p>
    <w:p w14:paraId="2F70F8B1">
      <w:pPr>
        <w:snapToGrid w:val="0"/>
        <w:spacing w:line="440" w:lineRule="exact"/>
        <w:ind w:firstLine="4305" w:firstLineChars="2050"/>
        <w:rPr>
          <w:rFonts w:hint="eastAsia" w:asciiTheme="minorEastAsia" w:hAnsiTheme="minorEastAsia" w:eastAsiaTheme="minorEastAsia" w:cstheme="minorEastAsia"/>
          <w:sz w:val="21"/>
          <w:szCs w:val="21"/>
        </w:rPr>
      </w:pPr>
    </w:p>
    <w:p w14:paraId="70BCED8F">
      <w:pPr>
        <w:snapToGrid w:val="0"/>
        <w:spacing w:line="440" w:lineRule="exact"/>
        <w:ind w:firstLine="4305" w:firstLineChars="2050"/>
        <w:rPr>
          <w:rFonts w:hint="eastAsia" w:asciiTheme="minorEastAsia" w:hAnsiTheme="minorEastAsia" w:eastAsiaTheme="minorEastAsia" w:cstheme="minorEastAsia"/>
          <w:sz w:val="21"/>
          <w:szCs w:val="21"/>
        </w:rPr>
      </w:pPr>
    </w:p>
    <w:p w14:paraId="0277A266">
      <w:pPr>
        <w:snapToGrid w:val="0"/>
        <w:spacing w:line="440" w:lineRule="exact"/>
        <w:ind w:firstLine="4305" w:firstLineChars="2050"/>
        <w:rPr>
          <w:rFonts w:hint="eastAsia" w:asciiTheme="minorEastAsia" w:hAnsiTheme="minorEastAsia" w:eastAsiaTheme="minorEastAsia" w:cstheme="minorEastAsia"/>
          <w:sz w:val="21"/>
          <w:szCs w:val="21"/>
        </w:rPr>
      </w:pPr>
    </w:p>
    <w:p w14:paraId="45AE1DF7">
      <w:pPr>
        <w:snapToGrid w:val="0"/>
        <w:spacing w:line="440" w:lineRule="exact"/>
        <w:ind w:firstLine="4305" w:firstLineChars="2050"/>
        <w:rPr>
          <w:rFonts w:hint="eastAsia" w:asciiTheme="minorEastAsia" w:hAnsiTheme="minorEastAsia" w:eastAsiaTheme="minorEastAsia" w:cstheme="minorEastAsia"/>
          <w:sz w:val="21"/>
          <w:szCs w:val="21"/>
        </w:rPr>
      </w:pPr>
    </w:p>
    <w:p w14:paraId="466402E1">
      <w:pPr>
        <w:snapToGrid w:val="0"/>
        <w:spacing w:line="440" w:lineRule="exact"/>
        <w:ind w:firstLine="4305" w:firstLineChars="2050"/>
        <w:rPr>
          <w:rFonts w:hint="eastAsia" w:asciiTheme="minorEastAsia" w:hAnsiTheme="minorEastAsia" w:eastAsiaTheme="minorEastAsia" w:cstheme="minorEastAsia"/>
          <w:sz w:val="21"/>
          <w:szCs w:val="21"/>
        </w:rPr>
      </w:pPr>
    </w:p>
    <w:p w14:paraId="532D9A48">
      <w:pPr>
        <w:snapToGrid w:val="0"/>
        <w:spacing w:line="440" w:lineRule="exact"/>
        <w:ind w:firstLine="4305" w:firstLineChars="2050"/>
        <w:rPr>
          <w:rFonts w:hint="eastAsia" w:asciiTheme="minorEastAsia" w:hAnsiTheme="minorEastAsia" w:eastAsiaTheme="minorEastAsia" w:cstheme="minorEastAsia"/>
          <w:sz w:val="21"/>
          <w:szCs w:val="21"/>
        </w:rPr>
      </w:pPr>
    </w:p>
    <w:p w14:paraId="4E27AD02">
      <w:pPr>
        <w:tabs>
          <w:tab w:val="left" w:pos="6300"/>
        </w:tabs>
        <w:snapToGrid w:val="0"/>
        <w:spacing w:line="500" w:lineRule="exact"/>
        <w:rPr>
          <w:rFonts w:hint="eastAsia" w:asciiTheme="minorEastAsia" w:hAnsiTheme="minorEastAsia" w:eastAsiaTheme="minorEastAsia" w:cstheme="minorEastAsia"/>
          <w:bCs/>
          <w:sz w:val="21"/>
          <w:szCs w:val="21"/>
        </w:rPr>
      </w:pPr>
    </w:p>
    <w:p w14:paraId="3974924F">
      <w:pPr>
        <w:tabs>
          <w:tab w:val="left" w:pos="6300"/>
        </w:tabs>
        <w:snapToGrid w:val="0"/>
        <w:spacing w:line="500" w:lineRule="exact"/>
        <w:rPr>
          <w:rFonts w:hint="eastAsia" w:asciiTheme="minorEastAsia" w:hAnsiTheme="minorEastAsia" w:eastAsiaTheme="minorEastAsia" w:cstheme="minorEastAsia"/>
          <w:bCs/>
          <w:sz w:val="21"/>
          <w:szCs w:val="21"/>
        </w:rPr>
      </w:pPr>
    </w:p>
    <w:p w14:paraId="55DC8A52">
      <w:pPr>
        <w:tabs>
          <w:tab w:val="left" w:pos="6300"/>
        </w:tabs>
        <w:snapToGrid w:val="0"/>
        <w:spacing w:line="500" w:lineRule="exact"/>
        <w:rPr>
          <w:rFonts w:hint="eastAsia" w:asciiTheme="minorEastAsia" w:hAnsiTheme="minorEastAsia" w:eastAsiaTheme="minorEastAsia" w:cstheme="minorEastAsia"/>
          <w:bCs/>
          <w:sz w:val="21"/>
          <w:szCs w:val="21"/>
        </w:rPr>
      </w:pPr>
    </w:p>
    <w:p w14:paraId="3192B2DE">
      <w:pPr>
        <w:tabs>
          <w:tab w:val="left" w:pos="6300"/>
        </w:tabs>
        <w:snapToGrid w:val="0"/>
        <w:spacing w:line="500" w:lineRule="exact"/>
        <w:rPr>
          <w:rFonts w:hint="eastAsia" w:asciiTheme="minorEastAsia" w:hAnsiTheme="minorEastAsia" w:eastAsiaTheme="minorEastAsia" w:cstheme="minorEastAsia"/>
          <w:bCs/>
          <w:sz w:val="21"/>
          <w:szCs w:val="21"/>
        </w:rPr>
      </w:pPr>
    </w:p>
    <w:p w14:paraId="670D82CB">
      <w:pPr>
        <w:tabs>
          <w:tab w:val="left" w:pos="6300"/>
        </w:tabs>
        <w:snapToGrid w:val="0"/>
        <w:spacing w:line="500" w:lineRule="exact"/>
        <w:rPr>
          <w:rFonts w:hint="eastAsia" w:asciiTheme="minorEastAsia" w:hAnsiTheme="minorEastAsia" w:eastAsiaTheme="minorEastAsia" w:cstheme="minorEastAsia"/>
          <w:bCs/>
          <w:sz w:val="21"/>
          <w:szCs w:val="21"/>
        </w:rPr>
      </w:pPr>
    </w:p>
    <w:p w14:paraId="54F6E06F">
      <w:pPr>
        <w:pStyle w:val="2"/>
        <w:rPr>
          <w:rFonts w:hint="eastAsia" w:ascii="宋体" w:hAnsi="宋体"/>
          <w:color w:val="auto"/>
          <w:highlight w:val="none"/>
        </w:rPr>
      </w:pPr>
    </w:p>
    <w:p w14:paraId="7B132673">
      <w:pPr>
        <w:spacing w:line="360" w:lineRule="auto"/>
        <w:jc w:val="center"/>
        <w:outlineLvl w:val="1"/>
        <w:rPr>
          <w:rFonts w:hint="eastAsia" w:ascii="宋体" w:hAnsi="宋体"/>
          <w:color w:val="auto"/>
          <w:kern w:val="0"/>
          <w:sz w:val="32"/>
          <w:szCs w:val="32"/>
          <w:highlight w:val="none"/>
          <w:u w:val="single"/>
        </w:rPr>
      </w:pPr>
      <w:bookmarkStart w:id="172" w:name="_Toc534185830"/>
      <w:bookmarkStart w:id="173" w:name="_Toc536800771"/>
      <w:bookmarkStart w:id="174" w:name="_Toc509218853"/>
      <w:r>
        <w:rPr>
          <w:rFonts w:hint="eastAsia" w:ascii="宋体" w:hAnsi="宋体"/>
          <w:b/>
          <w:color w:val="auto"/>
          <w:sz w:val="32"/>
          <w:szCs w:val="32"/>
          <w:highlight w:val="none"/>
        </w:rPr>
        <w:t xml:space="preserve"> </w:t>
      </w:r>
      <w:r>
        <w:rPr>
          <w:rFonts w:hint="eastAsia" w:ascii="宋体" w:hAnsi="宋体"/>
          <w:color w:val="auto"/>
          <w:kern w:val="0"/>
          <w:sz w:val="32"/>
          <w:szCs w:val="32"/>
          <w:highlight w:val="none"/>
          <w:u w:val="single"/>
        </w:rPr>
        <w:t xml:space="preserve">                   （项目名称）</w:t>
      </w:r>
    </w:p>
    <w:p w14:paraId="0D6E2B6B">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6D200DDC">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7E204E69">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5B5ECE45">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7C3D18A3">
      <w:pPr>
        <w:tabs>
          <w:tab w:val="left" w:pos="3600"/>
          <w:tab w:val="left" w:pos="4480"/>
          <w:tab w:val="left" w:pos="5360"/>
        </w:tabs>
        <w:autoSpaceDE w:val="0"/>
        <w:autoSpaceDN w:val="0"/>
        <w:adjustRightInd w:val="0"/>
        <w:snapToGrid w:val="0"/>
        <w:spacing w:line="360" w:lineRule="auto"/>
        <w:jc w:val="center"/>
        <w:rPr>
          <w:rFonts w:ascii="宋体" w:hAnsi="宋体"/>
          <w:color w:val="auto"/>
          <w:kern w:val="0"/>
          <w:sz w:val="72"/>
          <w:szCs w:val="72"/>
          <w:highlight w:val="none"/>
        </w:rPr>
      </w:pPr>
      <w:r>
        <w:rPr>
          <w:rFonts w:hint="eastAsia" w:ascii="宋体" w:hAnsi="宋体"/>
          <w:color w:val="auto"/>
          <w:kern w:val="0"/>
          <w:sz w:val="72"/>
          <w:szCs w:val="72"/>
          <w:highlight w:val="none"/>
        </w:rPr>
        <w:t>投 标 文 件</w:t>
      </w:r>
    </w:p>
    <w:p w14:paraId="6C95E8AA">
      <w:pPr>
        <w:autoSpaceDE w:val="0"/>
        <w:autoSpaceDN w:val="0"/>
        <w:adjustRightInd w:val="0"/>
        <w:snapToGrid w:val="0"/>
        <w:spacing w:line="360" w:lineRule="auto"/>
        <w:jc w:val="left"/>
        <w:rPr>
          <w:rFonts w:ascii="宋体" w:hAnsi="宋体"/>
          <w:color w:val="auto"/>
          <w:kern w:val="0"/>
          <w:sz w:val="16"/>
          <w:szCs w:val="16"/>
          <w:highlight w:val="none"/>
        </w:rPr>
      </w:pPr>
    </w:p>
    <w:p w14:paraId="5C82134B">
      <w:pPr>
        <w:autoSpaceDE w:val="0"/>
        <w:autoSpaceDN w:val="0"/>
        <w:adjustRightInd w:val="0"/>
        <w:snapToGrid w:val="0"/>
        <w:spacing w:line="360" w:lineRule="auto"/>
        <w:jc w:val="center"/>
        <w:rPr>
          <w:rFonts w:ascii="宋体" w:hAnsi="宋体"/>
          <w:color w:val="auto"/>
          <w:kern w:val="0"/>
          <w:sz w:val="36"/>
          <w:szCs w:val="36"/>
          <w:highlight w:val="none"/>
        </w:rPr>
      </w:pPr>
      <w:r>
        <w:rPr>
          <w:rFonts w:hint="eastAsia" w:ascii="宋体" w:hAnsi="宋体"/>
          <w:color w:val="auto"/>
          <w:kern w:val="0"/>
          <w:sz w:val="36"/>
          <w:szCs w:val="36"/>
          <w:highlight w:val="none"/>
        </w:rPr>
        <w:t>投标函部分</w:t>
      </w:r>
    </w:p>
    <w:p w14:paraId="684FD5F2">
      <w:pPr>
        <w:autoSpaceDE w:val="0"/>
        <w:autoSpaceDN w:val="0"/>
        <w:adjustRightInd w:val="0"/>
        <w:snapToGrid w:val="0"/>
        <w:spacing w:line="360" w:lineRule="auto"/>
        <w:jc w:val="left"/>
        <w:rPr>
          <w:rFonts w:ascii="宋体" w:hAnsi="宋体"/>
          <w:b/>
          <w:color w:val="auto"/>
          <w:kern w:val="0"/>
          <w:sz w:val="20"/>
          <w:szCs w:val="20"/>
          <w:highlight w:val="none"/>
        </w:rPr>
      </w:pPr>
    </w:p>
    <w:p w14:paraId="1D0404B3">
      <w:pPr>
        <w:autoSpaceDE w:val="0"/>
        <w:autoSpaceDN w:val="0"/>
        <w:adjustRightInd w:val="0"/>
        <w:snapToGrid w:val="0"/>
        <w:spacing w:line="360" w:lineRule="auto"/>
        <w:jc w:val="left"/>
        <w:rPr>
          <w:rFonts w:ascii="宋体" w:hAnsi="宋体"/>
          <w:b/>
          <w:color w:val="auto"/>
          <w:kern w:val="0"/>
          <w:sz w:val="20"/>
          <w:szCs w:val="20"/>
          <w:highlight w:val="none"/>
        </w:rPr>
      </w:pPr>
    </w:p>
    <w:p w14:paraId="41F5DB3B">
      <w:pPr>
        <w:autoSpaceDE w:val="0"/>
        <w:autoSpaceDN w:val="0"/>
        <w:adjustRightInd w:val="0"/>
        <w:snapToGrid w:val="0"/>
        <w:spacing w:line="360" w:lineRule="auto"/>
        <w:jc w:val="left"/>
        <w:rPr>
          <w:rFonts w:ascii="宋体" w:hAnsi="宋体"/>
          <w:b/>
          <w:color w:val="auto"/>
          <w:kern w:val="0"/>
          <w:sz w:val="20"/>
          <w:szCs w:val="20"/>
          <w:highlight w:val="none"/>
        </w:rPr>
      </w:pPr>
    </w:p>
    <w:p w14:paraId="4B61E860">
      <w:pPr>
        <w:autoSpaceDE w:val="0"/>
        <w:autoSpaceDN w:val="0"/>
        <w:adjustRightInd w:val="0"/>
        <w:snapToGrid w:val="0"/>
        <w:spacing w:line="360" w:lineRule="auto"/>
        <w:jc w:val="left"/>
        <w:rPr>
          <w:rFonts w:ascii="宋体" w:hAnsi="宋体"/>
          <w:b/>
          <w:color w:val="auto"/>
          <w:kern w:val="0"/>
          <w:sz w:val="20"/>
          <w:szCs w:val="20"/>
          <w:highlight w:val="none"/>
        </w:rPr>
      </w:pPr>
    </w:p>
    <w:p w14:paraId="3B14210B">
      <w:pPr>
        <w:autoSpaceDE w:val="0"/>
        <w:autoSpaceDN w:val="0"/>
        <w:adjustRightInd w:val="0"/>
        <w:snapToGrid w:val="0"/>
        <w:spacing w:line="360" w:lineRule="auto"/>
        <w:jc w:val="left"/>
        <w:rPr>
          <w:rFonts w:ascii="宋体" w:hAnsi="宋体"/>
          <w:b/>
          <w:color w:val="auto"/>
          <w:kern w:val="0"/>
          <w:sz w:val="20"/>
          <w:szCs w:val="20"/>
          <w:highlight w:val="none"/>
        </w:rPr>
      </w:pPr>
    </w:p>
    <w:p w14:paraId="2CF047BD">
      <w:pPr>
        <w:autoSpaceDE w:val="0"/>
        <w:autoSpaceDN w:val="0"/>
        <w:adjustRightInd w:val="0"/>
        <w:snapToGrid w:val="0"/>
        <w:spacing w:line="360" w:lineRule="auto"/>
        <w:jc w:val="left"/>
        <w:rPr>
          <w:rFonts w:ascii="宋体" w:hAnsi="宋体"/>
          <w:b/>
          <w:color w:val="auto"/>
          <w:kern w:val="0"/>
          <w:sz w:val="20"/>
          <w:szCs w:val="20"/>
          <w:highlight w:val="none"/>
        </w:rPr>
      </w:pPr>
    </w:p>
    <w:p w14:paraId="7E5D4A31">
      <w:pPr>
        <w:autoSpaceDE w:val="0"/>
        <w:autoSpaceDN w:val="0"/>
        <w:adjustRightInd w:val="0"/>
        <w:snapToGrid w:val="0"/>
        <w:spacing w:line="360" w:lineRule="auto"/>
        <w:jc w:val="left"/>
        <w:rPr>
          <w:rFonts w:ascii="宋体" w:hAnsi="宋体"/>
          <w:b/>
          <w:color w:val="auto"/>
          <w:kern w:val="0"/>
          <w:sz w:val="20"/>
          <w:szCs w:val="20"/>
          <w:highlight w:val="none"/>
        </w:rPr>
      </w:pPr>
    </w:p>
    <w:p w14:paraId="131B8975">
      <w:pPr>
        <w:autoSpaceDE w:val="0"/>
        <w:autoSpaceDN w:val="0"/>
        <w:adjustRightInd w:val="0"/>
        <w:snapToGrid w:val="0"/>
        <w:spacing w:line="360" w:lineRule="auto"/>
        <w:jc w:val="left"/>
        <w:rPr>
          <w:rFonts w:ascii="宋体" w:hAnsi="宋体"/>
          <w:b/>
          <w:color w:val="auto"/>
          <w:kern w:val="0"/>
          <w:sz w:val="20"/>
          <w:szCs w:val="20"/>
          <w:highlight w:val="none"/>
        </w:rPr>
      </w:pPr>
    </w:p>
    <w:p w14:paraId="7E6FC005">
      <w:pPr>
        <w:autoSpaceDE w:val="0"/>
        <w:autoSpaceDN w:val="0"/>
        <w:adjustRightInd w:val="0"/>
        <w:snapToGrid w:val="0"/>
        <w:spacing w:line="360" w:lineRule="auto"/>
        <w:jc w:val="left"/>
        <w:rPr>
          <w:rFonts w:ascii="宋体" w:hAnsi="宋体"/>
          <w:b/>
          <w:color w:val="auto"/>
          <w:kern w:val="0"/>
          <w:sz w:val="20"/>
          <w:szCs w:val="20"/>
          <w:highlight w:val="none"/>
        </w:rPr>
      </w:pPr>
    </w:p>
    <w:p w14:paraId="6A0A07FC">
      <w:pPr>
        <w:autoSpaceDE w:val="0"/>
        <w:autoSpaceDN w:val="0"/>
        <w:adjustRightInd w:val="0"/>
        <w:snapToGrid w:val="0"/>
        <w:spacing w:line="360" w:lineRule="auto"/>
        <w:jc w:val="left"/>
        <w:rPr>
          <w:rFonts w:ascii="宋体" w:hAnsi="宋体"/>
          <w:b/>
          <w:color w:val="auto"/>
          <w:kern w:val="0"/>
          <w:sz w:val="20"/>
          <w:szCs w:val="20"/>
          <w:highlight w:val="none"/>
        </w:rPr>
      </w:pPr>
    </w:p>
    <w:p w14:paraId="57D4F957">
      <w:pPr>
        <w:autoSpaceDE w:val="0"/>
        <w:autoSpaceDN w:val="0"/>
        <w:adjustRightInd w:val="0"/>
        <w:snapToGrid w:val="0"/>
        <w:spacing w:line="360" w:lineRule="auto"/>
        <w:jc w:val="left"/>
        <w:rPr>
          <w:rFonts w:ascii="宋体" w:hAnsi="宋体"/>
          <w:b/>
          <w:color w:val="auto"/>
          <w:kern w:val="0"/>
          <w:sz w:val="20"/>
          <w:szCs w:val="20"/>
          <w:highlight w:val="none"/>
        </w:rPr>
      </w:pPr>
    </w:p>
    <w:p w14:paraId="2FEF7BE1">
      <w:pPr>
        <w:tabs>
          <w:tab w:val="left" w:pos="6080"/>
          <w:tab w:val="left" w:pos="6640"/>
        </w:tabs>
        <w:autoSpaceDE w:val="0"/>
        <w:autoSpaceDN w:val="0"/>
        <w:adjustRightInd w:val="0"/>
        <w:snapToGrid w:val="0"/>
        <w:spacing w:after="156" w:afterLines="50" w:line="360" w:lineRule="auto"/>
        <w:jc w:val="center"/>
        <w:outlineLvl w:val="1"/>
        <w:rPr>
          <w:rFonts w:ascii="宋体" w:hAnsi="宋体"/>
          <w:color w:val="auto"/>
          <w:w w:val="99"/>
          <w:kern w:val="0"/>
          <w:sz w:val="28"/>
          <w:szCs w:val="28"/>
          <w:highlight w:val="none"/>
        </w:rPr>
      </w:pPr>
      <w:r>
        <w:rPr>
          <w:rFonts w:ascii="宋体" w:hAnsi="宋体"/>
          <w:color w:val="auto"/>
          <w:w w:val="99"/>
          <w:kern w:val="0"/>
          <w:sz w:val="28"/>
          <w:szCs w:val="28"/>
          <w:highlight w:val="none"/>
        </w:rPr>
        <w:t>投标人</w:t>
      </w:r>
      <w:r>
        <w:rPr>
          <w:rFonts w:ascii="宋体" w:hAnsi="宋体"/>
          <w:color w:val="auto"/>
          <w:spacing w:val="1"/>
          <w:w w:val="99"/>
          <w:kern w:val="0"/>
          <w:sz w:val="28"/>
          <w:szCs w:val="28"/>
          <w:highlight w:val="none"/>
        </w:rPr>
        <w:t>：</w:t>
      </w:r>
      <w:r>
        <w:rPr>
          <w:rFonts w:ascii="宋体" w:hAnsi="宋体"/>
          <w:color w:val="auto"/>
          <w:w w:val="198"/>
          <w:kern w:val="0"/>
          <w:sz w:val="28"/>
          <w:szCs w:val="28"/>
          <w:highlight w:val="none"/>
          <w:u w:val="single"/>
        </w:rPr>
        <w:t xml:space="preserve"> 　　　　 　　</w:t>
      </w:r>
      <w:r>
        <w:rPr>
          <w:rFonts w:ascii="宋体" w:hAnsi="宋体"/>
          <w:color w:val="auto"/>
          <w:w w:val="99"/>
          <w:kern w:val="0"/>
          <w:sz w:val="28"/>
          <w:szCs w:val="28"/>
          <w:highlight w:val="none"/>
        </w:rPr>
        <w:t>（盖单位法人章）</w:t>
      </w:r>
    </w:p>
    <w:p w14:paraId="3E3ADE98">
      <w:pPr>
        <w:tabs>
          <w:tab w:val="left" w:pos="6080"/>
          <w:tab w:val="left" w:pos="6640"/>
        </w:tabs>
        <w:autoSpaceDE w:val="0"/>
        <w:autoSpaceDN w:val="0"/>
        <w:adjustRightInd w:val="0"/>
        <w:snapToGrid w:val="0"/>
        <w:spacing w:after="156" w:afterLines="50" w:line="360" w:lineRule="auto"/>
        <w:jc w:val="center"/>
        <w:outlineLvl w:val="1"/>
        <w:rPr>
          <w:rFonts w:ascii="宋体" w:hAnsi="宋体"/>
          <w:color w:val="auto"/>
          <w:kern w:val="0"/>
          <w:sz w:val="28"/>
          <w:szCs w:val="28"/>
          <w:highlight w:val="none"/>
        </w:rPr>
      </w:pPr>
      <w:r>
        <w:rPr>
          <w:rFonts w:ascii="宋体" w:hAnsi="宋体"/>
          <w:color w:val="auto"/>
          <w:w w:val="99"/>
          <w:kern w:val="0"/>
          <w:sz w:val="28"/>
          <w:szCs w:val="28"/>
          <w:highlight w:val="none"/>
        </w:rPr>
        <w:t>法定代表人或其委托代理人：</w:t>
      </w:r>
      <w:r>
        <w:rPr>
          <w:rFonts w:ascii="宋体" w:hAnsi="宋体"/>
          <w:color w:val="auto"/>
          <w:w w:val="198"/>
          <w:kern w:val="0"/>
          <w:sz w:val="28"/>
          <w:szCs w:val="28"/>
          <w:highlight w:val="none"/>
          <w:u w:val="single"/>
        </w:rPr>
        <w:t xml:space="preserve"> 　　 </w:t>
      </w:r>
      <w:r>
        <w:rPr>
          <w:rFonts w:ascii="宋体" w:hAnsi="宋体"/>
          <w:color w:val="auto"/>
          <w:w w:val="99"/>
          <w:kern w:val="0"/>
          <w:sz w:val="28"/>
          <w:szCs w:val="28"/>
          <w:highlight w:val="none"/>
        </w:rPr>
        <w:t>（</w:t>
      </w:r>
      <w:r>
        <w:rPr>
          <w:rFonts w:hint="eastAsia" w:ascii="宋体" w:hAnsi="宋体"/>
          <w:color w:val="auto"/>
          <w:w w:val="99"/>
          <w:kern w:val="0"/>
          <w:sz w:val="28"/>
          <w:szCs w:val="28"/>
          <w:highlight w:val="none"/>
          <w:lang w:eastAsia="zh-CN"/>
        </w:rPr>
        <w:t>签名</w:t>
      </w:r>
      <w:r>
        <w:rPr>
          <w:rFonts w:ascii="宋体" w:hAnsi="宋体"/>
          <w:color w:val="auto"/>
          <w:w w:val="99"/>
          <w:kern w:val="0"/>
          <w:sz w:val="28"/>
          <w:szCs w:val="28"/>
          <w:highlight w:val="none"/>
        </w:rPr>
        <w:t>或盖章）</w:t>
      </w:r>
    </w:p>
    <w:p w14:paraId="5587302B">
      <w:pPr>
        <w:tabs>
          <w:tab w:val="left" w:pos="2580"/>
          <w:tab w:val="left" w:pos="5940"/>
        </w:tabs>
        <w:autoSpaceDE w:val="0"/>
        <w:autoSpaceDN w:val="0"/>
        <w:adjustRightInd w:val="0"/>
        <w:snapToGrid w:val="0"/>
        <w:spacing w:line="360" w:lineRule="auto"/>
        <w:ind w:firstLine="2940"/>
        <w:jc w:val="left"/>
        <w:rPr>
          <w:rFonts w:hint="eastAsia" w:ascii="宋体" w:hAnsi="宋体" w:cs="宋体"/>
          <w:bCs/>
          <w:color w:val="auto"/>
          <w:highlight w:val="none"/>
        </w:rPr>
      </w:pP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年</w:t>
      </w: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月</w:t>
      </w: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日</w:t>
      </w:r>
      <w:r>
        <w:rPr>
          <w:rFonts w:ascii="宋体" w:hAnsi="宋体"/>
          <w:color w:val="auto"/>
          <w:highlight w:val="none"/>
        </w:rPr>
        <w:br w:type="page"/>
      </w:r>
      <w:bookmarkEnd w:id="172"/>
      <w:bookmarkEnd w:id="173"/>
      <w:bookmarkEnd w:id="174"/>
      <w:bookmarkStart w:id="175" w:name="_Toc287620813"/>
      <w:bookmarkStart w:id="176" w:name="_Toc224103494"/>
      <w:bookmarkStart w:id="177" w:name="_Toc430530529"/>
      <w:bookmarkStart w:id="178" w:name="_Toc277082642"/>
      <w:bookmarkStart w:id="179" w:name="_Toc287607866"/>
    </w:p>
    <w:bookmarkEnd w:id="175"/>
    <w:bookmarkEnd w:id="176"/>
    <w:bookmarkEnd w:id="177"/>
    <w:bookmarkEnd w:id="178"/>
    <w:bookmarkEnd w:id="179"/>
    <w:p w14:paraId="06299C8C">
      <w:pPr>
        <w:snapToGrid w:val="0"/>
        <w:spacing w:before="156" w:beforeLines="50" w:line="500" w:lineRule="exact"/>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（一）投标函（格式）</w:t>
      </w:r>
    </w:p>
    <w:p w14:paraId="6A6D73BC">
      <w:pPr>
        <w:spacing w:line="500" w:lineRule="exact"/>
        <w:rPr>
          <w:rFonts w:hint="eastAsia" w:asciiTheme="minorEastAsia" w:hAnsiTheme="minorEastAsia" w:eastAsiaTheme="minorEastAsia" w:cstheme="minorEastAsia"/>
          <w:sz w:val="21"/>
          <w:szCs w:val="21"/>
        </w:rPr>
      </w:pPr>
    </w:p>
    <w:p w14:paraId="1267DD23">
      <w:pPr>
        <w:keepNext w:val="0"/>
        <w:keepLines w:val="0"/>
        <w:pageBreakBefore w:val="0"/>
        <w:widowControl w:val="0"/>
        <w:tabs>
          <w:tab w:val="left" w:pos="6300"/>
        </w:tabs>
        <w:kinsoku/>
        <w:wordWrap/>
        <w:overflowPunct/>
        <w:topLinePunct w:val="0"/>
        <w:bidi w:val="0"/>
        <w:snapToGrid w:val="0"/>
        <w:spacing w:line="360" w:lineRule="auto"/>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u w:val="single"/>
          <w:lang w:eastAsia="zh-CN"/>
        </w:rPr>
        <w:t>垫江县砚台镇汪家社区、登丰村股份经济合作联合社</w:t>
      </w:r>
      <w:r>
        <w:rPr>
          <w:rFonts w:hint="eastAsia" w:asciiTheme="minorEastAsia" w:hAnsiTheme="minorEastAsia" w:eastAsiaTheme="minorEastAsia" w:cstheme="minorEastAsia"/>
          <w:sz w:val="21"/>
          <w:szCs w:val="21"/>
          <w:u w:val="none"/>
          <w:lang w:eastAsia="zh-CN"/>
        </w:rPr>
        <w:t>：</w:t>
      </w:r>
      <w:r>
        <w:rPr>
          <w:rFonts w:hint="eastAsia" w:asciiTheme="minorEastAsia" w:hAnsiTheme="minorEastAsia" w:eastAsiaTheme="minorEastAsia" w:cstheme="minorEastAsia"/>
          <w:sz w:val="21"/>
          <w:szCs w:val="21"/>
          <w:u w:val="none"/>
        </w:rPr>
        <w:t xml:space="preserve">  </w:t>
      </w:r>
    </w:p>
    <w:p w14:paraId="293AFD1F">
      <w:pPr>
        <w:keepNext w:val="0"/>
        <w:keepLines w:val="0"/>
        <w:pageBreakBefore w:val="0"/>
        <w:widowControl w:val="0"/>
        <w:kinsoku/>
        <w:wordWrap/>
        <w:overflowPunct/>
        <w:topLinePunct w:val="0"/>
        <w:bidi w:val="0"/>
        <w:snapToGrid w:val="0"/>
        <w:spacing w:before="156" w:beforeLines="50"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（投标人名称）系中华人民共和国合法企业，注册地址：</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。我方就参加本次投标有关事项郑重声明如下：</w:t>
      </w:r>
    </w:p>
    <w:p w14:paraId="65C3C1DD">
      <w:pPr>
        <w:keepNext w:val="0"/>
        <w:keepLines w:val="0"/>
        <w:pageBreakBefore w:val="0"/>
        <w:widowControl w:val="0"/>
        <w:numPr>
          <w:ilvl w:val="0"/>
          <w:numId w:val="3"/>
        </w:numPr>
        <w:tabs>
          <w:tab w:val="left" w:pos="6300"/>
        </w:tabs>
        <w:kinsoku/>
        <w:wordWrap/>
        <w:overflowPunct/>
        <w:topLinePunct w:val="0"/>
        <w:bidi w:val="0"/>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我方完全理解并接受</w:t>
      </w:r>
      <w:r>
        <w:rPr>
          <w:rFonts w:hint="eastAsia" w:asciiTheme="minorEastAsia" w:hAnsiTheme="minorEastAsia" w:eastAsiaTheme="minorEastAsia" w:cstheme="minorEastAsia"/>
          <w:sz w:val="21"/>
          <w:szCs w:val="21"/>
          <w:u w:val="single"/>
          <w:lang w:val="en-US" w:eastAsia="zh-CN"/>
        </w:rPr>
        <w:t xml:space="preserve">                       （项目名称）</w:t>
      </w:r>
      <w:r>
        <w:rPr>
          <w:rFonts w:hint="eastAsia" w:asciiTheme="minorEastAsia" w:hAnsiTheme="minorEastAsia" w:eastAsiaTheme="minorEastAsia" w:cstheme="minorEastAsia"/>
          <w:sz w:val="21"/>
          <w:szCs w:val="21"/>
        </w:rPr>
        <w:t>招标文件所有要求。</w:t>
      </w:r>
    </w:p>
    <w:p w14:paraId="5174D48F">
      <w:pPr>
        <w:keepNext w:val="0"/>
        <w:keepLines w:val="0"/>
        <w:pageBreakBefore w:val="0"/>
        <w:widowControl w:val="0"/>
        <w:numPr>
          <w:ilvl w:val="0"/>
          <w:numId w:val="3"/>
        </w:numPr>
        <w:kinsoku/>
        <w:wordWrap/>
        <w:overflowPunct/>
        <w:topLinePunct w:val="0"/>
        <w:autoSpaceDE w:val="0"/>
        <w:autoSpaceDN w:val="0"/>
        <w:bidi w:val="0"/>
        <w:adjustRightInd w:val="0"/>
        <w:snapToGrid/>
        <w:spacing w:line="360" w:lineRule="auto"/>
        <w:ind w:left="0" w:leftChars="0" w:firstLine="420" w:firstLineChars="200"/>
        <w:textAlignment w:val="auto"/>
        <w:outlineLvl w:val="9"/>
        <w:rPr>
          <w:rFonts w:hint="eastAsia" w:ascii="宋体" w:hAnsi="宋体"/>
          <w:snapToGrid w:val="0"/>
          <w:color w:val="auto"/>
          <w:kern w:val="0"/>
          <w:szCs w:val="21"/>
          <w:highlight w:val="none"/>
          <w:u w:val="single"/>
          <w:lang w:val="en-US" w:eastAsia="zh-CN"/>
        </w:rPr>
      </w:pPr>
      <w:r>
        <w:rPr>
          <w:rFonts w:hint="eastAsia" w:asciiTheme="minorEastAsia" w:hAnsiTheme="minorEastAsia" w:eastAsiaTheme="minorEastAsia" w:cstheme="minorEastAsia"/>
          <w:sz w:val="21"/>
          <w:szCs w:val="21"/>
        </w:rPr>
        <w:t>我方提交的所有投标文件、资料都是准确和真实的，如有虚假或隐瞒，我方愿意承担一切法律责任。</w:t>
      </w:r>
      <w:r>
        <w:rPr>
          <w:rFonts w:hint="eastAsia" w:ascii="宋体" w:hAnsi="宋体"/>
          <w:snapToGrid w:val="0"/>
          <w:color w:val="auto"/>
          <w:spacing w:val="-2"/>
          <w:kern w:val="0"/>
          <w:szCs w:val="21"/>
          <w:highlight w:val="none"/>
          <w:lang w:eastAsia="zh-CN"/>
        </w:rPr>
        <w:t>，</w:t>
      </w:r>
      <w:r>
        <w:rPr>
          <w:rFonts w:ascii="宋体" w:hAnsi="宋体"/>
          <w:snapToGrid w:val="0"/>
          <w:color w:val="auto"/>
          <w:kern w:val="0"/>
          <w:szCs w:val="21"/>
          <w:highlight w:val="none"/>
        </w:rPr>
        <w:t>同时我方承诺接受</w:t>
      </w:r>
      <w:r>
        <w:rPr>
          <w:rFonts w:hint="eastAsia" w:ascii="宋体" w:hAnsi="宋体"/>
          <w:snapToGrid w:val="0"/>
          <w:color w:val="auto"/>
          <w:kern w:val="0"/>
          <w:szCs w:val="21"/>
          <w:highlight w:val="none"/>
          <w:lang w:eastAsia="zh-CN"/>
        </w:rPr>
        <w:t>竞争性比选文件</w:t>
      </w:r>
      <w:r>
        <w:rPr>
          <w:rFonts w:ascii="宋体" w:hAnsi="宋体"/>
          <w:snapToGrid w:val="0"/>
          <w:color w:val="auto"/>
          <w:kern w:val="0"/>
          <w:szCs w:val="21"/>
          <w:highlight w:val="none"/>
        </w:rPr>
        <w:t>及附件、</w:t>
      </w:r>
      <w:r>
        <w:rPr>
          <w:rFonts w:hint="eastAsia" w:ascii="宋体" w:hAnsi="宋体"/>
          <w:snapToGrid w:val="0"/>
          <w:color w:val="auto"/>
          <w:kern w:val="0"/>
          <w:szCs w:val="21"/>
          <w:highlight w:val="none"/>
        </w:rPr>
        <w:t>澄清</w:t>
      </w:r>
      <w:r>
        <w:rPr>
          <w:rFonts w:ascii="宋体" w:hAnsi="宋体"/>
          <w:snapToGrid w:val="0"/>
          <w:color w:val="auto"/>
          <w:kern w:val="0"/>
          <w:szCs w:val="21"/>
          <w:highlight w:val="none"/>
        </w:rPr>
        <w:t>及</w:t>
      </w:r>
      <w:r>
        <w:rPr>
          <w:rFonts w:hint="eastAsia" w:ascii="宋体" w:hAnsi="宋体"/>
          <w:snapToGrid w:val="0"/>
          <w:color w:val="auto"/>
          <w:kern w:val="0"/>
          <w:szCs w:val="21"/>
          <w:highlight w:val="none"/>
        </w:rPr>
        <w:t>修改</w:t>
      </w:r>
      <w:r>
        <w:rPr>
          <w:rFonts w:ascii="宋体" w:hAnsi="宋体"/>
          <w:snapToGrid w:val="0"/>
          <w:color w:val="auto"/>
          <w:kern w:val="0"/>
          <w:szCs w:val="21"/>
          <w:highlight w:val="none"/>
        </w:rPr>
        <w:t>通知中所有的内容。</w:t>
      </w:r>
    </w:p>
    <w:p w14:paraId="4B1A7E2E">
      <w:pPr>
        <w:keepNext w:val="0"/>
        <w:keepLines w:val="0"/>
        <w:pageBreakBefore w:val="0"/>
        <w:widowControl w:val="0"/>
        <w:numPr>
          <w:ilvl w:val="0"/>
          <w:numId w:val="3"/>
        </w:numPr>
        <w:tabs>
          <w:tab w:val="left" w:pos="6300"/>
        </w:tabs>
        <w:kinsoku/>
        <w:wordWrap/>
        <w:overflowPunct/>
        <w:topLinePunct w:val="0"/>
        <w:bidi w:val="0"/>
        <w:snapToGrid w:val="0"/>
        <w:spacing w:line="360" w:lineRule="auto"/>
        <w:ind w:left="0" w:leftChars="0"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我方承诺按照招标文件要求，提供招标项目的技术服务。</w:t>
      </w:r>
    </w:p>
    <w:p w14:paraId="76555E42">
      <w:pPr>
        <w:keepNext w:val="0"/>
        <w:keepLines w:val="0"/>
        <w:pageBreakBefore w:val="0"/>
        <w:widowControl w:val="0"/>
        <w:numPr>
          <w:ilvl w:val="0"/>
          <w:numId w:val="3"/>
        </w:numPr>
        <w:tabs>
          <w:tab w:val="left" w:pos="6300"/>
        </w:tabs>
        <w:kinsoku/>
        <w:wordWrap/>
        <w:overflowPunct/>
        <w:topLinePunct w:val="0"/>
        <w:bidi w:val="0"/>
        <w:snapToGrid w:val="0"/>
        <w:spacing w:line="360" w:lineRule="auto"/>
        <w:ind w:left="0" w:leftChars="0"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我方按招标文件要求提交的投标文件为：投标文件正本1份，副本1份。</w:t>
      </w:r>
    </w:p>
    <w:p w14:paraId="68581C09">
      <w:pPr>
        <w:keepNext w:val="0"/>
        <w:keepLines w:val="0"/>
        <w:pageBreakBefore w:val="0"/>
        <w:widowControl w:val="0"/>
        <w:numPr>
          <w:ilvl w:val="0"/>
          <w:numId w:val="3"/>
        </w:numPr>
        <w:tabs>
          <w:tab w:val="left" w:pos="6300"/>
        </w:tabs>
        <w:kinsoku/>
        <w:wordWrap/>
        <w:overflowPunct/>
        <w:topLinePunct w:val="0"/>
        <w:bidi w:val="0"/>
        <w:snapToGrid w:val="0"/>
        <w:spacing w:line="360" w:lineRule="auto"/>
        <w:ind w:left="0" w:leftChars="0" w:firstLine="420" w:firstLineChars="200"/>
        <w:textAlignment w:val="auto"/>
        <w:outlineLvl w:val="9"/>
        <w:rPr>
          <w:rFonts w:hint="eastAsia" w:asciiTheme="minorEastAsia" w:hAnsiTheme="minorEastAsia" w:eastAsiaTheme="minorEastAsia" w:cstheme="minorEastAsia"/>
          <w:sz w:val="21"/>
          <w:szCs w:val="21"/>
        </w:rPr>
      </w:pPr>
      <w:r>
        <w:rPr>
          <w:rFonts w:hint="eastAsia" w:ascii="宋体" w:hAnsi="宋体" w:cs="宋体"/>
          <w:snapToGrid w:val="0"/>
          <w:color w:val="auto"/>
          <w:kern w:val="0"/>
          <w:szCs w:val="21"/>
          <w:highlight w:val="none"/>
        </w:rPr>
        <w:t>我方承诺响应</w:t>
      </w:r>
      <w:r>
        <w:rPr>
          <w:rFonts w:hint="eastAsia" w:ascii="宋体" w:hAnsi="宋体" w:cs="宋体"/>
          <w:snapToGrid w:val="0"/>
          <w:color w:val="auto"/>
          <w:kern w:val="0"/>
          <w:szCs w:val="21"/>
          <w:highlight w:val="none"/>
          <w:lang w:eastAsia="zh-CN"/>
        </w:rPr>
        <w:t>竞争性比选文件</w:t>
      </w:r>
      <w:r>
        <w:rPr>
          <w:rFonts w:hint="eastAsia" w:ascii="宋体" w:hAnsi="宋体" w:cs="宋体"/>
          <w:snapToGrid w:val="0"/>
          <w:color w:val="auto"/>
          <w:kern w:val="0"/>
          <w:szCs w:val="21"/>
          <w:highlight w:val="none"/>
        </w:rPr>
        <w:t>规定的投标有效期，在投标有效期内不修改、撤销投标文件。</w:t>
      </w:r>
    </w:p>
    <w:p w14:paraId="247FEB61">
      <w:pPr>
        <w:keepNext w:val="0"/>
        <w:keepLines w:val="0"/>
        <w:pageBreakBefore w:val="0"/>
        <w:widowControl w:val="0"/>
        <w:numPr>
          <w:ilvl w:val="0"/>
          <w:numId w:val="3"/>
        </w:numPr>
        <w:tabs>
          <w:tab w:val="left" w:pos="6300"/>
        </w:tabs>
        <w:kinsoku/>
        <w:wordWrap/>
        <w:overflowPunct/>
        <w:topLinePunct w:val="0"/>
        <w:bidi w:val="0"/>
        <w:snapToGrid w:val="0"/>
        <w:spacing w:line="360" w:lineRule="auto"/>
        <w:ind w:left="0" w:leftChars="0"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我方投标报价为闭口价。即在投标有效期和合同有效期内，该报价固定不变。</w:t>
      </w:r>
    </w:p>
    <w:p w14:paraId="365A4128">
      <w:pPr>
        <w:keepNext w:val="0"/>
        <w:keepLines w:val="0"/>
        <w:pageBreakBefore w:val="0"/>
        <w:widowControl w:val="0"/>
        <w:numPr>
          <w:ilvl w:val="0"/>
          <w:numId w:val="3"/>
        </w:numPr>
        <w:tabs>
          <w:tab w:val="left" w:pos="6300"/>
        </w:tabs>
        <w:kinsoku/>
        <w:wordWrap/>
        <w:overflowPunct/>
        <w:topLinePunct w:val="0"/>
        <w:bidi w:val="0"/>
        <w:snapToGrid w:val="0"/>
        <w:spacing w:line="360" w:lineRule="auto"/>
        <w:ind w:left="0" w:leftChars="0"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如果我方中标，我方将履行招标文件中规定的各项要求以及我方投标文件的各项承诺，按《中华人民共和国政府采购法》、《中华人民共和国民法典》及合同约定条款承担我方责任。</w:t>
      </w:r>
    </w:p>
    <w:p w14:paraId="58732EDB">
      <w:pPr>
        <w:keepNext w:val="0"/>
        <w:keepLines w:val="0"/>
        <w:pageBreakBefore w:val="0"/>
        <w:widowControl w:val="0"/>
        <w:tabs>
          <w:tab w:val="left" w:pos="6300"/>
        </w:tabs>
        <w:kinsoku/>
        <w:wordWrap/>
        <w:overflowPunct/>
        <w:topLinePunct w:val="0"/>
        <w:bidi w:val="0"/>
        <w:snapToGrid w:val="0"/>
        <w:spacing w:line="360" w:lineRule="auto"/>
        <w:ind w:firstLine="420" w:firstLineChars="20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我方未为采购项目提供整体设计、规范编制或者项目管理、监理、检测等服务。</w:t>
      </w:r>
    </w:p>
    <w:p w14:paraId="65A2BCBC">
      <w:pPr>
        <w:keepNext w:val="0"/>
        <w:keepLines w:val="0"/>
        <w:pageBreakBefore w:val="0"/>
        <w:widowControl w:val="0"/>
        <w:tabs>
          <w:tab w:val="left" w:pos="5985"/>
        </w:tabs>
        <w:kinsoku/>
        <w:wordWrap/>
        <w:overflowPunct/>
        <w:topLinePunct w:val="0"/>
        <w:autoSpaceDE w:val="0"/>
        <w:autoSpaceDN w:val="0"/>
        <w:bidi w:val="0"/>
        <w:adjustRightInd w:val="0"/>
        <w:snapToGrid/>
        <w:spacing w:line="360" w:lineRule="auto"/>
        <w:ind w:firstLine="420" w:firstLineChars="200"/>
        <w:textAlignment w:val="auto"/>
        <w:outlineLvl w:val="9"/>
        <w:rPr>
          <w:rFonts w:ascii="宋体" w:hAnsi="宋体"/>
          <w:snapToGrid w:val="0"/>
          <w:color w:val="auto"/>
          <w:kern w:val="0"/>
          <w:szCs w:val="21"/>
          <w:highlight w:val="none"/>
        </w:rPr>
      </w:pPr>
      <w:r>
        <w:rPr>
          <w:rFonts w:hint="eastAsia" w:asciiTheme="minorEastAsia" w:hAnsiTheme="minorEastAsia" w:eastAsiaTheme="minorEastAsia" w:cstheme="minorEastAsia"/>
          <w:sz w:val="21"/>
          <w:szCs w:val="21"/>
          <w:lang w:val="en-US" w:eastAsia="zh-CN"/>
        </w:rPr>
        <w:t xml:space="preserve">9. </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ab/>
      </w:r>
      <w:r>
        <w:rPr>
          <w:rFonts w:ascii="宋体" w:hAnsi="宋体"/>
          <w:snapToGrid w:val="0"/>
          <w:color w:val="auto"/>
          <w:kern w:val="0"/>
          <w:szCs w:val="21"/>
          <w:highlight w:val="none"/>
          <w:u w:val="single"/>
        </w:rPr>
        <w:t>（其他补充说明）</w:t>
      </w:r>
      <w:r>
        <w:rPr>
          <w:rFonts w:ascii="宋体" w:hAnsi="宋体"/>
          <w:snapToGrid w:val="0"/>
          <w:color w:val="auto"/>
          <w:kern w:val="0"/>
          <w:szCs w:val="21"/>
          <w:highlight w:val="none"/>
        </w:rPr>
        <w:t>。</w:t>
      </w:r>
    </w:p>
    <w:p w14:paraId="61710554">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napToGrid/>
        <w:spacing w:line="360" w:lineRule="auto"/>
        <w:ind w:firstLine="420" w:firstLineChars="200"/>
        <w:textAlignment w:val="auto"/>
        <w:outlineLvl w:val="9"/>
        <w:rPr>
          <w:rFonts w:ascii="宋体" w:hAnsi="宋体"/>
          <w:snapToGrid w:val="0"/>
          <w:color w:val="auto"/>
          <w:kern w:val="0"/>
          <w:szCs w:val="21"/>
          <w:highlight w:val="none"/>
        </w:rPr>
      </w:pPr>
      <w:r>
        <w:rPr>
          <w:rFonts w:ascii="宋体" w:hAnsi="宋体"/>
          <w:snapToGrid w:val="0"/>
          <w:color w:val="auto"/>
          <w:kern w:val="0"/>
          <w:szCs w:val="21"/>
          <w:highlight w:val="none"/>
        </w:rPr>
        <w:t>投  标  人：</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u w:val="single"/>
        </w:rPr>
        <w:t xml:space="preserve">    </w:t>
      </w:r>
      <w:r>
        <w:rPr>
          <w:rFonts w:ascii="宋体" w:hAnsi="宋体"/>
          <w:snapToGrid w:val="0"/>
          <w:color w:val="auto"/>
          <w:kern w:val="0"/>
          <w:szCs w:val="21"/>
          <w:highlight w:val="none"/>
        </w:rPr>
        <w:t xml:space="preserve">（盖单位法人章） </w:t>
      </w:r>
    </w:p>
    <w:p w14:paraId="4FD43D7F">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napToGrid/>
        <w:spacing w:line="360" w:lineRule="auto"/>
        <w:ind w:firstLine="420" w:firstLineChars="200"/>
        <w:textAlignment w:val="auto"/>
        <w:outlineLvl w:val="9"/>
        <w:rPr>
          <w:rFonts w:ascii="宋体" w:hAnsi="宋体"/>
          <w:snapToGrid w:val="0"/>
          <w:color w:val="auto"/>
          <w:kern w:val="0"/>
          <w:szCs w:val="21"/>
          <w:highlight w:val="none"/>
        </w:rPr>
      </w:pPr>
      <w:r>
        <w:rPr>
          <w:rFonts w:ascii="宋体" w:hAnsi="宋体"/>
          <w:snapToGrid w:val="0"/>
          <w:color w:val="auto"/>
          <w:kern w:val="0"/>
          <w:szCs w:val="21"/>
          <w:highlight w:val="none"/>
        </w:rPr>
        <w:t>法定代表人</w:t>
      </w:r>
      <w:r>
        <w:rPr>
          <w:rFonts w:hint="eastAsia" w:ascii="宋体" w:hAnsi="宋体"/>
          <w:snapToGrid w:val="0"/>
          <w:color w:val="auto"/>
          <w:kern w:val="0"/>
          <w:szCs w:val="21"/>
          <w:highlight w:val="none"/>
        </w:rPr>
        <w:t>或其委托代理人</w:t>
      </w:r>
      <w:r>
        <w:rPr>
          <w:rFonts w:ascii="宋体" w:hAnsi="宋体"/>
          <w:snapToGrid w:val="0"/>
          <w:color w:val="auto"/>
          <w:kern w:val="0"/>
          <w:szCs w:val="21"/>
          <w:highlight w:val="none"/>
        </w:rPr>
        <w:t>：</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w:t>
      </w:r>
      <w:r>
        <w:rPr>
          <w:rFonts w:hint="eastAsia" w:ascii="宋体" w:hAnsi="宋体"/>
          <w:snapToGrid w:val="0"/>
          <w:color w:val="auto"/>
          <w:kern w:val="0"/>
          <w:szCs w:val="21"/>
          <w:highlight w:val="none"/>
          <w:lang w:eastAsia="zh-CN"/>
        </w:rPr>
        <w:t>签名</w:t>
      </w:r>
      <w:r>
        <w:rPr>
          <w:rFonts w:ascii="宋体" w:hAnsi="宋体"/>
          <w:snapToGrid w:val="0"/>
          <w:color w:val="auto"/>
          <w:kern w:val="0"/>
          <w:szCs w:val="21"/>
          <w:highlight w:val="none"/>
        </w:rPr>
        <w:t>或盖章）</w:t>
      </w:r>
    </w:p>
    <w:p w14:paraId="194E5027">
      <w:pPr>
        <w:keepNext w:val="0"/>
        <w:keepLines w:val="0"/>
        <w:pageBreakBefore w:val="0"/>
        <w:widowControl w:val="0"/>
        <w:tabs>
          <w:tab w:val="left" w:pos="7035"/>
          <w:tab w:val="left" w:pos="7560"/>
          <w:tab w:val="left" w:pos="8300"/>
        </w:tabs>
        <w:kinsoku/>
        <w:wordWrap/>
        <w:overflowPunct/>
        <w:topLinePunct w:val="0"/>
        <w:autoSpaceDE w:val="0"/>
        <w:autoSpaceDN w:val="0"/>
        <w:bidi w:val="0"/>
        <w:adjustRightInd w:val="0"/>
        <w:snapToGrid/>
        <w:spacing w:line="360" w:lineRule="auto"/>
        <w:ind w:firstLine="420" w:firstLineChars="200"/>
        <w:textAlignment w:val="auto"/>
        <w:outlineLvl w:val="9"/>
        <w:rPr>
          <w:rFonts w:ascii="宋体" w:hAnsi="宋体"/>
          <w:snapToGrid w:val="0"/>
          <w:color w:val="auto"/>
          <w:kern w:val="0"/>
          <w:szCs w:val="21"/>
          <w:highlight w:val="none"/>
        </w:rPr>
      </w:pPr>
      <w:r>
        <w:rPr>
          <w:rFonts w:ascii="宋体" w:hAnsi="宋体"/>
          <w:snapToGrid w:val="0"/>
          <w:color w:val="auto"/>
          <w:kern w:val="0"/>
          <w:szCs w:val="21"/>
          <w:highlight w:val="none"/>
        </w:rPr>
        <w:t>地</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址：</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u w:val="single"/>
        </w:rPr>
        <w:t xml:space="preserve">       </w:t>
      </w:r>
    </w:p>
    <w:p w14:paraId="29E94BA0">
      <w:pPr>
        <w:keepNext w:val="0"/>
        <w:keepLines w:val="0"/>
        <w:pageBreakBefore w:val="0"/>
        <w:widowControl w:val="0"/>
        <w:tabs>
          <w:tab w:val="left" w:pos="8300"/>
        </w:tabs>
        <w:kinsoku/>
        <w:wordWrap/>
        <w:overflowPunct/>
        <w:topLinePunct w:val="0"/>
        <w:autoSpaceDE w:val="0"/>
        <w:autoSpaceDN w:val="0"/>
        <w:bidi w:val="0"/>
        <w:adjustRightInd w:val="0"/>
        <w:snapToGrid/>
        <w:spacing w:line="360" w:lineRule="auto"/>
        <w:ind w:firstLine="420" w:firstLineChars="200"/>
        <w:textAlignment w:val="auto"/>
        <w:outlineLvl w:val="9"/>
        <w:rPr>
          <w:rFonts w:ascii="宋体" w:hAnsi="宋体"/>
          <w:snapToGrid w:val="0"/>
          <w:color w:val="auto"/>
          <w:kern w:val="0"/>
          <w:szCs w:val="21"/>
          <w:highlight w:val="none"/>
        </w:rPr>
      </w:pPr>
      <w:r>
        <w:rPr>
          <w:rFonts w:ascii="宋体" w:hAnsi="宋体"/>
          <w:snapToGrid w:val="0"/>
          <w:color w:val="auto"/>
          <w:kern w:val="0"/>
          <w:szCs w:val="21"/>
          <w:highlight w:val="none"/>
        </w:rPr>
        <w:t>网</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址：</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u w:val="single"/>
        </w:rPr>
        <w:t xml:space="preserve">      </w:t>
      </w:r>
    </w:p>
    <w:p w14:paraId="5E3C33B4">
      <w:pPr>
        <w:keepNext w:val="0"/>
        <w:keepLines w:val="0"/>
        <w:pageBreakBefore w:val="0"/>
        <w:widowControl w:val="0"/>
        <w:tabs>
          <w:tab w:val="left" w:pos="8300"/>
        </w:tabs>
        <w:kinsoku/>
        <w:wordWrap/>
        <w:overflowPunct/>
        <w:topLinePunct w:val="0"/>
        <w:autoSpaceDE w:val="0"/>
        <w:autoSpaceDN w:val="0"/>
        <w:bidi w:val="0"/>
        <w:adjustRightInd w:val="0"/>
        <w:snapToGrid/>
        <w:spacing w:line="360" w:lineRule="auto"/>
        <w:ind w:firstLine="420" w:firstLineChars="200"/>
        <w:jc w:val="left"/>
        <w:textAlignment w:val="auto"/>
        <w:outlineLvl w:val="9"/>
        <w:rPr>
          <w:rFonts w:ascii="宋体" w:hAnsi="宋体"/>
          <w:snapToGrid w:val="0"/>
          <w:color w:val="auto"/>
          <w:kern w:val="0"/>
          <w:szCs w:val="21"/>
          <w:highlight w:val="none"/>
        </w:rPr>
      </w:pPr>
      <w:r>
        <w:rPr>
          <w:rFonts w:hint="eastAsia" w:ascii="宋体" w:hAnsi="宋体"/>
          <w:snapToGrid w:val="0"/>
          <w:color w:val="auto"/>
          <w:kern w:val="0"/>
          <w:szCs w:val="21"/>
          <w:highlight w:val="none"/>
        </w:rPr>
        <w:t>单位电话（座机）：</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委托代理人电话（手机）：</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26253FB4">
      <w:pPr>
        <w:keepNext w:val="0"/>
        <w:keepLines w:val="0"/>
        <w:pageBreakBefore w:val="0"/>
        <w:widowControl w:val="0"/>
        <w:tabs>
          <w:tab w:val="left" w:pos="8300"/>
        </w:tabs>
        <w:kinsoku/>
        <w:wordWrap/>
        <w:overflowPunct/>
        <w:topLinePunct w:val="0"/>
        <w:autoSpaceDE w:val="0"/>
        <w:autoSpaceDN w:val="0"/>
        <w:bidi w:val="0"/>
        <w:adjustRightInd w:val="0"/>
        <w:snapToGrid/>
        <w:spacing w:line="360" w:lineRule="auto"/>
        <w:ind w:firstLine="420" w:firstLineChars="200"/>
        <w:jc w:val="right"/>
        <w:textAlignment w:val="auto"/>
        <w:outlineLvl w:val="9"/>
        <w:rPr>
          <w:rFonts w:ascii="宋体" w:hAnsi="宋体"/>
          <w:snapToGrid w:val="0"/>
          <w:color w:val="auto"/>
          <w:kern w:val="0"/>
          <w:sz w:val="20"/>
          <w:szCs w:val="20"/>
          <w:highlight w:val="none"/>
        </w:rPr>
      </w:pPr>
      <w:r>
        <w:rPr>
          <w:rFonts w:hint="eastAsia" w:ascii="宋体" w:hAnsi="宋体"/>
          <w:color w:val="auto"/>
          <w:kern w:val="0"/>
          <w:szCs w:val="21"/>
          <w:highlight w:val="none"/>
          <w:u w:val="single"/>
        </w:rPr>
        <w:t xml:space="preserve">    </w:t>
      </w:r>
      <w:r>
        <w:rPr>
          <w:rFonts w:ascii="宋体" w:hAnsi="宋体"/>
          <w:color w:val="auto"/>
          <w:kern w:val="0"/>
          <w:szCs w:val="21"/>
          <w:highlight w:val="none"/>
        </w:rPr>
        <w:t>年</w:t>
      </w:r>
      <w:r>
        <w:rPr>
          <w:rFonts w:hint="eastAsia" w:ascii="宋体" w:hAnsi="宋体"/>
          <w:color w:val="auto"/>
          <w:kern w:val="0"/>
          <w:szCs w:val="21"/>
          <w:highlight w:val="none"/>
          <w:u w:val="single"/>
        </w:rPr>
        <w:t xml:space="preserve">    </w:t>
      </w:r>
      <w:r>
        <w:rPr>
          <w:rFonts w:ascii="宋体" w:hAnsi="宋体"/>
          <w:color w:val="auto"/>
          <w:kern w:val="0"/>
          <w:szCs w:val="21"/>
          <w:highlight w:val="none"/>
        </w:rPr>
        <w:t>月</w:t>
      </w:r>
      <w:r>
        <w:rPr>
          <w:rFonts w:hint="eastAsia" w:ascii="宋体" w:hAnsi="宋体"/>
          <w:color w:val="auto"/>
          <w:kern w:val="0"/>
          <w:szCs w:val="21"/>
          <w:highlight w:val="none"/>
          <w:u w:val="single"/>
        </w:rPr>
        <w:t xml:space="preserve">    </w:t>
      </w:r>
      <w:r>
        <w:rPr>
          <w:rFonts w:ascii="宋体" w:hAnsi="宋体"/>
          <w:color w:val="auto"/>
          <w:kern w:val="0"/>
          <w:szCs w:val="21"/>
          <w:highlight w:val="none"/>
        </w:rPr>
        <w:t>日</w:t>
      </w:r>
    </w:p>
    <w:p w14:paraId="77BA8BBC">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lang w:val="en-US" w:eastAsia="zh-CN"/>
        </w:rPr>
      </w:pPr>
    </w:p>
    <w:p w14:paraId="15484D54">
      <w:pPr>
        <w:tabs>
          <w:tab w:val="left" w:pos="6300"/>
        </w:tabs>
        <w:snapToGrid w:val="0"/>
        <w:spacing w:line="500" w:lineRule="exact"/>
        <w:ind w:firstLine="4777" w:firstLineChars="2275"/>
        <w:rPr>
          <w:rFonts w:hint="eastAsia" w:asciiTheme="minorEastAsia" w:hAnsiTheme="minorEastAsia" w:eastAsiaTheme="minorEastAsia" w:cstheme="minorEastAsia"/>
          <w:sz w:val="21"/>
          <w:szCs w:val="21"/>
        </w:rPr>
      </w:pPr>
    </w:p>
    <w:p w14:paraId="1B758FDE">
      <w:pPr>
        <w:tabs>
          <w:tab w:val="left" w:pos="6300"/>
        </w:tabs>
        <w:snapToGrid w:val="0"/>
        <w:spacing w:line="500" w:lineRule="exact"/>
        <w:ind w:firstLine="4777" w:firstLineChars="2275"/>
        <w:rPr>
          <w:rFonts w:hint="eastAsia" w:asciiTheme="minorEastAsia" w:hAnsiTheme="minorEastAsia" w:eastAsiaTheme="minorEastAsia" w:cstheme="minorEastAsia"/>
          <w:sz w:val="21"/>
          <w:szCs w:val="21"/>
        </w:rPr>
      </w:pPr>
    </w:p>
    <w:p w14:paraId="4608B7D5">
      <w:pPr>
        <w:tabs>
          <w:tab w:val="left" w:pos="6300"/>
        </w:tabs>
        <w:snapToGrid w:val="0"/>
        <w:spacing w:line="500" w:lineRule="exact"/>
        <w:jc w:val="center"/>
        <w:rPr>
          <w:rFonts w:hint="eastAsia" w:asciiTheme="minorEastAsia" w:hAnsiTheme="minorEastAsia" w:eastAsiaTheme="minorEastAsia" w:cstheme="minorEastAsia"/>
          <w:bCs/>
          <w:sz w:val="21"/>
          <w:szCs w:val="21"/>
        </w:rPr>
      </w:pPr>
    </w:p>
    <w:p w14:paraId="7A2E9156">
      <w:pPr>
        <w:tabs>
          <w:tab w:val="left" w:pos="6300"/>
        </w:tabs>
        <w:snapToGrid w:val="0"/>
        <w:spacing w:line="500" w:lineRule="exact"/>
        <w:jc w:val="center"/>
        <w:rPr>
          <w:rFonts w:hint="eastAsia" w:asciiTheme="minorEastAsia" w:hAnsiTheme="minorEastAsia" w:eastAsiaTheme="minorEastAsia" w:cstheme="minorEastAsia"/>
          <w:bCs/>
          <w:sz w:val="21"/>
          <w:szCs w:val="21"/>
        </w:rPr>
      </w:pPr>
    </w:p>
    <w:p w14:paraId="578F5099">
      <w:pPr>
        <w:pStyle w:val="2"/>
        <w:rPr>
          <w:rFonts w:hint="eastAsia" w:asciiTheme="minorEastAsia" w:hAnsiTheme="minorEastAsia" w:eastAsiaTheme="minorEastAsia" w:cstheme="minorEastAsia"/>
          <w:bCs/>
          <w:sz w:val="21"/>
          <w:szCs w:val="21"/>
        </w:rPr>
      </w:pPr>
    </w:p>
    <w:p w14:paraId="36AA23B4">
      <w:pPr>
        <w:rPr>
          <w:rFonts w:hint="eastAsia" w:asciiTheme="minorEastAsia" w:hAnsiTheme="minorEastAsia" w:eastAsiaTheme="minorEastAsia" w:cstheme="minorEastAsia"/>
          <w:bCs/>
          <w:sz w:val="21"/>
          <w:szCs w:val="21"/>
        </w:rPr>
      </w:pPr>
    </w:p>
    <w:p w14:paraId="45110F6F">
      <w:pPr>
        <w:pStyle w:val="2"/>
        <w:rPr>
          <w:rFonts w:hint="eastAsia" w:asciiTheme="minorEastAsia" w:hAnsiTheme="minorEastAsia" w:eastAsiaTheme="minorEastAsia" w:cstheme="minorEastAsia"/>
          <w:bCs/>
          <w:sz w:val="21"/>
          <w:szCs w:val="21"/>
        </w:rPr>
      </w:pPr>
    </w:p>
    <w:p w14:paraId="244A5ADE">
      <w:pPr>
        <w:rPr>
          <w:rFonts w:hint="eastAsia"/>
        </w:rPr>
      </w:pPr>
    </w:p>
    <w:p w14:paraId="41285B25">
      <w:pPr>
        <w:pStyle w:val="2"/>
        <w:rPr>
          <w:rFonts w:hint="eastAsia" w:asciiTheme="minorEastAsia" w:hAnsiTheme="minorEastAsia" w:eastAsiaTheme="minorEastAsia" w:cstheme="minorEastAsia"/>
          <w:sz w:val="21"/>
          <w:szCs w:val="21"/>
        </w:rPr>
      </w:pPr>
    </w:p>
    <w:p w14:paraId="7C6ED125">
      <w:pPr>
        <w:tabs>
          <w:tab w:val="left" w:pos="6300"/>
        </w:tabs>
        <w:snapToGrid w:val="0"/>
        <w:spacing w:line="500" w:lineRule="exact"/>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
          <w:bCs w:val="0"/>
          <w:sz w:val="32"/>
          <w:szCs w:val="32"/>
        </w:rPr>
        <w:t>（二）报 价 单</w:t>
      </w:r>
    </w:p>
    <w:p w14:paraId="7B4563CB">
      <w:pPr>
        <w:pStyle w:val="2"/>
        <w:rPr>
          <w:rFonts w:hint="eastAsia" w:asciiTheme="minorEastAsia" w:hAnsiTheme="minorEastAsia" w:eastAsiaTheme="minorEastAsia" w:cstheme="minorEastAsia"/>
          <w:sz w:val="21"/>
          <w:szCs w:val="21"/>
        </w:rPr>
      </w:pPr>
    </w:p>
    <w:p w14:paraId="12FC2B40">
      <w:pPr>
        <w:spacing w:line="500" w:lineRule="exact"/>
        <w:ind w:firstLine="420" w:firstLineChars="200"/>
        <w:outlineLvl w:val="0"/>
        <w:rPr>
          <w:rFonts w:hint="eastAsia" w:asciiTheme="minorEastAsia" w:hAnsiTheme="minorEastAsia" w:eastAsiaTheme="minorEastAsia" w:cstheme="minorEastAsia"/>
          <w:color w:val="000000" w:themeColor="text1"/>
          <w:sz w:val="21"/>
          <w:szCs w:val="21"/>
          <w:u w:val="single"/>
          <w14:textFill>
            <w14:solidFill>
              <w14:schemeClr w14:val="tx1"/>
            </w14:solidFill>
          </w14:textFill>
        </w:rPr>
      </w:pPr>
      <w:r>
        <w:rPr>
          <w:rFonts w:hint="eastAsia" w:asciiTheme="minorEastAsia" w:hAnsiTheme="minorEastAsia" w:eastAsiaTheme="minorEastAsia" w:cstheme="minorEastAsia"/>
          <w:color w:val="000000"/>
          <w:sz w:val="21"/>
          <w:szCs w:val="21"/>
        </w:rPr>
        <w:t>我司通过对</w:t>
      </w:r>
      <w:r>
        <w:rPr>
          <w:rFonts w:hint="eastAsia" w:asciiTheme="minorEastAsia" w:hAnsiTheme="minorEastAsia" w:eastAsiaTheme="minorEastAsia" w:cstheme="minorEastAsia"/>
          <w:color w:val="000000"/>
          <w:sz w:val="21"/>
          <w:szCs w:val="21"/>
          <w:u w:val="single"/>
          <w:lang w:eastAsia="zh-CN"/>
        </w:rPr>
        <w:t>垫江县砚台镇汪家社区、登丰村基层治理治安巡逻车采购</w:t>
      </w:r>
      <w:r>
        <w:rPr>
          <w:rFonts w:hint="eastAsia" w:asciiTheme="minorEastAsia" w:hAnsiTheme="minorEastAsia" w:eastAsiaTheme="minorEastAsia" w:cstheme="minorEastAsia"/>
          <w:color w:val="000000"/>
          <w:sz w:val="21"/>
          <w:szCs w:val="21"/>
        </w:rPr>
        <w:t>项目情况及比选文件的研究，确定按以下价格承接该项目：</w:t>
      </w:r>
    </w:p>
    <w:tbl>
      <w:tblPr>
        <w:tblStyle w:val="18"/>
        <w:tblW w:w="918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518"/>
        <w:gridCol w:w="2126"/>
        <w:gridCol w:w="2410"/>
        <w:gridCol w:w="2126"/>
      </w:tblGrid>
      <w:tr w14:paraId="4F8D06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06" w:hRule="atLeast"/>
        </w:trPr>
        <w:tc>
          <w:tcPr>
            <w:tcW w:w="2518" w:type="dxa"/>
            <w:vAlign w:val="center"/>
          </w:tcPr>
          <w:p w14:paraId="376F1661">
            <w:pPr>
              <w:spacing w:line="500" w:lineRule="exact"/>
              <w:jc w:val="center"/>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车型</w:t>
            </w:r>
          </w:p>
        </w:tc>
        <w:tc>
          <w:tcPr>
            <w:tcW w:w="2126" w:type="dxa"/>
          </w:tcPr>
          <w:p w14:paraId="43FAE3B7">
            <w:pPr>
              <w:spacing w:line="500" w:lineRule="exact"/>
              <w:jc w:val="center"/>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数量</w:t>
            </w:r>
          </w:p>
          <w:p w14:paraId="28B9140B">
            <w:pPr>
              <w:spacing w:line="500" w:lineRule="exact"/>
              <w:jc w:val="center"/>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（台）</w:t>
            </w:r>
          </w:p>
        </w:tc>
        <w:tc>
          <w:tcPr>
            <w:tcW w:w="2410" w:type="dxa"/>
          </w:tcPr>
          <w:p w14:paraId="040290FD">
            <w:pPr>
              <w:spacing w:line="500" w:lineRule="exact"/>
              <w:ind w:firstLine="210" w:firstLineChars="100"/>
              <w:jc w:val="center"/>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投标单价报价</w:t>
            </w:r>
          </w:p>
          <w:p w14:paraId="481241E5">
            <w:pPr>
              <w:spacing w:line="500" w:lineRule="exact"/>
              <w:jc w:val="center"/>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（元/台）</w:t>
            </w:r>
          </w:p>
        </w:tc>
        <w:tc>
          <w:tcPr>
            <w:tcW w:w="2126" w:type="dxa"/>
          </w:tcPr>
          <w:p w14:paraId="3E7686C6">
            <w:pPr>
              <w:spacing w:line="500" w:lineRule="exact"/>
              <w:jc w:val="center"/>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投标总价报价</w:t>
            </w:r>
          </w:p>
          <w:p w14:paraId="07A5F52F">
            <w:pPr>
              <w:spacing w:line="500" w:lineRule="exact"/>
              <w:jc w:val="center"/>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（元）</w:t>
            </w:r>
          </w:p>
        </w:tc>
      </w:tr>
      <w:tr w14:paraId="56B1C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2" w:hRule="atLeast"/>
        </w:trPr>
        <w:tc>
          <w:tcPr>
            <w:tcW w:w="2518" w:type="dxa"/>
            <w:vAlign w:val="center"/>
          </w:tcPr>
          <w:p w14:paraId="2839EA8E">
            <w:pPr>
              <w:spacing w:line="500" w:lineRule="exact"/>
              <w:jc w:val="center"/>
              <w:outlineLvl w:val="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吉利银河</w:t>
            </w: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auto"/>
                <w:kern w:val="0"/>
                <w:sz w:val="21"/>
                <w:szCs w:val="21"/>
                <w:lang w:val="en-US" w:eastAsia="zh-CN"/>
              </w:rPr>
              <w:t>星愿2026款 310km 向往版</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FF0000"/>
                <w:sz w:val="21"/>
                <w:szCs w:val="21"/>
              </w:rPr>
              <w:t xml:space="preserve"> </w:t>
            </w:r>
            <w:r>
              <w:rPr>
                <w:rFonts w:hint="eastAsia" w:asciiTheme="minorEastAsia" w:hAnsiTheme="minorEastAsia" w:eastAsiaTheme="minorEastAsia" w:cstheme="minorEastAsia"/>
                <w:color w:val="000000"/>
                <w:sz w:val="21"/>
                <w:szCs w:val="21"/>
              </w:rPr>
              <w:t xml:space="preserve">   </w:t>
            </w:r>
          </w:p>
        </w:tc>
        <w:tc>
          <w:tcPr>
            <w:tcW w:w="2126" w:type="dxa"/>
            <w:vAlign w:val="center"/>
          </w:tcPr>
          <w:p w14:paraId="4EC38838">
            <w:pPr>
              <w:spacing w:line="500" w:lineRule="exact"/>
              <w:jc w:val="center"/>
              <w:outlineLvl w:val="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2410" w:type="dxa"/>
            <w:vAlign w:val="center"/>
          </w:tcPr>
          <w:p w14:paraId="7DB66D86">
            <w:pPr>
              <w:spacing w:line="500" w:lineRule="exact"/>
              <w:jc w:val="center"/>
              <w:outlineLvl w:val="0"/>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2126" w:type="dxa"/>
            <w:vAlign w:val="center"/>
          </w:tcPr>
          <w:p w14:paraId="4EAD755B">
            <w:pPr>
              <w:spacing w:line="500" w:lineRule="exact"/>
              <w:jc w:val="center"/>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14:paraId="43184FCE">
      <w:pPr>
        <w:spacing w:line="500" w:lineRule="exact"/>
        <w:ind w:firstLine="420" w:firstLineChars="200"/>
        <w:jc w:val="left"/>
        <w:outlineLvl w:val="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注：报价不得超过限价（限价见“第一</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章</w:t>
      </w:r>
      <w:r>
        <w:rPr>
          <w:rFonts w:hint="eastAsia" w:asciiTheme="minorEastAsia" w:hAnsiTheme="minorEastAsia" w:eastAsiaTheme="minorEastAsia" w:cstheme="minorEastAsia"/>
          <w:color w:val="000000" w:themeColor="text1"/>
          <w:sz w:val="21"/>
          <w:szCs w:val="21"/>
          <w14:textFill>
            <w14:solidFill>
              <w14:schemeClr w14:val="tx1"/>
            </w14:solidFill>
          </w14:textFill>
        </w:rPr>
        <w:t>”），超过限价报价的按无效投标处理。</w:t>
      </w:r>
    </w:p>
    <w:p w14:paraId="7C6E3761">
      <w:pPr>
        <w:tabs>
          <w:tab w:val="left" w:pos="6300"/>
        </w:tabs>
        <w:snapToGrid w:val="0"/>
        <w:spacing w:line="460" w:lineRule="exact"/>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562C4E9">
      <w:pPr>
        <w:tabs>
          <w:tab w:val="left" w:pos="6300"/>
        </w:tabs>
        <w:snapToGrid w:val="0"/>
        <w:spacing w:line="460" w:lineRule="exact"/>
        <w:rPr>
          <w:rFonts w:hint="eastAsia" w:asciiTheme="minorEastAsia" w:hAnsiTheme="minorEastAsia" w:eastAsiaTheme="minorEastAsia" w:cstheme="minorEastAsia"/>
          <w:sz w:val="21"/>
          <w:szCs w:val="21"/>
        </w:rPr>
      </w:pPr>
    </w:p>
    <w:p w14:paraId="3C664E35">
      <w:pPr>
        <w:tabs>
          <w:tab w:val="left" w:pos="6300"/>
        </w:tabs>
        <w:snapToGrid w:val="0"/>
        <w:spacing w:line="460" w:lineRule="exact"/>
        <w:rPr>
          <w:rFonts w:hint="eastAsia" w:asciiTheme="minorEastAsia" w:hAnsiTheme="minorEastAsia" w:eastAsiaTheme="minorEastAsia" w:cstheme="minorEastAsia"/>
          <w:sz w:val="21"/>
          <w:szCs w:val="21"/>
        </w:rPr>
      </w:pPr>
    </w:p>
    <w:p w14:paraId="01BDF76F">
      <w:pPr>
        <w:tabs>
          <w:tab w:val="left" w:pos="6300"/>
        </w:tabs>
        <w:snapToGrid w:val="0"/>
        <w:spacing w:line="460" w:lineRule="exact"/>
        <w:rPr>
          <w:rFonts w:hint="eastAsia" w:asciiTheme="minorEastAsia" w:hAnsiTheme="minorEastAsia" w:eastAsiaTheme="minorEastAsia" w:cstheme="minorEastAsia"/>
          <w:sz w:val="21"/>
          <w:szCs w:val="21"/>
        </w:rPr>
      </w:pPr>
    </w:p>
    <w:p w14:paraId="6740D97B">
      <w:pPr>
        <w:tabs>
          <w:tab w:val="left" w:pos="6300"/>
        </w:tabs>
        <w:snapToGrid w:val="0"/>
        <w:spacing w:line="460" w:lineRule="exact"/>
        <w:rPr>
          <w:rFonts w:hint="eastAsia" w:asciiTheme="minorEastAsia" w:hAnsiTheme="minorEastAsia" w:eastAsiaTheme="minorEastAsia" w:cstheme="minorEastAsia"/>
          <w:sz w:val="21"/>
          <w:szCs w:val="21"/>
        </w:rPr>
      </w:pPr>
    </w:p>
    <w:p w14:paraId="50E7822D">
      <w:pPr>
        <w:tabs>
          <w:tab w:val="left" w:pos="6300"/>
        </w:tabs>
        <w:snapToGrid w:val="0"/>
        <w:spacing w:line="460" w:lineRule="exact"/>
        <w:ind w:firstLine="5145" w:firstLineChars="2450"/>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投标人（盖公章）：</w:t>
      </w:r>
    </w:p>
    <w:p w14:paraId="14ABE3C7">
      <w:pPr>
        <w:tabs>
          <w:tab w:val="left" w:pos="6300"/>
        </w:tabs>
        <w:snapToGrid w:val="0"/>
        <w:spacing w:line="500" w:lineRule="exact"/>
        <w:ind w:left="5985" w:leftChars="1150" w:hanging="3570" w:hangingChars="17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年   月   日</w:t>
      </w:r>
    </w:p>
    <w:p w14:paraId="48209291">
      <w:pPr>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7A3A936">
      <w:pPr>
        <w:ind w:firstLine="105" w:firstLineChars="50"/>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B28FF91">
      <w:pPr>
        <w:ind w:firstLine="105" w:firstLineChars="50"/>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EC2E153">
      <w:pPr>
        <w:ind w:firstLine="105" w:firstLineChars="50"/>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0012C84">
      <w:pPr>
        <w:ind w:firstLine="105" w:firstLineChars="50"/>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C27FA58">
      <w:pPr>
        <w:ind w:firstLine="420" w:firstLineChars="20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说明：</w:t>
      </w:r>
    </w:p>
    <w:p w14:paraId="18AB187F">
      <w:pPr>
        <w:ind w:firstLine="315" w:firstLineChars="15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1.报价单按格式填列；</w:t>
      </w:r>
    </w:p>
    <w:p w14:paraId="0686ACB0">
      <w:pPr>
        <w:pStyle w:val="27"/>
        <w:ind w:left="120" w:firstLine="210" w:firstLineChars="10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2.报价单务必填写清楚，准确无误。</w:t>
      </w:r>
    </w:p>
    <w:p w14:paraId="101026FE">
      <w:pPr>
        <w:tabs>
          <w:tab w:val="left" w:pos="6300"/>
        </w:tabs>
        <w:snapToGrid w:val="0"/>
        <w:spacing w:line="500" w:lineRule="exact"/>
        <w:ind w:firstLine="315" w:firstLineChars="150"/>
        <w:rPr>
          <w:rFonts w:hint="eastAsia" w:asciiTheme="minorEastAsia" w:hAnsiTheme="minorEastAsia" w:eastAsiaTheme="minorEastAsia" w:cstheme="minorEastAsia"/>
          <w:sz w:val="21"/>
          <w:szCs w:val="21"/>
        </w:rPr>
      </w:pPr>
    </w:p>
    <w:p w14:paraId="164426CF">
      <w:pPr>
        <w:tabs>
          <w:tab w:val="left" w:pos="6300"/>
        </w:tabs>
        <w:snapToGrid w:val="0"/>
        <w:spacing w:line="500" w:lineRule="exact"/>
        <w:ind w:firstLine="315" w:firstLineChars="150"/>
        <w:rPr>
          <w:rFonts w:hint="eastAsia" w:asciiTheme="minorEastAsia" w:hAnsiTheme="minorEastAsia" w:eastAsiaTheme="minorEastAsia" w:cstheme="minorEastAsia"/>
          <w:sz w:val="21"/>
          <w:szCs w:val="21"/>
        </w:rPr>
      </w:pPr>
    </w:p>
    <w:p w14:paraId="7D798F65">
      <w:pPr>
        <w:snapToGrid w:val="0"/>
        <w:spacing w:before="156" w:beforeLines="50" w:line="500" w:lineRule="exact"/>
        <w:rPr>
          <w:rFonts w:hint="eastAsia" w:asciiTheme="minorEastAsia" w:hAnsiTheme="minorEastAsia" w:eastAsiaTheme="minorEastAsia" w:cstheme="minorEastAsia"/>
          <w:sz w:val="21"/>
          <w:szCs w:val="21"/>
        </w:rPr>
      </w:pPr>
    </w:p>
    <w:p w14:paraId="5829C28F">
      <w:pPr>
        <w:pStyle w:val="2"/>
        <w:rPr>
          <w:rFonts w:hint="eastAsia" w:asciiTheme="minorEastAsia" w:hAnsiTheme="minorEastAsia" w:eastAsiaTheme="minorEastAsia" w:cstheme="minorEastAsia"/>
          <w:sz w:val="21"/>
          <w:szCs w:val="21"/>
        </w:rPr>
      </w:pPr>
    </w:p>
    <w:p w14:paraId="0E334258">
      <w:pPr>
        <w:rPr>
          <w:rFonts w:hint="eastAsia" w:asciiTheme="minorEastAsia" w:hAnsiTheme="minorEastAsia" w:eastAsiaTheme="minorEastAsia" w:cstheme="minorEastAsia"/>
          <w:sz w:val="21"/>
          <w:szCs w:val="21"/>
        </w:rPr>
      </w:pPr>
    </w:p>
    <w:p w14:paraId="26D83B31">
      <w:pPr>
        <w:pStyle w:val="2"/>
        <w:rPr>
          <w:rFonts w:hint="eastAsia" w:asciiTheme="minorEastAsia" w:hAnsiTheme="minorEastAsia" w:eastAsiaTheme="minorEastAsia" w:cstheme="minorEastAsia"/>
          <w:sz w:val="21"/>
          <w:szCs w:val="21"/>
        </w:rPr>
      </w:pPr>
    </w:p>
    <w:p w14:paraId="45375E68">
      <w:pPr>
        <w:pStyle w:val="2"/>
        <w:rPr>
          <w:rFonts w:hint="eastAsia" w:asciiTheme="minorEastAsia" w:hAnsiTheme="minorEastAsia" w:eastAsiaTheme="minorEastAsia" w:cstheme="minorEastAsia"/>
          <w:sz w:val="21"/>
          <w:szCs w:val="21"/>
        </w:rPr>
      </w:pPr>
    </w:p>
    <w:p w14:paraId="77CADEBA">
      <w:pPr>
        <w:snapToGrid w:val="0"/>
        <w:spacing w:line="400" w:lineRule="exact"/>
        <w:jc w:val="center"/>
        <w:rPr>
          <w:rStyle w:val="94"/>
          <w:rFonts w:hint="eastAsia" w:asciiTheme="minorEastAsia" w:hAnsiTheme="minorEastAsia" w:eastAsiaTheme="minorEastAsia" w:cstheme="minorEastAsia"/>
          <w:b/>
          <w:bCs w:val="0"/>
          <w:sz w:val="32"/>
          <w:szCs w:val="32"/>
        </w:rPr>
      </w:pPr>
      <w:r>
        <w:rPr>
          <w:rStyle w:val="94"/>
          <w:rFonts w:hint="eastAsia" w:asciiTheme="minorEastAsia" w:hAnsiTheme="minorEastAsia" w:eastAsiaTheme="minorEastAsia" w:cstheme="minorEastAsia"/>
          <w:b/>
          <w:bCs w:val="0"/>
          <w:sz w:val="32"/>
          <w:szCs w:val="32"/>
        </w:rPr>
        <w:t>（三）报价明细表</w:t>
      </w:r>
    </w:p>
    <w:p w14:paraId="2DB7AF78">
      <w:pPr>
        <w:snapToGrid w:val="0"/>
        <w:spacing w:line="400" w:lineRule="exact"/>
        <w:ind w:firstLine="420" w:firstLineChars="200"/>
        <w:rPr>
          <w:rFonts w:hint="eastAsia" w:asciiTheme="minorEastAsia" w:hAnsiTheme="minorEastAsia" w:eastAsiaTheme="minorEastAsia" w:cstheme="minorEastAsia"/>
          <w:sz w:val="21"/>
          <w:szCs w:val="21"/>
          <w:u w:val="single"/>
        </w:rPr>
      </w:pPr>
      <w:r>
        <w:rPr>
          <w:rStyle w:val="94"/>
          <w:rFonts w:hint="eastAsia" w:asciiTheme="minorEastAsia" w:hAnsiTheme="minorEastAsia" w:eastAsiaTheme="minorEastAsia" w:cstheme="minorEastAsia"/>
          <w:sz w:val="21"/>
          <w:szCs w:val="21"/>
        </w:rPr>
        <w:t xml:space="preserve">             </w:t>
      </w:r>
    </w:p>
    <w:p w14:paraId="0D4C1F60">
      <w:pPr>
        <w:keepNext w:val="0"/>
        <w:keepLines w:val="0"/>
        <w:pageBreakBefore w:val="0"/>
        <w:widowControl w:val="0"/>
        <w:kinsoku/>
        <w:wordWrap/>
        <w:overflowPunct/>
        <w:topLinePunct w:val="0"/>
        <w:autoSpaceDE/>
        <w:autoSpaceDN/>
        <w:bidi w:val="0"/>
        <w:adjustRightInd/>
        <w:snapToGrid w:val="0"/>
        <w:spacing w:after="313" w:afterLines="100" w:line="400" w:lineRule="exact"/>
        <w:textAlignment w:val="auto"/>
        <w:outlineLvl w:val="9"/>
        <w:rPr>
          <w:rStyle w:val="94"/>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u w:val="none"/>
        </w:rPr>
        <w:t>采购项目名称：</w:t>
      </w:r>
      <w:r>
        <w:rPr>
          <w:rFonts w:hint="eastAsia" w:asciiTheme="minorEastAsia" w:hAnsiTheme="minorEastAsia" w:eastAsiaTheme="minorEastAsia" w:cstheme="minorEastAsia"/>
          <w:color w:val="000000"/>
          <w:sz w:val="21"/>
          <w:szCs w:val="21"/>
          <w:u w:val="single"/>
          <w:lang w:eastAsia="zh-CN"/>
        </w:rPr>
        <w:t>垫江县砚台镇汪家社区、登丰村基层治理治安巡逻车采购</w:t>
      </w:r>
      <w:r>
        <w:rPr>
          <w:rStyle w:val="94"/>
          <w:rFonts w:hint="eastAsia" w:asciiTheme="minorEastAsia" w:hAnsiTheme="minorEastAsia" w:eastAsiaTheme="minorEastAsia" w:cstheme="minorEastAsia"/>
          <w:sz w:val="21"/>
          <w:szCs w:val="21"/>
        </w:rPr>
        <w:t xml:space="preserve">                       单位：元</w:t>
      </w:r>
    </w:p>
    <w:tbl>
      <w:tblPr>
        <w:tblStyle w:val="17"/>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6"/>
        <w:gridCol w:w="1560"/>
        <w:gridCol w:w="1984"/>
        <w:gridCol w:w="1364"/>
        <w:gridCol w:w="1242"/>
        <w:gridCol w:w="934"/>
        <w:gridCol w:w="934"/>
        <w:gridCol w:w="934"/>
      </w:tblGrid>
      <w:tr w14:paraId="5CAD8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exact"/>
          <w:jc w:val="center"/>
        </w:trPr>
        <w:tc>
          <w:tcPr>
            <w:tcW w:w="676" w:type="dxa"/>
            <w:tcBorders>
              <w:top w:val="single" w:color="000000" w:sz="4" w:space="0"/>
              <w:left w:val="single" w:color="000000" w:sz="4" w:space="0"/>
              <w:bottom w:val="single" w:color="000000" w:sz="4" w:space="0"/>
              <w:right w:val="single" w:color="000000" w:sz="4" w:space="0"/>
            </w:tcBorders>
            <w:vAlign w:val="center"/>
          </w:tcPr>
          <w:p w14:paraId="1899D693">
            <w:pPr>
              <w:snapToGrid w:val="0"/>
              <w:jc w:val="center"/>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序号</w:t>
            </w:r>
          </w:p>
        </w:tc>
        <w:tc>
          <w:tcPr>
            <w:tcW w:w="1560" w:type="dxa"/>
            <w:tcBorders>
              <w:top w:val="single" w:color="000000" w:sz="4" w:space="0"/>
              <w:left w:val="single" w:color="000000" w:sz="4" w:space="0"/>
              <w:bottom w:val="single" w:color="000000" w:sz="4" w:space="0"/>
              <w:right w:val="single" w:color="000000" w:sz="4" w:space="0"/>
            </w:tcBorders>
            <w:vAlign w:val="center"/>
          </w:tcPr>
          <w:p w14:paraId="273CCBC8">
            <w:pPr>
              <w:snapToGrid w:val="0"/>
              <w:jc w:val="center"/>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设备名称</w:t>
            </w:r>
          </w:p>
        </w:tc>
        <w:tc>
          <w:tcPr>
            <w:tcW w:w="1984" w:type="dxa"/>
            <w:tcBorders>
              <w:top w:val="single" w:color="000000" w:sz="4" w:space="0"/>
              <w:left w:val="single" w:color="000000" w:sz="4" w:space="0"/>
              <w:bottom w:val="single" w:color="000000" w:sz="4" w:space="0"/>
              <w:right w:val="single" w:color="000000" w:sz="4" w:space="0"/>
            </w:tcBorders>
            <w:vAlign w:val="center"/>
          </w:tcPr>
          <w:p w14:paraId="77509E06">
            <w:pPr>
              <w:snapToGrid w:val="0"/>
              <w:jc w:val="center"/>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车型</w:t>
            </w:r>
          </w:p>
        </w:tc>
        <w:tc>
          <w:tcPr>
            <w:tcW w:w="1364" w:type="dxa"/>
            <w:tcBorders>
              <w:top w:val="single" w:color="000000" w:sz="4" w:space="0"/>
              <w:left w:val="single" w:color="000000" w:sz="4" w:space="0"/>
              <w:bottom w:val="single" w:color="000000" w:sz="4" w:space="0"/>
              <w:right w:val="single" w:color="000000" w:sz="4" w:space="0"/>
            </w:tcBorders>
            <w:vAlign w:val="center"/>
          </w:tcPr>
          <w:p w14:paraId="62FD745E">
            <w:pPr>
              <w:snapToGrid w:val="0"/>
              <w:jc w:val="center"/>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制造商</w:t>
            </w:r>
          </w:p>
        </w:tc>
        <w:tc>
          <w:tcPr>
            <w:tcW w:w="1242" w:type="dxa"/>
            <w:tcBorders>
              <w:top w:val="single" w:color="000000" w:sz="4" w:space="0"/>
              <w:left w:val="single" w:color="000000" w:sz="4" w:space="0"/>
              <w:bottom w:val="single" w:color="000000" w:sz="4" w:space="0"/>
              <w:right w:val="single" w:color="000000" w:sz="4" w:space="0"/>
            </w:tcBorders>
            <w:vAlign w:val="center"/>
          </w:tcPr>
          <w:p w14:paraId="69A70074">
            <w:pPr>
              <w:snapToGrid w:val="0"/>
              <w:jc w:val="center"/>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原产地</w:t>
            </w:r>
          </w:p>
        </w:tc>
        <w:tc>
          <w:tcPr>
            <w:tcW w:w="934" w:type="dxa"/>
            <w:tcBorders>
              <w:top w:val="single" w:color="000000" w:sz="4" w:space="0"/>
              <w:left w:val="single" w:color="000000" w:sz="4" w:space="0"/>
              <w:bottom w:val="single" w:color="000000" w:sz="4" w:space="0"/>
              <w:right w:val="single" w:color="000000" w:sz="4" w:space="0"/>
            </w:tcBorders>
            <w:vAlign w:val="center"/>
          </w:tcPr>
          <w:p w14:paraId="3143DF26">
            <w:pPr>
              <w:snapToGrid w:val="0"/>
              <w:jc w:val="center"/>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数量</w:t>
            </w:r>
          </w:p>
        </w:tc>
        <w:tc>
          <w:tcPr>
            <w:tcW w:w="934" w:type="dxa"/>
            <w:tcBorders>
              <w:top w:val="single" w:color="000000" w:sz="4" w:space="0"/>
              <w:left w:val="single" w:color="000000" w:sz="4" w:space="0"/>
              <w:bottom w:val="single" w:color="000000" w:sz="4" w:space="0"/>
              <w:right w:val="single" w:color="000000" w:sz="4" w:space="0"/>
            </w:tcBorders>
            <w:vAlign w:val="center"/>
          </w:tcPr>
          <w:p w14:paraId="2FBF9E72">
            <w:pPr>
              <w:snapToGrid w:val="0"/>
              <w:jc w:val="center"/>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单价</w:t>
            </w:r>
          </w:p>
        </w:tc>
        <w:tc>
          <w:tcPr>
            <w:tcW w:w="934" w:type="dxa"/>
            <w:tcBorders>
              <w:top w:val="single" w:color="000000" w:sz="4" w:space="0"/>
              <w:left w:val="single" w:color="000000" w:sz="4" w:space="0"/>
              <w:bottom w:val="single" w:color="000000" w:sz="4" w:space="0"/>
              <w:right w:val="single" w:color="000000" w:sz="4" w:space="0"/>
            </w:tcBorders>
            <w:vAlign w:val="center"/>
          </w:tcPr>
          <w:p w14:paraId="338AD456">
            <w:pPr>
              <w:snapToGrid w:val="0"/>
              <w:jc w:val="center"/>
              <w:rPr>
                <w:rStyle w:val="94"/>
                <w:rFonts w:hint="eastAsia" w:asciiTheme="minorEastAsia" w:hAnsiTheme="minorEastAsia" w:eastAsiaTheme="minorEastAsia" w:cstheme="minorEastAsia"/>
                <w:b/>
                <w:sz w:val="21"/>
                <w:szCs w:val="21"/>
              </w:rPr>
            </w:pPr>
            <w:r>
              <w:rPr>
                <w:rStyle w:val="94"/>
                <w:rFonts w:hint="eastAsia" w:asciiTheme="minorEastAsia" w:hAnsiTheme="minorEastAsia" w:eastAsiaTheme="minorEastAsia" w:cstheme="minorEastAsia"/>
                <w:b/>
                <w:sz w:val="21"/>
                <w:szCs w:val="21"/>
              </w:rPr>
              <w:t>总价</w:t>
            </w:r>
          </w:p>
        </w:tc>
      </w:tr>
      <w:tr w14:paraId="14002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2" w:hRule="exact"/>
          <w:jc w:val="center"/>
        </w:trPr>
        <w:tc>
          <w:tcPr>
            <w:tcW w:w="676" w:type="dxa"/>
            <w:tcBorders>
              <w:top w:val="single" w:color="000000" w:sz="4" w:space="0"/>
              <w:left w:val="single" w:color="000000" w:sz="4" w:space="0"/>
              <w:bottom w:val="single" w:color="000000" w:sz="4" w:space="0"/>
              <w:right w:val="single" w:color="000000" w:sz="4" w:space="0"/>
            </w:tcBorders>
            <w:vAlign w:val="center"/>
          </w:tcPr>
          <w:p w14:paraId="42DEFABC">
            <w:pPr>
              <w:pStyle w:val="97"/>
              <w:snapToGrid w:val="0"/>
              <w:spacing w:line="240" w:lineRule="auto"/>
              <w:ind w:left="0"/>
              <w:jc w:val="center"/>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sz w:val="21"/>
                <w:szCs w:val="21"/>
              </w:rPr>
              <w:t>1</w:t>
            </w:r>
          </w:p>
        </w:tc>
        <w:tc>
          <w:tcPr>
            <w:tcW w:w="1560" w:type="dxa"/>
            <w:tcBorders>
              <w:top w:val="single" w:color="000000" w:sz="4" w:space="0"/>
              <w:left w:val="single" w:color="000000" w:sz="4" w:space="0"/>
              <w:bottom w:val="single" w:color="000000" w:sz="4" w:space="0"/>
              <w:right w:val="single" w:color="000000" w:sz="4" w:space="0"/>
            </w:tcBorders>
            <w:vAlign w:val="center"/>
          </w:tcPr>
          <w:p w14:paraId="5621B24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巡逻车辆      </w:t>
            </w:r>
          </w:p>
        </w:tc>
        <w:tc>
          <w:tcPr>
            <w:tcW w:w="1984" w:type="dxa"/>
            <w:tcBorders>
              <w:top w:val="single" w:color="000000" w:sz="4" w:space="0"/>
              <w:left w:val="single" w:color="000000" w:sz="4" w:space="0"/>
              <w:bottom w:val="single" w:color="000000" w:sz="4" w:space="0"/>
              <w:right w:val="single" w:color="000000" w:sz="4" w:space="0"/>
            </w:tcBorders>
            <w:vAlign w:val="center"/>
          </w:tcPr>
          <w:p w14:paraId="35DCE82E">
            <w:pPr>
              <w:snapToGrid w:val="0"/>
              <w:jc w:val="center"/>
              <w:rPr>
                <w:rStyle w:val="94"/>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themeColor="text1"/>
                <w:kern w:val="0"/>
                <w:sz w:val="21"/>
                <w:szCs w:val="21"/>
                <w:lang w:eastAsia="zh-CN"/>
                <w14:textFill>
                  <w14:solidFill>
                    <w14:schemeClr w14:val="tx1"/>
                  </w14:solidFill>
                </w14:textFill>
              </w:rPr>
              <w:t>吉利银河</w:t>
            </w:r>
            <w:r>
              <w:rPr>
                <w:rFonts w:hint="eastAsia" w:asciiTheme="minorEastAsia" w:hAnsiTheme="minorEastAsia" w:eastAsiaTheme="minorEastAsia" w:cstheme="minorEastAsia"/>
                <w:color w:val="000000" w:themeColor="text1"/>
                <w:kern w:val="0"/>
                <w:sz w:val="21"/>
                <w:szCs w:val="21"/>
                <w:lang w:val="en-US" w:eastAsia="zh-CN"/>
                <w14:textFill>
                  <w14:solidFill>
                    <w14:schemeClr w14:val="tx1"/>
                  </w14:solidFill>
                </w14:textFill>
              </w:rPr>
              <w:t xml:space="preserve"> 星愿2026款 310km 向往版</w:t>
            </w:r>
            <w:r>
              <w:rPr>
                <w:rFonts w:hint="eastAsia" w:asciiTheme="minorEastAsia" w:hAnsiTheme="minorEastAsia" w:eastAsiaTheme="minorEastAsia" w:cstheme="minorEastAsia"/>
                <w:color w:val="000000"/>
                <w:sz w:val="21"/>
                <w:szCs w:val="21"/>
              </w:rPr>
              <w:t xml:space="preserve"> </w:t>
            </w:r>
          </w:p>
        </w:tc>
        <w:tc>
          <w:tcPr>
            <w:tcW w:w="1364" w:type="dxa"/>
            <w:tcBorders>
              <w:top w:val="single" w:color="000000" w:sz="4" w:space="0"/>
              <w:left w:val="single" w:color="000000" w:sz="4" w:space="0"/>
              <w:bottom w:val="single" w:color="000000" w:sz="4" w:space="0"/>
              <w:right w:val="single" w:color="000000" w:sz="4" w:space="0"/>
            </w:tcBorders>
            <w:vAlign w:val="center"/>
          </w:tcPr>
          <w:p w14:paraId="0F5FD6B5">
            <w:pPr>
              <w:snapToGrid w:val="0"/>
              <w:jc w:val="center"/>
              <w:rPr>
                <w:rStyle w:val="94"/>
                <w:rFonts w:hint="eastAsia" w:asciiTheme="minorEastAsia" w:hAnsiTheme="minorEastAsia" w:eastAsiaTheme="minorEastAsia" w:cstheme="minorEastAsia"/>
                <w:sz w:val="21"/>
                <w:szCs w:val="21"/>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1647CE22">
            <w:pPr>
              <w:snapToGrid w:val="0"/>
              <w:jc w:val="center"/>
              <w:rPr>
                <w:rStyle w:val="94"/>
                <w:rFonts w:hint="eastAsia" w:asciiTheme="minorEastAsia" w:hAnsiTheme="minorEastAsia" w:eastAsiaTheme="minorEastAsia" w:cstheme="minorEastAsia"/>
                <w:sz w:val="21"/>
                <w:szCs w:val="21"/>
              </w:rPr>
            </w:pPr>
          </w:p>
        </w:tc>
        <w:tc>
          <w:tcPr>
            <w:tcW w:w="934" w:type="dxa"/>
            <w:tcBorders>
              <w:top w:val="single" w:color="000000" w:sz="4" w:space="0"/>
              <w:left w:val="single" w:color="000000" w:sz="4" w:space="0"/>
              <w:bottom w:val="single" w:color="000000" w:sz="4" w:space="0"/>
              <w:right w:val="single" w:color="000000" w:sz="4" w:space="0"/>
            </w:tcBorders>
            <w:vAlign w:val="center"/>
          </w:tcPr>
          <w:p w14:paraId="1D6864AF">
            <w:pPr>
              <w:snapToGrid w:val="0"/>
              <w:jc w:val="center"/>
              <w:rPr>
                <w:rStyle w:val="94"/>
                <w:rFonts w:hint="eastAsia" w:asciiTheme="minorEastAsia" w:hAnsiTheme="minorEastAsia" w:eastAsiaTheme="minorEastAsia" w:cstheme="minorEastAsia"/>
                <w:sz w:val="21"/>
                <w:szCs w:val="21"/>
              </w:rPr>
            </w:pPr>
          </w:p>
        </w:tc>
        <w:tc>
          <w:tcPr>
            <w:tcW w:w="934" w:type="dxa"/>
            <w:tcBorders>
              <w:top w:val="single" w:color="000000" w:sz="4" w:space="0"/>
              <w:left w:val="single" w:color="000000" w:sz="4" w:space="0"/>
              <w:bottom w:val="single" w:color="000000" w:sz="4" w:space="0"/>
              <w:right w:val="single" w:color="000000" w:sz="4" w:space="0"/>
            </w:tcBorders>
            <w:vAlign w:val="center"/>
          </w:tcPr>
          <w:p w14:paraId="16EC7E84">
            <w:pPr>
              <w:snapToGrid w:val="0"/>
              <w:jc w:val="center"/>
              <w:rPr>
                <w:rStyle w:val="94"/>
                <w:rFonts w:hint="eastAsia" w:asciiTheme="minorEastAsia" w:hAnsiTheme="minorEastAsia" w:eastAsiaTheme="minorEastAsia" w:cstheme="minorEastAsia"/>
                <w:sz w:val="21"/>
                <w:szCs w:val="21"/>
              </w:rPr>
            </w:pPr>
          </w:p>
        </w:tc>
        <w:tc>
          <w:tcPr>
            <w:tcW w:w="934" w:type="dxa"/>
            <w:tcBorders>
              <w:top w:val="single" w:color="000000" w:sz="4" w:space="0"/>
              <w:left w:val="single" w:color="000000" w:sz="4" w:space="0"/>
              <w:bottom w:val="single" w:color="000000" w:sz="4" w:space="0"/>
              <w:right w:val="single" w:color="000000" w:sz="4" w:space="0"/>
            </w:tcBorders>
            <w:vAlign w:val="center"/>
          </w:tcPr>
          <w:p w14:paraId="37D2359E">
            <w:pPr>
              <w:snapToGrid w:val="0"/>
              <w:jc w:val="center"/>
              <w:rPr>
                <w:rStyle w:val="94"/>
                <w:rFonts w:hint="eastAsia" w:asciiTheme="minorEastAsia" w:hAnsiTheme="minorEastAsia" w:eastAsiaTheme="minorEastAsia" w:cstheme="minorEastAsia"/>
                <w:sz w:val="21"/>
                <w:szCs w:val="21"/>
              </w:rPr>
            </w:pPr>
          </w:p>
        </w:tc>
      </w:tr>
    </w:tbl>
    <w:p w14:paraId="295B8DBD">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7C018059">
      <w:pPr>
        <w:snapToGrid w:val="0"/>
        <w:spacing w:line="500" w:lineRule="exact"/>
        <w:ind w:firstLine="525" w:firstLineChars="250"/>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sz w:val="21"/>
          <w:szCs w:val="21"/>
        </w:rPr>
        <w:t>投标人：                       法定代表人（或法定代表人授权代表）：</w:t>
      </w:r>
    </w:p>
    <w:p w14:paraId="5CFB136D">
      <w:pPr>
        <w:snapToGrid w:val="0"/>
        <w:spacing w:line="500" w:lineRule="exact"/>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sz w:val="21"/>
          <w:szCs w:val="21"/>
        </w:rPr>
        <w:t xml:space="preserve">  （投标人公章）                               （签署或盖章）</w:t>
      </w:r>
    </w:p>
    <w:p w14:paraId="551CFC89">
      <w:pPr>
        <w:snapToGrid w:val="0"/>
        <w:spacing w:line="500" w:lineRule="exact"/>
        <w:rPr>
          <w:rStyle w:val="94"/>
          <w:rFonts w:hint="eastAsia" w:asciiTheme="minorEastAsia" w:hAnsiTheme="minorEastAsia" w:eastAsiaTheme="minorEastAsia" w:cstheme="minorEastAsia"/>
          <w:sz w:val="21"/>
          <w:szCs w:val="21"/>
        </w:rPr>
      </w:pPr>
    </w:p>
    <w:p w14:paraId="235A1505">
      <w:pPr>
        <w:snapToGrid w:val="0"/>
        <w:spacing w:line="500" w:lineRule="exact"/>
        <w:rPr>
          <w:rStyle w:val="94"/>
          <w:rFonts w:hint="eastAsia" w:asciiTheme="minorEastAsia" w:hAnsiTheme="minorEastAsia" w:eastAsiaTheme="minorEastAsia" w:cstheme="minorEastAsia"/>
          <w:sz w:val="21"/>
          <w:szCs w:val="21"/>
        </w:rPr>
      </w:pPr>
    </w:p>
    <w:p w14:paraId="35E07971">
      <w:pPr>
        <w:snapToGrid w:val="0"/>
        <w:spacing w:line="500" w:lineRule="exact"/>
        <w:ind w:firstLine="420" w:firstLineChars="200"/>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sz w:val="21"/>
          <w:szCs w:val="21"/>
        </w:rPr>
        <w:t xml:space="preserve">                                            年     月     日</w:t>
      </w:r>
    </w:p>
    <w:p w14:paraId="69AEE96E">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4F0DC563">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786A08D9">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3C36D343">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2017C95C">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37EC3B21">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12538A41">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39DFC8EF">
      <w:pPr>
        <w:snapToGrid w:val="0"/>
        <w:spacing w:line="500" w:lineRule="exact"/>
        <w:ind w:firstLine="420" w:firstLineChars="200"/>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sz w:val="21"/>
          <w:szCs w:val="21"/>
        </w:rPr>
        <w:t>注：</w:t>
      </w:r>
    </w:p>
    <w:p w14:paraId="35104DAC">
      <w:pPr>
        <w:snapToGrid w:val="0"/>
        <w:spacing w:line="500" w:lineRule="exact"/>
        <w:ind w:firstLine="420" w:firstLineChars="200"/>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sz w:val="21"/>
          <w:szCs w:val="21"/>
        </w:rPr>
        <w:t>1.请投标人完整填写本表；</w:t>
      </w:r>
    </w:p>
    <w:p w14:paraId="15EAC6FD">
      <w:pPr>
        <w:snapToGrid w:val="0"/>
        <w:spacing w:line="500" w:lineRule="exact"/>
        <w:ind w:firstLine="420" w:firstLineChars="200"/>
        <w:rPr>
          <w:rStyle w:val="94"/>
          <w:rFonts w:hint="eastAsia" w:asciiTheme="minorEastAsia" w:hAnsiTheme="minorEastAsia" w:eastAsiaTheme="minorEastAsia" w:cstheme="minorEastAsia"/>
          <w:sz w:val="21"/>
          <w:szCs w:val="21"/>
        </w:rPr>
      </w:pPr>
      <w:r>
        <w:rPr>
          <w:rStyle w:val="94"/>
          <w:rFonts w:hint="eastAsia" w:asciiTheme="minorEastAsia" w:hAnsiTheme="minorEastAsia" w:eastAsiaTheme="minorEastAsia" w:cstheme="minorEastAsia"/>
          <w:sz w:val="21"/>
          <w:szCs w:val="21"/>
        </w:rPr>
        <w:t>2.该表可扩展。</w:t>
      </w:r>
    </w:p>
    <w:p w14:paraId="7B6C6F1A">
      <w:pPr>
        <w:snapToGrid w:val="0"/>
        <w:spacing w:line="500" w:lineRule="exact"/>
        <w:ind w:firstLine="420" w:firstLineChars="200"/>
        <w:rPr>
          <w:rStyle w:val="94"/>
          <w:rFonts w:hint="eastAsia" w:asciiTheme="minorEastAsia" w:hAnsiTheme="minorEastAsia" w:eastAsiaTheme="minorEastAsia" w:cstheme="minorEastAsia"/>
          <w:sz w:val="21"/>
          <w:szCs w:val="21"/>
        </w:rPr>
      </w:pPr>
    </w:p>
    <w:p w14:paraId="568C3FE0">
      <w:pPr>
        <w:rPr>
          <w:rFonts w:hint="eastAsia" w:asciiTheme="minorEastAsia" w:hAnsiTheme="minorEastAsia" w:eastAsiaTheme="minorEastAsia" w:cstheme="minorEastAsia"/>
          <w:sz w:val="21"/>
          <w:szCs w:val="21"/>
        </w:rPr>
      </w:pPr>
    </w:p>
    <w:p w14:paraId="4CBB8B6B">
      <w:pPr>
        <w:snapToGrid w:val="0"/>
        <w:spacing w:before="156" w:beforeLines="50" w:line="500" w:lineRule="exact"/>
        <w:ind w:left="482"/>
        <w:jc w:val="left"/>
        <w:rPr>
          <w:rFonts w:hint="eastAsia" w:asciiTheme="minorEastAsia" w:hAnsiTheme="minorEastAsia" w:eastAsiaTheme="minorEastAsia" w:cstheme="minorEastAsia"/>
          <w:sz w:val="21"/>
          <w:szCs w:val="21"/>
        </w:rPr>
      </w:pPr>
    </w:p>
    <w:p w14:paraId="6234FB28">
      <w:pPr>
        <w:tabs>
          <w:tab w:val="left" w:pos="6300"/>
        </w:tabs>
        <w:snapToGrid w:val="0"/>
        <w:spacing w:line="500" w:lineRule="exact"/>
        <w:ind w:firstLine="570"/>
        <w:rPr>
          <w:rFonts w:hint="eastAsia" w:asciiTheme="minorEastAsia" w:hAnsiTheme="minorEastAsia" w:eastAsiaTheme="minorEastAsia" w:cstheme="minorEastAsia"/>
          <w:sz w:val="21"/>
          <w:szCs w:val="21"/>
        </w:rPr>
      </w:pPr>
    </w:p>
    <w:p w14:paraId="2B343AA7">
      <w:pPr>
        <w:tabs>
          <w:tab w:val="left" w:pos="6300"/>
        </w:tabs>
        <w:snapToGrid w:val="0"/>
        <w:spacing w:line="500" w:lineRule="exact"/>
        <w:ind w:firstLine="570"/>
        <w:rPr>
          <w:rFonts w:hint="eastAsia" w:asciiTheme="minorEastAsia" w:hAnsiTheme="minorEastAsia" w:eastAsiaTheme="minorEastAsia" w:cstheme="minorEastAsia"/>
          <w:sz w:val="21"/>
          <w:szCs w:val="21"/>
        </w:rPr>
      </w:pPr>
    </w:p>
    <w:p w14:paraId="674BD619">
      <w:pPr>
        <w:pStyle w:val="2"/>
        <w:rPr>
          <w:rFonts w:hint="eastAsia" w:asciiTheme="minorEastAsia" w:hAnsiTheme="minorEastAsia" w:eastAsiaTheme="minorEastAsia" w:cstheme="minorEastAsia"/>
          <w:sz w:val="21"/>
          <w:szCs w:val="21"/>
        </w:rPr>
      </w:pPr>
    </w:p>
    <w:p w14:paraId="23333F5F">
      <w:pPr>
        <w:tabs>
          <w:tab w:val="left" w:pos="6300"/>
        </w:tabs>
        <w:snapToGrid w:val="0"/>
        <w:spacing w:line="500" w:lineRule="exact"/>
        <w:jc w:val="cente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（四）技术需求响应差异表</w:t>
      </w:r>
    </w:p>
    <w:p w14:paraId="61527A2C">
      <w:pPr>
        <w:snapToGrid w:val="0"/>
        <w:spacing w:line="400" w:lineRule="exact"/>
        <w:rPr>
          <w:rFonts w:hint="eastAsia" w:asciiTheme="minorEastAsia" w:hAnsiTheme="minorEastAsia" w:eastAsiaTheme="minorEastAsia" w:cstheme="minorEastAsia"/>
          <w:sz w:val="21"/>
          <w:szCs w:val="21"/>
        </w:rPr>
      </w:pPr>
    </w:p>
    <w:p w14:paraId="50E4ECE2">
      <w:pPr>
        <w:keepNext w:val="0"/>
        <w:keepLines w:val="0"/>
        <w:pageBreakBefore w:val="0"/>
        <w:widowControl w:val="0"/>
        <w:kinsoku/>
        <w:wordWrap/>
        <w:overflowPunct/>
        <w:topLinePunct w:val="0"/>
        <w:autoSpaceDE/>
        <w:autoSpaceDN/>
        <w:bidi w:val="0"/>
        <w:adjustRightInd/>
        <w:snapToGrid w:val="0"/>
        <w:spacing w:after="313" w:afterLines="100" w:line="400" w:lineRule="exact"/>
        <w:textAlignment w:val="auto"/>
        <w:outlineLvl w:val="9"/>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招采项目名称：</w:t>
      </w:r>
      <w:r>
        <w:rPr>
          <w:rFonts w:hint="eastAsia" w:asciiTheme="minorEastAsia" w:hAnsiTheme="minorEastAsia" w:eastAsiaTheme="minorEastAsia" w:cstheme="minorEastAsia"/>
          <w:color w:val="000000"/>
          <w:sz w:val="21"/>
          <w:szCs w:val="21"/>
          <w:u w:val="single"/>
          <w:lang w:eastAsia="zh-CN"/>
        </w:rPr>
        <w:t>垫江县砚台镇汪家社区、登丰村基层治理治安巡逻车采购</w:t>
      </w:r>
      <w:r>
        <w:rPr>
          <w:rFonts w:hint="eastAsia" w:asciiTheme="minorEastAsia" w:hAnsiTheme="minorEastAsia" w:eastAsiaTheme="minorEastAsia" w:cstheme="minorEastAsia"/>
          <w:sz w:val="21"/>
          <w:szCs w:val="21"/>
          <w:u w:val="single"/>
        </w:rPr>
        <w:t xml:space="preserve">  </w:t>
      </w:r>
    </w:p>
    <w:tbl>
      <w:tblPr>
        <w:tblStyle w:val="17"/>
        <w:tblW w:w="8291" w:type="dxa"/>
        <w:jc w:val="center"/>
        <w:tblLayout w:type="fixed"/>
        <w:tblCellMar>
          <w:top w:w="0" w:type="dxa"/>
          <w:left w:w="0" w:type="dxa"/>
          <w:bottom w:w="0" w:type="dxa"/>
          <w:right w:w="0" w:type="dxa"/>
        </w:tblCellMar>
      </w:tblPr>
      <w:tblGrid>
        <w:gridCol w:w="1512"/>
        <w:gridCol w:w="4615"/>
        <w:gridCol w:w="2164"/>
      </w:tblGrid>
      <w:tr w14:paraId="0CB6B822">
        <w:tblPrEx>
          <w:tblCellMar>
            <w:top w:w="0" w:type="dxa"/>
            <w:left w:w="0" w:type="dxa"/>
            <w:bottom w:w="0" w:type="dxa"/>
            <w:right w:w="0" w:type="dxa"/>
          </w:tblCellMar>
        </w:tblPrEx>
        <w:trPr>
          <w:trHeight w:val="589" w:hRule="atLeast"/>
          <w:jc w:val="center"/>
        </w:trPr>
        <w:tc>
          <w:tcPr>
            <w:tcW w:w="1512"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0BEB01D2">
            <w:pPr>
              <w:snapToGrid w:val="0"/>
              <w:spacing w:before="80" w:after="8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车型</w:t>
            </w:r>
          </w:p>
        </w:tc>
        <w:tc>
          <w:tcPr>
            <w:tcW w:w="461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6C55958">
            <w:pPr>
              <w:snapToGrid w:val="0"/>
              <w:spacing w:before="80" w:after="8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参数</w:t>
            </w:r>
          </w:p>
        </w:tc>
        <w:tc>
          <w:tcPr>
            <w:tcW w:w="2164"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87B9A8E">
            <w:pPr>
              <w:snapToGrid w:val="0"/>
              <w:spacing w:before="80" w:after="8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差异说明</w:t>
            </w:r>
          </w:p>
        </w:tc>
      </w:tr>
      <w:tr w14:paraId="5B39EE29">
        <w:tblPrEx>
          <w:tblCellMar>
            <w:top w:w="0" w:type="dxa"/>
            <w:left w:w="0" w:type="dxa"/>
            <w:bottom w:w="0" w:type="dxa"/>
            <w:right w:w="0" w:type="dxa"/>
          </w:tblCellMar>
        </w:tblPrEx>
        <w:trPr>
          <w:trHeight w:val="3841" w:hRule="atLeast"/>
          <w:jc w:val="center"/>
        </w:trPr>
        <w:tc>
          <w:tcPr>
            <w:tcW w:w="1512"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95C7093">
            <w:pPr>
              <w:snapToGrid w:val="0"/>
              <w:spacing w:before="80" w:after="80"/>
              <w:jc w:val="center"/>
              <w:rPr>
                <w:rFonts w:hint="eastAsia" w:asciiTheme="minorEastAsia" w:hAnsiTheme="minorEastAsia" w:eastAsiaTheme="minorEastAsia" w:cstheme="minorEastAsia"/>
                <w:sz w:val="21"/>
                <w:szCs w:val="21"/>
              </w:rPr>
            </w:pPr>
          </w:p>
          <w:p w14:paraId="22F9D354">
            <w:pPr>
              <w:snapToGrid w:val="0"/>
              <w:spacing w:before="80" w:after="80"/>
              <w:jc w:val="center"/>
              <w:rPr>
                <w:rFonts w:hint="eastAsia" w:asciiTheme="minorEastAsia" w:hAnsiTheme="minorEastAsia" w:eastAsiaTheme="minorEastAsia" w:cstheme="minorEastAsia"/>
                <w:sz w:val="21"/>
                <w:szCs w:val="21"/>
              </w:rPr>
            </w:pPr>
          </w:p>
          <w:p w14:paraId="6368AB76">
            <w:pPr>
              <w:snapToGrid w:val="0"/>
              <w:spacing w:before="80" w:after="80"/>
              <w:jc w:val="center"/>
              <w:rPr>
                <w:rFonts w:hint="eastAsia" w:asciiTheme="minorEastAsia" w:hAnsiTheme="minorEastAsia" w:eastAsiaTheme="minorEastAsia" w:cstheme="minorEastAsia"/>
                <w:sz w:val="21"/>
                <w:szCs w:val="21"/>
              </w:rPr>
            </w:pPr>
          </w:p>
          <w:p w14:paraId="39E632EB">
            <w:pPr>
              <w:snapToGrid w:val="0"/>
              <w:spacing w:before="80" w:after="80"/>
              <w:jc w:val="center"/>
              <w:rPr>
                <w:rFonts w:hint="eastAsia" w:asciiTheme="minorEastAsia" w:hAnsiTheme="minorEastAsia" w:eastAsiaTheme="minorEastAsia" w:cstheme="minorEastAsia"/>
                <w:sz w:val="21"/>
                <w:szCs w:val="21"/>
              </w:rPr>
            </w:pPr>
          </w:p>
          <w:p w14:paraId="571899F5">
            <w:pPr>
              <w:snapToGrid w:val="0"/>
              <w:spacing w:before="80" w:after="8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kern w:val="0"/>
                <w:sz w:val="21"/>
                <w:szCs w:val="21"/>
                <w:lang w:eastAsia="zh-CN"/>
              </w:rPr>
              <w:t>吉利银河</w:t>
            </w:r>
            <w:r>
              <w:rPr>
                <w:rFonts w:hint="eastAsia" w:asciiTheme="minorEastAsia" w:hAnsiTheme="minorEastAsia" w:eastAsiaTheme="minorEastAsia" w:cstheme="minorEastAsia"/>
                <w:color w:val="auto"/>
                <w:kern w:val="0"/>
                <w:sz w:val="21"/>
                <w:szCs w:val="21"/>
                <w:lang w:val="en-US" w:eastAsia="zh-CN"/>
              </w:rPr>
              <w:t xml:space="preserve"> 星愿2026款 310km 向往版</w:t>
            </w:r>
          </w:p>
        </w:tc>
        <w:tc>
          <w:tcPr>
            <w:tcW w:w="461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0EAB3354">
            <w:pPr>
              <w:spacing w:line="360" w:lineRule="auto"/>
              <w:rPr>
                <w:rFonts w:hint="eastAsia" w:asciiTheme="minorEastAsia" w:hAnsiTheme="minorEastAsia" w:eastAsiaTheme="minorEastAsia" w:cstheme="minorEastAsia"/>
                <w:bCs/>
                <w:color w:val="FF0000"/>
                <w:sz w:val="21"/>
                <w:szCs w:val="21"/>
              </w:rPr>
            </w:pPr>
          </w:p>
          <w:p w14:paraId="0BE161A7">
            <w:pPr>
              <w:pStyle w:val="2"/>
              <w:rPr>
                <w:rFonts w:hint="eastAsia" w:asciiTheme="minorEastAsia" w:hAnsiTheme="minorEastAsia" w:eastAsiaTheme="minorEastAsia" w:cstheme="minorEastAsia"/>
                <w:sz w:val="21"/>
                <w:szCs w:val="21"/>
              </w:rPr>
            </w:pPr>
          </w:p>
        </w:tc>
        <w:tc>
          <w:tcPr>
            <w:tcW w:w="2164"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8A9A262">
            <w:pPr>
              <w:snapToGrid w:val="0"/>
              <w:spacing w:before="80" w:after="80"/>
              <w:jc w:val="center"/>
              <w:rPr>
                <w:rFonts w:hint="eastAsia" w:asciiTheme="minorEastAsia" w:hAnsiTheme="minorEastAsia" w:eastAsiaTheme="minorEastAsia" w:cstheme="minorEastAsia"/>
                <w:sz w:val="21"/>
                <w:szCs w:val="21"/>
              </w:rPr>
            </w:pPr>
          </w:p>
        </w:tc>
      </w:tr>
    </w:tbl>
    <w:p w14:paraId="77B9D756">
      <w:pPr>
        <w:pStyle w:val="2"/>
        <w:rPr>
          <w:rFonts w:hint="eastAsia" w:asciiTheme="minorEastAsia" w:hAnsiTheme="minorEastAsia" w:eastAsiaTheme="minorEastAsia" w:cstheme="minorEastAsia"/>
          <w:sz w:val="21"/>
          <w:szCs w:val="21"/>
        </w:rPr>
      </w:pPr>
    </w:p>
    <w:p w14:paraId="33A0698E">
      <w:pPr>
        <w:rPr>
          <w:rFonts w:hint="eastAsia" w:asciiTheme="minorEastAsia" w:hAnsiTheme="minorEastAsia" w:eastAsiaTheme="minorEastAsia" w:cstheme="minorEastAsia"/>
          <w:sz w:val="21"/>
          <w:szCs w:val="21"/>
        </w:rPr>
      </w:pPr>
    </w:p>
    <w:p w14:paraId="06D4B3EF">
      <w:pPr>
        <w:pStyle w:val="2"/>
        <w:rPr>
          <w:rFonts w:hint="eastAsia" w:asciiTheme="minorEastAsia" w:hAnsiTheme="minorEastAsia" w:eastAsiaTheme="minorEastAsia" w:cstheme="minorEastAsia"/>
          <w:sz w:val="21"/>
          <w:szCs w:val="21"/>
        </w:rPr>
      </w:pPr>
    </w:p>
    <w:p w14:paraId="14C1A47A">
      <w:pPr>
        <w:spacing w:line="500" w:lineRule="exact"/>
        <w:ind w:firstLine="525" w:firstLineChars="250"/>
        <w:rPr>
          <w:rFonts w:hint="eastAsia" w:asciiTheme="minorEastAsia" w:hAnsiTheme="minorEastAsia" w:eastAsiaTheme="minorEastAsia" w:cstheme="minorEastAsia"/>
          <w:sz w:val="21"/>
          <w:szCs w:val="21"/>
        </w:rPr>
      </w:pPr>
    </w:p>
    <w:p w14:paraId="250A01D6">
      <w:pPr>
        <w:spacing w:line="500" w:lineRule="exact"/>
        <w:ind w:firstLine="525" w:firstLineChars="2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投标人（投标人公章）：                      </w:t>
      </w:r>
    </w:p>
    <w:p w14:paraId="2A7B342B">
      <w:pPr>
        <w:spacing w:line="500" w:lineRule="exact"/>
        <w:ind w:firstLine="525" w:firstLineChars="250"/>
        <w:rPr>
          <w:rFonts w:hint="eastAsia" w:asciiTheme="minorEastAsia" w:hAnsiTheme="minorEastAsia" w:eastAsiaTheme="minorEastAsia" w:cstheme="minorEastAsia"/>
          <w:sz w:val="21"/>
          <w:szCs w:val="21"/>
        </w:rPr>
      </w:pPr>
    </w:p>
    <w:p w14:paraId="60E0B5F7">
      <w:pPr>
        <w:spacing w:line="500" w:lineRule="exact"/>
        <w:ind w:firstLine="525" w:firstLineChars="2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法定代表人或法定代表人授权代表（签署或盖章）：</w:t>
      </w:r>
    </w:p>
    <w:p w14:paraId="0518B5E6">
      <w:pPr>
        <w:spacing w:line="5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p>
    <w:p w14:paraId="478EEAD6">
      <w:pPr>
        <w:tabs>
          <w:tab w:val="left" w:pos="6300"/>
        </w:tabs>
        <w:snapToGrid w:val="0"/>
        <w:spacing w:line="500" w:lineRule="exact"/>
        <w:ind w:firstLine="5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年   月   日</w:t>
      </w:r>
    </w:p>
    <w:p w14:paraId="03C89BE1">
      <w:pPr>
        <w:tabs>
          <w:tab w:val="left" w:pos="6300"/>
        </w:tabs>
        <w:snapToGrid w:val="0"/>
        <w:spacing w:line="500" w:lineRule="exact"/>
        <w:rPr>
          <w:rFonts w:hint="eastAsia" w:asciiTheme="minorEastAsia" w:hAnsiTheme="minorEastAsia" w:eastAsiaTheme="minorEastAsia" w:cstheme="minorEastAsia"/>
          <w:sz w:val="21"/>
          <w:szCs w:val="21"/>
        </w:rPr>
      </w:pPr>
    </w:p>
    <w:p w14:paraId="12579B98">
      <w:pPr>
        <w:tabs>
          <w:tab w:val="left" w:pos="6300"/>
        </w:tabs>
        <w:snapToGrid w:val="0"/>
        <w:spacing w:line="500" w:lineRule="exact"/>
        <w:ind w:firstLine="315" w:firstLineChars="1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w:t>
      </w:r>
    </w:p>
    <w:p w14:paraId="1D7B78F9">
      <w:pPr>
        <w:tabs>
          <w:tab w:val="left" w:pos="312"/>
        </w:tabs>
        <w:spacing w:line="40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本表即为对本项目“第二</w:t>
      </w:r>
      <w:r>
        <w:rPr>
          <w:rFonts w:hint="eastAsia" w:asciiTheme="minorEastAsia" w:hAnsiTheme="minorEastAsia" w:eastAsiaTheme="minorEastAsia" w:cstheme="minorEastAsia"/>
          <w:sz w:val="21"/>
          <w:szCs w:val="21"/>
          <w:lang w:eastAsia="zh-CN"/>
        </w:rPr>
        <w:t>章</w:t>
      </w:r>
      <w:r>
        <w:rPr>
          <w:rFonts w:hint="eastAsia" w:asciiTheme="minorEastAsia" w:hAnsiTheme="minorEastAsia" w:eastAsiaTheme="minorEastAsia" w:cstheme="minorEastAsia"/>
          <w:sz w:val="21"/>
          <w:szCs w:val="21"/>
        </w:rPr>
        <w:t xml:space="preserve">  项目技术需求”中所列带★部分条款进行比较和响应；投标人在投标文件技术需求差异表中必须完全响应且承诺完全满足。</w:t>
      </w:r>
    </w:p>
    <w:p w14:paraId="2FEB56D2">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本表可扩展；</w:t>
      </w:r>
    </w:p>
    <w:p w14:paraId="1CFA9000">
      <w:pPr>
        <w:tabs>
          <w:tab w:val="left" w:pos="6300"/>
        </w:tabs>
        <w:snapToGrid w:val="0"/>
        <w:spacing w:line="50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可附技术支撑资料（格式自定）。</w:t>
      </w:r>
    </w:p>
    <w:p w14:paraId="0CFA12C5">
      <w:pPr>
        <w:pStyle w:val="2"/>
        <w:rPr>
          <w:rFonts w:hint="eastAsia" w:asciiTheme="minorEastAsia" w:hAnsiTheme="minorEastAsia" w:eastAsiaTheme="minorEastAsia" w:cstheme="minorEastAsia"/>
          <w:sz w:val="21"/>
          <w:szCs w:val="21"/>
        </w:rPr>
      </w:pPr>
    </w:p>
    <w:p w14:paraId="4083DBEC">
      <w:pPr>
        <w:snapToGrid w:val="0"/>
        <w:spacing w:line="400" w:lineRule="exact"/>
        <w:ind w:firstLine="211" w:firstLineChars="100"/>
        <w:rPr>
          <w:rFonts w:hint="eastAsia" w:asciiTheme="minorEastAsia" w:hAnsiTheme="minorEastAsia" w:eastAsiaTheme="minorEastAsia" w:cstheme="minorEastAsia"/>
          <w:b/>
          <w:sz w:val="21"/>
          <w:szCs w:val="21"/>
        </w:rPr>
      </w:pPr>
    </w:p>
    <w:p w14:paraId="01193F49">
      <w:pPr>
        <w:snapToGrid w:val="0"/>
        <w:spacing w:line="400" w:lineRule="exact"/>
        <w:ind w:firstLine="211" w:firstLineChars="100"/>
        <w:rPr>
          <w:rFonts w:hint="eastAsia" w:asciiTheme="minorEastAsia" w:hAnsiTheme="minorEastAsia" w:eastAsiaTheme="minorEastAsia" w:cstheme="minorEastAsia"/>
          <w:b/>
          <w:sz w:val="21"/>
          <w:szCs w:val="21"/>
        </w:rPr>
      </w:pPr>
    </w:p>
    <w:p w14:paraId="328A8EE6">
      <w:pPr>
        <w:snapToGrid w:val="0"/>
        <w:spacing w:line="400" w:lineRule="exact"/>
        <w:jc w:val="cente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（五）商务要求响应差异表</w:t>
      </w:r>
    </w:p>
    <w:p w14:paraId="4602A3E5">
      <w:pPr>
        <w:snapToGrid w:val="0"/>
        <w:spacing w:line="400" w:lineRule="exact"/>
        <w:ind w:firstLine="420" w:firstLineChars="200"/>
        <w:rPr>
          <w:rFonts w:hint="eastAsia" w:asciiTheme="minorEastAsia" w:hAnsiTheme="minorEastAsia" w:eastAsiaTheme="minorEastAsia" w:cstheme="minorEastAsia"/>
          <w:sz w:val="21"/>
          <w:szCs w:val="21"/>
        </w:rPr>
      </w:pPr>
    </w:p>
    <w:p w14:paraId="23F5FB47">
      <w:pPr>
        <w:keepNext w:val="0"/>
        <w:keepLines w:val="0"/>
        <w:pageBreakBefore w:val="0"/>
        <w:widowControl w:val="0"/>
        <w:kinsoku/>
        <w:wordWrap/>
        <w:overflowPunct/>
        <w:topLinePunct w:val="0"/>
        <w:autoSpaceDE/>
        <w:autoSpaceDN/>
        <w:bidi w:val="0"/>
        <w:adjustRightInd/>
        <w:snapToGrid w:val="0"/>
        <w:spacing w:after="313" w:afterLines="100" w:line="400" w:lineRule="exact"/>
        <w:ind w:firstLine="420" w:firstLineChars="200"/>
        <w:textAlignment w:val="auto"/>
        <w:outlineLvl w:val="9"/>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招采项目名称：</w:t>
      </w:r>
      <w:r>
        <w:rPr>
          <w:rFonts w:hint="eastAsia" w:asciiTheme="minorEastAsia" w:hAnsiTheme="minorEastAsia" w:eastAsiaTheme="minorEastAsia" w:cstheme="minorEastAsia"/>
          <w:color w:val="000000"/>
          <w:sz w:val="21"/>
          <w:szCs w:val="21"/>
          <w:u w:val="single"/>
          <w:lang w:eastAsia="zh-CN"/>
        </w:rPr>
        <w:t>垫江县砚台镇汪家社区、登丰村基层治理治安巡逻车采购</w:t>
      </w:r>
      <w:r>
        <w:rPr>
          <w:rFonts w:hint="eastAsia" w:asciiTheme="minorEastAsia" w:hAnsiTheme="minorEastAsia" w:eastAsiaTheme="minorEastAsia" w:cstheme="minorEastAsia"/>
          <w:sz w:val="21"/>
          <w:szCs w:val="21"/>
          <w:u w:val="single"/>
        </w:rPr>
        <w:t xml:space="preserve">   </w:t>
      </w:r>
    </w:p>
    <w:tbl>
      <w:tblPr>
        <w:tblStyle w:val="1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0D68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vAlign w:val="center"/>
          </w:tcPr>
          <w:p w14:paraId="6C505151">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969" w:type="dxa"/>
            <w:vAlign w:val="center"/>
          </w:tcPr>
          <w:p w14:paraId="16118564">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项目商务要求</w:t>
            </w:r>
          </w:p>
        </w:tc>
        <w:tc>
          <w:tcPr>
            <w:tcW w:w="3081" w:type="dxa"/>
            <w:vAlign w:val="center"/>
          </w:tcPr>
          <w:p w14:paraId="37A1F6A4">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响应情况</w:t>
            </w:r>
          </w:p>
        </w:tc>
        <w:tc>
          <w:tcPr>
            <w:tcW w:w="2307" w:type="dxa"/>
            <w:vAlign w:val="center"/>
          </w:tcPr>
          <w:p w14:paraId="1C62571D">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差异说明</w:t>
            </w:r>
          </w:p>
        </w:tc>
      </w:tr>
      <w:tr w14:paraId="7FF8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2492E5A7">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31D1AA3F">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06E8FC6A">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提醒：请注明具体内容以及投标文件中具体内容的位置（页码）</w:t>
            </w:r>
          </w:p>
        </w:tc>
        <w:tc>
          <w:tcPr>
            <w:tcW w:w="2307" w:type="dxa"/>
            <w:vAlign w:val="center"/>
          </w:tcPr>
          <w:p w14:paraId="6A2D3319">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r w14:paraId="4F70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571C6B11">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384CAB2C">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56DB7074">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307" w:type="dxa"/>
            <w:vAlign w:val="center"/>
          </w:tcPr>
          <w:p w14:paraId="2449C928">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r w14:paraId="3F61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48D9AAEB">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1B7FDBA3">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2490F1BC">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307" w:type="dxa"/>
            <w:vAlign w:val="center"/>
          </w:tcPr>
          <w:p w14:paraId="3AFF8EFE">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r w14:paraId="1728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2BBE2BF4">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47C1C39B">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412A75AF">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307" w:type="dxa"/>
            <w:vAlign w:val="center"/>
          </w:tcPr>
          <w:p w14:paraId="5AC03E1F">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r w14:paraId="05A6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7EB528E6">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1DA54FAF">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75D5714B">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307" w:type="dxa"/>
            <w:vAlign w:val="center"/>
          </w:tcPr>
          <w:p w14:paraId="48E3230A">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r w14:paraId="6207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21F9DAA1">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1290562F">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5C9C7EA0">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307" w:type="dxa"/>
            <w:vAlign w:val="center"/>
          </w:tcPr>
          <w:p w14:paraId="30550721">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r w14:paraId="5AF3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6A7247E7">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16F33480">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39DECFEA">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307" w:type="dxa"/>
            <w:vAlign w:val="center"/>
          </w:tcPr>
          <w:p w14:paraId="42308B56">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r w14:paraId="3852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42D98135">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2548EE95">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66F4C5AF">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307" w:type="dxa"/>
            <w:vAlign w:val="center"/>
          </w:tcPr>
          <w:p w14:paraId="68BB18B8">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r w14:paraId="52AF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62039743">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969" w:type="dxa"/>
            <w:vAlign w:val="center"/>
          </w:tcPr>
          <w:p w14:paraId="1D8FEED6">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3081" w:type="dxa"/>
            <w:vAlign w:val="center"/>
          </w:tcPr>
          <w:p w14:paraId="62E75B27">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c>
          <w:tcPr>
            <w:tcW w:w="2307" w:type="dxa"/>
            <w:vAlign w:val="center"/>
          </w:tcPr>
          <w:p w14:paraId="5026557B">
            <w:pPr>
              <w:tabs>
                <w:tab w:val="left" w:pos="6300"/>
              </w:tabs>
              <w:snapToGrid w:val="0"/>
              <w:spacing w:line="500" w:lineRule="exact"/>
              <w:jc w:val="center"/>
              <w:outlineLvl w:val="0"/>
              <w:rPr>
                <w:rFonts w:hint="eastAsia" w:asciiTheme="minorEastAsia" w:hAnsiTheme="minorEastAsia" w:eastAsiaTheme="minorEastAsia" w:cstheme="minorEastAsia"/>
                <w:sz w:val="21"/>
                <w:szCs w:val="21"/>
              </w:rPr>
            </w:pPr>
          </w:p>
        </w:tc>
      </w:tr>
    </w:tbl>
    <w:p w14:paraId="2DF652C1">
      <w:pPr>
        <w:spacing w:line="500" w:lineRule="exact"/>
        <w:ind w:firstLine="525" w:firstLineChars="2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投标人（投标人公章）：                     </w:t>
      </w:r>
    </w:p>
    <w:p w14:paraId="52B27AD5">
      <w:pPr>
        <w:spacing w:line="500" w:lineRule="exact"/>
        <w:ind w:firstLine="525" w:firstLineChars="250"/>
        <w:rPr>
          <w:rFonts w:hint="eastAsia" w:asciiTheme="minorEastAsia" w:hAnsiTheme="minorEastAsia" w:eastAsiaTheme="minorEastAsia" w:cstheme="minorEastAsia"/>
          <w:sz w:val="21"/>
          <w:szCs w:val="21"/>
        </w:rPr>
      </w:pPr>
    </w:p>
    <w:p w14:paraId="1D4CFD62">
      <w:pPr>
        <w:spacing w:line="500" w:lineRule="exact"/>
        <w:ind w:firstLine="525" w:firstLineChars="2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法定代表人或法定代表人授权代表（签署或盖章）：</w:t>
      </w:r>
    </w:p>
    <w:p w14:paraId="4A122086">
      <w:pPr>
        <w:spacing w:line="500" w:lineRule="exact"/>
        <w:ind w:firstLine="525" w:firstLineChars="2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p>
    <w:p w14:paraId="210952B7">
      <w:pPr>
        <w:tabs>
          <w:tab w:val="left" w:pos="6300"/>
        </w:tabs>
        <w:snapToGrid w:val="0"/>
        <w:spacing w:line="500" w:lineRule="exact"/>
        <w:ind w:firstLine="5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年   月   日</w:t>
      </w:r>
    </w:p>
    <w:p w14:paraId="125FC96A">
      <w:pPr>
        <w:tabs>
          <w:tab w:val="left" w:pos="6300"/>
        </w:tabs>
        <w:snapToGrid w:val="0"/>
        <w:spacing w:line="500" w:lineRule="exact"/>
        <w:ind w:firstLine="5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w:t>
      </w:r>
    </w:p>
    <w:p w14:paraId="35155A5C">
      <w:pPr>
        <w:tabs>
          <w:tab w:val="left" w:pos="312"/>
        </w:tabs>
        <w:spacing w:line="40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本表即为对本项目“第三</w:t>
      </w:r>
      <w:r>
        <w:rPr>
          <w:rFonts w:hint="eastAsia" w:asciiTheme="minorEastAsia" w:hAnsiTheme="minorEastAsia" w:eastAsiaTheme="minorEastAsia" w:cstheme="minorEastAsia"/>
          <w:sz w:val="21"/>
          <w:szCs w:val="21"/>
          <w:lang w:eastAsia="zh-CN"/>
        </w:rPr>
        <w:t>章</w:t>
      </w:r>
      <w:r>
        <w:rPr>
          <w:rFonts w:hint="eastAsia" w:asciiTheme="minorEastAsia" w:hAnsiTheme="minorEastAsia" w:eastAsiaTheme="minorEastAsia" w:cstheme="minorEastAsia"/>
          <w:sz w:val="21"/>
          <w:szCs w:val="21"/>
        </w:rPr>
        <w:t xml:space="preserve">  项目商务要求”中“</w:t>
      </w:r>
      <w:r>
        <w:rPr>
          <w:rFonts w:hint="eastAsia" w:asciiTheme="minorEastAsia" w:hAnsiTheme="minorEastAsia" w:eastAsiaTheme="minorEastAsia" w:cstheme="minorEastAsia"/>
          <w:b/>
          <w:color w:val="000000" w:themeColor="text1"/>
          <w:kern w:val="0"/>
          <w:sz w:val="21"/>
          <w:szCs w:val="21"/>
          <w:lang w:val="zh-CN"/>
          <w14:textFill>
            <w14:solidFill>
              <w14:schemeClr w14:val="tx1"/>
            </w14:solidFill>
          </w14:textFill>
        </w:rPr>
        <w:t>★</w:t>
      </w:r>
      <w:r>
        <w:rPr>
          <w:rFonts w:hint="eastAsia" w:asciiTheme="minorEastAsia" w:hAnsiTheme="minorEastAsia" w:eastAsiaTheme="minorEastAsia" w:cstheme="minorEastAsia"/>
          <w:sz w:val="21"/>
          <w:szCs w:val="21"/>
        </w:rPr>
        <w:t>”所列条款进行比较和响应。投标人在商务要求差异表中必须逐条响应且承诺完全满足（无差异或正偏离）。</w:t>
      </w:r>
    </w:p>
    <w:p w14:paraId="291D04D6">
      <w:pPr>
        <w:tabs>
          <w:tab w:val="left" w:pos="6300"/>
        </w:tabs>
        <w:snapToGrid w:val="0"/>
        <w:spacing w:line="500" w:lineRule="exact"/>
        <w:ind w:firstLine="5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本表可扩展。</w:t>
      </w:r>
    </w:p>
    <w:p w14:paraId="7F68CDE3">
      <w:pPr>
        <w:pStyle w:val="4"/>
        <w:spacing w:line="400" w:lineRule="exact"/>
        <w:rPr>
          <w:rFonts w:hint="eastAsia" w:asciiTheme="minorEastAsia" w:hAnsiTheme="minorEastAsia" w:eastAsiaTheme="minorEastAsia" w:cstheme="minorEastAsia"/>
          <w:b/>
          <w:sz w:val="21"/>
          <w:szCs w:val="21"/>
        </w:rPr>
      </w:pPr>
    </w:p>
    <w:p w14:paraId="5C887B73">
      <w:pPr>
        <w:pStyle w:val="2"/>
        <w:rPr>
          <w:rFonts w:hint="eastAsia" w:asciiTheme="minorEastAsia" w:hAnsiTheme="minorEastAsia" w:eastAsiaTheme="minorEastAsia" w:cstheme="minorEastAsia"/>
          <w:sz w:val="21"/>
          <w:szCs w:val="21"/>
        </w:rPr>
      </w:pPr>
    </w:p>
    <w:p w14:paraId="17CCF9C1">
      <w:pPr>
        <w:snapToGrid w:val="0"/>
        <w:spacing w:line="400" w:lineRule="exact"/>
        <w:ind w:firstLine="420" w:firstLineChars="200"/>
        <w:rPr>
          <w:rFonts w:hint="eastAsia" w:asciiTheme="minorEastAsia" w:hAnsiTheme="minorEastAsia" w:eastAsiaTheme="minorEastAsia" w:cstheme="minorEastAsia"/>
          <w:sz w:val="21"/>
          <w:szCs w:val="21"/>
        </w:rPr>
      </w:pPr>
    </w:p>
    <w:p w14:paraId="4B1241F2">
      <w:pPr>
        <w:snapToGrid w:val="0"/>
        <w:spacing w:line="400" w:lineRule="exact"/>
        <w:ind w:firstLine="420" w:firstLineChars="200"/>
        <w:rPr>
          <w:rFonts w:hint="eastAsia" w:asciiTheme="minorEastAsia" w:hAnsiTheme="minorEastAsia" w:eastAsiaTheme="minorEastAsia" w:cstheme="minorEastAsia"/>
          <w:sz w:val="21"/>
          <w:szCs w:val="21"/>
        </w:rPr>
      </w:pPr>
    </w:p>
    <w:p w14:paraId="2173EBB5">
      <w:pPr>
        <w:pStyle w:val="2"/>
        <w:rPr>
          <w:rFonts w:hint="eastAsia" w:asciiTheme="minorEastAsia" w:hAnsiTheme="minorEastAsia" w:eastAsiaTheme="minorEastAsia" w:cstheme="minorEastAsia"/>
          <w:sz w:val="21"/>
          <w:szCs w:val="21"/>
        </w:rPr>
      </w:pPr>
    </w:p>
    <w:p w14:paraId="5AFC2513">
      <w:pPr>
        <w:snapToGrid w:val="0"/>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32"/>
          <w:szCs w:val="32"/>
        </w:rPr>
        <w:t>（六）其他与项目有关的资料</w:t>
      </w:r>
      <w:r>
        <w:rPr>
          <w:rFonts w:hint="eastAsia" w:asciiTheme="minorEastAsia" w:hAnsiTheme="minorEastAsia" w:eastAsiaTheme="minorEastAsia" w:cstheme="minorEastAsia"/>
          <w:b/>
          <w:bCs/>
          <w:sz w:val="21"/>
          <w:szCs w:val="21"/>
        </w:rPr>
        <w:t>（若有，自附，格式自拟）</w:t>
      </w:r>
    </w:p>
    <w:p w14:paraId="3F1055C1">
      <w:pPr>
        <w:snapToGrid w:val="0"/>
        <w:spacing w:line="400" w:lineRule="exact"/>
        <w:ind w:firstLine="420" w:firstLineChars="200"/>
        <w:rPr>
          <w:rFonts w:hint="eastAsia" w:asciiTheme="minorEastAsia" w:hAnsiTheme="minorEastAsia" w:eastAsiaTheme="minorEastAsia" w:cstheme="minorEastAsia"/>
          <w:sz w:val="21"/>
          <w:szCs w:val="21"/>
        </w:rPr>
      </w:pPr>
    </w:p>
    <w:p w14:paraId="02478DAB">
      <w:pPr>
        <w:snapToGrid w:val="0"/>
        <w:spacing w:line="400" w:lineRule="exact"/>
        <w:ind w:firstLine="420" w:firstLineChars="200"/>
        <w:rPr>
          <w:rFonts w:hint="eastAsia" w:asciiTheme="minorEastAsia" w:hAnsiTheme="minorEastAsia" w:eastAsiaTheme="minorEastAsia" w:cstheme="minorEastAsia"/>
          <w:sz w:val="21"/>
          <w:szCs w:val="21"/>
        </w:rPr>
      </w:pPr>
    </w:p>
    <w:p w14:paraId="65678C6A">
      <w:pPr>
        <w:snapToGrid w:val="0"/>
        <w:spacing w:line="400" w:lineRule="exact"/>
        <w:ind w:firstLine="420" w:firstLineChars="200"/>
        <w:rPr>
          <w:rFonts w:hint="eastAsia" w:asciiTheme="minorEastAsia" w:hAnsiTheme="minorEastAsia" w:eastAsiaTheme="minorEastAsia" w:cstheme="minorEastAsia"/>
          <w:sz w:val="21"/>
          <w:szCs w:val="21"/>
        </w:rPr>
      </w:pPr>
    </w:p>
    <w:p w14:paraId="16F4AC35">
      <w:pPr>
        <w:snapToGrid w:val="0"/>
        <w:spacing w:line="440" w:lineRule="exact"/>
        <w:ind w:firstLine="4305" w:firstLineChars="2050"/>
        <w:rPr>
          <w:rFonts w:hint="eastAsia" w:asciiTheme="minorEastAsia" w:hAnsiTheme="minorEastAsia" w:eastAsiaTheme="minorEastAsia" w:cstheme="minorEastAsia"/>
          <w:sz w:val="21"/>
          <w:szCs w:val="21"/>
        </w:rPr>
      </w:pPr>
    </w:p>
    <w:p w14:paraId="7BCAD1C2">
      <w:pPr>
        <w:snapToGrid w:val="0"/>
        <w:spacing w:line="440" w:lineRule="exact"/>
        <w:ind w:firstLine="4305" w:firstLineChars="2050"/>
        <w:rPr>
          <w:rFonts w:hint="eastAsia" w:asciiTheme="minorEastAsia" w:hAnsiTheme="minorEastAsia" w:eastAsiaTheme="minorEastAsia" w:cstheme="minorEastAsia"/>
          <w:sz w:val="21"/>
          <w:szCs w:val="21"/>
        </w:rPr>
      </w:pPr>
    </w:p>
    <w:p w14:paraId="2B57C84E">
      <w:pPr>
        <w:snapToGrid w:val="0"/>
        <w:spacing w:line="440" w:lineRule="exact"/>
        <w:ind w:firstLine="4305" w:firstLineChars="2050"/>
        <w:rPr>
          <w:rFonts w:hint="eastAsia" w:asciiTheme="minorEastAsia" w:hAnsiTheme="minorEastAsia" w:eastAsiaTheme="minorEastAsia" w:cstheme="minorEastAsia"/>
          <w:sz w:val="21"/>
          <w:szCs w:val="21"/>
        </w:rPr>
      </w:pPr>
    </w:p>
    <w:p w14:paraId="00DDF250">
      <w:pPr>
        <w:snapToGrid w:val="0"/>
        <w:spacing w:line="440" w:lineRule="exact"/>
        <w:ind w:firstLine="4305" w:firstLineChars="2050"/>
        <w:rPr>
          <w:rFonts w:hint="eastAsia" w:asciiTheme="minorEastAsia" w:hAnsiTheme="minorEastAsia" w:eastAsiaTheme="minorEastAsia" w:cstheme="minorEastAsia"/>
          <w:sz w:val="21"/>
          <w:szCs w:val="21"/>
        </w:rPr>
      </w:pPr>
    </w:p>
    <w:p w14:paraId="061572EC">
      <w:pPr>
        <w:snapToGrid w:val="0"/>
        <w:spacing w:line="440" w:lineRule="exact"/>
        <w:ind w:firstLine="4305" w:firstLineChars="2050"/>
        <w:rPr>
          <w:rFonts w:hint="eastAsia" w:asciiTheme="minorEastAsia" w:hAnsiTheme="minorEastAsia" w:eastAsiaTheme="minorEastAsia" w:cstheme="minorEastAsia"/>
          <w:sz w:val="21"/>
          <w:szCs w:val="21"/>
        </w:rPr>
      </w:pPr>
    </w:p>
    <w:p w14:paraId="78855ACF">
      <w:pPr>
        <w:snapToGrid w:val="0"/>
        <w:spacing w:line="440" w:lineRule="exact"/>
        <w:ind w:firstLine="4305" w:firstLineChars="2050"/>
        <w:rPr>
          <w:rFonts w:hint="eastAsia" w:asciiTheme="minorEastAsia" w:hAnsiTheme="minorEastAsia" w:eastAsiaTheme="minorEastAsia" w:cstheme="minorEastAsia"/>
          <w:sz w:val="21"/>
          <w:szCs w:val="21"/>
        </w:rPr>
      </w:pPr>
    </w:p>
    <w:p w14:paraId="6CDC8EA6">
      <w:pPr>
        <w:snapToGrid w:val="0"/>
        <w:spacing w:line="440" w:lineRule="exact"/>
        <w:ind w:firstLine="4305" w:firstLineChars="2050"/>
        <w:rPr>
          <w:rFonts w:hint="eastAsia" w:asciiTheme="minorEastAsia" w:hAnsiTheme="minorEastAsia" w:eastAsiaTheme="minorEastAsia" w:cstheme="minorEastAsia"/>
          <w:sz w:val="21"/>
          <w:szCs w:val="21"/>
        </w:rPr>
      </w:pPr>
    </w:p>
    <w:p w14:paraId="123F2779">
      <w:pPr>
        <w:snapToGrid w:val="0"/>
        <w:spacing w:line="440" w:lineRule="exact"/>
        <w:ind w:firstLine="4305" w:firstLineChars="2050"/>
        <w:rPr>
          <w:rFonts w:hint="eastAsia" w:asciiTheme="minorEastAsia" w:hAnsiTheme="minorEastAsia" w:eastAsiaTheme="minorEastAsia" w:cstheme="minorEastAsia"/>
          <w:sz w:val="21"/>
          <w:szCs w:val="21"/>
        </w:rPr>
      </w:pPr>
    </w:p>
    <w:p w14:paraId="237070C3">
      <w:pPr>
        <w:snapToGrid w:val="0"/>
        <w:spacing w:line="440" w:lineRule="exact"/>
        <w:ind w:firstLine="4305" w:firstLineChars="2050"/>
        <w:rPr>
          <w:rFonts w:hint="eastAsia" w:asciiTheme="minorEastAsia" w:hAnsiTheme="minorEastAsia" w:eastAsiaTheme="minorEastAsia" w:cstheme="minorEastAsia"/>
          <w:sz w:val="21"/>
          <w:szCs w:val="21"/>
        </w:rPr>
      </w:pPr>
    </w:p>
    <w:p w14:paraId="477BEC17">
      <w:pPr>
        <w:snapToGrid w:val="0"/>
        <w:spacing w:line="440" w:lineRule="exact"/>
        <w:ind w:firstLine="4305" w:firstLineChars="2050"/>
        <w:rPr>
          <w:rFonts w:hint="eastAsia" w:asciiTheme="minorEastAsia" w:hAnsiTheme="minorEastAsia" w:eastAsiaTheme="minorEastAsia" w:cstheme="minorEastAsia"/>
          <w:sz w:val="21"/>
          <w:szCs w:val="21"/>
        </w:rPr>
      </w:pPr>
    </w:p>
    <w:p w14:paraId="24C1D03E">
      <w:pPr>
        <w:snapToGrid w:val="0"/>
        <w:spacing w:line="440" w:lineRule="exact"/>
        <w:ind w:firstLine="4305" w:firstLineChars="2050"/>
        <w:rPr>
          <w:rFonts w:hint="eastAsia" w:asciiTheme="minorEastAsia" w:hAnsiTheme="minorEastAsia" w:eastAsiaTheme="minorEastAsia" w:cstheme="minorEastAsia"/>
          <w:sz w:val="21"/>
          <w:szCs w:val="21"/>
        </w:rPr>
      </w:pPr>
    </w:p>
    <w:p w14:paraId="513B62B6">
      <w:pPr>
        <w:snapToGrid w:val="0"/>
        <w:spacing w:line="440" w:lineRule="exact"/>
        <w:ind w:firstLine="4305" w:firstLineChars="2050"/>
        <w:rPr>
          <w:rFonts w:hint="eastAsia" w:asciiTheme="minorEastAsia" w:hAnsiTheme="minorEastAsia" w:eastAsiaTheme="minorEastAsia" w:cstheme="minorEastAsia"/>
          <w:sz w:val="21"/>
          <w:szCs w:val="21"/>
        </w:rPr>
      </w:pPr>
    </w:p>
    <w:p w14:paraId="3437B51B">
      <w:pPr>
        <w:snapToGrid w:val="0"/>
        <w:spacing w:line="440" w:lineRule="exact"/>
        <w:ind w:firstLine="4305" w:firstLineChars="2050"/>
        <w:rPr>
          <w:rFonts w:hint="eastAsia" w:asciiTheme="minorEastAsia" w:hAnsiTheme="minorEastAsia" w:eastAsiaTheme="minorEastAsia" w:cstheme="minorEastAsia"/>
          <w:sz w:val="21"/>
          <w:szCs w:val="21"/>
        </w:rPr>
      </w:pPr>
    </w:p>
    <w:p w14:paraId="0FFC14F8">
      <w:pPr>
        <w:snapToGrid w:val="0"/>
        <w:spacing w:line="440" w:lineRule="exact"/>
        <w:ind w:firstLine="4305" w:firstLineChars="2050"/>
        <w:rPr>
          <w:rFonts w:hint="eastAsia" w:asciiTheme="minorEastAsia" w:hAnsiTheme="minorEastAsia" w:eastAsiaTheme="minorEastAsia" w:cstheme="minorEastAsia"/>
          <w:sz w:val="21"/>
          <w:szCs w:val="21"/>
        </w:rPr>
      </w:pPr>
    </w:p>
    <w:p w14:paraId="5620790C">
      <w:pPr>
        <w:snapToGrid w:val="0"/>
        <w:spacing w:line="440" w:lineRule="exact"/>
        <w:ind w:firstLine="4305" w:firstLineChars="2050"/>
        <w:rPr>
          <w:rFonts w:hint="eastAsia" w:asciiTheme="minorEastAsia" w:hAnsiTheme="minorEastAsia" w:eastAsiaTheme="minorEastAsia" w:cstheme="minorEastAsia"/>
          <w:sz w:val="21"/>
          <w:szCs w:val="21"/>
        </w:rPr>
      </w:pPr>
    </w:p>
    <w:p w14:paraId="5C5C6651">
      <w:pPr>
        <w:snapToGrid w:val="0"/>
        <w:spacing w:line="440" w:lineRule="exact"/>
        <w:ind w:firstLine="4305" w:firstLineChars="2050"/>
        <w:rPr>
          <w:rFonts w:hint="eastAsia" w:asciiTheme="minorEastAsia" w:hAnsiTheme="minorEastAsia" w:eastAsiaTheme="minorEastAsia" w:cstheme="minorEastAsia"/>
          <w:sz w:val="21"/>
          <w:szCs w:val="21"/>
        </w:rPr>
      </w:pPr>
    </w:p>
    <w:p w14:paraId="505CDD18">
      <w:pPr>
        <w:pStyle w:val="2"/>
        <w:rPr>
          <w:rFonts w:hint="eastAsia" w:asciiTheme="minorEastAsia" w:hAnsiTheme="minorEastAsia" w:eastAsiaTheme="minorEastAsia" w:cstheme="minorEastAsia"/>
          <w:sz w:val="21"/>
          <w:szCs w:val="21"/>
        </w:rPr>
      </w:pPr>
    </w:p>
    <w:p w14:paraId="5C77D423">
      <w:pPr>
        <w:rPr>
          <w:rFonts w:hint="eastAsia" w:asciiTheme="minorEastAsia" w:hAnsiTheme="minorEastAsia" w:eastAsiaTheme="minorEastAsia" w:cstheme="minorEastAsia"/>
          <w:sz w:val="21"/>
          <w:szCs w:val="21"/>
        </w:rPr>
      </w:pPr>
    </w:p>
    <w:p w14:paraId="1FDF3DC2">
      <w:pPr>
        <w:pStyle w:val="2"/>
        <w:rPr>
          <w:rFonts w:hint="eastAsia" w:asciiTheme="minorEastAsia" w:hAnsiTheme="minorEastAsia" w:eastAsiaTheme="minorEastAsia" w:cstheme="minorEastAsia"/>
          <w:sz w:val="21"/>
          <w:szCs w:val="21"/>
        </w:rPr>
      </w:pPr>
    </w:p>
    <w:p w14:paraId="7FE1DA64">
      <w:pPr>
        <w:rPr>
          <w:rFonts w:hint="eastAsia" w:asciiTheme="minorEastAsia" w:hAnsiTheme="minorEastAsia" w:eastAsiaTheme="minorEastAsia" w:cstheme="minorEastAsia"/>
          <w:sz w:val="21"/>
          <w:szCs w:val="21"/>
        </w:rPr>
      </w:pPr>
    </w:p>
    <w:p w14:paraId="1AEB1602">
      <w:pPr>
        <w:pStyle w:val="2"/>
        <w:rPr>
          <w:rFonts w:hint="eastAsia" w:asciiTheme="minorEastAsia" w:hAnsiTheme="minorEastAsia" w:eastAsiaTheme="minorEastAsia" w:cstheme="minorEastAsia"/>
          <w:sz w:val="21"/>
          <w:szCs w:val="21"/>
        </w:rPr>
      </w:pPr>
    </w:p>
    <w:p w14:paraId="401028C2">
      <w:pPr>
        <w:snapToGrid w:val="0"/>
        <w:spacing w:line="440" w:lineRule="exact"/>
        <w:ind w:firstLine="4305" w:firstLineChars="2050"/>
        <w:rPr>
          <w:rFonts w:hint="eastAsia" w:asciiTheme="minorEastAsia" w:hAnsiTheme="minorEastAsia" w:eastAsiaTheme="minorEastAsia" w:cstheme="minorEastAsia"/>
          <w:sz w:val="21"/>
          <w:szCs w:val="21"/>
        </w:rPr>
      </w:pPr>
    </w:p>
    <w:p w14:paraId="2EC0E53A">
      <w:pPr>
        <w:snapToGrid w:val="0"/>
        <w:spacing w:line="440" w:lineRule="exact"/>
        <w:ind w:firstLine="4305" w:firstLineChars="2050"/>
        <w:rPr>
          <w:rFonts w:hint="eastAsia" w:asciiTheme="minorEastAsia" w:hAnsiTheme="minorEastAsia" w:eastAsiaTheme="minorEastAsia" w:cstheme="minorEastAsia"/>
          <w:sz w:val="21"/>
          <w:szCs w:val="21"/>
        </w:rPr>
      </w:pPr>
    </w:p>
    <w:p w14:paraId="1739D955">
      <w:pPr>
        <w:snapToGrid w:val="0"/>
        <w:spacing w:line="440" w:lineRule="exact"/>
        <w:ind w:firstLine="4305" w:firstLineChars="20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（结束）</w:t>
      </w:r>
    </w:p>
    <w:p w14:paraId="0CBCA982">
      <w:pPr>
        <w:pStyle w:val="3"/>
        <w:tabs>
          <w:tab w:val="clear" w:pos="3360"/>
        </w:tabs>
        <w:spacing w:beforeLines="0" w:afterLines="0" w:line="360" w:lineRule="auto"/>
        <w:rPr>
          <w:rFonts w:hint="eastAsia" w:asciiTheme="minorEastAsia" w:hAnsiTheme="minorEastAsia" w:eastAsiaTheme="minorEastAsia" w:cstheme="minorEastAsia"/>
          <w:sz w:val="21"/>
          <w:szCs w:val="21"/>
        </w:rPr>
      </w:pPr>
    </w:p>
    <w:p w14:paraId="173BD33A">
      <w:pPr>
        <w:numPr>
          <w:ilvl w:val="255"/>
          <w:numId w:val="0"/>
        </w:numPr>
        <w:spacing w:line="360" w:lineRule="auto"/>
        <w:rPr>
          <w:rFonts w:hint="eastAsia" w:asciiTheme="minorEastAsia" w:hAnsiTheme="minorEastAsia" w:eastAsiaTheme="minorEastAsia" w:cstheme="minorEastAsia"/>
          <w:sz w:val="21"/>
          <w:szCs w:val="21"/>
        </w:rPr>
      </w:pPr>
    </w:p>
    <w:sectPr>
      <w:pgSz w:w="11906" w:h="16838"/>
      <w:pgMar w:top="1304" w:right="1134" w:bottom="1134" w:left="136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29F50">
    <w:pPr>
      <w:pStyle w:val="13"/>
      <w:jc w:val="center"/>
      <w:rPr>
        <w:sz w:val="24"/>
      </w:rPr>
    </w:pPr>
    <w:r>
      <w:rPr>
        <w:sz w:val="24"/>
      </w:rPr>
      <w:fldChar w:fldCharType="begin"/>
    </w:r>
    <w:r>
      <w:rPr>
        <w:rStyle w:val="20"/>
        <w:sz w:val="24"/>
      </w:rPr>
      <w:instrText xml:space="preserve"> PAGE </w:instrText>
    </w:r>
    <w:r>
      <w:rPr>
        <w:sz w:val="24"/>
      </w:rPr>
      <w:fldChar w:fldCharType="separate"/>
    </w:r>
    <w:r>
      <w:rPr>
        <w:rStyle w:val="20"/>
        <w:sz w:val="24"/>
      </w:rPr>
      <w:t>- 1 -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C635C">
    <w:pPr>
      <w:pStyle w:val="13"/>
      <w:framePr w:wrap="around" w:vAnchor="text" w:hAnchor="margin" w:xAlign="center" w:y="1"/>
      <w:rPr>
        <w:rStyle w:val="20"/>
      </w:rPr>
    </w:pPr>
    <w:r>
      <w:fldChar w:fldCharType="begin"/>
    </w:r>
    <w:r>
      <w:rPr>
        <w:rStyle w:val="20"/>
      </w:rPr>
      <w:instrText xml:space="preserve">PAGE  </w:instrText>
    </w:r>
    <w:r>
      <w:fldChar w:fldCharType="end"/>
    </w:r>
  </w:p>
  <w:p w14:paraId="475A2683">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31DC4">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B7A9F6">
                          <w:pPr>
                            <w:pStyle w:val="1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BB7A9F6">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C473B"/>
    <w:multiLevelType w:val="singleLevel"/>
    <w:tmpl w:val="88EC473B"/>
    <w:lvl w:ilvl="0" w:tentative="0">
      <w:start w:val="4"/>
      <w:numFmt w:val="chineseCounting"/>
      <w:suff w:val="space"/>
      <w:lvlText w:val="第%1章"/>
      <w:lvlJc w:val="left"/>
      <w:rPr>
        <w:rFonts w:hint="eastAsia"/>
      </w:rPr>
    </w:lvl>
  </w:abstractNum>
  <w:abstractNum w:abstractNumId="1">
    <w:nsid w:val="DA5B80A7"/>
    <w:multiLevelType w:val="singleLevel"/>
    <w:tmpl w:val="DA5B80A7"/>
    <w:lvl w:ilvl="0" w:tentative="0">
      <w:start w:val="1"/>
      <w:numFmt w:val="decimal"/>
      <w:suff w:val="space"/>
      <w:lvlText w:val="%1."/>
      <w:lvlJc w:val="left"/>
    </w:lvl>
  </w:abstractNum>
  <w:abstractNum w:abstractNumId="2">
    <w:nsid w:val="45D6DBDF"/>
    <w:multiLevelType w:val="singleLevel"/>
    <w:tmpl w:val="45D6DBD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0MTQ4MmZkYzY3YTA3NjJjNmU3ODA0YWFmNDVkY2IifQ=="/>
  </w:docVars>
  <w:rsids>
    <w:rsidRoot w:val="007A3EB3"/>
    <w:rsid w:val="000000FA"/>
    <w:rsid w:val="000015A8"/>
    <w:rsid w:val="00002D0C"/>
    <w:rsid w:val="00003693"/>
    <w:rsid w:val="00005030"/>
    <w:rsid w:val="00006728"/>
    <w:rsid w:val="000068A5"/>
    <w:rsid w:val="00007748"/>
    <w:rsid w:val="000103BB"/>
    <w:rsid w:val="00010975"/>
    <w:rsid w:val="00010E9B"/>
    <w:rsid w:val="00010F27"/>
    <w:rsid w:val="000118A6"/>
    <w:rsid w:val="00012210"/>
    <w:rsid w:val="00014E3B"/>
    <w:rsid w:val="000151F6"/>
    <w:rsid w:val="000153E7"/>
    <w:rsid w:val="00015732"/>
    <w:rsid w:val="00016B30"/>
    <w:rsid w:val="000178B5"/>
    <w:rsid w:val="00020C68"/>
    <w:rsid w:val="000210E3"/>
    <w:rsid w:val="00021742"/>
    <w:rsid w:val="00025D0F"/>
    <w:rsid w:val="00026228"/>
    <w:rsid w:val="0002678F"/>
    <w:rsid w:val="00027643"/>
    <w:rsid w:val="00027DFA"/>
    <w:rsid w:val="000302FE"/>
    <w:rsid w:val="000308E9"/>
    <w:rsid w:val="00030A34"/>
    <w:rsid w:val="00030B20"/>
    <w:rsid w:val="00030FEE"/>
    <w:rsid w:val="00031910"/>
    <w:rsid w:val="000337EA"/>
    <w:rsid w:val="00033C46"/>
    <w:rsid w:val="000340BF"/>
    <w:rsid w:val="00034652"/>
    <w:rsid w:val="000349D1"/>
    <w:rsid w:val="00034BFF"/>
    <w:rsid w:val="00034E2F"/>
    <w:rsid w:val="00034EAB"/>
    <w:rsid w:val="0003552B"/>
    <w:rsid w:val="000358BF"/>
    <w:rsid w:val="00036112"/>
    <w:rsid w:val="0003648E"/>
    <w:rsid w:val="00037330"/>
    <w:rsid w:val="00037823"/>
    <w:rsid w:val="000416BE"/>
    <w:rsid w:val="00041CFA"/>
    <w:rsid w:val="00043C08"/>
    <w:rsid w:val="000443BD"/>
    <w:rsid w:val="00044C77"/>
    <w:rsid w:val="00045662"/>
    <w:rsid w:val="00047CB0"/>
    <w:rsid w:val="00050339"/>
    <w:rsid w:val="0005399D"/>
    <w:rsid w:val="00053D69"/>
    <w:rsid w:val="00054F8A"/>
    <w:rsid w:val="00055870"/>
    <w:rsid w:val="00056FEB"/>
    <w:rsid w:val="0006027D"/>
    <w:rsid w:val="0006139A"/>
    <w:rsid w:val="00061434"/>
    <w:rsid w:val="00062B0C"/>
    <w:rsid w:val="00062E5E"/>
    <w:rsid w:val="00062E86"/>
    <w:rsid w:val="00062EB6"/>
    <w:rsid w:val="00062F0B"/>
    <w:rsid w:val="00062FF6"/>
    <w:rsid w:val="000630AF"/>
    <w:rsid w:val="00063845"/>
    <w:rsid w:val="000656BD"/>
    <w:rsid w:val="000657B2"/>
    <w:rsid w:val="00065D56"/>
    <w:rsid w:val="00066A50"/>
    <w:rsid w:val="000671CA"/>
    <w:rsid w:val="000676A5"/>
    <w:rsid w:val="00067DDB"/>
    <w:rsid w:val="00070192"/>
    <w:rsid w:val="00072888"/>
    <w:rsid w:val="00074F10"/>
    <w:rsid w:val="00075B0D"/>
    <w:rsid w:val="000767D2"/>
    <w:rsid w:val="00077289"/>
    <w:rsid w:val="00077795"/>
    <w:rsid w:val="00081C81"/>
    <w:rsid w:val="000820A5"/>
    <w:rsid w:val="0008281E"/>
    <w:rsid w:val="00085B17"/>
    <w:rsid w:val="00086452"/>
    <w:rsid w:val="000865B5"/>
    <w:rsid w:val="00087586"/>
    <w:rsid w:val="0009318A"/>
    <w:rsid w:val="00094DD8"/>
    <w:rsid w:val="0009608D"/>
    <w:rsid w:val="0009672F"/>
    <w:rsid w:val="00096A94"/>
    <w:rsid w:val="00096F84"/>
    <w:rsid w:val="000972DE"/>
    <w:rsid w:val="00097C4B"/>
    <w:rsid w:val="00097DEE"/>
    <w:rsid w:val="000A1509"/>
    <w:rsid w:val="000A26CE"/>
    <w:rsid w:val="000A2E40"/>
    <w:rsid w:val="000A365C"/>
    <w:rsid w:val="000A385B"/>
    <w:rsid w:val="000A4111"/>
    <w:rsid w:val="000A531E"/>
    <w:rsid w:val="000A6B3F"/>
    <w:rsid w:val="000A74E2"/>
    <w:rsid w:val="000B3EA2"/>
    <w:rsid w:val="000B4357"/>
    <w:rsid w:val="000B4407"/>
    <w:rsid w:val="000B4ED5"/>
    <w:rsid w:val="000B5038"/>
    <w:rsid w:val="000B7591"/>
    <w:rsid w:val="000B7D76"/>
    <w:rsid w:val="000C0646"/>
    <w:rsid w:val="000C0894"/>
    <w:rsid w:val="000C2146"/>
    <w:rsid w:val="000C2449"/>
    <w:rsid w:val="000C2978"/>
    <w:rsid w:val="000C3A9E"/>
    <w:rsid w:val="000C3D57"/>
    <w:rsid w:val="000C52A4"/>
    <w:rsid w:val="000C66C9"/>
    <w:rsid w:val="000C6AF0"/>
    <w:rsid w:val="000C70D8"/>
    <w:rsid w:val="000C79FD"/>
    <w:rsid w:val="000C7A6F"/>
    <w:rsid w:val="000C7D45"/>
    <w:rsid w:val="000C7E26"/>
    <w:rsid w:val="000D043D"/>
    <w:rsid w:val="000D07D1"/>
    <w:rsid w:val="000D08CA"/>
    <w:rsid w:val="000D11A1"/>
    <w:rsid w:val="000D1326"/>
    <w:rsid w:val="000D14E5"/>
    <w:rsid w:val="000D1B0B"/>
    <w:rsid w:val="000D33D6"/>
    <w:rsid w:val="000D3D6F"/>
    <w:rsid w:val="000D61A6"/>
    <w:rsid w:val="000D6DEB"/>
    <w:rsid w:val="000E0B7C"/>
    <w:rsid w:val="000E0BAF"/>
    <w:rsid w:val="000E13EC"/>
    <w:rsid w:val="000E1810"/>
    <w:rsid w:val="000E2DEE"/>
    <w:rsid w:val="000E41B7"/>
    <w:rsid w:val="000E41BE"/>
    <w:rsid w:val="000E4DAD"/>
    <w:rsid w:val="000E4DCC"/>
    <w:rsid w:val="000E732B"/>
    <w:rsid w:val="000F108A"/>
    <w:rsid w:val="000F12D9"/>
    <w:rsid w:val="000F16E6"/>
    <w:rsid w:val="000F2EE2"/>
    <w:rsid w:val="000F4395"/>
    <w:rsid w:val="000F4ED9"/>
    <w:rsid w:val="000F5BC7"/>
    <w:rsid w:val="000F67A0"/>
    <w:rsid w:val="000F73F2"/>
    <w:rsid w:val="000F7CAC"/>
    <w:rsid w:val="000F7CC6"/>
    <w:rsid w:val="001006F7"/>
    <w:rsid w:val="00101097"/>
    <w:rsid w:val="001011C2"/>
    <w:rsid w:val="00101C62"/>
    <w:rsid w:val="00101FFE"/>
    <w:rsid w:val="00102726"/>
    <w:rsid w:val="00102A96"/>
    <w:rsid w:val="00105EA6"/>
    <w:rsid w:val="0011113F"/>
    <w:rsid w:val="00112DB7"/>
    <w:rsid w:val="00114D1C"/>
    <w:rsid w:val="00121516"/>
    <w:rsid w:val="00122797"/>
    <w:rsid w:val="001238BC"/>
    <w:rsid w:val="00124CC3"/>
    <w:rsid w:val="00124F6A"/>
    <w:rsid w:val="0012597A"/>
    <w:rsid w:val="001272E2"/>
    <w:rsid w:val="00127DAF"/>
    <w:rsid w:val="00130035"/>
    <w:rsid w:val="001311BB"/>
    <w:rsid w:val="00132AF8"/>
    <w:rsid w:val="001330DE"/>
    <w:rsid w:val="00133FBD"/>
    <w:rsid w:val="001352BA"/>
    <w:rsid w:val="001353F9"/>
    <w:rsid w:val="00136A42"/>
    <w:rsid w:val="00136F00"/>
    <w:rsid w:val="001371E1"/>
    <w:rsid w:val="00137B70"/>
    <w:rsid w:val="001401F2"/>
    <w:rsid w:val="0014069C"/>
    <w:rsid w:val="0014084C"/>
    <w:rsid w:val="001413E7"/>
    <w:rsid w:val="001427C3"/>
    <w:rsid w:val="00143825"/>
    <w:rsid w:val="00143869"/>
    <w:rsid w:val="00144A84"/>
    <w:rsid w:val="00144EBE"/>
    <w:rsid w:val="0014552A"/>
    <w:rsid w:val="00146791"/>
    <w:rsid w:val="00147B6D"/>
    <w:rsid w:val="00151538"/>
    <w:rsid w:val="001521E4"/>
    <w:rsid w:val="00156FE4"/>
    <w:rsid w:val="001573D2"/>
    <w:rsid w:val="001575D1"/>
    <w:rsid w:val="00160FB9"/>
    <w:rsid w:val="00161980"/>
    <w:rsid w:val="001620D7"/>
    <w:rsid w:val="001621D9"/>
    <w:rsid w:val="00162B7C"/>
    <w:rsid w:val="00164C28"/>
    <w:rsid w:val="00165442"/>
    <w:rsid w:val="00165A52"/>
    <w:rsid w:val="00165AC3"/>
    <w:rsid w:val="00165DC5"/>
    <w:rsid w:val="00167A38"/>
    <w:rsid w:val="00170A91"/>
    <w:rsid w:val="00170F15"/>
    <w:rsid w:val="00172EFC"/>
    <w:rsid w:val="001740E2"/>
    <w:rsid w:val="00174496"/>
    <w:rsid w:val="00174582"/>
    <w:rsid w:val="00174869"/>
    <w:rsid w:val="00175181"/>
    <w:rsid w:val="00175A8B"/>
    <w:rsid w:val="00180B72"/>
    <w:rsid w:val="00180FD3"/>
    <w:rsid w:val="00181B60"/>
    <w:rsid w:val="00181B69"/>
    <w:rsid w:val="00181E9C"/>
    <w:rsid w:val="00182B64"/>
    <w:rsid w:val="001830C8"/>
    <w:rsid w:val="00183485"/>
    <w:rsid w:val="0018481D"/>
    <w:rsid w:val="00185F97"/>
    <w:rsid w:val="00186940"/>
    <w:rsid w:val="0018728A"/>
    <w:rsid w:val="00190912"/>
    <w:rsid w:val="00191915"/>
    <w:rsid w:val="0019255A"/>
    <w:rsid w:val="00192A80"/>
    <w:rsid w:val="001941C7"/>
    <w:rsid w:val="00195A55"/>
    <w:rsid w:val="00195E8C"/>
    <w:rsid w:val="00196015"/>
    <w:rsid w:val="001A0D5E"/>
    <w:rsid w:val="001A1699"/>
    <w:rsid w:val="001A16CB"/>
    <w:rsid w:val="001A3343"/>
    <w:rsid w:val="001A40D9"/>
    <w:rsid w:val="001A4F6A"/>
    <w:rsid w:val="001A5CFA"/>
    <w:rsid w:val="001A6128"/>
    <w:rsid w:val="001A6BA8"/>
    <w:rsid w:val="001A7605"/>
    <w:rsid w:val="001A7B2A"/>
    <w:rsid w:val="001B0077"/>
    <w:rsid w:val="001B14EE"/>
    <w:rsid w:val="001B296D"/>
    <w:rsid w:val="001B4777"/>
    <w:rsid w:val="001B4D7F"/>
    <w:rsid w:val="001B4F93"/>
    <w:rsid w:val="001B6078"/>
    <w:rsid w:val="001B63AC"/>
    <w:rsid w:val="001B65DB"/>
    <w:rsid w:val="001B7B0C"/>
    <w:rsid w:val="001C010F"/>
    <w:rsid w:val="001C0804"/>
    <w:rsid w:val="001C228D"/>
    <w:rsid w:val="001C3056"/>
    <w:rsid w:val="001C342E"/>
    <w:rsid w:val="001C377E"/>
    <w:rsid w:val="001C3D42"/>
    <w:rsid w:val="001C478E"/>
    <w:rsid w:val="001C6013"/>
    <w:rsid w:val="001C6190"/>
    <w:rsid w:val="001C643F"/>
    <w:rsid w:val="001C749C"/>
    <w:rsid w:val="001C7E40"/>
    <w:rsid w:val="001D139F"/>
    <w:rsid w:val="001D2384"/>
    <w:rsid w:val="001D2961"/>
    <w:rsid w:val="001D3020"/>
    <w:rsid w:val="001D32A9"/>
    <w:rsid w:val="001D33D0"/>
    <w:rsid w:val="001D4053"/>
    <w:rsid w:val="001D7542"/>
    <w:rsid w:val="001E0229"/>
    <w:rsid w:val="001E0EC8"/>
    <w:rsid w:val="001E18C1"/>
    <w:rsid w:val="001E653B"/>
    <w:rsid w:val="001E7154"/>
    <w:rsid w:val="001E7511"/>
    <w:rsid w:val="001E7956"/>
    <w:rsid w:val="001F0C8D"/>
    <w:rsid w:val="001F1326"/>
    <w:rsid w:val="001F300A"/>
    <w:rsid w:val="001F38FC"/>
    <w:rsid w:val="001F3966"/>
    <w:rsid w:val="001F40B1"/>
    <w:rsid w:val="001F418F"/>
    <w:rsid w:val="001F58EF"/>
    <w:rsid w:val="001F67BE"/>
    <w:rsid w:val="001F7285"/>
    <w:rsid w:val="001F7C97"/>
    <w:rsid w:val="00201021"/>
    <w:rsid w:val="00201136"/>
    <w:rsid w:val="00201E5C"/>
    <w:rsid w:val="00202C1D"/>
    <w:rsid w:val="00203276"/>
    <w:rsid w:val="002064FE"/>
    <w:rsid w:val="00210964"/>
    <w:rsid w:val="00211062"/>
    <w:rsid w:val="002138B4"/>
    <w:rsid w:val="00215704"/>
    <w:rsid w:val="0021638B"/>
    <w:rsid w:val="002204D9"/>
    <w:rsid w:val="00220E34"/>
    <w:rsid w:val="00220F56"/>
    <w:rsid w:val="00221996"/>
    <w:rsid w:val="00221E77"/>
    <w:rsid w:val="00223021"/>
    <w:rsid w:val="002230C1"/>
    <w:rsid w:val="00224409"/>
    <w:rsid w:val="002254CE"/>
    <w:rsid w:val="00226829"/>
    <w:rsid w:val="00227883"/>
    <w:rsid w:val="00227E1B"/>
    <w:rsid w:val="00230683"/>
    <w:rsid w:val="00231042"/>
    <w:rsid w:val="002324E7"/>
    <w:rsid w:val="00233C5C"/>
    <w:rsid w:val="00233DF0"/>
    <w:rsid w:val="002354B0"/>
    <w:rsid w:val="00235C62"/>
    <w:rsid w:val="00235E36"/>
    <w:rsid w:val="00236322"/>
    <w:rsid w:val="00236F9D"/>
    <w:rsid w:val="00240309"/>
    <w:rsid w:val="0024066F"/>
    <w:rsid w:val="00241D2C"/>
    <w:rsid w:val="00241E9D"/>
    <w:rsid w:val="00242DE0"/>
    <w:rsid w:val="00243E35"/>
    <w:rsid w:val="002441F1"/>
    <w:rsid w:val="002458DD"/>
    <w:rsid w:val="002462F2"/>
    <w:rsid w:val="00246F87"/>
    <w:rsid w:val="00247B77"/>
    <w:rsid w:val="00250A6C"/>
    <w:rsid w:val="00250C41"/>
    <w:rsid w:val="00253C1A"/>
    <w:rsid w:val="00254A5E"/>
    <w:rsid w:val="00255335"/>
    <w:rsid w:val="002556AD"/>
    <w:rsid w:val="002566F2"/>
    <w:rsid w:val="0025709C"/>
    <w:rsid w:val="00260298"/>
    <w:rsid w:val="00260F4D"/>
    <w:rsid w:val="00261145"/>
    <w:rsid w:val="00261E8A"/>
    <w:rsid w:val="00262C94"/>
    <w:rsid w:val="002633EE"/>
    <w:rsid w:val="0026347B"/>
    <w:rsid w:val="00263A2F"/>
    <w:rsid w:val="002669A8"/>
    <w:rsid w:val="00267F78"/>
    <w:rsid w:val="002705D1"/>
    <w:rsid w:val="00270C9D"/>
    <w:rsid w:val="0027172F"/>
    <w:rsid w:val="00271743"/>
    <w:rsid w:val="002723D1"/>
    <w:rsid w:val="00272C8C"/>
    <w:rsid w:val="00273872"/>
    <w:rsid w:val="00273FEA"/>
    <w:rsid w:val="002744EF"/>
    <w:rsid w:val="002755D7"/>
    <w:rsid w:val="002765DC"/>
    <w:rsid w:val="00276962"/>
    <w:rsid w:val="00276F18"/>
    <w:rsid w:val="00280081"/>
    <w:rsid w:val="002808DB"/>
    <w:rsid w:val="00281EDC"/>
    <w:rsid w:val="002829A9"/>
    <w:rsid w:val="00282A5A"/>
    <w:rsid w:val="00282A70"/>
    <w:rsid w:val="00282DB2"/>
    <w:rsid w:val="0028337E"/>
    <w:rsid w:val="002841CA"/>
    <w:rsid w:val="002842E2"/>
    <w:rsid w:val="0028755F"/>
    <w:rsid w:val="00291B3A"/>
    <w:rsid w:val="00291D51"/>
    <w:rsid w:val="00293D69"/>
    <w:rsid w:val="002953DA"/>
    <w:rsid w:val="0029594C"/>
    <w:rsid w:val="00295C31"/>
    <w:rsid w:val="00296EB4"/>
    <w:rsid w:val="00297967"/>
    <w:rsid w:val="00297C4B"/>
    <w:rsid w:val="002A0B6B"/>
    <w:rsid w:val="002A0C13"/>
    <w:rsid w:val="002A20BE"/>
    <w:rsid w:val="002A491E"/>
    <w:rsid w:val="002A641B"/>
    <w:rsid w:val="002A7A16"/>
    <w:rsid w:val="002B0231"/>
    <w:rsid w:val="002B135C"/>
    <w:rsid w:val="002B1B85"/>
    <w:rsid w:val="002B1BC8"/>
    <w:rsid w:val="002B23E4"/>
    <w:rsid w:val="002B2417"/>
    <w:rsid w:val="002B2C27"/>
    <w:rsid w:val="002B30E1"/>
    <w:rsid w:val="002B665F"/>
    <w:rsid w:val="002B6A97"/>
    <w:rsid w:val="002C04C6"/>
    <w:rsid w:val="002C09DA"/>
    <w:rsid w:val="002C0D0C"/>
    <w:rsid w:val="002C1A7A"/>
    <w:rsid w:val="002C1D73"/>
    <w:rsid w:val="002C3F91"/>
    <w:rsid w:val="002C4A82"/>
    <w:rsid w:val="002C5D04"/>
    <w:rsid w:val="002C7BAB"/>
    <w:rsid w:val="002D0673"/>
    <w:rsid w:val="002D1EA7"/>
    <w:rsid w:val="002D1FD3"/>
    <w:rsid w:val="002D213F"/>
    <w:rsid w:val="002D242E"/>
    <w:rsid w:val="002D291C"/>
    <w:rsid w:val="002D2B18"/>
    <w:rsid w:val="002D3585"/>
    <w:rsid w:val="002D3946"/>
    <w:rsid w:val="002D3A0B"/>
    <w:rsid w:val="002D49D8"/>
    <w:rsid w:val="002D4A82"/>
    <w:rsid w:val="002D4B7B"/>
    <w:rsid w:val="002D5203"/>
    <w:rsid w:val="002D64EC"/>
    <w:rsid w:val="002D65DE"/>
    <w:rsid w:val="002D7449"/>
    <w:rsid w:val="002E082D"/>
    <w:rsid w:val="002E1BAC"/>
    <w:rsid w:val="002E1E8C"/>
    <w:rsid w:val="002E20B3"/>
    <w:rsid w:val="002E42C9"/>
    <w:rsid w:val="002E43FF"/>
    <w:rsid w:val="002E4727"/>
    <w:rsid w:val="002E475D"/>
    <w:rsid w:val="002E4FEB"/>
    <w:rsid w:val="002E6E7B"/>
    <w:rsid w:val="002E7610"/>
    <w:rsid w:val="002E77D7"/>
    <w:rsid w:val="002E77F7"/>
    <w:rsid w:val="002E7DE2"/>
    <w:rsid w:val="002F0429"/>
    <w:rsid w:val="002F053E"/>
    <w:rsid w:val="002F0E95"/>
    <w:rsid w:val="002F1517"/>
    <w:rsid w:val="002F1EFC"/>
    <w:rsid w:val="002F2C36"/>
    <w:rsid w:val="002F3A65"/>
    <w:rsid w:val="002F60F0"/>
    <w:rsid w:val="002F70CA"/>
    <w:rsid w:val="002F70E3"/>
    <w:rsid w:val="002F761D"/>
    <w:rsid w:val="00302319"/>
    <w:rsid w:val="003029C3"/>
    <w:rsid w:val="00302EF5"/>
    <w:rsid w:val="00307A33"/>
    <w:rsid w:val="00311C67"/>
    <w:rsid w:val="00311C8C"/>
    <w:rsid w:val="00314283"/>
    <w:rsid w:val="0031579D"/>
    <w:rsid w:val="00315AB2"/>
    <w:rsid w:val="003160F6"/>
    <w:rsid w:val="0031639D"/>
    <w:rsid w:val="003171EA"/>
    <w:rsid w:val="00320465"/>
    <w:rsid w:val="0032048C"/>
    <w:rsid w:val="003209DF"/>
    <w:rsid w:val="00320B01"/>
    <w:rsid w:val="00321A3A"/>
    <w:rsid w:val="00322F98"/>
    <w:rsid w:val="003246A6"/>
    <w:rsid w:val="003262C2"/>
    <w:rsid w:val="003263EB"/>
    <w:rsid w:val="00327DE0"/>
    <w:rsid w:val="0033094C"/>
    <w:rsid w:val="0033116E"/>
    <w:rsid w:val="0033129E"/>
    <w:rsid w:val="00331612"/>
    <w:rsid w:val="003318FE"/>
    <w:rsid w:val="00331BF3"/>
    <w:rsid w:val="003324FD"/>
    <w:rsid w:val="00332B89"/>
    <w:rsid w:val="00334A70"/>
    <w:rsid w:val="00335F8F"/>
    <w:rsid w:val="003360A5"/>
    <w:rsid w:val="00337668"/>
    <w:rsid w:val="00337C67"/>
    <w:rsid w:val="003417EE"/>
    <w:rsid w:val="00343323"/>
    <w:rsid w:val="00343A66"/>
    <w:rsid w:val="00343D15"/>
    <w:rsid w:val="00346366"/>
    <w:rsid w:val="003464E4"/>
    <w:rsid w:val="0034663B"/>
    <w:rsid w:val="003467D2"/>
    <w:rsid w:val="00346834"/>
    <w:rsid w:val="00347403"/>
    <w:rsid w:val="00351B88"/>
    <w:rsid w:val="00351E81"/>
    <w:rsid w:val="003521A5"/>
    <w:rsid w:val="00353386"/>
    <w:rsid w:val="0035372A"/>
    <w:rsid w:val="00356922"/>
    <w:rsid w:val="00357056"/>
    <w:rsid w:val="00357C4D"/>
    <w:rsid w:val="00357C4E"/>
    <w:rsid w:val="00357E0D"/>
    <w:rsid w:val="00360891"/>
    <w:rsid w:val="003612E2"/>
    <w:rsid w:val="00362DEB"/>
    <w:rsid w:val="00363510"/>
    <w:rsid w:val="003646FF"/>
    <w:rsid w:val="00364B80"/>
    <w:rsid w:val="00365527"/>
    <w:rsid w:val="00366E5D"/>
    <w:rsid w:val="003671AE"/>
    <w:rsid w:val="003713F0"/>
    <w:rsid w:val="003721AF"/>
    <w:rsid w:val="00373C13"/>
    <w:rsid w:val="00373CCF"/>
    <w:rsid w:val="0037544C"/>
    <w:rsid w:val="0037625F"/>
    <w:rsid w:val="00376612"/>
    <w:rsid w:val="003768A6"/>
    <w:rsid w:val="00377AA7"/>
    <w:rsid w:val="00377F79"/>
    <w:rsid w:val="00380EA8"/>
    <w:rsid w:val="003839EE"/>
    <w:rsid w:val="00384C08"/>
    <w:rsid w:val="00384F52"/>
    <w:rsid w:val="003855E2"/>
    <w:rsid w:val="00387333"/>
    <w:rsid w:val="003878F2"/>
    <w:rsid w:val="00390502"/>
    <w:rsid w:val="003907A1"/>
    <w:rsid w:val="00391DB7"/>
    <w:rsid w:val="00394970"/>
    <w:rsid w:val="0039549C"/>
    <w:rsid w:val="00395C68"/>
    <w:rsid w:val="00396493"/>
    <w:rsid w:val="0039787C"/>
    <w:rsid w:val="003A1C56"/>
    <w:rsid w:val="003A3028"/>
    <w:rsid w:val="003A425D"/>
    <w:rsid w:val="003A47A4"/>
    <w:rsid w:val="003A52B2"/>
    <w:rsid w:val="003A704B"/>
    <w:rsid w:val="003A781F"/>
    <w:rsid w:val="003A7A8A"/>
    <w:rsid w:val="003A7AB8"/>
    <w:rsid w:val="003B002D"/>
    <w:rsid w:val="003B13C6"/>
    <w:rsid w:val="003B2695"/>
    <w:rsid w:val="003B298A"/>
    <w:rsid w:val="003B2A18"/>
    <w:rsid w:val="003B39C3"/>
    <w:rsid w:val="003B3F07"/>
    <w:rsid w:val="003B6451"/>
    <w:rsid w:val="003B6D01"/>
    <w:rsid w:val="003C1213"/>
    <w:rsid w:val="003C3885"/>
    <w:rsid w:val="003C6B87"/>
    <w:rsid w:val="003C6E7B"/>
    <w:rsid w:val="003D0D47"/>
    <w:rsid w:val="003D1648"/>
    <w:rsid w:val="003D2252"/>
    <w:rsid w:val="003D2555"/>
    <w:rsid w:val="003D2B51"/>
    <w:rsid w:val="003D36C7"/>
    <w:rsid w:val="003D456F"/>
    <w:rsid w:val="003D4A1E"/>
    <w:rsid w:val="003D4BF0"/>
    <w:rsid w:val="003D66ED"/>
    <w:rsid w:val="003D68F8"/>
    <w:rsid w:val="003E032F"/>
    <w:rsid w:val="003E03A9"/>
    <w:rsid w:val="003E1518"/>
    <w:rsid w:val="003E2E38"/>
    <w:rsid w:val="003E2FEA"/>
    <w:rsid w:val="003E32AA"/>
    <w:rsid w:val="003E3EA7"/>
    <w:rsid w:val="003E4211"/>
    <w:rsid w:val="003E47E3"/>
    <w:rsid w:val="003E56FD"/>
    <w:rsid w:val="003E64F9"/>
    <w:rsid w:val="003E7C22"/>
    <w:rsid w:val="003F03AB"/>
    <w:rsid w:val="003F25C3"/>
    <w:rsid w:val="003F2700"/>
    <w:rsid w:val="003F3B49"/>
    <w:rsid w:val="003F42B2"/>
    <w:rsid w:val="003F544B"/>
    <w:rsid w:val="003F68F9"/>
    <w:rsid w:val="003F6CB0"/>
    <w:rsid w:val="003F6D99"/>
    <w:rsid w:val="00401559"/>
    <w:rsid w:val="004020E2"/>
    <w:rsid w:val="004028AE"/>
    <w:rsid w:val="004032EF"/>
    <w:rsid w:val="004033AB"/>
    <w:rsid w:val="0040698B"/>
    <w:rsid w:val="0040709F"/>
    <w:rsid w:val="00407D55"/>
    <w:rsid w:val="00412345"/>
    <w:rsid w:val="00412CCA"/>
    <w:rsid w:val="00413C23"/>
    <w:rsid w:val="00414A43"/>
    <w:rsid w:val="004171D2"/>
    <w:rsid w:val="004175EB"/>
    <w:rsid w:val="00420A02"/>
    <w:rsid w:val="00422BF4"/>
    <w:rsid w:val="0042450A"/>
    <w:rsid w:val="00424BCF"/>
    <w:rsid w:val="004263C6"/>
    <w:rsid w:val="004300AA"/>
    <w:rsid w:val="00430953"/>
    <w:rsid w:val="0043157F"/>
    <w:rsid w:val="00431F3B"/>
    <w:rsid w:val="00432075"/>
    <w:rsid w:val="00434056"/>
    <w:rsid w:val="004366B6"/>
    <w:rsid w:val="0044196C"/>
    <w:rsid w:val="00441FE7"/>
    <w:rsid w:val="0044200E"/>
    <w:rsid w:val="00443815"/>
    <w:rsid w:val="00443E73"/>
    <w:rsid w:val="004446FC"/>
    <w:rsid w:val="00444984"/>
    <w:rsid w:val="004478C9"/>
    <w:rsid w:val="0045036E"/>
    <w:rsid w:val="00451696"/>
    <w:rsid w:val="00451E3C"/>
    <w:rsid w:val="00452403"/>
    <w:rsid w:val="00452599"/>
    <w:rsid w:val="00453618"/>
    <w:rsid w:val="004546B3"/>
    <w:rsid w:val="00454CF1"/>
    <w:rsid w:val="00455AEB"/>
    <w:rsid w:val="00457091"/>
    <w:rsid w:val="004570A4"/>
    <w:rsid w:val="00457358"/>
    <w:rsid w:val="00457565"/>
    <w:rsid w:val="0045778F"/>
    <w:rsid w:val="00460B5B"/>
    <w:rsid w:val="00461302"/>
    <w:rsid w:val="00463BD7"/>
    <w:rsid w:val="00463EEA"/>
    <w:rsid w:val="004649D6"/>
    <w:rsid w:val="00464CDC"/>
    <w:rsid w:val="00465670"/>
    <w:rsid w:val="00465707"/>
    <w:rsid w:val="00466C67"/>
    <w:rsid w:val="00467CAB"/>
    <w:rsid w:val="00467D13"/>
    <w:rsid w:val="00470B87"/>
    <w:rsid w:val="00470DEF"/>
    <w:rsid w:val="00471301"/>
    <w:rsid w:val="0047508B"/>
    <w:rsid w:val="004750D9"/>
    <w:rsid w:val="00475876"/>
    <w:rsid w:val="004800E0"/>
    <w:rsid w:val="00480A66"/>
    <w:rsid w:val="0048228E"/>
    <w:rsid w:val="004838A6"/>
    <w:rsid w:val="0048495B"/>
    <w:rsid w:val="00485562"/>
    <w:rsid w:val="00486FC0"/>
    <w:rsid w:val="00487648"/>
    <w:rsid w:val="00487A54"/>
    <w:rsid w:val="00491910"/>
    <w:rsid w:val="00491CFB"/>
    <w:rsid w:val="00491EB6"/>
    <w:rsid w:val="00492692"/>
    <w:rsid w:val="004928AE"/>
    <w:rsid w:val="00493546"/>
    <w:rsid w:val="004937A7"/>
    <w:rsid w:val="004A099D"/>
    <w:rsid w:val="004A0E5B"/>
    <w:rsid w:val="004A107B"/>
    <w:rsid w:val="004A38D5"/>
    <w:rsid w:val="004A4EA3"/>
    <w:rsid w:val="004A5E0F"/>
    <w:rsid w:val="004A6E72"/>
    <w:rsid w:val="004A7645"/>
    <w:rsid w:val="004B0758"/>
    <w:rsid w:val="004B2FF6"/>
    <w:rsid w:val="004B3801"/>
    <w:rsid w:val="004B3B93"/>
    <w:rsid w:val="004B53AB"/>
    <w:rsid w:val="004B67BE"/>
    <w:rsid w:val="004B7674"/>
    <w:rsid w:val="004C0458"/>
    <w:rsid w:val="004C170A"/>
    <w:rsid w:val="004C25C9"/>
    <w:rsid w:val="004C29AF"/>
    <w:rsid w:val="004C312C"/>
    <w:rsid w:val="004C3812"/>
    <w:rsid w:val="004C4B50"/>
    <w:rsid w:val="004C70AF"/>
    <w:rsid w:val="004C7425"/>
    <w:rsid w:val="004C7C9E"/>
    <w:rsid w:val="004D05B9"/>
    <w:rsid w:val="004D123A"/>
    <w:rsid w:val="004D15E4"/>
    <w:rsid w:val="004D3C55"/>
    <w:rsid w:val="004D47DA"/>
    <w:rsid w:val="004D6B8F"/>
    <w:rsid w:val="004D7502"/>
    <w:rsid w:val="004D7558"/>
    <w:rsid w:val="004E18A5"/>
    <w:rsid w:val="004E1D03"/>
    <w:rsid w:val="004E3494"/>
    <w:rsid w:val="004E4B7B"/>
    <w:rsid w:val="004E4CCF"/>
    <w:rsid w:val="004E5533"/>
    <w:rsid w:val="004E5A2F"/>
    <w:rsid w:val="004E5B85"/>
    <w:rsid w:val="004F0DE4"/>
    <w:rsid w:val="004F13EF"/>
    <w:rsid w:val="004F144E"/>
    <w:rsid w:val="004F1C1E"/>
    <w:rsid w:val="004F2FFC"/>
    <w:rsid w:val="004F4F0E"/>
    <w:rsid w:val="004F5ED5"/>
    <w:rsid w:val="004F75CF"/>
    <w:rsid w:val="005003E0"/>
    <w:rsid w:val="005009EA"/>
    <w:rsid w:val="00500DB1"/>
    <w:rsid w:val="00502778"/>
    <w:rsid w:val="00503137"/>
    <w:rsid w:val="00503DFA"/>
    <w:rsid w:val="005107E9"/>
    <w:rsid w:val="00511AE4"/>
    <w:rsid w:val="00512D3A"/>
    <w:rsid w:val="00512EDA"/>
    <w:rsid w:val="00513DD8"/>
    <w:rsid w:val="00514561"/>
    <w:rsid w:val="00515A19"/>
    <w:rsid w:val="005164FE"/>
    <w:rsid w:val="0051655E"/>
    <w:rsid w:val="005167A1"/>
    <w:rsid w:val="00521018"/>
    <w:rsid w:val="00523162"/>
    <w:rsid w:val="00523925"/>
    <w:rsid w:val="00524A9D"/>
    <w:rsid w:val="005261E9"/>
    <w:rsid w:val="00527435"/>
    <w:rsid w:val="005301C4"/>
    <w:rsid w:val="00530CE2"/>
    <w:rsid w:val="00530EAD"/>
    <w:rsid w:val="00532978"/>
    <w:rsid w:val="005344B6"/>
    <w:rsid w:val="00534C7D"/>
    <w:rsid w:val="0053566D"/>
    <w:rsid w:val="00536AE6"/>
    <w:rsid w:val="00536C86"/>
    <w:rsid w:val="00537058"/>
    <w:rsid w:val="0053779D"/>
    <w:rsid w:val="00537D52"/>
    <w:rsid w:val="00541E6A"/>
    <w:rsid w:val="0054233C"/>
    <w:rsid w:val="00542990"/>
    <w:rsid w:val="00542F95"/>
    <w:rsid w:val="00545242"/>
    <w:rsid w:val="00545C9F"/>
    <w:rsid w:val="00546B13"/>
    <w:rsid w:val="00546E7B"/>
    <w:rsid w:val="005504D4"/>
    <w:rsid w:val="0055069E"/>
    <w:rsid w:val="00550F47"/>
    <w:rsid w:val="005524CD"/>
    <w:rsid w:val="00552AD6"/>
    <w:rsid w:val="00553097"/>
    <w:rsid w:val="0055309C"/>
    <w:rsid w:val="00553CCA"/>
    <w:rsid w:val="00555F8A"/>
    <w:rsid w:val="00557252"/>
    <w:rsid w:val="005578F8"/>
    <w:rsid w:val="0055799F"/>
    <w:rsid w:val="00557CAB"/>
    <w:rsid w:val="005607C1"/>
    <w:rsid w:val="00561B85"/>
    <w:rsid w:val="005640A3"/>
    <w:rsid w:val="00565029"/>
    <w:rsid w:val="00566901"/>
    <w:rsid w:val="00566FEB"/>
    <w:rsid w:val="00567AAD"/>
    <w:rsid w:val="00567AFF"/>
    <w:rsid w:val="0057012F"/>
    <w:rsid w:val="00570821"/>
    <w:rsid w:val="00570FA2"/>
    <w:rsid w:val="005714EA"/>
    <w:rsid w:val="00571613"/>
    <w:rsid w:val="00571A18"/>
    <w:rsid w:val="005743CB"/>
    <w:rsid w:val="005758E1"/>
    <w:rsid w:val="005778AA"/>
    <w:rsid w:val="00580D99"/>
    <w:rsid w:val="00581B6E"/>
    <w:rsid w:val="0058370F"/>
    <w:rsid w:val="00584284"/>
    <w:rsid w:val="0058442F"/>
    <w:rsid w:val="00584F01"/>
    <w:rsid w:val="0058561C"/>
    <w:rsid w:val="00587B66"/>
    <w:rsid w:val="00592217"/>
    <w:rsid w:val="005923B3"/>
    <w:rsid w:val="005926DF"/>
    <w:rsid w:val="005955B5"/>
    <w:rsid w:val="00595FE0"/>
    <w:rsid w:val="005979B2"/>
    <w:rsid w:val="005A3F9C"/>
    <w:rsid w:val="005A4820"/>
    <w:rsid w:val="005A53C7"/>
    <w:rsid w:val="005A5C64"/>
    <w:rsid w:val="005A7110"/>
    <w:rsid w:val="005A7693"/>
    <w:rsid w:val="005B0FCA"/>
    <w:rsid w:val="005B156A"/>
    <w:rsid w:val="005B1761"/>
    <w:rsid w:val="005B3025"/>
    <w:rsid w:val="005B50A0"/>
    <w:rsid w:val="005B5765"/>
    <w:rsid w:val="005B5F97"/>
    <w:rsid w:val="005B6EF1"/>
    <w:rsid w:val="005C0E4B"/>
    <w:rsid w:val="005C1E16"/>
    <w:rsid w:val="005C2F30"/>
    <w:rsid w:val="005C395F"/>
    <w:rsid w:val="005C3A23"/>
    <w:rsid w:val="005C5CF0"/>
    <w:rsid w:val="005C691F"/>
    <w:rsid w:val="005C7660"/>
    <w:rsid w:val="005C7BCA"/>
    <w:rsid w:val="005D1D5D"/>
    <w:rsid w:val="005D1F77"/>
    <w:rsid w:val="005D264A"/>
    <w:rsid w:val="005D2F9B"/>
    <w:rsid w:val="005D32FE"/>
    <w:rsid w:val="005D37FF"/>
    <w:rsid w:val="005D6099"/>
    <w:rsid w:val="005D7AA1"/>
    <w:rsid w:val="005D7ADD"/>
    <w:rsid w:val="005E0EDA"/>
    <w:rsid w:val="005E16E8"/>
    <w:rsid w:val="005E1B5B"/>
    <w:rsid w:val="005E237B"/>
    <w:rsid w:val="005E45D6"/>
    <w:rsid w:val="005E4669"/>
    <w:rsid w:val="005E5CF4"/>
    <w:rsid w:val="005F0CC3"/>
    <w:rsid w:val="005F1BE2"/>
    <w:rsid w:val="005F28AB"/>
    <w:rsid w:val="005F54D4"/>
    <w:rsid w:val="005F66E6"/>
    <w:rsid w:val="00601B0A"/>
    <w:rsid w:val="00601DC0"/>
    <w:rsid w:val="00602278"/>
    <w:rsid w:val="006024E0"/>
    <w:rsid w:val="00602FDF"/>
    <w:rsid w:val="0060388B"/>
    <w:rsid w:val="0060392C"/>
    <w:rsid w:val="00603FBF"/>
    <w:rsid w:val="00603FD1"/>
    <w:rsid w:val="00606437"/>
    <w:rsid w:val="0060665A"/>
    <w:rsid w:val="00611A94"/>
    <w:rsid w:val="0061216C"/>
    <w:rsid w:val="006129A0"/>
    <w:rsid w:val="00614F3A"/>
    <w:rsid w:val="006155C7"/>
    <w:rsid w:val="0061587B"/>
    <w:rsid w:val="0061669C"/>
    <w:rsid w:val="00617082"/>
    <w:rsid w:val="006176E6"/>
    <w:rsid w:val="00621CE3"/>
    <w:rsid w:val="006220A4"/>
    <w:rsid w:val="00622653"/>
    <w:rsid w:val="00622724"/>
    <w:rsid w:val="006234A8"/>
    <w:rsid w:val="00623BFB"/>
    <w:rsid w:val="0062428A"/>
    <w:rsid w:val="00624F79"/>
    <w:rsid w:val="00625A45"/>
    <w:rsid w:val="00626737"/>
    <w:rsid w:val="006319C8"/>
    <w:rsid w:val="00631B34"/>
    <w:rsid w:val="00632116"/>
    <w:rsid w:val="0063216E"/>
    <w:rsid w:val="006332DE"/>
    <w:rsid w:val="00633D01"/>
    <w:rsid w:val="00634265"/>
    <w:rsid w:val="00635F43"/>
    <w:rsid w:val="00636895"/>
    <w:rsid w:val="006375CF"/>
    <w:rsid w:val="00640939"/>
    <w:rsid w:val="0064344E"/>
    <w:rsid w:val="0064387E"/>
    <w:rsid w:val="00643EE9"/>
    <w:rsid w:val="006444D9"/>
    <w:rsid w:val="0064489D"/>
    <w:rsid w:val="0064530E"/>
    <w:rsid w:val="00646AEB"/>
    <w:rsid w:val="006502E0"/>
    <w:rsid w:val="00650C4B"/>
    <w:rsid w:val="0065129C"/>
    <w:rsid w:val="00652AA0"/>
    <w:rsid w:val="00652E9A"/>
    <w:rsid w:val="006543A7"/>
    <w:rsid w:val="006544CC"/>
    <w:rsid w:val="00655739"/>
    <w:rsid w:val="0066124C"/>
    <w:rsid w:val="006627B9"/>
    <w:rsid w:val="00662A81"/>
    <w:rsid w:val="00663553"/>
    <w:rsid w:val="006639FE"/>
    <w:rsid w:val="00665077"/>
    <w:rsid w:val="00665236"/>
    <w:rsid w:val="00665269"/>
    <w:rsid w:val="006669AD"/>
    <w:rsid w:val="00666C00"/>
    <w:rsid w:val="006672C8"/>
    <w:rsid w:val="0066767B"/>
    <w:rsid w:val="00670196"/>
    <w:rsid w:val="00672054"/>
    <w:rsid w:val="006726E3"/>
    <w:rsid w:val="006733AD"/>
    <w:rsid w:val="00674021"/>
    <w:rsid w:val="00674FB8"/>
    <w:rsid w:val="00675138"/>
    <w:rsid w:val="0068044B"/>
    <w:rsid w:val="00680AC6"/>
    <w:rsid w:val="00680E49"/>
    <w:rsid w:val="00681605"/>
    <w:rsid w:val="00684D68"/>
    <w:rsid w:val="00685725"/>
    <w:rsid w:val="006864F7"/>
    <w:rsid w:val="0069100E"/>
    <w:rsid w:val="00691E11"/>
    <w:rsid w:val="00691EC1"/>
    <w:rsid w:val="00692296"/>
    <w:rsid w:val="006938E7"/>
    <w:rsid w:val="00693D29"/>
    <w:rsid w:val="0069738D"/>
    <w:rsid w:val="00697DB1"/>
    <w:rsid w:val="006A089D"/>
    <w:rsid w:val="006A08B3"/>
    <w:rsid w:val="006A155F"/>
    <w:rsid w:val="006A210F"/>
    <w:rsid w:val="006A2EAC"/>
    <w:rsid w:val="006A37CD"/>
    <w:rsid w:val="006A3A40"/>
    <w:rsid w:val="006A3BAC"/>
    <w:rsid w:val="006A4237"/>
    <w:rsid w:val="006A4695"/>
    <w:rsid w:val="006A5CC9"/>
    <w:rsid w:val="006B1857"/>
    <w:rsid w:val="006B32DB"/>
    <w:rsid w:val="006B3630"/>
    <w:rsid w:val="006B4F39"/>
    <w:rsid w:val="006B565A"/>
    <w:rsid w:val="006B5C4D"/>
    <w:rsid w:val="006B71B4"/>
    <w:rsid w:val="006B7D65"/>
    <w:rsid w:val="006B7E9C"/>
    <w:rsid w:val="006C03CB"/>
    <w:rsid w:val="006C11DB"/>
    <w:rsid w:val="006C1984"/>
    <w:rsid w:val="006C1B57"/>
    <w:rsid w:val="006C2989"/>
    <w:rsid w:val="006C3470"/>
    <w:rsid w:val="006C401B"/>
    <w:rsid w:val="006C473C"/>
    <w:rsid w:val="006C4A1C"/>
    <w:rsid w:val="006C5D17"/>
    <w:rsid w:val="006D0A66"/>
    <w:rsid w:val="006D14DC"/>
    <w:rsid w:val="006D1509"/>
    <w:rsid w:val="006D15B5"/>
    <w:rsid w:val="006D30C7"/>
    <w:rsid w:val="006D3661"/>
    <w:rsid w:val="006D5D46"/>
    <w:rsid w:val="006D6C58"/>
    <w:rsid w:val="006D6E83"/>
    <w:rsid w:val="006E0157"/>
    <w:rsid w:val="006E03E7"/>
    <w:rsid w:val="006E0764"/>
    <w:rsid w:val="006E0901"/>
    <w:rsid w:val="006E188D"/>
    <w:rsid w:val="006E3E22"/>
    <w:rsid w:val="006E739A"/>
    <w:rsid w:val="006E74CC"/>
    <w:rsid w:val="006F1503"/>
    <w:rsid w:val="006F1B22"/>
    <w:rsid w:val="006F3ABD"/>
    <w:rsid w:val="006F54BB"/>
    <w:rsid w:val="006F6B25"/>
    <w:rsid w:val="006F7512"/>
    <w:rsid w:val="007005A6"/>
    <w:rsid w:val="00703206"/>
    <w:rsid w:val="00703626"/>
    <w:rsid w:val="00703782"/>
    <w:rsid w:val="007039B0"/>
    <w:rsid w:val="007044F4"/>
    <w:rsid w:val="0070583E"/>
    <w:rsid w:val="00706796"/>
    <w:rsid w:val="00710AA6"/>
    <w:rsid w:val="00710EB8"/>
    <w:rsid w:val="0071222F"/>
    <w:rsid w:val="007123EB"/>
    <w:rsid w:val="00713F7B"/>
    <w:rsid w:val="00714E6A"/>
    <w:rsid w:val="00714EBB"/>
    <w:rsid w:val="007152F8"/>
    <w:rsid w:val="007159BE"/>
    <w:rsid w:val="00716297"/>
    <w:rsid w:val="00716334"/>
    <w:rsid w:val="00716A9B"/>
    <w:rsid w:val="007173A6"/>
    <w:rsid w:val="00721A0B"/>
    <w:rsid w:val="00722351"/>
    <w:rsid w:val="0072553F"/>
    <w:rsid w:val="00726311"/>
    <w:rsid w:val="00727906"/>
    <w:rsid w:val="00727C35"/>
    <w:rsid w:val="00731B65"/>
    <w:rsid w:val="00732960"/>
    <w:rsid w:val="00732E35"/>
    <w:rsid w:val="0073332F"/>
    <w:rsid w:val="00733385"/>
    <w:rsid w:val="007338FC"/>
    <w:rsid w:val="00733A96"/>
    <w:rsid w:val="00735434"/>
    <w:rsid w:val="0073634B"/>
    <w:rsid w:val="00736D26"/>
    <w:rsid w:val="0073726A"/>
    <w:rsid w:val="00741AC6"/>
    <w:rsid w:val="0074200D"/>
    <w:rsid w:val="007431AC"/>
    <w:rsid w:val="007434D4"/>
    <w:rsid w:val="00743AAE"/>
    <w:rsid w:val="007451B6"/>
    <w:rsid w:val="007464AD"/>
    <w:rsid w:val="00747352"/>
    <w:rsid w:val="00747DDD"/>
    <w:rsid w:val="007501C0"/>
    <w:rsid w:val="0075155D"/>
    <w:rsid w:val="00753C7D"/>
    <w:rsid w:val="0075427A"/>
    <w:rsid w:val="007543CC"/>
    <w:rsid w:val="00754731"/>
    <w:rsid w:val="007551A9"/>
    <w:rsid w:val="00755C78"/>
    <w:rsid w:val="007561E1"/>
    <w:rsid w:val="007562E6"/>
    <w:rsid w:val="007572A2"/>
    <w:rsid w:val="00760310"/>
    <w:rsid w:val="00760521"/>
    <w:rsid w:val="00760BFA"/>
    <w:rsid w:val="007611DB"/>
    <w:rsid w:val="00761297"/>
    <w:rsid w:val="00763869"/>
    <w:rsid w:val="00763BF7"/>
    <w:rsid w:val="00764614"/>
    <w:rsid w:val="00765B8A"/>
    <w:rsid w:val="0076654D"/>
    <w:rsid w:val="00767B89"/>
    <w:rsid w:val="007700DD"/>
    <w:rsid w:val="00770A74"/>
    <w:rsid w:val="0077130F"/>
    <w:rsid w:val="00771AA5"/>
    <w:rsid w:val="00771F4C"/>
    <w:rsid w:val="00772021"/>
    <w:rsid w:val="0077344B"/>
    <w:rsid w:val="007751A9"/>
    <w:rsid w:val="007759C8"/>
    <w:rsid w:val="00775DB3"/>
    <w:rsid w:val="007765DF"/>
    <w:rsid w:val="00776A0F"/>
    <w:rsid w:val="00777101"/>
    <w:rsid w:val="00777D99"/>
    <w:rsid w:val="00780162"/>
    <w:rsid w:val="00780CD9"/>
    <w:rsid w:val="007813C4"/>
    <w:rsid w:val="00781775"/>
    <w:rsid w:val="0078180D"/>
    <w:rsid w:val="007821BA"/>
    <w:rsid w:val="007829BC"/>
    <w:rsid w:val="00783D1F"/>
    <w:rsid w:val="0078460D"/>
    <w:rsid w:val="00785713"/>
    <w:rsid w:val="00785D88"/>
    <w:rsid w:val="007863F8"/>
    <w:rsid w:val="00786F7F"/>
    <w:rsid w:val="00787C7C"/>
    <w:rsid w:val="00790173"/>
    <w:rsid w:val="007903B1"/>
    <w:rsid w:val="0079193A"/>
    <w:rsid w:val="0079214E"/>
    <w:rsid w:val="007A2C9F"/>
    <w:rsid w:val="007A3EB3"/>
    <w:rsid w:val="007A6EDC"/>
    <w:rsid w:val="007A71F5"/>
    <w:rsid w:val="007A7BB1"/>
    <w:rsid w:val="007B089A"/>
    <w:rsid w:val="007B25DF"/>
    <w:rsid w:val="007B27AC"/>
    <w:rsid w:val="007B2885"/>
    <w:rsid w:val="007B2A0A"/>
    <w:rsid w:val="007B39DA"/>
    <w:rsid w:val="007B5620"/>
    <w:rsid w:val="007B59A3"/>
    <w:rsid w:val="007B5CCC"/>
    <w:rsid w:val="007B6112"/>
    <w:rsid w:val="007B6C0B"/>
    <w:rsid w:val="007B6D55"/>
    <w:rsid w:val="007B704F"/>
    <w:rsid w:val="007C02A6"/>
    <w:rsid w:val="007C0821"/>
    <w:rsid w:val="007C13BC"/>
    <w:rsid w:val="007C18ED"/>
    <w:rsid w:val="007C2A7E"/>
    <w:rsid w:val="007C2C46"/>
    <w:rsid w:val="007C2DD4"/>
    <w:rsid w:val="007C351A"/>
    <w:rsid w:val="007C604C"/>
    <w:rsid w:val="007C6485"/>
    <w:rsid w:val="007C7E1B"/>
    <w:rsid w:val="007D022E"/>
    <w:rsid w:val="007D0E11"/>
    <w:rsid w:val="007D21A0"/>
    <w:rsid w:val="007D29F3"/>
    <w:rsid w:val="007D420D"/>
    <w:rsid w:val="007D437D"/>
    <w:rsid w:val="007D4F2C"/>
    <w:rsid w:val="007D540F"/>
    <w:rsid w:val="007D584B"/>
    <w:rsid w:val="007D629D"/>
    <w:rsid w:val="007D69A8"/>
    <w:rsid w:val="007D7A35"/>
    <w:rsid w:val="007D7FBB"/>
    <w:rsid w:val="007E06EA"/>
    <w:rsid w:val="007E0FD0"/>
    <w:rsid w:val="007E2134"/>
    <w:rsid w:val="007E3667"/>
    <w:rsid w:val="007E4248"/>
    <w:rsid w:val="007E4296"/>
    <w:rsid w:val="007E54FC"/>
    <w:rsid w:val="007E5F86"/>
    <w:rsid w:val="007E6B2C"/>
    <w:rsid w:val="007F0B7F"/>
    <w:rsid w:val="007F0D60"/>
    <w:rsid w:val="007F0EA9"/>
    <w:rsid w:val="007F1761"/>
    <w:rsid w:val="007F1B30"/>
    <w:rsid w:val="007F230F"/>
    <w:rsid w:val="007F2C77"/>
    <w:rsid w:val="007F2C8D"/>
    <w:rsid w:val="007F322D"/>
    <w:rsid w:val="007F47E7"/>
    <w:rsid w:val="007F490D"/>
    <w:rsid w:val="007F4AA5"/>
    <w:rsid w:val="007F5E89"/>
    <w:rsid w:val="007F6030"/>
    <w:rsid w:val="007F60FD"/>
    <w:rsid w:val="007F67A2"/>
    <w:rsid w:val="007F6DB7"/>
    <w:rsid w:val="008001DD"/>
    <w:rsid w:val="00800329"/>
    <w:rsid w:val="00800CD3"/>
    <w:rsid w:val="00801CFE"/>
    <w:rsid w:val="00802A1C"/>
    <w:rsid w:val="00802A3B"/>
    <w:rsid w:val="008046B8"/>
    <w:rsid w:val="008047C7"/>
    <w:rsid w:val="008052A0"/>
    <w:rsid w:val="00805F07"/>
    <w:rsid w:val="0080642E"/>
    <w:rsid w:val="00806731"/>
    <w:rsid w:val="008074F3"/>
    <w:rsid w:val="008077B5"/>
    <w:rsid w:val="008114CE"/>
    <w:rsid w:val="00812D9D"/>
    <w:rsid w:val="0081393B"/>
    <w:rsid w:val="00814E0F"/>
    <w:rsid w:val="008157EE"/>
    <w:rsid w:val="00816331"/>
    <w:rsid w:val="008169BD"/>
    <w:rsid w:val="0082125B"/>
    <w:rsid w:val="008219BD"/>
    <w:rsid w:val="00822447"/>
    <w:rsid w:val="00823A7E"/>
    <w:rsid w:val="00825C46"/>
    <w:rsid w:val="00826316"/>
    <w:rsid w:val="00826AF9"/>
    <w:rsid w:val="008311DE"/>
    <w:rsid w:val="00832402"/>
    <w:rsid w:val="00833D16"/>
    <w:rsid w:val="008340FA"/>
    <w:rsid w:val="0083662E"/>
    <w:rsid w:val="008430B7"/>
    <w:rsid w:val="0084370B"/>
    <w:rsid w:val="008451D9"/>
    <w:rsid w:val="00846E4A"/>
    <w:rsid w:val="00846FC0"/>
    <w:rsid w:val="00847433"/>
    <w:rsid w:val="0084767D"/>
    <w:rsid w:val="00850CA1"/>
    <w:rsid w:val="00850DCC"/>
    <w:rsid w:val="00851560"/>
    <w:rsid w:val="008517D5"/>
    <w:rsid w:val="00853070"/>
    <w:rsid w:val="00854EAC"/>
    <w:rsid w:val="008575A1"/>
    <w:rsid w:val="0085774B"/>
    <w:rsid w:val="008607AE"/>
    <w:rsid w:val="00862005"/>
    <w:rsid w:val="008629E9"/>
    <w:rsid w:val="00862D85"/>
    <w:rsid w:val="00862F06"/>
    <w:rsid w:val="008662CB"/>
    <w:rsid w:val="0086762B"/>
    <w:rsid w:val="00867F58"/>
    <w:rsid w:val="008701D7"/>
    <w:rsid w:val="00870A0D"/>
    <w:rsid w:val="00870F3E"/>
    <w:rsid w:val="00871B39"/>
    <w:rsid w:val="008729BB"/>
    <w:rsid w:val="00873DEF"/>
    <w:rsid w:val="00874A80"/>
    <w:rsid w:val="00875CF9"/>
    <w:rsid w:val="00876695"/>
    <w:rsid w:val="00876E45"/>
    <w:rsid w:val="008779F1"/>
    <w:rsid w:val="00877DDD"/>
    <w:rsid w:val="00880C46"/>
    <w:rsid w:val="00880E8F"/>
    <w:rsid w:val="0088174E"/>
    <w:rsid w:val="00882833"/>
    <w:rsid w:val="008851AA"/>
    <w:rsid w:val="0088553A"/>
    <w:rsid w:val="0088744E"/>
    <w:rsid w:val="00890949"/>
    <w:rsid w:val="008918F8"/>
    <w:rsid w:val="00894B1B"/>
    <w:rsid w:val="00894CEB"/>
    <w:rsid w:val="00896DB6"/>
    <w:rsid w:val="0089762A"/>
    <w:rsid w:val="008A0BAB"/>
    <w:rsid w:val="008A0BB1"/>
    <w:rsid w:val="008A1C53"/>
    <w:rsid w:val="008A23D1"/>
    <w:rsid w:val="008A2776"/>
    <w:rsid w:val="008A3727"/>
    <w:rsid w:val="008A4151"/>
    <w:rsid w:val="008A4B1F"/>
    <w:rsid w:val="008A5114"/>
    <w:rsid w:val="008A5652"/>
    <w:rsid w:val="008A57E9"/>
    <w:rsid w:val="008A6488"/>
    <w:rsid w:val="008A6A4D"/>
    <w:rsid w:val="008B0797"/>
    <w:rsid w:val="008B1356"/>
    <w:rsid w:val="008B2619"/>
    <w:rsid w:val="008B26BD"/>
    <w:rsid w:val="008B481A"/>
    <w:rsid w:val="008B4C59"/>
    <w:rsid w:val="008B55EC"/>
    <w:rsid w:val="008B5BF8"/>
    <w:rsid w:val="008B5C48"/>
    <w:rsid w:val="008B7E2F"/>
    <w:rsid w:val="008C0836"/>
    <w:rsid w:val="008C1ED6"/>
    <w:rsid w:val="008C2828"/>
    <w:rsid w:val="008C2E3D"/>
    <w:rsid w:val="008C389E"/>
    <w:rsid w:val="008C53B8"/>
    <w:rsid w:val="008C55D4"/>
    <w:rsid w:val="008C57B2"/>
    <w:rsid w:val="008C7628"/>
    <w:rsid w:val="008D131E"/>
    <w:rsid w:val="008D1676"/>
    <w:rsid w:val="008D253F"/>
    <w:rsid w:val="008D2B5E"/>
    <w:rsid w:val="008D3B01"/>
    <w:rsid w:val="008D46AA"/>
    <w:rsid w:val="008D5F7A"/>
    <w:rsid w:val="008D6FEE"/>
    <w:rsid w:val="008D71D9"/>
    <w:rsid w:val="008D75A0"/>
    <w:rsid w:val="008D76F2"/>
    <w:rsid w:val="008E0736"/>
    <w:rsid w:val="008E09D7"/>
    <w:rsid w:val="008E1588"/>
    <w:rsid w:val="008E1840"/>
    <w:rsid w:val="008E19E1"/>
    <w:rsid w:val="008E2624"/>
    <w:rsid w:val="008E28FE"/>
    <w:rsid w:val="008E3681"/>
    <w:rsid w:val="008E3B61"/>
    <w:rsid w:val="008E3F67"/>
    <w:rsid w:val="008E5319"/>
    <w:rsid w:val="008E5F4D"/>
    <w:rsid w:val="008E6F07"/>
    <w:rsid w:val="008E768C"/>
    <w:rsid w:val="008F13CF"/>
    <w:rsid w:val="008F25A1"/>
    <w:rsid w:val="008F2CF0"/>
    <w:rsid w:val="008F4552"/>
    <w:rsid w:val="008F517C"/>
    <w:rsid w:val="008F56EA"/>
    <w:rsid w:val="008F67E3"/>
    <w:rsid w:val="008F741E"/>
    <w:rsid w:val="008F787B"/>
    <w:rsid w:val="008F7B1A"/>
    <w:rsid w:val="008F7EEC"/>
    <w:rsid w:val="0090105C"/>
    <w:rsid w:val="009032E6"/>
    <w:rsid w:val="0090395B"/>
    <w:rsid w:val="00903B63"/>
    <w:rsid w:val="00905008"/>
    <w:rsid w:val="009050B7"/>
    <w:rsid w:val="00906B92"/>
    <w:rsid w:val="00906EC8"/>
    <w:rsid w:val="00911D0E"/>
    <w:rsid w:val="00913312"/>
    <w:rsid w:val="00913DD1"/>
    <w:rsid w:val="00913F79"/>
    <w:rsid w:val="009152D1"/>
    <w:rsid w:val="00915558"/>
    <w:rsid w:val="00916437"/>
    <w:rsid w:val="00916B2F"/>
    <w:rsid w:val="0092137F"/>
    <w:rsid w:val="00921638"/>
    <w:rsid w:val="00921D50"/>
    <w:rsid w:val="0092224F"/>
    <w:rsid w:val="009224FD"/>
    <w:rsid w:val="0092322A"/>
    <w:rsid w:val="00923B22"/>
    <w:rsid w:val="009260D3"/>
    <w:rsid w:val="00926D7B"/>
    <w:rsid w:val="00927116"/>
    <w:rsid w:val="00930DED"/>
    <w:rsid w:val="00931487"/>
    <w:rsid w:val="00931FE8"/>
    <w:rsid w:val="009334E9"/>
    <w:rsid w:val="00933737"/>
    <w:rsid w:val="00933C99"/>
    <w:rsid w:val="00935FB4"/>
    <w:rsid w:val="00936892"/>
    <w:rsid w:val="00936F3E"/>
    <w:rsid w:val="00937A32"/>
    <w:rsid w:val="0094016A"/>
    <w:rsid w:val="00942D47"/>
    <w:rsid w:val="00943B09"/>
    <w:rsid w:val="0094484C"/>
    <w:rsid w:val="0094524B"/>
    <w:rsid w:val="00945D99"/>
    <w:rsid w:val="0094772E"/>
    <w:rsid w:val="009478F3"/>
    <w:rsid w:val="00950C5C"/>
    <w:rsid w:val="00954A37"/>
    <w:rsid w:val="00954EC9"/>
    <w:rsid w:val="00954F04"/>
    <w:rsid w:val="00956650"/>
    <w:rsid w:val="00957A46"/>
    <w:rsid w:val="0096145F"/>
    <w:rsid w:val="009626B1"/>
    <w:rsid w:val="00962AE2"/>
    <w:rsid w:val="0096436D"/>
    <w:rsid w:val="0096438C"/>
    <w:rsid w:val="00965086"/>
    <w:rsid w:val="00965290"/>
    <w:rsid w:val="00965DCC"/>
    <w:rsid w:val="00967A69"/>
    <w:rsid w:val="009702BB"/>
    <w:rsid w:val="0097092F"/>
    <w:rsid w:val="009712C9"/>
    <w:rsid w:val="009752CB"/>
    <w:rsid w:val="009757DD"/>
    <w:rsid w:val="00975A9A"/>
    <w:rsid w:val="00976496"/>
    <w:rsid w:val="00977560"/>
    <w:rsid w:val="00980142"/>
    <w:rsid w:val="0098018D"/>
    <w:rsid w:val="00980513"/>
    <w:rsid w:val="00980C85"/>
    <w:rsid w:val="00980C8D"/>
    <w:rsid w:val="009816A8"/>
    <w:rsid w:val="00983988"/>
    <w:rsid w:val="00984236"/>
    <w:rsid w:val="00984D38"/>
    <w:rsid w:val="009857B6"/>
    <w:rsid w:val="0098613C"/>
    <w:rsid w:val="00991775"/>
    <w:rsid w:val="009920B7"/>
    <w:rsid w:val="009941DD"/>
    <w:rsid w:val="00994801"/>
    <w:rsid w:val="00995E3D"/>
    <w:rsid w:val="009972C6"/>
    <w:rsid w:val="00997453"/>
    <w:rsid w:val="009A024C"/>
    <w:rsid w:val="009A1F2A"/>
    <w:rsid w:val="009A5466"/>
    <w:rsid w:val="009A5B9B"/>
    <w:rsid w:val="009A68CC"/>
    <w:rsid w:val="009A6E64"/>
    <w:rsid w:val="009A72B1"/>
    <w:rsid w:val="009A752A"/>
    <w:rsid w:val="009B00FF"/>
    <w:rsid w:val="009B0FB3"/>
    <w:rsid w:val="009B22E7"/>
    <w:rsid w:val="009B38D4"/>
    <w:rsid w:val="009B53C6"/>
    <w:rsid w:val="009B634D"/>
    <w:rsid w:val="009B7CA5"/>
    <w:rsid w:val="009C0F5C"/>
    <w:rsid w:val="009C28D0"/>
    <w:rsid w:val="009C4CC8"/>
    <w:rsid w:val="009C5FDB"/>
    <w:rsid w:val="009C65EB"/>
    <w:rsid w:val="009D015E"/>
    <w:rsid w:val="009D05A8"/>
    <w:rsid w:val="009D1615"/>
    <w:rsid w:val="009D2C7D"/>
    <w:rsid w:val="009D2CF8"/>
    <w:rsid w:val="009D30C6"/>
    <w:rsid w:val="009D32D9"/>
    <w:rsid w:val="009D44BE"/>
    <w:rsid w:val="009D4C47"/>
    <w:rsid w:val="009D4D92"/>
    <w:rsid w:val="009D5827"/>
    <w:rsid w:val="009D6C3D"/>
    <w:rsid w:val="009D7911"/>
    <w:rsid w:val="009D7C48"/>
    <w:rsid w:val="009E157A"/>
    <w:rsid w:val="009E16FB"/>
    <w:rsid w:val="009E1A37"/>
    <w:rsid w:val="009E2E4C"/>
    <w:rsid w:val="009E34A6"/>
    <w:rsid w:val="009E4571"/>
    <w:rsid w:val="009E5EF4"/>
    <w:rsid w:val="009E6066"/>
    <w:rsid w:val="009E687D"/>
    <w:rsid w:val="009E6A77"/>
    <w:rsid w:val="009E7C44"/>
    <w:rsid w:val="009F2430"/>
    <w:rsid w:val="009F252A"/>
    <w:rsid w:val="009F4321"/>
    <w:rsid w:val="009F4458"/>
    <w:rsid w:val="009F4950"/>
    <w:rsid w:val="009F4DB4"/>
    <w:rsid w:val="00A00577"/>
    <w:rsid w:val="00A01271"/>
    <w:rsid w:val="00A01908"/>
    <w:rsid w:val="00A01E7B"/>
    <w:rsid w:val="00A03FE5"/>
    <w:rsid w:val="00A0751D"/>
    <w:rsid w:val="00A10170"/>
    <w:rsid w:val="00A10284"/>
    <w:rsid w:val="00A10EFB"/>
    <w:rsid w:val="00A13DB2"/>
    <w:rsid w:val="00A14CDF"/>
    <w:rsid w:val="00A155B4"/>
    <w:rsid w:val="00A16662"/>
    <w:rsid w:val="00A20460"/>
    <w:rsid w:val="00A2052A"/>
    <w:rsid w:val="00A2104B"/>
    <w:rsid w:val="00A22E73"/>
    <w:rsid w:val="00A23080"/>
    <w:rsid w:val="00A255EC"/>
    <w:rsid w:val="00A26977"/>
    <w:rsid w:val="00A26B01"/>
    <w:rsid w:val="00A30489"/>
    <w:rsid w:val="00A313F1"/>
    <w:rsid w:val="00A31F29"/>
    <w:rsid w:val="00A32A74"/>
    <w:rsid w:val="00A32B90"/>
    <w:rsid w:val="00A33E94"/>
    <w:rsid w:val="00A35888"/>
    <w:rsid w:val="00A35AD7"/>
    <w:rsid w:val="00A35E84"/>
    <w:rsid w:val="00A40C41"/>
    <w:rsid w:val="00A41134"/>
    <w:rsid w:val="00A42773"/>
    <w:rsid w:val="00A43173"/>
    <w:rsid w:val="00A4370C"/>
    <w:rsid w:val="00A43A91"/>
    <w:rsid w:val="00A43D82"/>
    <w:rsid w:val="00A43E2F"/>
    <w:rsid w:val="00A44994"/>
    <w:rsid w:val="00A45295"/>
    <w:rsid w:val="00A45316"/>
    <w:rsid w:val="00A45FB2"/>
    <w:rsid w:val="00A46A32"/>
    <w:rsid w:val="00A46B06"/>
    <w:rsid w:val="00A47F8A"/>
    <w:rsid w:val="00A50715"/>
    <w:rsid w:val="00A5079A"/>
    <w:rsid w:val="00A51479"/>
    <w:rsid w:val="00A52581"/>
    <w:rsid w:val="00A5512C"/>
    <w:rsid w:val="00A554DF"/>
    <w:rsid w:val="00A55E9B"/>
    <w:rsid w:val="00A55EAB"/>
    <w:rsid w:val="00A5697D"/>
    <w:rsid w:val="00A57881"/>
    <w:rsid w:val="00A579D8"/>
    <w:rsid w:val="00A57CCB"/>
    <w:rsid w:val="00A60BF1"/>
    <w:rsid w:val="00A60F9F"/>
    <w:rsid w:val="00A63377"/>
    <w:rsid w:val="00A649E9"/>
    <w:rsid w:val="00A64A66"/>
    <w:rsid w:val="00A653CE"/>
    <w:rsid w:val="00A6591D"/>
    <w:rsid w:val="00A66676"/>
    <w:rsid w:val="00A6725E"/>
    <w:rsid w:val="00A67EC1"/>
    <w:rsid w:val="00A71B64"/>
    <w:rsid w:val="00A72A32"/>
    <w:rsid w:val="00A74EF2"/>
    <w:rsid w:val="00A75390"/>
    <w:rsid w:val="00A757E0"/>
    <w:rsid w:val="00A767D5"/>
    <w:rsid w:val="00A771D4"/>
    <w:rsid w:val="00A81368"/>
    <w:rsid w:val="00A81F4B"/>
    <w:rsid w:val="00A82B06"/>
    <w:rsid w:val="00A83074"/>
    <w:rsid w:val="00A837E4"/>
    <w:rsid w:val="00A845C6"/>
    <w:rsid w:val="00A85D54"/>
    <w:rsid w:val="00A86920"/>
    <w:rsid w:val="00A909DA"/>
    <w:rsid w:val="00A910D9"/>
    <w:rsid w:val="00A91749"/>
    <w:rsid w:val="00A922A0"/>
    <w:rsid w:val="00A94627"/>
    <w:rsid w:val="00A95BC4"/>
    <w:rsid w:val="00A96475"/>
    <w:rsid w:val="00A969E4"/>
    <w:rsid w:val="00AA0895"/>
    <w:rsid w:val="00AA20DE"/>
    <w:rsid w:val="00AA2647"/>
    <w:rsid w:val="00AA39C9"/>
    <w:rsid w:val="00AA3DA1"/>
    <w:rsid w:val="00AA44BF"/>
    <w:rsid w:val="00AA4847"/>
    <w:rsid w:val="00AA4A86"/>
    <w:rsid w:val="00AA6AFE"/>
    <w:rsid w:val="00AB0291"/>
    <w:rsid w:val="00AB0EBC"/>
    <w:rsid w:val="00AB160E"/>
    <w:rsid w:val="00AB1A14"/>
    <w:rsid w:val="00AB1DEC"/>
    <w:rsid w:val="00AB2047"/>
    <w:rsid w:val="00AB2799"/>
    <w:rsid w:val="00AB2D53"/>
    <w:rsid w:val="00AB37AD"/>
    <w:rsid w:val="00AB3CE3"/>
    <w:rsid w:val="00AB4334"/>
    <w:rsid w:val="00AB59CE"/>
    <w:rsid w:val="00AB5F0C"/>
    <w:rsid w:val="00AB6EBF"/>
    <w:rsid w:val="00AB71DB"/>
    <w:rsid w:val="00AB790D"/>
    <w:rsid w:val="00AB7AB2"/>
    <w:rsid w:val="00AB7C25"/>
    <w:rsid w:val="00AC06AC"/>
    <w:rsid w:val="00AC0FD4"/>
    <w:rsid w:val="00AC185F"/>
    <w:rsid w:val="00AC2029"/>
    <w:rsid w:val="00AC5D9A"/>
    <w:rsid w:val="00AC5F81"/>
    <w:rsid w:val="00AC631A"/>
    <w:rsid w:val="00AC74A2"/>
    <w:rsid w:val="00AC75EE"/>
    <w:rsid w:val="00AC7BB0"/>
    <w:rsid w:val="00AD01D3"/>
    <w:rsid w:val="00AD2B63"/>
    <w:rsid w:val="00AD2CB5"/>
    <w:rsid w:val="00AD31F2"/>
    <w:rsid w:val="00AD373A"/>
    <w:rsid w:val="00AD48A4"/>
    <w:rsid w:val="00AD4EDF"/>
    <w:rsid w:val="00AD4F50"/>
    <w:rsid w:val="00AD50B1"/>
    <w:rsid w:val="00AD61AE"/>
    <w:rsid w:val="00AD7156"/>
    <w:rsid w:val="00AE1AF1"/>
    <w:rsid w:val="00AE2262"/>
    <w:rsid w:val="00AE3766"/>
    <w:rsid w:val="00AE4C07"/>
    <w:rsid w:val="00AE4F44"/>
    <w:rsid w:val="00AE67E6"/>
    <w:rsid w:val="00AE75D5"/>
    <w:rsid w:val="00AE7965"/>
    <w:rsid w:val="00AF00B1"/>
    <w:rsid w:val="00AF02ED"/>
    <w:rsid w:val="00AF27EB"/>
    <w:rsid w:val="00AF32BA"/>
    <w:rsid w:val="00AF45C6"/>
    <w:rsid w:val="00AF49B8"/>
    <w:rsid w:val="00AF69A9"/>
    <w:rsid w:val="00AF71D8"/>
    <w:rsid w:val="00AF779C"/>
    <w:rsid w:val="00B0031F"/>
    <w:rsid w:val="00B005E8"/>
    <w:rsid w:val="00B02114"/>
    <w:rsid w:val="00B03B17"/>
    <w:rsid w:val="00B0437C"/>
    <w:rsid w:val="00B05643"/>
    <w:rsid w:val="00B06019"/>
    <w:rsid w:val="00B064CF"/>
    <w:rsid w:val="00B06D30"/>
    <w:rsid w:val="00B106B6"/>
    <w:rsid w:val="00B106FE"/>
    <w:rsid w:val="00B1437A"/>
    <w:rsid w:val="00B14997"/>
    <w:rsid w:val="00B15DCF"/>
    <w:rsid w:val="00B15F70"/>
    <w:rsid w:val="00B164CB"/>
    <w:rsid w:val="00B169D8"/>
    <w:rsid w:val="00B16DB3"/>
    <w:rsid w:val="00B20907"/>
    <w:rsid w:val="00B20CCB"/>
    <w:rsid w:val="00B2105E"/>
    <w:rsid w:val="00B211D8"/>
    <w:rsid w:val="00B216CB"/>
    <w:rsid w:val="00B21BF6"/>
    <w:rsid w:val="00B23C1D"/>
    <w:rsid w:val="00B24F03"/>
    <w:rsid w:val="00B26F3C"/>
    <w:rsid w:val="00B31532"/>
    <w:rsid w:val="00B323C8"/>
    <w:rsid w:val="00B3448E"/>
    <w:rsid w:val="00B365CC"/>
    <w:rsid w:val="00B36EA7"/>
    <w:rsid w:val="00B37863"/>
    <w:rsid w:val="00B3790E"/>
    <w:rsid w:val="00B403EF"/>
    <w:rsid w:val="00B414E1"/>
    <w:rsid w:val="00B41C7D"/>
    <w:rsid w:val="00B44119"/>
    <w:rsid w:val="00B45394"/>
    <w:rsid w:val="00B4748C"/>
    <w:rsid w:val="00B50494"/>
    <w:rsid w:val="00B52193"/>
    <w:rsid w:val="00B55C70"/>
    <w:rsid w:val="00B560D5"/>
    <w:rsid w:val="00B56720"/>
    <w:rsid w:val="00B6098F"/>
    <w:rsid w:val="00B61F10"/>
    <w:rsid w:val="00B623E5"/>
    <w:rsid w:val="00B63186"/>
    <w:rsid w:val="00B634FA"/>
    <w:rsid w:val="00B63D32"/>
    <w:rsid w:val="00B65D8F"/>
    <w:rsid w:val="00B66F0B"/>
    <w:rsid w:val="00B67454"/>
    <w:rsid w:val="00B72047"/>
    <w:rsid w:val="00B72449"/>
    <w:rsid w:val="00B72805"/>
    <w:rsid w:val="00B7462A"/>
    <w:rsid w:val="00B74BE6"/>
    <w:rsid w:val="00B75E7C"/>
    <w:rsid w:val="00B75F14"/>
    <w:rsid w:val="00B76676"/>
    <w:rsid w:val="00B7667E"/>
    <w:rsid w:val="00B76809"/>
    <w:rsid w:val="00B76A65"/>
    <w:rsid w:val="00B76AE6"/>
    <w:rsid w:val="00B76B42"/>
    <w:rsid w:val="00B76F9A"/>
    <w:rsid w:val="00B77A03"/>
    <w:rsid w:val="00B77A10"/>
    <w:rsid w:val="00B80977"/>
    <w:rsid w:val="00B81B9E"/>
    <w:rsid w:val="00B8335A"/>
    <w:rsid w:val="00B836A8"/>
    <w:rsid w:val="00B84290"/>
    <w:rsid w:val="00B84E38"/>
    <w:rsid w:val="00B85112"/>
    <w:rsid w:val="00B859C4"/>
    <w:rsid w:val="00B85A4B"/>
    <w:rsid w:val="00B871B1"/>
    <w:rsid w:val="00B87507"/>
    <w:rsid w:val="00B90523"/>
    <w:rsid w:val="00B90BEB"/>
    <w:rsid w:val="00B90FAC"/>
    <w:rsid w:val="00B91914"/>
    <w:rsid w:val="00B92326"/>
    <w:rsid w:val="00B9245A"/>
    <w:rsid w:val="00B932A2"/>
    <w:rsid w:val="00B9361C"/>
    <w:rsid w:val="00B93ED4"/>
    <w:rsid w:val="00B95E41"/>
    <w:rsid w:val="00B95ED1"/>
    <w:rsid w:val="00B964C4"/>
    <w:rsid w:val="00B96CDF"/>
    <w:rsid w:val="00B96E26"/>
    <w:rsid w:val="00B97ECF"/>
    <w:rsid w:val="00BA0E33"/>
    <w:rsid w:val="00BA165B"/>
    <w:rsid w:val="00BA1BA4"/>
    <w:rsid w:val="00BA258D"/>
    <w:rsid w:val="00BA3ECC"/>
    <w:rsid w:val="00BA54FE"/>
    <w:rsid w:val="00BA5A5A"/>
    <w:rsid w:val="00BA5B55"/>
    <w:rsid w:val="00BA5CF9"/>
    <w:rsid w:val="00BA6138"/>
    <w:rsid w:val="00BB1287"/>
    <w:rsid w:val="00BB3AFA"/>
    <w:rsid w:val="00BB4B35"/>
    <w:rsid w:val="00BB6232"/>
    <w:rsid w:val="00BB629C"/>
    <w:rsid w:val="00BB79DD"/>
    <w:rsid w:val="00BC0C35"/>
    <w:rsid w:val="00BC21D6"/>
    <w:rsid w:val="00BC42A5"/>
    <w:rsid w:val="00BC4CBC"/>
    <w:rsid w:val="00BC6105"/>
    <w:rsid w:val="00BC613B"/>
    <w:rsid w:val="00BC6470"/>
    <w:rsid w:val="00BC69B2"/>
    <w:rsid w:val="00BC6FD8"/>
    <w:rsid w:val="00BD0040"/>
    <w:rsid w:val="00BD09B0"/>
    <w:rsid w:val="00BD0F48"/>
    <w:rsid w:val="00BD1945"/>
    <w:rsid w:val="00BD223B"/>
    <w:rsid w:val="00BD3E39"/>
    <w:rsid w:val="00BD56E5"/>
    <w:rsid w:val="00BD6022"/>
    <w:rsid w:val="00BD6594"/>
    <w:rsid w:val="00BD6644"/>
    <w:rsid w:val="00BD6A5F"/>
    <w:rsid w:val="00BE0892"/>
    <w:rsid w:val="00BE232F"/>
    <w:rsid w:val="00BE38C0"/>
    <w:rsid w:val="00BE4504"/>
    <w:rsid w:val="00BE5538"/>
    <w:rsid w:val="00BE5D46"/>
    <w:rsid w:val="00BE6F5B"/>
    <w:rsid w:val="00BE6F7C"/>
    <w:rsid w:val="00BE7403"/>
    <w:rsid w:val="00BF02CC"/>
    <w:rsid w:val="00BF296F"/>
    <w:rsid w:val="00BF3AB4"/>
    <w:rsid w:val="00BF505D"/>
    <w:rsid w:val="00BF5D38"/>
    <w:rsid w:val="00BF7934"/>
    <w:rsid w:val="00BF7E02"/>
    <w:rsid w:val="00C025AC"/>
    <w:rsid w:val="00C045FA"/>
    <w:rsid w:val="00C057FE"/>
    <w:rsid w:val="00C1080B"/>
    <w:rsid w:val="00C10EA2"/>
    <w:rsid w:val="00C111F1"/>
    <w:rsid w:val="00C1212F"/>
    <w:rsid w:val="00C1244E"/>
    <w:rsid w:val="00C12AC2"/>
    <w:rsid w:val="00C134A2"/>
    <w:rsid w:val="00C1428C"/>
    <w:rsid w:val="00C14B2D"/>
    <w:rsid w:val="00C151B7"/>
    <w:rsid w:val="00C15857"/>
    <w:rsid w:val="00C15A37"/>
    <w:rsid w:val="00C16D7D"/>
    <w:rsid w:val="00C17707"/>
    <w:rsid w:val="00C17F90"/>
    <w:rsid w:val="00C21290"/>
    <w:rsid w:val="00C21BF2"/>
    <w:rsid w:val="00C22DEA"/>
    <w:rsid w:val="00C23056"/>
    <w:rsid w:val="00C25C53"/>
    <w:rsid w:val="00C25E8E"/>
    <w:rsid w:val="00C2675C"/>
    <w:rsid w:val="00C2699B"/>
    <w:rsid w:val="00C26FBB"/>
    <w:rsid w:val="00C319C6"/>
    <w:rsid w:val="00C31E2D"/>
    <w:rsid w:val="00C322BB"/>
    <w:rsid w:val="00C32DFB"/>
    <w:rsid w:val="00C3348C"/>
    <w:rsid w:val="00C33546"/>
    <w:rsid w:val="00C36361"/>
    <w:rsid w:val="00C37662"/>
    <w:rsid w:val="00C4000D"/>
    <w:rsid w:val="00C4092A"/>
    <w:rsid w:val="00C4185C"/>
    <w:rsid w:val="00C41940"/>
    <w:rsid w:val="00C41942"/>
    <w:rsid w:val="00C41A84"/>
    <w:rsid w:val="00C41DFF"/>
    <w:rsid w:val="00C43AB3"/>
    <w:rsid w:val="00C43E5F"/>
    <w:rsid w:val="00C44472"/>
    <w:rsid w:val="00C4476B"/>
    <w:rsid w:val="00C44E7D"/>
    <w:rsid w:val="00C45E74"/>
    <w:rsid w:val="00C4608D"/>
    <w:rsid w:val="00C4620C"/>
    <w:rsid w:val="00C4761C"/>
    <w:rsid w:val="00C5085F"/>
    <w:rsid w:val="00C51284"/>
    <w:rsid w:val="00C5197A"/>
    <w:rsid w:val="00C523D6"/>
    <w:rsid w:val="00C524FC"/>
    <w:rsid w:val="00C528B3"/>
    <w:rsid w:val="00C52D03"/>
    <w:rsid w:val="00C52F2C"/>
    <w:rsid w:val="00C53279"/>
    <w:rsid w:val="00C53304"/>
    <w:rsid w:val="00C537EE"/>
    <w:rsid w:val="00C538E0"/>
    <w:rsid w:val="00C5428A"/>
    <w:rsid w:val="00C542D0"/>
    <w:rsid w:val="00C547A7"/>
    <w:rsid w:val="00C54E49"/>
    <w:rsid w:val="00C5533A"/>
    <w:rsid w:val="00C560CD"/>
    <w:rsid w:val="00C5640D"/>
    <w:rsid w:val="00C569B3"/>
    <w:rsid w:val="00C60A4B"/>
    <w:rsid w:val="00C60CEF"/>
    <w:rsid w:val="00C61994"/>
    <w:rsid w:val="00C61AA8"/>
    <w:rsid w:val="00C62069"/>
    <w:rsid w:val="00C64006"/>
    <w:rsid w:val="00C65E98"/>
    <w:rsid w:val="00C67CCE"/>
    <w:rsid w:val="00C67D5B"/>
    <w:rsid w:val="00C67EC3"/>
    <w:rsid w:val="00C70B94"/>
    <w:rsid w:val="00C712EC"/>
    <w:rsid w:val="00C71883"/>
    <w:rsid w:val="00C71A91"/>
    <w:rsid w:val="00C726D7"/>
    <w:rsid w:val="00C72A36"/>
    <w:rsid w:val="00C73180"/>
    <w:rsid w:val="00C73451"/>
    <w:rsid w:val="00C73E3F"/>
    <w:rsid w:val="00C74397"/>
    <w:rsid w:val="00C750AF"/>
    <w:rsid w:val="00C76F3A"/>
    <w:rsid w:val="00C7717E"/>
    <w:rsid w:val="00C771AE"/>
    <w:rsid w:val="00C77CBA"/>
    <w:rsid w:val="00C80D80"/>
    <w:rsid w:val="00C815FE"/>
    <w:rsid w:val="00C83530"/>
    <w:rsid w:val="00C8362A"/>
    <w:rsid w:val="00C841C3"/>
    <w:rsid w:val="00C8750D"/>
    <w:rsid w:val="00C915D9"/>
    <w:rsid w:val="00C924D3"/>
    <w:rsid w:val="00C928DF"/>
    <w:rsid w:val="00C9291F"/>
    <w:rsid w:val="00C93091"/>
    <w:rsid w:val="00C93C4C"/>
    <w:rsid w:val="00C941F4"/>
    <w:rsid w:val="00C95067"/>
    <w:rsid w:val="00C971AB"/>
    <w:rsid w:val="00C9736B"/>
    <w:rsid w:val="00C97915"/>
    <w:rsid w:val="00CA06E5"/>
    <w:rsid w:val="00CA1C85"/>
    <w:rsid w:val="00CA2AFC"/>
    <w:rsid w:val="00CA36FF"/>
    <w:rsid w:val="00CA3DEF"/>
    <w:rsid w:val="00CB1B79"/>
    <w:rsid w:val="00CB328F"/>
    <w:rsid w:val="00CB3387"/>
    <w:rsid w:val="00CB4352"/>
    <w:rsid w:val="00CB5CE5"/>
    <w:rsid w:val="00CB5D98"/>
    <w:rsid w:val="00CB6A8A"/>
    <w:rsid w:val="00CC0ABA"/>
    <w:rsid w:val="00CC1553"/>
    <w:rsid w:val="00CC1F3C"/>
    <w:rsid w:val="00CC2352"/>
    <w:rsid w:val="00CC2B0A"/>
    <w:rsid w:val="00CC3114"/>
    <w:rsid w:val="00CC404C"/>
    <w:rsid w:val="00CC458B"/>
    <w:rsid w:val="00CC494C"/>
    <w:rsid w:val="00CD0C15"/>
    <w:rsid w:val="00CD26FA"/>
    <w:rsid w:val="00CD28FB"/>
    <w:rsid w:val="00CD3307"/>
    <w:rsid w:val="00CD4584"/>
    <w:rsid w:val="00CD4B8A"/>
    <w:rsid w:val="00CD6096"/>
    <w:rsid w:val="00CD725B"/>
    <w:rsid w:val="00CD7497"/>
    <w:rsid w:val="00CE15EA"/>
    <w:rsid w:val="00CE19B8"/>
    <w:rsid w:val="00CE4106"/>
    <w:rsid w:val="00CE5954"/>
    <w:rsid w:val="00CF0581"/>
    <w:rsid w:val="00CF05EF"/>
    <w:rsid w:val="00CF139C"/>
    <w:rsid w:val="00CF13B2"/>
    <w:rsid w:val="00CF2676"/>
    <w:rsid w:val="00CF3F86"/>
    <w:rsid w:val="00CF6785"/>
    <w:rsid w:val="00CF7A6B"/>
    <w:rsid w:val="00D00936"/>
    <w:rsid w:val="00D01EE3"/>
    <w:rsid w:val="00D02B99"/>
    <w:rsid w:val="00D054DF"/>
    <w:rsid w:val="00D06CDA"/>
    <w:rsid w:val="00D07602"/>
    <w:rsid w:val="00D07934"/>
    <w:rsid w:val="00D07CE4"/>
    <w:rsid w:val="00D1079C"/>
    <w:rsid w:val="00D1166F"/>
    <w:rsid w:val="00D1296F"/>
    <w:rsid w:val="00D12B75"/>
    <w:rsid w:val="00D12BE0"/>
    <w:rsid w:val="00D14530"/>
    <w:rsid w:val="00D15BB0"/>
    <w:rsid w:val="00D1628E"/>
    <w:rsid w:val="00D16FDD"/>
    <w:rsid w:val="00D171A2"/>
    <w:rsid w:val="00D1767B"/>
    <w:rsid w:val="00D1779A"/>
    <w:rsid w:val="00D17801"/>
    <w:rsid w:val="00D205A9"/>
    <w:rsid w:val="00D20EA4"/>
    <w:rsid w:val="00D2301D"/>
    <w:rsid w:val="00D23A26"/>
    <w:rsid w:val="00D23DD0"/>
    <w:rsid w:val="00D24C25"/>
    <w:rsid w:val="00D24C37"/>
    <w:rsid w:val="00D24E8A"/>
    <w:rsid w:val="00D26E77"/>
    <w:rsid w:val="00D277DB"/>
    <w:rsid w:val="00D27BC1"/>
    <w:rsid w:val="00D35AAB"/>
    <w:rsid w:val="00D406DC"/>
    <w:rsid w:val="00D40D15"/>
    <w:rsid w:val="00D41373"/>
    <w:rsid w:val="00D42946"/>
    <w:rsid w:val="00D42A84"/>
    <w:rsid w:val="00D433A8"/>
    <w:rsid w:val="00D44998"/>
    <w:rsid w:val="00D451CC"/>
    <w:rsid w:val="00D452F2"/>
    <w:rsid w:val="00D467EF"/>
    <w:rsid w:val="00D46B1C"/>
    <w:rsid w:val="00D47C2C"/>
    <w:rsid w:val="00D50ABC"/>
    <w:rsid w:val="00D51E4C"/>
    <w:rsid w:val="00D52508"/>
    <w:rsid w:val="00D52F8E"/>
    <w:rsid w:val="00D54D24"/>
    <w:rsid w:val="00D56B13"/>
    <w:rsid w:val="00D56CD4"/>
    <w:rsid w:val="00D57929"/>
    <w:rsid w:val="00D57C10"/>
    <w:rsid w:val="00D623D5"/>
    <w:rsid w:val="00D631B4"/>
    <w:rsid w:val="00D64A22"/>
    <w:rsid w:val="00D65EC4"/>
    <w:rsid w:val="00D67443"/>
    <w:rsid w:val="00D70628"/>
    <w:rsid w:val="00D7089B"/>
    <w:rsid w:val="00D70907"/>
    <w:rsid w:val="00D721F5"/>
    <w:rsid w:val="00D72CA5"/>
    <w:rsid w:val="00D738B0"/>
    <w:rsid w:val="00D738BA"/>
    <w:rsid w:val="00D75539"/>
    <w:rsid w:val="00D755FA"/>
    <w:rsid w:val="00D760AD"/>
    <w:rsid w:val="00D76440"/>
    <w:rsid w:val="00D7716D"/>
    <w:rsid w:val="00D77E68"/>
    <w:rsid w:val="00D80797"/>
    <w:rsid w:val="00D807DB"/>
    <w:rsid w:val="00D807E7"/>
    <w:rsid w:val="00D80938"/>
    <w:rsid w:val="00D80F42"/>
    <w:rsid w:val="00D82D6B"/>
    <w:rsid w:val="00D83148"/>
    <w:rsid w:val="00D8339B"/>
    <w:rsid w:val="00D86B38"/>
    <w:rsid w:val="00D86CEE"/>
    <w:rsid w:val="00D8772F"/>
    <w:rsid w:val="00D8791C"/>
    <w:rsid w:val="00D87C2F"/>
    <w:rsid w:val="00D90BAB"/>
    <w:rsid w:val="00D9163E"/>
    <w:rsid w:val="00D91EC0"/>
    <w:rsid w:val="00D9233B"/>
    <w:rsid w:val="00D92AE3"/>
    <w:rsid w:val="00D92D45"/>
    <w:rsid w:val="00D93055"/>
    <w:rsid w:val="00D9342C"/>
    <w:rsid w:val="00D93531"/>
    <w:rsid w:val="00D93F9B"/>
    <w:rsid w:val="00D941A5"/>
    <w:rsid w:val="00D9521B"/>
    <w:rsid w:val="00D9629A"/>
    <w:rsid w:val="00D97F6B"/>
    <w:rsid w:val="00DA0874"/>
    <w:rsid w:val="00DA157A"/>
    <w:rsid w:val="00DA19B0"/>
    <w:rsid w:val="00DA32FB"/>
    <w:rsid w:val="00DA51E7"/>
    <w:rsid w:val="00DA759F"/>
    <w:rsid w:val="00DB1B9B"/>
    <w:rsid w:val="00DB27A3"/>
    <w:rsid w:val="00DB28F4"/>
    <w:rsid w:val="00DB33FE"/>
    <w:rsid w:val="00DB44AE"/>
    <w:rsid w:val="00DB474F"/>
    <w:rsid w:val="00DB486D"/>
    <w:rsid w:val="00DB7E51"/>
    <w:rsid w:val="00DC1242"/>
    <w:rsid w:val="00DC161C"/>
    <w:rsid w:val="00DC3186"/>
    <w:rsid w:val="00DC409A"/>
    <w:rsid w:val="00DC41E0"/>
    <w:rsid w:val="00DC443B"/>
    <w:rsid w:val="00DC6AC1"/>
    <w:rsid w:val="00DC7244"/>
    <w:rsid w:val="00DD43C6"/>
    <w:rsid w:val="00DD5305"/>
    <w:rsid w:val="00DD7E40"/>
    <w:rsid w:val="00DE0300"/>
    <w:rsid w:val="00DE0486"/>
    <w:rsid w:val="00DE2498"/>
    <w:rsid w:val="00DE31B0"/>
    <w:rsid w:val="00DE4050"/>
    <w:rsid w:val="00DE53ED"/>
    <w:rsid w:val="00DE610A"/>
    <w:rsid w:val="00DE6204"/>
    <w:rsid w:val="00DE623E"/>
    <w:rsid w:val="00DE662C"/>
    <w:rsid w:val="00DE7B00"/>
    <w:rsid w:val="00DF00D5"/>
    <w:rsid w:val="00DF0B5A"/>
    <w:rsid w:val="00DF12E4"/>
    <w:rsid w:val="00DF188E"/>
    <w:rsid w:val="00DF2245"/>
    <w:rsid w:val="00DF309F"/>
    <w:rsid w:val="00DF4941"/>
    <w:rsid w:val="00DF6ADE"/>
    <w:rsid w:val="00DF6EBF"/>
    <w:rsid w:val="00E00536"/>
    <w:rsid w:val="00E00B7C"/>
    <w:rsid w:val="00E048D1"/>
    <w:rsid w:val="00E049BE"/>
    <w:rsid w:val="00E04A9C"/>
    <w:rsid w:val="00E04D1F"/>
    <w:rsid w:val="00E06584"/>
    <w:rsid w:val="00E072B2"/>
    <w:rsid w:val="00E07EAE"/>
    <w:rsid w:val="00E116AC"/>
    <w:rsid w:val="00E11D45"/>
    <w:rsid w:val="00E1242A"/>
    <w:rsid w:val="00E12F4B"/>
    <w:rsid w:val="00E13016"/>
    <w:rsid w:val="00E13C4F"/>
    <w:rsid w:val="00E14371"/>
    <w:rsid w:val="00E144D0"/>
    <w:rsid w:val="00E158FB"/>
    <w:rsid w:val="00E15E64"/>
    <w:rsid w:val="00E16869"/>
    <w:rsid w:val="00E174DD"/>
    <w:rsid w:val="00E17C1D"/>
    <w:rsid w:val="00E2067B"/>
    <w:rsid w:val="00E20DB3"/>
    <w:rsid w:val="00E2152A"/>
    <w:rsid w:val="00E21B3D"/>
    <w:rsid w:val="00E22E3F"/>
    <w:rsid w:val="00E232E6"/>
    <w:rsid w:val="00E272DB"/>
    <w:rsid w:val="00E2795E"/>
    <w:rsid w:val="00E30049"/>
    <w:rsid w:val="00E339DD"/>
    <w:rsid w:val="00E35048"/>
    <w:rsid w:val="00E35B80"/>
    <w:rsid w:val="00E35E50"/>
    <w:rsid w:val="00E36BF8"/>
    <w:rsid w:val="00E40AA0"/>
    <w:rsid w:val="00E40CEE"/>
    <w:rsid w:val="00E42D2F"/>
    <w:rsid w:val="00E438CB"/>
    <w:rsid w:val="00E44BBF"/>
    <w:rsid w:val="00E45460"/>
    <w:rsid w:val="00E459B8"/>
    <w:rsid w:val="00E46AFA"/>
    <w:rsid w:val="00E52583"/>
    <w:rsid w:val="00E52648"/>
    <w:rsid w:val="00E52BAF"/>
    <w:rsid w:val="00E52BFD"/>
    <w:rsid w:val="00E56278"/>
    <w:rsid w:val="00E5669C"/>
    <w:rsid w:val="00E56A49"/>
    <w:rsid w:val="00E56D04"/>
    <w:rsid w:val="00E60A29"/>
    <w:rsid w:val="00E64869"/>
    <w:rsid w:val="00E6542E"/>
    <w:rsid w:val="00E65698"/>
    <w:rsid w:val="00E66977"/>
    <w:rsid w:val="00E67EB8"/>
    <w:rsid w:val="00E70932"/>
    <w:rsid w:val="00E71E14"/>
    <w:rsid w:val="00E72434"/>
    <w:rsid w:val="00E730E2"/>
    <w:rsid w:val="00E734E8"/>
    <w:rsid w:val="00E743D4"/>
    <w:rsid w:val="00E758F8"/>
    <w:rsid w:val="00E763E7"/>
    <w:rsid w:val="00E76810"/>
    <w:rsid w:val="00E77FFA"/>
    <w:rsid w:val="00E80D42"/>
    <w:rsid w:val="00E81265"/>
    <w:rsid w:val="00E81CD9"/>
    <w:rsid w:val="00E8282A"/>
    <w:rsid w:val="00E846E8"/>
    <w:rsid w:val="00E857CC"/>
    <w:rsid w:val="00E85F4A"/>
    <w:rsid w:val="00E86550"/>
    <w:rsid w:val="00E876A3"/>
    <w:rsid w:val="00E92506"/>
    <w:rsid w:val="00E95347"/>
    <w:rsid w:val="00E95D9E"/>
    <w:rsid w:val="00E96247"/>
    <w:rsid w:val="00E96A74"/>
    <w:rsid w:val="00E971AF"/>
    <w:rsid w:val="00EA096E"/>
    <w:rsid w:val="00EA0BC1"/>
    <w:rsid w:val="00EA1BA2"/>
    <w:rsid w:val="00EA5288"/>
    <w:rsid w:val="00EA58DF"/>
    <w:rsid w:val="00EA5BD7"/>
    <w:rsid w:val="00EA5CAD"/>
    <w:rsid w:val="00EA6130"/>
    <w:rsid w:val="00EB0BD1"/>
    <w:rsid w:val="00EB274D"/>
    <w:rsid w:val="00EB2C54"/>
    <w:rsid w:val="00EB2E8D"/>
    <w:rsid w:val="00EB526A"/>
    <w:rsid w:val="00EB55BE"/>
    <w:rsid w:val="00EB609A"/>
    <w:rsid w:val="00EB6BB7"/>
    <w:rsid w:val="00EB7121"/>
    <w:rsid w:val="00EC29C4"/>
    <w:rsid w:val="00EC3611"/>
    <w:rsid w:val="00EC43D5"/>
    <w:rsid w:val="00EC43DE"/>
    <w:rsid w:val="00EC5992"/>
    <w:rsid w:val="00EC617B"/>
    <w:rsid w:val="00EC72E1"/>
    <w:rsid w:val="00EC761C"/>
    <w:rsid w:val="00EC791B"/>
    <w:rsid w:val="00EC7F18"/>
    <w:rsid w:val="00ED0504"/>
    <w:rsid w:val="00ED281E"/>
    <w:rsid w:val="00ED2D4F"/>
    <w:rsid w:val="00ED5745"/>
    <w:rsid w:val="00ED5D8F"/>
    <w:rsid w:val="00ED761A"/>
    <w:rsid w:val="00ED7670"/>
    <w:rsid w:val="00ED7829"/>
    <w:rsid w:val="00ED78CF"/>
    <w:rsid w:val="00EE03C7"/>
    <w:rsid w:val="00EE0858"/>
    <w:rsid w:val="00EE2051"/>
    <w:rsid w:val="00EE43F9"/>
    <w:rsid w:val="00EE45B4"/>
    <w:rsid w:val="00EE5733"/>
    <w:rsid w:val="00EE5B05"/>
    <w:rsid w:val="00EE5D9B"/>
    <w:rsid w:val="00EE6277"/>
    <w:rsid w:val="00EE7E23"/>
    <w:rsid w:val="00EF190C"/>
    <w:rsid w:val="00EF3F56"/>
    <w:rsid w:val="00EF40CB"/>
    <w:rsid w:val="00EF454A"/>
    <w:rsid w:val="00EF4FD0"/>
    <w:rsid w:val="00EF6D30"/>
    <w:rsid w:val="00EF73E2"/>
    <w:rsid w:val="00F02DB5"/>
    <w:rsid w:val="00F03567"/>
    <w:rsid w:val="00F03B7A"/>
    <w:rsid w:val="00F042B1"/>
    <w:rsid w:val="00F050E3"/>
    <w:rsid w:val="00F06B8A"/>
    <w:rsid w:val="00F0727D"/>
    <w:rsid w:val="00F12BE6"/>
    <w:rsid w:val="00F12E1E"/>
    <w:rsid w:val="00F13FA2"/>
    <w:rsid w:val="00F14DCB"/>
    <w:rsid w:val="00F14EE3"/>
    <w:rsid w:val="00F1559A"/>
    <w:rsid w:val="00F15DC7"/>
    <w:rsid w:val="00F164F3"/>
    <w:rsid w:val="00F1659D"/>
    <w:rsid w:val="00F16CBC"/>
    <w:rsid w:val="00F2010E"/>
    <w:rsid w:val="00F2075D"/>
    <w:rsid w:val="00F20E18"/>
    <w:rsid w:val="00F212B1"/>
    <w:rsid w:val="00F226DB"/>
    <w:rsid w:val="00F24E3F"/>
    <w:rsid w:val="00F2518B"/>
    <w:rsid w:val="00F251B8"/>
    <w:rsid w:val="00F25614"/>
    <w:rsid w:val="00F26038"/>
    <w:rsid w:val="00F26396"/>
    <w:rsid w:val="00F268CF"/>
    <w:rsid w:val="00F26E89"/>
    <w:rsid w:val="00F26F79"/>
    <w:rsid w:val="00F273C1"/>
    <w:rsid w:val="00F30B9D"/>
    <w:rsid w:val="00F3425E"/>
    <w:rsid w:val="00F34A15"/>
    <w:rsid w:val="00F357ED"/>
    <w:rsid w:val="00F35968"/>
    <w:rsid w:val="00F35F11"/>
    <w:rsid w:val="00F4057D"/>
    <w:rsid w:val="00F40883"/>
    <w:rsid w:val="00F4130B"/>
    <w:rsid w:val="00F43A6E"/>
    <w:rsid w:val="00F44E3E"/>
    <w:rsid w:val="00F45E7F"/>
    <w:rsid w:val="00F5211B"/>
    <w:rsid w:val="00F560F1"/>
    <w:rsid w:val="00F568D2"/>
    <w:rsid w:val="00F56EC5"/>
    <w:rsid w:val="00F57500"/>
    <w:rsid w:val="00F57CC7"/>
    <w:rsid w:val="00F6026A"/>
    <w:rsid w:val="00F61685"/>
    <w:rsid w:val="00F64121"/>
    <w:rsid w:val="00F643ED"/>
    <w:rsid w:val="00F65171"/>
    <w:rsid w:val="00F66317"/>
    <w:rsid w:val="00F6662E"/>
    <w:rsid w:val="00F677E3"/>
    <w:rsid w:val="00F72C18"/>
    <w:rsid w:val="00F75660"/>
    <w:rsid w:val="00F75D8E"/>
    <w:rsid w:val="00F75E98"/>
    <w:rsid w:val="00F808CD"/>
    <w:rsid w:val="00F82546"/>
    <w:rsid w:val="00F829E9"/>
    <w:rsid w:val="00F8590C"/>
    <w:rsid w:val="00F85A2A"/>
    <w:rsid w:val="00F8702A"/>
    <w:rsid w:val="00F87844"/>
    <w:rsid w:val="00F901F0"/>
    <w:rsid w:val="00F91DE7"/>
    <w:rsid w:val="00F920A6"/>
    <w:rsid w:val="00F92955"/>
    <w:rsid w:val="00F930CD"/>
    <w:rsid w:val="00F9395A"/>
    <w:rsid w:val="00F94C12"/>
    <w:rsid w:val="00F97010"/>
    <w:rsid w:val="00F97D2C"/>
    <w:rsid w:val="00FA0295"/>
    <w:rsid w:val="00FA0604"/>
    <w:rsid w:val="00FA198E"/>
    <w:rsid w:val="00FA2A48"/>
    <w:rsid w:val="00FA40CE"/>
    <w:rsid w:val="00FA492F"/>
    <w:rsid w:val="00FA5532"/>
    <w:rsid w:val="00FA688A"/>
    <w:rsid w:val="00FA6B16"/>
    <w:rsid w:val="00FA714C"/>
    <w:rsid w:val="00FB059A"/>
    <w:rsid w:val="00FB21CC"/>
    <w:rsid w:val="00FB2A40"/>
    <w:rsid w:val="00FB3BAE"/>
    <w:rsid w:val="00FB499D"/>
    <w:rsid w:val="00FB61D8"/>
    <w:rsid w:val="00FB6454"/>
    <w:rsid w:val="00FB79B5"/>
    <w:rsid w:val="00FC028C"/>
    <w:rsid w:val="00FC0524"/>
    <w:rsid w:val="00FC06CE"/>
    <w:rsid w:val="00FC2A04"/>
    <w:rsid w:val="00FC37DD"/>
    <w:rsid w:val="00FC634B"/>
    <w:rsid w:val="00FC65E6"/>
    <w:rsid w:val="00FC7028"/>
    <w:rsid w:val="00FC767D"/>
    <w:rsid w:val="00FC7CF6"/>
    <w:rsid w:val="00FC7D8B"/>
    <w:rsid w:val="00FD07FE"/>
    <w:rsid w:val="00FD0FF3"/>
    <w:rsid w:val="00FD1619"/>
    <w:rsid w:val="00FD1EB0"/>
    <w:rsid w:val="00FD2E9C"/>
    <w:rsid w:val="00FD4E4A"/>
    <w:rsid w:val="00FD5B61"/>
    <w:rsid w:val="00FD691F"/>
    <w:rsid w:val="00FD706E"/>
    <w:rsid w:val="00FE0C2C"/>
    <w:rsid w:val="00FE2149"/>
    <w:rsid w:val="00FE36D3"/>
    <w:rsid w:val="00FE46F9"/>
    <w:rsid w:val="00FE47DE"/>
    <w:rsid w:val="00FE4AD7"/>
    <w:rsid w:val="00FE4DE0"/>
    <w:rsid w:val="00FE6844"/>
    <w:rsid w:val="00FE7AE0"/>
    <w:rsid w:val="00FF0D12"/>
    <w:rsid w:val="00FF162E"/>
    <w:rsid w:val="00FF19BD"/>
    <w:rsid w:val="00FF19CD"/>
    <w:rsid w:val="00FF21C7"/>
    <w:rsid w:val="00FF240A"/>
    <w:rsid w:val="00FF2796"/>
    <w:rsid w:val="00FF4672"/>
    <w:rsid w:val="00FF4835"/>
    <w:rsid w:val="00FF561C"/>
    <w:rsid w:val="00FF5CA3"/>
    <w:rsid w:val="00FF5F47"/>
    <w:rsid w:val="00FF62F1"/>
    <w:rsid w:val="00FF7B1C"/>
    <w:rsid w:val="012C1841"/>
    <w:rsid w:val="01601F64"/>
    <w:rsid w:val="018E7A41"/>
    <w:rsid w:val="01B446F6"/>
    <w:rsid w:val="01C04E49"/>
    <w:rsid w:val="01EB659B"/>
    <w:rsid w:val="024C492F"/>
    <w:rsid w:val="029C4ABF"/>
    <w:rsid w:val="02D75BDD"/>
    <w:rsid w:val="02DC3F04"/>
    <w:rsid w:val="02FC6355"/>
    <w:rsid w:val="03245139"/>
    <w:rsid w:val="035E4919"/>
    <w:rsid w:val="03A72764"/>
    <w:rsid w:val="042F6E36"/>
    <w:rsid w:val="04313746"/>
    <w:rsid w:val="043D2019"/>
    <w:rsid w:val="045F6B9B"/>
    <w:rsid w:val="0486237A"/>
    <w:rsid w:val="04AF0CB6"/>
    <w:rsid w:val="04E459E6"/>
    <w:rsid w:val="055662AA"/>
    <w:rsid w:val="05C313AC"/>
    <w:rsid w:val="063836CF"/>
    <w:rsid w:val="064D09B3"/>
    <w:rsid w:val="069118FA"/>
    <w:rsid w:val="069465EF"/>
    <w:rsid w:val="06AA7504"/>
    <w:rsid w:val="06DB41DD"/>
    <w:rsid w:val="07795FC3"/>
    <w:rsid w:val="079254DA"/>
    <w:rsid w:val="07C850B5"/>
    <w:rsid w:val="07D00281"/>
    <w:rsid w:val="083A378F"/>
    <w:rsid w:val="088E6580"/>
    <w:rsid w:val="08AF5C17"/>
    <w:rsid w:val="08E51639"/>
    <w:rsid w:val="08FA7090"/>
    <w:rsid w:val="09173EE8"/>
    <w:rsid w:val="09290EB7"/>
    <w:rsid w:val="09574117"/>
    <w:rsid w:val="095E38C5"/>
    <w:rsid w:val="09672217"/>
    <w:rsid w:val="09902E08"/>
    <w:rsid w:val="099A0017"/>
    <w:rsid w:val="09A105D1"/>
    <w:rsid w:val="09B725A8"/>
    <w:rsid w:val="09BC05EC"/>
    <w:rsid w:val="09D825B4"/>
    <w:rsid w:val="0A583254"/>
    <w:rsid w:val="0A676FF7"/>
    <w:rsid w:val="0AA01CBB"/>
    <w:rsid w:val="0ADA341F"/>
    <w:rsid w:val="0AF173F5"/>
    <w:rsid w:val="0B0D630F"/>
    <w:rsid w:val="0B1B7594"/>
    <w:rsid w:val="0B6516C6"/>
    <w:rsid w:val="0B6613C6"/>
    <w:rsid w:val="0B681473"/>
    <w:rsid w:val="0B6F7369"/>
    <w:rsid w:val="0BA60EC9"/>
    <w:rsid w:val="0BAA6B9C"/>
    <w:rsid w:val="0BC11EE9"/>
    <w:rsid w:val="0BC419DA"/>
    <w:rsid w:val="0BFC73C5"/>
    <w:rsid w:val="0C104906"/>
    <w:rsid w:val="0CBE410E"/>
    <w:rsid w:val="0CEB1914"/>
    <w:rsid w:val="0CF167FE"/>
    <w:rsid w:val="0CF829EF"/>
    <w:rsid w:val="0D2C7836"/>
    <w:rsid w:val="0D330B08"/>
    <w:rsid w:val="0D604172"/>
    <w:rsid w:val="0D654235"/>
    <w:rsid w:val="0D791E36"/>
    <w:rsid w:val="0D99432E"/>
    <w:rsid w:val="0DE36876"/>
    <w:rsid w:val="0E1529C0"/>
    <w:rsid w:val="0E1E191E"/>
    <w:rsid w:val="0E2F4FF4"/>
    <w:rsid w:val="0E3348EC"/>
    <w:rsid w:val="0E6F3E7F"/>
    <w:rsid w:val="0EA52BC8"/>
    <w:rsid w:val="0EED7911"/>
    <w:rsid w:val="0F100D8B"/>
    <w:rsid w:val="0F1E7653"/>
    <w:rsid w:val="0F8F4DAB"/>
    <w:rsid w:val="0FCC70AF"/>
    <w:rsid w:val="0FD73ACE"/>
    <w:rsid w:val="0FD77A64"/>
    <w:rsid w:val="0FEC3B33"/>
    <w:rsid w:val="0FF80514"/>
    <w:rsid w:val="10173A8A"/>
    <w:rsid w:val="102063C6"/>
    <w:rsid w:val="102170D9"/>
    <w:rsid w:val="103434F8"/>
    <w:rsid w:val="10471EAC"/>
    <w:rsid w:val="11032FA4"/>
    <w:rsid w:val="110A7E8F"/>
    <w:rsid w:val="113A4C18"/>
    <w:rsid w:val="11B20C52"/>
    <w:rsid w:val="120D5E88"/>
    <w:rsid w:val="126A0B9A"/>
    <w:rsid w:val="126E605B"/>
    <w:rsid w:val="12C1392F"/>
    <w:rsid w:val="12EC596D"/>
    <w:rsid w:val="12F679C4"/>
    <w:rsid w:val="13254936"/>
    <w:rsid w:val="13273327"/>
    <w:rsid w:val="134F3535"/>
    <w:rsid w:val="135A121B"/>
    <w:rsid w:val="13F55D6D"/>
    <w:rsid w:val="13F60F2C"/>
    <w:rsid w:val="1422706E"/>
    <w:rsid w:val="142474B9"/>
    <w:rsid w:val="14B0531D"/>
    <w:rsid w:val="14E067CE"/>
    <w:rsid w:val="15164BC7"/>
    <w:rsid w:val="15620D32"/>
    <w:rsid w:val="156C2F22"/>
    <w:rsid w:val="1574621E"/>
    <w:rsid w:val="15B11221"/>
    <w:rsid w:val="15B56C65"/>
    <w:rsid w:val="15BD1B82"/>
    <w:rsid w:val="15E327E3"/>
    <w:rsid w:val="161274E1"/>
    <w:rsid w:val="16174B6C"/>
    <w:rsid w:val="162639BD"/>
    <w:rsid w:val="163E2AE7"/>
    <w:rsid w:val="16563F9C"/>
    <w:rsid w:val="16814DCC"/>
    <w:rsid w:val="168336BE"/>
    <w:rsid w:val="16BC7A78"/>
    <w:rsid w:val="16F837AA"/>
    <w:rsid w:val="17255A22"/>
    <w:rsid w:val="17740331"/>
    <w:rsid w:val="17A7349C"/>
    <w:rsid w:val="17AE1190"/>
    <w:rsid w:val="182B7E8D"/>
    <w:rsid w:val="183A09B0"/>
    <w:rsid w:val="18411ED8"/>
    <w:rsid w:val="18E558E7"/>
    <w:rsid w:val="19085351"/>
    <w:rsid w:val="19212AF3"/>
    <w:rsid w:val="199314FB"/>
    <w:rsid w:val="19980774"/>
    <w:rsid w:val="19DF45AE"/>
    <w:rsid w:val="1A490916"/>
    <w:rsid w:val="1A7D12B9"/>
    <w:rsid w:val="1AA34E29"/>
    <w:rsid w:val="1AA41354"/>
    <w:rsid w:val="1AC21E16"/>
    <w:rsid w:val="1AD0077C"/>
    <w:rsid w:val="1B1425B0"/>
    <w:rsid w:val="1B271722"/>
    <w:rsid w:val="1B400DF7"/>
    <w:rsid w:val="1B5460BF"/>
    <w:rsid w:val="1BC603FC"/>
    <w:rsid w:val="1BFA029D"/>
    <w:rsid w:val="1C142616"/>
    <w:rsid w:val="1C2E700F"/>
    <w:rsid w:val="1CE94781"/>
    <w:rsid w:val="1D383FD6"/>
    <w:rsid w:val="1D664D6C"/>
    <w:rsid w:val="1D6A13B9"/>
    <w:rsid w:val="1D943902"/>
    <w:rsid w:val="1DF4473D"/>
    <w:rsid w:val="1E001EBE"/>
    <w:rsid w:val="1E3F0AA6"/>
    <w:rsid w:val="1E470974"/>
    <w:rsid w:val="1E543091"/>
    <w:rsid w:val="1E6F234E"/>
    <w:rsid w:val="1F464788"/>
    <w:rsid w:val="1F7A6C6E"/>
    <w:rsid w:val="1FF13B7D"/>
    <w:rsid w:val="1FFB04CC"/>
    <w:rsid w:val="200313AB"/>
    <w:rsid w:val="20321EA5"/>
    <w:rsid w:val="203647FC"/>
    <w:rsid w:val="203A406E"/>
    <w:rsid w:val="20702E18"/>
    <w:rsid w:val="20AA041D"/>
    <w:rsid w:val="20BD6CCC"/>
    <w:rsid w:val="21156B08"/>
    <w:rsid w:val="212378FE"/>
    <w:rsid w:val="219F63D1"/>
    <w:rsid w:val="22280ABD"/>
    <w:rsid w:val="22463FB1"/>
    <w:rsid w:val="227F33BA"/>
    <w:rsid w:val="228323A4"/>
    <w:rsid w:val="228F2E77"/>
    <w:rsid w:val="228F4698"/>
    <w:rsid w:val="22BB58D5"/>
    <w:rsid w:val="233D7B88"/>
    <w:rsid w:val="236D2879"/>
    <w:rsid w:val="23B8360A"/>
    <w:rsid w:val="24345C13"/>
    <w:rsid w:val="245B6F27"/>
    <w:rsid w:val="24A05D1C"/>
    <w:rsid w:val="24A514E6"/>
    <w:rsid w:val="24E8693C"/>
    <w:rsid w:val="250C1C9F"/>
    <w:rsid w:val="25A17A0B"/>
    <w:rsid w:val="266D6A9E"/>
    <w:rsid w:val="27EC60E8"/>
    <w:rsid w:val="28041684"/>
    <w:rsid w:val="282E0CE1"/>
    <w:rsid w:val="28603E0D"/>
    <w:rsid w:val="288C0362"/>
    <w:rsid w:val="28D821FD"/>
    <w:rsid w:val="290952EB"/>
    <w:rsid w:val="292F2731"/>
    <w:rsid w:val="29310257"/>
    <w:rsid w:val="295F1D4E"/>
    <w:rsid w:val="29E057D9"/>
    <w:rsid w:val="2A067935"/>
    <w:rsid w:val="2A263B34"/>
    <w:rsid w:val="2A5135D3"/>
    <w:rsid w:val="2A5C7555"/>
    <w:rsid w:val="2A5D1CAC"/>
    <w:rsid w:val="2A6F75C2"/>
    <w:rsid w:val="2A830F86"/>
    <w:rsid w:val="2AA333D6"/>
    <w:rsid w:val="2AF81826"/>
    <w:rsid w:val="2B050E79"/>
    <w:rsid w:val="2B570B57"/>
    <w:rsid w:val="2B607D71"/>
    <w:rsid w:val="2BA33D84"/>
    <w:rsid w:val="2C213F3C"/>
    <w:rsid w:val="2C2440A3"/>
    <w:rsid w:val="2C3B13EC"/>
    <w:rsid w:val="2C5A1872"/>
    <w:rsid w:val="2CF558DF"/>
    <w:rsid w:val="2D3B49AB"/>
    <w:rsid w:val="2DA446D5"/>
    <w:rsid w:val="2DD323EF"/>
    <w:rsid w:val="2DEE69E0"/>
    <w:rsid w:val="2E1032E7"/>
    <w:rsid w:val="2EA009D4"/>
    <w:rsid w:val="2F2139B7"/>
    <w:rsid w:val="2F4B5DEA"/>
    <w:rsid w:val="2F8530AA"/>
    <w:rsid w:val="2F9B9909"/>
    <w:rsid w:val="302C1778"/>
    <w:rsid w:val="30395021"/>
    <w:rsid w:val="307E3B7F"/>
    <w:rsid w:val="30806168"/>
    <w:rsid w:val="31135038"/>
    <w:rsid w:val="312030D5"/>
    <w:rsid w:val="31863DD2"/>
    <w:rsid w:val="3188160C"/>
    <w:rsid w:val="319C1736"/>
    <w:rsid w:val="320F1351"/>
    <w:rsid w:val="3244724D"/>
    <w:rsid w:val="324C7908"/>
    <w:rsid w:val="325D030E"/>
    <w:rsid w:val="32690A61"/>
    <w:rsid w:val="326E6099"/>
    <w:rsid w:val="32AF0E92"/>
    <w:rsid w:val="33054133"/>
    <w:rsid w:val="331545D8"/>
    <w:rsid w:val="33720075"/>
    <w:rsid w:val="33BA0EF1"/>
    <w:rsid w:val="340E4E6D"/>
    <w:rsid w:val="345C6637"/>
    <w:rsid w:val="34876C9A"/>
    <w:rsid w:val="34CA0A84"/>
    <w:rsid w:val="34D310B7"/>
    <w:rsid w:val="34F63FAC"/>
    <w:rsid w:val="34FD7B87"/>
    <w:rsid w:val="3542559A"/>
    <w:rsid w:val="35A16831"/>
    <w:rsid w:val="35B6724A"/>
    <w:rsid w:val="35D53B5B"/>
    <w:rsid w:val="363C06FF"/>
    <w:rsid w:val="370D31CB"/>
    <w:rsid w:val="370F310D"/>
    <w:rsid w:val="3731094C"/>
    <w:rsid w:val="37780A88"/>
    <w:rsid w:val="379434E2"/>
    <w:rsid w:val="37C72EEF"/>
    <w:rsid w:val="37D73C3B"/>
    <w:rsid w:val="38053223"/>
    <w:rsid w:val="381E22EE"/>
    <w:rsid w:val="382542B3"/>
    <w:rsid w:val="38404848"/>
    <w:rsid w:val="38652E8A"/>
    <w:rsid w:val="38673D2F"/>
    <w:rsid w:val="38730CC1"/>
    <w:rsid w:val="388E23DC"/>
    <w:rsid w:val="38DA48DA"/>
    <w:rsid w:val="38EE0C10"/>
    <w:rsid w:val="390A4620"/>
    <w:rsid w:val="394710BB"/>
    <w:rsid w:val="399860D0"/>
    <w:rsid w:val="399B75B3"/>
    <w:rsid w:val="39A069ED"/>
    <w:rsid w:val="39A14231"/>
    <w:rsid w:val="39BC591B"/>
    <w:rsid w:val="39EF24BE"/>
    <w:rsid w:val="3A241712"/>
    <w:rsid w:val="3A2E1DD5"/>
    <w:rsid w:val="3A3E0BCC"/>
    <w:rsid w:val="3A487F73"/>
    <w:rsid w:val="3A543DA5"/>
    <w:rsid w:val="3A751F6D"/>
    <w:rsid w:val="3AC17C82"/>
    <w:rsid w:val="3AEA1A4C"/>
    <w:rsid w:val="3B9C3591"/>
    <w:rsid w:val="3B9F35BE"/>
    <w:rsid w:val="3BE60F04"/>
    <w:rsid w:val="3C0104DD"/>
    <w:rsid w:val="3C93090A"/>
    <w:rsid w:val="3C945797"/>
    <w:rsid w:val="3CA54D8C"/>
    <w:rsid w:val="3CFC0F50"/>
    <w:rsid w:val="3D1912D6"/>
    <w:rsid w:val="3D213357"/>
    <w:rsid w:val="3D736C38"/>
    <w:rsid w:val="3DBD0EC6"/>
    <w:rsid w:val="3E23065E"/>
    <w:rsid w:val="3E410AE4"/>
    <w:rsid w:val="3E416D36"/>
    <w:rsid w:val="3E6D4412"/>
    <w:rsid w:val="3E717A7D"/>
    <w:rsid w:val="3E9B4698"/>
    <w:rsid w:val="3EF34643"/>
    <w:rsid w:val="3EF54C69"/>
    <w:rsid w:val="3F20222B"/>
    <w:rsid w:val="3F6041CA"/>
    <w:rsid w:val="3F7007F4"/>
    <w:rsid w:val="3F773AB8"/>
    <w:rsid w:val="3FA23E73"/>
    <w:rsid w:val="3FAB65CB"/>
    <w:rsid w:val="3FC75019"/>
    <w:rsid w:val="40175FA1"/>
    <w:rsid w:val="40274A00"/>
    <w:rsid w:val="406C09E0"/>
    <w:rsid w:val="4090365D"/>
    <w:rsid w:val="4104427B"/>
    <w:rsid w:val="412C30C3"/>
    <w:rsid w:val="4171323D"/>
    <w:rsid w:val="41AA71A7"/>
    <w:rsid w:val="423C398C"/>
    <w:rsid w:val="42597DB4"/>
    <w:rsid w:val="42A03F94"/>
    <w:rsid w:val="42AA0A59"/>
    <w:rsid w:val="42C570E7"/>
    <w:rsid w:val="42C95B9A"/>
    <w:rsid w:val="43607C5E"/>
    <w:rsid w:val="438A6CE4"/>
    <w:rsid w:val="43BE73AD"/>
    <w:rsid w:val="43DF5D5D"/>
    <w:rsid w:val="442D3C78"/>
    <w:rsid w:val="44817E8C"/>
    <w:rsid w:val="44EE5FAA"/>
    <w:rsid w:val="45675AC5"/>
    <w:rsid w:val="45912555"/>
    <w:rsid w:val="459227DA"/>
    <w:rsid w:val="45A04342"/>
    <w:rsid w:val="45B735B9"/>
    <w:rsid w:val="45E20AC7"/>
    <w:rsid w:val="45EF0E26"/>
    <w:rsid w:val="461268C8"/>
    <w:rsid w:val="461E170B"/>
    <w:rsid w:val="462C1A65"/>
    <w:rsid w:val="4681150F"/>
    <w:rsid w:val="468974CC"/>
    <w:rsid w:val="46BB2E01"/>
    <w:rsid w:val="4707703F"/>
    <w:rsid w:val="47094169"/>
    <w:rsid w:val="47413031"/>
    <w:rsid w:val="48427933"/>
    <w:rsid w:val="48DF1625"/>
    <w:rsid w:val="48EA7323"/>
    <w:rsid w:val="490C39B2"/>
    <w:rsid w:val="496008C3"/>
    <w:rsid w:val="49AA57F3"/>
    <w:rsid w:val="49BE748D"/>
    <w:rsid w:val="4A062BE2"/>
    <w:rsid w:val="4A2A2D74"/>
    <w:rsid w:val="4A8275FB"/>
    <w:rsid w:val="4AE211F8"/>
    <w:rsid w:val="4AE93126"/>
    <w:rsid w:val="4B337EB1"/>
    <w:rsid w:val="4B666221"/>
    <w:rsid w:val="4B67027D"/>
    <w:rsid w:val="4BBD03F9"/>
    <w:rsid w:val="4BD9235C"/>
    <w:rsid w:val="4C3677AE"/>
    <w:rsid w:val="4C4719BC"/>
    <w:rsid w:val="4C7A3F43"/>
    <w:rsid w:val="4CCB708A"/>
    <w:rsid w:val="4CE70AA9"/>
    <w:rsid w:val="4D3A5A30"/>
    <w:rsid w:val="4D49009A"/>
    <w:rsid w:val="4D6F53D8"/>
    <w:rsid w:val="4DAD3AA0"/>
    <w:rsid w:val="4DF571F5"/>
    <w:rsid w:val="4DF83C80"/>
    <w:rsid w:val="4E330610"/>
    <w:rsid w:val="4E676345"/>
    <w:rsid w:val="4E7D3C6E"/>
    <w:rsid w:val="4E840ED8"/>
    <w:rsid w:val="4E9568B4"/>
    <w:rsid w:val="4E9B1B4B"/>
    <w:rsid w:val="4EBC2209"/>
    <w:rsid w:val="4EC85EEA"/>
    <w:rsid w:val="4ED80FF1"/>
    <w:rsid w:val="4EE94FAC"/>
    <w:rsid w:val="4F4E12B3"/>
    <w:rsid w:val="4F9C2022"/>
    <w:rsid w:val="4FA0498A"/>
    <w:rsid w:val="4FB053C4"/>
    <w:rsid w:val="4FB84EBA"/>
    <w:rsid w:val="50722D7F"/>
    <w:rsid w:val="508915C5"/>
    <w:rsid w:val="50BC6FD6"/>
    <w:rsid w:val="50CA0814"/>
    <w:rsid w:val="50F4514F"/>
    <w:rsid w:val="50F87728"/>
    <w:rsid w:val="51667B3B"/>
    <w:rsid w:val="51D04201"/>
    <w:rsid w:val="51FC4FF6"/>
    <w:rsid w:val="52426781"/>
    <w:rsid w:val="524635F4"/>
    <w:rsid w:val="52AF02BB"/>
    <w:rsid w:val="52B35854"/>
    <w:rsid w:val="52B61649"/>
    <w:rsid w:val="531D0C83"/>
    <w:rsid w:val="534722A1"/>
    <w:rsid w:val="535752E4"/>
    <w:rsid w:val="53800393"/>
    <w:rsid w:val="53982AFD"/>
    <w:rsid w:val="53B042EA"/>
    <w:rsid w:val="53BE5B86"/>
    <w:rsid w:val="53D43186"/>
    <w:rsid w:val="540C4273"/>
    <w:rsid w:val="5422686A"/>
    <w:rsid w:val="543A54E4"/>
    <w:rsid w:val="545746AB"/>
    <w:rsid w:val="54C3004D"/>
    <w:rsid w:val="54D17051"/>
    <w:rsid w:val="55230AEC"/>
    <w:rsid w:val="553A5B78"/>
    <w:rsid w:val="55472A2C"/>
    <w:rsid w:val="55B120CF"/>
    <w:rsid w:val="55DD003C"/>
    <w:rsid w:val="560C07CD"/>
    <w:rsid w:val="563034C0"/>
    <w:rsid w:val="563C00B7"/>
    <w:rsid w:val="564A3312"/>
    <w:rsid w:val="565D1DDC"/>
    <w:rsid w:val="565E75E8"/>
    <w:rsid w:val="566C10BB"/>
    <w:rsid w:val="569E7398"/>
    <w:rsid w:val="56AE2637"/>
    <w:rsid w:val="56D61DBF"/>
    <w:rsid w:val="571F26B9"/>
    <w:rsid w:val="578B5028"/>
    <w:rsid w:val="57B21B31"/>
    <w:rsid w:val="583F373F"/>
    <w:rsid w:val="58714FFF"/>
    <w:rsid w:val="58745C3D"/>
    <w:rsid w:val="58CE31A6"/>
    <w:rsid w:val="58DE5456"/>
    <w:rsid w:val="58F34A1E"/>
    <w:rsid w:val="597D1B34"/>
    <w:rsid w:val="59B461B6"/>
    <w:rsid w:val="59BB7545"/>
    <w:rsid w:val="59EB6C15"/>
    <w:rsid w:val="59EB71E5"/>
    <w:rsid w:val="5A1E0E4B"/>
    <w:rsid w:val="5A4015AC"/>
    <w:rsid w:val="5A6F41D6"/>
    <w:rsid w:val="5A827470"/>
    <w:rsid w:val="5A985AD8"/>
    <w:rsid w:val="5AAB4172"/>
    <w:rsid w:val="5AFC4FD1"/>
    <w:rsid w:val="5BAE0099"/>
    <w:rsid w:val="5BB75BFE"/>
    <w:rsid w:val="5BFA06CE"/>
    <w:rsid w:val="5CA16EC6"/>
    <w:rsid w:val="5CB04E51"/>
    <w:rsid w:val="5CBA4C59"/>
    <w:rsid w:val="5D1D3EDC"/>
    <w:rsid w:val="5D274CA8"/>
    <w:rsid w:val="5D5F28DD"/>
    <w:rsid w:val="5D6515DC"/>
    <w:rsid w:val="5D812DD2"/>
    <w:rsid w:val="5D8D11F8"/>
    <w:rsid w:val="5D984468"/>
    <w:rsid w:val="5DB03702"/>
    <w:rsid w:val="5DC7295C"/>
    <w:rsid w:val="5DED6846"/>
    <w:rsid w:val="5E3A499F"/>
    <w:rsid w:val="5EAC56AE"/>
    <w:rsid w:val="5EAE7678"/>
    <w:rsid w:val="5ECE3876"/>
    <w:rsid w:val="5EEC7C19"/>
    <w:rsid w:val="5EF05EE3"/>
    <w:rsid w:val="5F34458D"/>
    <w:rsid w:val="5FD160E0"/>
    <w:rsid w:val="5FF124D7"/>
    <w:rsid w:val="5FF17B2D"/>
    <w:rsid w:val="602F2A3B"/>
    <w:rsid w:val="604C6F91"/>
    <w:rsid w:val="6057165A"/>
    <w:rsid w:val="606139F3"/>
    <w:rsid w:val="60BB442F"/>
    <w:rsid w:val="60BD473D"/>
    <w:rsid w:val="61350781"/>
    <w:rsid w:val="618C2A9C"/>
    <w:rsid w:val="626F5370"/>
    <w:rsid w:val="628F156F"/>
    <w:rsid w:val="62CF7BBD"/>
    <w:rsid w:val="62E619DB"/>
    <w:rsid w:val="6367429A"/>
    <w:rsid w:val="638E2EBD"/>
    <w:rsid w:val="63FB0DE2"/>
    <w:rsid w:val="643A375C"/>
    <w:rsid w:val="647255C0"/>
    <w:rsid w:val="64752197"/>
    <w:rsid w:val="649966D5"/>
    <w:rsid w:val="649C6AAC"/>
    <w:rsid w:val="64BF340B"/>
    <w:rsid w:val="64D32CF2"/>
    <w:rsid w:val="64F63334"/>
    <w:rsid w:val="650E0CCD"/>
    <w:rsid w:val="651D7306"/>
    <w:rsid w:val="653144BD"/>
    <w:rsid w:val="666048FB"/>
    <w:rsid w:val="66804150"/>
    <w:rsid w:val="66870922"/>
    <w:rsid w:val="668F0F61"/>
    <w:rsid w:val="669E0C4A"/>
    <w:rsid w:val="66AB4B29"/>
    <w:rsid w:val="66BE029C"/>
    <w:rsid w:val="66CA27F0"/>
    <w:rsid w:val="66F2031E"/>
    <w:rsid w:val="66F94EDD"/>
    <w:rsid w:val="67277FC8"/>
    <w:rsid w:val="677D22DE"/>
    <w:rsid w:val="6796339F"/>
    <w:rsid w:val="67D143D7"/>
    <w:rsid w:val="67D16185"/>
    <w:rsid w:val="68011D86"/>
    <w:rsid w:val="68691571"/>
    <w:rsid w:val="68D0643D"/>
    <w:rsid w:val="68D42825"/>
    <w:rsid w:val="68EF17FE"/>
    <w:rsid w:val="691B1231"/>
    <w:rsid w:val="692E7D33"/>
    <w:rsid w:val="69474951"/>
    <w:rsid w:val="69B0699A"/>
    <w:rsid w:val="69F165AC"/>
    <w:rsid w:val="6A821C97"/>
    <w:rsid w:val="6AF0518A"/>
    <w:rsid w:val="6B043EEA"/>
    <w:rsid w:val="6B2A55BE"/>
    <w:rsid w:val="6B4C2D12"/>
    <w:rsid w:val="6B5E5F82"/>
    <w:rsid w:val="6B7458F1"/>
    <w:rsid w:val="6B901EEA"/>
    <w:rsid w:val="6B953FBE"/>
    <w:rsid w:val="6B9E2823"/>
    <w:rsid w:val="6BDE1314"/>
    <w:rsid w:val="6BED4B4C"/>
    <w:rsid w:val="6BF1665E"/>
    <w:rsid w:val="6C724A7D"/>
    <w:rsid w:val="6C8E2897"/>
    <w:rsid w:val="6CA056B4"/>
    <w:rsid w:val="6CA70357"/>
    <w:rsid w:val="6CEF44F4"/>
    <w:rsid w:val="6D2A4499"/>
    <w:rsid w:val="6D317DF2"/>
    <w:rsid w:val="6DAA159D"/>
    <w:rsid w:val="6DAC56CB"/>
    <w:rsid w:val="6DF17581"/>
    <w:rsid w:val="6E132EBC"/>
    <w:rsid w:val="6F082DD5"/>
    <w:rsid w:val="6F5C3185"/>
    <w:rsid w:val="7036571F"/>
    <w:rsid w:val="70EB412D"/>
    <w:rsid w:val="70EB475C"/>
    <w:rsid w:val="7108228F"/>
    <w:rsid w:val="713B4ED5"/>
    <w:rsid w:val="714614AB"/>
    <w:rsid w:val="71D07AE3"/>
    <w:rsid w:val="71FB277D"/>
    <w:rsid w:val="72175979"/>
    <w:rsid w:val="7218332F"/>
    <w:rsid w:val="72AD6919"/>
    <w:rsid w:val="72B87A76"/>
    <w:rsid w:val="72D97364"/>
    <w:rsid w:val="731A2D6E"/>
    <w:rsid w:val="731D115A"/>
    <w:rsid w:val="73AD6C42"/>
    <w:rsid w:val="73DB2866"/>
    <w:rsid w:val="74142811"/>
    <w:rsid w:val="742E378B"/>
    <w:rsid w:val="74452F75"/>
    <w:rsid w:val="744D3782"/>
    <w:rsid w:val="74626AE3"/>
    <w:rsid w:val="747B1D95"/>
    <w:rsid w:val="74EE481B"/>
    <w:rsid w:val="751D7DBF"/>
    <w:rsid w:val="752B15CB"/>
    <w:rsid w:val="76146DF1"/>
    <w:rsid w:val="76275CB9"/>
    <w:rsid w:val="76811C18"/>
    <w:rsid w:val="76A74C81"/>
    <w:rsid w:val="76BE7841"/>
    <w:rsid w:val="76CC1970"/>
    <w:rsid w:val="76E23662"/>
    <w:rsid w:val="775755EB"/>
    <w:rsid w:val="777059BB"/>
    <w:rsid w:val="77A32A2C"/>
    <w:rsid w:val="77E13906"/>
    <w:rsid w:val="77FB0098"/>
    <w:rsid w:val="78352A5C"/>
    <w:rsid w:val="788259A6"/>
    <w:rsid w:val="7893509C"/>
    <w:rsid w:val="78B960A7"/>
    <w:rsid w:val="7967694A"/>
    <w:rsid w:val="7981693C"/>
    <w:rsid w:val="79863274"/>
    <w:rsid w:val="79C6374C"/>
    <w:rsid w:val="7A155441"/>
    <w:rsid w:val="7A1C61AA"/>
    <w:rsid w:val="7A745F52"/>
    <w:rsid w:val="7AAA4D40"/>
    <w:rsid w:val="7AAE11C1"/>
    <w:rsid w:val="7AB12692"/>
    <w:rsid w:val="7ABD3BA8"/>
    <w:rsid w:val="7ADA4272"/>
    <w:rsid w:val="7B107245"/>
    <w:rsid w:val="7BB47850"/>
    <w:rsid w:val="7BB77041"/>
    <w:rsid w:val="7C781BC3"/>
    <w:rsid w:val="7CD07471"/>
    <w:rsid w:val="7D887ABE"/>
    <w:rsid w:val="7DE73EC8"/>
    <w:rsid w:val="7DE92023"/>
    <w:rsid w:val="7DF61D00"/>
    <w:rsid w:val="7DFF7723"/>
    <w:rsid w:val="7E09286B"/>
    <w:rsid w:val="7E461224"/>
    <w:rsid w:val="7E614048"/>
    <w:rsid w:val="7E9E29CD"/>
    <w:rsid w:val="7F20181F"/>
    <w:rsid w:val="7F55109D"/>
    <w:rsid w:val="7F7C4C9D"/>
    <w:rsid w:val="7FA06711"/>
    <w:rsid w:val="7FCB3295"/>
    <w:rsid w:val="7FE66117"/>
    <w:rsid w:val="9F5FF01F"/>
    <w:rsid w:val="BE7FF4C1"/>
    <w:rsid w:val="BF7D978C"/>
    <w:rsid w:val="FAFDBB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4">
    <w:name w:val="heading 2"/>
    <w:basedOn w:val="1"/>
    <w:next w:val="1"/>
    <w:qFormat/>
    <w:uiPriority w:val="0"/>
    <w:pPr>
      <w:keepNext/>
      <w:keepLines/>
      <w:adjustRightInd w:val="0"/>
      <w:snapToGrid w:val="0"/>
      <w:spacing w:line="360" w:lineRule="auto"/>
      <w:outlineLvl w:val="1"/>
    </w:pPr>
    <w:rPr>
      <w:rFonts w:ascii="宋体" w:hAnsi="宋体"/>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93"/>
    <w:qFormat/>
    <w:uiPriority w:val="0"/>
    <w:pPr>
      <w:spacing w:after="120"/>
    </w:pPr>
  </w:style>
  <w:style w:type="paragraph" w:styleId="6">
    <w:name w:val="Normal Indent"/>
    <w:basedOn w:val="1"/>
    <w:qFormat/>
    <w:uiPriority w:val="0"/>
    <w:pPr>
      <w:adjustRightInd w:val="0"/>
      <w:snapToGrid w:val="0"/>
      <w:spacing w:line="360" w:lineRule="auto"/>
      <w:ind w:firstLine="420"/>
    </w:pPr>
    <w:rPr>
      <w:sz w:val="24"/>
    </w:rPr>
  </w:style>
  <w:style w:type="paragraph" w:styleId="7">
    <w:name w:val="annotation text"/>
    <w:basedOn w:val="1"/>
    <w:semiHidden/>
    <w:unhideWhenUsed/>
    <w:qFormat/>
    <w:uiPriority w:val="99"/>
    <w:pPr>
      <w:jc w:val="left"/>
    </w:pPr>
  </w:style>
  <w:style w:type="paragraph" w:styleId="8">
    <w:name w:val="Body Text Indent"/>
    <w:basedOn w:val="1"/>
    <w:link w:val="96"/>
    <w:qFormat/>
    <w:uiPriority w:val="0"/>
    <w:pPr>
      <w:spacing w:line="700" w:lineRule="exact"/>
      <w:ind w:left="960"/>
    </w:pPr>
    <w:rPr>
      <w:sz w:val="44"/>
    </w:rPr>
  </w:style>
  <w:style w:type="paragraph" w:styleId="9">
    <w:name w:val="Block Text"/>
    <w:basedOn w:val="1"/>
    <w:qFormat/>
    <w:uiPriority w:val="0"/>
    <w:pPr>
      <w:adjustRightInd w:val="0"/>
      <w:spacing w:line="300" w:lineRule="auto"/>
      <w:ind w:left="958" w:right="-120" w:rightChars="-120"/>
      <w:jc w:val="left"/>
    </w:pPr>
    <w:rPr>
      <w:rFonts w:ascii="宋体" w:hAnsi="宋体"/>
      <w:sz w:val="28"/>
      <w:szCs w:val="20"/>
    </w:rPr>
  </w:style>
  <w:style w:type="paragraph" w:styleId="10">
    <w:name w:val="Plain Text"/>
    <w:basedOn w:val="1"/>
    <w:qFormat/>
    <w:uiPriority w:val="0"/>
    <w:pPr>
      <w:adjustRightInd w:val="0"/>
      <w:snapToGrid w:val="0"/>
      <w:spacing w:line="360" w:lineRule="auto"/>
    </w:pPr>
    <w:rPr>
      <w:rFonts w:ascii="宋体" w:hAnsi="Courier New"/>
    </w:rPr>
  </w:style>
  <w:style w:type="paragraph" w:styleId="11">
    <w:name w:val="Body Text Indent 2"/>
    <w:basedOn w:val="1"/>
    <w:link w:val="98"/>
    <w:qFormat/>
    <w:uiPriority w:val="0"/>
    <w:pPr>
      <w:spacing w:after="120" w:line="480" w:lineRule="auto"/>
      <w:ind w:left="420" w:leftChars="200"/>
    </w:pPr>
  </w:style>
  <w:style w:type="paragraph" w:styleId="12">
    <w:name w:val="Balloon Text"/>
    <w:basedOn w:val="1"/>
    <w:link w:val="24"/>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0"/>
    <w:pPr>
      <w:tabs>
        <w:tab w:val="left" w:pos="1260"/>
        <w:tab w:val="left" w:pos="1685"/>
        <w:tab w:val="right" w:leader="dot" w:pos="8400"/>
      </w:tabs>
      <w:spacing w:line="320" w:lineRule="exact"/>
      <w:ind w:firstLine="280" w:firstLineChars="100"/>
    </w:pPr>
  </w:style>
  <w:style w:type="paragraph" w:styleId="16">
    <w:name w:val="Title"/>
    <w:basedOn w:val="1"/>
    <w:link w:val="26"/>
    <w:qFormat/>
    <w:uiPriority w:val="0"/>
    <w:pPr>
      <w:widowControl/>
      <w:spacing w:after="240" w:line="360" w:lineRule="auto"/>
      <w:jc w:val="center"/>
    </w:pPr>
    <w:rPr>
      <w:rFonts w:ascii="Arial" w:hAnsi="Arial"/>
      <w:b/>
      <w:smallCaps/>
      <w:kern w:val="28"/>
      <w:sz w:val="36"/>
      <w:szCs w:val="20"/>
      <w:lang w:eastAsia="en-US"/>
    </w:rPr>
  </w:style>
  <w:style w:type="table" w:styleId="18">
    <w:name w:val="Table Grid"/>
    <w:basedOn w:val="1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FollowedHyperlink"/>
    <w:basedOn w:val="19"/>
    <w:unhideWhenUsed/>
    <w:qFormat/>
    <w:uiPriority w:val="99"/>
    <w:rPr>
      <w:color w:val="800080"/>
      <w:u w:val="single"/>
    </w:rPr>
  </w:style>
  <w:style w:type="character" w:styleId="22">
    <w:name w:val="Hyperlink"/>
    <w:basedOn w:val="19"/>
    <w:unhideWhenUsed/>
    <w:qFormat/>
    <w:uiPriority w:val="99"/>
    <w:rPr>
      <w:color w:val="0000FF"/>
      <w:u w:val="single"/>
    </w:rPr>
  </w:style>
  <w:style w:type="character" w:styleId="23">
    <w:name w:val="annotation reference"/>
    <w:basedOn w:val="19"/>
    <w:qFormat/>
    <w:uiPriority w:val="0"/>
    <w:rPr>
      <w:sz w:val="21"/>
      <w:szCs w:val="21"/>
    </w:rPr>
  </w:style>
  <w:style w:type="character" w:customStyle="1" w:styleId="24">
    <w:name w:val="批注框文本 Char"/>
    <w:basedOn w:val="19"/>
    <w:link w:val="12"/>
    <w:qFormat/>
    <w:uiPriority w:val="0"/>
    <w:rPr>
      <w:kern w:val="2"/>
      <w:sz w:val="18"/>
      <w:szCs w:val="18"/>
    </w:rPr>
  </w:style>
  <w:style w:type="character" w:customStyle="1" w:styleId="25">
    <w:name w:val="标题 Char1"/>
    <w:qFormat/>
    <w:uiPriority w:val="0"/>
    <w:rPr>
      <w:rFonts w:ascii="Arial" w:hAnsi="Arial"/>
      <w:b/>
      <w:smallCaps/>
      <w:kern w:val="28"/>
      <w:sz w:val="36"/>
      <w:lang w:eastAsia="en-US"/>
    </w:rPr>
  </w:style>
  <w:style w:type="character" w:customStyle="1" w:styleId="26">
    <w:name w:val="标题 Char"/>
    <w:basedOn w:val="19"/>
    <w:link w:val="16"/>
    <w:qFormat/>
    <w:uiPriority w:val="0"/>
    <w:rPr>
      <w:rFonts w:asciiTheme="majorHAnsi" w:hAnsiTheme="majorHAnsi" w:cstheme="majorBidi"/>
      <w:b/>
      <w:bCs/>
      <w:kern w:val="2"/>
      <w:sz w:val="32"/>
      <w:szCs w:val="32"/>
    </w:rPr>
  </w:style>
  <w:style w:type="paragraph" w:styleId="27">
    <w:name w:val="List Paragraph"/>
    <w:basedOn w:val="1"/>
    <w:unhideWhenUsed/>
    <w:qFormat/>
    <w:uiPriority w:val="99"/>
    <w:pPr>
      <w:ind w:firstLine="420" w:firstLineChars="200"/>
    </w:pPr>
  </w:style>
  <w:style w:type="paragraph" w:customStyle="1" w:styleId="28">
    <w:name w:val="font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29">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font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6"/>
      <w:szCs w:val="16"/>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6"/>
      <w:szCs w:val="16"/>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4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6"/>
      <w:szCs w:val="16"/>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6"/>
      <w:szCs w:val="16"/>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6"/>
      <w:szCs w:val="16"/>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6"/>
      <w:szCs w:val="16"/>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6"/>
      <w:szCs w:val="16"/>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6"/>
      <w:szCs w:val="16"/>
    </w:rPr>
  </w:style>
  <w:style w:type="paragraph" w:customStyle="1" w:styleId="4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6"/>
      <w:szCs w:val="16"/>
    </w:rPr>
  </w:style>
  <w:style w:type="paragraph" w:customStyle="1" w:styleId="4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4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6"/>
      <w:szCs w:val="16"/>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6"/>
      <w:szCs w:val="16"/>
    </w:rPr>
  </w:style>
  <w:style w:type="paragraph" w:customStyle="1" w:styleId="53">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6"/>
      <w:szCs w:val="16"/>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5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57">
    <w:name w:val="xl9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58">
    <w:name w:val="xl9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59">
    <w:name w:val="xl9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0">
    <w:name w:val="xl9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61">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6"/>
      <w:szCs w:val="16"/>
    </w:rPr>
  </w:style>
  <w:style w:type="paragraph" w:customStyle="1" w:styleId="6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6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6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6"/>
      <w:szCs w:val="16"/>
    </w:rPr>
  </w:style>
  <w:style w:type="paragraph" w:customStyle="1" w:styleId="65">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6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67">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68">
    <w:name w:val="xl10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方正小标宋_GBK" w:hAnsi="宋体" w:eastAsia="方正小标宋_GBK" w:cs="宋体"/>
      <w:b/>
      <w:bCs/>
      <w:kern w:val="0"/>
      <w:sz w:val="24"/>
    </w:rPr>
  </w:style>
  <w:style w:type="paragraph" w:customStyle="1" w:styleId="69">
    <w:name w:val="xl103"/>
    <w:basedOn w:val="1"/>
    <w:qFormat/>
    <w:uiPriority w:val="0"/>
    <w:pPr>
      <w:widowControl/>
      <w:pBdr>
        <w:top w:val="single" w:color="auto" w:sz="4" w:space="0"/>
        <w:bottom w:val="single" w:color="auto" w:sz="4" w:space="0"/>
      </w:pBdr>
      <w:spacing w:before="100" w:beforeAutospacing="1" w:after="100" w:afterAutospacing="1"/>
      <w:jc w:val="center"/>
    </w:pPr>
    <w:rPr>
      <w:rFonts w:ascii="方正小标宋_GBK" w:hAnsi="宋体" w:eastAsia="方正小标宋_GBK" w:cs="宋体"/>
      <w:b/>
      <w:bCs/>
      <w:kern w:val="0"/>
      <w:sz w:val="24"/>
    </w:rPr>
  </w:style>
  <w:style w:type="paragraph" w:customStyle="1" w:styleId="70">
    <w:name w:val="xl10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方正小标宋_GBK" w:hAnsi="宋体" w:eastAsia="方正小标宋_GBK" w:cs="宋体"/>
      <w:b/>
      <w:bCs/>
      <w:kern w:val="0"/>
      <w:sz w:val="24"/>
    </w:rPr>
  </w:style>
  <w:style w:type="paragraph" w:customStyle="1" w:styleId="71">
    <w:name w:val="xl10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72">
    <w:name w:val="xl10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73">
    <w:name w:val="xl10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75">
    <w:name w:val="xl10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kern w:val="0"/>
      <w:sz w:val="24"/>
    </w:rPr>
  </w:style>
  <w:style w:type="paragraph" w:customStyle="1" w:styleId="76">
    <w:name w:val="xl110"/>
    <w:basedOn w:val="1"/>
    <w:qFormat/>
    <w:uiPriority w:val="0"/>
    <w:pPr>
      <w:widowControl/>
      <w:pBdr>
        <w:top w:val="single" w:color="auto" w:sz="4" w:space="0"/>
        <w:bottom w:val="single" w:color="auto" w:sz="4" w:space="0"/>
      </w:pBdr>
      <w:spacing w:before="100" w:beforeAutospacing="1" w:after="100" w:afterAutospacing="1"/>
      <w:jc w:val="center"/>
    </w:pPr>
    <w:rPr>
      <w:rFonts w:ascii="黑体" w:hAnsi="黑体" w:eastAsia="黑体" w:cs="宋体"/>
      <w:kern w:val="0"/>
      <w:sz w:val="24"/>
    </w:rPr>
  </w:style>
  <w:style w:type="paragraph" w:customStyle="1" w:styleId="77">
    <w:name w:val="xl11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4"/>
    </w:rPr>
  </w:style>
  <w:style w:type="paragraph" w:customStyle="1" w:styleId="78">
    <w:name w:val="xl11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79">
    <w:name w:val="xl11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16"/>
      <w:szCs w:val="16"/>
    </w:rPr>
  </w:style>
  <w:style w:type="paragraph" w:customStyle="1" w:styleId="80">
    <w:name w:val="xl11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81">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16"/>
      <w:szCs w:val="16"/>
    </w:rPr>
  </w:style>
  <w:style w:type="paragraph" w:customStyle="1" w:styleId="82">
    <w:name w:val="xl11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3">
    <w:name w:val="xl11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4">
    <w:name w:val="xl11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5">
    <w:name w:val="xl11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6"/>
      <w:szCs w:val="16"/>
    </w:rPr>
  </w:style>
  <w:style w:type="paragraph" w:customStyle="1" w:styleId="86">
    <w:name w:val="xl12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6"/>
      <w:szCs w:val="16"/>
    </w:rPr>
  </w:style>
  <w:style w:type="paragraph" w:customStyle="1" w:styleId="87">
    <w:name w:val="xl12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8">
    <w:name w:val="xl12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9">
    <w:name w:val="xl12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6"/>
      <w:szCs w:val="16"/>
    </w:rPr>
  </w:style>
  <w:style w:type="paragraph" w:customStyle="1" w:styleId="90">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6"/>
      <w:szCs w:val="16"/>
    </w:rPr>
  </w:style>
  <w:style w:type="paragraph" w:customStyle="1" w:styleId="91">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6"/>
      <w:szCs w:val="16"/>
    </w:rPr>
  </w:style>
  <w:style w:type="paragraph" w:customStyle="1" w:styleId="92">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6"/>
      <w:szCs w:val="16"/>
    </w:rPr>
  </w:style>
  <w:style w:type="character" w:customStyle="1" w:styleId="93">
    <w:name w:val="正文文本 Char"/>
    <w:basedOn w:val="19"/>
    <w:link w:val="2"/>
    <w:qFormat/>
    <w:uiPriority w:val="0"/>
    <w:rPr>
      <w:rFonts w:ascii="Calibri" w:hAnsi="Calibri"/>
      <w:kern w:val="2"/>
      <w:sz w:val="21"/>
      <w:szCs w:val="24"/>
    </w:rPr>
  </w:style>
  <w:style w:type="character" w:customStyle="1" w:styleId="94">
    <w:name w:val="NormalCharacter"/>
    <w:qFormat/>
    <w:uiPriority w:val="0"/>
  </w:style>
  <w:style w:type="paragraph" w:customStyle="1" w:styleId="95">
    <w:name w:val="UserStyle_135"/>
    <w:basedOn w:val="1"/>
    <w:qFormat/>
    <w:uiPriority w:val="0"/>
    <w:pPr>
      <w:widowControl/>
      <w:spacing w:before="120" w:after="120" w:line="360" w:lineRule="auto"/>
      <w:jc w:val="center"/>
      <w:textAlignment w:val="baseline"/>
    </w:pPr>
    <w:rPr>
      <w:rFonts w:ascii="Times New Roman" w:hAnsi="Times New Roman" w:eastAsia="仿宋_GB2312" w:cstheme="minorBidi"/>
      <w:b/>
      <w:sz w:val="24"/>
      <w:szCs w:val="20"/>
    </w:rPr>
  </w:style>
  <w:style w:type="character" w:customStyle="1" w:styleId="96">
    <w:name w:val="正文文本缩进 Char"/>
    <w:basedOn w:val="19"/>
    <w:link w:val="8"/>
    <w:qFormat/>
    <w:uiPriority w:val="0"/>
    <w:rPr>
      <w:rFonts w:ascii="Calibri" w:hAnsi="Calibri"/>
      <w:kern w:val="2"/>
      <w:sz w:val="44"/>
      <w:szCs w:val="24"/>
    </w:rPr>
  </w:style>
  <w:style w:type="paragraph" w:customStyle="1" w:styleId="97">
    <w:name w:val="BodyTextIndent"/>
    <w:basedOn w:val="1"/>
    <w:qFormat/>
    <w:uiPriority w:val="0"/>
    <w:pPr>
      <w:widowControl/>
      <w:spacing w:line="700" w:lineRule="exact"/>
      <w:ind w:left="960"/>
      <w:textAlignment w:val="baseline"/>
    </w:pPr>
    <w:rPr>
      <w:rFonts w:ascii="Times New Roman" w:hAnsi="Times New Roman" w:cstheme="minorBidi"/>
      <w:sz w:val="44"/>
      <w:szCs w:val="20"/>
    </w:rPr>
  </w:style>
  <w:style w:type="character" w:customStyle="1" w:styleId="98">
    <w:name w:val="正文文本缩进 2 Char"/>
    <w:basedOn w:val="19"/>
    <w:link w:val="11"/>
    <w:qFormat/>
    <w:uiPriority w:val="0"/>
    <w:rPr>
      <w:rFonts w:ascii="Calibri" w:hAnsi="Calibri"/>
      <w:kern w:val="2"/>
      <w:sz w:val="21"/>
      <w:szCs w:val="24"/>
    </w:rPr>
  </w:style>
  <w:style w:type="paragraph" w:customStyle="1" w:styleId="99">
    <w:name w:val="_Style 10"/>
    <w:basedOn w:val="3"/>
    <w:next w:val="1"/>
    <w:qFormat/>
    <w:uiPriority w:val="39"/>
    <w:pPr>
      <w:widowControl/>
      <w:spacing w:before="480" w:beforeLines="0" w:after="0" w:afterLines="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1398</Words>
  <Characters>1647</Characters>
  <Lines>75</Lines>
  <Paragraphs>21</Paragraphs>
  <TotalTime>73</TotalTime>
  <ScaleCrop>false</ScaleCrop>
  <LinksUpToDate>false</LinksUpToDate>
  <CharactersWithSpaces>1724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2020-08-28T19:27:00Z</dcterms:created>
  <dc:creator>Administrator</dc:creator>
  <cp:lastModifiedBy>汪兴东</cp:lastModifiedBy>
  <cp:lastPrinted>2023-11-20T16:44:00Z</cp:lastPrinted>
  <dcterms:modified xsi:type="dcterms:W3CDTF">2026-07-23T06:16:53Z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B6689C00A05AC9243826606A749604FD_43</vt:lpwstr>
  </property>
  <property fmtid="{D5CDD505-2E9C-101B-9397-08002B2CF9AE}" pid="4" name="KSOTemplateDocerSaveRecord">
    <vt:lpwstr>eyJoZGlkIjoiM2ZhMGQ5NWNhNGFkZTc3YWE3NzQ1NTgzZTEwOTM4MTgiLCJ1c2VySWQiOiIxMjYzOTQxOTUwIn0=</vt:lpwstr>
  </property>
</Properties>
</file>